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461" w:rsidRPr="00F47CE1" w:rsidRDefault="002B5461" w:rsidP="002B5461">
      <w:pPr>
        <w:widowControl w:val="0"/>
        <w:autoSpaceDE w:val="0"/>
        <w:autoSpaceDN w:val="0"/>
        <w:adjustRightInd w:val="0"/>
        <w:spacing w:after="0" w:line="240" w:lineRule="auto"/>
        <w:jc w:val="center"/>
        <w:outlineLvl w:val="5"/>
        <w:rPr>
          <w:rFonts w:ascii="Times New Roman" w:eastAsia="Batang" w:hAnsi="Times New Roman" w:cs="Times New Roman"/>
          <w:bCs/>
          <w:sz w:val="28"/>
          <w:szCs w:val="28"/>
          <w:lang w:val="kk-KZ"/>
        </w:rPr>
      </w:pPr>
      <w:r w:rsidRPr="00F47CE1">
        <w:rPr>
          <w:rFonts w:ascii="Times New Roman" w:eastAsia="Batang" w:hAnsi="Times New Roman" w:cs="Times New Roman"/>
          <w:bCs/>
          <w:sz w:val="28"/>
          <w:szCs w:val="28"/>
          <w:lang w:val="kk-KZ"/>
        </w:rPr>
        <w:t xml:space="preserve">ҚАЗАҚСТАН РЕСПУБЛИКАСЫ ІШКІ ІСТЕР МИНИСТРЛІГІ </w:t>
      </w:r>
    </w:p>
    <w:p w:rsidR="002B5461" w:rsidRPr="00F47CE1" w:rsidRDefault="002B5461" w:rsidP="002B5461">
      <w:pPr>
        <w:widowControl w:val="0"/>
        <w:autoSpaceDE w:val="0"/>
        <w:autoSpaceDN w:val="0"/>
        <w:adjustRightInd w:val="0"/>
        <w:spacing w:after="0" w:line="240" w:lineRule="auto"/>
        <w:jc w:val="center"/>
        <w:outlineLvl w:val="5"/>
        <w:rPr>
          <w:rFonts w:ascii="Times New Roman" w:eastAsia="Batang" w:hAnsi="Times New Roman" w:cs="Times New Roman"/>
          <w:bCs/>
          <w:sz w:val="28"/>
          <w:szCs w:val="28"/>
          <w:lang w:val="kk-KZ"/>
        </w:rPr>
      </w:pPr>
      <w:r w:rsidRPr="00F47CE1">
        <w:rPr>
          <w:rFonts w:ascii="Times New Roman" w:eastAsia="Batang" w:hAnsi="Times New Roman" w:cs="Times New Roman"/>
          <w:bCs/>
          <w:sz w:val="28"/>
          <w:szCs w:val="28"/>
          <w:lang w:val="kk-KZ"/>
        </w:rPr>
        <w:t>МАҚАН ЕСБОЛАТОВ атындағы АЛМАТЫ АКАДЕМИЯСЫ</w:t>
      </w:r>
    </w:p>
    <w:p w:rsidR="002B5461" w:rsidRPr="00F47CE1" w:rsidRDefault="002B5461" w:rsidP="002B5461">
      <w:pPr>
        <w:widowControl w:val="0"/>
        <w:autoSpaceDE w:val="0"/>
        <w:autoSpaceDN w:val="0"/>
        <w:adjustRightInd w:val="0"/>
        <w:spacing w:after="0" w:line="240" w:lineRule="auto"/>
        <w:jc w:val="center"/>
        <w:outlineLvl w:val="5"/>
        <w:rPr>
          <w:rFonts w:ascii="Times New Roman" w:eastAsia="Batang" w:hAnsi="Times New Roman" w:cs="Times New Roman"/>
          <w:bCs/>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bCs/>
          <w:sz w:val="28"/>
          <w:szCs w:val="28"/>
        </w:rPr>
      </w:pPr>
    </w:p>
    <w:p w:rsidR="002B5461" w:rsidRPr="00F47CE1" w:rsidRDefault="00AF6272" w:rsidP="002B5461">
      <w:pPr>
        <w:autoSpaceDE w:val="0"/>
        <w:autoSpaceDN w:val="0"/>
        <w:adjustRightInd w:val="0"/>
        <w:spacing w:after="0" w:line="240" w:lineRule="auto"/>
        <w:jc w:val="center"/>
        <w:rPr>
          <w:rFonts w:ascii="Times New Roman" w:eastAsia="Batang" w:hAnsi="Times New Roman" w:cs="Times New Roman"/>
          <w:bCs/>
          <w:sz w:val="28"/>
          <w:szCs w:val="28"/>
        </w:rPr>
      </w:pPr>
      <w:r w:rsidRPr="00FA7DB2">
        <w:rPr>
          <w:rFonts w:ascii="Times New Roman" w:eastAsia="Batang" w:hAnsi="Times New Roman" w:cs="Times New Roman"/>
          <w:bCs/>
          <w:spacing w:val="2"/>
          <w:sz w:val="28"/>
          <w:szCs w:val="28"/>
          <w:lang w:val="kk-KZ"/>
        </w:rPr>
        <w:t>ӘОЖ</w:t>
      </w:r>
      <w:r>
        <w:rPr>
          <w:rFonts w:ascii="Times New Roman" w:eastAsia="Batang" w:hAnsi="Times New Roman" w:cs="Times New Roman"/>
          <w:bCs/>
          <w:spacing w:val="2"/>
          <w:sz w:val="28"/>
          <w:szCs w:val="28"/>
          <w:lang w:val="kk-KZ"/>
        </w:rPr>
        <w:t xml:space="preserve"> </w:t>
      </w:r>
      <w:r w:rsidR="00EB0B5C">
        <w:rPr>
          <w:rFonts w:ascii="Times New Roman" w:eastAsia="Batang" w:hAnsi="Times New Roman" w:cs="Times New Roman"/>
          <w:bCs/>
          <w:spacing w:val="2"/>
          <w:sz w:val="28"/>
          <w:szCs w:val="28"/>
          <w:lang w:val="kk-KZ"/>
        </w:rPr>
        <w:t>343.985</w:t>
      </w:r>
      <w:r>
        <w:rPr>
          <w:rFonts w:ascii="Times New Roman" w:eastAsia="Batang" w:hAnsi="Times New Roman" w:cs="Times New Roman"/>
          <w:bCs/>
          <w:spacing w:val="2"/>
          <w:sz w:val="28"/>
          <w:szCs w:val="28"/>
          <w:lang w:val="kk-KZ"/>
        </w:rPr>
        <w:t xml:space="preserve">                                                                      Қолжазба құқығында</w:t>
      </w: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bCs/>
          <w:sz w:val="28"/>
          <w:szCs w:val="28"/>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caps/>
          <w:sz w:val="28"/>
          <w:szCs w:val="28"/>
          <w:lang w:val="sr-Cyrl-CS"/>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caps/>
          <w:sz w:val="28"/>
          <w:szCs w:val="28"/>
          <w:lang w:val="sr-Cyrl-CS"/>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sr-Cyrl-CS"/>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sr-Cyrl-CS"/>
        </w:rPr>
      </w:pPr>
    </w:p>
    <w:p w:rsidR="002B5461" w:rsidRPr="008D1427" w:rsidRDefault="002B5461" w:rsidP="002B5461">
      <w:pPr>
        <w:autoSpaceDE w:val="0"/>
        <w:autoSpaceDN w:val="0"/>
        <w:adjustRightInd w:val="0"/>
        <w:spacing w:after="0" w:line="240" w:lineRule="auto"/>
        <w:jc w:val="center"/>
        <w:rPr>
          <w:rFonts w:ascii="Times New Roman" w:eastAsia="Batang" w:hAnsi="Times New Roman" w:cs="Times New Roman"/>
          <w:b/>
          <w:sz w:val="28"/>
          <w:szCs w:val="28"/>
          <w:lang w:val="sr-Cyrl-CS"/>
        </w:rPr>
      </w:pPr>
      <w:r w:rsidRPr="008D1427">
        <w:rPr>
          <w:rFonts w:ascii="Times New Roman" w:eastAsia="Batang" w:hAnsi="Times New Roman" w:cs="Times New Roman"/>
          <w:b/>
          <w:sz w:val="28"/>
          <w:szCs w:val="28"/>
          <w:lang w:val="sr-Cyrl-CS"/>
        </w:rPr>
        <w:t>ДЖУМАТОВ АЙДЫНБЕК БАЛТАБЕКОВИЧ</w:t>
      </w: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sr-Cyrl-CS"/>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sr-Cyrl-CS"/>
        </w:rPr>
      </w:pPr>
    </w:p>
    <w:p w:rsidR="002B5461" w:rsidRPr="00F47CE1" w:rsidRDefault="002B5461" w:rsidP="007572C3">
      <w:pPr>
        <w:spacing w:after="0" w:line="240" w:lineRule="auto"/>
        <w:jc w:val="center"/>
        <w:rPr>
          <w:rFonts w:ascii="Times New Roman" w:hAnsi="Times New Roman" w:cs="Times New Roman"/>
          <w:b/>
          <w:sz w:val="28"/>
          <w:szCs w:val="28"/>
          <w:lang w:val="sr-Cyrl-CS"/>
        </w:rPr>
      </w:pPr>
      <w:r w:rsidRPr="00F47CE1">
        <w:rPr>
          <w:rFonts w:ascii="Times New Roman" w:hAnsi="Times New Roman" w:cs="Times New Roman"/>
          <w:b/>
          <w:sz w:val="28"/>
          <w:szCs w:val="28"/>
          <w:lang w:val="sr-Cyrl-CS"/>
        </w:rPr>
        <w:t>АДАМ ӨЛТІРУДІ СОТҚА</w:t>
      </w:r>
      <w:r w:rsidR="00422BCE" w:rsidRPr="00F47CE1">
        <w:rPr>
          <w:rFonts w:ascii="Times New Roman" w:hAnsi="Times New Roman" w:cs="Times New Roman"/>
          <w:b/>
          <w:sz w:val="28"/>
          <w:szCs w:val="28"/>
          <w:lang w:val="sr-Cyrl-CS"/>
        </w:rPr>
        <w:t xml:space="preserve"> ДЕЙІНГІ ТЕРГЕП–ТЕКСЕРУДЕГІ </w:t>
      </w:r>
      <w:r w:rsidRPr="00F47CE1">
        <w:rPr>
          <w:rFonts w:ascii="Times New Roman" w:hAnsi="Times New Roman" w:cs="Times New Roman"/>
          <w:b/>
          <w:sz w:val="28"/>
          <w:szCs w:val="28"/>
          <w:lang w:val="sr-Cyrl-CS"/>
        </w:rPr>
        <w:t>ОҚИҒА БОЛҒАН ЖЕРДІ ҚАРАП–ТЕКСЕРУ ТЕОРИЯСЫ МЕН ТӘЖІРИБЕСІНІҢ ӨЗЕКТІ МӘСЕЛЕЛЕРІ</w:t>
      </w:r>
    </w:p>
    <w:p w:rsidR="002B5461" w:rsidRPr="00F47CE1" w:rsidRDefault="002B5461" w:rsidP="007572C3">
      <w:pPr>
        <w:spacing w:after="0" w:line="240" w:lineRule="auto"/>
        <w:jc w:val="center"/>
        <w:rPr>
          <w:rFonts w:ascii="Times New Roman" w:hAnsi="Times New Roman" w:cs="Times New Roman"/>
          <w:sz w:val="28"/>
          <w:szCs w:val="28"/>
          <w:lang w:val="sr-Cyrl-CS"/>
        </w:rPr>
      </w:pPr>
    </w:p>
    <w:p w:rsidR="002B5461" w:rsidRPr="00F47CE1" w:rsidRDefault="002B5461" w:rsidP="007572C3">
      <w:pPr>
        <w:spacing w:after="0" w:line="240" w:lineRule="auto"/>
        <w:jc w:val="center"/>
        <w:rPr>
          <w:rFonts w:ascii="Times New Roman" w:hAnsi="Times New Roman" w:cs="Times New Roman"/>
          <w:sz w:val="28"/>
          <w:szCs w:val="28"/>
          <w:lang w:val="sr-Cyrl-CS"/>
        </w:rPr>
      </w:pPr>
      <w:r w:rsidRPr="00F47CE1">
        <w:rPr>
          <w:rFonts w:ascii="Times New Roman" w:hAnsi="Times New Roman" w:cs="Times New Roman"/>
          <w:sz w:val="28"/>
          <w:szCs w:val="28"/>
          <w:lang w:val="sr-Cyrl-CS"/>
        </w:rPr>
        <w:t>6</w:t>
      </w:r>
      <w:r w:rsidRPr="00F47CE1">
        <w:rPr>
          <w:rFonts w:ascii="Times New Roman" w:hAnsi="Times New Roman" w:cs="Times New Roman"/>
          <w:sz w:val="28"/>
          <w:szCs w:val="28"/>
        </w:rPr>
        <w:t>D</w:t>
      </w:r>
      <w:r w:rsidRPr="00F47CE1">
        <w:rPr>
          <w:rFonts w:ascii="Times New Roman" w:hAnsi="Times New Roman" w:cs="Times New Roman"/>
          <w:sz w:val="28"/>
          <w:szCs w:val="28"/>
          <w:lang w:val="sr-Cyrl-CS"/>
        </w:rPr>
        <w:t>030300–Құқық қорғау қызметі</w:t>
      </w: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sr-Cyrl-CS"/>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sr-Cyrl-CS"/>
        </w:rPr>
      </w:pPr>
    </w:p>
    <w:p w:rsidR="002B5461" w:rsidRPr="00F47CE1" w:rsidRDefault="002B5461" w:rsidP="002B5461">
      <w:pPr>
        <w:spacing w:after="0" w:line="240" w:lineRule="auto"/>
        <w:jc w:val="center"/>
        <w:rPr>
          <w:rFonts w:ascii="Times New Roman" w:eastAsia="Batang" w:hAnsi="Times New Roman" w:cs="Times New Roman"/>
          <w:sz w:val="28"/>
          <w:szCs w:val="28"/>
          <w:lang w:val="kk-KZ"/>
        </w:rPr>
      </w:pPr>
      <w:r w:rsidRPr="00F47CE1">
        <w:rPr>
          <w:rFonts w:ascii="Times New Roman" w:eastAsia="Batang" w:hAnsi="Times New Roman" w:cs="Times New Roman"/>
          <w:sz w:val="28"/>
          <w:szCs w:val="28"/>
          <w:lang w:val="kk-KZ"/>
        </w:rPr>
        <w:t>«Құқық қорғау қызметі» мамандығы бойынша</w:t>
      </w:r>
    </w:p>
    <w:p w:rsidR="002B5461" w:rsidRPr="00F47CE1" w:rsidRDefault="00AF6272" w:rsidP="002B5461">
      <w:pPr>
        <w:spacing w:after="0" w:line="240" w:lineRule="auto"/>
        <w:jc w:val="center"/>
        <w:rPr>
          <w:rFonts w:ascii="Times New Roman" w:eastAsia="Batang" w:hAnsi="Times New Roman" w:cs="Times New Roman"/>
          <w:bCs/>
          <w:sz w:val="28"/>
          <w:szCs w:val="28"/>
          <w:lang w:val="kk-KZ"/>
        </w:rPr>
      </w:pPr>
      <w:r>
        <w:rPr>
          <w:rFonts w:ascii="Times New Roman" w:eastAsia="Batang" w:hAnsi="Times New Roman" w:cs="Times New Roman"/>
          <w:sz w:val="28"/>
          <w:szCs w:val="28"/>
          <w:lang w:val="kk-KZ"/>
        </w:rPr>
        <w:t>философия докторы (</w:t>
      </w:r>
      <w:r w:rsidRPr="005A1307">
        <w:rPr>
          <w:rFonts w:ascii="Times New Roman" w:eastAsia="Batang" w:hAnsi="Times New Roman" w:cs="Times New Roman"/>
          <w:sz w:val="28"/>
          <w:szCs w:val="28"/>
          <w:lang w:val="kk-KZ"/>
        </w:rPr>
        <w:t>PhD</w:t>
      </w:r>
      <w:r>
        <w:rPr>
          <w:rFonts w:ascii="Times New Roman" w:eastAsia="Batang" w:hAnsi="Times New Roman" w:cs="Times New Roman"/>
          <w:sz w:val="28"/>
          <w:szCs w:val="28"/>
          <w:lang w:val="kk-KZ"/>
        </w:rPr>
        <w:t xml:space="preserve">) </w:t>
      </w:r>
      <w:r w:rsidR="002B5461" w:rsidRPr="00F47CE1">
        <w:rPr>
          <w:rFonts w:ascii="Times New Roman" w:hAnsi="Times New Roman" w:cs="Times New Roman"/>
          <w:color w:val="000000"/>
          <w:sz w:val="28"/>
          <w:szCs w:val="28"/>
          <w:lang w:val="kk-KZ"/>
        </w:rPr>
        <w:t>дәрежесін</w:t>
      </w:r>
      <w:r w:rsidR="002B5461" w:rsidRPr="00F47CE1">
        <w:rPr>
          <w:rFonts w:ascii="Times New Roman" w:eastAsia="Batang" w:hAnsi="Times New Roman" w:cs="Times New Roman"/>
          <w:sz w:val="28"/>
          <w:szCs w:val="28"/>
          <w:lang w:val="kk-KZ"/>
        </w:rPr>
        <w:t xml:space="preserve"> </w:t>
      </w:r>
      <w:r w:rsidR="002B5461" w:rsidRPr="00F47CE1">
        <w:rPr>
          <w:rFonts w:ascii="Times New Roman" w:hAnsi="Times New Roman" w:cs="Times New Roman"/>
          <w:color w:val="000000"/>
          <w:sz w:val="28"/>
          <w:szCs w:val="28"/>
          <w:lang w:val="kk-KZ"/>
        </w:rPr>
        <w:t>алу үшін дайындалған диссертация</w:t>
      </w: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bCs/>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AF6272" w:rsidRDefault="002B5461" w:rsidP="00AF6272">
      <w:pPr>
        <w:spacing w:after="0" w:line="240" w:lineRule="auto"/>
        <w:ind w:left="5387"/>
        <w:rPr>
          <w:rFonts w:ascii="Times New Roman" w:eastAsia="Batang" w:hAnsi="Times New Roman" w:cs="Times New Roman"/>
          <w:spacing w:val="2"/>
          <w:sz w:val="28"/>
          <w:szCs w:val="28"/>
          <w:lang w:val="kk-KZ"/>
        </w:rPr>
      </w:pPr>
      <w:r w:rsidRPr="00AF6272">
        <w:rPr>
          <w:rFonts w:ascii="Times New Roman" w:eastAsia="Batang" w:hAnsi="Times New Roman" w:cs="Times New Roman"/>
          <w:spacing w:val="2"/>
          <w:sz w:val="28"/>
          <w:szCs w:val="28"/>
          <w:lang w:val="sr-Cyrl-CS"/>
        </w:rPr>
        <w:t>Ғылыми кеңесші</w:t>
      </w:r>
      <w:r w:rsidRPr="00AF6272">
        <w:rPr>
          <w:rFonts w:ascii="Times New Roman" w:eastAsia="Batang" w:hAnsi="Times New Roman" w:cs="Times New Roman"/>
          <w:spacing w:val="2"/>
          <w:sz w:val="28"/>
          <w:szCs w:val="28"/>
          <w:lang w:val="kk-KZ"/>
        </w:rPr>
        <w:t>:</w:t>
      </w:r>
    </w:p>
    <w:p w:rsidR="002B5461" w:rsidRPr="00F47CE1" w:rsidRDefault="002B5461" w:rsidP="00AF6272">
      <w:pPr>
        <w:spacing w:after="0" w:line="240" w:lineRule="auto"/>
        <w:ind w:left="5387"/>
        <w:rPr>
          <w:rFonts w:ascii="Times New Roman" w:eastAsia="Batang" w:hAnsi="Times New Roman" w:cs="Times New Roman"/>
          <w:spacing w:val="2"/>
          <w:sz w:val="28"/>
          <w:szCs w:val="28"/>
          <w:lang w:val="kk-KZ"/>
        </w:rPr>
      </w:pPr>
      <w:r w:rsidRPr="00F47CE1">
        <w:rPr>
          <w:rFonts w:ascii="Times New Roman" w:eastAsia="Batang" w:hAnsi="Times New Roman" w:cs="Times New Roman"/>
          <w:spacing w:val="2"/>
          <w:sz w:val="28"/>
          <w:szCs w:val="28"/>
          <w:lang w:val="sr-Cyrl-CS"/>
        </w:rPr>
        <w:t xml:space="preserve">Заң ғылымдарының </w:t>
      </w:r>
      <w:r w:rsidRPr="00F47CE1">
        <w:rPr>
          <w:rFonts w:ascii="Times New Roman" w:eastAsia="Batang" w:hAnsi="Times New Roman" w:cs="Times New Roman"/>
          <w:spacing w:val="2"/>
          <w:sz w:val="28"/>
          <w:szCs w:val="28"/>
          <w:lang w:val="kk-KZ"/>
        </w:rPr>
        <w:t>докторы,</w:t>
      </w:r>
    </w:p>
    <w:p w:rsidR="002B5461" w:rsidRPr="00F47CE1" w:rsidRDefault="00F26DFD" w:rsidP="00AF6272">
      <w:pPr>
        <w:spacing w:after="0" w:line="240" w:lineRule="auto"/>
        <w:ind w:left="5387"/>
        <w:rPr>
          <w:rFonts w:ascii="Times New Roman" w:eastAsia="Batang" w:hAnsi="Times New Roman" w:cs="Times New Roman"/>
          <w:spacing w:val="2"/>
          <w:sz w:val="28"/>
          <w:szCs w:val="28"/>
          <w:lang w:val="kk-KZ"/>
        </w:rPr>
      </w:pPr>
      <w:r>
        <w:rPr>
          <w:rFonts w:ascii="Times New Roman" w:eastAsia="Batang" w:hAnsi="Times New Roman" w:cs="Times New Roman"/>
          <w:spacing w:val="2"/>
          <w:sz w:val="28"/>
          <w:szCs w:val="28"/>
          <w:lang w:val="kk-KZ"/>
        </w:rPr>
        <w:t>профессор Ж.Р. Ди</w:t>
      </w:r>
      <w:r w:rsidR="002B5461" w:rsidRPr="00F47CE1">
        <w:rPr>
          <w:rFonts w:ascii="Times New Roman" w:eastAsia="Batang" w:hAnsi="Times New Roman" w:cs="Times New Roman"/>
          <w:spacing w:val="2"/>
          <w:sz w:val="28"/>
          <w:szCs w:val="28"/>
          <w:lang w:val="kk-KZ"/>
        </w:rPr>
        <w:t>л</w:t>
      </w:r>
      <w:r>
        <w:rPr>
          <w:rFonts w:ascii="Times New Roman" w:eastAsia="Batang" w:hAnsi="Times New Roman" w:cs="Times New Roman"/>
          <w:spacing w:val="2"/>
          <w:sz w:val="28"/>
          <w:szCs w:val="28"/>
          <w:lang w:val="kk-KZ"/>
        </w:rPr>
        <w:t>ь</w:t>
      </w:r>
      <w:r w:rsidR="002B5461" w:rsidRPr="00F47CE1">
        <w:rPr>
          <w:rFonts w:ascii="Times New Roman" w:eastAsia="Batang" w:hAnsi="Times New Roman" w:cs="Times New Roman"/>
          <w:spacing w:val="2"/>
          <w:sz w:val="28"/>
          <w:szCs w:val="28"/>
          <w:lang w:val="kk-KZ"/>
        </w:rPr>
        <w:t>барханова</w:t>
      </w:r>
    </w:p>
    <w:p w:rsidR="002B5461" w:rsidRPr="00F47CE1" w:rsidRDefault="002B5461" w:rsidP="00AF6272">
      <w:pPr>
        <w:spacing w:after="0" w:line="240" w:lineRule="auto"/>
        <w:ind w:left="5387"/>
        <w:rPr>
          <w:rFonts w:ascii="Times New Roman" w:eastAsia="Batang" w:hAnsi="Times New Roman" w:cs="Times New Roman"/>
          <w:spacing w:val="2"/>
          <w:sz w:val="28"/>
          <w:szCs w:val="28"/>
          <w:lang w:val="kk-KZ"/>
        </w:rPr>
      </w:pPr>
    </w:p>
    <w:p w:rsidR="002B5461" w:rsidRPr="00AF6272" w:rsidRDefault="002B5461" w:rsidP="00AF6272">
      <w:pPr>
        <w:spacing w:after="0" w:line="240" w:lineRule="auto"/>
        <w:ind w:left="5387"/>
        <w:rPr>
          <w:rFonts w:ascii="Times New Roman" w:eastAsia="Batang" w:hAnsi="Times New Roman" w:cs="Times New Roman"/>
          <w:spacing w:val="2"/>
          <w:sz w:val="28"/>
          <w:szCs w:val="28"/>
          <w:lang w:val="kk-KZ"/>
        </w:rPr>
      </w:pPr>
      <w:r w:rsidRPr="00AF6272">
        <w:rPr>
          <w:rFonts w:ascii="Times New Roman" w:eastAsia="Batang" w:hAnsi="Times New Roman" w:cs="Times New Roman"/>
          <w:spacing w:val="2"/>
          <w:sz w:val="28"/>
          <w:szCs w:val="28"/>
          <w:lang w:val="sr-Cyrl-CS"/>
        </w:rPr>
        <w:t>Ғылыми кеңесші</w:t>
      </w:r>
      <w:r w:rsidRPr="00AF6272">
        <w:rPr>
          <w:rFonts w:ascii="Times New Roman" w:eastAsia="Batang" w:hAnsi="Times New Roman" w:cs="Times New Roman"/>
          <w:spacing w:val="2"/>
          <w:sz w:val="28"/>
          <w:szCs w:val="28"/>
          <w:lang w:val="kk-KZ"/>
        </w:rPr>
        <w:t>:</w:t>
      </w:r>
    </w:p>
    <w:p w:rsidR="002B5461" w:rsidRPr="00F47CE1" w:rsidRDefault="002B5461" w:rsidP="00AF6272">
      <w:pPr>
        <w:spacing w:after="0" w:line="240" w:lineRule="auto"/>
        <w:ind w:left="5387"/>
        <w:rPr>
          <w:rFonts w:ascii="Times New Roman" w:eastAsia="Batang" w:hAnsi="Times New Roman" w:cs="Times New Roman"/>
          <w:spacing w:val="2"/>
          <w:sz w:val="28"/>
          <w:szCs w:val="28"/>
          <w:lang w:val="kk-KZ"/>
        </w:rPr>
      </w:pPr>
      <w:r w:rsidRPr="00F47CE1">
        <w:rPr>
          <w:rFonts w:ascii="Times New Roman" w:eastAsia="Batang" w:hAnsi="Times New Roman" w:cs="Times New Roman"/>
          <w:spacing w:val="2"/>
          <w:sz w:val="28"/>
          <w:szCs w:val="28"/>
          <w:lang w:val="kk-KZ"/>
        </w:rPr>
        <w:t>Заң ғылымдарының кандидаты, доцент П. Алмаганбетов</w:t>
      </w: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Pr="00F47CE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AF6272" w:rsidRPr="00F47CE1" w:rsidRDefault="00AF6272"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2B5461" w:rsidRDefault="002B5461"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AF6272" w:rsidRPr="00F47CE1" w:rsidRDefault="00AF6272" w:rsidP="002B5461">
      <w:pPr>
        <w:autoSpaceDE w:val="0"/>
        <w:autoSpaceDN w:val="0"/>
        <w:adjustRightInd w:val="0"/>
        <w:spacing w:after="0" w:line="240" w:lineRule="auto"/>
        <w:jc w:val="center"/>
        <w:rPr>
          <w:rFonts w:ascii="Times New Roman" w:eastAsia="Batang" w:hAnsi="Times New Roman" w:cs="Times New Roman"/>
          <w:sz w:val="28"/>
          <w:szCs w:val="28"/>
          <w:lang w:val="kk-KZ"/>
        </w:rPr>
      </w:pPr>
    </w:p>
    <w:p w:rsidR="00AF6272" w:rsidRDefault="00AF6272" w:rsidP="002B5461">
      <w:pPr>
        <w:autoSpaceDE w:val="0"/>
        <w:autoSpaceDN w:val="0"/>
        <w:adjustRightInd w:val="0"/>
        <w:spacing w:after="0" w:line="240" w:lineRule="auto"/>
        <w:jc w:val="center"/>
        <w:rPr>
          <w:rFonts w:ascii="Times New Roman" w:eastAsia="Batang" w:hAnsi="Times New Roman" w:cs="Times New Roman"/>
          <w:sz w:val="28"/>
          <w:szCs w:val="28"/>
          <w:lang w:val="kk-KZ"/>
        </w:rPr>
      </w:pPr>
      <w:r w:rsidRPr="0092401F">
        <w:rPr>
          <w:rFonts w:ascii="Times New Roman" w:eastAsia="Batang" w:hAnsi="Times New Roman" w:cs="Times New Roman"/>
          <w:spacing w:val="2"/>
          <w:sz w:val="28"/>
          <w:szCs w:val="28"/>
          <w:lang w:val="kk-KZ"/>
        </w:rPr>
        <w:t>Қазақстан Республикасы</w:t>
      </w:r>
    </w:p>
    <w:p w:rsidR="002B5461" w:rsidRPr="00F47CE1" w:rsidRDefault="00370380" w:rsidP="002B5461">
      <w:pPr>
        <w:autoSpaceDE w:val="0"/>
        <w:autoSpaceDN w:val="0"/>
        <w:adjustRightInd w:val="0"/>
        <w:spacing w:after="0" w:line="240" w:lineRule="auto"/>
        <w:jc w:val="center"/>
        <w:rPr>
          <w:rFonts w:ascii="Times New Roman" w:eastAsia="Batang" w:hAnsi="Times New Roman" w:cs="Times New Roman"/>
          <w:sz w:val="28"/>
          <w:szCs w:val="28"/>
          <w:lang w:val="kk-KZ"/>
        </w:rPr>
      </w:pPr>
      <w:r w:rsidRPr="00F47CE1">
        <w:rPr>
          <w:rFonts w:ascii="Times New Roman" w:eastAsia="Batang" w:hAnsi="Times New Roman" w:cs="Times New Roman"/>
          <w:sz w:val="28"/>
          <w:szCs w:val="28"/>
          <w:lang w:val="kk-KZ"/>
        </w:rPr>
        <w:t>Алматы 2021</w:t>
      </w:r>
    </w:p>
    <w:p w:rsidR="002B5461" w:rsidRPr="00F47CE1" w:rsidRDefault="002B5461" w:rsidP="002B5461">
      <w:pPr>
        <w:pStyle w:val="aa"/>
        <w:spacing w:before="0" w:beforeAutospacing="0" w:after="0" w:afterAutospacing="0"/>
        <w:ind w:firstLine="709"/>
        <w:jc w:val="center"/>
        <w:rPr>
          <w:sz w:val="28"/>
          <w:szCs w:val="28"/>
          <w:lang w:val="kk-KZ"/>
        </w:rPr>
      </w:pPr>
      <w:r w:rsidRPr="00F47CE1">
        <w:rPr>
          <w:sz w:val="28"/>
          <w:szCs w:val="28"/>
          <w:lang w:val="kk-KZ"/>
        </w:rPr>
        <w:br w:type="column"/>
      </w:r>
      <w:r w:rsidRPr="008D1427">
        <w:rPr>
          <w:b/>
          <w:sz w:val="28"/>
          <w:szCs w:val="28"/>
          <w:lang w:val="kk-KZ"/>
        </w:rPr>
        <w:lastRenderedPageBreak/>
        <w:t>МАЗМҰНЫ</w:t>
      </w:r>
    </w:p>
    <w:p w:rsidR="002B5461" w:rsidRPr="00040DD4" w:rsidRDefault="002B5461" w:rsidP="00040DD4">
      <w:pPr>
        <w:spacing w:after="0" w:line="240" w:lineRule="auto"/>
        <w:rPr>
          <w:rFonts w:ascii="Times New Roman" w:hAnsi="Times New Roman" w:cs="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КІРІСПЕ</w:t>
            </w:r>
          </w:p>
        </w:tc>
        <w:tc>
          <w:tcPr>
            <w:tcW w:w="70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3</w:t>
            </w: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1 ҚАЗІРГІ КЕЗДЕГІ ОҚИҒА БОЛҒАН ЖЕРДІ ҚАРАП–ТЕКСЕРУ ӨНДІРІСІНІҢ ТЕОРИЯСЫ МЕН ТӘЖІРИБЕСІ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14</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1.1 Қазақстан Республикасының заңнамасы бойынша оқиға болған жерді қарап–тексерудің құқықтық реттелуі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14</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1.2 Оқиға болған жерді қарап–тексеруді криминалистикалық қамтамасыз ету</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35</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1.3 Оқиға болған жерді қарап–тексеру барысында туындайтын жекелеген мәселелер</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46</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p>
        </w:tc>
        <w:tc>
          <w:tcPr>
            <w:tcW w:w="702" w:type="dxa"/>
          </w:tcPr>
          <w:p w:rsidR="002229B0" w:rsidRPr="00040DD4" w:rsidRDefault="002229B0" w:rsidP="00040DD4">
            <w:pPr>
              <w:spacing w:after="0" w:line="240" w:lineRule="auto"/>
              <w:rPr>
                <w:rFonts w:ascii="Times New Roman" w:hAnsi="Times New Roman" w:cs="Times New Roman"/>
                <w:sz w:val="28"/>
                <w:szCs w:val="28"/>
              </w:rPr>
            </w:pP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2 АДАМ ӨЛТІРУДІ СОТҚА ДЕЙІНГІ ТЕРГЕП–ТЕКСЕРУДЕГІ ОҚИҒА БОЛҒАН ЖЕРДІ ҚАРАП–ТЕКСЕРУДІҢ ЕРЕКШЕЛІКТЕРІ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8D1427" w:rsidRDefault="008D1427"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57</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2.1 Адам өлтірумен байланысты қылмыстарды сотқа дейінгі тергеп-тексерудегі оқиға болған жерді қарап–тексерудің ерекшеліктері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57</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2.2 Адам өлтіру қылмыстарын сотқа дейінгі тергеп-тексеруде танылмаған мәйіттер мен олардың табылған орнын қарап-тексерудің ерекшеліктері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79</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2.3 Адам өлтіру қылмыстарын тергеп-тексерудегі оқиға болған жерді қарап–тексерумен байланысты жекелеген тергеу әрекеттерін жүргізудің жалпы мәселелері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91</w:t>
            </w:r>
          </w:p>
        </w:tc>
      </w:tr>
      <w:tr w:rsidR="002229B0" w:rsidRPr="00040DD4" w:rsidTr="002857DF">
        <w:tc>
          <w:tcPr>
            <w:tcW w:w="864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2.4 Танылмаған мәйіт бойынша адамның жеке басын теңдестірудің криминалистикалық әдістерін қолдану мүмкіндіктері</w:t>
            </w:r>
          </w:p>
        </w:tc>
        <w:tc>
          <w:tcPr>
            <w:tcW w:w="702" w:type="dxa"/>
          </w:tcPr>
          <w:p w:rsidR="00E46EF9" w:rsidRPr="00040DD4" w:rsidRDefault="00E46EF9" w:rsidP="00040DD4">
            <w:pPr>
              <w:spacing w:after="0" w:line="240" w:lineRule="auto"/>
              <w:rPr>
                <w:rFonts w:ascii="Times New Roman" w:hAnsi="Times New Roman" w:cs="Times New Roman"/>
                <w:sz w:val="28"/>
                <w:szCs w:val="28"/>
              </w:rPr>
            </w:pPr>
          </w:p>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103</w:t>
            </w: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ҚОРЫТЫНДЫ</w:t>
            </w:r>
          </w:p>
        </w:tc>
        <w:tc>
          <w:tcPr>
            <w:tcW w:w="70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116</w:t>
            </w: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ПАЙДАЛАНЫЛҒАН ӘДЕБИЕТТЕР ТІЗІМІ</w:t>
            </w:r>
          </w:p>
        </w:tc>
        <w:tc>
          <w:tcPr>
            <w:tcW w:w="70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122</w:t>
            </w: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А ҚОСЫМШАСЫ</w:t>
            </w:r>
          </w:p>
        </w:tc>
        <w:tc>
          <w:tcPr>
            <w:tcW w:w="702" w:type="dxa"/>
          </w:tcPr>
          <w:p w:rsidR="002229B0" w:rsidRPr="00040DD4" w:rsidRDefault="002229B0" w:rsidP="00040DD4">
            <w:pPr>
              <w:spacing w:after="0" w:line="240" w:lineRule="auto"/>
              <w:rPr>
                <w:rFonts w:ascii="Times New Roman" w:hAnsi="Times New Roman" w:cs="Times New Roman"/>
                <w:sz w:val="28"/>
                <w:szCs w:val="28"/>
              </w:rPr>
            </w:pPr>
            <w:r w:rsidRPr="00040DD4">
              <w:rPr>
                <w:rFonts w:ascii="Times New Roman" w:hAnsi="Times New Roman" w:cs="Times New Roman"/>
                <w:sz w:val="28"/>
                <w:szCs w:val="28"/>
              </w:rPr>
              <w:t>137</w:t>
            </w: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Ә ҚОСЫМШАСЫ</w:t>
            </w:r>
          </w:p>
        </w:tc>
        <w:tc>
          <w:tcPr>
            <w:tcW w:w="702" w:type="dxa"/>
          </w:tcPr>
          <w:p w:rsidR="002229B0" w:rsidRPr="001E3B87" w:rsidRDefault="001E3B87" w:rsidP="00040DD4">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14</w:t>
            </w:r>
            <w:r>
              <w:rPr>
                <w:rFonts w:ascii="Times New Roman" w:hAnsi="Times New Roman" w:cs="Times New Roman"/>
                <w:sz w:val="28"/>
                <w:szCs w:val="28"/>
                <w:lang w:val="kk-KZ"/>
              </w:rPr>
              <w:t>5</w:t>
            </w:r>
          </w:p>
        </w:tc>
      </w:tr>
      <w:tr w:rsidR="002229B0" w:rsidRPr="00040DD4" w:rsidTr="002857DF">
        <w:tc>
          <w:tcPr>
            <w:tcW w:w="8642" w:type="dxa"/>
          </w:tcPr>
          <w:p w:rsidR="002229B0" w:rsidRPr="008D1427" w:rsidRDefault="002229B0" w:rsidP="00040DD4">
            <w:pPr>
              <w:spacing w:after="0" w:line="240" w:lineRule="auto"/>
              <w:rPr>
                <w:rFonts w:ascii="Times New Roman" w:hAnsi="Times New Roman" w:cs="Times New Roman"/>
                <w:b/>
                <w:sz w:val="28"/>
                <w:szCs w:val="28"/>
              </w:rPr>
            </w:pPr>
            <w:r w:rsidRPr="008D1427">
              <w:rPr>
                <w:rFonts w:ascii="Times New Roman" w:hAnsi="Times New Roman" w:cs="Times New Roman"/>
                <w:b/>
                <w:sz w:val="28"/>
                <w:szCs w:val="28"/>
              </w:rPr>
              <w:t>Б ҚОСЫМШАСЫ</w:t>
            </w:r>
          </w:p>
        </w:tc>
        <w:tc>
          <w:tcPr>
            <w:tcW w:w="702" w:type="dxa"/>
          </w:tcPr>
          <w:p w:rsidR="002229B0" w:rsidRPr="001E3B87" w:rsidRDefault="001E3B87" w:rsidP="00040DD4">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15</w:t>
            </w:r>
            <w:r>
              <w:rPr>
                <w:rFonts w:ascii="Times New Roman" w:hAnsi="Times New Roman" w:cs="Times New Roman"/>
                <w:sz w:val="28"/>
                <w:szCs w:val="28"/>
                <w:lang w:val="kk-KZ"/>
              </w:rPr>
              <w:t>6</w:t>
            </w:r>
          </w:p>
        </w:tc>
      </w:tr>
    </w:tbl>
    <w:p w:rsidR="00280B4D" w:rsidRPr="00040DD4" w:rsidRDefault="00280B4D" w:rsidP="00040DD4">
      <w:pPr>
        <w:spacing w:after="0" w:line="240" w:lineRule="auto"/>
        <w:rPr>
          <w:rFonts w:ascii="Times New Roman" w:hAnsi="Times New Roman" w:cs="Times New Roman"/>
          <w:sz w:val="28"/>
          <w:szCs w:val="28"/>
        </w:rPr>
      </w:pPr>
    </w:p>
    <w:p w:rsidR="002B5461" w:rsidRDefault="00280B4D" w:rsidP="00040DD4">
      <w:pPr>
        <w:spacing w:after="0" w:line="240" w:lineRule="auto"/>
        <w:ind w:firstLine="709"/>
        <w:jc w:val="center"/>
        <w:rPr>
          <w:rFonts w:ascii="Times New Roman" w:hAnsi="Times New Roman" w:cs="Times New Roman"/>
          <w:b/>
          <w:sz w:val="28"/>
          <w:szCs w:val="28"/>
        </w:rPr>
      </w:pPr>
      <w:r w:rsidRPr="00F47CE1">
        <w:rPr>
          <w:lang w:val="kk-KZ"/>
        </w:rPr>
        <w:br w:type="column"/>
      </w:r>
      <w:r w:rsidR="00137322" w:rsidRPr="00040DD4">
        <w:rPr>
          <w:rFonts w:ascii="Times New Roman" w:hAnsi="Times New Roman" w:cs="Times New Roman"/>
          <w:b/>
          <w:sz w:val="28"/>
          <w:szCs w:val="28"/>
        </w:rPr>
        <w:lastRenderedPageBreak/>
        <w:t>КІРІСПЕ</w:t>
      </w:r>
    </w:p>
    <w:p w:rsidR="008D1427" w:rsidRPr="00040DD4" w:rsidRDefault="008D1427" w:rsidP="00040DD4">
      <w:pPr>
        <w:spacing w:after="0" w:line="240" w:lineRule="auto"/>
        <w:ind w:firstLine="709"/>
        <w:jc w:val="center"/>
        <w:rPr>
          <w:rFonts w:ascii="Times New Roman" w:hAnsi="Times New Roman" w:cs="Times New Roman"/>
          <w:b/>
          <w:sz w:val="28"/>
          <w:szCs w:val="28"/>
        </w:rPr>
      </w:pPr>
    </w:p>
    <w:p w:rsidR="00137322" w:rsidRPr="004E036F" w:rsidRDefault="00137322" w:rsidP="00040DD4">
      <w:pPr>
        <w:spacing w:after="0" w:line="240" w:lineRule="auto"/>
        <w:ind w:firstLine="709"/>
        <w:jc w:val="both"/>
        <w:rPr>
          <w:rFonts w:ascii="Times New Roman" w:hAnsi="Times New Roman" w:cs="Times New Roman"/>
          <w:sz w:val="28"/>
          <w:szCs w:val="28"/>
          <w:lang w:val="kk-KZ"/>
        </w:rPr>
      </w:pPr>
      <w:r w:rsidRPr="00040DD4">
        <w:rPr>
          <w:rFonts w:ascii="Times New Roman" w:hAnsi="Times New Roman" w:cs="Times New Roman"/>
          <w:b/>
          <w:sz w:val="28"/>
          <w:szCs w:val="28"/>
        </w:rPr>
        <w:t>Зерттеу тақырыбының өзектілігі.</w:t>
      </w:r>
      <w:r w:rsidR="008D1427">
        <w:rPr>
          <w:rFonts w:ascii="Times New Roman" w:hAnsi="Times New Roman" w:cs="Times New Roman"/>
          <w:b/>
          <w:sz w:val="28"/>
          <w:szCs w:val="28"/>
          <w:lang w:val="kk-KZ"/>
        </w:rPr>
        <w:t xml:space="preserve"> </w:t>
      </w:r>
      <w:r w:rsidRPr="00034A1A">
        <w:rPr>
          <w:rFonts w:ascii="Times New Roman" w:hAnsi="Times New Roman" w:cs="Times New Roman"/>
          <w:sz w:val="28"/>
          <w:szCs w:val="28"/>
          <w:lang w:val="kk-KZ"/>
        </w:rPr>
        <w:t>Қылмыстылық</w:t>
      </w:r>
      <w:r w:rsidR="00034A1A">
        <w:rPr>
          <w:rFonts w:ascii="Times New Roman" w:hAnsi="Times New Roman" w:cs="Times New Roman"/>
          <w:sz w:val="28"/>
          <w:szCs w:val="28"/>
          <w:lang w:val="kk-KZ"/>
        </w:rPr>
        <w:t>қа</w:t>
      </w:r>
      <w:r w:rsidR="009405C2">
        <w:rPr>
          <w:rFonts w:ascii="Times New Roman" w:hAnsi="Times New Roman" w:cs="Times New Roman"/>
          <w:sz w:val="28"/>
          <w:szCs w:val="28"/>
          <w:lang w:val="kk-KZ"/>
        </w:rPr>
        <w:t xml:space="preserve"> қарсы</w:t>
      </w:r>
      <w:r w:rsidR="00034A1A">
        <w:rPr>
          <w:rFonts w:ascii="Times New Roman" w:hAnsi="Times New Roman" w:cs="Times New Roman"/>
          <w:sz w:val="28"/>
          <w:szCs w:val="28"/>
          <w:lang w:val="kk-KZ"/>
        </w:rPr>
        <w:t xml:space="preserve"> іс-қимылдың</w:t>
      </w:r>
      <w:r w:rsidRPr="00034A1A">
        <w:rPr>
          <w:rFonts w:ascii="Times New Roman" w:hAnsi="Times New Roman" w:cs="Times New Roman"/>
          <w:sz w:val="28"/>
          <w:szCs w:val="28"/>
          <w:lang w:val="kk-KZ"/>
        </w:rPr>
        <w:t xml:space="preserve"> қазіргі кездегі тәжірибесі үшін қылмыстың заттық жағдайынан криминалистикалық маңызды ақпараттарды алу маңызды міндет болып табылады. </w:t>
      </w:r>
      <w:r w:rsidRPr="004E036F">
        <w:rPr>
          <w:rFonts w:ascii="Times New Roman" w:hAnsi="Times New Roman" w:cs="Times New Roman"/>
          <w:sz w:val="28"/>
          <w:szCs w:val="28"/>
          <w:lang w:val="kk-KZ"/>
        </w:rPr>
        <w:t>Бұл үрдісте шешуші рөлді оқиға болған жерді қарап-тексеру атқарады. Ұйымдасқан қылмыстық қызметтің таралуы және берген айғақтарынан бас тартуға мәжбүрлеу мақсатында қылмыскерлердің куәлар мен жәбірленушілерге заңсыз ықпал ету жағдайлары санының артуы шарттарында - аталған тергеу әрекеті нәтижесінде алынған дәлелдемелер өзектілік пен маңыздылыққа ие.</w:t>
      </w:r>
    </w:p>
    <w:p w:rsidR="00137322" w:rsidRDefault="00137322" w:rsidP="00040DD4">
      <w:pPr>
        <w:spacing w:after="0" w:line="240" w:lineRule="auto"/>
        <w:ind w:firstLine="709"/>
        <w:jc w:val="both"/>
        <w:rPr>
          <w:rFonts w:ascii="Times New Roman" w:hAnsi="Times New Roman" w:cs="Times New Roman"/>
          <w:sz w:val="28"/>
          <w:szCs w:val="28"/>
          <w:lang w:val="kk-KZ"/>
        </w:rPr>
      </w:pPr>
      <w:r w:rsidRPr="004E036F">
        <w:rPr>
          <w:rFonts w:ascii="Times New Roman" w:hAnsi="Times New Roman" w:cs="Times New Roman"/>
          <w:sz w:val="28"/>
          <w:szCs w:val="28"/>
          <w:lang w:val="kk-KZ"/>
        </w:rPr>
        <w:t xml:space="preserve">Тергеп-тексеру нәтижелері үшін шешуші ақпараттарды алу немесе керісінше, маңызды мәліметтерді жоғалту мүмкіндіктері оқиға болған жерді қарап-тексерумен тікелей байланысты. Тергеп-тексеру жүйесіндегі оқиға болған жерді қарап-тексеру ережелерінің жалпытеориялық және жеке мәселелері ғалым-криминалисттермен кеңінен </w:t>
      </w:r>
      <w:r w:rsidR="00095318" w:rsidRPr="004E036F">
        <w:rPr>
          <w:rFonts w:ascii="Times New Roman" w:hAnsi="Times New Roman" w:cs="Times New Roman"/>
          <w:sz w:val="28"/>
          <w:szCs w:val="28"/>
          <w:lang w:val="kk-KZ"/>
        </w:rPr>
        <w:t>зерттелген.</w:t>
      </w:r>
    </w:p>
    <w:p w:rsidR="00EC24F0" w:rsidRPr="00E01A66" w:rsidRDefault="00EC24F0" w:rsidP="00905ED6">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Қазақстан Республикасы Президентінің 2009 жылғы 24 тамыздағы №858 Жарлығымен бекітілген «Қазақстан Республикасының 2010 жылдан 2020 жылға дейінгі кезеңге арналған құқықтық саясат тұжырымдамасы» қылмыстық сот ісінің оңтайлы моделі жасау; заң шығарушының басты мақсаты тікелей қолданылатын, заңдардың мәнін, мазмұнын және қолданылуын айқындайтын және әділ сотпен қамтамасыз ететін, адам мен азаматтың құқықтары мен бостандықтары туралы конституциялық нормаларды тануға негізделген қылмыстық іс жүргізу заңын қалыптастыру; сонымен қатар, қылмыстарды, жылдам әрі толық ашу, қылмыс жасаған адамдарды әшкерелеу және қылмыстық жауаптылыққа тарту, әділ сот талқылауы және қылмыстық заңды тиісінше қолдану мақсатында қылмыстық іс жүргізу заңнамасын және жедел-іздестіру қызметі туралы заңнаманы тиімді қолдануды көздейтін оңтайлы құқықтық тетіктерді әзірлеуді талап етеді.</w:t>
      </w:r>
    </w:p>
    <w:p w:rsidR="00095318" w:rsidRPr="004E036F" w:rsidRDefault="004E036F" w:rsidP="00040DD4">
      <w:pPr>
        <w:spacing w:after="0" w:line="240" w:lineRule="auto"/>
        <w:ind w:firstLine="709"/>
        <w:jc w:val="both"/>
        <w:rPr>
          <w:rFonts w:ascii="Times New Roman" w:hAnsi="Times New Roman" w:cs="Times New Roman"/>
          <w:sz w:val="28"/>
          <w:szCs w:val="28"/>
          <w:lang w:val="kk-KZ"/>
        </w:rPr>
      </w:pPr>
      <w:r w:rsidRPr="00500C82">
        <w:rPr>
          <w:rFonts w:ascii="Times New Roman" w:hAnsi="Times New Roman" w:cs="Times New Roman"/>
          <w:sz w:val="28"/>
          <w:szCs w:val="28"/>
          <w:lang w:val="kk-KZ"/>
        </w:rPr>
        <w:t>Қазақстан Республикасы Президентінің 20</w:t>
      </w:r>
      <w:r>
        <w:rPr>
          <w:rFonts w:ascii="Times New Roman" w:hAnsi="Times New Roman" w:cs="Times New Roman"/>
          <w:sz w:val="28"/>
          <w:szCs w:val="28"/>
          <w:lang w:val="kk-KZ"/>
        </w:rPr>
        <w:t>21</w:t>
      </w:r>
      <w:r w:rsidRPr="00500C82">
        <w:rPr>
          <w:rFonts w:ascii="Times New Roman" w:hAnsi="Times New Roman" w:cs="Times New Roman"/>
          <w:sz w:val="28"/>
          <w:szCs w:val="28"/>
          <w:lang w:val="kk-KZ"/>
        </w:rPr>
        <w:t xml:space="preserve"> жылғы </w:t>
      </w:r>
      <w:r>
        <w:rPr>
          <w:rFonts w:ascii="Times New Roman" w:hAnsi="Times New Roman" w:cs="Times New Roman"/>
          <w:sz w:val="28"/>
          <w:szCs w:val="28"/>
          <w:lang w:val="kk-KZ"/>
        </w:rPr>
        <w:t>15</w:t>
      </w:r>
      <w:r w:rsidRPr="00500C82">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қазандағы</w:t>
      </w:r>
      <w:r w:rsidRPr="00500C82">
        <w:rPr>
          <w:rFonts w:ascii="Times New Roman" w:hAnsi="Times New Roman" w:cs="Times New Roman"/>
          <w:sz w:val="28"/>
          <w:szCs w:val="28"/>
          <w:lang w:val="kk-KZ"/>
        </w:rPr>
        <w:t xml:space="preserve"> </w:t>
      </w:r>
      <w:r>
        <w:rPr>
          <w:rFonts w:ascii="Times New Roman" w:hAnsi="Times New Roman" w:cs="Times New Roman"/>
          <w:sz w:val="28"/>
          <w:szCs w:val="28"/>
          <w:lang w:val="kk-KZ"/>
        </w:rPr>
        <w:t>№674</w:t>
      </w:r>
      <w:r w:rsidRPr="00500C82">
        <w:rPr>
          <w:rFonts w:ascii="Times New Roman" w:hAnsi="Times New Roman" w:cs="Times New Roman"/>
          <w:sz w:val="28"/>
          <w:szCs w:val="28"/>
          <w:lang w:val="kk-KZ"/>
        </w:rPr>
        <w:t xml:space="preserve"> Жарлығы</w:t>
      </w:r>
      <w:r>
        <w:rPr>
          <w:rFonts w:ascii="Times New Roman" w:hAnsi="Times New Roman" w:cs="Times New Roman"/>
          <w:sz w:val="28"/>
          <w:szCs w:val="28"/>
          <w:lang w:val="kk-KZ"/>
        </w:rPr>
        <w:t>мен бекітілген</w:t>
      </w:r>
      <w:r w:rsidRPr="004E036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095318" w:rsidRPr="004E036F">
        <w:rPr>
          <w:rFonts w:ascii="Times New Roman" w:hAnsi="Times New Roman" w:cs="Times New Roman"/>
          <w:sz w:val="28"/>
          <w:szCs w:val="28"/>
          <w:lang w:val="kk-KZ"/>
        </w:rPr>
        <w:t>Қазақстан Республикасының 2030 жылға дейінгі құқықтық саясатының тұжырымдамасы</w:t>
      </w:r>
      <w:r>
        <w:rPr>
          <w:rFonts w:ascii="Times New Roman" w:hAnsi="Times New Roman" w:cs="Times New Roman"/>
          <w:sz w:val="28"/>
          <w:szCs w:val="28"/>
          <w:lang w:val="kk-KZ"/>
        </w:rPr>
        <w:t>»</w:t>
      </w:r>
      <w:r w:rsidR="00095318" w:rsidRPr="004E036F">
        <w:rPr>
          <w:rFonts w:ascii="Times New Roman" w:hAnsi="Times New Roman" w:cs="Times New Roman"/>
          <w:sz w:val="28"/>
          <w:szCs w:val="28"/>
          <w:lang w:val="kk-KZ"/>
        </w:rPr>
        <w:t xml:space="preserve"> </w:t>
      </w:r>
      <w:r w:rsidR="003C29FC" w:rsidRPr="004E036F">
        <w:rPr>
          <w:rFonts w:ascii="Times New Roman" w:hAnsi="Times New Roman" w:cs="Times New Roman"/>
          <w:sz w:val="28"/>
          <w:szCs w:val="28"/>
          <w:lang w:val="kk-KZ"/>
        </w:rPr>
        <w:t>м</w:t>
      </w:r>
      <w:r w:rsidR="00095318" w:rsidRPr="004E036F">
        <w:rPr>
          <w:rFonts w:ascii="Times New Roman" w:hAnsi="Times New Roman" w:cs="Times New Roman"/>
          <w:sz w:val="28"/>
          <w:szCs w:val="28"/>
          <w:lang w:val="kk-KZ"/>
        </w:rPr>
        <w:t>емлекеттік жоспарлау жүйесінің ұлттық құқықты, құқық қорғау және сот жүйелерін, сыртқы саяси және сыртқы экономикалық қызметті дамытудың, сондай-ақ құқықтық білім беру мен құқықтық насихаттың басым бағыттарын айқындай отырып, инновациялық цифрлық технологиялардың қарқынды дамуы жағдайында құқық бұзушылар қылмыстық құқық бұзушылықтар жасаудың жаңа тәсілдері қолданылатындығын, сондай-ақ қоғамдық өмірдің көптеген салалары үшін, оның ішінде кәсіпкерлік қызметтің еркіндігі үшін қосымша қылмыстық қауіптер туындайтындығын, мұны қылмыстық заңнаманы жаңғырту кезінде ескеру қажеттілігін алға тартады</w:t>
      </w:r>
      <w:r w:rsidR="00C03B7B" w:rsidRPr="004E036F">
        <w:rPr>
          <w:rFonts w:ascii="Times New Roman" w:hAnsi="Times New Roman" w:cs="Times New Roman"/>
          <w:sz w:val="28"/>
          <w:szCs w:val="28"/>
          <w:lang w:val="kk-KZ"/>
        </w:rPr>
        <w:t xml:space="preserve"> [</w:t>
      </w:r>
      <w:r w:rsidR="004F4331" w:rsidRPr="004E036F">
        <w:rPr>
          <w:rFonts w:ascii="Times New Roman" w:hAnsi="Times New Roman" w:cs="Times New Roman"/>
          <w:sz w:val="28"/>
          <w:szCs w:val="28"/>
          <w:lang w:val="kk-KZ"/>
        </w:rPr>
        <w:t>1</w:t>
      </w:r>
      <w:r w:rsidR="00C03B7B" w:rsidRPr="004E036F">
        <w:rPr>
          <w:rFonts w:ascii="Times New Roman" w:hAnsi="Times New Roman" w:cs="Times New Roman"/>
          <w:sz w:val="28"/>
          <w:szCs w:val="28"/>
          <w:lang w:val="kk-KZ"/>
        </w:rPr>
        <w:t>]</w:t>
      </w:r>
      <w:r w:rsidR="00095318" w:rsidRPr="004E036F">
        <w:rPr>
          <w:rFonts w:ascii="Times New Roman" w:hAnsi="Times New Roman" w:cs="Times New Roman"/>
          <w:sz w:val="28"/>
          <w:szCs w:val="28"/>
          <w:lang w:val="kk-KZ"/>
        </w:rPr>
        <w:t>.</w:t>
      </w:r>
    </w:p>
    <w:p w:rsidR="00095318" w:rsidRPr="00E01A66" w:rsidRDefault="00034A1A" w:rsidP="00040DD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Елбасы</w:t>
      </w:r>
      <w:r w:rsidR="00095318" w:rsidRPr="00E01A66">
        <w:rPr>
          <w:rFonts w:ascii="Times New Roman" w:hAnsi="Times New Roman" w:cs="Times New Roman"/>
          <w:sz w:val="28"/>
          <w:szCs w:val="28"/>
          <w:lang w:val="kk-KZ"/>
        </w:rPr>
        <w:t xml:space="preserve"> Нұрсұлтан Әбішұлы Назарбаев «Қазақстандықтардың әл-ауқатының өсуі: табыс пен тұрмыс сапасын арттыру» атты Қазақстан халқына жолдауында құқық қорғау органдарының жұмысына терең және сапалы өзгерістер қажеттілігін, сонымен қатар ішкі істер органдарының </w:t>
      </w:r>
      <w:r w:rsidR="00095318" w:rsidRPr="00E01A66">
        <w:rPr>
          <w:rFonts w:ascii="Times New Roman" w:hAnsi="Times New Roman" w:cs="Times New Roman"/>
          <w:sz w:val="28"/>
          <w:szCs w:val="28"/>
          <w:lang w:val="kk-KZ"/>
        </w:rPr>
        <w:lastRenderedPageBreak/>
        <w:t>қызметкерлері қылмыспен күресте «алдыңғы шепте» жүретінгі мен көбіне өз басын қатерге тігіп, азаматтарды қорғайтындығына басты назарды аудара отырып, құқық қорғау органдарының, ең алдымен, полиция жұмысының түбегейлі жақсарту қажеттілігін нақтылады</w:t>
      </w:r>
      <w:r w:rsidR="00C03B7B" w:rsidRPr="00E01A66">
        <w:rPr>
          <w:rFonts w:ascii="Times New Roman" w:hAnsi="Times New Roman" w:cs="Times New Roman"/>
          <w:sz w:val="28"/>
          <w:szCs w:val="28"/>
          <w:lang w:val="kk-KZ"/>
        </w:rPr>
        <w:t xml:space="preserve"> [</w:t>
      </w:r>
      <w:r w:rsidR="004F4331" w:rsidRPr="00E01A66">
        <w:rPr>
          <w:rFonts w:ascii="Times New Roman" w:hAnsi="Times New Roman" w:cs="Times New Roman"/>
          <w:sz w:val="28"/>
          <w:szCs w:val="28"/>
          <w:lang w:val="kk-KZ"/>
        </w:rPr>
        <w:t>2</w:t>
      </w:r>
      <w:r w:rsidR="00C03B7B" w:rsidRPr="00E01A66">
        <w:rPr>
          <w:rFonts w:ascii="Times New Roman" w:hAnsi="Times New Roman" w:cs="Times New Roman"/>
          <w:sz w:val="28"/>
          <w:szCs w:val="28"/>
          <w:lang w:val="kk-KZ"/>
        </w:rPr>
        <w:t>]</w:t>
      </w:r>
      <w:r w:rsidR="00095318" w:rsidRPr="00E01A66">
        <w:rPr>
          <w:rFonts w:ascii="Times New Roman" w:hAnsi="Times New Roman" w:cs="Times New Roman"/>
          <w:sz w:val="28"/>
          <w:szCs w:val="28"/>
          <w:lang w:val="kk-KZ"/>
        </w:rPr>
        <w:t>.</w:t>
      </w:r>
    </w:p>
    <w:p w:rsidR="00095318" w:rsidRPr="00E01A66" w:rsidRDefault="00485ED5"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 xml:space="preserve">Қазақстан Республикасы Конституциясының 1-бабының 1-тармағына сәйкес Қазақстан Республикасы өзін демократиялық, зайырлы, құқықтық және әлеуметтік мемлекет ретінде орнықтыра отырып, өзінің ең қымбат қазынасы ретінде адамды және адамның өмірін, құқықтары мен бостандықтарын бекітеді [3]. Осы бағытта </w:t>
      </w:r>
      <w:r w:rsidR="00095318" w:rsidRPr="00E01A66">
        <w:rPr>
          <w:rFonts w:ascii="Times New Roman" w:hAnsi="Times New Roman" w:cs="Times New Roman"/>
          <w:sz w:val="28"/>
          <w:szCs w:val="28"/>
          <w:lang w:val="kk-KZ"/>
        </w:rPr>
        <w:t>Мемлекет басшысы Қасым-Жомарт Кемелұлы Тоқаев «Сындарлы қоғамдық диалог – Қазақстанның тұрақтылығы мен өркендеуінің негізі» атты Қазақстан халқына Жолдауында азаматтардың құқықтары мен қауіпсіздігін қамтамасыз етуге бағытталған сот және құқық қорғау жүйесіндегі күрделі реформалар – азаматтарымыздың құқықтарын қорғаудың және олардың қауіпсіздігін күшейтудің негізгі факторы екендігін атап өтті. Сонымен қатар, жыныстық зорлық-зомбылық, педофилия, есірткі тарату, адам саудасы, әйелдерге қатысты тұрмыстық зорлық-зомбылық және басқа да ауыр қылмыстарға, әсіресе, балаларға қатысты қылмыстарға қолданылатын жазаны шұғыл түрде қатайту қажеттілігіне ерекше мән берген болатын</w:t>
      </w:r>
      <w:r w:rsidR="00C03B7B" w:rsidRPr="00E01A66">
        <w:rPr>
          <w:rFonts w:ascii="Times New Roman" w:hAnsi="Times New Roman" w:cs="Times New Roman"/>
          <w:sz w:val="28"/>
          <w:szCs w:val="28"/>
          <w:lang w:val="kk-KZ"/>
        </w:rPr>
        <w:t xml:space="preserve"> [</w:t>
      </w:r>
      <w:r w:rsidR="00DD25D1" w:rsidRPr="00E01A66">
        <w:rPr>
          <w:rFonts w:ascii="Times New Roman" w:hAnsi="Times New Roman" w:cs="Times New Roman"/>
          <w:sz w:val="28"/>
          <w:szCs w:val="28"/>
          <w:lang w:val="kk-KZ"/>
        </w:rPr>
        <w:t>4</w:t>
      </w:r>
      <w:r w:rsidR="00C03B7B" w:rsidRPr="00E01A66">
        <w:rPr>
          <w:rFonts w:ascii="Times New Roman" w:hAnsi="Times New Roman" w:cs="Times New Roman"/>
          <w:sz w:val="28"/>
          <w:szCs w:val="28"/>
          <w:lang w:val="kk-KZ"/>
        </w:rPr>
        <w:t>]</w:t>
      </w:r>
      <w:r w:rsidR="00095318" w:rsidRPr="00E01A66">
        <w:rPr>
          <w:rFonts w:ascii="Times New Roman" w:hAnsi="Times New Roman" w:cs="Times New Roman"/>
          <w:sz w:val="28"/>
          <w:szCs w:val="28"/>
          <w:lang w:val="kk-KZ"/>
        </w:rPr>
        <w:t>.</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Мемлекет басшысы Қасым-Жомарт Кемелұлы Тоқаев «Жаңа жағдайдағы Қазақстан: іс-қимыл кезеңі» атты Қазақстан халқына</w:t>
      </w:r>
      <w:r w:rsidR="003A467C" w:rsidRPr="00E01A66">
        <w:rPr>
          <w:rFonts w:ascii="Times New Roman" w:hAnsi="Times New Roman" w:cs="Times New Roman"/>
          <w:sz w:val="28"/>
          <w:szCs w:val="28"/>
          <w:lang w:val="kk-KZ"/>
        </w:rPr>
        <w:t xml:space="preserve"> Жолдауында</w:t>
      </w:r>
      <w:r w:rsidRPr="00E01A66">
        <w:rPr>
          <w:rFonts w:ascii="Times New Roman" w:hAnsi="Times New Roman" w:cs="Times New Roman"/>
          <w:sz w:val="28"/>
          <w:szCs w:val="28"/>
          <w:lang w:val="kk-KZ"/>
        </w:rPr>
        <w:t xml:space="preserve"> күштік құрылымдар жұмыстың озық әдістеріне көбірек ден қойған сайын олардың халықаралық тәжірибелерге бейімделу мүмкіндігі арта түскенін, еліміздегі бүгінгі ахуалға орай азаматтардың сұраныстарына ықылас танытуға тиіс құқық қорғау органдарының алдына жаңа талаптар қойылғандығын, экономикалық ынтымақтастық және даму ұйымы елдерінің тәжірибесі бойынша қылмыспен күрес саласын жаңғырту қажеттілігін атап көрсетті.</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Осыған орай, азаматтардың құқықтарын заманауи тұрғыдан қорғауды қамтамасыз ететін және жоғары халықаралық талаптарға жауап беретін үлгі керектігіне, Қазақстанда өкілеттіктердің ара жігі нақты ажыратылған үш буынды модель құру қажетілігіне басты назарды аударды. Бұл бағытта полиция қылмысты анықтап, оған қатысы бар адамдарды тауып, айғақ жинап, оны тиянақтап беруі тиіс</w:t>
      </w:r>
      <w:r w:rsidR="003A467C" w:rsidRPr="00E01A66">
        <w:rPr>
          <w:rFonts w:ascii="Times New Roman" w:hAnsi="Times New Roman" w:cs="Times New Roman"/>
          <w:sz w:val="28"/>
          <w:szCs w:val="28"/>
          <w:lang w:val="kk-KZ"/>
        </w:rPr>
        <w:t xml:space="preserve"> [</w:t>
      </w:r>
      <w:r w:rsidR="00DD25D1" w:rsidRPr="00E01A66">
        <w:rPr>
          <w:rFonts w:ascii="Times New Roman" w:hAnsi="Times New Roman" w:cs="Times New Roman"/>
          <w:sz w:val="28"/>
          <w:szCs w:val="28"/>
          <w:lang w:val="kk-KZ"/>
        </w:rPr>
        <w:t>5</w:t>
      </w:r>
      <w:r w:rsidR="003A467C" w:rsidRPr="00E01A66">
        <w:rPr>
          <w:rFonts w:ascii="Times New Roman" w:hAnsi="Times New Roman" w:cs="Times New Roman"/>
          <w:sz w:val="28"/>
          <w:szCs w:val="28"/>
          <w:lang w:val="kk-KZ"/>
        </w:rPr>
        <w:t>]</w:t>
      </w:r>
      <w:r w:rsidRPr="00E01A66">
        <w:rPr>
          <w:rFonts w:ascii="Times New Roman" w:hAnsi="Times New Roman" w:cs="Times New Roman"/>
          <w:sz w:val="28"/>
          <w:szCs w:val="28"/>
          <w:lang w:val="kk-KZ"/>
        </w:rPr>
        <w:t>.</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«Қазақстан Республикасының кейбір заңнамалық актілеріне құқық қорғау органдары, прокуратура және сот арасындағы өкілеттіктер мен жауапкершілік аймақтарының аражігін ажырата отырып, үш буынды модельді енгізу мәселелері бойынша өзгерістер мен толықтырулар енгізу туралы» Қазақстан Республикасы Заңының тұжырымдамасына сәйкес сотқа дейінгі тергеу органдары, прокуратура және сот арасында өкілеттіктер мен жауапкершілік аймақтарын ажырата отырып, қылмыстық процестің мұндай ұсынылады. Атап айтатын болсақ, аталған модельді іске асырудың бірінші кезеңі 2022 жылға сәйкес келе отырып адам өлтіру қылмыстарын тергеп-тексеруді жетілдіруге арналған</w:t>
      </w:r>
      <w:r w:rsidR="003A467C" w:rsidRPr="00E01A66">
        <w:rPr>
          <w:rFonts w:ascii="Times New Roman" w:hAnsi="Times New Roman" w:cs="Times New Roman"/>
          <w:sz w:val="28"/>
          <w:szCs w:val="28"/>
          <w:lang w:val="kk-KZ"/>
        </w:rPr>
        <w:t xml:space="preserve"> [</w:t>
      </w:r>
      <w:r w:rsidR="00DD25D1" w:rsidRPr="00E01A66">
        <w:rPr>
          <w:rFonts w:ascii="Times New Roman" w:hAnsi="Times New Roman" w:cs="Times New Roman"/>
          <w:sz w:val="28"/>
          <w:szCs w:val="28"/>
          <w:lang w:val="kk-KZ"/>
        </w:rPr>
        <w:t>6</w:t>
      </w:r>
      <w:r w:rsidR="003A467C" w:rsidRPr="00E01A66">
        <w:rPr>
          <w:rFonts w:ascii="Times New Roman" w:hAnsi="Times New Roman" w:cs="Times New Roman"/>
          <w:sz w:val="28"/>
          <w:szCs w:val="28"/>
          <w:lang w:val="kk-KZ"/>
        </w:rPr>
        <w:t>]</w:t>
      </w:r>
      <w:r w:rsidRPr="00E01A66">
        <w:rPr>
          <w:rFonts w:ascii="Times New Roman" w:hAnsi="Times New Roman" w:cs="Times New Roman"/>
          <w:sz w:val="28"/>
          <w:szCs w:val="28"/>
          <w:lang w:val="kk-KZ"/>
        </w:rPr>
        <w:t>.</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 xml:space="preserve">Қылмыстық және қылмыстық-процестік заңнаманың тұрақтылығын қамтамасыз ету маңызды мәнге ие. Аталған заңнамаларға жиі өзгерістер енгізу </w:t>
      </w:r>
      <w:r w:rsidRPr="00E01A66">
        <w:rPr>
          <w:rFonts w:ascii="Times New Roman" w:hAnsi="Times New Roman" w:cs="Times New Roman"/>
          <w:sz w:val="28"/>
          <w:szCs w:val="28"/>
          <w:lang w:val="kk-KZ"/>
        </w:rPr>
        <w:lastRenderedPageBreak/>
        <w:t>құқық қолдану ісіне оң әсерін тигізеді және бірыңғай тергеу және сот тәжірибесін қалыптастыруға септігін тигізеді.</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Оқиға болған жерді қарап-тексеру кейінге қалдырылмайтын маңызды тергеу әрекеті болып табылады. Қарап-тексеруді ұқыпты жүргізу қылмыстарды ашу мен тергеп-тексерудің кепілі. Қылмыскердің антропологиялық, биологиялық және психологиялық бейнесін құрастыруға септігін тигізетін және одан әрі қарай оны іздеуге алғышарт болып табылатын жасалған қылмыс механизмін модельдеу мен қалдырылған қылмыс іздерін іздеу оқиға болған жерді қарап-тексерудің мақсаты болып табылады.</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Аталған ақпараттарды кешенді түрде алу қарап-тексеруге ұқыпты да тәжірибелі тергеушінің, қажетті мамандардың және ішкі істер органдарының басқа да қызметкерлерінің қатысуын қажет етеді.</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Белгісіздік шарттарында жасалған қылмыстарды, яғни, адам өлтіруді, жарылғыш құрылғылардың көмегімен жасалған қылмыстарды, зорлауды, адам ұрлауды, ұрлық</w:t>
      </w:r>
      <w:r w:rsidR="00684304">
        <w:rPr>
          <w:rFonts w:ascii="Times New Roman" w:hAnsi="Times New Roman" w:cs="Times New Roman"/>
          <w:sz w:val="28"/>
          <w:szCs w:val="28"/>
          <w:lang w:val="kk-KZ"/>
        </w:rPr>
        <w:t>т</w:t>
      </w:r>
      <w:r w:rsidRPr="00E01A66">
        <w:rPr>
          <w:rFonts w:ascii="Times New Roman" w:hAnsi="Times New Roman" w:cs="Times New Roman"/>
          <w:sz w:val="28"/>
          <w:szCs w:val="28"/>
          <w:lang w:val="kk-KZ"/>
        </w:rPr>
        <w:t>ы және басқа да қоғамға қауіпті іс-әрекеттерді тергеп-тексеру барысында оқиға болған жерді қарап-тексерудің маңыздылығы арта түседі.</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Бастапқы қарап-тексеру үрдісінде жіберілген олқылықтар мен кемшіліктердің орын толтыру қиындық туғызады, ал кей жағдайларда ол тіптен мүмкін болмайды.</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Әртүрлі санаттағы қылмыстар бойынша қылмыс жасау тәсілі мен қалдырылған іздердің сипатына байланысты оқиға болған жерді қарап-тексерулердің өз ерекшеліктері болады.</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Елімізде тіркелген қылмыстық құқық бұзушылықтар мен қылмыстық қудалау органдары қызметінің нәтижелері туралы Қазақстан Республикасының Бас прокуратурасы Құқықтық статистика және арнайы есепке алу жөніндегі комитетінің статистикалық көрсеткіштеріне сүйенсек, 2016 ж. – 408775, оның ішінде адам өлтіру – 1048; 2017 ж. – 360429, оның ішінде адам өлтіру – 1137; 2018 ж. – 332299, оның ішінде адам өлтіру – 1001; 2019 ж. – 279041, оның ішінде адам өлтіру – 927; 2020 ж. – 193678, оның ішінде адам өлтіру – 821; 2021 ж. 9 айында – 149774, оның ішінде 594 қылмыс тіркелген [</w:t>
      </w:r>
      <w:r w:rsidR="00DD25D1" w:rsidRPr="00E01A66">
        <w:rPr>
          <w:rFonts w:ascii="Times New Roman" w:hAnsi="Times New Roman" w:cs="Times New Roman"/>
          <w:sz w:val="28"/>
          <w:szCs w:val="28"/>
          <w:lang w:val="kk-KZ"/>
        </w:rPr>
        <w:t>7</w:t>
      </w:r>
      <w:r w:rsidRPr="00E01A66">
        <w:rPr>
          <w:rFonts w:ascii="Times New Roman" w:hAnsi="Times New Roman" w:cs="Times New Roman"/>
          <w:sz w:val="28"/>
          <w:szCs w:val="28"/>
          <w:lang w:val="kk-KZ"/>
        </w:rPr>
        <w:t>].</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Тіркелген қылмыстардың төмендеу тенденциясы құқық қорғау органдарымен қабылданған қылмыстылыққа қарсы іс-қимыл шараларының тиімділігіне және еліміздегі экономикалық тұрақтылыққа байланысты.</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Алайда, тіркелген қылмыстар санының төмендеуі тек қылмыстылыққа қарсы іс-қимылдың тиімділігімен ғана емес, сонымен қатар, оларды ашу мен тергеп-тексеру деңгейіне де байланысты.</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Қылмыскерлердің кәсіби деңгейі мен қылмыстарды тергеп-тексеруге қарсы іс-қимыл дәрежесі әрдайым өсуде. Осымен қатар, тиісті кәсіби деңгейдегі тергеу бөліністері қызметкерлерінің жетіспеушілігі байқалады, бұл өз кезегінде қылмыстарды тергеп-тексерудің мейлінше тиімді нәтижелерге қол жеткізу мүмкін еместігі негізделетін, тергеп-тексеру жүктемесінің артуына алып келеді.</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lastRenderedPageBreak/>
        <w:t>Аталғандар құқық қорғау органдары қызметінің ғылыми-техникалық қамтамасыз етілуін жетілдіру қажеттілігі туралы, қылмыстылыққа қарсы іс-қимыл бойынша олардың өзара, сонымен қатар, азаматтық қоғам өкілдерімен тығыз әрекеттесуде күш-жі</w:t>
      </w:r>
      <w:r w:rsidR="00AC3B78">
        <w:rPr>
          <w:rFonts w:ascii="Times New Roman" w:hAnsi="Times New Roman" w:cs="Times New Roman"/>
          <w:sz w:val="28"/>
          <w:szCs w:val="28"/>
          <w:lang w:val="kk-KZ"/>
        </w:rPr>
        <w:t>герлерін шоғырландыру туралы тұж</w:t>
      </w:r>
      <w:bookmarkStart w:id="0" w:name="_GoBack"/>
      <w:bookmarkEnd w:id="0"/>
      <w:r w:rsidRPr="00E01A66">
        <w:rPr>
          <w:rFonts w:ascii="Times New Roman" w:hAnsi="Times New Roman" w:cs="Times New Roman"/>
          <w:sz w:val="28"/>
          <w:szCs w:val="28"/>
          <w:lang w:val="kk-KZ"/>
        </w:rPr>
        <w:t>ырым жасауға негіз береді.</w:t>
      </w:r>
    </w:p>
    <w:p w:rsidR="00095318" w:rsidRPr="00E01A66" w:rsidRDefault="00095318"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Сотқа дейінгі тергеп-тексеру барысында мұндай өзара әрекеттесулерді оңтайландыру мақсатында құқық қорғау органдарымен тергеу әрекеттерінің жиынтығы мен процессуалдық емес сипаттағы әртүрлі шараларды кірістіретін тактикалық іс-шаралар қолданылады. Осы тектес өзара әрекеттесулер біздің ойымызша оқиға болған жерді қарап-тексеру барысында өзінің тиімділігін көрсетеді. Алайда, оқиға болған жерді қарап-тексеру бойынша қылмыстық-процестік нормалар мен криминалистикалық ұсыныстар әлі де болса жетілдіруді қажет етеді.</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Танылмаған мәйіттер бойынша оның жеке-басын анықтау күрделі криминогенді жағдайдың бүгінгі күндегі шарттарында құқық қорғау органдарының жедел-іздестіру және тергеу қызметтерінің бірден бір әлсіз тетігі.</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Танылмаған мәйіттердің жеке-басын анықтау мен хабар-ошарсыз жоғалған азаматтарды іздеу мәселесі қоғам және мемлекетіміз үшін өзекті. Адам өлтіру қылмыстарын ашу мен тергеп-тексеруде, сонымен қатар, хабар-ошарсыз жоғалған адамдарды іздеуде, азаматтардың заңды құқықтары мен мүдделерін қорғаудың конституциялық талаптарын орындауда зорлық-зомбылық белгілері бар танылмаған мәйіттердің жеке-басын анықтау маңызды рөл атқарады.</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Тергеушілердің, маман-криминалисттердің және сот сарапшыларының тәжірибелік қызметінде мәйіттің кейінгі шіру өзгерістерімен және сүйек қалдықтарының нашар жай-күйімен байланысты танылмаған мәйіттерді теңдестіру бойынша елеулі қиындықтар туындайды. Танылмаған мәйіттерді теңдестіру үрдісінде пайда болатын аталған қиындықтар жаңа ұсыныстарды әзірлеу қажеттілігін негіздейді.</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Бүгінгі күнде адамның жеке-басын анықтау жедел-іздестірушілік, дактилоскопиялық, ақпараттық-анықтамалық, тергеулік және сараптамалық әдістердің көмегімен жүргізіледі.</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Көп жағдайларда, әсіресе, түнгі уақыттарда, алыс шоғырланған ауылдар мен таулы аймақтарда оқиға болған жерді және мәйітті табылған жерінде қарап-тексеру сот-медициналық сарапшыларының қатысуынсыз өткізіледі. Қазақстан Республикасы Денсаулық сақтау министрлігінің сот-сараптамалық мекемелерімен өзара қызмет ету тиімсіз жүзеге асырылуда.</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Тану карталарында көрсетілген теңдестірушілік белгілер барлық жағдайларда толық толтырылмайды, мысалға, стоматологиялық мәліметтердің енгізілмеуі көп кездеседі.</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Аталып өткен кемшіліктер, ең алдымен, Қазақстан Республикасы Ішкі істер министрлігі жедел-криминалистикалық бөліністері мамандарының тиісті дәрежеде ұйымдастырушылық және әдістемелік қамтамасыз етілмеумен түсіндіріледі.</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lastRenderedPageBreak/>
        <w:t>Еліміздің қылмыстарды тергеп-тексеру тәжірибесінде адам өлтіруді сотқа дейінгі тергеп-тексерудегі оқиға болған жерді қарап–тексерудің және танылмаған мәйіттер бойынша адамның жеке-басын криминалистикалық анықтаудың теориялық, құқықтық және ұйымдастырушылық негіздері монографиялық тұрғыдан зерттелмеген.</w:t>
      </w:r>
    </w:p>
    <w:p w:rsidR="00137322" w:rsidRPr="00E01A66" w:rsidRDefault="00137322" w:rsidP="00040DD4">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Сондықтан да, зерттеу тақырыбының өзектілігі оның жеткілікті деңгейде ғылыми зерттелмегендігімен және қылмыстарды ашу мен тергеп-тексеру үшін тәжірибелік маңыздылығымен негізделеді.</w:t>
      </w:r>
    </w:p>
    <w:p w:rsidR="00137322" w:rsidRPr="00E01A66" w:rsidRDefault="006A4411" w:rsidP="00871BB7">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b/>
          <w:sz w:val="28"/>
          <w:szCs w:val="28"/>
          <w:lang w:val="kk-KZ"/>
        </w:rPr>
        <w:t>Зерттеу тақырыбының</w:t>
      </w:r>
      <w:r w:rsidR="00137322" w:rsidRPr="00E01A66">
        <w:rPr>
          <w:rFonts w:ascii="Times New Roman" w:hAnsi="Times New Roman" w:cs="Times New Roman"/>
          <w:b/>
          <w:sz w:val="28"/>
          <w:szCs w:val="28"/>
          <w:lang w:val="kk-KZ"/>
        </w:rPr>
        <w:t xml:space="preserve"> өңделу деңгейі.</w:t>
      </w:r>
      <w:r w:rsidR="008D1427">
        <w:rPr>
          <w:rFonts w:ascii="Times New Roman" w:hAnsi="Times New Roman" w:cs="Times New Roman"/>
          <w:b/>
          <w:sz w:val="28"/>
          <w:szCs w:val="28"/>
          <w:lang w:val="kk-KZ"/>
        </w:rPr>
        <w:t xml:space="preserve"> </w:t>
      </w:r>
      <w:r w:rsidR="00137322" w:rsidRPr="00E01A66">
        <w:rPr>
          <w:rFonts w:ascii="Times New Roman" w:hAnsi="Times New Roman" w:cs="Times New Roman"/>
          <w:sz w:val="28"/>
          <w:szCs w:val="28"/>
          <w:lang w:val="kk-KZ"/>
        </w:rPr>
        <w:t>Криминалистикалық әдебиеттерде адам өлтіруді сотқа дейінгі тергеп-тексерудегі оқиға болған жерді қарап–тексерудің теориясы мен тәжірибесінің және танылмаған мәйіттер бойынша адамның жеке-басын анықтаудың жекелеген мәселелерін бірқатар ғалымдар зерттеген.</w:t>
      </w:r>
    </w:p>
    <w:p w:rsidR="00137322" w:rsidRPr="00E01A66" w:rsidRDefault="00137322" w:rsidP="00871BB7">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Таңдалып алынған тақырыпты зерттеуде шетелдік ғалымдардың, яғни, көбінесе ресейлік ғалымдардың: Р.С. Белкин, Г.В. Кобзевтің, В.С. Мамоновтың, Е.С. Липканың, Е.Ю. Березутскийдің, А.Г. Гульянцтің, Г.С. Воропаевтың, М.Н. Шухниннің, В.А. Ляненконың, А.Т. Амановтың, В.Е. Лапшиннің, М.А. Чернышевтың, И.О. Перепечинаның және т.б. жұмыстарына көңіл аударылатын болады. Сонымен қатар, отандық ғалымдардан: Г.И. Поврезнюктің, А.Я. Гинзбургтің, Ж.Р. Д</w:t>
      </w:r>
      <w:r w:rsidR="00C23687" w:rsidRPr="00E01A66">
        <w:rPr>
          <w:rFonts w:ascii="Times New Roman" w:hAnsi="Times New Roman" w:cs="Times New Roman"/>
          <w:sz w:val="28"/>
          <w:szCs w:val="28"/>
          <w:lang w:val="kk-KZ"/>
        </w:rPr>
        <w:t>и</w:t>
      </w:r>
      <w:r w:rsidRPr="00E01A66">
        <w:rPr>
          <w:rFonts w:ascii="Times New Roman" w:hAnsi="Times New Roman" w:cs="Times New Roman"/>
          <w:sz w:val="28"/>
          <w:szCs w:val="28"/>
          <w:lang w:val="kk-KZ"/>
        </w:rPr>
        <w:t>л</w:t>
      </w:r>
      <w:r w:rsidR="00C23687" w:rsidRPr="00E01A66">
        <w:rPr>
          <w:rFonts w:ascii="Times New Roman" w:hAnsi="Times New Roman" w:cs="Times New Roman"/>
          <w:sz w:val="28"/>
          <w:szCs w:val="28"/>
          <w:lang w:val="kk-KZ"/>
        </w:rPr>
        <w:t>ь</w:t>
      </w:r>
      <w:r w:rsidRPr="00E01A66">
        <w:rPr>
          <w:rFonts w:ascii="Times New Roman" w:hAnsi="Times New Roman" w:cs="Times New Roman"/>
          <w:sz w:val="28"/>
          <w:szCs w:val="28"/>
          <w:lang w:val="kk-KZ"/>
        </w:rPr>
        <w:t xml:space="preserve">барханованың, П. Алмаганбетовтың, Б.А. Салаевтың, К.Б. Брушковскийдің, А.Ф. Аубакировтің, С.Е. Еркіновтің, А.А. Исаевтың, </w:t>
      </w:r>
      <w:r w:rsidR="00747759">
        <w:rPr>
          <w:rFonts w:ascii="Times New Roman" w:hAnsi="Times New Roman" w:cs="Times New Roman"/>
          <w:sz w:val="28"/>
          <w:szCs w:val="28"/>
          <w:lang w:val="kk-KZ"/>
        </w:rPr>
        <w:t xml:space="preserve">Т.Т. Балашовтың, </w:t>
      </w:r>
      <w:r w:rsidRPr="00E01A66">
        <w:rPr>
          <w:rFonts w:ascii="Times New Roman" w:hAnsi="Times New Roman" w:cs="Times New Roman"/>
          <w:sz w:val="28"/>
          <w:szCs w:val="28"/>
          <w:lang w:val="kk-KZ"/>
        </w:rPr>
        <w:t>С.И. Сұлтановтың, Ғ.М. Есболаевтың, А.А. Аубакированың, С.Б. Коваленконың, В.В. Казанцевтің, О.Г. Кузнецовтың, С.Ж. Абдуллаевтың, С.В. Лобачтың және т.б. жазған еңбектеріне шолу жүргізілетін болады.</w:t>
      </w:r>
    </w:p>
    <w:p w:rsidR="00137322" w:rsidRPr="00E01A66" w:rsidRDefault="00137322" w:rsidP="00871BB7">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sz w:val="28"/>
          <w:szCs w:val="28"/>
          <w:lang w:val="kk-KZ"/>
        </w:rPr>
        <w:t>Сонымен бірге, Қазақстан Республикасының қылмыстық-процестік заңнамасы, сот сараптамасы саласындағы заңнама мен зерттелетін тақырып аясындағы басқа да нормативтік заңдар басшылыққа алынады.</w:t>
      </w:r>
    </w:p>
    <w:p w:rsidR="006242CE" w:rsidRPr="008D1427" w:rsidRDefault="006A4411" w:rsidP="00871BB7">
      <w:pPr>
        <w:spacing w:after="0" w:line="240" w:lineRule="auto"/>
        <w:ind w:firstLine="709"/>
        <w:jc w:val="both"/>
        <w:rPr>
          <w:rFonts w:ascii="Times New Roman" w:hAnsi="Times New Roman" w:cs="Times New Roman"/>
          <w:sz w:val="28"/>
          <w:szCs w:val="28"/>
          <w:lang w:val="kk-KZ"/>
        </w:rPr>
      </w:pPr>
      <w:r w:rsidRPr="00E01A66">
        <w:rPr>
          <w:rFonts w:ascii="Times New Roman" w:hAnsi="Times New Roman" w:cs="Times New Roman"/>
          <w:b/>
          <w:sz w:val="28"/>
          <w:szCs w:val="28"/>
          <w:lang w:val="kk-KZ"/>
        </w:rPr>
        <w:t>Диссертациялық з</w:t>
      </w:r>
      <w:r w:rsidR="00137322" w:rsidRPr="00E01A66">
        <w:rPr>
          <w:rFonts w:ascii="Times New Roman" w:hAnsi="Times New Roman" w:cs="Times New Roman"/>
          <w:b/>
          <w:sz w:val="28"/>
          <w:szCs w:val="28"/>
          <w:lang w:val="kk-KZ"/>
        </w:rPr>
        <w:t>ерттеу</w:t>
      </w:r>
      <w:r w:rsidRPr="00E01A66">
        <w:rPr>
          <w:rFonts w:ascii="Times New Roman" w:hAnsi="Times New Roman" w:cs="Times New Roman"/>
          <w:b/>
          <w:sz w:val="28"/>
          <w:szCs w:val="28"/>
          <w:lang w:val="kk-KZ"/>
        </w:rPr>
        <w:t>дің</w:t>
      </w:r>
      <w:r w:rsidR="00137322" w:rsidRPr="00E01A66">
        <w:rPr>
          <w:rFonts w:ascii="Times New Roman" w:hAnsi="Times New Roman" w:cs="Times New Roman"/>
          <w:b/>
          <w:sz w:val="28"/>
          <w:szCs w:val="28"/>
          <w:lang w:val="kk-KZ"/>
        </w:rPr>
        <w:t xml:space="preserve"> мақсаты мен міндеттері.</w:t>
      </w:r>
      <w:r w:rsidR="008D1427">
        <w:rPr>
          <w:rFonts w:ascii="Times New Roman" w:hAnsi="Times New Roman" w:cs="Times New Roman"/>
          <w:b/>
          <w:sz w:val="28"/>
          <w:szCs w:val="28"/>
          <w:lang w:val="kk-KZ"/>
        </w:rPr>
        <w:t xml:space="preserve"> </w:t>
      </w:r>
      <w:r w:rsidR="006242CE" w:rsidRPr="008D1427">
        <w:rPr>
          <w:rFonts w:ascii="Times New Roman" w:hAnsi="Times New Roman" w:cs="Times New Roman"/>
          <w:sz w:val="28"/>
          <w:szCs w:val="28"/>
          <w:lang w:val="kk-KZ"/>
        </w:rPr>
        <w:t>Адам өлтіруді тергеп-тексерудегі оқиға болған жерді қарап-тексерудің теориялық және тәжірибелік аспектілерін кешенді талдау негізінде қолданыстағы заңнама мен құқық қолдану тәжірибесін жетілдіруге бағытталған ұсыныстарды әзірлеу.</w:t>
      </w:r>
    </w:p>
    <w:p w:rsidR="00137322" w:rsidRPr="00684304" w:rsidRDefault="00137322"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Аталған мақсатқа жету үшін диссертациялық зерттеуге шеші</w:t>
      </w:r>
      <w:r w:rsidR="006242CE" w:rsidRPr="00684304">
        <w:rPr>
          <w:rFonts w:ascii="Times New Roman" w:hAnsi="Times New Roman" w:cs="Times New Roman"/>
          <w:sz w:val="28"/>
          <w:szCs w:val="28"/>
          <w:lang w:val="kk-KZ"/>
        </w:rPr>
        <w:t>луі тиіс келесі міндеттер қойыл</w:t>
      </w:r>
      <w:r w:rsidRPr="00684304">
        <w:rPr>
          <w:rFonts w:ascii="Times New Roman" w:hAnsi="Times New Roman" w:cs="Times New Roman"/>
          <w:sz w:val="28"/>
          <w:szCs w:val="28"/>
          <w:lang w:val="kk-KZ"/>
        </w:rPr>
        <w:t>ды:</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тергеу әрекеті ретінде оқиға болған жерді қарап-тексеруді құқықтық реттеу;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тергеу әрекеті ретінде оқиға болған жерді қарап-тексеру барысында туындайтын қарама-қайшылықтар мен кемшіліктерді анықтау;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адам өлтіру барысында оқиға болған жерді қарап-тексерудің қазіргі заманғы жай-күйі мен проблемалық аспектілеріне талдау жүргізу;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адам өлтіру барысында оқиға болған жерді қарап-тексеруді жүргізудің ерекшеліктерін анықтау;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танылмаған мәйіттер табылған жағдайда оқиға болған жерді қарап-тексеруді жүргізудің ерекшеліктерін анықтау;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lastRenderedPageBreak/>
        <w:t>- адам өлтіру барысында оқиға болған жерді қарап-тексерудегі тергеу әрекеттерін жүргізудің мәселелерін талдау;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танылмаған мәйіттердің жеке басын криминалистикалық теңдестірудің мүмкіндіктерін зерттеу;</w:t>
      </w:r>
    </w:p>
    <w:p w:rsidR="006242CE" w:rsidRPr="00684304" w:rsidRDefault="006242CE"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xml:space="preserve">- аталған саладағы сотқа дейінгі тергеп-тексеруді реттейтін ұлттық заңнаманы </w:t>
      </w:r>
      <w:r w:rsidR="004559E6" w:rsidRPr="00684304">
        <w:rPr>
          <w:rFonts w:ascii="Times New Roman" w:hAnsi="Times New Roman" w:cs="Times New Roman"/>
          <w:sz w:val="28"/>
          <w:szCs w:val="28"/>
          <w:lang w:val="kk-KZ"/>
        </w:rPr>
        <w:t>жетілдіруге бағытталған ұсыныстарды әзірлеу.</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Диссертациялық зерттеу объектісі</w:t>
      </w:r>
      <w:r w:rsidRPr="00684304">
        <w:rPr>
          <w:rFonts w:ascii="Times New Roman" w:hAnsi="Times New Roman" w:cs="Times New Roman"/>
          <w:sz w:val="28"/>
          <w:szCs w:val="28"/>
          <w:lang w:val="kk-KZ"/>
        </w:rPr>
        <w:t xml:space="preserve"> </w:t>
      </w:r>
      <w:r w:rsidR="008D36C8" w:rsidRPr="00684304">
        <w:rPr>
          <w:rFonts w:ascii="Times New Roman" w:hAnsi="Times New Roman" w:cs="Times New Roman"/>
          <w:sz w:val="28"/>
          <w:szCs w:val="28"/>
          <w:lang w:val="kk-KZ"/>
        </w:rPr>
        <w:t xml:space="preserve">болып </w:t>
      </w:r>
      <w:r w:rsidRPr="00684304">
        <w:rPr>
          <w:rFonts w:ascii="Times New Roman" w:hAnsi="Times New Roman" w:cs="Times New Roman"/>
          <w:sz w:val="28"/>
          <w:szCs w:val="28"/>
          <w:lang w:val="kk-KZ"/>
        </w:rPr>
        <w:t>озық тергеулік және соттық-сараптамалық тәжірибені, заң ғылымдарының жетістіктерін қолданып ғылыми тұжырымдауды қажет ететін қылмыстық процестің, криминалистиканың, сот сараптамасының және осы салаларда кездесетін мәселелердің теориясы мен тәжірибесі табылады.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Диссертациялық зерттеу</w:t>
      </w:r>
      <w:r w:rsidR="00871BB7">
        <w:rPr>
          <w:rFonts w:ascii="Times New Roman" w:hAnsi="Times New Roman" w:cs="Times New Roman"/>
          <w:b/>
          <w:sz w:val="28"/>
          <w:szCs w:val="28"/>
          <w:lang w:val="kk-KZ"/>
        </w:rPr>
        <w:t>дің</w:t>
      </w:r>
      <w:r w:rsidRPr="00684304">
        <w:rPr>
          <w:rFonts w:ascii="Times New Roman" w:hAnsi="Times New Roman" w:cs="Times New Roman"/>
          <w:b/>
          <w:sz w:val="28"/>
          <w:szCs w:val="28"/>
          <w:lang w:val="kk-KZ"/>
        </w:rPr>
        <w:t xml:space="preserve"> пәні</w:t>
      </w:r>
      <w:r w:rsidRPr="00684304">
        <w:rPr>
          <w:rFonts w:ascii="Times New Roman" w:hAnsi="Times New Roman" w:cs="Times New Roman"/>
          <w:sz w:val="28"/>
          <w:szCs w:val="28"/>
          <w:lang w:val="kk-KZ"/>
        </w:rPr>
        <w:t xml:space="preserve"> болып адам өлтіру қылмыстары орын алған оқиға болған жерде және мәйіттің табылған жерінде көрініс табатын ерекшеліктерді анықтайтын заңдылықтар табылды.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Диссертациялық зерттеудің әдіснамасы.</w:t>
      </w:r>
      <w:r w:rsidR="008D1427">
        <w:rPr>
          <w:rFonts w:ascii="Times New Roman" w:hAnsi="Times New Roman" w:cs="Times New Roman"/>
          <w:b/>
          <w:sz w:val="28"/>
          <w:szCs w:val="28"/>
          <w:lang w:val="kk-KZ"/>
        </w:rPr>
        <w:t xml:space="preserve"> </w:t>
      </w:r>
      <w:r w:rsidRPr="00684304">
        <w:rPr>
          <w:rFonts w:ascii="Times New Roman" w:hAnsi="Times New Roman" w:cs="Times New Roman"/>
          <w:sz w:val="28"/>
          <w:szCs w:val="28"/>
          <w:lang w:val="kk-KZ"/>
        </w:rPr>
        <w:t>Зерттеудің әдіснамалық негізін таным теориясы мен криминалистиканың жалпы теориясының ережелері құрайды. Зерттеу үрдісінде салыстырмалы–құқықтық, тарихи–құқықтық, формальді–логикалық, функционалдық, жүйелік–құрылымдық, статистикалық және басқа да әдістер қолданылды.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Зерттеудің теориялық базасы.</w:t>
      </w:r>
      <w:r w:rsidR="008D1427">
        <w:rPr>
          <w:rFonts w:ascii="Times New Roman" w:hAnsi="Times New Roman" w:cs="Times New Roman"/>
          <w:b/>
          <w:sz w:val="28"/>
          <w:szCs w:val="28"/>
          <w:lang w:val="kk-KZ"/>
        </w:rPr>
        <w:t xml:space="preserve"> </w:t>
      </w:r>
      <w:r w:rsidRPr="00684304">
        <w:rPr>
          <w:rFonts w:ascii="Times New Roman" w:hAnsi="Times New Roman" w:cs="Times New Roman"/>
          <w:sz w:val="28"/>
          <w:szCs w:val="28"/>
          <w:lang w:val="kk-KZ"/>
        </w:rPr>
        <w:t>Диссертациялық</w:t>
      </w:r>
      <w:r w:rsidR="00ED4EFB">
        <w:rPr>
          <w:rFonts w:ascii="Times New Roman" w:hAnsi="Times New Roman" w:cs="Times New Roman"/>
          <w:sz w:val="28"/>
          <w:szCs w:val="28"/>
          <w:lang w:val="kk-KZ"/>
        </w:rPr>
        <w:t xml:space="preserve"> зерттеу барысында құрастырылға</w:t>
      </w:r>
      <w:r w:rsidRPr="00684304">
        <w:rPr>
          <w:rFonts w:ascii="Times New Roman" w:hAnsi="Times New Roman" w:cs="Times New Roman"/>
          <w:sz w:val="28"/>
          <w:szCs w:val="28"/>
          <w:lang w:val="kk-KZ"/>
        </w:rPr>
        <w:t>н теориялық тұжырымдар, тәжірибелік ұсыныстар мен зерттеудің басқа да нәтижелері Қ</w:t>
      </w:r>
      <w:r w:rsidR="009F08E7">
        <w:rPr>
          <w:rFonts w:ascii="Times New Roman" w:hAnsi="Times New Roman" w:cs="Times New Roman"/>
          <w:sz w:val="28"/>
          <w:szCs w:val="28"/>
          <w:lang w:val="kk-KZ"/>
        </w:rPr>
        <w:t xml:space="preserve">азақстан </w:t>
      </w:r>
      <w:r w:rsidRPr="00684304">
        <w:rPr>
          <w:rFonts w:ascii="Times New Roman" w:hAnsi="Times New Roman" w:cs="Times New Roman"/>
          <w:sz w:val="28"/>
          <w:szCs w:val="28"/>
          <w:lang w:val="kk-KZ"/>
        </w:rPr>
        <w:t>Р</w:t>
      </w:r>
      <w:r w:rsidR="009F08E7">
        <w:rPr>
          <w:rFonts w:ascii="Times New Roman" w:hAnsi="Times New Roman" w:cs="Times New Roman"/>
          <w:sz w:val="28"/>
          <w:szCs w:val="28"/>
          <w:lang w:val="kk-KZ"/>
        </w:rPr>
        <w:t>еспубликасының</w:t>
      </w:r>
      <w:r w:rsidRPr="00684304">
        <w:rPr>
          <w:rFonts w:ascii="Times New Roman" w:hAnsi="Times New Roman" w:cs="Times New Roman"/>
          <w:sz w:val="28"/>
          <w:szCs w:val="28"/>
          <w:lang w:val="kk-KZ"/>
        </w:rPr>
        <w:t xml:space="preserve"> және басқа мемлекеттердің ғалым–криминал</w:t>
      </w:r>
      <w:r w:rsidR="00ED4EFB">
        <w:rPr>
          <w:rFonts w:ascii="Times New Roman" w:hAnsi="Times New Roman" w:cs="Times New Roman"/>
          <w:sz w:val="28"/>
          <w:szCs w:val="28"/>
          <w:lang w:val="kk-KZ"/>
        </w:rPr>
        <w:t>исттерінің еңбектеріне негіздел</w:t>
      </w:r>
      <w:r w:rsidRPr="00684304">
        <w:rPr>
          <w:rFonts w:ascii="Times New Roman" w:hAnsi="Times New Roman" w:cs="Times New Roman"/>
          <w:sz w:val="28"/>
          <w:szCs w:val="28"/>
          <w:lang w:val="kk-KZ"/>
        </w:rPr>
        <w:t>ді. Қылмыстық процесс бойынша жұмыстармен қатар криминалистика, сот сараптамасы, соттық медицина, ғылыми ұйымдардың еңбектері және т.б. ғылыми қайнар көздері пайдаланылды.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Зерттеудің нормативтік құқықтық базасын</w:t>
      </w:r>
      <w:r w:rsidRPr="00684304">
        <w:rPr>
          <w:rFonts w:ascii="Times New Roman" w:hAnsi="Times New Roman" w:cs="Times New Roman"/>
          <w:sz w:val="28"/>
          <w:szCs w:val="28"/>
          <w:lang w:val="kk-KZ"/>
        </w:rPr>
        <w:t xml:space="preserve"> Қазақстан Республикасының конституциялық, қылмыстық, қылмыстық-процестік және басқа да нормативтік құқықтық актілері құрады.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Зерттеудің эмпирикалық базасын</w:t>
      </w:r>
      <w:r w:rsidRPr="00684304">
        <w:rPr>
          <w:rFonts w:ascii="Times New Roman" w:hAnsi="Times New Roman" w:cs="Times New Roman"/>
          <w:sz w:val="28"/>
          <w:szCs w:val="28"/>
          <w:lang w:val="kk-KZ"/>
        </w:rPr>
        <w:t xml:space="preserve"> тергеу және сот тәжірибесінің іс құжаттары, ішкі істер органдары қызметкерлері арасында өткізілетін сауалнама, қылмыстық істерді зерттеу мен талдау нәтижелері, Қазақстан Республикасы Бас Прокуратурасы құқықтық статистика және арнайы есептер комитетінің, Қазақстан Республикасы Әділет министрлігі Сот сараптама орталығы және Қазақстан Республикасы ІІМ статистикалық мәліметтері мен талдау материалдары құрады.</w:t>
      </w:r>
    </w:p>
    <w:p w:rsidR="006A4411" w:rsidRPr="00684304" w:rsidRDefault="006A4411" w:rsidP="00871BB7">
      <w:pPr>
        <w:spacing w:after="0" w:line="240" w:lineRule="auto"/>
        <w:ind w:firstLine="709"/>
        <w:jc w:val="both"/>
        <w:rPr>
          <w:rFonts w:ascii="Times New Roman" w:hAnsi="Times New Roman" w:cs="Times New Roman"/>
          <w:b/>
          <w:sz w:val="28"/>
          <w:szCs w:val="28"/>
          <w:lang w:val="kk-KZ"/>
        </w:rPr>
      </w:pPr>
      <w:r w:rsidRPr="00684304">
        <w:rPr>
          <w:rFonts w:ascii="Times New Roman" w:hAnsi="Times New Roman" w:cs="Times New Roman"/>
          <w:b/>
          <w:sz w:val="28"/>
          <w:szCs w:val="28"/>
          <w:lang w:val="kk-KZ"/>
        </w:rPr>
        <w:t>Диссертаци</w:t>
      </w:r>
      <w:r w:rsidR="002A6A7A" w:rsidRPr="00684304">
        <w:rPr>
          <w:rFonts w:ascii="Times New Roman" w:hAnsi="Times New Roman" w:cs="Times New Roman"/>
          <w:b/>
          <w:sz w:val="28"/>
          <w:szCs w:val="28"/>
          <w:lang w:val="kk-KZ"/>
        </w:rPr>
        <w:t>ялық зерттеудің ғылыми жаңалығы: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тергеу әрекеті ретінде оқиға болған жерді қарап-тексеруді құқықтық реттелуі нақтыланды;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тергеу әрекеті ретінде оқиға болған жерді қарап-тексеру барысында туындайтын қарама-қайшылықтар мен кемшіліктер анықталды;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адам өлтіру барысында оқиға болған жерді қарап-тексерудің қазіргі заманғы жай-күйі мен проблемалық аспектілеріне талдау жүргізілді;</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адам өлтіру барысында оқиға болған жерді қарап-тексеруді жүргізудің ерекшеліктері анықталды;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lastRenderedPageBreak/>
        <w:t>- танылмаған мәйіттер табылған жағдайда оқиға болған жерді қарап-тексеруді жүргізудің ерекшеліктері анықталды;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адам өлтіру барысында оқиға болған жерді қарап-тексерудегі тергеу әрекеттерін жүргізудің мәселелеріне талдау жүргізілді;</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танылмаған мәйіттердің жеке басын криминалистикалық теңдестірудің мүмкіндіктері зерттелді;</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аталған саладағы сотқа дейінгі тергеп-тексеруді реттейтін ұлттық заңнаманы жетілдіруге бағытталған ұсыныстар әзірленді.</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Диссертациялық зерттеудің теориялық маңыздылығы.</w:t>
      </w:r>
      <w:r w:rsidR="008D1427">
        <w:rPr>
          <w:rFonts w:ascii="Times New Roman" w:hAnsi="Times New Roman" w:cs="Times New Roman"/>
          <w:b/>
          <w:sz w:val="28"/>
          <w:szCs w:val="28"/>
          <w:lang w:val="kk-KZ"/>
        </w:rPr>
        <w:t xml:space="preserve"> </w:t>
      </w:r>
      <w:r w:rsidRPr="00684304">
        <w:rPr>
          <w:rFonts w:ascii="Times New Roman" w:hAnsi="Times New Roman" w:cs="Times New Roman"/>
          <w:sz w:val="28"/>
          <w:szCs w:val="28"/>
          <w:lang w:val="kk-KZ"/>
        </w:rPr>
        <w:t>Зерттеуде адам өлтіруді сотқа дейінгі тергеп–тексерудегі оқиға болған жерді қарап–тексеру барысында тергеу және жедел-криминалистикалық бөліністері қызметкерлерінің тәжірибелік қызметін жетілдіруге бағытталған ұсыныстар мазмұндалды.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Диссерта</w:t>
      </w:r>
      <w:r w:rsidR="009437FE">
        <w:rPr>
          <w:rFonts w:ascii="Times New Roman" w:hAnsi="Times New Roman" w:cs="Times New Roman"/>
          <w:sz w:val="28"/>
          <w:szCs w:val="28"/>
          <w:lang w:val="kk-KZ"/>
        </w:rPr>
        <w:t>циялық зерттеу мазмұнында жасалған</w:t>
      </w:r>
      <w:r w:rsidRPr="00684304">
        <w:rPr>
          <w:rFonts w:ascii="Times New Roman" w:hAnsi="Times New Roman" w:cs="Times New Roman"/>
          <w:sz w:val="28"/>
          <w:szCs w:val="28"/>
          <w:lang w:val="kk-KZ"/>
        </w:rPr>
        <w:t xml:space="preserve"> </w:t>
      </w:r>
      <w:r w:rsidR="009437FE">
        <w:rPr>
          <w:rFonts w:ascii="Times New Roman" w:hAnsi="Times New Roman" w:cs="Times New Roman"/>
          <w:sz w:val="28"/>
          <w:szCs w:val="28"/>
          <w:lang w:val="kk-KZ"/>
        </w:rPr>
        <w:t>тұжырымдар</w:t>
      </w:r>
      <w:r w:rsidRPr="00684304">
        <w:rPr>
          <w:rFonts w:ascii="Times New Roman" w:hAnsi="Times New Roman" w:cs="Times New Roman"/>
          <w:sz w:val="28"/>
          <w:szCs w:val="28"/>
          <w:lang w:val="kk-KZ"/>
        </w:rPr>
        <w:t xml:space="preserve"> мен қорытындылар дәлелдеу саласы бойынша қылмыстық процессте болашақта ғылыми ізденіс жасауға негіз болды.</w:t>
      </w:r>
    </w:p>
    <w:p w:rsidR="006A4411" w:rsidRPr="00684304" w:rsidRDefault="006A4411"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b/>
          <w:sz w:val="28"/>
          <w:szCs w:val="28"/>
          <w:lang w:val="kk-KZ"/>
        </w:rPr>
        <w:t>Диссертациялық зерттеудің тәжірибелік маңыздылығы.</w:t>
      </w:r>
      <w:r w:rsidR="008D1427">
        <w:rPr>
          <w:rFonts w:ascii="Times New Roman" w:hAnsi="Times New Roman" w:cs="Times New Roman"/>
          <w:b/>
          <w:sz w:val="28"/>
          <w:szCs w:val="28"/>
          <w:lang w:val="kk-KZ"/>
        </w:rPr>
        <w:t xml:space="preserve"> </w:t>
      </w:r>
      <w:r w:rsidRPr="00684304">
        <w:rPr>
          <w:rFonts w:ascii="Times New Roman" w:hAnsi="Times New Roman" w:cs="Times New Roman"/>
          <w:sz w:val="28"/>
          <w:szCs w:val="28"/>
          <w:lang w:val="kk-KZ"/>
        </w:rPr>
        <w:t>Автормен негізделген бірқатар ережелер мен қорытындылар тергеп-тексеру органдарының адам өлтіру қылмыстары орын алған оқиға болған жерде және мәйіттің табылған жерінде қарап-тексеру шараларын жүзеге асыру қызметін жетілдіруде қолданылуы мүмкін.</w:t>
      </w:r>
    </w:p>
    <w:p w:rsidR="00C46BF0" w:rsidRPr="00684304" w:rsidRDefault="00C46BF0" w:rsidP="00871BB7">
      <w:pPr>
        <w:spacing w:after="0" w:line="240" w:lineRule="auto"/>
        <w:ind w:firstLine="709"/>
        <w:jc w:val="both"/>
        <w:rPr>
          <w:rFonts w:ascii="Times New Roman" w:hAnsi="Times New Roman" w:cs="Times New Roman"/>
          <w:b/>
          <w:sz w:val="28"/>
          <w:szCs w:val="28"/>
          <w:lang w:val="kk-KZ"/>
        </w:rPr>
      </w:pPr>
      <w:r w:rsidRPr="00684304">
        <w:rPr>
          <w:rFonts w:ascii="Times New Roman" w:hAnsi="Times New Roman" w:cs="Times New Roman"/>
          <w:b/>
          <w:sz w:val="28"/>
          <w:szCs w:val="28"/>
          <w:lang w:val="kk-KZ"/>
        </w:rPr>
        <w:t>Диссертациялық зерттеумен қорғауға</w:t>
      </w:r>
      <w:r w:rsidR="008D1427" w:rsidRPr="00684304">
        <w:rPr>
          <w:rFonts w:ascii="Times New Roman" w:hAnsi="Times New Roman" w:cs="Times New Roman"/>
          <w:b/>
          <w:sz w:val="28"/>
          <w:szCs w:val="28"/>
          <w:lang w:val="kk-KZ"/>
        </w:rPr>
        <w:t xml:space="preserve"> шығарылатын негізгі тұжырымдар:</w:t>
      </w:r>
    </w:p>
    <w:p w:rsidR="00C46BF0" w:rsidRPr="00684304" w:rsidRDefault="00C46BF0"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1) </w:t>
      </w:r>
      <w:r w:rsidR="0040539F" w:rsidRPr="00684304">
        <w:rPr>
          <w:rFonts w:ascii="Times New Roman" w:hAnsi="Times New Roman" w:cs="Times New Roman"/>
          <w:sz w:val="28"/>
          <w:szCs w:val="28"/>
          <w:lang w:val="kk-KZ"/>
        </w:rPr>
        <w:t>Оқиға болған жерді қарап-тексеруді реттейтін қылмыстық-процестік заңнама мен құқық қолдану тәжірибесін жетілдіру мақсатында Қазақстан Республикасы Қылмыстық-процестік кодексінің 219</w:t>
      </w:r>
      <w:r w:rsidR="00C23687" w:rsidRPr="00684304">
        <w:rPr>
          <w:rFonts w:ascii="Times New Roman" w:hAnsi="Times New Roman" w:cs="Times New Roman"/>
          <w:sz w:val="28"/>
          <w:szCs w:val="28"/>
          <w:lang w:val="kk-KZ"/>
        </w:rPr>
        <w:t xml:space="preserve">, </w:t>
      </w:r>
      <w:r w:rsidR="0040539F" w:rsidRPr="00684304">
        <w:rPr>
          <w:rFonts w:ascii="Times New Roman" w:hAnsi="Times New Roman" w:cs="Times New Roman"/>
          <w:sz w:val="28"/>
          <w:szCs w:val="28"/>
          <w:lang w:val="kk-KZ"/>
        </w:rPr>
        <w:t>220</w:t>
      </w:r>
      <w:r w:rsidR="00C23687" w:rsidRPr="00684304">
        <w:rPr>
          <w:rFonts w:ascii="Times New Roman" w:hAnsi="Times New Roman" w:cs="Times New Roman"/>
          <w:sz w:val="28"/>
          <w:szCs w:val="28"/>
          <w:lang w:val="kk-KZ"/>
        </w:rPr>
        <w:t>, 222</w:t>
      </w:r>
      <w:r w:rsidR="0040539F" w:rsidRPr="00684304">
        <w:rPr>
          <w:rFonts w:ascii="Times New Roman" w:hAnsi="Times New Roman" w:cs="Times New Roman"/>
          <w:sz w:val="28"/>
          <w:szCs w:val="28"/>
          <w:lang w:val="kk-KZ"/>
        </w:rPr>
        <w:t xml:space="preserve"> баптарын келесідей редакцияда ұсынамыз:</w:t>
      </w:r>
    </w:p>
    <w:p w:rsidR="0040539F" w:rsidRPr="00684304" w:rsidRDefault="0040539F"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- 219-бап. Қарап-тексеру</w:t>
      </w:r>
    </w:p>
    <w:p w:rsidR="0040539F" w:rsidRPr="00684304" w:rsidRDefault="0040539F"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xml:space="preserve">Қылмыстық құқық бұзушылықтың iздерiн және өзге де материалдық объектiлердi табу, анықтау, </w:t>
      </w:r>
      <w:r w:rsidRPr="00684304">
        <w:rPr>
          <w:rFonts w:ascii="Times New Roman" w:hAnsi="Times New Roman" w:cs="Times New Roman"/>
          <w:b/>
          <w:sz w:val="28"/>
          <w:szCs w:val="28"/>
          <w:lang w:val="kk-KZ"/>
        </w:rPr>
        <w:t>алу және зерттеу,</w:t>
      </w:r>
      <w:r w:rsidRPr="00684304">
        <w:rPr>
          <w:rFonts w:ascii="Times New Roman" w:hAnsi="Times New Roman" w:cs="Times New Roman"/>
          <w:sz w:val="28"/>
          <w:szCs w:val="28"/>
          <w:lang w:val="kk-KZ"/>
        </w:rPr>
        <w:t xml:space="preserve"> оқиғаның жағдайын анықтау және iс үшiн маңызы бар мән-жайларды айқындау мақсатында сотқа дейінгі тергеп-тексеруді жүзеге асыратын адам жергілікті жердi, үй-жайларды, нәрселерді, құжаттарды, тiрi адамдарды, мәйiттердi, жануарларды қарап-тексеруді жүргізеді. Қарап-тексеруді жүзеге асыратын адамның нұсқаулары осы тергеу әрекетiнің барлық қатысушылары үшiн мiндеттi.</w:t>
      </w:r>
    </w:p>
    <w:p w:rsidR="0040539F" w:rsidRPr="00684304" w:rsidRDefault="0040539F"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- 220-бап. Қарап-тексеруді жүргізудің жалпы шарттары</w:t>
      </w:r>
    </w:p>
    <w:p w:rsidR="0040539F" w:rsidRPr="00684304" w:rsidRDefault="0040539F"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 xml:space="preserve">6. Қажет болған кезде қарап-тексеру күдіктiнiң, </w:t>
      </w:r>
      <w:r w:rsidRPr="00684304">
        <w:rPr>
          <w:rFonts w:ascii="Times New Roman" w:hAnsi="Times New Roman" w:cs="Times New Roman"/>
          <w:b/>
          <w:sz w:val="28"/>
          <w:szCs w:val="28"/>
          <w:lang w:val="kk-KZ"/>
        </w:rPr>
        <w:t>қорғалуға құқығы бар куәнің, қорғаушының</w:t>
      </w:r>
      <w:r w:rsidRPr="00684304">
        <w:rPr>
          <w:rFonts w:ascii="Times New Roman" w:hAnsi="Times New Roman" w:cs="Times New Roman"/>
          <w:sz w:val="28"/>
          <w:szCs w:val="28"/>
          <w:lang w:val="kk-KZ"/>
        </w:rPr>
        <w:t xml:space="preserve">, жәбiрленушiнiң, куәнiң, маманның, </w:t>
      </w:r>
      <w:r w:rsidRPr="00684304">
        <w:rPr>
          <w:rFonts w:ascii="Times New Roman" w:hAnsi="Times New Roman" w:cs="Times New Roman"/>
          <w:b/>
          <w:sz w:val="28"/>
          <w:szCs w:val="28"/>
          <w:lang w:val="kk-KZ"/>
        </w:rPr>
        <w:t>сондай-ақ кәмелетке толмаған күдіктінің немесе жәбірленушінің, оның заңды өкілінің, қорғаушысының және педагогтың</w:t>
      </w:r>
      <w:r w:rsidRPr="00684304">
        <w:rPr>
          <w:rFonts w:ascii="Times New Roman" w:hAnsi="Times New Roman" w:cs="Times New Roman"/>
          <w:sz w:val="28"/>
          <w:szCs w:val="28"/>
          <w:lang w:val="kk-KZ"/>
        </w:rPr>
        <w:t xml:space="preserve"> қатысуымен жүргiзiледi.</w:t>
      </w:r>
    </w:p>
    <w:p w:rsidR="0040539F" w:rsidRPr="00684304" w:rsidRDefault="0040539F" w:rsidP="00871BB7">
      <w:pPr>
        <w:spacing w:after="0" w:line="240" w:lineRule="auto"/>
        <w:ind w:firstLine="709"/>
        <w:jc w:val="both"/>
        <w:rPr>
          <w:rFonts w:ascii="Times New Roman" w:hAnsi="Times New Roman" w:cs="Times New Roman"/>
          <w:sz w:val="28"/>
          <w:szCs w:val="28"/>
          <w:lang w:val="kk-KZ"/>
        </w:rPr>
      </w:pPr>
      <w:r w:rsidRPr="00684304">
        <w:rPr>
          <w:rFonts w:ascii="Times New Roman" w:hAnsi="Times New Roman" w:cs="Times New Roman"/>
          <w:sz w:val="28"/>
          <w:szCs w:val="28"/>
          <w:lang w:val="kk-KZ"/>
        </w:rPr>
        <w:t>18. Қосымша қарап-тексеру келесідей себептер бойынша жүргiзiледі:</w:t>
      </w:r>
    </w:p>
    <w:p w:rsidR="0040539F" w:rsidRPr="00684304" w:rsidRDefault="0040539F" w:rsidP="00871BB7">
      <w:pPr>
        <w:spacing w:after="0" w:line="240" w:lineRule="auto"/>
        <w:ind w:firstLine="709"/>
        <w:jc w:val="both"/>
        <w:rPr>
          <w:rFonts w:ascii="Times New Roman" w:hAnsi="Times New Roman" w:cs="Times New Roman"/>
          <w:b/>
          <w:sz w:val="28"/>
          <w:szCs w:val="28"/>
          <w:lang w:val="kk-KZ"/>
        </w:rPr>
      </w:pPr>
      <w:r w:rsidRPr="00684304">
        <w:rPr>
          <w:rFonts w:ascii="Times New Roman" w:hAnsi="Times New Roman" w:cs="Times New Roman"/>
          <w:b/>
          <w:sz w:val="28"/>
          <w:szCs w:val="28"/>
          <w:lang w:val="kk-KZ"/>
        </w:rPr>
        <w:t>1) бастапқы қарап-тексеру жағдайлары объектінің тиімді қабылдануы үшін қолайлы болмаған ретте;</w:t>
      </w:r>
    </w:p>
    <w:p w:rsidR="0040539F" w:rsidRPr="00684304" w:rsidRDefault="0040539F" w:rsidP="00871BB7">
      <w:pPr>
        <w:spacing w:after="0" w:line="240" w:lineRule="auto"/>
        <w:ind w:firstLine="709"/>
        <w:jc w:val="both"/>
        <w:rPr>
          <w:rFonts w:ascii="Times New Roman" w:hAnsi="Times New Roman" w:cs="Times New Roman"/>
          <w:b/>
          <w:sz w:val="28"/>
          <w:szCs w:val="28"/>
          <w:lang w:val="kk-KZ"/>
        </w:rPr>
      </w:pPr>
      <w:r w:rsidRPr="00684304">
        <w:rPr>
          <w:rFonts w:ascii="Times New Roman" w:hAnsi="Times New Roman" w:cs="Times New Roman"/>
          <w:b/>
          <w:sz w:val="28"/>
          <w:szCs w:val="28"/>
          <w:lang w:val="kk-KZ"/>
        </w:rPr>
        <w:t>2) егер бастапқы қарап-тексеруден кейін жаңа мәліметтер алынуы мүмкін болса.</w:t>
      </w:r>
    </w:p>
    <w:p w:rsidR="0040539F" w:rsidRPr="00871BB7" w:rsidRDefault="0040539F"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lastRenderedPageBreak/>
        <w:t>19. Нақ сол объектіні қайтадан қарап-тексеру:</w:t>
      </w:r>
    </w:p>
    <w:p w:rsidR="0040539F" w:rsidRPr="00871BB7" w:rsidRDefault="0040539F"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1) егер бастапқы қарап-тексеру сапалы жүргізілмеген жағдайда;</w:t>
      </w:r>
    </w:p>
    <w:p w:rsidR="00C23687" w:rsidRPr="00871BB7" w:rsidRDefault="0040539F"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 xml:space="preserve">2) қатысушылардың өтініштері бойынша өткізілуі </w:t>
      </w:r>
      <w:r w:rsidR="00C23687" w:rsidRPr="00871BB7">
        <w:rPr>
          <w:rFonts w:ascii="Times New Roman" w:hAnsi="Times New Roman" w:cs="Times New Roman"/>
          <w:b/>
          <w:sz w:val="28"/>
          <w:szCs w:val="28"/>
        </w:rPr>
        <w:t>мүмкін;</w:t>
      </w:r>
    </w:p>
    <w:p w:rsidR="0040539F" w:rsidRPr="00871BB7" w:rsidRDefault="00C23687"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3) жеке адамға қарсы қылмыстық құқық бұзушылықтар бойынша сот медицинасы саласындағы маман дәрiгердiң мiндеттi түрде қатысуымен жүргiзiледi.</w:t>
      </w:r>
    </w:p>
    <w:p w:rsidR="00C23687" w:rsidRPr="00871BB7" w:rsidRDefault="00C2368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- 222-бап. Адамның мәйітін қарап-тексеру</w:t>
      </w:r>
    </w:p>
    <w:p w:rsidR="00C23687" w:rsidRPr="00871BB7" w:rsidRDefault="00C2368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 xml:space="preserve">1. Адамның мәйiтiн ол табылған жерде сыртынан қарап-тексеру оның жалпы қағидалары сақтала отырып және </w:t>
      </w:r>
      <w:r w:rsidRPr="00871BB7">
        <w:rPr>
          <w:rFonts w:ascii="Times New Roman" w:hAnsi="Times New Roman" w:cs="Times New Roman"/>
          <w:b/>
          <w:sz w:val="28"/>
          <w:szCs w:val="28"/>
        </w:rPr>
        <w:t>сот медицинасы саласындағы маман дәрiгердiң</w:t>
      </w:r>
      <w:r w:rsidRPr="00871BB7">
        <w:rPr>
          <w:rFonts w:ascii="Times New Roman" w:hAnsi="Times New Roman" w:cs="Times New Roman"/>
          <w:sz w:val="28"/>
          <w:szCs w:val="28"/>
        </w:rPr>
        <w:t xml:space="preserve"> мiндеттi түрде қатысуымен жүргiзiледi. Адамның мәйiтiн қарап-тексеру үшiн басқа мамандар да тартылуы мүмкiн.</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 xml:space="preserve">3. Танылмаған адамның мәйiтiн фотосуретке түсiру, оған дактилоскопия жасау, сондай-ақ сараптамалық зерттеу жүргізу үшін </w:t>
      </w:r>
      <w:r w:rsidRPr="00871BB7">
        <w:rPr>
          <w:rFonts w:ascii="Times New Roman" w:hAnsi="Times New Roman" w:cs="Times New Roman"/>
          <w:b/>
          <w:sz w:val="28"/>
          <w:szCs w:val="28"/>
        </w:rPr>
        <w:t>қан, құсық, зәр, тер, сұйық бөлінділер, тырнақ кесінділері мен оның астындағы алынған қырындылар, сілекей, шаш, микроскопиялық қырындылар, тіс қалыбы, микробөлшектер, топырақ, ластанулар, шаң-тозаңдар, жәндіктердің қалдықтары және т.б. үлгілер</w:t>
      </w:r>
      <w:r w:rsidR="00B46A35" w:rsidRPr="00871BB7">
        <w:rPr>
          <w:rFonts w:ascii="Times New Roman" w:hAnsi="Times New Roman" w:cs="Times New Roman"/>
          <w:b/>
          <w:sz w:val="28"/>
          <w:szCs w:val="28"/>
        </w:rPr>
        <w:t>, сонымен бірге геномдық ақпараттардың сандық түрдегі сипаттамасының үлгілері</w:t>
      </w:r>
      <w:r w:rsidRPr="00871BB7">
        <w:rPr>
          <w:rFonts w:ascii="Times New Roman" w:hAnsi="Times New Roman" w:cs="Times New Roman"/>
          <w:sz w:val="28"/>
          <w:szCs w:val="28"/>
        </w:rPr>
        <w:t xml:space="preserve"> алу міндетті болып табылады.</w:t>
      </w:r>
    </w:p>
    <w:p w:rsidR="0040539F" w:rsidRPr="00871BB7" w:rsidRDefault="0040539F"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2) Кезеңділігі, объектісі, субъектісі, қатысушылары, санкциялау қажеттілігі, қаулы шығару қажеттілігі, бекітілуі мен басқа да тергеу әрекеттерімен байланысы бойынша оқиға болған жерді қарап-тексерудің жіктемесі ұсынылды.</w:t>
      </w:r>
    </w:p>
    <w:p w:rsidR="00C23687" w:rsidRPr="00871BB7" w:rsidRDefault="00C2368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3) </w:t>
      </w:r>
      <w:r w:rsidR="002427A7" w:rsidRPr="00871BB7">
        <w:rPr>
          <w:rFonts w:ascii="Times New Roman" w:hAnsi="Times New Roman" w:cs="Times New Roman"/>
          <w:sz w:val="28"/>
          <w:szCs w:val="28"/>
        </w:rPr>
        <w:t>Т</w:t>
      </w:r>
      <w:r w:rsidRPr="00871BB7">
        <w:rPr>
          <w:rFonts w:ascii="Times New Roman" w:hAnsi="Times New Roman" w:cs="Times New Roman"/>
          <w:sz w:val="28"/>
          <w:szCs w:val="28"/>
        </w:rPr>
        <w:t>әжірибені талдау негізінде оқиға болған жерді қарап-тексеруді ұйымдастыру мен оны жүргізудің негізгі мәселелері анықталды және аталған тергеу әрекетін жетілдіруге бағытталған тәжірибелік ұсыныстар берілді.</w:t>
      </w:r>
    </w:p>
    <w:p w:rsidR="002427A7" w:rsidRPr="00871BB7" w:rsidRDefault="00C2368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4) </w:t>
      </w:r>
      <w:r w:rsidR="002427A7" w:rsidRPr="00871BB7">
        <w:rPr>
          <w:rFonts w:ascii="Times New Roman" w:hAnsi="Times New Roman" w:cs="Times New Roman"/>
          <w:sz w:val="28"/>
          <w:szCs w:val="28"/>
        </w:rPr>
        <w:t>Мәйіт табылғаны туралы ақпарат расталғаннан кейін жедел басқару орталықтары мен кезекші бөлімдерінің қызметін ұйымдастыруды жетілдіру мақсатында Қазақстан Республикасы ішкі істер органдарының жедел басқару орталықтары мен кезекші бөлімдерінің қызметін ұйымдастыру қағидаларының 2 параграфы 94-тармағының 3-тармақшасын келесідей редакцияда ұсынамыз</w:t>
      </w:r>
    </w:p>
    <w:p w:rsidR="00C2368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 xml:space="preserve">- маман-криминалист, </w:t>
      </w:r>
      <w:r w:rsidRPr="00871BB7">
        <w:rPr>
          <w:rFonts w:ascii="Times New Roman" w:hAnsi="Times New Roman" w:cs="Times New Roman"/>
          <w:b/>
          <w:sz w:val="28"/>
          <w:szCs w:val="28"/>
        </w:rPr>
        <w:t>сот медицинасы саласындағы маман дәрiгер.</w:t>
      </w:r>
    </w:p>
    <w:p w:rsidR="0040539F"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5) Қазақстан Республикасында жерлеу рәсімі мен оны ұйымдастырудың құқықтық реттелуі мен құқық қолдану тәжірибесін жетілдіру мақсатында заңнамалық тұрғыдан аталған саладағы ұлттық заңнаманы жетілдіру мақсатында сәйкес заң</w:t>
      </w:r>
      <w:r w:rsidR="00E617EC" w:rsidRPr="00871BB7">
        <w:rPr>
          <w:rFonts w:ascii="Times New Roman" w:hAnsi="Times New Roman" w:cs="Times New Roman"/>
          <w:sz w:val="28"/>
          <w:szCs w:val="28"/>
        </w:rPr>
        <w:t>намалық актілерді</w:t>
      </w:r>
      <w:r w:rsidRPr="00871BB7">
        <w:rPr>
          <w:rFonts w:ascii="Times New Roman" w:hAnsi="Times New Roman" w:cs="Times New Roman"/>
          <w:sz w:val="28"/>
          <w:szCs w:val="28"/>
        </w:rPr>
        <w:t xml:space="preserve"> қабылдау қажет</w:t>
      </w:r>
      <w:r w:rsidR="00374624" w:rsidRPr="00871BB7">
        <w:rPr>
          <w:rFonts w:ascii="Times New Roman" w:hAnsi="Times New Roman" w:cs="Times New Roman"/>
          <w:sz w:val="28"/>
          <w:szCs w:val="28"/>
        </w:rPr>
        <w:t>тіл</w:t>
      </w:r>
      <w:r w:rsidR="00E617EC" w:rsidRPr="00871BB7">
        <w:rPr>
          <w:rFonts w:ascii="Times New Roman" w:hAnsi="Times New Roman" w:cs="Times New Roman"/>
          <w:sz w:val="28"/>
          <w:szCs w:val="28"/>
        </w:rPr>
        <w:t>ігі негізделді</w:t>
      </w:r>
      <w:r w:rsidRPr="00871BB7">
        <w:rPr>
          <w:rFonts w:ascii="Times New Roman" w:hAnsi="Times New Roman" w:cs="Times New Roman"/>
          <w:sz w:val="28"/>
          <w:szCs w:val="28"/>
        </w:rPr>
        <w:t>.</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6) Қазақстан Республикасындағы дактилоскопиялық және геномдық тіркеу саласындағы қоғамдық қатынастарды жетілдіру мақсатында Қазақстан Республикасының «Дактилоскопиялық және геномдық тіркеу туралы» Заңының 1-бабының 4 және 12 тармақшасының және 5-бабының мазмұнына толықтырулар мен өзгертулер енгізе отырып, оны келесідей редакцияда ұсынамыз:</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1-бап. Осы Заңда пайдаланылатын негізгі ұғымдар</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 xml:space="preserve">4) геномдық тіркеу – дактилоскопиялық және (немесе) геномдық тіркеу саласындағы уәкілетті мемлекеттік органдардың биологиялық материал мен </w:t>
      </w:r>
      <w:r w:rsidRPr="00871BB7">
        <w:rPr>
          <w:rFonts w:ascii="Times New Roman" w:hAnsi="Times New Roman" w:cs="Times New Roman"/>
          <w:sz w:val="28"/>
          <w:szCs w:val="28"/>
        </w:rPr>
        <w:lastRenderedPageBreak/>
        <w:t xml:space="preserve">геномдық ақпаратты жинау, өңдеу, қорғау, </w:t>
      </w:r>
      <w:r w:rsidRPr="00871BB7">
        <w:rPr>
          <w:rFonts w:ascii="Times New Roman" w:hAnsi="Times New Roman" w:cs="Times New Roman"/>
          <w:b/>
          <w:sz w:val="28"/>
          <w:szCs w:val="28"/>
        </w:rPr>
        <w:t>сақтау, қолдануға беру,</w:t>
      </w:r>
      <w:r w:rsidRPr="00871BB7">
        <w:rPr>
          <w:rFonts w:ascii="Times New Roman" w:hAnsi="Times New Roman" w:cs="Times New Roman"/>
          <w:sz w:val="28"/>
          <w:szCs w:val="28"/>
        </w:rPr>
        <w:t xml:space="preserve"> адамның жеке басын анықтау немесе растау бойынша жүзеге асыратын қызметі;</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 xml:space="preserve">12) дактилоскопиялық тіркеу – дактилоскопиялық және (немесе) геномдық тіркеу саласындағы уәкілетті мемлекеттік органдардың дактилоскопиялық ақпаратты жинау, өңдеу, қорғау, </w:t>
      </w:r>
      <w:r w:rsidRPr="00871BB7">
        <w:rPr>
          <w:rFonts w:ascii="Times New Roman" w:hAnsi="Times New Roman" w:cs="Times New Roman"/>
          <w:b/>
          <w:sz w:val="28"/>
          <w:szCs w:val="28"/>
        </w:rPr>
        <w:t>сақтау, қолдануға беру,</w:t>
      </w:r>
      <w:r w:rsidRPr="00871BB7">
        <w:rPr>
          <w:rFonts w:ascii="Times New Roman" w:hAnsi="Times New Roman" w:cs="Times New Roman"/>
          <w:sz w:val="28"/>
          <w:szCs w:val="28"/>
        </w:rPr>
        <w:t xml:space="preserve"> адамның жеке басын анықтау немесе растау бойынша жүзеге асыратын қызметі;</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sz w:val="28"/>
          <w:szCs w:val="28"/>
        </w:rPr>
        <w:t>5-бап. Дактилоскопиялық және геномдық тіркеудің мақсаты</w:t>
      </w:r>
    </w:p>
    <w:p w:rsidR="002427A7" w:rsidRPr="00871BB7" w:rsidRDefault="002427A7"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Дактилоскопиялық және геномдық тіркеу келесі мақсаттарда жүргізіледі:</w:t>
      </w:r>
    </w:p>
    <w:p w:rsidR="002427A7" w:rsidRPr="00871BB7" w:rsidRDefault="002427A7"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1) хабар-ошарсыз жоғалған Қазақстан Республикасының азаматтарын, шетел азаматтарын және азаматтығы жоқ тұлғаларды іздеу;</w:t>
      </w:r>
    </w:p>
    <w:p w:rsidR="002427A7" w:rsidRPr="00871BB7" w:rsidRDefault="002427A7"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2) танылмаған мәйіттер бойынша адамның жеке басын анықтау;</w:t>
      </w:r>
    </w:p>
    <w:p w:rsidR="002427A7" w:rsidRPr="00871BB7" w:rsidRDefault="002427A7"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3) денсаулық жағдайы мен жас мөлшері бойынша өзi туралы мәліметтерді хабарлауға қабілетсіз Қазақстан Республикасының азаматтарын, шетел азаматтарын және азаматтығы жоқ тұлғаларды анықтау;</w:t>
      </w:r>
    </w:p>
    <w:p w:rsidR="002427A7" w:rsidRPr="00871BB7" w:rsidRDefault="002427A7" w:rsidP="00871BB7">
      <w:pPr>
        <w:spacing w:after="0" w:line="240" w:lineRule="auto"/>
        <w:ind w:firstLine="709"/>
        <w:jc w:val="both"/>
        <w:rPr>
          <w:rFonts w:ascii="Times New Roman" w:hAnsi="Times New Roman" w:cs="Times New Roman"/>
          <w:b/>
          <w:sz w:val="28"/>
          <w:szCs w:val="28"/>
        </w:rPr>
      </w:pPr>
      <w:r w:rsidRPr="00871BB7">
        <w:rPr>
          <w:rFonts w:ascii="Times New Roman" w:hAnsi="Times New Roman" w:cs="Times New Roman"/>
          <w:b/>
          <w:sz w:val="28"/>
          <w:szCs w:val="28"/>
        </w:rPr>
        <w:t>4) жеке басын нақтылау;</w:t>
      </w:r>
    </w:p>
    <w:p w:rsidR="002427A7" w:rsidRPr="00871BB7" w:rsidRDefault="002427A7" w:rsidP="00871BB7">
      <w:pPr>
        <w:spacing w:after="0" w:line="240" w:lineRule="auto"/>
        <w:ind w:firstLine="709"/>
        <w:jc w:val="both"/>
        <w:rPr>
          <w:rFonts w:ascii="Times New Roman" w:hAnsi="Times New Roman" w:cs="Times New Roman"/>
          <w:sz w:val="28"/>
          <w:szCs w:val="28"/>
        </w:rPr>
      </w:pPr>
      <w:r w:rsidRPr="00871BB7">
        <w:rPr>
          <w:rFonts w:ascii="Times New Roman" w:hAnsi="Times New Roman" w:cs="Times New Roman"/>
          <w:b/>
          <w:sz w:val="28"/>
          <w:szCs w:val="28"/>
        </w:rPr>
        <w:t>5) құқық бұзушылықтарды ескерту, ашу мен тергеп-тексеру.</w:t>
      </w:r>
    </w:p>
    <w:p w:rsidR="00137322" w:rsidRPr="000011B0" w:rsidRDefault="00137322" w:rsidP="00812006">
      <w:pPr>
        <w:spacing w:after="0" w:line="240" w:lineRule="auto"/>
        <w:ind w:firstLine="709"/>
        <w:jc w:val="both"/>
        <w:rPr>
          <w:rFonts w:ascii="Times New Roman" w:hAnsi="Times New Roman" w:cs="Times New Roman"/>
          <w:b/>
          <w:sz w:val="28"/>
          <w:szCs w:val="28"/>
        </w:rPr>
      </w:pPr>
      <w:r w:rsidRPr="000011B0">
        <w:rPr>
          <w:rFonts w:ascii="Times New Roman" w:hAnsi="Times New Roman" w:cs="Times New Roman"/>
          <w:b/>
          <w:sz w:val="28"/>
          <w:szCs w:val="28"/>
        </w:rPr>
        <w:t>Диссертацияны</w:t>
      </w:r>
      <w:r w:rsidR="006A4411" w:rsidRPr="000011B0">
        <w:rPr>
          <w:rFonts w:ascii="Times New Roman" w:hAnsi="Times New Roman" w:cs="Times New Roman"/>
          <w:b/>
          <w:sz w:val="28"/>
          <w:szCs w:val="28"/>
        </w:rPr>
        <w:t>ң</w:t>
      </w:r>
      <w:r w:rsidRPr="000011B0">
        <w:rPr>
          <w:rFonts w:ascii="Times New Roman" w:hAnsi="Times New Roman" w:cs="Times New Roman"/>
          <w:b/>
          <w:sz w:val="28"/>
          <w:szCs w:val="28"/>
        </w:rPr>
        <w:t xml:space="preserve"> қорытындысы бойынша күтілетін нәтижелер.</w:t>
      </w:r>
    </w:p>
    <w:p w:rsidR="00137322" w:rsidRPr="00812006" w:rsidRDefault="00137322"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Теориялық ережелер, қорытулар мен тұжырымдар келесі қызмет салаларында қолданылуы мүмкін:</w:t>
      </w:r>
    </w:p>
    <w:p w:rsidR="00137322" w:rsidRPr="00812006" w:rsidRDefault="00137322"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ғылыми</w:t>
      </w:r>
      <w:r w:rsidR="00C23687" w:rsidRPr="00812006">
        <w:rPr>
          <w:rFonts w:ascii="Times New Roman" w:hAnsi="Times New Roman" w:cs="Times New Roman"/>
          <w:sz w:val="28"/>
          <w:szCs w:val="28"/>
        </w:rPr>
        <w:t>–</w:t>
      </w:r>
      <w:r w:rsidRPr="00812006">
        <w:rPr>
          <w:rFonts w:ascii="Times New Roman" w:hAnsi="Times New Roman" w:cs="Times New Roman"/>
          <w:sz w:val="28"/>
          <w:szCs w:val="28"/>
        </w:rPr>
        <w:t>зерттеулік салада – ада</w:t>
      </w:r>
      <w:r w:rsidR="00C23687" w:rsidRPr="00812006">
        <w:rPr>
          <w:rFonts w:ascii="Times New Roman" w:hAnsi="Times New Roman" w:cs="Times New Roman"/>
          <w:sz w:val="28"/>
          <w:szCs w:val="28"/>
        </w:rPr>
        <w:t>м өлтіруді сотқа дейінгі тергеп–</w:t>
      </w:r>
      <w:r w:rsidRPr="00812006">
        <w:rPr>
          <w:rFonts w:ascii="Times New Roman" w:hAnsi="Times New Roman" w:cs="Times New Roman"/>
          <w:sz w:val="28"/>
          <w:szCs w:val="28"/>
        </w:rPr>
        <w:t>тексе</w:t>
      </w:r>
      <w:r w:rsidR="00C23687" w:rsidRPr="00812006">
        <w:rPr>
          <w:rFonts w:ascii="Times New Roman" w:hAnsi="Times New Roman" w:cs="Times New Roman"/>
          <w:sz w:val="28"/>
          <w:szCs w:val="28"/>
        </w:rPr>
        <w:t>рудегі оқиға болған жерді қарап</w:t>
      </w:r>
      <w:r w:rsidRPr="00812006">
        <w:rPr>
          <w:rFonts w:ascii="Times New Roman" w:hAnsi="Times New Roman" w:cs="Times New Roman"/>
          <w:sz w:val="28"/>
          <w:szCs w:val="28"/>
        </w:rPr>
        <w:t>–тексеру негіздерін одан әрі қарай өңдеу үшін;</w:t>
      </w:r>
    </w:p>
    <w:p w:rsidR="00137322" w:rsidRPr="00812006" w:rsidRDefault="00137322"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оқу үрдісінде –«Қылмыстық процесс», «Криминалистика», «Маманның сот және тергеу әрекеттеріне қатысуы», «Сот сараптамасы» және т.б. арнайы курстарды, оқулықтарды, оқу және әдістемелік құралдарын дайындауда материал ретінде;</w:t>
      </w:r>
    </w:p>
    <w:p w:rsidR="00137322" w:rsidRPr="00812006" w:rsidRDefault="00137322"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Зерттеу барысында келтірілетін тұжырымдар тәжірибелік тұрғыдан қылмыстық-процестік заңнамадағы дәлелдеу мәселесінің қажеттілігіне және тергеп-тексеру органдары мен жалпы юрисдикциялық сот жүйесінің қызмет атқару мәселесін реттейтін заңнамаларда пайдалануы мүмкін.</w:t>
      </w:r>
    </w:p>
    <w:p w:rsidR="006A4411" w:rsidRPr="00384256" w:rsidRDefault="001A51AE" w:rsidP="00812006">
      <w:pPr>
        <w:spacing w:after="0" w:line="240" w:lineRule="auto"/>
        <w:ind w:firstLine="709"/>
        <w:jc w:val="both"/>
        <w:rPr>
          <w:rFonts w:ascii="Times New Roman" w:hAnsi="Times New Roman" w:cs="Times New Roman"/>
          <w:sz w:val="28"/>
          <w:szCs w:val="28"/>
          <w:lang w:val="kk-KZ"/>
        </w:rPr>
      </w:pPr>
      <w:r w:rsidRPr="000011B0">
        <w:rPr>
          <w:rFonts w:ascii="Times New Roman" w:hAnsi="Times New Roman" w:cs="Times New Roman"/>
          <w:b/>
          <w:sz w:val="28"/>
          <w:szCs w:val="28"/>
        </w:rPr>
        <w:t>Диссертациялық зерттеу нәтижелерін апробациялау және енгізу.</w:t>
      </w:r>
      <w:r w:rsidR="008D1427">
        <w:rPr>
          <w:rFonts w:ascii="Times New Roman" w:hAnsi="Times New Roman" w:cs="Times New Roman"/>
          <w:b/>
          <w:sz w:val="28"/>
          <w:szCs w:val="28"/>
          <w:lang w:val="kk-KZ"/>
        </w:rPr>
        <w:t xml:space="preserve"> </w:t>
      </w:r>
      <w:r w:rsidR="006A4411" w:rsidRPr="00384256">
        <w:rPr>
          <w:rFonts w:ascii="Times New Roman" w:hAnsi="Times New Roman" w:cs="Times New Roman"/>
          <w:sz w:val="28"/>
          <w:szCs w:val="28"/>
          <w:lang w:val="kk-KZ"/>
        </w:rPr>
        <w:t xml:space="preserve">Диссертациялық зерттеудің нәтижелері бойынша он </w:t>
      </w:r>
      <w:r w:rsidR="00492682" w:rsidRPr="00384256">
        <w:rPr>
          <w:rFonts w:ascii="Times New Roman" w:hAnsi="Times New Roman" w:cs="Times New Roman"/>
          <w:sz w:val="28"/>
          <w:szCs w:val="28"/>
          <w:lang w:val="kk-KZ"/>
        </w:rPr>
        <w:t>төрт</w:t>
      </w:r>
      <w:r w:rsidR="006A4411" w:rsidRPr="00384256">
        <w:rPr>
          <w:rFonts w:ascii="Times New Roman" w:hAnsi="Times New Roman" w:cs="Times New Roman"/>
          <w:sz w:val="28"/>
          <w:szCs w:val="28"/>
          <w:lang w:val="kk-KZ"/>
        </w:rPr>
        <w:t xml:space="preserve"> мақала дайындалды, олардың </w:t>
      </w:r>
      <w:r w:rsidRPr="00384256">
        <w:rPr>
          <w:rFonts w:ascii="Times New Roman" w:hAnsi="Times New Roman" w:cs="Times New Roman"/>
          <w:sz w:val="28"/>
          <w:szCs w:val="28"/>
          <w:lang w:val="kk-KZ"/>
        </w:rPr>
        <w:t xml:space="preserve">біреуі – Scopus компаниясының </w:t>
      </w:r>
      <w:r w:rsidR="00555F71" w:rsidRPr="00384256">
        <w:rPr>
          <w:rFonts w:ascii="Times New Roman" w:hAnsi="Times New Roman" w:cs="Times New Roman"/>
          <w:sz w:val="28"/>
          <w:szCs w:val="28"/>
          <w:lang w:val="kk-KZ"/>
        </w:rPr>
        <w:t xml:space="preserve">мәліметтер базасына кіретін </w:t>
      </w:r>
      <w:r w:rsidRPr="00384256">
        <w:rPr>
          <w:rFonts w:ascii="Times New Roman" w:hAnsi="Times New Roman" w:cs="Times New Roman"/>
          <w:sz w:val="28"/>
          <w:szCs w:val="28"/>
          <w:lang w:val="kk-KZ"/>
        </w:rPr>
        <w:t xml:space="preserve">«Journal of Advanced Research in Law and Economics» халықаралық ғылыми журналда, </w:t>
      </w:r>
      <w:r w:rsidR="006A4411" w:rsidRPr="00384256">
        <w:rPr>
          <w:rFonts w:ascii="Times New Roman" w:hAnsi="Times New Roman" w:cs="Times New Roman"/>
          <w:sz w:val="28"/>
          <w:szCs w:val="28"/>
          <w:lang w:val="kk-KZ"/>
        </w:rPr>
        <w:t>төртеуі Қазақстан Республикасы Білім және ғылым министрлігінің Білім және ғылым саласындағы сапаны қамтамасыз ету Комитеті ұсынған басылымдарда</w:t>
      </w:r>
      <w:r w:rsidRPr="00384256">
        <w:rPr>
          <w:rFonts w:ascii="Times New Roman" w:hAnsi="Times New Roman" w:cs="Times New Roman"/>
          <w:sz w:val="28"/>
          <w:szCs w:val="28"/>
          <w:lang w:val="kk-KZ"/>
        </w:rPr>
        <w:t xml:space="preserve">, </w:t>
      </w:r>
      <w:r w:rsidR="00492682" w:rsidRPr="00384256">
        <w:rPr>
          <w:rFonts w:ascii="Times New Roman" w:hAnsi="Times New Roman" w:cs="Times New Roman"/>
          <w:sz w:val="28"/>
          <w:szCs w:val="28"/>
          <w:lang w:val="kk-KZ"/>
        </w:rPr>
        <w:t>тоғызы</w:t>
      </w:r>
      <w:r w:rsidR="006A4411" w:rsidRPr="00384256">
        <w:rPr>
          <w:rFonts w:ascii="Times New Roman" w:hAnsi="Times New Roman" w:cs="Times New Roman"/>
          <w:sz w:val="28"/>
          <w:szCs w:val="28"/>
          <w:lang w:val="kk-KZ"/>
        </w:rPr>
        <w:t xml:space="preserve"> – халықаралық ғылыми-тәжірибелік конференциялардың материалдарында жарияланды:</w:t>
      </w:r>
    </w:p>
    <w:p w:rsidR="001A51AE" w:rsidRPr="000E39B9" w:rsidRDefault="001A51AE" w:rsidP="00812006">
      <w:pPr>
        <w:spacing w:after="0" w:line="240" w:lineRule="auto"/>
        <w:ind w:firstLine="709"/>
        <w:jc w:val="both"/>
        <w:rPr>
          <w:rFonts w:ascii="Times New Roman" w:hAnsi="Times New Roman" w:cs="Times New Roman"/>
          <w:sz w:val="28"/>
          <w:szCs w:val="28"/>
          <w:lang w:val="kk-KZ"/>
        </w:rPr>
      </w:pPr>
      <w:r w:rsidRPr="003E2DE5">
        <w:rPr>
          <w:rFonts w:ascii="Times New Roman" w:hAnsi="Times New Roman" w:cs="Times New Roman"/>
          <w:sz w:val="28"/>
          <w:szCs w:val="28"/>
          <w:lang w:val="en-US"/>
        </w:rPr>
        <w:t>- Using of special knowledge for investigations of criminal feigns in economic activity // «Journal of Advanced Research in Law and Economics» (</w:t>
      </w:r>
      <w:r w:rsidRPr="00812006">
        <w:rPr>
          <w:rFonts w:ascii="Times New Roman" w:hAnsi="Times New Roman" w:cs="Times New Roman"/>
          <w:sz w:val="28"/>
          <w:szCs w:val="28"/>
        </w:rPr>
        <w:t>Румыния</w:t>
      </w:r>
      <w:r w:rsidRPr="003E2DE5">
        <w:rPr>
          <w:rFonts w:ascii="Times New Roman" w:hAnsi="Times New Roman" w:cs="Times New Roman"/>
          <w:sz w:val="28"/>
          <w:szCs w:val="28"/>
          <w:lang w:val="en-US"/>
        </w:rPr>
        <w:t xml:space="preserve">), </w:t>
      </w:r>
      <w:r w:rsidR="00D860E8" w:rsidRPr="003E2DE5">
        <w:rPr>
          <w:rFonts w:ascii="Times New Roman" w:hAnsi="Times New Roman" w:cs="Times New Roman"/>
          <w:sz w:val="28"/>
          <w:szCs w:val="28"/>
          <w:lang w:val="en-US"/>
        </w:rPr>
        <w:lastRenderedPageBreak/>
        <w:t>Biannually, Volume VII, Issue</w:t>
      </w:r>
      <w:r w:rsidRPr="003E2DE5">
        <w:rPr>
          <w:rFonts w:ascii="Times New Roman" w:hAnsi="Times New Roman" w:cs="Times New Roman"/>
          <w:sz w:val="28"/>
          <w:szCs w:val="28"/>
          <w:lang w:val="en-US"/>
        </w:rPr>
        <w:t xml:space="preserve"> 1(15), Spring 2016. ISSN: 2068-696X. Journal DOI: http://dx.doi.org/10.14505/jarle </w:t>
      </w:r>
      <w:r w:rsidR="00822988" w:rsidRPr="003E2DE5">
        <w:rPr>
          <w:rFonts w:ascii="Times New Roman" w:hAnsi="Times New Roman" w:cs="Times New Roman"/>
          <w:sz w:val="28"/>
          <w:szCs w:val="28"/>
          <w:lang w:val="en-US"/>
        </w:rPr>
        <w:t>–</w:t>
      </w:r>
      <w:r w:rsidRPr="003E2DE5">
        <w:rPr>
          <w:rFonts w:ascii="Times New Roman" w:hAnsi="Times New Roman" w:cs="Times New Roman"/>
          <w:sz w:val="28"/>
          <w:szCs w:val="28"/>
          <w:lang w:val="en-US"/>
        </w:rPr>
        <w:t xml:space="preserve"> </w:t>
      </w:r>
      <w:r w:rsidR="000E39B9">
        <w:rPr>
          <w:rFonts w:ascii="Times New Roman" w:hAnsi="Times New Roman" w:cs="Times New Roman"/>
          <w:sz w:val="28"/>
          <w:szCs w:val="28"/>
          <w:lang w:val="kk-KZ"/>
        </w:rPr>
        <w:t xml:space="preserve">Р. </w:t>
      </w:r>
      <w:r w:rsidRPr="003E2DE5">
        <w:rPr>
          <w:rFonts w:ascii="Times New Roman" w:hAnsi="Times New Roman" w:cs="Times New Roman"/>
          <w:sz w:val="28"/>
          <w:szCs w:val="28"/>
          <w:lang w:val="en-US"/>
        </w:rPr>
        <w:t>40</w:t>
      </w:r>
      <w:r w:rsidR="00822988" w:rsidRPr="003E2DE5">
        <w:rPr>
          <w:rFonts w:ascii="Times New Roman" w:hAnsi="Times New Roman" w:cs="Times New Roman"/>
          <w:sz w:val="28"/>
          <w:szCs w:val="28"/>
          <w:lang w:val="en-US"/>
        </w:rPr>
        <w:t>-</w:t>
      </w:r>
      <w:r w:rsidR="000E39B9">
        <w:rPr>
          <w:rFonts w:ascii="Times New Roman" w:hAnsi="Times New Roman" w:cs="Times New Roman"/>
          <w:sz w:val="28"/>
          <w:szCs w:val="28"/>
          <w:lang w:val="en-US"/>
        </w:rPr>
        <w:t>48</w:t>
      </w:r>
      <w:r w:rsidR="000E39B9">
        <w:rPr>
          <w:rFonts w:ascii="Times New Roman" w:hAnsi="Times New Roman" w:cs="Times New Roman"/>
          <w:sz w:val="28"/>
          <w:szCs w:val="28"/>
          <w:lang w:val="kk-KZ"/>
        </w:rPr>
        <w:t>;</w:t>
      </w:r>
    </w:p>
    <w:p w:rsidR="001A51AE" w:rsidRPr="000E39B9" w:rsidRDefault="001A51AE"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Танылмаған мәйіт бойынша адамның жеке басын теңдестірудің криминалистикалық әдістерін қолдану мүмкіндіктері // «Ғылым» халықаралық ғылыми журналы, 3</w:t>
      </w:r>
      <w:r w:rsidR="00D01823" w:rsidRPr="000E39B9">
        <w:rPr>
          <w:rFonts w:ascii="Times New Roman" w:hAnsi="Times New Roman" w:cs="Times New Roman"/>
          <w:sz w:val="28"/>
          <w:szCs w:val="28"/>
          <w:lang w:val="kk-KZ"/>
        </w:rPr>
        <w:t xml:space="preserve"> </w:t>
      </w:r>
      <w:r w:rsidRPr="000E39B9">
        <w:rPr>
          <w:rFonts w:ascii="Times New Roman" w:hAnsi="Times New Roman" w:cs="Times New Roman"/>
          <w:sz w:val="28"/>
          <w:szCs w:val="28"/>
          <w:lang w:val="kk-KZ"/>
        </w:rPr>
        <w:t xml:space="preserve">(62) 2019 ж. </w:t>
      </w:r>
      <w:r w:rsidR="00822988"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61</w:t>
      </w:r>
      <w:r w:rsidR="00822988" w:rsidRPr="000E39B9">
        <w:rPr>
          <w:rFonts w:ascii="Times New Roman" w:hAnsi="Times New Roman" w:cs="Times New Roman"/>
          <w:sz w:val="28"/>
          <w:szCs w:val="28"/>
          <w:lang w:val="kk-KZ"/>
        </w:rPr>
        <w:t>-66</w:t>
      </w:r>
      <w:r w:rsidR="00341836" w:rsidRPr="000E39B9">
        <w:rPr>
          <w:rFonts w:ascii="Times New Roman" w:hAnsi="Times New Roman" w:cs="Times New Roman"/>
          <w:sz w:val="28"/>
          <w:szCs w:val="28"/>
          <w:lang w:val="kk-KZ"/>
        </w:rPr>
        <w:t xml:space="preserve"> </w:t>
      </w:r>
      <w:r w:rsidRPr="000E39B9">
        <w:rPr>
          <w:rFonts w:ascii="Times New Roman" w:hAnsi="Times New Roman" w:cs="Times New Roman"/>
          <w:sz w:val="28"/>
          <w:szCs w:val="28"/>
          <w:lang w:val="kk-KZ"/>
        </w:rPr>
        <w:t>б.</w:t>
      </w:r>
      <w:r w:rsidR="000E39B9">
        <w:rPr>
          <w:rFonts w:ascii="Times New Roman" w:hAnsi="Times New Roman" w:cs="Times New Roman"/>
          <w:sz w:val="28"/>
          <w:szCs w:val="28"/>
          <w:lang w:val="kk-KZ"/>
        </w:rPr>
        <w:t>;</w:t>
      </w:r>
    </w:p>
    <w:p w:rsidR="001A51AE" w:rsidRPr="000E39B9" w:rsidRDefault="001A51AE"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Қолданыстағы қылмыстық-процестік заңнама бойынша оқиға болған жерді қарап-тексеруді құқықтық реттеу // Қазақстанның ғылымы мен өмірі, №10/1, 2019 ж. - 58-65 б.</w:t>
      </w:r>
      <w:r w:rsidR="000E39B9">
        <w:rPr>
          <w:rFonts w:ascii="Times New Roman" w:hAnsi="Times New Roman" w:cs="Times New Roman"/>
          <w:sz w:val="28"/>
          <w:szCs w:val="28"/>
          <w:lang w:val="kk-KZ"/>
        </w:rPr>
        <w:t>;</w:t>
      </w:r>
    </w:p>
    <w:p w:rsidR="001A51AE" w:rsidRPr="000E39B9" w:rsidRDefault="001A51AE"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Қазіргі заманғы қылмыстық сот өндірісінде оқиға болған жерді қарап-тексеруді құқықтық реттеу // «Ғылым» халықаралық ғылыми журналы, 4</w:t>
      </w:r>
      <w:r w:rsidR="005E037E" w:rsidRPr="000E39B9">
        <w:rPr>
          <w:rFonts w:ascii="Times New Roman" w:hAnsi="Times New Roman" w:cs="Times New Roman"/>
          <w:sz w:val="28"/>
          <w:szCs w:val="28"/>
          <w:lang w:val="kk-KZ"/>
        </w:rPr>
        <w:t xml:space="preserve"> </w:t>
      </w:r>
      <w:r w:rsidRPr="000E39B9">
        <w:rPr>
          <w:rFonts w:ascii="Times New Roman" w:hAnsi="Times New Roman" w:cs="Times New Roman"/>
          <w:sz w:val="28"/>
          <w:szCs w:val="28"/>
          <w:lang w:val="kk-KZ"/>
        </w:rPr>
        <w:t xml:space="preserve">(63) 2019 ж. </w:t>
      </w:r>
      <w:r w:rsidR="00822988"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w:t>
      </w:r>
      <w:r w:rsidR="00822988" w:rsidRPr="000E39B9">
        <w:rPr>
          <w:rFonts w:ascii="Times New Roman" w:hAnsi="Times New Roman" w:cs="Times New Roman"/>
          <w:sz w:val="28"/>
          <w:szCs w:val="28"/>
          <w:lang w:val="kk-KZ"/>
        </w:rPr>
        <w:t>120-127 б.</w:t>
      </w:r>
      <w:r w:rsidR="000E39B9">
        <w:rPr>
          <w:rFonts w:ascii="Times New Roman" w:hAnsi="Times New Roman" w:cs="Times New Roman"/>
          <w:sz w:val="28"/>
          <w:szCs w:val="28"/>
          <w:lang w:val="kk-KZ"/>
        </w:rPr>
        <w:t>;</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xml:space="preserve">- Адам өлтірумен байланысты қылмыстар бойынша оқиға болған жерді-қарап-тексерудің ерекшеліктері // Қазақстан Республикасы ІІМ Алматы академиясының Ғылыми еңбектері, </w:t>
      </w:r>
      <w:r w:rsidR="005E037E" w:rsidRPr="000E39B9">
        <w:rPr>
          <w:rFonts w:ascii="Times New Roman" w:hAnsi="Times New Roman" w:cs="Times New Roman"/>
          <w:sz w:val="28"/>
          <w:szCs w:val="28"/>
          <w:lang w:val="kk-KZ"/>
        </w:rPr>
        <w:t>3</w:t>
      </w:r>
      <w:r w:rsidRPr="000E39B9">
        <w:rPr>
          <w:rFonts w:ascii="Times New Roman" w:hAnsi="Times New Roman" w:cs="Times New Roman"/>
          <w:sz w:val="28"/>
          <w:szCs w:val="28"/>
          <w:lang w:val="kk-KZ"/>
        </w:rPr>
        <w:t xml:space="preserve"> (6</w:t>
      </w:r>
      <w:r w:rsidR="005E037E" w:rsidRPr="000E39B9">
        <w:rPr>
          <w:rFonts w:ascii="Times New Roman" w:hAnsi="Times New Roman" w:cs="Times New Roman"/>
          <w:sz w:val="28"/>
          <w:szCs w:val="28"/>
          <w:lang w:val="kk-KZ"/>
        </w:rPr>
        <w:t>8</w:t>
      </w:r>
      <w:r w:rsidR="000E39B9">
        <w:rPr>
          <w:rFonts w:ascii="Times New Roman" w:hAnsi="Times New Roman" w:cs="Times New Roman"/>
          <w:sz w:val="28"/>
          <w:szCs w:val="28"/>
          <w:lang w:val="kk-KZ"/>
        </w:rPr>
        <w:t>) 2021;</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3E2DE5">
        <w:rPr>
          <w:rFonts w:ascii="Times New Roman" w:hAnsi="Times New Roman" w:cs="Times New Roman"/>
          <w:sz w:val="28"/>
          <w:szCs w:val="28"/>
          <w:lang w:val="en-US"/>
        </w:rPr>
        <w:t>- </w:t>
      </w:r>
      <w:r w:rsidRPr="00812006">
        <w:rPr>
          <w:rFonts w:ascii="Times New Roman" w:hAnsi="Times New Roman" w:cs="Times New Roman"/>
          <w:sz w:val="28"/>
          <w:szCs w:val="28"/>
        </w:rPr>
        <w:t>Оқиға</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болған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жерді</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қарап</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тексеруді</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техникалық</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криминалистикалық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қамтамасыз</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етудің</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жалпы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ережелері</w:t>
      </w:r>
      <w:r w:rsidRPr="003E2DE5">
        <w:rPr>
          <w:rFonts w:ascii="Times New Roman" w:hAnsi="Times New Roman" w:cs="Times New Roman"/>
          <w:sz w:val="28"/>
          <w:szCs w:val="28"/>
          <w:lang w:val="en-US"/>
        </w:rPr>
        <w:t xml:space="preserve"> // Materials of the II International scientific-practical conference «The europe and the turkic world: science, engineering and technology», Volume II, Izmir, Turkey, 2017. </w:t>
      </w:r>
      <w:r w:rsidR="00B66871" w:rsidRPr="003E2DE5">
        <w:rPr>
          <w:rFonts w:ascii="Times New Roman" w:hAnsi="Times New Roman" w:cs="Times New Roman"/>
          <w:sz w:val="28"/>
          <w:szCs w:val="28"/>
          <w:lang w:val="en-US"/>
        </w:rPr>
        <w:t>–</w:t>
      </w:r>
      <w:r w:rsidRPr="003E2DE5">
        <w:rPr>
          <w:rFonts w:ascii="Times New Roman" w:hAnsi="Times New Roman" w:cs="Times New Roman"/>
          <w:sz w:val="28"/>
          <w:szCs w:val="28"/>
          <w:lang w:val="en-US"/>
        </w:rPr>
        <w:t xml:space="preserve"> 105-112 </w:t>
      </w:r>
      <w:r w:rsidRPr="00812006">
        <w:rPr>
          <w:rFonts w:ascii="Times New Roman" w:hAnsi="Times New Roman" w:cs="Times New Roman"/>
          <w:sz w:val="28"/>
          <w:szCs w:val="28"/>
        </w:rPr>
        <w:t>б</w:t>
      </w:r>
      <w:r w:rsidRPr="003E2DE5">
        <w:rPr>
          <w:rFonts w:ascii="Times New Roman" w:hAnsi="Times New Roman" w:cs="Times New Roman"/>
          <w:sz w:val="28"/>
          <w:szCs w:val="28"/>
          <w:lang w:val="en-US"/>
        </w:rPr>
        <w:t>.</w:t>
      </w:r>
      <w:r w:rsidR="000E39B9">
        <w:rPr>
          <w:rFonts w:ascii="Times New Roman" w:hAnsi="Times New Roman" w:cs="Times New Roman"/>
          <w:sz w:val="28"/>
          <w:szCs w:val="28"/>
          <w:lang w:val="kk-KZ"/>
        </w:rPr>
        <w:t>;</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xml:space="preserve">- Оқиға болған жерді қарап-тексерудегі одорологиялық зерттеулердің дәлелдемелік маңызы // «Одорология әдісін қолданудың процестік және тактикалық аспектілері» республикалық ғылыми-тәжірибелік конференция материалдары, Қазақстан Республикасы ІІМ Алматы академиясы, Алматы, 2017 ж. </w:t>
      </w:r>
      <w:r w:rsidR="00B66871"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111-117 б.</w:t>
      </w:r>
      <w:r w:rsidR="000E39B9">
        <w:rPr>
          <w:rFonts w:ascii="Times New Roman" w:hAnsi="Times New Roman" w:cs="Times New Roman"/>
          <w:sz w:val="28"/>
          <w:szCs w:val="28"/>
          <w:lang w:val="kk-KZ"/>
        </w:rPr>
        <w:t>;</w:t>
      </w:r>
    </w:p>
    <w:p w:rsidR="00822988" w:rsidRPr="003E2DE5" w:rsidRDefault="00822988" w:rsidP="00812006">
      <w:pPr>
        <w:spacing w:after="0" w:line="240" w:lineRule="auto"/>
        <w:ind w:firstLine="709"/>
        <w:jc w:val="both"/>
        <w:rPr>
          <w:rFonts w:ascii="Times New Roman" w:hAnsi="Times New Roman" w:cs="Times New Roman"/>
          <w:sz w:val="28"/>
          <w:szCs w:val="28"/>
          <w:lang w:val="en-US"/>
        </w:rPr>
      </w:pPr>
      <w:r w:rsidRPr="003E2DE5">
        <w:rPr>
          <w:rFonts w:ascii="Times New Roman" w:hAnsi="Times New Roman" w:cs="Times New Roman"/>
          <w:sz w:val="28"/>
          <w:szCs w:val="28"/>
          <w:lang w:val="en-US"/>
        </w:rPr>
        <w:t>- </w:t>
      </w:r>
      <w:r w:rsidRPr="00812006">
        <w:rPr>
          <w:rFonts w:ascii="Times New Roman" w:hAnsi="Times New Roman" w:cs="Times New Roman"/>
          <w:sz w:val="28"/>
          <w:szCs w:val="28"/>
        </w:rPr>
        <w:t>Оқиға</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болған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жерді</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қарап</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тексерудегі</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жекелеген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криминалистикалық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зерттеулердің</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дәлелдемелік</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маңызы</w:t>
      </w:r>
      <w:r w:rsidRPr="003E2DE5">
        <w:rPr>
          <w:rFonts w:ascii="Times New Roman" w:hAnsi="Times New Roman" w:cs="Times New Roman"/>
          <w:sz w:val="28"/>
          <w:szCs w:val="28"/>
          <w:lang w:val="en-US"/>
        </w:rPr>
        <w:t xml:space="preserve"> // «The europe and the turkic world: science, engineering and technology» materials of the IV international scientific-practical conference, Volume II, Istanbul, Turkey, 2019. </w:t>
      </w:r>
      <w:r w:rsidR="00B66871" w:rsidRPr="003E2DE5">
        <w:rPr>
          <w:rFonts w:ascii="Times New Roman" w:hAnsi="Times New Roman" w:cs="Times New Roman"/>
          <w:sz w:val="28"/>
          <w:szCs w:val="28"/>
          <w:lang w:val="en-US"/>
        </w:rPr>
        <w:t>–</w:t>
      </w:r>
      <w:r w:rsidRPr="003E2DE5">
        <w:rPr>
          <w:rFonts w:ascii="Times New Roman" w:hAnsi="Times New Roman" w:cs="Times New Roman"/>
          <w:sz w:val="28"/>
          <w:szCs w:val="28"/>
          <w:lang w:val="en-US"/>
        </w:rPr>
        <w:t xml:space="preserve"> </w:t>
      </w:r>
      <w:r w:rsidR="000E39B9">
        <w:rPr>
          <w:rFonts w:ascii="Times New Roman" w:hAnsi="Times New Roman" w:cs="Times New Roman"/>
          <w:sz w:val="28"/>
          <w:szCs w:val="28"/>
          <w:lang w:val="kk-KZ"/>
        </w:rPr>
        <w:t xml:space="preserve">Р. </w:t>
      </w:r>
      <w:r w:rsidRPr="003E2DE5">
        <w:rPr>
          <w:rFonts w:ascii="Times New Roman" w:hAnsi="Times New Roman" w:cs="Times New Roman"/>
          <w:sz w:val="28"/>
          <w:szCs w:val="28"/>
          <w:lang w:val="en-US"/>
        </w:rPr>
        <w:t>93-9</w:t>
      </w:r>
      <w:r w:rsidR="000E39B9">
        <w:rPr>
          <w:rFonts w:ascii="Times New Roman" w:hAnsi="Times New Roman" w:cs="Times New Roman"/>
          <w:sz w:val="28"/>
          <w:szCs w:val="28"/>
          <w:lang w:val="en-US"/>
        </w:rPr>
        <w:t>9;</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3E2DE5">
        <w:rPr>
          <w:rFonts w:ascii="Times New Roman" w:hAnsi="Times New Roman" w:cs="Times New Roman"/>
          <w:sz w:val="28"/>
          <w:szCs w:val="28"/>
          <w:lang w:val="en-US"/>
        </w:rPr>
        <w:t>- </w:t>
      </w:r>
      <w:r w:rsidRPr="00812006">
        <w:rPr>
          <w:rFonts w:ascii="Times New Roman" w:hAnsi="Times New Roman" w:cs="Times New Roman"/>
          <w:sz w:val="28"/>
          <w:szCs w:val="28"/>
        </w:rPr>
        <w:t>Отбасылық</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тұрмыстық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ортадағы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жеке</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адамға</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қарсы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қылмыстық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құқық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бұзушылықтардың</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жекелеген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түрлерін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сотқа</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дейінгі</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тергеп</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тексерудің</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теориялық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және</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тәжірибелік</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мәселелері</w:t>
      </w:r>
      <w:r w:rsidRPr="003E2DE5">
        <w:rPr>
          <w:rFonts w:ascii="Times New Roman" w:hAnsi="Times New Roman" w:cs="Times New Roman"/>
          <w:sz w:val="28"/>
          <w:szCs w:val="28"/>
          <w:lang w:val="en-US"/>
        </w:rPr>
        <w:t xml:space="preserve"> // «</w:t>
      </w:r>
      <w:r w:rsidRPr="00812006">
        <w:rPr>
          <w:rFonts w:ascii="Times New Roman" w:hAnsi="Times New Roman" w:cs="Times New Roman"/>
          <w:sz w:val="28"/>
          <w:szCs w:val="28"/>
        </w:rPr>
        <w:t>Отбасылық</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тұрмыстық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қатынастарға</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байланысты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қылмыстардың</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алдын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алудағы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заманауи</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мәселелер</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халықаралық</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ғылыми</w:t>
      </w:r>
      <w:r w:rsidRPr="003E2DE5">
        <w:rPr>
          <w:rFonts w:ascii="Times New Roman" w:hAnsi="Times New Roman" w:cs="Times New Roman"/>
          <w:sz w:val="28"/>
          <w:szCs w:val="28"/>
          <w:lang w:val="en-US"/>
        </w:rPr>
        <w:t>-</w:t>
      </w:r>
      <w:r w:rsidRPr="00812006">
        <w:rPr>
          <w:rFonts w:ascii="Times New Roman" w:hAnsi="Times New Roman" w:cs="Times New Roman"/>
          <w:sz w:val="28"/>
          <w:szCs w:val="28"/>
        </w:rPr>
        <w:t>тәжірибелік</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конференция</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материалдары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Қазақстан</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Республикасы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ІІМ</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Алматы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академиясы</w:t>
      </w:r>
      <w:r w:rsidRPr="003E2DE5">
        <w:rPr>
          <w:rFonts w:ascii="Times New Roman" w:hAnsi="Times New Roman" w:cs="Times New Roman"/>
          <w:sz w:val="28"/>
          <w:szCs w:val="28"/>
          <w:lang w:val="en-US"/>
        </w:rPr>
        <w:t xml:space="preserve">, </w:t>
      </w:r>
      <w:r w:rsidRPr="00812006">
        <w:rPr>
          <w:rFonts w:ascii="Times New Roman" w:hAnsi="Times New Roman" w:cs="Times New Roman"/>
          <w:sz w:val="28"/>
          <w:szCs w:val="28"/>
        </w:rPr>
        <w:t>Алматы</w:t>
      </w:r>
      <w:r w:rsidRPr="003E2DE5">
        <w:rPr>
          <w:rFonts w:ascii="Times New Roman" w:hAnsi="Times New Roman" w:cs="Times New Roman"/>
          <w:sz w:val="28"/>
          <w:szCs w:val="28"/>
          <w:lang w:val="en-US"/>
        </w:rPr>
        <w:t>, 2019 </w:t>
      </w:r>
      <w:r w:rsidRPr="00812006">
        <w:rPr>
          <w:rFonts w:ascii="Times New Roman" w:hAnsi="Times New Roman" w:cs="Times New Roman"/>
          <w:sz w:val="28"/>
          <w:szCs w:val="28"/>
        </w:rPr>
        <w:t>ж</w:t>
      </w:r>
      <w:r w:rsidRPr="003E2DE5">
        <w:rPr>
          <w:rFonts w:ascii="Times New Roman" w:hAnsi="Times New Roman" w:cs="Times New Roman"/>
          <w:sz w:val="28"/>
          <w:szCs w:val="28"/>
          <w:lang w:val="en-US"/>
        </w:rPr>
        <w:t xml:space="preserve">. </w:t>
      </w:r>
      <w:r w:rsidR="00B66871" w:rsidRPr="003E2DE5">
        <w:rPr>
          <w:rFonts w:ascii="Times New Roman" w:hAnsi="Times New Roman" w:cs="Times New Roman"/>
          <w:sz w:val="28"/>
          <w:szCs w:val="28"/>
          <w:lang w:val="en-US"/>
        </w:rPr>
        <w:t>–</w:t>
      </w:r>
      <w:r w:rsidRPr="003E2DE5">
        <w:rPr>
          <w:rFonts w:ascii="Times New Roman" w:hAnsi="Times New Roman" w:cs="Times New Roman"/>
          <w:sz w:val="28"/>
          <w:szCs w:val="28"/>
          <w:lang w:val="en-US"/>
        </w:rPr>
        <w:t xml:space="preserve"> 3-16 </w:t>
      </w:r>
      <w:r w:rsidRPr="00812006">
        <w:rPr>
          <w:rFonts w:ascii="Times New Roman" w:hAnsi="Times New Roman" w:cs="Times New Roman"/>
          <w:sz w:val="28"/>
          <w:szCs w:val="28"/>
        </w:rPr>
        <w:t>б</w:t>
      </w:r>
      <w:r w:rsidRPr="003E2DE5">
        <w:rPr>
          <w:rFonts w:ascii="Times New Roman" w:hAnsi="Times New Roman" w:cs="Times New Roman"/>
          <w:sz w:val="28"/>
          <w:szCs w:val="28"/>
          <w:lang w:val="en-US"/>
        </w:rPr>
        <w:t>.</w:t>
      </w:r>
      <w:r w:rsidR="000E39B9">
        <w:rPr>
          <w:rFonts w:ascii="Times New Roman" w:hAnsi="Times New Roman" w:cs="Times New Roman"/>
          <w:sz w:val="28"/>
          <w:szCs w:val="28"/>
          <w:lang w:val="kk-KZ"/>
        </w:rPr>
        <w:t>;</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xml:space="preserve">- Экстремистік қылмыстық құқық бұзушылықтарды тергеп-тексерудегі оқиға болған жерді қарап-тексеру өндірісінің ерекшеліктері // «Сот шешімімен тыйым салынған экстремистік ұйымның, топтың әрекеттерін ұйымдастыруға және оған қатысуға қатысты қылмыстарды анықтау және ашу» халықаралық ғылыми-тәжірибелік конференция материалдары, Қазақстан Республикасы ІІМ Алматы академиясы, Алматы, 2019 ж. </w:t>
      </w:r>
      <w:r w:rsidR="00B66871"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143-149 б.</w:t>
      </w:r>
      <w:r w:rsidR="000E39B9">
        <w:rPr>
          <w:rFonts w:ascii="Times New Roman" w:hAnsi="Times New Roman" w:cs="Times New Roman"/>
          <w:sz w:val="28"/>
          <w:szCs w:val="28"/>
          <w:lang w:val="kk-KZ"/>
        </w:rPr>
        <w:t>;</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xml:space="preserve">- Адам өлтіру қылмыстық құқық бұзушылықтарын сотқа дейінгі тергеп-тексеруде танылмаған мәйіттер мен олардың табылған орнын қарап-тексерудің ерекшеліктері // «Актуальные проблемы применения уголовного законодательства Республики Казахстан на современном этапе: вопросы теории и практики» халықаралық ғылыми-тәжірибелік конференция </w:t>
      </w:r>
      <w:r w:rsidRPr="000E39B9">
        <w:rPr>
          <w:rFonts w:ascii="Times New Roman" w:hAnsi="Times New Roman" w:cs="Times New Roman"/>
          <w:sz w:val="28"/>
          <w:szCs w:val="28"/>
          <w:lang w:val="kk-KZ"/>
        </w:rPr>
        <w:lastRenderedPageBreak/>
        <w:t xml:space="preserve">материалдары, Қазақстан Республикасы ІІМ Алматы академиясы, Алматы, 2019 ж. </w:t>
      </w:r>
      <w:r w:rsidR="00B66871"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85-90 б.</w:t>
      </w:r>
      <w:r w:rsidR="000E39B9">
        <w:rPr>
          <w:rFonts w:ascii="Times New Roman" w:hAnsi="Times New Roman" w:cs="Times New Roman"/>
          <w:sz w:val="28"/>
          <w:szCs w:val="28"/>
          <w:lang w:val="kk-KZ"/>
        </w:rPr>
        <w:t>;</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xml:space="preserve">- Оқиға болған жерді қарап-тексеруде туындайтын кейбір мәселелер // Әубәкіров оқулары: халықаралық ғылыми-тәжірибелік конференция материалдары (19 ақпан 2020 ж.). - Алматы: Қазақстан Республикасы ІІМ М. Есболатов атындағы Алматы академиясының ҒЗжРБЖҰБ, 2020. </w:t>
      </w:r>
      <w:r w:rsidR="00B66871"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60-63 б.</w:t>
      </w:r>
      <w:r w:rsidR="000E39B9">
        <w:rPr>
          <w:rFonts w:ascii="Times New Roman" w:hAnsi="Times New Roman" w:cs="Times New Roman"/>
          <w:sz w:val="28"/>
          <w:szCs w:val="28"/>
          <w:lang w:val="kk-KZ"/>
        </w:rPr>
        <w:t>;</w:t>
      </w:r>
    </w:p>
    <w:p w:rsidR="00822988" w:rsidRPr="000E39B9" w:rsidRDefault="00822988" w:rsidP="00812006">
      <w:pPr>
        <w:spacing w:after="0" w:line="240" w:lineRule="auto"/>
        <w:ind w:firstLine="709"/>
        <w:jc w:val="both"/>
        <w:rPr>
          <w:rFonts w:ascii="Times New Roman" w:hAnsi="Times New Roman" w:cs="Times New Roman"/>
          <w:sz w:val="28"/>
          <w:szCs w:val="28"/>
          <w:lang w:val="kk-KZ"/>
        </w:rPr>
      </w:pPr>
      <w:r w:rsidRPr="000E39B9">
        <w:rPr>
          <w:rFonts w:ascii="Times New Roman" w:hAnsi="Times New Roman" w:cs="Times New Roman"/>
          <w:sz w:val="28"/>
          <w:szCs w:val="28"/>
          <w:lang w:val="kk-KZ"/>
        </w:rPr>
        <w:t xml:space="preserve">- Оқиға болған жерді қарап-тексеру барысында кездесетін қиыншылықтар // Әубәкіров оқулары: халықаралық ғылыми-тәжірибелік конференция материалдары (19 ақпан 2021 ж.). - Алматы: Қазақстан Республикасы ІІМ М. Есболатов атындағы Алматы академиясының ҒЗжРБЖҰБ, 2021. </w:t>
      </w:r>
      <w:r w:rsidR="00B66871" w:rsidRPr="000E39B9">
        <w:rPr>
          <w:rFonts w:ascii="Times New Roman" w:hAnsi="Times New Roman" w:cs="Times New Roman"/>
          <w:sz w:val="28"/>
          <w:szCs w:val="28"/>
          <w:lang w:val="kk-KZ"/>
        </w:rPr>
        <w:t>–</w:t>
      </w:r>
      <w:r w:rsidRPr="000E39B9">
        <w:rPr>
          <w:rFonts w:ascii="Times New Roman" w:hAnsi="Times New Roman" w:cs="Times New Roman"/>
          <w:sz w:val="28"/>
          <w:szCs w:val="28"/>
          <w:lang w:val="kk-KZ"/>
        </w:rPr>
        <w:t xml:space="preserve"> 194-197 б.</w:t>
      </w:r>
      <w:r w:rsidR="000E39B9">
        <w:rPr>
          <w:rFonts w:ascii="Times New Roman" w:hAnsi="Times New Roman" w:cs="Times New Roman"/>
          <w:sz w:val="28"/>
          <w:szCs w:val="28"/>
          <w:lang w:val="kk-KZ"/>
        </w:rPr>
        <w:t>;</w:t>
      </w:r>
    </w:p>
    <w:p w:rsidR="00822988" w:rsidRPr="00812006" w:rsidRDefault="00822988"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xml:space="preserve">- Қазақстан Республикасында жерлеу рәсімі мен оны ұйымдастырудың құқықтық негіздері // «IV Международное книжное издание стран Содружество Независимых Государсв / «Лучший молодой ученый - 2021»: IV международная книжная коллекция научных работ молодых ученых – Нур-Султан, 2021 </w:t>
      </w:r>
      <w:r w:rsidR="00B66871" w:rsidRPr="00812006">
        <w:rPr>
          <w:rFonts w:ascii="Times New Roman" w:hAnsi="Times New Roman" w:cs="Times New Roman"/>
          <w:sz w:val="28"/>
          <w:szCs w:val="28"/>
        </w:rPr>
        <w:t>–</w:t>
      </w:r>
      <w:r w:rsidRPr="00812006">
        <w:rPr>
          <w:rFonts w:ascii="Times New Roman" w:hAnsi="Times New Roman" w:cs="Times New Roman"/>
          <w:sz w:val="28"/>
          <w:szCs w:val="28"/>
        </w:rPr>
        <w:t xml:space="preserve"> </w:t>
      </w:r>
      <w:r w:rsidR="000E39B9">
        <w:rPr>
          <w:rFonts w:ascii="Times New Roman" w:hAnsi="Times New Roman" w:cs="Times New Roman"/>
          <w:sz w:val="28"/>
          <w:szCs w:val="28"/>
          <w:lang w:val="kk-KZ"/>
        </w:rPr>
        <w:t xml:space="preserve">С. </w:t>
      </w:r>
      <w:r w:rsidR="000E39B9">
        <w:rPr>
          <w:rFonts w:ascii="Times New Roman" w:hAnsi="Times New Roman" w:cs="Times New Roman"/>
          <w:sz w:val="28"/>
          <w:szCs w:val="28"/>
        </w:rPr>
        <w:t>62-65;</w:t>
      </w:r>
    </w:p>
    <w:p w:rsidR="006A4411" w:rsidRPr="00812006" w:rsidRDefault="006A4411"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Диссертациялық зерттеудің нәтижелері, негізгі тұжырымдар</w:t>
      </w:r>
      <w:r w:rsidR="00B66871" w:rsidRPr="00812006">
        <w:rPr>
          <w:rFonts w:ascii="Times New Roman" w:hAnsi="Times New Roman" w:cs="Times New Roman"/>
          <w:sz w:val="28"/>
          <w:szCs w:val="28"/>
        </w:rPr>
        <w:t xml:space="preserve"> мен</w:t>
      </w:r>
      <w:r w:rsidRPr="00812006">
        <w:rPr>
          <w:rFonts w:ascii="Times New Roman" w:hAnsi="Times New Roman" w:cs="Times New Roman"/>
          <w:sz w:val="28"/>
          <w:szCs w:val="28"/>
        </w:rPr>
        <w:t xml:space="preserve"> ұсыныстар заң шығару</w:t>
      </w:r>
      <w:r w:rsidR="00B66871" w:rsidRPr="00812006">
        <w:rPr>
          <w:rFonts w:ascii="Times New Roman" w:hAnsi="Times New Roman" w:cs="Times New Roman"/>
          <w:sz w:val="28"/>
          <w:szCs w:val="28"/>
        </w:rPr>
        <w:t xml:space="preserve"> қызметіне, оқу және</w:t>
      </w:r>
      <w:r w:rsidRPr="00812006">
        <w:rPr>
          <w:rFonts w:ascii="Times New Roman" w:hAnsi="Times New Roman" w:cs="Times New Roman"/>
          <w:sz w:val="28"/>
          <w:szCs w:val="28"/>
        </w:rPr>
        <w:t xml:space="preserve"> ғылыми-зерттеу </w:t>
      </w:r>
      <w:r w:rsidR="00B66871" w:rsidRPr="00812006">
        <w:rPr>
          <w:rFonts w:ascii="Times New Roman" w:hAnsi="Times New Roman" w:cs="Times New Roman"/>
          <w:sz w:val="28"/>
          <w:szCs w:val="28"/>
        </w:rPr>
        <w:t>үрдісіне,</w:t>
      </w:r>
      <w:r w:rsidRPr="00812006">
        <w:rPr>
          <w:rFonts w:ascii="Times New Roman" w:hAnsi="Times New Roman" w:cs="Times New Roman"/>
          <w:sz w:val="28"/>
          <w:szCs w:val="28"/>
        </w:rPr>
        <w:t xml:space="preserve"> </w:t>
      </w:r>
      <w:r w:rsidR="00B66871" w:rsidRPr="00812006">
        <w:rPr>
          <w:rFonts w:ascii="Times New Roman" w:hAnsi="Times New Roman" w:cs="Times New Roman"/>
          <w:sz w:val="28"/>
          <w:szCs w:val="28"/>
        </w:rPr>
        <w:t>тәжірибелік</w:t>
      </w:r>
      <w:r w:rsidRPr="00812006">
        <w:rPr>
          <w:rFonts w:ascii="Times New Roman" w:hAnsi="Times New Roman" w:cs="Times New Roman"/>
          <w:sz w:val="28"/>
          <w:szCs w:val="28"/>
        </w:rPr>
        <w:t xml:space="preserve"> қызметке енгізілді, ол ғылыми нәтижелерді енгізу тиісті актілермен расталады:</w:t>
      </w:r>
    </w:p>
    <w:p w:rsidR="00EB1517" w:rsidRPr="00812006" w:rsidRDefault="00B66871"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w:t>
      </w:r>
      <w:r w:rsidR="00EB1517" w:rsidRPr="00812006">
        <w:rPr>
          <w:rFonts w:ascii="Times New Roman" w:hAnsi="Times New Roman" w:cs="Times New Roman"/>
          <w:sz w:val="28"/>
          <w:szCs w:val="28"/>
        </w:rPr>
        <w:t>Қазақстан Республикасы Парламентінің Мәжілісі;</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Қазақстан Республикасы ІІМ М.Есболатов атындағы Алматы академиясы;</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Абай атындағы Қазақ Ұлттық Педагогикалық Университеті;</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Абылай хан атындағы Қазақ халықаралық қатынастары және әлем тілдері Университеті;</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Қазақ еңбек және әлеуметтік қатынастар академиясы;</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Орталық-Азия университеті;</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«Алматы» Университеті;</w:t>
      </w:r>
    </w:p>
    <w:p w:rsidR="00EB1517"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«Қызылорда «Болашақ» Университеті;</w:t>
      </w:r>
    </w:p>
    <w:p w:rsidR="00EE0554"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Қазақстан Республикасы ІІМ Алматы қаласы ПД Тергеу басқармасы</w:t>
      </w:r>
      <w:r w:rsidR="00EE0554" w:rsidRPr="00812006">
        <w:rPr>
          <w:rFonts w:ascii="Times New Roman" w:hAnsi="Times New Roman" w:cs="Times New Roman"/>
          <w:sz w:val="28"/>
          <w:szCs w:val="28"/>
        </w:rPr>
        <w:t>;</w:t>
      </w:r>
    </w:p>
    <w:p w:rsidR="00EE0554" w:rsidRPr="00812006" w:rsidRDefault="00EB1517"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w:t>
      </w:r>
      <w:r w:rsidR="00EE0554" w:rsidRPr="00812006">
        <w:rPr>
          <w:rFonts w:ascii="Times New Roman" w:hAnsi="Times New Roman" w:cs="Times New Roman"/>
          <w:sz w:val="28"/>
          <w:szCs w:val="28"/>
        </w:rPr>
        <w:t>Қазақстан Республикасы ІІМ Алматы қаласы ІІД Алмалы ІІБ;</w:t>
      </w:r>
    </w:p>
    <w:p w:rsidR="006A4411" w:rsidRPr="00812006" w:rsidRDefault="00EE0554" w:rsidP="00812006">
      <w:pPr>
        <w:spacing w:after="0" w:line="240" w:lineRule="auto"/>
        <w:ind w:firstLine="709"/>
        <w:jc w:val="both"/>
        <w:rPr>
          <w:rFonts w:ascii="Times New Roman" w:hAnsi="Times New Roman" w:cs="Times New Roman"/>
          <w:sz w:val="28"/>
          <w:szCs w:val="28"/>
        </w:rPr>
      </w:pPr>
      <w:r w:rsidRPr="00812006">
        <w:rPr>
          <w:rFonts w:ascii="Times New Roman" w:hAnsi="Times New Roman" w:cs="Times New Roman"/>
          <w:sz w:val="28"/>
          <w:szCs w:val="28"/>
        </w:rPr>
        <w:t xml:space="preserve">- Қазақстан Республикасы ІІМ Алматы облысы ПД Қапшағай қаласы ПБ </w:t>
      </w:r>
      <w:r w:rsidR="006A4411" w:rsidRPr="00812006">
        <w:rPr>
          <w:rFonts w:ascii="Times New Roman" w:hAnsi="Times New Roman" w:cs="Times New Roman"/>
          <w:sz w:val="28"/>
          <w:szCs w:val="28"/>
        </w:rPr>
        <w:t>[Ә</w:t>
      </w:r>
      <w:r w:rsidR="00B53C55" w:rsidRPr="00812006">
        <w:rPr>
          <w:rFonts w:ascii="Times New Roman" w:hAnsi="Times New Roman" w:cs="Times New Roman"/>
          <w:sz w:val="28"/>
          <w:szCs w:val="28"/>
        </w:rPr>
        <w:t>, Б қосымшалары</w:t>
      </w:r>
      <w:r w:rsidR="006A4411" w:rsidRPr="00812006">
        <w:rPr>
          <w:rFonts w:ascii="Times New Roman" w:hAnsi="Times New Roman" w:cs="Times New Roman"/>
          <w:sz w:val="28"/>
          <w:szCs w:val="28"/>
        </w:rPr>
        <w:t>].</w:t>
      </w:r>
    </w:p>
    <w:p w:rsidR="006A4411" w:rsidRPr="00812006" w:rsidRDefault="006A4411" w:rsidP="00812006">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b/>
          <w:sz w:val="28"/>
          <w:szCs w:val="28"/>
        </w:rPr>
        <w:t>Диссертация құрылымы.</w:t>
      </w:r>
      <w:r w:rsidRPr="00812006">
        <w:rPr>
          <w:rFonts w:ascii="Times New Roman" w:hAnsi="Times New Roman" w:cs="Times New Roman"/>
          <w:sz w:val="28"/>
          <w:szCs w:val="28"/>
        </w:rPr>
        <w:t xml:space="preserve"> Диссертацияның құрылымы мен көлемі зерттеудің мақсаты мен негізгі міндеттерімен негізделген. Жұмыстың мазмұны мен құрылымы қойылатын талаптарға сәйкес келеді. Диссертациялық жұмыс кіріспеден, жеті </w:t>
      </w:r>
      <w:r w:rsidR="001A51AE" w:rsidRPr="00812006">
        <w:rPr>
          <w:rFonts w:ascii="Times New Roman" w:hAnsi="Times New Roman" w:cs="Times New Roman"/>
          <w:sz w:val="28"/>
          <w:szCs w:val="28"/>
        </w:rPr>
        <w:t>бөлімшеден</w:t>
      </w:r>
      <w:r w:rsidRPr="00812006">
        <w:rPr>
          <w:rFonts w:ascii="Times New Roman" w:hAnsi="Times New Roman" w:cs="Times New Roman"/>
          <w:sz w:val="28"/>
          <w:szCs w:val="28"/>
        </w:rPr>
        <w:t xml:space="preserve"> тұратын екі </w:t>
      </w:r>
      <w:r w:rsidR="001A51AE" w:rsidRPr="00812006">
        <w:rPr>
          <w:rFonts w:ascii="Times New Roman" w:hAnsi="Times New Roman" w:cs="Times New Roman"/>
          <w:sz w:val="28"/>
          <w:szCs w:val="28"/>
        </w:rPr>
        <w:t>бөлімнен</w:t>
      </w:r>
      <w:r w:rsidRPr="00812006">
        <w:rPr>
          <w:rFonts w:ascii="Times New Roman" w:hAnsi="Times New Roman" w:cs="Times New Roman"/>
          <w:sz w:val="28"/>
          <w:szCs w:val="28"/>
        </w:rPr>
        <w:t>, қорытындыдан, пайдала</w:t>
      </w:r>
      <w:r w:rsidR="001A51AE" w:rsidRPr="00812006">
        <w:rPr>
          <w:rFonts w:ascii="Times New Roman" w:hAnsi="Times New Roman" w:cs="Times New Roman"/>
          <w:sz w:val="28"/>
          <w:szCs w:val="28"/>
        </w:rPr>
        <w:t xml:space="preserve">нылған әдебиеттер тізімі мен </w:t>
      </w:r>
      <w:r w:rsidRPr="00812006">
        <w:rPr>
          <w:rFonts w:ascii="Times New Roman" w:hAnsi="Times New Roman" w:cs="Times New Roman"/>
          <w:sz w:val="28"/>
          <w:szCs w:val="28"/>
        </w:rPr>
        <w:t>қосымшалардан тұрады.</w:t>
      </w:r>
    </w:p>
    <w:p w:rsidR="0038033F" w:rsidRPr="000011B0" w:rsidRDefault="002B5461" w:rsidP="000011B0">
      <w:pPr>
        <w:spacing w:after="0" w:line="240" w:lineRule="auto"/>
        <w:ind w:firstLine="709"/>
        <w:jc w:val="both"/>
        <w:rPr>
          <w:rFonts w:ascii="Times New Roman" w:hAnsi="Times New Roman" w:cs="Times New Roman"/>
          <w:b/>
          <w:sz w:val="28"/>
          <w:szCs w:val="28"/>
        </w:rPr>
      </w:pPr>
      <w:r w:rsidRPr="00514D62">
        <w:rPr>
          <w:rStyle w:val="a3"/>
          <w:spacing w:val="0"/>
          <w:sz w:val="28"/>
          <w:szCs w:val="28"/>
          <w:lang w:val="kk-KZ"/>
        </w:rPr>
        <w:br w:type="column"/>
      </w:r>
      <w:r w:rsidR="0038033F" w:rsidRPr="000011B0">
        <w:rPr>
          <w:rFonts w:ascii="Times New Roman" w:hAnsi="Times New Roman" w:cs="Times New Roman"/>
          <w:b/>
          <w:sz w:val="28"/>
          <w:szCs w:val="28"/>
        </w:rPr>
        <w:lastRenderedPageBreak/>
        <w:t>1 </w:t>
      </w:r>
      <w:r w:rsidR="00F25D10" w:rsidRPr="000011B0">
        <w:rPr>
          <w:rFonts w:ascii="Times New Roman" w:hAnsi="Times New Roman" w:cs="Times New Roman"/>
          <w:b/>
          <w:sz w:val="28"/>
          <w:szCs w:val="28"/>
        </w:rPr>
        <w:t>ҚАЗІРГІ КЕЗДЕГІ ОҚИҒА БОЛҒАН ЖЕРДІ ҚАРАП–ТЕКСЕРУ ӨНДІРІСІНІҢ ТЕОРИЯСЫ МЕН ТӘЖІРИБЕСІ</w:t>
      </w:r>
    </w:p>
    <w:p w:rsidR="000A4F58" w:rsidRPr="000011B0" w:rsidRDefault="000A4F58" w:rsidP="000011B0">
      <w:pPr>
        <w:spacing w:after="0" w:line="240" w:lineRule="auto"/>
        <w:ind w:firstLine="709"/>
        <w:jc w:val="both"/>
        <w:rPr>
          <w:rFonts w:ascii="Times New Roman" w:hAnsi="Times New Roman" w:cs="Times New Roman"/>
          <w:b/>
          <w:sz w:val="28"/>
          <w:szCs w:val="28"/>
        </w:rPr>
      </w:pPr>
    </w:p>
    <w:p w:rsidR="00BD3294" w:rsidRPr="000011B0" w:rsidRDefault="00BD3294" w:rsidP="000011B0">
      <w:pPr>
        <w:spacing w:after="0" w:line="240" w:lineRule="auto"/>
        <w:ind w:firstLine="709"/>
        <w:jc w:val="both"/>
        <w:rPr>
          <w:rFonts w:ascii="Times New Roman" w:hAnsi="Times New Roman" w:cs="Times New Roman"/>
          <w:b/>
          <w:sz w:val="28"/>
          <w:szCs w:val="28"/>
        </w:rPr>
      </w:pPr>
      <w:r w:rsidRPr="000011B0">
        <w:rPr>
          <w:rFonts w:ascii="Times New Roman" w:hAnsi="Times New Roman" w:cs="Times New Roman"/>
          <w:b/>
          <w:sz w:val="28"/>
          <w:szCs w:val="28"/>
        </w:rPr>
        <w:t>1.1 </w:t>
      </w:r>
      <w:r w:rsidR="00F25D10" w:rsidRPr="000011B0">
        <w:rPr>
          <w:rFonts w:ascii="Times New Roman" w:hAnsi="Times New Roman" w:cs="Times New Roman"/>
          <w:b/>
          <w:sz w:val="28"/>
          <w:szCs w:val="28"/>
        </w:rPr>
        <w:t>Қазақстан Республикасының Қылмыстық</w:t>
      </w:r>
      <w:r w:rsidR="00C23687" w:rsidRPr="000011B0">
        <w:rPr>
          <w:rFonts w:ascii="Times New Roman" w:hAnsi="Times New Roman" w:cs="Times New Roman"/>
          <w:b/>
          <w:sz w:val="28"/>
          <w:szCs w:val="28"/>
        </w:rPr>
        <w:t>–</w:t>
      </w:r>
      <w:r w:rsidR="00F25D10" w:rsidRPr="000011B0">
        <w:rPr>
          <w:rFonts w:ascii="Times New Roman" w:hAnsi="Times New Roman" w:cs="Times New Roman"/>
          <w:b/>
          <w:sz w:val="28"/>
          <w:szCs w:val="28"/>
        </w:rPr>
        <w:t>процестік заңнамасы б</w:t>
      </w:r>
      <w:r w:rsidR="00C23687" w:rsidRPr="000011B0">
        <w:rPr>
          <w:rFonts w:ascii="Times New Roman" w:hAnsi="Times New Roman" w:cs="Times New Roman"/>
          <w:b/>
          <w:sz w:val="28"/>
          <w:szCs w:val="28"/>
        </w:rPr>
        <w:t>ойынша оқиға болған жерді қарап</w:t>
      </w:r>
      <w:r w:rsidR="00F25D10" w:rsidRPr="000011B0">
        <w:rPr>
          <w:rFonts w:ascii="Times New Roman" w:hAnsi="Times New Roman" w:cs="Times New Roman"/>
          <w:b/>
          <w:sz w:val="28"/>
          <w:szCs w:val="28"/>
        </w:rPr>
        <w:t>–тексерудің құқықтық реттелуі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Республикасының қылмыстық-процестік кодексінде оқиға болған жерді қарап-тексеруге арналған жеке тарау мен оның құрамындағы баптардың болуы – бұл аталған тергеп-тексеру әрекетінің ерекшеліктерінің бірі болып табылады. Бұл мән-жай оның тергеп-тексеру жүйесіндегі рөлі мен маңызын арттырады және де әдіснамалық сипаттағы басымдылығын айқындайды.</w:t>
      </w:r>
    </w:p>
    <w:p w:rsidR="00EF2A48" w:rsidRPr="000011B0" w:rsidRDefault="00EF2A48" w:rsidP="000011B0">
      <w:pPr>
        <w:spacing w:after="0" w:line="240" w:lineRule="auto"/>
        <w:ind w:firstLine="709"/>
        <w:jc w:val="both"/>
        <w:rPr>
          <w:rFonts w:ascii="Times New Roman" w:hAnsi="Times New Roman" w:cs="Times New Roman"/>
          <w:sz w:val="28"/>
          <w:szCs w:val="28"/>
        </w:rPr>
      </w:pPr>
      <w:bookmarkStart w:id="1" w:name="z219"/>
      <w:bookmarkEnd w:id="1"/>
      <w:r w:rsidRPr="000011B0">
        <w:rPr>
          <w:rFonts w:ascii="Times New Roman" w:hAnsi="Times New Roman" w:cs="Times New Roman"/>
          <w:sz w:val="28"/>
          <w:szCs w:val="28"/>
        </w:rPr>
        <w:t>Оқиға болған жерді қарап-тексеруді құқықтық реттеудің міндеттері осы тергеу әрекетінің өндірісі барысында туындайтын қоғамдық қатынастардың ерекшелігімен анықталады. Аталған қоғамдық қатынастарға оқиға болған жерді қарап-тексеру негіздері мен оларды жүргізу тәртібін анықтау және олардың нәтижелерін қолдану, бұл тергеп-тексеру әрекетіне қатысушылардың қатарын белгілеу және олардың құқықтары мен міндеттерін белгілеу жолымен құқықтық ықпал ету жүзеге асырылады.</w:t>
      </w:r>
    </w:p>
    <w:p w:rsidR="00EF2A48" w:rsidRPr="000011B0" w:rsidRDefault="00EF2A48"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Құқық нормалары қылмыстық-процессуалдық қызметтің негізгі бағыттары – қылмыстық құқық бұзушылықтарды ашуға, тергеп-тексеруге және ескертуге қатысты қарап-тексеруді криминалистикалық қамтамасыз етудің міндеттерін қалыптастырады. Біздің ойымызша, оқиға болған жерді қарап-тексерудің ерекшеліктерін толыққанды зерттеу қылмыстық процесс пен криминалистиканың өзара қарым-қатынастары сипаты есебінен жүргізілуі тиіс. Аталған өзара қарым-қатынастардың мәні жалпы және жеке міндеттердің, таным объектілері мен пәндерінің болуымен, криминалистиканың қызметтік функцияларымен және олардың қылмыстық-процессуалдық заңнаманың ұсыныстары мен өңдеулеріне сәйкестігімен анықталады. Сонымен қатар, «криминалистиканың теориялық негіздері мен тәжірибелік ұсыныстары қылмыстық процесс ғылымымен тікелей байланысты және көп жағдайларда оның ережелерін негізге алады»</w:t>
      </w:r>
      <w:r w:rsidR="00344602" w:rsidRPr="000011B0">
        <w:rPr>
          <w:rFonts w:ascii="Times New Roman" w:hAnsi="Times New Roman" w:cs="Times New Roman"/>
          <w:sz w:val="28"/>
          <w:szCs w:val="28"/>
        </w:rPr>
        <w:t xml:space="preserve"> [</w:t>
      </w:r>
      <w:r w:rsidR="00DD25D1" w:rsidRPr="000011B0">
        <w:rPr>
          <w:rFonts w:ascii="Times New Roman" w:hAnsi="Times New Roman" w:cs="Times New Roman"/>
          <w:sz w:val="28"/>
          <w:szCs w:val="28"/>
        </w:rPr>
        <w:t>8</w:t>
      </w:r>
      <w:r w:rsidR="00344602" w:rsidRPr="000011B0">
        <w:rPr>
          <w:rFonts w:ascii="Times New Roman" w:hAnsi="Times New Roman" w:cs="Times New Roman"/>
          <w:sz w:val="28"/>
          <w:szCs w:val="28"/>
        </w:rPr>
        <w:t xml:space="preserve">, </w:t>
      </w:r>
      <w:r w:rsidR="00FE27E3" w:rsidRPr="000011B0">
        <w:rPr>
          <w:rFonts w:ascii="Times New Roman" w:hAnsi="Times New Roman" w:cs="Times New Roman"/>
          <w:sz w:val="28"/>
          <w:szCs w:val="28"/>
        </w:rPr>
        <w:t>С</w:t>
      </w:r>
      <w:r w:rsidR="004F4331" w:rsidRPr="000011B0">
        <w:rPr>
          <w:rFonts w:ascii="Times New Roman" w:hAnsi="Times New Roman" w:cs="Times New Roman"/>
          <w:sz w:val="28"/>
          <w:szCs w:val="28"/>
        </w:rPr>
        <w:t>. 9</w:t>
      </w:r>
      <w:r w:rsidR="00344602" w:rsidRPr="000011B0">
        <w:rPr>
          <w:rFonts w:ascii="Times New Roman" w:hAnsi="Times New Roman" w:cs="Times New Roman"/>
          <w:sz w:val="28"/>
          <w:szCs w:val="28"/>
        </w:rPr>
        <w:t>]</w:t>
      </w:r>
      <w:r w:rsidRPr="000011B0">
        <w:rPr>
          <w:rFonts w:ascii="Times New Roman" w:hAnsi="Times New Roman" w:cs="Times New Roman"/>
          <w:sz w:val="28"/>
          <w:szCs w:val="28"/>
        </w:rPr>
        <w:t>.</w:t>
      </w:r>
    </w:p>
    <w:p w:rsidR="00EF2A48" w:rsidRPr="000011B0" w:rsidRDefault="00EF2A48"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Заң терминдері мен заң түсініктерінің айырмашылығы – біріншісі, құқықтану саласындағы түсініктің атауын, ал, екіншісі, құқықтың мазмұнды қырын білдіретіні белгілі</w:t>
      </w:r>
      <w:r w:rsidR="00344602" w:rsidRPr="000011B0">
        <w:rPr>
          <w:rFonts w:ascii="Times New Roman" w:hAnsi="Times New Roman" w:cs="Times New Roman"/>
          <w:sz w:val="28"/>
          <w:szCs w:val="28"/>
        </w:rPr>
        <w:t xml:space="preserve"> [</w:t>
      </w:r>
      <w:r w:rsidR="00DD25D1" w:rsidRPr="000011B0">
        <w:rPr>
          <w:rFonts w:ascii="Times New Roman" w:hAnsi="Times New Roman" w:cs="Times New Roman"/>
          <w:sz w:val="28"/>
          <w:szCs w:val="28"/>
        </w:rPr>
        <w:t>9</w:t>
      </w:r>
      <w:r w:rsidR="00514D62" w:rsidRPr="000011B0">
        <w:rPr>
          <w:rFonts w:ascii="Times New Roman" w:hAnsi="Times New Roman" w:cs="Times New Roman"/>
          <w:sz w:val="28"/>
          <w:szCs w:val="28"/>
        </w:rPr>
        <w:t>, С. 27</w:t>
      </w:r>
      <w:r w:rsidR="00344602" w:rsidRPr="000011B0">
        <w:rPr>
          <w:rFonts w:ascii="Times New Roman" w:hAnsi="Times New Roman" w:cs="Times New Roman"/>
          <w:sz w:val="28"/>
          <w:szCs w:val="28"/>
        </w:rPr>
        <w:t>]</w:t>
      </w:r>
      <w:r w:rsidRPr="000011B0">
        <w:rPr>
          <w:rFonts w:ascii="Times New Roman" w:hAnsi="Times New Roman" w:cs="Times New Roman"/>
          <w:sz w:val="28"/>
          <w:szCs w:val="28"/>
        </w:rPr>
        <w:t>. Түсінік дегеніміз «қандай да болмасын пәндік саладан туындайтын және жалпы ерекше белгілері бойынша объектілерді біріктіретін ой немесе пікір»</w:t>
      </w:r>
      <w:r w:rsidR="00344602" w:rsidRPr="000011B0">
        <w:rPr>
          <w:rFonts w:ascii="Times New Roman" w:hAnsi="Times New Roman" w:cs="Times New Roman"/>
          <w:sz w:val="28"/>
          <w:szCs w:val="28"/>
        </w:rPr>
        <w:t xml:space="preserve"> [</w:t>
      </w:r>
      <w:r w:rsidR="00DD25D1" w:rsidRPr="000011B0">
        <w:rPr>
          <w:rFonts w:ascii="Times New Roman" w:hAnsi="Times New Roman" w:cs="Times New Roman"/>
          <w:sz w:val="28"/>
          <w:szCs w:val="28"/>
        </w:rPr>
        <w:t>10</w:t>
      </w:r>
      <w:r w:rsidR="004F4331" w:rsidRPr="000011B0">
        <w:rPr>
          <w:rFonts w:ascii="Times New Roman" w:hAnsi="Times New Roman" w:cs="Times New Roman"/>
          <w:sz w:val="28"/>
          <w:szCs w:val="28"/>
        </w:rPr>
        <w:t>,</w:t>
      </w:r>
      <w:r w:rsidR="00344602" w:rsidRPr="000011B0">
        <w:rPr>
          <w:rFonts w:ascii="Times New Roman" w:hAnsi="Times New Roman" w:cs="Times New Roman"/>
          <w:sz w:val="28"/>
          <w:szCs w:val="28"/>
        </w:rPr>
        <w:t xml:space="preserve"> С.</w:t>
      </w:r>
      <w:r w:rsidR="00514D62" w:rsidRPr="000011B0">
        <w:rPr>
          <w:rFonts w:ascii="Times New Roman" w:hAnsi="Times New Roman" w:cs="Times New Roman"/>
          <w:sz w:val="28"/>
          <w:szCs w:val="28"/>
        </w:rPr>
        <w:t xml:space="preserve"> </w:t>
      </w:r>
      <w:r w:rsidR="00344602" w:rsidRPr="000011B0">
        <w:rPr>
          <w:rFonts w:ascii="Times New Roman" w:hAnsi="Times New Roman" w:cs="Times New Roman"/>
          <w:sz w:val="28"/>
          <w:szCs w:val="28"/>
        </w:rPr>
        <w:t>285]</w:t>
      </w:r>
      <w:r w:rsidRPr="000011B0">
        <w:rPr>
          <w:rFonts w:ascii="Times New Roman" w:hAnsi="Times New Roman" w:cs="Times New Roman"/>
          <w:sz w:val="28"/>
          <w:szCs w:val="28"/>
        </w:rPr>
        <w:t>.</w:t>
      </w:r>
    </w:p>
    <w:p w:rsidR="00EF2A48" w:rsidRPr="000011B0" w:rsidRDefault="00EF2A48"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Қарап-тексерудің жалпы (тектік) түсінігін қалыптастыруға мүмкіндік беретін белгілер Қылмыстық-процессуалдық кодекстің нормалар тобы біріктірілген 27-тарауында мазмұндалады. Бұл жерде қарап-тексерудің тәртібін (219-бап), қарап-тексеруді жүргізудің жалпы қағидаларын (220-бап), заттай дәлелдемелерді қарап-тексерудің және сақтаудың тәртібін (221-бап), адамның мәйітін қарап-тексеру ережелерін (222-бап), куәландырудың тәртібін (223-бап), қарап-тексеру және куәландыру хаттамасының мазмұнын (224-бап) </w:t>
      </w:r>
      <w:r w:rsidRPr="000011B0">
        <w:rPr>
          <w:rFonts w:ascii="Times New Roman" w:hAnsi="Times New Roman" w:cs="Times New Roman"/>
          <w:sz w:val="28"/>
          <w:szCs w:val="28"/>
        </w:rPr>
        <w:lastRenderedPageBreak/>
        <w:t>анықтайтын қылмыстық-процессуалдық кодекстің баптары сипатталады</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1</w:t>
      </w:r>
      <w:r w:rsidR="00DD25D1" w:rsidRPr="000011B0">
        <w:rPr>
          <w:rFonts w:ascii="Times New Roman" w:hAnsi="Times New Roman" w:cs="Times New Roman"/>
          <w:sz w:val="28"/>
          <w:szCs w:val="28"/>
        </w:rPr>
        <w:t>1</w:t>
      </w:r>
      <w:r w:rsidR="00344602" w:rsidRPr="000011B0">
        <w:rPr>
          <w:rFonts w:ascii="Times New Roman" w:hAnsi="Times New Roman" w:cs="Times New Roman"/>
          <w:sz w:val="28"/>
          <w:szCs w:val="28"/>
        </w:rPr>
        <w:t>, 162-166 б.]</w:t>
      </w:r>
      <w:r w:rsidRPr="000011B0">
        <w:rPr>
          <w:rFonts w:ascii="Times New Roman" w:hAnsi="Times New Roman" w:cs="Times New Roman"/>
          <w:sz w:val="28"/>
          <w:szCs w:val="28"/>
        </w:rPr>
        <w:t>.</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 қылмыстық-процестік кодексінің 219-бабына сәйкес қылмыстық құқық бұзушылықтың iздерiн және өзге де материалдық объектiлердi табу және анықтау, оқиғаның жағдайын анықтау және iс үшiн маңызы бар мән-жайларды айқындау мақсатында сотқа дейінгі тергеп-тексеруді жүзеге асыратын адам жергілікті жердi, үй-жайларды, нәрселерді, құжаттарды, тiрi адамдарды, мәйiттердi, жануарларды қарап-тексеруді жүргізеді. Сонымен қатар, қарап-тексеруді жүзеге асыратын адамның нұсқаулары осы тергеу әрекетiнің барлық қатысушылары үшiн мiндеттi болып табылады.</w:t>
      </w:r>
    </w:p>
    <w:p w:rsidR="00EF2A48" w:rsidRPr="000011B0" w:rsidRDefault="00EF2A48"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Жоғарыда келтірілген қарап-тексеру түрлерінің әрқайсысы өзіндік дербес тергеп-тексеру әрекеті ретінде немесе оқиға болған жерді қарап-тексеру түсінігімен біріктірілген жалпы тергеп-тексеру әрекетінің бөлігі ретінде де жүргізілуі мүмкін.</w:t>
      </w:r>
    </w:p>
    <w:p w:rsidR="00EF2A48" w:rsidRPr="000011B0" w:rsidRDefault="00EF2A48"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Қылмыстық-процессуалдық кодексте қарастырылған қарап-тексерудің басқа да түрлері басқа тергеп-тексеру әрекеттерінің құрамдасқан элементтері болып табылуы мүмкін және де өзіндік дербес сипатқа ие болмайды. Оларға, мысалы, пошта жөнелтілімдері мен өзге де жөнелтілімдерді жас</w:t>
      </w:r>
      <w:r w:rsidR="00B34BFE">
        <w:rPr>
          <w:rFonts w:ascii="Times New Roman" w:hAnsi="Times New Roman" w:cs="Times New Roman"/>
          <w:sz w:val="28"/>
          <w:szCs w:val="28"/>
        </w:rPr>
        <w:t xml:space="preserve">ырын бақылау (246-бап) бойынша </w:t>
      </w:r>
      <w:r w:rsidRPr="000011B0">
        <w:rPr>
          <w:rFonts w:ascii="Times New Roman" w:hAnsi="Times New Roman" w:cs="Times New Roman"/>
          <w:sz w:val="28"/>
          <w:szCs w:val="28"/>
        </w:rPr>
        <w:t>тыйым салынған немесе ұсталған пошта жөнелтілімдерін (қарап-тексеру жүргізілетін объектілерге тыйым салусыз қарап-тексеру өндірісін жүргізу мүмкін емес) қарап-тексеру жатады.</w:t>
      </w:r>
    </w:p>
    <w:p w:rsidR="00EF2A48" w:rsidRPr="000011B0" w:rsidRDefault="00EF2A48"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процесстің нормалар тобы біріктірілген белгілерді қорыту нәтижелері қарап-тексерудің қылмыстық құқық бұзушылықтарды тергеп-тексеру үшін маңызды қылмыстық құқық бұзушылық іздерін және басқа да мән-жайларды тергеушінің өзімен (және қылмыстық процесстің басқа да қатысушыларымен) анықтауға және бекітуге бағытталған өзіндік дербес тергеп-тексеру әрекеті деген тұжырым</w:t>
      </w:r>
      <w:r w:rsidR="00AC5B54" w:rsidRPr="000011B0">
        <w:rPr>
          <w:rFonts w:ascii="Times New Roman" w:hAnsi="Times New Roman" w:cs="Times New Roman"/>
          <w:sz w:val="28"/>
          <w:szCs w:val="28"/>
        </w:rPr>
        <w:t xml:space="preserve"> жасауға мүмкіндік береді</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1</w:t>
      </w:r>
      <w:r w:rsidR="00DD25D1" w:rsidRPr="000011B0">
        <w:rPr>
          <w:rFonts w:ascii="Times New Roman" w:hAnsi="Times New Roman" w:cs="Times New Roman"/>
          <w:sz w:val="28"/>
          <w:szCs w:val="28"/>
        </w:rPr>
        <w:t>2</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295]</w:t>
      </w:r>
      <w:r w:rsidR="00AC5B54"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Бұл жерде жүргізу нысаны бойынша ұқсас, бірақ, объектілері мен басқа да белгілері бойынша елеулі түрде ажыратылатын, бірқатар процессуалдық әрекеттерді қамтитын жинақтаушы «тергеулік қарап-тексеру» түсінігінің ортақ анықтамасы сипатталады.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Алайда, ғалым-криминалисттердің жалпы түсінік негізінде әртүрлі объектілерді қарап-тексеру үшін жарамды ортақ ғылыми тактиканы өңдеу талпыныстары сәтсіздікпен аяқталды. Қарап-тексеру түрлерінің әрқайсысы үшін өзіндік жеке анықтамалар мен ғылыми ұсыныстарды дайындау қажеттілігі туындағаны баршаға мәлім</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1</w:t>
      </w:r>
      <w:r w:rsidR="00DD25D1" w:rsidRPr="000011B0">
        <w:rPr>
          <w:rFonts w:ascii="Times New Roman" w:hAnsi="Times New Roman" w:cs="Times New Roman"/>
          <w:sz w:val="28"/>
          <w:szCs w:val="28"/>
        </w:rPr>
        <w:t>3</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xml:space="preserve">. 334; </w:t>
      </w:r>
      <w:r w:rsidR="004F4331" w:rsidRPr="000011B0">
        <w:rPr>
          <w:rFonts w:ascii="Times New Roman" w:hAnsi="Times New Roman" w:cs="Times New Roman"/>
          <w:sz w:val="28"/>
          <w:szCs w:val="28"/>
        </w:rPr>
        <w:t>1</w:t>
      </w:r>
      <w:r w:rsidR="00DD25D1" w:rsidRPr="000011B0">
        <w:rPr>
          <w:rFonts w:ascii="Times New Roman" w:hAnsi="Times New Roman" w:cs="Times New Roman"/>
          <w:sz w:val="28"/>
          <w:szCs w:val="28"/>
        </w:rPr>
        <w:t>4</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xml:space="preserve">. </w:t>
      </w:r>
      <w:r w:rsidR="00A46254" w:rsidRPr="000011B0">
        <w:rPr>
          <w:rFonts w:ascii="Times New Roman" w:hAnsi="Times New Roman" w:cs="Times New Roman"/>
          <w:sz w:val="28"/>
          <w:szCs w:val="28"/>
        </w:rPr>
        <w:t>1</w:t>
      </w:r>
      <w:r w:rsidR="00344602" w:rsidRPr="000011B0">
        <w:rPr>
          <w:rFonts w:ascii="Times New Roman" w:hAnsi="Times New Roman" w:cs="Times New Roman"/>
          <w:sz w:val="28"/>
          <w:szCs w:val="28"/>
        </w:rPr>
        <w:t>84-</w:t>
      </w:r>
      <w:r w:rsidR="00A46254" w:rsidRPr="000011B0">
        <w:rPr>
          <w:rFonts w:ascii="Times New Roman" w:hAnsi="Times New Roman" w:cs="Times New Roman"/>
          <w:sz w:val="28"/>
          <w:szCs w:val="28"/>
        </w:rPr>
        <w:t>1</w:t>
      </w:r>
      <w:r w:rsidR="00344602" w:rsidRPr="000011B0">
        <w:rPr>
          <w:rFonts w:ascii="Times New Roman" w:hAnsi="Times New Roman" w:cs="Times New Roman"/>
          <w:sz w:val="28"/>
          <w:szCs w:val="28"/>
        </w:rPr>
        <w:t xml:space="preserve">85; </w:t>
      </w:r>
      <w:r w:rsidR="004F4331" w:rsidRPr="000011B0">
        <w:rPr>
          <w:rFonts w:ascii="Times New Roman" w:hAnsi="Times New Roman" w:cs="Times New Roman"/>
          <w:sz w:val="28"/>
          <w:szCs w:val="28"/>
        </w:rPr>
        <w:t>1</w:t>
      </w:r>
      <w:r w:rsidR="00DD25D1" w:rsidRPr="000011B0">
        <w:rPr>
          <w:rFonts w:ascii="Times New Roman" w:hAnsi="Times New Roman" w:cs="Times New Roman"/>
          <w:sz w:val="28"/>
          <w:szCs w:val="28"/>
        </w:rPr>
        <w:t>5</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36]</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Кеңестік криминалистикадағы «оқиға болған жерді қарау» түсінігінің пайда болуы И.Н. Якимовпен, В.И. Громовпен, П.И. Тарасов-Родионовпен, А.И. Винбергпен және т.б. ғалымдармен тікелей байланысты. А.И. Винберг оқиға болған жерді қарап-тексеруді «орын алған оқиғаның мән-жайларын анықтау мақсатында іс үшін маңызы бар қылмыс іздерін, сонымен қатар, дәлелдемелерді, әртүрлі заттарды, құжаттарды және т.б. табу, сақтау және оларды одан әрі зерттеу үшін оқиғаның механизмін зерделеуге және </w:t>
      </w:r>
      <w:r w:rsidRPr="000011B0">
        <w:rPr>
          <w:rFonts w:ascii="Times New Roman" w:hAnsi="Times New Roman" w:cs="Times New Roman"/>
          <w:sz w:val="28"/>
          <w:szCs w:val="28"/>
        </w:rPr>
        <w:lastRenderedPageBreak/>
        <w:t>қылмыстың мән-жайын бекітуге бағытталған тергеу әрекеті» ретінде қарастыруды ұсынды</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1</w:t>
      </w:r>
      <w:r w:rsidR="00DD25D1" w:rsidRPr="000011B0">
        <w:rPr>
          <w:rFonts w:ascii="Times New Roman" w:hAnsi="Times New Roman" w:cs="Times New Roman"/>
          <w:sz w:val="28"/>
          <w:szCs w:val="28"/>
        </w:rPr>
        <w:t>6</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176; 1</w:t>
      </w:r>
      <w:r w:rsidR="00DD25D1" w:rsidRPr="000011B0">
        <w:rPr>
          <w:rFonts w:ascii="Times New Roman" w:hAnsi="Times New Roman" w:cs="Times New Roman"/>
          <w:sz w:val="28"/>
          <w:szCs w:val="28"/>
        </w:rPr>
        <w:t>7</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3]</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Қазіргі заманғы ғалым-криминалисттермен ұсынылған оқиға болған жерді қарап-тексеру әрекетінің түсінігі жоғарыда аталып өткен анықтамадан өзгеше. Т.В. Аверьяновамен, Р.С. Белкинмен, Ю.Г. Коруховпен және Е.Р. Россинскаямен дайындалған оқулықтағы және С.Е. Еркенов пен С.И. Сұлтановтың дәрістер курсындағы анықтамаға сәйкес оқиға болған жерді қарап-тексеру – «бұл басқа да дәлелдемелермен бір жиынтықта тергеп-тексерілетін оқиғаның механизмі мен өзге де мән-жайлары туралы тұжырым жасауға мүмкіндік беретін, оқиға орнының мән-жайларын, қылмыс пен қылмыскердің іздерін және басқа да фактілік мәліметтерді анықтауға, бекітуге және зерттеуге бағытталған кейінге қалдырылмайтын тергеп-тексеру әрекеті»</w:t>
      </w:r>
      <w:r w:rsidR="00344602" w:rsidRPr="000011B0">
        <w:rPr>
          <w:rFonts w:ascii="Times New Roman" w:hAnsi="Times New Roman" w:cs="Times New Roman"/>
          <w:sz w:val="28"/>
          <w:szCs w:val="28"/>
        </w:rPr>
        <w:t xml:space="preserve"> [1</w:t>
      </w:r>
      <w:r w:rsidR="00DD25D1" w:rsidRPr="000011B0">
        <w:rPr>
          <w:rFonts w:ascii="Times New Roman" w:hAnsi="Times New Roman" w:cs="Times New Roman"/>
          <w:sz w:val="28"/>
          <w:szCs w:val="28"/>
        </w:rPr>
        <w:t>8</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554; 1</w:t>
      </w:r>
      <w:r w:rsidR="00DD25D1" w:rsidRPr="000011B0">
        <w:rPr>
          <w:rFonts w:ascii="Times New Roman" w:hAnsi="Times New Roman" w:cs="Times New Roman"/>
          <w:sz w:val="28"/>
          <w:szCs w:val="28"/>
        </w:rPr>
        <w:t>9</w:t>
      </w:r>
      <w:r w:rsidR="00344602" w:rsidRPr="000011B0">
        <w:rPr>
          <w:rFonts w:ascii="Times New Roman" w:hAnsi="Times New Roman" w:cs="Times New Roman"/>
          <w:sz w:val="28"/>
          <w:szCs w:val="28"/>
        </w:rPr>
        <w:t>, 42 б.]</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Н.П. Яблоковтың жетекшілігімен шығарылған криминалистика оқулығында оқиға болған жерді қарау «қылмыс пен заттай дәлелдемелердің іздерін табу, болған оқиғаға қатысы бар оқиғаның жағдайы мен басқа да мән-жайларын анықтау мақсатында тергеушінің материалдық ортаның объектілерін тікелей қабылдай отырып зерттеуімен сипатталатын тергеу әрекеті» ретінде анықталған</w:t>
      </w:r>
      <w:r w:rsidR="00344602" w:rsidRPr="000011B0">
        <w:rPr>
          <w:rFonts w:ascii="Times New Roman" w:hAnsi="Times New Roman" w:cs="Times New Roman"/>
          <w:sz w:val="28"/>
          <w:szCs w:val="28"/>
        </w:rPr>
        <w:t xml:space="preserve"> [</w:t>
      </w:r>
      <w:r w:rsidR="00DD25D1" w:rsidRPr="000011B0">
        <w:rPr>
          <w:rFonts w:ascii="Times New Roman" w:hAnsi="Times New Roman" w:cs="Times New Roman"/>
          <w:sz w:val="28"/>
          <w:szCs w:val="28"/>
        </w:rPr>
        <w:t>20</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54]</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Т.М. Нәрікбаевтың және бірқатар ғалымдардың берген анықтамасында, оқиға</w:t>
      </w:r>
      <w:r w:rsidR="00B34BFE">
        <w:rPr>
          <w:rFonts w:ascii="Times New Roman" w:hAnsi="Times New Roman" w:cs="Times New Roman"/>
          <w:sz w:val="28"/>
          <w:szCs w:val="28"/>
        </w:rPr>
        <w:t xml:space="preserve"> болған жерді қарап-тексеру «</w:t>
      </w:r>
      <w:r w:rsidRPr="000011B0">
        <w:rPr>
          <w:rFonts w:ascii="Times New Roman" w:hAnsi="Times New Roman" w:cs="Times New Roman"/>
          <w:sz w:val="28"/>
          <w:szCs w:val="28"/>
        </w:rPr>
        <w:t>бұл қылмыстық істер бойынша объективті шынайылықты анықтау барысында дәлелдемелерді жинау мақсатында құзыретті субъектімен техникалық-криминалистикалық құралдарды қолдана отырып немесе тікелей қабылдау жолымен қылмыс іздерін немесе басқа да криминалистикалық ақпараттардың материалды қайнар көздерін табудың, алдын ала зерттеудің, бекіту мен алудың процессуалдық тәсілі»</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2</w:t>
      </w:r>
      <w:r w:rsidR="00DD25D1" w:rsidRPr="000011B0">
        <w:rPr>
          <w:rFonts w:ascii="Times New Roman" w:hAnsi="Times New Roman" w:cs="Times New Roman"/>
          <w:sz w:val="28"/>
          <w:szCs w:val="28"/>
        </w:rPr>
        <w:t>1</w:t>
      </w:r>
      <w:r w:rsidR="00344602" w:rsidRPr="000011B0">
        <w:rPr>
          <w:rFonts w:ascii="Times New Roman" w:hAnsi="Times New Roman" w:cs="Times New Roman"/>
          <w:sz w:val="28"/>
          <w:szCs w:val="28"/>
        </w:rPr>
        <w:t xml:space="preserve">, </w:t>
      </w:r>
      <w:r w:rsidR="004F4331" w:rsidRPr="000011B0">
        <w:rPr>
          <w:rFonts w:ascii="Times New Roman" w:hAnsi="Times New Roman" w:cs="Times New Roman"/>
          <w:sz w:val="28"/>
          <w:szCs w:val="28"/>
        </w:rPr>
        <w:t>С</w:t>
      </w:r>
      <w:r w:rsidR="00344602" w:rsidRPr="000011B0">
        <w:rPr>
          <w:rFonts w:ascii="Times New Roman" w:hAnsi="Times New Roman" w:cs="Times New Roman"/>
          <w:sz w:val="28"/>
          <w:szCs w:val="28"/>
        </w:rPr>
        <w:t>. 22]</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Соңғы кездері ұсынылған анықтамалардың А.И. Винбергпен ұсынылған анықтамадан өзгешелігі елеулі емес. Сонымен қоса, келтірілген анықтамалар қарастырылып отырған түсініктің мазмұнын кеңейту (тергеу әрекетінің кейінге қалдырылмайтынына нұсқай отырып) және криминалистиканың қазіргі заманғы түсініктерін қолдана отырып кейбір терминдердің мағынасын ашу («оқиғаның механизмі», «тікелей қабылдау», «материалды ортаның объектілері») есебінен А.И. Винбергпен берілген анықтаманың талданбалы құрамдас бөлігін толықтырады.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Жоғарыда аталып өткен түсінік анықтамасының дамуы ғылыми білімнің әрдайым дамуы мен нақтылануының объективті де заңды салдары болып табылады.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тергеп-тексеру үшін маңызды және т.б. қажеттілікке ие оқиға болған жерде көбірек сипатталатын, шынайылықты анықтау мақсатында алу және қолдану мүмкіндіктері ғылыми, техникалық және ұйымдастырушылық сипатта, сонымен қатар, тергеушінің кәсіби сапалық қасиеттерімен негізделген ақпараттарды анықтауға, бекітуге және зерттеуге бағытталған тергеп-тексеру әрекеті ретінде қарастыруға болады.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Қарап-тексеруді құқықтық реттеудің ерекшелігі (тектік түсінігі ретінде, сонымен қатар, оның құрамына кіретін тергеп-тексеру әрекеттері ретінде) </w:t>
      </w:r>
      <w:r w:rsidRPr="000011B0">
        <w:rPr>
          <w:rFonts w:ascii="Times New Roman" w:hAnsi="Times New Roman" w:cs="Times New Roman"/>
          <w:sz w:val="28"/>
          <w:szCs w:val="28"/>
        </w:rPr>
        <w:lastRenderedPageBreak/>
        <w:t>қылмыстық-процессуалдық кодекстің 27-тарауында біріктірілген қылмыстық-процессуалдық нормалармен шектелмейді. Тікелей қарап-тексеруге арналған қылмыстық-процессуалдық кодекстің баптарын саралау барысында оның мазмұнын нақтылайтын және толықтыратын, қылмыстық сот өндірісі үрдісіне қатысты кодекстің басқа да тарауларымен байланысты заңды нұсқаулықтарын анықтауға болады.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құқықтық реттеудің ерекшеліктерін зерттеу («тергеулік қараудың» бір түрі ретінде) аталған тергеп-тексеру әрекетінің тәртібі мен мазмұны - оқиға болған жерді қарап-тексерумен өзара байланыстары сәйкес заңнаманың жалпы ережелерінен туындайтын немесе олардың диспозицияларында тікелей бекітілген қылмыстық-процессуалдық нормалардың елеулі санымен реттелетінін куәландырады. Құқықтық реттеуге қатысы бар нормалар өздерінің мазмұны бойынша үш түрге біріктірілуі мүмкін: біріншісі – қылмыстық сот өндірісінің жалпы қағидалары мен ережелерін нақтылайды, екіншісі –қарап-тексеруді тікелей реттейді (соның ішінде, оқиға болған жерді қарап-тексеру), ал үшіншісі – оқиға болған жерді қарап-тексерумен тікелей немесе жанама түрде байланысы бар қылмыстық-процессуалдық кодекстің құрылымдың элементтеріне арналған (тергеп-тексеру әрекетіне қатысушы тұлғалар; қылмыстық іс үшін маңызы бар мән-жайлар; дәлелдемелердің түсінігі мен түрлері; заттай дәлелдемелерді, соның ішінде, оқиға болған жерді қарап-тексеру нәтижесінде алынған дәлелдемелерді қолдану тәртібі және т.б.).</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құқықтық реттеудің жоғарыда аталған ерекшеліктерінің салдарынан оны жүзеге асырушы тәжірибе қызметкерлерінің алдында бұл тергеп-тексеру әрекетімен байланысты құқықтың барлық нұсқаулықтарын толық көлемде заңнамалардан тауып, оны жүзеге асыру міндеті туындайды.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Қарап-тексерумен байланысты құқықтық нормалар арасындағы көптеген және бөлінген қарым-қатынастарды есепке ала отырып, мұндай міндетті шешу қабылдау үрдісі барысында, сонымен қатар, нормативтік нұсқаулықтарды жүзеге асыруды бақылау үрдісі барысында нақты қиындықтарды тудырады. Сонымен бірге, оқиға болған жерде шешілуі тиіс міндеттерді кеңейту мен саралау салдарынан бұл тергеп-тексеру әрекеті туралы түсінік бір қарағанда, өзара байланысты емес және фрагментері мен қызмет нысаны бір-бірінен бөлек жеке бөліктерге бөлінуі мүмкін.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бойынша туындайтын барлық құқықтық қатынастардың жиынтығы туралы толық түсініктің болмауы аталған тергеп-тексеру әрекетін жүзеге асыру барысында қателіктер жіберуге алып келеді. Оқиға болған жерді қарап-тексеру өндірісіне жүйесіз қарау іздер туралы бекітілетін ақпараттарды елеулі түрде қысқарту себептерінің бірі болып табылады. Ол туралы тергеулік және соттық тәжірибені зерделеу нәтижелері куәландырады</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2</w:t>
      </w:r>
      <w:r w:rsidR="00DD25D1" w:rsidRPr="000011B0">
        <w:rPr>
          <w:rFonts w:ascii="Times New Roman" w:hAnsi="Times New Roman" w:cs="Times New Roman"/>
          <w:sz w:val="28"/>
          <w:szCs w:val="28"/>
        </w:rPr>
        <w:t>2</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С</w:t>
      </w:r>
      <w:r w:rsidR="00094D57" w:rsidRPr="000011B0">
        <w:rPr>
          <w:rFonts w:ascii="Times New Roman" w:hAnsi="Times New Roman" w:cs="Times New Roman"/>
          <w:sz w:val="28"/>
          <w:szCs w:val="28"/>
        </w:rPr>
        <w:t>. 49]</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Оқиға болған жерді қарап-тексерудің тиімділігін арттыру міндеттеріндегі жүйелі көзқарастың болмауымен байланысты қиындықтар </w:t>
      </w:r>
      <w:r w:rsidRPr="000011B0">
        <w:rPr>
          <w:rFonts w:ascii="Times New Roman" w:hAnsi="Times New Roman" w:cs="Times New Roman"/>
          <w:sz w:val="28"/>
          <w:szCs w:val="28"/>
        </w:rPr>
        <w:lastRenderedPageBreak/>
        <w:t>нақты бір дәрежеде криминалистика ғылымы деңгейінде түйінді мәселенің теориялық зерттеуін тежейді.</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Тұтас әрі өзіндік объекті ретінде оқиға болған жерді қарап-тексеру бойынша қатынастарды реттейтін, ұмытылған нормативтік-құқықтық нұсқаулықтарды қабылдауға мүмкіндік беретін ғылыми құрал-жабдықтың болуының объективті қажеттілігі туындайды. Бұл міндетті оңтайлы шешу жолы жүйелі көзқарасты қолдану болып табылады.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Заң ғылымымен жүйе теориясының ықтималдылық қасиетін қолдану жолымен құқық танымының тиімділігін көтеру мүмкіндіктерін өткен ғасырдың 70-жылдары С.С. Алексеев қарастырған </w:t>
      </w:r>
      <w:r w:rsidR="00094D57" w:rsidRPr="000011B0">
        <w:rPr>
          <w:rFonts w:ascii="Times New Roman" w:hAnsi="Times New Roman" w:cs="Times New Roman"/>
          <w:sz w:val="28"/>
          <w:szCs w:val="28"/>
        </w:rPr>
        <w:t>[</w:t>
      </w:r>
      <w:r w:rsidR="00423A01" w:rsidRPr="000011B0">
        <w:rPr>
          <w:rFonts w:ascii="Times New Roman" w:hAnsi="Times New Roman" w:cs="Times New Roman"/>
          <w:sz w:val="28"/>
          <w:szCs w:val="28"/>
        </w:rPr>
        <w:t>2</w:t>
      </w:r>
      <w:r w:rsidR="00DD25D1" w:rsidRPr="000011B0">
        <w:rPr>
          <w:rFonts w:ascii="Times New Roman" w:hAnsi="Times New Roman" w:cs="Times New Roman"/>
          <w:sz w:val="28"/>
          <w:szCs w:val="28"/>
        </w:rPr>
        <w:t>3</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С</w:t>
      </w:r>
      <w:r w:rsidR="00094D57" w:rsidRPr="000011B0">
        <w:rPr>
          <w:rFonts w:ascii="Times New Roman" w:hAnsi="Times New Roman" w:cs="Times New Roman"/>
          <w:sz w:val="28"/>
          <w:szCs w:val="28"/>
        </w:rPr>
        <w:t>. 11]</w:t>
      </w:r>
      <w:r w:rsidRPr="000011B0">
        <w:rPr>
          <w:rFonts w:ascii="Times New Roman" w:hAnsi="Times New Roman" w:cs="Times New Roman"/>
          <w:sz w:val="28"/>
          <w:szCs w:val="28"/>
        </w:rPr>
        <w:t>. Оқиға болған жерді қарап-тексеруді құқықтық реттеудің ерекшеліктерін зерттеуге қатысты жүйелі көзқарасты қолдану идеясы тек құқықтық саладағы жүйелі зерттеулердің ортақ қажеттіліктерін көрсететін жеке жағдай болып табылады. Қазіргі уақытта аталған зерттеулердің өзектілігін Д.А. Керимов көтеруде: «Құқыққа ортақ жүйелі тұтастық тән. Алайда, бұл қарапайым, механикалық тұтастық емес, ал, ішкі ортақ жүйелі тұтастық...... Осы күнге дейін әртүрлі жүйе ішіндегі құрылымдар құқықтық жүйенің құрамында болды деген түсінік қалыптасты. Осы пікірталастарды жалғастырып, құқықтық пирамиданың шыңын бағындыруға жылжи беру қажет»</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2</w:t>
      </w:r>
      <w:r w:rsidR="00DD25D1" w:rsidRPr="000011B0">
        <w:rPr>
          <w:rFonts w:ascii="Times New Roman" w:hAnsi="Times New Roman" w:cs="Times New Roman"/>
          <w:sz w:val="28"/>
          <w:szCs w:val="28"/>
        </w:rPr>
        <w:t>4</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С</w:t>
      </w:r>
      <w:r w:rsidR="00094D57" w:rsidRPr="000011B0">
        <w:rPr>
          <w:rFonts w:ascii="Times New Roman" w:hAnsi="Times New Roman" w:cs="Times New Roman"/>
          <w:sz w:val="28"/>
          <w:szCs w:val="28"/>
        </w:rPr>
        <w:t>. 176]</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Қылмыстық-процессуалдық заңнаманы жүйелі түрде сипаттау мүмкіндігі әлемдегі барлық заттар мен құбылыстар қандай да болмасын тұтастықты және күрделілікті көрсетеді деген ұстанымға сәйкес философиялық талпыныстардан туындайды. Жүйе ретінде кең мағынада жеке маңыздылыққа ие деп қарастыруға болатын барлық түсініктер болуы мүмкін</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2</w:t>
      </w:r>
      <w:r w:rsidR="00DD25D1" w:rsidRPr="000011B0">
        <w:rPr>
          <w:rFonts w:ascii="Times New Roman" w:hAnsi="Times New Roman" w:cs="Times New Roman"/>
          <w:sz w:val="28"/>
          <w:szCs w:val="28"/>
        </w:rPr>
        <w:t>5</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С</w:t>
      </w:r>
      <w:r w:rsidR="00094D57" w:rsidRPr="000011B0">
        <w:rPr>
          <w:rFonts w:ascii="Times New Roman" w:hAnsi="Times New Roman" w:cs="Times New Roman"/>
          <w:sz w:val="28"/>
          <w:szCs w:val="28"/>
        </w:rPr>
        <w:t>. 552]</w:t>
      </w:r>
      <w:r w:rsidRPr="000011B0">
        <w:rPr>
          <w:rFonts w:ascii="Times New Roman" w:hAnsi="Times New Roman" w:cs="Times New Roman"/>
          <w:sz w:val="28"/>
          <w:szCs w:val="28"/>
        </w:rPr>
        <w:t>. В.П. Божьев өзінің еңбектерінде қылмыстық-процессуалдық қатынастардың жүйелілігі мен көптүрлілігін зерттеген</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2</w:t>
      </w:r>
      <w:r w:rsidR="00DD25D1" w:rsidRPr="000011B0">
        <w:rPr>
          <w:rFonts w:ascii="Times New Roman" w:hAnsi="Times New Roman" w:cs="Times New Roman"/>
          <w:sz w:val="28"/>
          <w:szCs w:val="28"/>
        </w:rPr>
        <w:t>6</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С</w:t>
      </w:r>
      <w:r w:rsidR="00094D57" w:rsidRPr="000011B0">
        <w:rPr>
          <w:rFonts w:ascii="Times New Roman" w:hAnsi="Times New Roman" w:cs="Times New Roman"/>
          <w:sz w:val="28"/>
          <w:szCs w:val="28"/>
        </w:rPr>
        <w:t>. 90]</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Қылмыстық-процессуалдық заңнамаға тән жүйелілік - сипаттамалардың құрылымдылығы, сатылылығы және көптүрлілігі тектес жүйенің маңызды белгілері бар қылмыстық-процессуалдық кодексте көрініс тапқан. Қылмыстық-процессуалдық кодексінің жүйелілік қасиетін елемеуді құқық қолдану қызметі субъектілерін кәсіби дайындаудағы елеулі жаңылысу деп қарастыру қажет. Қазақстан Республикасының қылмыстық-процессуалдық кодексін тәжірибеде қолдану мәселелерінің көп бөлігі оның нормаларын жүйелі түрде талдауға салғырт қараумен негізделген, Қазақстан Республикасының қылмыстық-процессуалдық кодексінің нормаларын жүйелі түрде талдау тек құқық қолданушыға ғана емес, жоғары оқу орындарында қылмыстық-процессуалдық құқық пәнін жүргізуде, сонымен қатар, біліктілікті арттыру жүйесінде тәжірибе қызметкерлерін оқытуда маңыздылыққа ие.</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сот өндірісін сипаттау үшін арналған кодекс қылмыстық-процессуалдық нормаларды қорыту жүйесінің жоғарғы деңгейі болып табылады. Сипаттаудың көптүрлілік белгісіне сәйкес қылмыстық-процессуалдық кодекстің мазмұнын жүйенің төменгі деңгейлерінде зерттеу – жүйенің жекелеген аспектілерін сипаттау мақсаты бар басқа да көптеген модельдерді құрастыруға жол береді.</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Бұл жағдайда мұндай модельдердің бірі оқиға болған жерді қарап-тексеруді сипаттайтын жүйе болып табылады. Жүйе теориясына сәйкес мұндай модельдің мәні тек жекелеген элементтердің жүріп-тұру тәртібіне ғана емес, сонымен бірге, оларды біріктіруші байланыстардың қасиеттерімен негізделген. Оқиға болған жерді қарап-тексерудің алдына қойылған мақсаттарына жету аталған тергеп-тексеру әрекетінің мәнін құрайтын барлық элементтердің өзара әрекеттесу нәтижесі болып табылады. Және, керісінше, элементтердің бірінің нұсқаулықтарын орындау шеңберінде жіберілген қателік жүйе қызметінің нәтижелерін жоққа шығаруы мүмкін. Мысалы, қорытындысы заманауи техникалық құралдарды қолданып және көп күшті қажет еткен іс үшін маңызды ақпарат тасымалдаушы объект - тергеп-тексеру әрекетінің хаттамасында дұрыс сипаттамау нәтижесінде өзінің дәлелдемелік маңыздылығын жоғалтуы мүмкін.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құқықтық реттеуге қатысатын нормаларды зерттеудің өзіндік объектісіне (оған тұтастық жүйелі белгісін беру үшін) біріктіру қажеттілігі объективті сипатқа ие. Бұл турасында бір жағынан, тәжірибелік қызметте аталған тергеп-тексеру әрекетінің төмен сапасы мен тиімділігіне қатысты жасалған теріс пікірлер, екінші жағынан, қылмыстық сот өндірісінде оқиға болған жерді қарап-тексерудің сапасы мен рөлін көтеруге бағытталған ғылыми және әдістемелік өңдеулердің бәсең ықпал етуі куәландырады.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Қарап-тексерудің қылмыстық-процессуалдық сипаттамасының жүйесін жеке объект ретінде зерттеу бұл мәселені жаңа қырынан қарастыруға мүмкіндік береді. Б.Г. Юдиннің пайымдауынша, аталған әдіснамалық тәсілді қолдану «біріншіден, зерттелген мәселемен әлі де болса зерттелмеген, алайда, болашақта зерттелуі тиіс мәселе арасындағы алшақтықты белгілеуге және оны жоққа шығаруға мүмкіндік береді. Басқалай айтқанда, зерттелмеген объект белгісіздік шарттарының ықпалымен тұтастай бір мәселе ретінде қарастырылады, сондықтан да, ғылыми зерттеулердің объектісі болып табылады. Екіншіден, тұтастық түсінігі зерттелетін объект туралы зерттеушінің ой-танымын кеңейтіп, оны нақтылауға мүмкіндік береді. Бұл орайда зерттелетін объектіні бекіту немесе зерттелетін объектімен қызмет ету, даму, жүріп-тұру, құрылым, ұйымдастыру және т.б. түсініктердің (бұларды зерделемей күрделі объектілерді зерттеу мүмкін емес) анық мәнге ие болған және нақтыланған байланысы кері санау жүйесінің бір түрі болуы мүмкін»</w:t>
      </w:r>
      <w:r w:rsidR="00094D57" w:rsidRPr="000011B0">
        <w:rPr>
          <w:rFonts w:ascii="Times New Roman" w:hAnsi="Times New Roman" w:cs="Times New Roman"/>
          <w:sz w:val="28"/>
          <w:szCs w:val="28"/>
        </w:rPr>
        <w:t xml:space="preserve"> [2</w:t>
      </w:r>
      <w:r w:rsidR="000F0365" w:rsidRPr="000011B0">
        <w:rPr>
          <w:rFonts w:ascii="Times New Roman" w:hAnsi="Times New Roman" w:cs="Times New Roman"/>
          <w:sz w:val="28"/>
          <w:szCs w:val="28"/>
        </w:rPr>
        <w:t>7</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С</w:t>
      </w:r>
      <w:r w:rsidR="00094D57" w:rsidRPr="000011B0">
        <w:rPr>
          <w:rFonts w:ascii="Times New Roman" w:hAnsi="Times New Roman" w:cs="Times New Roman"/>
          <w:sz w:val="28"/>
          <w:szCs w:val="28"/>
        </w:rPr>
        <w:t>. 8</w:t>
      </w:r>
      <w:r w:rsidR="003E61B4" w:rsidRPr="000011B0">
        <w:rPr>
          <w:rFonts w:ascii="Times New Roman" w:hAnsi="Times New Roman" w:cs="Times New Roman"/>
          <w:sz w:val="28"/>
          <w:szCs w:val="28"/>
        </w:rPr>
        <w:t>1</w:t>
      </w:r>
      <w:r w:rsidR="00094D57" w:rsidRPr="000011B0">
        <w:rPr>
          <w:rFonts w:ascii="Times New Roman" w:hAnsi="Times New Roman" w:cs="Times New Roman"/>
          <w:sz w:val="28"/>
          <w:szCs w:val="28"/>
        </w:rPr>
        <w:t>-</w:t>
      </w:r>
      <w:r w:rsidR="003E61B4" w:rsidRPr="000011B0">
        <w:rPr>
          <w:rFonts w:ascii="Times New Roman" w:hAnsi="Times New Roman" w:cs="Times New Roman"/>
          <w:sz w:val="28"/>
          <w:szCs w:val="28"/>
        </w:rPr>
        <w:t>92</w:t>
      </w:r>
      <w:r w:rsidR="00094D57" w:rsidRPr="000011B0">
        <w:rPr>
          <w:rFonts w:ascii="Times New Roman" w:hAnsi="Times New Roman" w:cs="Times New Roman"/>
          <w:sz w:val="28"/>
          <w:szCs w:val="28"/>
        </w:rPr>
        <w:t>]</w:t>
      </w:r>
      <w:r w:rsidRPr="000011B0">
        <w:rPr>
          <w:rFonts w:ascii="Times New Roman" w:hAnsi="Times New Roman" w:cs="Times New Roman"/>
          <w:sz w:val="28"/>
          <w:szCs w:val="28"/>
        </w:rPr>
        <w:t>.</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Тергеп-тексеру әрекеттерін жүзеге асыру кезіндегі ерекше заңды байланыстар мен қатынастарды қалыптастыруды және дамытуды анықтайтын бастапқы не жүйе қалыптастыратын элементті дұрыс таңдау қажеттелігі оқиға болған жерді қарап-тексерудің (кез келген басқа объектілердің) қылмыстық-процессуалдық сипаттамасын өңдеу мәселелерінің бірі болып табылады.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Пайдаланылатын қасиеттерді таңдаудың әмбебап қағидасын қолдана отырып бұл мәселені зерттеу аталған сипаттаманы мазмұндау үшін «адамның қызметі» түсінігін бастапқы элемент ретінде қолдану тиімді екендігін </w:t>
      </w:r>
      <w:r w:rsidRPr="000011B0">
        <w:rPr>
          <w:rFonts w:ascii="Times New Roman" w:hAnsi="Times New Roman" w:cs="Times New Roman"/>
          <w:sz w:val="28"/>
          <w:szCs w:val="28"/>
        </w:rPr>
        <w:lastRenderedPageBreak/>
        <w:t>көрсетті. Бұл жерде «адамның қызметі» ретінде қылмыстық сот өндірісінің міндеттерін атқаратын лауазымды тұлғаның немесе соттың қызметі түсініледі.</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Біріншіден, бұл абстракция логикалық құрылымдардың септігімен қылмыстық процесс деңгейінде қарап-тексерудің ерекше заңды байланыстары мен қатынастарының пайда болуы мен оның одан әрі дамуына бақылау жасауға мүмкіндік береді. Одан кейін, бұл сипаттаманың элементтері мен құрылымын қажеттілігіне қарай зерттеу - қылмыстық-процессуалдық заңнама жоғары деңгейдегі жүйе болып табылатындықтан, ол криминалистиканың деңгейіне дейін кеңейтілуі мүмкін.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Екіншіден, философиялық көзқарас тұрғысынан алып қарағанда, аталған абстракцияда қызмет терминінің аясындағы мақсат, құрал, нәтиже және жүргізілетін үрдіс сияқты жүйенің басқа да элементтерінің байланыстары көрініс табады.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Жоғарыда аталған элементтердің құрылымы олардың оқиға болған жерді қарап-тексеру аясындағы шарттармен және қағидалармен, қызметтің адамгершілік бағыттылығымен байланысын нақтылайды.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тергеушінің қызметі арқылы реттейтін қылмыстық-процессуалдық ережелерді зерттеу аталған тергеп-тексеру әрекетінің мінсіз моделінің жеткілікті дәрежедегі толық теориялық сипаттамасын алуға, сонымен қатар, тәжірибелік қызметтен алынған теориялық мәліметтерді тиімді жүзеге асыруды қиындататын мән-жайларды анықтауға мүмкіндік береді.</w:t>
      </w:r>
    </w:p>
    <w:p w:rsidR="00BD3294" w:rsidRPr="000011B0" w:rsidRDefault="00BD3294" w:rsidP="000011B0">
      <w:pPr>
        <w:spacing w:after="0" w:line="240" w:lineRule="auto"/>
        <w:ind w:firstLine="709"/>
        <w:jc w:val="both"/>
        <w:rPr>
          <w:rFonts w:ascii="Times New Roman" w:hAnsi="Times New Roman" w:cs="Times New Roman"/>
          <w:sz w:val="28"/>
          <w:szCs w:val="28"/>
        </w:rPr>
      </w:pPr>
      <w:bookmarkStart w:id="2" w:name="z220"/>
      <w:bookmarkEnd w:id="2"/>
      <w:r w:rsidRPr="000011B0">
        <w:rPr>
          <w:rFonts w:ascii="Times New Roman" w:hAnsi="Times New Roman" w:cs="Times New Roman"/>
          <w:sz w:val="28"/>
          <w:szCs w:val="28"/>
        </w:rPr>
        <w:t>Кез келген тергеп-тексеру әрекетінің қағидалары – бұл аталған тергеп-тексеру әрекетінің өндірісін жүргізудің барлық жағдайларында қылмыстық қудалауды жүзеге асырушы субъектінің сақтауы міндетті болып табылатын басты да негізгі талаптар. Қазақстан Республикасы қылмыстық-процестік кодексінің 220-бабында көрсетілгендей қарап-тексерудің жалпы қағидаларына келесілер жатқызылады: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бұған қажеттiлiк туындаған кезде, әдетте, кейiнге қалдырылмай жүргiзiледi;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сотқа дейінгі тергеп-тексеруді жүзеге асыратын адам жасалған қылмыстық құқық бұзушылық туралы арыз немесе хабар ала отырып, оқиға орнына дереу келуге және қарап-тексеру жүргiзуге міндетті;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сотқа дейінгі тергеп-тексеруді жүзеге асыратын адамның уақтылы келуі мүмкін болмаған жағдайда, қарап-тексеруді арыз немесе хабар келiп түскен анықтау органының анықтаушысы немесе өзге қызметкері жүргiзуге міндетті;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анықтау органдарының қызметкерлерi қарап-тексеруді жүргiзу кезінде жәрдем көрсетуге және сотқа дейінгі тергеп-тексеруді жүзеге асыратын адамның тапсырмасы бойынша оқиға орнын күзету, көзбен көргендерді анықтау және қылмыстық құқық бұзушылық жасаған адамдарды табу және ұстап алу, зардап шеккендердi көшiру, қаза болғандарды тасымалдау, жалғасып жатқан қылмыстық құқық бұзушылықтардың жолын кесу және қайталануының алдын алу және оқиғаның өзге салдарларын жою жөнiндегi қажеттi іс-шараларды жүргiзуге мiндеттi;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 қарап-тексеру оның барысы мен нәтижелерін тіркейтін ғылыми-техникалық құралдар қолданыла отырып, 220-баптың 13-14 бөліктерінде көрсетілген жағдайларда куәгерлердің қатысуымен жүргізіледі;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қажет болған кезде қарап-тексеру күдіктiнiң, жәбiрленушiнiң, куәнiң, сондай-ақ маманның қатысуымен жүргiзiледi;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табылған iздердi және өзге де материалдық объектiлердi қарап-тексеру тергеп-тексеру әрекетi жүргiзiлетiн жерде жүзеге асырылады. Егер қарап-тексеруге ұзақ уақыт талап етілсе немесе қылмыстық құқық бұзушылық анықталған жерде қарап-тексеру елеулi түрде қиын болса, объектiлер ол жерден алынып, қапталып, мөрленіп және бүлдірілмей, қарап-тексеруге ыңғайлы басқа жерге жеткiзiлуге тиiс;</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кезiнде табылғанның және алып қойылғанның барлығы куәгерлерге, қарап-тексерудің басқа да қатысушыларына көрсетiлуге тиiс, бұл туралы хаттамада белгi жасалады;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іске қатысы бар объектiлер ғана алып қойылуға жатады. Алып қойылған объектiлер қапталады, мөрленеді және сотқа дейінгі тергеп-тексеруді жүзеге асыратын адамның және куәгерлер тартылған кезде олардың қол қоюы арқылы расталады;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қарап-тексеруге қатысатын адамдар сотқа дейінгі тергеп-тексеруді жүзеге асыратын адамның назарын, өз пiкiрлерi бойынша, iстiң мән-жайларын анықтауға ықпал ететiннің барлығына аударуға құқылы;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кезінде қажет болған жағдайларда қарап-тексерілетін объектiлерге өлшеу жүргiзiлiп, олардың жоспарлары мен кестелері жасалады, сондай-ақ суретке түсiру және өзге де құралдармен түсіріп алу жүргiзiледi, бұл туралы хаттамада белгi жасалып, оған көрсетілген материалдар қоса тiркеледі;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тірі адамды қарап-тексеру оның киген киімдерін және денесінің ашық бөліктерін көзбен шолу, сырттай қарап-тексеру нысанында жүргізіледі, оның барысы мен нәтижелері тергеу әрекетінің хаттамасында көрсетіледі;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тұрғын үй-жайды қарап-тексеру онда тұратын кәмелетке толған адамдардың келiсуiмен немесе тергеу судьясының санкциясымен ғана жүргiзiледi. Егер онда тұратын адамдар кәмелетке толмағандар болса немесе олардың психикалық немесе өзге де ауыр науқастардан зардап шегетiнi көрінеу белгiлi болса немесе олар қарап-тексеруге қарсы болса, сотқа дейінгі тергеп-тексеруді жүзеге асыратын адам мәжбүрлеп қарап-тексеру туралы қаулы шығарады, оған тергеу судьясынан санкция алынуға тиiс. Санкция беруден бас тартылған жағдайда, қарап-тексеру жүргiзiлмейдi;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егер тұрғын үй-жай оқиға орны болса және оны қарап-тексеруді кейiнге қалдыруға болмаса, онда тұрғын үй-жайды қарап-тексеру кейiннен материалдарды бір тәуліктік мерзімде тергеу судьясына жібере отырып, сотқа дейінгі тергеп-тексеруді жүзеге асыратын адамның қаулысы бойынша жүргiзiлуi мүмкiн;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тұрғын үй-жайды қарап-тексеру кезiнде онда тұратын кәмелетке толған адамның қатысуы қамтамасыз етiлуге тиiс. Оның қатысуы мүмкiн болмаған жағдайда, жергiлiктi атқарушы органның өкiлдерi шақырылады;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 ұйымдардың үй-жайлары мен аумағындағы қарап-тексеру олардың әкiмшiлiгі өкiлдерiнiң қатысуымен жүргiзiледi;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дипломатиялық өкiлдiктер орналасқан үй-жайлардағы, сол сияқты дипломатиялық өкiлдiктердiң мүшелерi мен олардың отбасылары тұратын үй-жайларды қарап-тексеру тек дипломатиялық өкiлдiк басшысының немесе оны алмастыратын адамның өтiнiшi бойынша немесе оның келiсуiмен және қатысуымен ғана жүргiзiледi. Дипломатиялық өкiлдiң келiсiмi Қазақстан Республикасының Сыртқы iстер министрлiгi арқылы сұратылады. Қарап-тексеру жүргiзiлген кезде прокурордың және Қазақстан Республикасының Сыртқы iстер министрлiгi өкiлiнiң қатысуы мiндеттi;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егер бiрiншi қарап-тексеру кезінде объектiнiң бөлшектерi қандай да бiр себептер бойынша зерттелмеген болса, оларды қосымша қарап-тексеру жүргiзiледі;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нақ сол объектіні қайтадан қарап-тексеру:</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 бастапқы қарап-тексеру жағдайлары объектінің тиімді қабылдануы үшін қолайлы болмаған ретте;</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ә) егер бастапқы қарап-тексеруден кейін жаңа мәліметтер алынуы мүмкін болса;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б) егер бастапқы қарап-тексеру сапалы жүргізілмеген жағдайда, өткізілуі мүмкін. </w:t>
      </w:r>
    </w:p>
    <w:p w:rsidR="00BD3294" w:rsidRPr="000011B0" w:rsidRDefault="00BD3294" w:rsidP="000011B0">
      <w:pPr>
        <w:spacing w:after="0" w:line="240" w:lineRule="auto"/>
        <w:ind w:firstLine="709"/>
        <w:jc w:val="both"/>
        <w:rPr>
          <w:rFonts w:ascii="Times New Roman" w:hAnsi="Times New Roman" w:cs="Times New Roman"/>
          <w:sz w:val="28"/>
          <w:szCs w:val="28"/>
        </w:rPr>
      </w:pPr>
      <w:bookmarkStart w:id="3" w:name="z221"/>
      <w:bookmarkEnd w:id="3"/>
      <w:r w:rsidRPr="000011B0">
        <w:rPr>
          <w:rFonts w:ascii="Times New Roman" w:hAnsi="Times New Roman" w:cs="Times New Roman"/>
          <w:sz w:val="28"/>
          <w:szCs w:val="28"/>
        </w:rPr>
        <w:t>Тәжірибеде қылмыстық құқық бұзушылық істері үшін маңызды мән-жайлардың аясы дәлелдеу пәнінің шегінен шығып кетуі мүмкін, себебі дәлелдеу үрдісі үшін қылмыстық-процестік заңнамада көрсетілген деректерден тұратын мән-жайларды негіздеу мақсатында қолданылатын факілер маңызды болып табылады [2</w:t>
      </w:r>
      <w:r w:rsidR="000F0365" w:rsidRPr="000011B0">
        <w:rPr>
          <w:rFonts w:ascii="Times New Roman" w:hAnsi="Times New Roman" w:cs="Times New Roman"/>
          <w:sz w:val="28"/>
          <w:szCs w:val="28"/>
        </w:rPr>
        <w:t>8</w:t>
      </w:r>
      <w:r w:rsidR="00423A01" w:rsidRPr="000011B0">
        <w:rPr>
          <w:rFonts w:ascii="Times New Roman" w:hAnsi="Times New Roman" w:cs="Times New Roman"/>
          <w:sz w:val="28"/>
          <w:szCs w:val="28"/>
        </w:rPr>
        <w:t>, С. 136</w:t>
      </w:r>
      <w:r w:rsidRPr="000011B0">
        <w:rPr>
          <w:rFonts w:ascii="Times New Roman" w:hAnsi="Times New Roman" w:cs="Times New Roman"/>
          <w:sz w:val="28"/>
          <w:szCs w:val="28"/>
        </w:rPr>
        <w:t>].</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 қылмыстық-процестік кодексінің 113-бабы дәлелдемелердің түсінігін ашатын және дәлелдеме түрлерінің тізімі мазмұндалатын, сонымен қатар, дәлелдемелер мен дәлелденуге жататын мән-жайлар арасындағы байланысты анықтайтын 111-баппен мазмұны жағынан тығыз байланысты. Әрі қарай зерттеу барысында аталған екі бап дәлелдемелер және дәлелдеуге арналған Қазақстан Республикасы қылмыстық-процестік кодексінің 3-бөліміне кіретін осы тектес бірқатар нормалармен байланысы бар екендігі анықталды.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құқықтық реттеудің ерекшеліктерін зерттеу («тергеулік қараудың» бір түрі ретінде) аталған тергеп-тексеру әрекетінің тәртібі мен мазмұны - оқиға болған жерді қарап-тексерумен өзара байланыстары сәйкес заңнаманың жалпы ережелерінен туындайтын немесе олардың диспозицияларында тікелей бекітілген қылмыстық-процессуалдық нормалардың елеулі санымен реттелетінін куәландырады. Құқықтық реттеуге қатысы бар нормалар өздерінің мазмұны бойынша үш түрге біріктірілуі мүмкін: біріншісі – қылмыстық сот өндірісінің жалпы қағидалары мен ережелерін нақтылайды, екіншісі –қарап-тексеруді тікелей реттейді (соның ішінде, оқиға болған жерді қарап-тексеру), ал үшіншісі - оқиға болған жерді қарап-тексерумен тікелей немесе жанама түрде байланысы бар қылмыстық-процессуалдық кодекстің құрылымдың элементтеріне арналған (тергеп-</w:t>
      </w:r>
      <w:r w:rsidRPr="000011B0">
        <w:rPr>
          <w:rFonts w:ascii="Times New Roman" w:hAnsi="Times New Roman" w:cs="Times New Roman"/>
          <w:sz w:val="28"/>
          <w:szCs w:val="28"/>
        </w:rPr>
        <w:lastRenderedPageBreak/>
        <w:t>тексеру әрекетіне қатысушы тұлғалар; қылмыстық іс үшін маңызы бар мән-жайлар; дәлелдемелердің түсінігі мен түрлері; заттай дәлелдемелерді, соның ішінде, оқиға болған жерді қарап-тексеру нәтижесінде алынған дәлелдемелерді қолдану тәртібі және т.б.).</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құқықтық реттеудің жоғарыда аталған ерекшеліктерінің салдарынан оны жүзеге асырушы тәжірибе қызметкерлерінің алдында бұл тергеп-тексеру әрекетімен байланысты құқықтың барлық нұсқаулықтарын толық көлемде заңнамалардан тауып, оны жүзеге асыру міндеті туындайды.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Қарап-тексерумен байланысты құқықтық нормалар арасындағы көптеген және бөлінген қарым-қатынастарды есепке ала отырып, мұндай міндетті шешу қабылдау үрдісі барысында, сонымен қатар, нормативтік нұсқаулықтарды жүзеге асыруды бақылау үрдісі барысында нақты қиындықтарды тудырады. Сонымен бірге, оқиға болған жерде шешілуі тиіс міндеттерді кеңейту мен саралау салдарынан бұл тергеп-тексеру әрекеті туралы түсінік бір қарағанда, өзара байланысты емес және фрагментері мен қызмет нысаны бір-бірінен бөлек жеке бөліктерге бөлінуі мүмкін.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процессуалдық сипаттамасын мазмұндаудың келесідей міндетті элементтерін атап көрсетуге болады: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субъектісі;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объектісі;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қарап-тексерудің мақсаты;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үрдісіндегі қызметтің негізгі мазмұны;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қарап-тексерудің нәтижелері;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қарап-тексерудің құрал-жабдықтары;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қарап-тексеруді жүргізу шарттары;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қарап-тексеруді жүргізу орны;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уақыты.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Аталған құрылымдық элементтерді қолдану қарап-тексерудің тиімділігін көтеру мәселелерін тереңірек зерттеуге септігін тигізеді. Мұндай тәсіл жүйелі түрде қарап-тексерудің санқырлы әртүрлі байланыстарын ашып көрсетуге, яғни, оларды логикалық тұрғыдан бірыңғай түрде көрсетуге мүмкіндік береді. Сонымен қатар, объектіні тереңірек сипаттау (криминалистика және т.б. ғылымдар деңгейінде) қажеттілігінің туындауына байланысты, аталып өткен қарап-тексеру элементтерінің әрқайсысы жаңа құраушы элементтерге бөлінуі мүмкін. Мұндай бөлудің шектері жүйенің тәжірибелік маңыздылығына қарай анықталады.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Жоғарыда аталып өткендердің барлығы оқиға болған жерді қарап-тексерумен байланысты туындайтын құқықтық қатынастарды қылмыстық-процессуалдық реттеудің жүйелі сипатын білдіреді және аталған процессуалдық нормаларды реттеуге қатысатын жүйелі тұтастыққа тән келесідей белгілерді анықтауға мүмкіндік береді.</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Біріншіден, қылмыстық-процессуалдық нормалар қасиеттері мен өзара байланыстары олардың ерекшеліктерін сипаттайтын нақты мазмұнды негіздері бойынша бір-бірімен байланысқан.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Екіншіден, қарап-тексерудің қылмыстық-процессуалдық сипаттамасы - олардың бөліктерінің құрылымдық реттілігінің нәтижесінде қызметтік бағыныштылық пен өзара әрекеттесуді анықтайтын біртұтастықты құрайды.</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Үшіншіден, оқиға болған жерді қарап-тексерудің қылмыстық-процессуалдық сипаттамасы көлемді жүйенің (дәлелдеу жүйесі, қылмыстық сот өндірісінің жүйесі) бөлігі ретінде немесе ішкі салалық жүйелерге (дәлелдемелерді табу жүйесі, дәлелдемелерді бекіту жүйесі, дәлелдемелерді тексеру мен бағалау жүйесі) тармақталуы арқылы көрініс табуы мүмкін.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Төртіншіден, қылмыстық-процессуалдық сипаттаманың өзіндік қатыстық тәуелсіздігі аталған жүйенің деңгейі анықталатын қызмет етудің қатысты дербестігін негіздейді. Қарап-тексерудің қызмет етуге қатысты дербестігі оның өзіндік тергеп-тексеру әрекетіне тән сапасымен негізделген.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Бесіншіден, қылмыстық-процессуалдық сипаттама элементтерінің бірінің болмауы тұтастық жүйесінің барлығының бұзылуына алып келуі мүмкін. Тергеушінің қызметіне қатысты бұл процессуалдық реттеу элементтерінің бірінде қарастырылған қарап-тексеру тәртібінің сақталмауы аталған тергеп-тексеру әрекетінің нәтижесінде алынған дәлелдемелерді жарамсыз деп тануға және оның тәжірибелік құндылығының жойылуына алып келуі мүмкін.</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бірге, заң нормаларымен бекітілген оқиға болған жерді қарап-тексеру тәртібінің олардың мазмұнымен, міндеттерімен және оларды жүзеге асыру құралдарымен өзара байланыстағы үйлесімі қарап-тексерудің тиімділігін қамтамасыз етуге бағытталған барлық элементтердің жүйесін көрсетеді.</w:t>
      </w:r>
    </w:p>
    <w:p w:rsidR="00C60812" w:rsidRPr="000011B0" w:rsidRDefault="00C60812"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жүйелі қылмыстық-процессуалдық сипаттамасы - аталған жағдайда құқыққа қатысы бойынша қызметтік міндеттерді орындайтын, криминалистика ғылыми деңгейінде оқиға болған жерді қарап-тексеру өндірісінің міндеттерін, мазмұнын, тәсілдерін және шарттарын одан әрі қарай зерттеу бағыттарын анықтайтын әдіснамалық сипаттама ережелерін мазмұндайды</w:t>
      </w:r>
      <w:r w:rsidR="00094D57"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2</w:t>
      </w:r>
      <w:r w:rsidR="000F0365" w:rsidRPr="000011B0">
        <w:rPr>
          <w:rFonts w:ascii="Times New Roman" w:hAnsi="Times New Roman" w:cs="Times New Roman"/>
          <w:sz w:val="28"/>
          <w:szCs w:val="28"/>
        </w:rPr>
        <w:t>9</w:t>
      </w:r>
      <w:r w:rsidR="00423A01" w:rsidRPr="000011B0">
        <w:rPr>
          <w:rFonts w:ascii="Times New Roman" w:hAnsi="Times New Roman" w:cs="Times New Roman"/>
          <w:sz w:val="28"/>
          <w:szCs w:val="28"/>
        </w:rPr>
        <w:t xml:space="preserve">, </w:t>
      </w:r>
      <w:r w:rsidR="00827969" w:rsidRPr="000011B0">
        <w:rPr>
          <w:rFonts w:ascii="Times New Roman" w:hAnsi="Times New Roman" w:cs="Times New Roman"/>
          <w:sz w:val="28"/>
          <w:szCs w:val="28"/>
        </w:rPr>
        <w:t>120-127 б.</w:t>
      </w:r>
      <w:r w:rsidR="00094D57" w:rsidRPr="000011B0">
        <w:rPr>
          <w:rFonts w:ascii="Times New Roman" w:hAnsi="Times New Roman" w:cs="Times New Roman"/>
          <w:sz w:val="28"/>
          <w:szCs w:val="28"/>
        </w:rPr>
        <w:t>]</w:t>
      </w:r>
      <w:r w:rsidRPr="000011B0">
        <w:rPr>
          <w:rFonts w:ascii="Times New Roman" w:hAnsi="Times New Roman" w:cs="Times New Roman"/>
          <w:sz w:val="28"/>
          <w:szCs w:val="28"/>
        </w:rPr>
        <w:t>.</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 субъектісі.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Зерттеу міндеттеріне сәйкес, оқиға болған жерді қарап-тексеруге қатысты қызмет субъектісінің түсінігін екі түрлі сипатта қарастыруға болады. Кең мағынасында аталған тергеп-тексеру әрекетінің субъектісі қылмыстық-процестік кодекспен үш негізгі топқа біріктірілуі мүмкін: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Қазақстан Республикасы қылмыстық-процестік кодексінің 8-тарауы (прокурор, тергеу бөлімінің бастығы, тергеуші, анықтаушы) мен 9-тарауында (жәбірленуші, жеке айыптаушы, азаматтық талапкер, жәбірленушінің, азаматтық талапкердің және жеке айыптаушының өкілдері) көрсетілген айыптау тарапынан қылмыстық сот өндірісіне қатысушылар тобы;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Қазақстан Республикасы қылмыстық-процестік кодексінің 9-тарауында көрсетілген қорғау тарапынан қылмыстық сот өндірісіне қатысушылар тобы (күдікті, айыпталушы, қорғаушы, азматтық жауапкер, кәмелетке толмаған күдіктінің, айыпталушының, сотталушының, сотталған адамның заңды өкілдері);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 Қазақстан Республикасы қылмыстық-процестік кодексінің 10-тарауында көрсетілген өзге де қатысушылар тобы (куә, сарапшы, маман, аудармашы, куәгер).</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Тар мағынасында оқиға болған жерді қарап-тексеру субъектісі ретінде 1-топқа кіретін және дәлелдеу (ҚПК 121-бабы) мен дәлелдемелерді жинау шеңберінде айыптау қызметін атқаратын қылмыстық-процестік қызметтің қатысушыларын түсіну қажет. Аталған субъектілер қатарына мемлекеттік органдар мен лауазымды тұлғаларды жатқызуға болады. Бұл тұлғалар тергеп-тексеру әрекеттерін, соның ішінде, оқиға болған жерді қарап-тексеру әрекетін жүзеге асыруда өкілеттіліктерге ие. Қазақстан Республикасы қылмыстық-процестік кодексінің 111-бабының 1-бөлігіне сәйкес олардың қатарына анықтаушы, тергеуші, прокурор және сот кіреді.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қудалауды жүзеге асырушы тұлға (одар әрі қарай - тергеуші) оқиға болған жерді қарап-тексеру әрекеті өндірісінің үрдісінде маңызды рөлге ие және аталған тергеп-тексеру әрекетін жүргізу тәртібінің сақталуы мен нәтижесіне жауап береді. Ол қандай жағдай болмасын барлық оқиға болған жерді қарап-тексеру әрекетінің міндетті қатысушы болып табылады. Қылмыстық сот өндірісінің басқа да барлық субъектілерінің аталған тергеп-тексеру әрекетіне қатысуы оқиға болған жерді қарап-тексеруді жүргізу сәтінде қалыптасқан тергеп-тексеру ахуалдарына қарай заңнамамен тікелей нұсқаулықтардың болуымен немесе болмауымен анықталады.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Заңнамамен көрсетілген нақты жағдайларда күдікті мен айыпталуышының құқықтарының қорғалуы мен әділдіктің кепілдіктерін қамтамасыз ететін қылмыстық сот өндірісінің субъектілері - оқиға болған жерді қарап-тексеру әрекетінің міндетті қатысушылары болып табылады. Олардың қатарында бірінші кезекте куәгерлерді жатқызамыз. Көп жағдайларда олардың қатысуынсыз оқиға болған жерді қарап-тексеруді жүзеге асыруға жол берілмейді.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 қылмыстық-процестік кодексінің 197-бабының 6-бөлігіне сәйкес 255-бабы үшiншi бөлiгiнiң 2) тармағында көзделген жағдайларды қоспағанда, 220-бабының он үшiншi және он төртiншi бөлiктерiнде, 252-бабында, 254-бабының төртінші бөлігінде, 255-бабында көзделген тергеу әрекеттерiн жүргiзу кезiнде куәгерлердi тарту мiндеттi болады.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Қалған жағдайларда тергеу әрекеттерін жүргізу кезінде олардың барысы мен нәтижелерін тіркейтін ғылыми-техникалық құралдар міндетті түрде қолданылады.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Ғылыми-техникалық тіркеу құралдары болмаған немесе оларды қолдану мүмкін болмаған жағдайда, тергеу әрекеттерін жүргізу кезінде куәгерлер тартылады.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Заңнамамен анықталған жағдайларда оқиға болған жерді қарап-тексеру әрекетінің міндетті субъектілеріне қатарына қорғаушы мен аудармашыны жатқызамыз. Бұл жерде оқиға болған жерді қарап-тексеруге тартылған күдікті мен айыпталушының қорғаушы туралы айтылады. Қазақстан Республикасы қылмыстық-процестік кодексінің 67-бабының 1-бөлігіне сәйкес қорғаушының </w:t>
      </w:r>
      <w:r w:rsidRPr="000011B0">
        <w:rPr>
          <w:rFonts w:ascii="Times New Roman" w:hAnsi="Times New Roman" w:cs="Times New Roman"/>
          <w:sz w:val="28"/>
          <w:szCs w:val="28"/>
        </w:rPr>
        <w:lastRenderedPageBreak/>
        <w:t>қылмыстық іс бойынша іс жүргізуге қатысуы міндетті болып табылады, ал оның тергеп-тексеру әрекеттеріне қатыспауы күдіктінің (айыпталушының) қорғалуға қатысты құқықтарының бұзылуына алып келеді, яғни:</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бұл туралы күдiктi, айыпталушы, сотталушы, сотталған адам, ақталған адам өтiнiшхат берсе;</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күдiктi, айыпталушы, сотталушы, сотталған адам, ақталған адам кәмелеттік жасқа толмаса;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күдiктi, айыпталушы, сотталушы, сотталған адам, ақталған адам дене немесе психикалық кемiстiгi салдарынан өзiнiң қорғалу құқығын өз бетiнше жүзеге асыра алмаса;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күдiктi, айыпталушы, сотталушы, сотталған адам, ақталған адам сот iсi жүргiзiлетiн тiлдi бiлмесе;</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адамға жазалау шарасы ретiнде он жылдан астам мерзiмге бас бостандығынан айыру, өмiр бойына бас бостандығынан айыру не өлiм жазасы тағайындалуы мүмкiн болатын қылмыс жасады деп күдік келтірілсе, айып тағылса;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күдіктіге, айыпталушыға, сотталушыға, сотталған адамға бұлтартпау шарасы ретiнде күзетпен ұстау қолданылса немесе олар стационарлық сот-психиатриялық сараптамаға мәжбүрлеп жiберiлсе;</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күдіктiлердің, айыпталушылардың, сотталушылардың, сотталғандардың, ақталғандардың мүдделерi арасында қайшылықтар болып, олардың бiреуiнiң қорғаушысы болса;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қылмыстық процеске жәбiрленушiнiң (жекеше айыптаушының) немесе азаматтық талапкердің өкiлi қатысса;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iс сотта қаралған кезде оған мемлекеттік айыптауды қолдайтын прокурор (мемлекеттік айыптаушы) қатысса;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күдікті, айыпталушы, сотталушы, сотталған адам, ақталған адам Қазақстан Республикасының шегінен тыс жерлерде болса және қылмыстық қудалау органдарына немесе сотқа келуден жалтарса;</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процестік келісім және оны жасасу туралы өтінішхат мәлімделсе.</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Жоғарыда аталып өткен талаптардың бұзылуы Қазақстан Республикасы қылмыстық-процестік кодексінің 112-бабының 1-бөлігіне сәйкес оқиға болған жерді қарап-тексеру әрекетінің нәтижесінде алынған дәлелдемелер пайдалануға жол берілмейді деп танылады, яғни, нақты деректер, егер олар осы Кодекстiң талаптары бұзыла отырып алынса, алынған нақты деректердiң анықтығына сотқа дейінгі тергеп-тексеру немесе істі сотта қарау кезiнде процеске қатысушыларды заңмен кепiлдiк берiлген құқықтарынан айыру немесе құқықтарына қысым көрсету арқылы немесе қылмыстық процестiң өзге де ережелерiн бұзу арқылы ықпал етсе немесе ықпал етуі мүмкiн болса, оның iшiнде: азаптауды, зорлық-зомбылықты, қорқытуды, алдауды, сол сияқты өзге де заңсыз әрекеттер мен қатыгез қарым-қатынасты қолдану арқылы; қылмыстық процеске қатысатын адамға өз құқықтары мен міндеттері жөнінде түсiндiрмеу, толық немесе дұрыс түсiндiрмеу салдарынан туындаған оның жаңылысуын пайдалану арқылы; осы қылмыстық iс бойынша iс жүргiзудi жүзеге асыруға құқығы жоқ адамның процестік әрекетті жүргiзуiне </w:t>
      </w:r>
      <w:r w:rsidRPr="000011B0">
        <w:rPr>
          <w:rFonts w:ascii="Times New Roman" w:hAnsi="Times New Roman" w:cs="Times New Roman"/>
          <w:sz w:val="28"/>
          <w:szCs w:val="28"/>
        </w:rPr>
        <w:lastRenderedPageBreak/>
        <w:t>байланысты; қарсылық білдірілуге жататын адамның процестік әрекетке қатысуына байланысты; процестік әрекетті жүргiзу тәртiбiн елеулі түрде бұзу арқылы; белгiсiз көзден не сот отырысында анықтала алмайтын көзден; дәлелдеу барысында қазіргі заманғы ғылыми бiлiмге қайшы келетiн әдiстердi қолдану арқылы.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Мысалы, бір қылмыстық іс бойынша дәлелдемелерді пайдалануға жол берілмейді деп тану мәселесін талқылау барысында айыпталушының қорғаушысы сот алқасына өзінің қорғалуындағы тұлғаның қатысуымен жүргізілген оқиға болған жерді қарап-тексеру әрекетінің хаттамасын және оған қосымша фотокестені - аталған тергеп-тексеру әрекетінің қорғаушының қатысуынсыз жүзеге асырылуына байланысты сот талқылауынан шығарып тастау туралы шағым жасайды.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Сот алқасы қорғаушының шағымын қанағаттандырады. Қылмыстық іс құжаттарына сәйкес, айыпталушы бұлтартпау шарасы таңдалған сәттен бастап қорғаушының көмегіне жүгінген. Айыпталушының қатысуымен оқиға болған жерді қарап-тексеру әрекеті қылмыстық сот өндірісіне қорғаушыны кірістіргеннен кейін жүргізілген, алайда, қорғаушы аталған тергеп-тексеру әрекетіне қатыспаған, себебі, оған айыпталушымен тергеп-тексеру әрекеті басталғанға дейін жолығу мүмкіндігі берілмеген. Сот алқасының айыпталушының қорғануға қатысты құқықтарының тергеу органдарымен бұзылған деп бағалауына байланысты, қорғаушысыз жүргізілген оқиға болған жерді қарап-тексеру әрекеті дәлелдеме ретінде пайдалануға жол берілмейді деп танылды [</w:t>
      </w:r>
      <w:r w:rsidR="000F0365" w:rsidRPr="000011B0">
        <w:rPr>
          <w:rFonts w:ascii="Times New Roman" w:hAnsi="Times New Roman" w:cs="Times New Roman"/>
          <w:sz w:val="28"/>
          <w:szCs w:val="28"/>
        </w:rPr>
        <w:t>30</w:t>
      </w:r>
      <w:r w:rsidR="00514D62" w:rsidRPr="000011B0">
        <w:rPr>
          <w:rFonts w:ascii="Times New Roman" w:hAnsi="Times New Roman" w:cs="Times New Roman"/>
          <w:sz w:val="28"/>
          <w:szCs w:val="28"/>
        </w:rPr>
        <w:t>, С. 38</w:t>
      </w:r>
      <w:r w:rsidRPr="000011B0">
        <w:rPr>
          <w:rFonts w:ascii="Times New Roman" w:hAnsi="Times New Roman" w:cs="Times New Roman"/>
          <w:sz w:val="28"/>
          <w:szCs w:val="28"/>
        </w:rPr>
        <w:t>].</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Дәл осындай жағдай тергеушінің қылмыстық іс бойынша өндіріс жүргізілетін тілді меңгермеген немесе жеткіліксіз дәрежеде меңгерген оқиға болған жерді қарап-тексеру әрекетіне қатысушы күдіктіге немесе айыпталушыға аудармашы көмегін ұсынудан бас тартқанда да туындауы мүмкін.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әрекетіне қатысуы міндетті емес тұлғалардың қатарына техникалық қызметкерлерді, анықтау органының қызметкерлерін, жедел-іздестіру қызметін жүзеге асыратын қызметкерлерді және тергеуші өзінің шешімі бойынша тергеу әрекетіне қатысу үшін тартуға құқылы т.б. қызметкерлерді жатқызамыз.</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сот өндірісіне оның қатысуын жоққа шығаратын мән-жайлардың болмауы оқиға болған жерді қарап-тексеру субъектісінің міндетті белгісі болып табылады. Аталған жағдайда тергеп-тексеру әрекетіне қатысуға жол берушілік критерийлері болып тергеп-тексерілетін қылмыстық іспен субъектінің қарым-қатынас сипаты мен оның тұлғалық сапасы қызмет етеді. Көрсетілген критерийлер қылмыстық сот өндірісінің барлық аталған үш тобына кіретін қатысушыларына (тек айыпталушы (күдікті) мен куәдан басқаларына, себебі оларды алмастыру мүмкін емес) қатысты.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Қылмыстық істің нәтижесіне тікелей немесе жанама жеке мүдделерінің болмауы туралы заңнама талаптарынан қылмыстық сот өндірісі субъектілерінің тергеп-тексеру әрекеттеріне қатысуына жол берушіліктің негізгі шарты туындайды. Соттың, прокурордың, тергеушінің, </w:t>
      </w:r>
      <w:r w:rsidRPr="000011B0">
        <w:rPr>
          <w:rFonts w:ascii="Times New Roman" w:hAnsi="Times New Roman" w:cs="Times New Roman"/>
          <w:sz w:val="28"/>
          <w:szCs w:val="28"/>
        </w:rPr>
        <w:lastRenderedPageBreak/>
        <w:t>анықтаушының, аудармашы мен маманның, сарапшының аталмыш мүдделіліктерін туындататын мән-жайлар тізімі Қазақстан Республикасы қылмыстық-процестік кодексінің 87, 88, 89, 92 және 93 баптарында келтірілген. Оның ішінде заңнама бір уақытта аталған субъектілерде қылмыстық сот өндірісі қатысушыларының сапалық қасиеттерінің болуын келесідей сипаттайды: айыптау тарапынан (жәбірленуші, азаматтық талапкер), қорғау тарапынан (азаматтық жауапкер), қылмыстық сот өндірісінің басқа да қатысушыларының қатарынан (куә, алқа билер, сарапшы, маман, аудармашы, куәгер, сот отырысының хатшысы) тергеп-тексерілетін қылмыстық іс бойынша өндіріске қатысушылардың туысқандық қатынастарының болуы.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Бұл тізім толық нақтыланған болып саналмайды. Қылмыстық-процестік заңнамаға сәйкес қылмыстық сот өндірісіне қатысуға қарсылық білдіру үшін себептер ретінде аталған қылмыстық істің нәтижесіне тікелей немесе жанама жеке мүдделі деуге негіз беретін мән-жайлар қызмет етеді. Қылмыстық-процестік заңнама мұндай мән-жайлардың қатарынан қылмыстық процес тараптары мен олардың өкілдерінен сарапшы (93-бап) мен маманның (ҚПК 92-бабы) қызметтік бағыныштылығын атап көрсетеді.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Куәгердің қылмыстық істің нәтижесіне жеке мүдделі болуына алып келетін мән-жайларға заңнама оның осы іс бойынша қылмыстық сот өндірісіне басқа да кез келген сапта қатысуын; аталған қылмыстық сот өндірісінің кез келген субъектілерімен туысқандық қатынаста болуын, сонымен қатар, жедел-іздестірушілік қызметті немесе сотқа дейінгі тергеп-тексеруді жүзеге асыратын өкілеттіліктер жүктелген тұлғаның қызметтік жағдайын жатқызады (ҚПК 82-бабы).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субъектілерінің жеке сапалық қасиеттеріне қойылатын заң талаптары тергеп-тексеру әрекетінің үрдісінде орындалуы қажет міндеттердің мазмұнынан туындайды. Яғни, қылмыстық-процестік кодекс талаптарына сәйкес аудармашы</w:t>
      </w:r>
      <w:r w:rsidR="00DF5960">
        <w:rPr>
          <w:rFonts w:ascii="Times New Roman" w:hAnsi="Times New Roman" w:cs="Times New Roman"/>
          <w:sz w:val="28"/>
          <w:szCs w:val="28"/>
          <w:lang w:val="kk-KZ"/>
        </w:rPr>
        <w:t xml:space="preserve"> </w:t>
      </w:r>
      <w:r w:rsidRPr="000011B0">
        <w:rPr>
          <w:rFonts w:ascii="Times New Roman" w:hAnsi="Times New Roman" w:cs="Times New Roman"/>
          <w:sz w:val="28"/>
          <w:szCs w:val="28"/>
        </w:rPr>
        <w:t>(ҚПК 92 бабы) мен маман (ҚПК 80-бабы), сарапшы (ҚПК 79-бабы) өздерінің қызметтік құзыретінің критерийлеріне жауап берулері қажет. Бұл талаптарға сәйкес келмеу аудармашы мен сарапшыны қылмыстық іс бойынша өндіріске қатыстыруға қарсылық білдіру үшін негіз болып табылады. Аталған мән-жай маманның жеке-басына қатысты, алайда құзыреттіліктің болмауы оған қарсылық білдіру үшін негіз ретінде атап көрсетпеген (ҚПК 92-бабы).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Қазақстан Республикасы қылмыстық-процестік кодексінде оқиға болған жерді қарап-тексерудің жетекші субъектісінің, яғни, тергеушінің жеке тұлғалық сапаларына арналған жеке норма мазмұндалмаған. Алайда, тергеушіде азаматтылықтың, қызметтік этиканың және жоғары кәсібиліктің сапалық қасиеттерінің міндетті түрде болу талаптары қылмыстық сот өндірісінің жалпы қағидаларынан туындайды. Қылмыстық-процестік заңнамада көзделген қағидаларға сәйкес тергеуші қылмыстық құқық бұзушылықтардан тұлғалар мен ұйымдардың, жәбірленушілердің құқықтары мен заңды мүдделерін қорғауға, осыған қоса, жеке тұлғаларды заңсыз және негізсіз айыптаудан, кінәлаудан, олардың құқықтары мен бостандықтарын шектеуден қорғауға бағытталған оған бөлінген өкілеттіліктер шегінде </w:t>
      </w:r>
      <w:r w:rsidRPr="000011B0">
        <w:rPr>
          <w:rFonts w:ascii="Times New Roman" w:hAnsi="Times New Roman" w:cs="Times New Roman"/>
          <w:sz w:val="28"/>
          <w:szCs w:val="28"/>
        </w:rPr>
        <w:lastRenderedPageBreak/>
        <w:t>қамтамасыз етуге мүмкіндік беретін сапалық қасиеттерге ие болуы қажет. Аталып өткен тергеушінің сапалық қасиеттері келесідей нысандарда іске асырылуы керек:</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қылмыстық іс бойынша өндірісті жүргізу барысында заңдылықты сақтау (ҚПК 10-бабы);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жеке бастың абыройы мен қадір-қасиетін (ҚПК 13-бабы) және жеке басқа қолсұғылмаушылықты құрметтеу (ҚПК 14-бабы);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қылмыстық істер бойынша іс жүргізу кезінде азаматтардың құқықтары мен бостандықтарын қорғау (ҚПК 15-бабы);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жеке өмірге қолсұғылмаушылықты, жазысқан хаттардың, телефон арқылы сөйлескен сөздердің, пошта, телеграф арқылы және өзге де хабарлардың құпиясын (ҚПК 16-бабы), тұрғынжайға қолсұғылмаушылықты (ҚПК 17-бабы), меншікке қолсұғылмаушылықты (ҚПК 18-бабы) қорғау;</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кінәсіздік презумпциясын (ҚПК 19-бабы) сақтау;</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қайтадан соттауға және қылмыстық қудалауға жол бермеу (ҚПК 20-бабы);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істің мән-жайларын жан-жақты, толық және объективті зерттеу (ҚПК 24-бабы);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дәлелдемелерді ішкі сенімі бойынша бағалау (ҚПК 25-бабы);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күдіктінің, айыпталушының қорғалу құқығын қамтамасыз ету (ҚПК 26-бабы);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білікті заң көмегіне құқықты қамтамасыз ету (ҚПК 27-бабы);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куәлік айғақтар беру міндетінен босату (ҚПК 28-бабы);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жариялылықты сақтау (ҚПК 29-бабы) мен қылмыстық сот ісін жүргізу тілін анықтау (ҚПК 30-бабы);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процестік әрекеттер мен шешімдерге шағым жасау бостандығын сақтау (ҚПК 31-бабы).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 объектісі.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Объект - бұл жалпы философиялық мағынада субъектінің белсенділігі (шынайы және танымдық) бағытталған белгілі бір затты білдіреді. Аталмыш зерттеуде оқиға болған жерді қарап-тексеру субъектісімен, яғни, біздің жағдайда тергеушімен байланысты объект ретінде қылмыстық іске қатысы бар ақпараттарды тасымалдайтын материалды ортаның заттары мен құбылыстарының жиынтығы қызмет етеді. Көрсетілген жиынтық оларға тән белгілерін есепке ала отырып, оның ішінде қызмет мақсаттары мен оның уақытқа және кеңістікке қатысты сипаттамасының мүмкінді ақпараттарына сәйкес басқа да көптеген әлеуетті объектілерден бөлініп алынған.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 мақсаты.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Қазақстан Республикасы қылмыстық-процестік кодексінің 220-бабының 1-бөлігіне сәйкес қарап-тексеру үрдісіндегі тергеуші қызметінің мақсаты қылмыстық іс үшін маңызды қылмыс іздері мен басқа да мән-жайларды табудан және анықтаудан тұрады. Аталған мақсатқа сәйкес келмейтін мәліметтер тергеп-тексеру ақпараттары үшін қажетсіз болады, сол себепті де олар оқиға болған жерді қарап-тексеру әрекеті нәтижелерінен алынып тасталады. Оқиға болған жерді қарап-тексеру үрдісіндегі тергеуші қызметінің </w:t>
      </w:r>
      <w:r w:rsidRPr="000011B0">
        <w:rPr>
          <w:rFonts w:ascii="Times New Roman" w:hAnsi="Times New Roman" w:cs="Times New Roman"/>
          <w:sz w:val="28"/>
          <w:szCs w:val="28"/>
        </w:rPr>
        <w:lastRenderedPageBreak/>
        <w:t>мақсаты өз кезегінде төменгі деңгейдегі мақсаттар жоғары деңгейдегі мақсаттардың орындалуына септігін тигізетін ішкі мақсаттарға ие. Яғни, бір мақсат екінші бір ауқымды мақсаттардың орындалу жолына қызмет етеді. Атап айтқанда, дәлелдемелерді жинау (ҚПК 111-бабы) мен дәлелдеу (ҚПК 121-бабы) мақсаттарына қатысты қылмыс іздерін табу бастапқы мақсат болып табылады.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сот өндірісінің жалпы мақсаттары - аталған сатылы мақсаттардың ең жоғарғы деңгейі болып табылады.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 үрдісіндегі қызметтің негізгі мазмұны.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Дәлелдемелік маңызы бар және бекітуді, алу мен зерттеуді талап ететін қылмыс іздері мен басқа да мән-жайларды табу (іздеу қызметі) мен бекіту (көз жеткізу қызметі) – оқиға болған жерді қарап-тексеру үрдісіндегі тергеуші қызметінің негізгі мазмұны болып табылады. </w:t>
      </w:r>
      <w:r w:rsidR="001C342D" w:rsidRPr="000011B0">
        <w:rPr>
          <w:rFonts w:ascii="Times New Roman" w:hAnsi="Times New Roman" w:cs="Times New Roman"/>
          <w:sz w:val="28"/>
          <w:szCs w:val="28"/>
        </w:rPr>
        <w:t>Бұл жерде, із дегеніміз қандай да бір бедерде қалдырылған нақты белгінің немесе зат бөлшегінің таңбасы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1</w:t>
      </w:r>
      <w:r w:rsidR="00423A01" w:rsidRPr="000011B0">
        <w:rPr>
          <w:rFonts w:ascii="Times New Roman" w:hAnsi="Times New Roman" w:cs="Times New Roman"/>
          <w:sz w:val="28"/>
          <w:szCs w:val="28"/>
        </w:rPr>
        <w:t>, С</w:t>
      </w:r>
      <w:r w:rsidR="001C342D" w:rsidRPr="000011B0">
        <w:rPr>
          <w:rFonts w:ascii="Times New Roman" w:hAnsi="Times New Roman" w:cs="Times New Roman"/>
          <w:sz w:val="28"/>
          <w:szCs w:val="28"/>
        </w:rPr>
        <w:t xml:space="preserve">. 60]. </w:t>
      </w:r>
      <w:r w:rsidRPr="000011B0">
        <w:rPr>
          <w:rFonts w:ascii="Times New Roman" w:hAnsi="Times New Roman" w:cs="Times New Roman"/>
          <w:sz w:val="28"/>
          <w:szCs w:val="28"/>
        </w:rPr>
        <w:t>Іс үшін маңызы бар ақпараттарды іздеу бағыты дәлелдеуге жататын мән-жайлардың мазмұнымен анықталған және де олармен жоққа шығарылмайды, себебі дәлелдеуге тек заңнамада көзделген мән-жайлар ғана емес, сонымен қатар, дәлелдеуді негіздеу үшін қолданылатын деректер жатады.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процес дәлелдемелерді жинау мен деректік мәліметтерді жинауды екі бөліп қарастырады. Деректік мәліметтерді жинау – неғұрлым кең түсінік. Дәлелдемелерді жинау деп заңнамада анықталған құралдармен (тергеп-тексеру әрекеттерімен) заңнамада қарастырылған қайнар көздерден деректік мәліметтерді табу мен алу түсініледі. Аталған құралдардың қатарына заңнама қарап-тексеруді (оның ішінде оқиға болған жерді қарап-тексеруді) жатқызады. Дәлелделерді жинаудан бөлек, деректік мәліметтерді жинау өз құрамына қылмыстық-процестік заңнамада және оның шегінен шығатын басқа да қайнар көздерде қарастырылған құралдарды кірістіреді.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Қылмыстық-процестік заңнаманың нормаларын бұзу арқылы алынған деректік мәліметтерді дәлелдемелер ретінде пайдалануға жол берілмейді.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Түбегейлі зерттеу барысында іздеу қызметін ҚПК 87-бабына сәйкес табылған ақпараттарды тексеру және оларды ҚПК 125-бабына сәйкес бағалау қызметтерімен толықтыруға болады. Тексеруге дәлелдеме алынған қайнар көздермен қатар дәлелдемелердің өздері де тартылады. Дәлелдемелерді бағалау дегеніміз - бұл тергеп-тексеру әрекеті үрдісінде табылған ақпараттың қатыстылығын, жол берушілігін және шынайылығын анықтау жолымен жүзеге асырылатын таным қызметінің элементі. Қазақстан Республикасы Жоғарғы сотының қылмыстық істер жөніндегі сот алқасының анықтауына сәйкес, дәлелдемелердің қатыстылығы дегеніміз - бұл қылмыстық процесте зерттелетін оқиғамен байланысты көрініс табатын деректік мәліметтердің міндетті қасиеті. Дәлелдемелердің жол берушілігі дегеніміз – бұл деректік мәліметтерді жинаудың қайнар көздері мен оларды қылмыстық процеске тарту тәсілдеріне қатысты заңнама талаптарына сәйкес дәлелдемелердің шынайылыққа сәйкестігі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2</w:t>
      </w:r>
      <w:r w:rsidRPr="000011B0">
        <w:rPr>
          <w:rFonts w:ascii="Times New Roman" w:hAnsi="Times New Roman" w:cs="Times New Roman"/>
          <w:sz w:val="28"/>
          <w:szCs w:val="28"/>
        </w:rPr>
        <w:t>].</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Оқиға болған жерді қарап-тексеру нәтижесінде табылған қылмыстық іс үшін маңызы бар қылмыс іздері мен өзге де мән-жайлар заңнамамен анықталған нысанда бекітілуі тиіс (ҚПК 199, 199 және 224-баптары).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Тергеп-тексеру әрекеттерін ұйымдастыру мен оқиға болған жерді қарап-тексеру әрекетіне қатысушы субъектілердің қызметін басқару (қарап-тексеруді ұйымдастыру және басқару қызметтері) - аталған тергеп-тексеру әрекеті үрдісіндегі тергеушінің қызметтік міндеттері болып табылады. Қазақстан Республикасы қылмыстық-процестік кодексінің нормаларында аталған қызметтерді реттеуге бағытталған тікелей нұсқаулықтар сипатталмаған, алайда, жоғарыда көрсетіліп өткен тергеушінің міндеттері тергеп-тексеру әрекеттерін жүргізудің жалпы ережелерін реттейтін қылмыстық-процестік заңнаманың нормаларында мазмұндалады.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ҚПК 8-10 тарауларында көрсетілген қылмыстық сот өндірісінің қатысушыларын тергеп-тексеру әрекеттеріне қатысуға тартуға бағытталған өкілеттіліктерінен бөлек аталған кодекстің 197-бабы тергеуші мен жедел-іздестіру қызметін жүзеге асырушы лауазымды тұлғаларға тергеп-тексеру әрекеттері өндірісі тәртібінің сақтауын ұйымдастыру міндетін жүктейді. Тергеушінің ұйымдастырушылық және басқару қызметтеріне қатысты нұсқаулары ҚПК 80 (маман), 81 (аудармашы) және 82 (куәгер) баптарында да келтірілген.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Аталған нормалардың мазмұнынан қарап-тексеру субъектілерін таңдауды, олардың өкілеттіліктерін тексеруді, сонымен қатар, тергеп-тексеру әрекеттеріне қатысудан шеттету үшін негіз болып табылатын мән-жайлардың болу мүмкіндігін тексеруді жүзеге асыратын тергеушінің міндеттерді туындайды. Тергеушінің ұйымдастырушылық және басқарушылық қызметтерінің құрылымын одан әрі қарай жүйелендіру, логикалық тұрғыдан, маманмен ұсынылған ақпараттарды іздеу мен бекіту әдістерін (қабылдау не жоққа шығару) бағалау және маман қызметінің барысы мен нәтижелеріне бақылауды жүзеге асыру міндеттеріне алып келеді.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Қарап-тексерудің нәтижелері.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нәтижесі ретінде қылмыстық іс бойынша дәлелдемелік маңызы бар (немесе қылмыс оқиғасының болмағандығы туралы куәландыратын ақпараттар) мәліметтерді қарастыруға болады. Қазақстан Республикасы қылмыстық-процестік кодексінің 113 және 224 баптарына сәйкес дәлелдемелер мәртебесіне оқиға болған жерді қарап-тексеру хаттамасымен қатар, аталған тергеп-тексеру әрекеті барысында алынған және сәйкес хаттамада сипатталған заттар ие болады.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Қарап-тексерудің құрал-жабдықтары.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 қылмыстық-процестік кодексінің 197, 199 және 224 баптарына сәйкес, оқиға болған жерді қарап-тексеру үрдісінде тергеушімен қолданылатын құрал-жабдықтар ретінде қызмет етеді: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тергеушінің өзіндік жеке ақпараттарды қабылдау мен өңдеу түйсігі;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 оның кәсіби танымдары мен дағдылары (тергеушінің іс үшін маңызды объектілер мен құбылыстарды тиімді іздеуге; табылған іздерден, объектілерден және мән-жайлардан дәлелдемелік ақпараттардың </w:t>
      </w:r>
      <w:r w:rsidRPr="000011B0">
        <w:rPr>
          <w:rFonts w:ascii="Times New Roman" w:hAnsi="Times New Roman" w:cs="Times New Roman"/>
          <w:sz w:val="28"/>
          <w:szCs w:val="28"/>
        </w:rPr>
        <w:lastRenderedPageBreak/>
        <w:t>мазмұндалғандығын анықтауға; қажетті объектілерді алуға және олардың сақталуын қамтамасыз етуге; сонымен қатар, оқиға болған жерді қарап-тексеру барысы мен оның нәтижелерін және т.б. құжат түрінде бекітуге мүмкіндік беретін ақпараттық-танымдық қызметтің ұйымдастырушылық, техникалық және тактикалық-әдістемелік тәсілдері мен технологияларын білуі);</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 іздері мен басқа да дәлелдемелерді табуда, бекітуде және алуда қолданылатын техникалық құрал-жабдықтар.</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құрал-жабдықтарын пайдалануда көмектесуі үшін тергеуші маманның білімдері мен дағдыларын қолдануға құқылы (ҚПК 80-бабы).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Қарап-тексеруді жүргізудің шарттары.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жүргізудің шарттарының құрамына келесілер кіреді: тергеп-тексеру әрекетін жүргізудің негізі, орны мен уақыты.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жүргізу үшін негіз деректік және құқықтық бөліктерден тұрады. Деректік негіздерге аталған тергеп-тексеру әрекетінің өндірісін жүргізу жолымен тексеру қажеттілігін негіздейтін мәліметтер жатады. Оларды тексеру міндеті, оның ішінде оқиға болған жерді қарап-тексеру жолымен тексеру ҚПК 220-бабында қарастырлған.</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Құқықтық негіздер ретінде тергеушінің заңнамамен анықталған кезеңділікте нақты бір орында және нақты бір уақытта аталған тергеп-тексеру әрекетін жүргізуге өкілеттілігінің болуы түсініледі. Қылмыстық сот өндірісінің жалпы қағидаларына сәйкес тергеп-тексеру әрекеттері қылмыстық деректің сотқа дейінгі тергеудің бірыңғай тізіліміне тіркелгенінен кейін жүргізілуі мүмкін. Оқиға болған жерді қарап-тексеру әрекеті белгілі бір қылмыстық деректің аталған тізілімге тіркелгенге дейін жүргізіле береді. ҚПК 200-бабына сәйкес қарап-тексеру бұған қажеттiлiк туындаған кезде, әдетте, кейiнге қалдырылмай жүргiзiледi.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Қылмыс іздерінің және қылмыстық іс үшін маңызды өзге де мән-жайлардың орналасу жері тергеп-тексеру әрекетін жүргізу орны ретінде анықталады. Тұрғынжайға қолсұғылмаушылықпен байланысты шектелген қарап-тексеру мен мекеменің ғимаратын қарап-тексеруді қоспағанда, оқиға болған жерді қарап-тексерудің кеңістіктік шектері заңнамамен ерекшеленіп нақтыланбаған. Тұрғынжайға қолсұғылмаушылық қағидасы ҚПК 17-бабында, ол оның шектері ҚПК 7-бабының 49-бөлігінде нақтыланған, яғни, тұрғынжай - бiр немесе бiрнеше адамның уақытша немесе тұрақты тұруына арналған үй-жай немесе құрылыс, оның iшiнде: меншiктi немесе жалға алынған пәтер, үй, саяжай үйi, мейманхана нөмiрi, каюта, купе; көппәтерлi тұрғын үйдi қоспағанда, оларға тiкелей жалғасатын верандалар, террасалар, галереялар, балкондар, мансардалық құрылыстар, тұрғын құрылысының жертөлесi және шатыры, сондай-ақ өзен немесе теңiз кемесi және басқалар. Тұрғынжайды қарап-тексеру тек оның тұрғындарының келісімен немесе ҚПК 53 және 220 баптарына сәйкес соттың санкциясымен жүргізіледі. Мекеменің ғимаратын қарап-тексеру мекеме әкімшілігі өкілінің қатысуымен жүзеге асырылады. Егер </w:t>
      </w:r>
      <w:r w:rsidRPr="000011B0">
        <w:rPr>
          <w:rFonts w:ascii="Times New Roman" w:hAnsi="Times New Roman" w:cs="Times New Roman"/>
          <w:sz w:val="28"/>
          <w:szCs w:val="28"/>
        </w:rPr>
        <w:lastRenderedPageBreak/>
        <w:t>де мекеме әкімшілігі өкілінің қатысуын қамтамасыз ету мүмкін болмаған жағдайда, ҚПК 220-бабына сәйкес ол туралы хаттамада жазба жасалады.</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өндірісінің уақытын заңнамалық тұрғыдан реттеу туралы мәселе көбінесе аталған тергеп-тексеру әрекетінің кейiнге қалдырылмай жүргiзілуімен байланысты. Аталған белгінің болуы қарап-тексеруді түнгі уақытта жүргізуге мүмкіндік береді. ҚПК 197-бабы бойынша кейінге қалдырылмайтын жағдайларды қоспағанда, тергеп-тексеру әрекетін түнгi уақытта жүргiзуге жол берiлмейдi.</w:t>
      </w:r>
    </w:p>
    <w:p w:rsidR="00BD3294" w:rsidRPr="000011B0" w:rsidRDefault="00BD329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Жоғарыда аталған оқиға болған жерді қарап-тексерудің қылмыстық-процестік сипаттамасының элементтерін одан әрі қарай жіктемелі түрде қарастыру бізбен жүргізілген зерттеу саласының шеңберінен тыс және логикалық көзқарас тұрғысынан алғанда криминалистикалық деңгейде жүргізілетін зерттеулерге тән болып келеді</w:t>
      </w:r>
      <w:r w:rsidR="00BF727C"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3</w:t>
      </w:r>
      <w:r w:rsidR="00423A01" w:rsidRPr="000011B0">
        <w:rPr>
          <w:rFonts w:ascii="Times New Roman" w:hAnsi="Times New Roman" w:cs="Times New Roman"/>
          <w:sz w:val="28"/>
          <w:szCs w:val="28"/>
        </w:rPr>
        <w:t xml:space="preserve">, </w:t>
      </w:r>
      <w:r w:rsidR="00827969" w:rsidRPr="000011B0">
        <w:rPr>
          <w:rFonts w:ascii="Times New Roman" w:hAnsi="Times New Roman" w:cs="Times New Roman"/>
          <w:sz w:val="28"/>
          <w:szCs w:val="28"/>
        </w:rPr>
        <w:t>58-65 б.</w:t>
      </w:r>
      <w:r w:rsidR="00BF727C" w:rsidRPr="000011B0">
        <w:rPr>
          <w:rFonts w:ascii="Times New Roman" w:hAnsi="Times New Roman" w:cs="Times New Roman"/>
          <w:sz w:val="28"/>
          <w:szCs w:val="28"/>
        </w:rPr>
        <w:t>]</w:t>
      </w:r>
      <w:r w:rsidRPr="000011B0">
        <w:rPr>
          <w:rFonts w:ascii="Times New Roman" w:hAnsi="Times New Roman" w:cs="Times New Roman"/>
          <w:sz w:val="28"/>
          <w:szCs w:val="28"/>
        </w:rPr>
        <w:t>.</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Диссертациялық зерттеудің «Қазақстан Республикасының заңнамасы бойынша оқиға болған жерді қарап–тексерудің құқықтық реттелуі» бөлімшесін қорытындылай келе, біз келесідей тұжырымға келдік:</w:t>
      </w:r>
    </w:p>
    <w:p w:rsidR="0022426A"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 </w:t>
      </w:r>
      <w:r w:rsidR="0022426A" w:rsidRPr="000011B0">
        <w:rPr>
          <w:rFonts w:ascii="Times New Roman" w:hAnsi="Times New Roman" w:cs="Times New Roman"/>
          <w:sz w:val="28"/>
          <w:szCs w:val="28"/>
        </w:rPr>
        <w:t>Қазақстан Республикасы Қылмыстық-процестік кодексінің 220-бабының 7-тармақшасында «табылған iздердi және өзге де материалдық объектiлердi қарап-тексеру тергеу әрекетi жүргiзiлетiн жерде жүзеге асырылады, егер қарап-тексеруге ұзақ уақыт талап етілсе немесе қылмыс анықталған жерде қарап-тексеру елеулi түрде қиын болса, объектiлер ол жерден алынып, қапталып, мөрленіп және бүлдірілмей, қарап-тексеруге ыңғайлы басқа жерге жеткiзiлуге тиiс» деп келтірілген. Ол өз кезегінде аталған кодекстің 219-бабымен қарама-қайшылық тудырып отыр.</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Сол себептен де біз 219 баптың мазмұнына толықтырулар енгізе отырып, оны келесідей нұсқада ұсынамыз:</w:t>
      </w:r>
    </w:p>
    <w:p w:rsidR="005325B3" w:rsidRPr="000011B0" w:rsidRDefault="005325B3"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219-бап. Қарап-тексеру</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құқық бұзушылықтың iздерiн және өзге де материалдық объектiлердi табу, анықтау, алу және зерттеу, оқиғаның жағдайын анықтау және iс үшiн маңызы бар мән-жайларды айқындау мақсатында сотқа дейінгі тергеп-тексеруді жүзеге асыратын адам жергілікті жердi, үй-жайларды, нәрселерді, құжаттарды, тiрi адамдарды, мәйiттердi, жануарларды қарап-тексеруді жүргізеді. Қарап-тексеруді жүзеге асыратын адамның нұсқаулары осы тергеу әрекетiнің барлық қатысушылары үшiн мiндеттi».</w:t>
      </w:r>
    </w:p>
    <w:p w:rsidR="0022426A"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 </w:t>
      </w:r>
      <w:r w:rsidR="0022426A" w:rsidRPr="000011B0">
        <w:rPr>
          <w:rFonts w:ascii="Times New Roman" w:hAnsi="Times New Roman" w:cs="Times New Roman"/>
          <w:sz w:val="28"/>
          <w:szCs w:val="28"/>
        </w:rPr>
        <w:t>Қосымша қарап-тексеру бастапқыда оқиға орны қолайсыз жағдайларда (нашар жарық, қар, жаңбыр және т.б.) қарап-тексерілген немесе тергеп-тексеру барысында оқиға орнында бастапқы қарап-тексеру кезінде анықталмаған іздердің немесе заттай дәлелдемелердің болуы туралы жаңа деректер алынуы мүмкін жағдайларда жүргізіледі. Сондай-ақ қосымша қарап-тексерудің мақсаты бастапқы қарап-тексеру кезінде толтырылған хаттамада толық сипатталмаған немесе толық мазмұндалған жекелеген мән-жайларды нақтылау болуы мүмкін. Әдетте, қалыптасқан мән-жайларға байланысты жеке аумақ бөліктері мен объектілер назарға алынып, ал оқиға орын алған аумақ толық қарап-тексерілмейді.</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Егер бастапқы қарап-тексеру барысында анықталған кемшіліктерді әлі де түзету мүмкін болса, онда сапасыз жүргізілген алғашқы қарап-тексеру нәтижелері қайта қарап-тексеру үшін негіз болып табылады.</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Сондықтан да біз Қазақстан Республикасы Қылмыстық-процестік кодексінің 220-бабының 18 және 19 тармақшаларының мазмұнына толықтырулар мен өзгертулер енгізе отырып, оны келесідей нұсқада ұсынамыз:</w:t>
      </w:r>
    </w:p>
    <w:p w:rsidR="005325B3" w:rsidRPr="000011B0" w:rsidRDefault="005325B3"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220-бап. Қарап-тексерудің жалпы қағидалары</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«18. </w:t>
      </w:r>
      <w:r w:rsidR="004559E6" w:rsidRPr="000011B0">
        <w:rPr>
          <w:rFonts w:ascii="Times New Roman" w:hAnsi="Times New Roman" w:cs="Times New Roman"/>
          <w:sz w:val="28"/>
          <w:szCs w:val="28"/>
        </w:rPr>
        <w:t xml:space="preserve">Қосымша қарап-тексеру </w:t>
      </w:r>
      <w:r w:rsidRPr="000011B0">
        <w:rPr>
          <w:rFonts w:ascii="Times New Roman" w:hAnsi="Times New Roman" w:cs="Times New Roman"/>
          <w:sz w:val="28"/>
          <w:szCs w:val="28"/>
        </w:rPr>
        <w:t>келесідей себептер бойынша жүргiзiледі:</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 бастапқы қарап-тексеру жағдайлары объектінің тиімді қабылдануы үшін қолайлы болмаған ретте;</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 егер бастапқы қарап-тексеруден кейін жаңа мәліметтер алынуы мүмкін болса.</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19. Нақ сол объектіні қайтадан қарап-тексеру:</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 егер бастапқы қарап-тексеру сапалы жүргізілмеген жағдайда;</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 қатысушылардың өтініштері бойынша өткізілуі мүмкін».</w:t>
      </w:r>
    </w:p>
    <w:p w:rsidR="0022426A"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3) </w:t>
      </w:r>
      <w:r w:rsidR="0022426A" w:rsidRPr="000011B0">
        <w:rPr>
          <w:rFonts w:ascii="Times New Roman" w:hAnsi="Times New Roman" w:cs="Times New Roman"/>
          <w:sz w:val="28"/>
          <w:szCs w:val="28"/>
        </w:rPr>
        <w:t>Қазақстан Республикасының заңнамасы бойынша оқиға болған жерді қарап–тексерудің құқықтық реттелуін талдау барысында бізбен Қазақстан Республикасы Қылмыстық-процестік кодексінің 220-бабының 6-тармағы аталған кодекстің 66-бабының 3-бөлігінің, 75-бабының 1 және 2-бөліктерінің, 76-бабының 2-бөлігінің арасында қарама-қайшылық орын алғандығы анықталды.</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Нақтылап көрсететін болсақ, Қазақстан Республикасы Қылмыстық-процестік кодексінің 220-бабының 6-тармағында «қажет болған кезде қарап-тексеру күдіктiнiң, жәбiрленушiнiң, куәнiң, сондай-ақ маманның қатысуымен жүргiзiледi» деп көрсетілген, ал аталған кодекстің 66-бабының 3-бөлігінде «адамның қорғалуға құқығы бар куә, күдіктi, айыпталушы мәртебесін алған кезінен бастап, сондай-ақ қылмыстық процестің кез келген келесі кезінде қорғаушы қылмыстық процеске қатысуға құқылы», 75-бабының 1 және 2-бөліктерінде «1. Кәмелетке толмаған немесе есі дұрыс еместігін жоққа шығармайтын психикасының бұзылуынан зардап шегетін адам жасаған қылмыстық құқық бұзушылықтар бойынша iске қатысуға олардың заңды өкiлдерi осы Кодексте көзделген тәртiппен тартылады. 2. Егер сотқа дейінгі іс жүргізу немесе сот талқылауы осы Кодексте көзделген жағдайларда күдіктінің, айыпталушының, сотталушының, сотталған адамның қатысуынсыз жүзеге асырылса, қылмыстық іске олардың заңды өкілдері қатыса алады», 76-бабының 2-бөлігінде «Кәмелетке толмағандар болып табылатын немесе сот ісін жүргізу тілін білмейтін не өзінің дене немесе психикалық жағдайы бойынша өз құқықтары мен заңды мүдделерін өз бетінше қорғау мүмкіндігінен айырылған жәбірленушілердің құқықтары мен заңды мүдделерін қорғау үшін процеске міндетті түрде қатысуға олардың заңды өкілдері мен өкілдері тартылады» деп келтірілген.</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Сол себептен де біз Қазақстан Республикасы Қылмыстық-процестік кодексінің 220-бабының </w:t>
      </w:r>
      <w:r w:rsidR="0040539F" w:rsidRPr="000011B0">
        <w:rPr>
          <w:rFonts w:ascii="Times New Roman" w:hAnsi="Times New Roman" w:cs="Times New Roman"/>
          <w:sz w:val="28"/>
          <w:szCs w:val="28"/>
        </w:rPr>
        <w:t>6-</w:t>
      </w:r>
      <w:r w:rsidRPr="000011B0">
        <w:rPr>
          <w:rFonts w:ascii="Times New Roman" w:hAnsi="Times New Roman" w:cs="Times New Roman"/>
          <w:sz w:val="28"/>
          <w:szCs w:val="28"/>
        </w:rPr>
        <w:t>бөлігінің мазмұнына толықтырулар мен өзгертулер енгізе отырып, оны келесідей нұсқада ұсынамыз:</w:t>
      </w:r>
    </w:p>
    <w:p w:rsidR="0022426A" w:rsidRPr="000011B0" w:rsidRDefault="0022426A"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«қажет болған кезде қарап-тексеру күдіктiнiң, қорғалуға құқығы бар куәнің, қорғаушының, жәбiрленушiнiң, куәнiң, маманның, сондай-ақ кәмелетке толмаған күдіктінің немесе жәбірленушінің, оның заңды өкілінің, қорғаушысының және педагогтың қатысуымен жүргiзiледi».</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4) Оқиға болған жерді қарап-тексерудің авторлық жіктемесі берілді:</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кезеңділігі бойынша: алғашқы</w:t>
      </w:r>
      <w:r w:rsidR="004559E6" w:rsidRPr="000011B0">
        <w:rPr>
          <w:rFonts w:ascii="Times New Roman" w:hAnsi="Times New Roman" w:cs="Times New Roman"/>
          <w:sz w:val="28"/>
          <w:szCs w:val="28"/>
        </w:rPr>
        <w:t>, қосымша</w:t>
      </w:r>
      <w:r w:rsidRPr="000011B0">
        <w:rPr>
          <w:rFonts w:ascii="Times New Roman" w:hAnsi="Times New Roman" w:cs="Times New Roman"/>
          <w:sz w:val="28"/>
          <w:szCs w:val="28"/>
        </w:rPr>
        <w:t xml:space="preserve"> және қайталама;</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объектісі бойынша: жергілікті жерді, үй-жайларды</w:t>
      </w:r>
      <w:r w:rsidR="004559E6" w:rsidRPr="000011B0">
        <w:rPr>
          <w:rFonts w:ascii="Times New Roman" w:hAnsi="Times New Roman" w:cs="Times New Roman"/>
          <w:sz w:val="28"/>
          <w:szCs w:val="28"/>
        </w:rPr>
        <w:t xml:space="preserve">; </w:t>
      </w:r>
      <w:r w:rsidRPr="000011B0">
        <w:rPr>
          <w:rFonts w:ascii="Times New Roman" w:hAnsi="Times New Roman" w:cs="Times New Roman"/>
          <w:sz w:val="28"/>
          <w:szCs w:val="28"/>
        </w:rPr>
        <w:t>дипломатиялық ғимараттар</w:t>
      </w:r>
      <w:r w:rsidR="004559E6" w:rsidRPr="000011B0">
        <w:rPr>
          <w:rFonts w:ascii="Times New Roman" w:hAnsi="Times New Roman" w:cs="Times New Roman"/>
          <w:sz w:val="28"/>
          <w:szCs w:val="28"/>
        </w:rPr>
        <w:t>ды; қызметтік, шаруашылық және басқа да үй-жайлар; көлік құралдары (автокөлік, су, әуе)</w:t>
      </w:r>
      <w:r w:rsidRPr="000011B0">
        <w:rPr>
          <w:rFonts w:ascii="Times New Roman" w:hAnsi="Times New Roman" w:cs="Times New Roman"/>
          <w:sz w:val="28"/>
          <w:szCs w:val="28"/>
        </w:rPr>
        <w:t>;</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субъектісі бойынша: тергеуші, анықтаушы, учаскелік инспектор, жедел уәкіл, прокурор, тергеу судьясы;</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қатысушылары бойынша: тергеуші, анықтаушы, учаскелік инспектор, жедел уәкіл, прокурор, тергеу судьясы,</w:t>
      </w:r>
      <w:r w:rsidR="004559E6" w:rsidRPr="000011B0">
        <w:rPr>
          <w:rFonts w:ascii="Times New Roman" w:hAnsi="Times New Roman" w:cs="Times New Roman"/>
          <w:sz w:val="28"/>
          <w:szCs w:val="28"/>
        </w:rPr>
        <w:t xml:space="preserve"> сарапшы,</w:t>
      </w:r>
      <w:r w:rsidRPr="000011B0">
        <w:rPr>
          <w:rFonts w:ascii="Times New Roman" w:hAnsi="Times New Roman" w:cs="Times New Roman"/>
          <w:sz w:val="28"/>
          <w:szCs w:val="28"/>
        </w:rPr>
        <w:t xml:space="preserve"> маман, қорғалуға құқығы бар куә, қорғаушы, жәбiрленушi, куә, күдікті, айыпталушы, кәмелетке толмаған күдікті немесе жәбірленуші, олардың заңды өкілі және педагог, қажет болған жағдайда тұрмыстық-коммуналдық шаруашылық мекемелерінің, жергілікті атқарушы органның, әлеуметтік қызмет мекемелерінің, Сыртқы істер министрлігінің, дипломатиялық мекемелердің өкілдері;</w:t>
      </w:r>
    </w:p>
    <w:p w:rsidR="00172F76" w:rsidRPr="000011B0" w:rsidRDefault="0040539F"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санкцияла</w:t>
      </w:r>
      <w:r w:rsidR="004559E6" w:rsidRPr="000011B0">
        <w:rPr>
          <w:rFonts w:ascii="Times New Roman" w:hAnsi="Times New Roman" w:cs="Times New Roman"/>
          <w:sz w:val="28"/>
          <w:szCs w:val="28"/>
        </w:rPr>
        <w:t>у қажеттілігі</w:t>
      </w:r>
      <w:r w:rsidR="00172F76" w:rsidRPr="000011B0">
        <w:rPr>
          <w:rFonts w:ascii="Times New Roman" w:hAnsi="Times New Roman" w:cs="Times New Roman"/>
          <w:sz w:val="28"/>
          <w:szCs w:val="28"/>
        </w:rPr>
        <w:t xml:space="preserve"> бойынша: санкциямен және санкциясыз;</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қаулы шығару қажеттілігі бойынша: қаулымен (арнайы үй-жайлар мен аумақтарға) және қаулысыз;</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бекітілуі бойынша: куәгерлердің қатысуы</w:t>
      </w:r>
      <w:r w:rsidR="004559E6" w:rsidRPr="000011B0">
        <w:rPr>
          <w:rFonts w:ascii="Times New Roman" w:hAnsi="Times New Roman" w:cs="Times New Roman"/>
          <w:sz w:val="28"/>
          <w:szCs w:val="28"/>
        </w:rPr>
        <w:t>мен;</w:t>
      </w:r>
      <w:r w:rsidRPr="000011B0">
        <w:rPr>
          <w:rFonts w:ascii="Times New Roman" w:hAnsi="Times New Roman" w:cs="Times New Roman"/>
          <w:sz w:val="28"/>
          <w:szCs w:val="28"/>
        </w:rPr>
        <w:t xml:space="preserve"> олардың қатысуынсыз, техникалық құралдарды қолдану арқылы;</w:t>
      </w:r>
      <w:r w:rsidR="004559E6" w:rsidRPr="000011B0">
        <w:rPr>
          <w:rFonts w:ascii="Times New Roman" w:hAnsi="Times New Roman" w:cs="Times New Roman"/>
          <w:sz w:val="28"/>
          <w:szCs w:val="28"/>
        </w:rPr>
        <w:t xml:space="preserve"> кешенді (куәгерлердің қатысуымен және олардың қатысуынсыз, техникалық құралдарды қолдану арқылы);</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басқа да тергеу әрекеттерімен байланысы бойынша: эксгумация, айғақтарды сол жерде тексеру және нақтылау, тергеу эксперименті, тінту, алу, тану, үлгілерді алу.</w:t>
      </w:r>
    </w:p>
    <w:p w:rsidR="0022426A" w:rsidRPr="000011B0" w:rsidRDefault="0022426A" w:rsidP="000011B0">
      <w:pPr>
        <w:spacing w:after="0" w:line="240" w:lineRule="auto"/>
        <w:ind w:firstLine="709"/>
        <w:jc w:val="both"/>
        <w:rPr>
          <w:rFonts w:ascii="Times New Roman" w:hAnsi="Times New Roman" w:cs="Times New Roman"/>
          <w:sz w:val="28"/>
          <w:szCs w:val="28"/>
        </w:rPr>
      </w:pPr>
    </w:p>
    <w:p w:rsidR="0066323D" w:rsidRPr="00D67857" w:rsidRDefault="0038033F" w:rsidP="000011B0">
      <w:pPr>
        <w:spacing w:after="0" w:line="240" w:lineRule="auto"/>
        <w:ind w:firstLine="709"/>
        <w:jc w:val="both"/>
        <w:rPr>
          <w:rFonts w:ascii="Times New Roman" w:hAnsi="Times New Roman" w:cs="Times New Roman"/>
          <w:b/>
          <w:sz w:val="28"/>
          <w:szCs w:val="28"/>
        </w:rPr>
      </w:pPr>
      <w:r w:rsidRPr="00D67857">
        <w:rPr>
          <w:rFonts w:ascii="Times New Roman" w:hAnsi="Times New Roman" w:cs="Times New Roman"/>
          <w:b/>
          <w:sz w:val="28"/>
          <w:szCs w:val="28"/>
        </w:rPr>
        <w:t>1.</w:t>
      </w:r>
      <w:r w:rsidR="00BD3294" w:rsidRPr="00D67857">
        <w:rPr>
          <w:rFonts w:ascii="Times New Roman" w:hAnsi="Times New Roman" w:cs="Times New Roman"/>
          <w:b/>
          <w:sz w:val="28"/>
          <w:szCs w:val="28"/>
        </w:rPr>
        <w:t>2</w:t>
      </w:r>
      <w:r w:rsidRPr="00D67857">
        <w:rPr>
          <w:rFonts w:ascii="Times New Roman" w:hAnsi="Times New Roman" w:cs="Times New Roman"/>
          <w:b/>
          <w:sz w:val="28"/>
          <w:szCs w:val="28"/>
        </w:rPr>
        <w:t> </w:t>
      </w:r>
      <w:r w:rsidR="00F25D10" w:rsidRPr="00D67857">
        <w:rPr>
          <w:rFonts w:ascii="Times New Roman" w:hAnsi="Times New Roman" w:cs="Times New Roman"/>
          <w:b/>
          <w:sz w:val="28"/>
          <w:szCs w:val="28"/>
        </w:rPr>
        <w:t>Оқиға болған жерді қарап–тексеруді криминалистикалық қамтамасыз ету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 техникалық-криминалистикалық қамтамасыз етудің мәні мен мазмұнын оқиға болған жерді қарап-тексерумен салыстырғанда кең ауқымды қамтитын қылмыстық құқық бұзушылықтарды ашу мен тергеп-тексеруді техникалық-криминалистикалық қамтамасыз етудің жалпы түсінігінен бөлек қарастыру мүмкін емес. Сондықтан да осыған дейін мазмұны толығымен ашылмаған, не белгілі бір субъектілердің қызметі арқылы, не қылмыстық құқық бұзушылықтарды ескертуді, ашу мен тергеп-тексеруді техникалық-криминалистикалық қамтамасыз ету жүйесінің элементтері арқылы ішінара қарастырылған техникалық-криминалистикалық қамтамасыз етудің жалпы түсінігін зерттеу уақтылы көтерілген мәселе болып табылады.</w:t>
      </w:r>
    </w:p>
    <w:p w:rsidR="002C38B5" w:rsidRPr="000011B0" w:rsidRDefault="002C38B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Адам өлтірумен байланысты қылмыстарға қатыстылығы бар күдіктілерді іздеу мен оларды тексеру барысындағыжедел қызметтер мен тергеу органдарының қызметкерлерімен жүзеге асырылатын техникалық-</w:t>
      </w:r>
      <w:r w:rsidRPr="000011B0">
        <w:rPr>
          <w:rFonts w:ascii="Times New Roman" w:hAnsi="Times New Roman" w:cs="Times New Roman"/>
          <w:sz w:val="28"/>
          <w:szCs w:val="28"/>
        </w:rPr>
        <w:lastRenderedPageBreak/>
        <w:t>криминалистикалық қамтамасыз ету сараптамалық-криминалистикалық бөліністердің негізгі міндеті болып табылады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4</w:t>
      </w:r>
      <w:r w:rsidR="00423A01" w:rsidRPr="000011B0">
        <w:rPr>
          <w:rFonts w:ascii="Times New Roman" w:hAnsi="Times New Roman" w:cs="Times New Roman"/>
          <w:sz w:val="28"/>
          <w:szCs w:val="28"/>
        </w:rPr>
        <w:t>, С</w:t>
      </w:r>
      <w:r w:rsidRPr="000011B0">
        <w:rPr>
          <w:rFonts w:ascii="Times New Roman" w:hAnsi="Times New Roman" w:cs="Times New Roman"/>
          <w:sz w:val="28"/>
          <w:szCs w:val="28"/>
        </w:rPr>
        <w:t>. 13].</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Ғалым-криминалисттерде техникалық-криминалистикалық қамтамасыз ету түсінігінің мәнін анықтауда бірнеше бағыт қалыптасты: қызметтік, жүйелік және жүйелік-қызметтік. </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кейбір ғалымдар техникалық-криминалистикалық қамтамасыз етуді қылмыстық құқық бұзушылықтарды ашу мен тергеп-тексеру бойынша және оқиға болған жерге қарап-тексеруді жүргізу бойынша қылмыстылықпен күрестегі нақты бір қызмет деп қарастырады.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Техникалық-криминалистикалық қамтамасыз ету түсінігінің мазмұнын белгілі бір қызмет түрі ретінде анықтағандардың бірі Г.И. Грамович, оның пікірінше, техникалық-криминалистикалық қамтамасыз ету кең мағынада - нақты нормативтік-құқықтық актілермен реттелетін, қылмыстылықпен күресте арнайы білімдер мен ғылыми-техникалық құралдарды тиімді қолданудың оңтайлы шарттарын қалыптастыру мақсатында өзара байланысқан шаралар кешенін әзірлеу мен оларды іске асыру міндеттері жүктелетін белгілі бір мекемелер мен лауазымды тұлғалардың қызметін көрсетеді, ал тар мағынада – құқық қорғау қызметінің қатысушылары қамтамасыз етілуі тиіс ғылыми-техникалық құралдардың кешендері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5</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360].</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Л.Е. Чистованың пайымдауынша, оқиға болған жерді қарап-тексеруді техникалық-криминалистикалық қамтамасыз ету – бұл ғылым мен техниканың жетістіктерін қолдануға негізделген, оқиға болған жерді қарап-тексеру өндірісін тиімді жүргізу үшін қажетті криминалистикалық әдістер мен құралдарды әзірлеуге және оларды құқық қорғау органдарының тәжірибесіне енгізуге бағытталған ұйымдастырушылық және атқарушылық қызмет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6</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98]. Бұл берілген анықтамада нақтыланбаған мән-жайлар кездеседі. Яғни, қажетті криминалистикалық әдістерге мен құралдарды әзірлеу және оларды құқық қорғау органдарының тәжірибесіне енгізуге бағытталған ұйымдастырушылық қызмет оқиға болған жерді қарап-тексеру өндірісіне дейін жүзеге асырылады, бұл қылмыстық құқық бұзушылықтарды ашу мен тергеп-тексеруді техникалық-криминалистикалық қамтамасыз етуге тән. Л.Е. Чистованың пікірі бойынша оқиға болған жерді қарап-тексеру барысында аталған тергеу әрекетін техникалық-криминалистикалық қамтамасыз ету түсінігінде көрініс табуы тиіс техникалық-криминалистикалық құралдарды әзірлеу мен енгізу емес, оларды қолдану бойынша тәжірибелік қызмет жүзеге асырылады. Сонымен қатар, Л.Е. Чистованың субъектілер, техникалық-криминалистикалық құралдар мен әдістер, міндеттер мен мақсаттар техникалық-криминалистикалық қамтамасыз етудің және оқиға болған жерді қарап-тексерудің жүйесі деген тұжырымы пікірталас туғызады, себебі аталғандар оқиға болған жерді қарап-тексерудің элементтері болып табылады.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Р.С. Белкин, А.Г. Дудник, В.В. Овдиенко, А.Я. Эрекаев және т.б. «криминалистикалық қамтамасыз етудің» түсінігін нақтылауда жүйелік бағытты ұстанған. Р.С. Белкин криминалистикалық қамтамасыз етудің келесідей тармақтарын береді: криминалистикалық ілім, криминалистикалық </w:t>
      </w:r>
      <w:r w:rsidRPr="000011B0">
        <w:rPr>
          <w:rFonts w:ascii="Times New Roman" w:hAnsi="Times New Roman" w:cs="Times New Roman"/>
          <w:sz w:val="28"/>
          <w:szCs w:val="28"/>
        </w:rPr>
        <w:lastRenderedPageBreak/>
        <w:t>білім мен криминалистикалық техника [3</w:t>
      </w:r>
      <w:r w:rsidR="000F0365" w:rsidRPr="000011B0">
        <w:rPr>
          <w:rFonts w:ascii="Times New Roman" w:hAnsi="Times New Roman" w:cs="Times New Roman"/>
          <w:sz w:val="28"/>
          <w:szCs w:val="28"/>
        </w:rPr>
        <w:t>7</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64]. В.В. Овдиенконың пікірі бойынша криминалистикалық қамтамасыз ету жүйесі өз құрамына: техникалық-, тактикалық-, әдістемелік-криминалистикалық қамтамасыз етуді кірістіреді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8</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9].</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Көптеген ғалым-криминалисттер техникалық-криминалистикалық қамтамасыз етуді жүйе ретінде анықтайды. Кейбір жекелеген ғалымдар ғана техникалық-криминалистикалық қамтамасыз етуді жүйе ретінде де, қызмет ретінде де түсінеді. Сонымен, В.Н. Хрусталевтың анықтамасы бойынша, техникалық-криминалистикалық қамтамасыз ету – бұл біріншіден, қылмыстық құқық бұзушылықтарды тиімді ескерту, ашу мен тергеп-тексеру мақсатында техникалық-криминалистикалық құралдар мен ғылыми әдістерді әзірлеу, енгізу мен тәжірибеде қолдануға бағытталған құқықтық, ғылыми және ұйымдастырушылық шаралар жүйесі, екіншіден, құқық қорғау органдарымен ғылыми-техникалық құралдарды және әдістерді күнделікті қолдану бейімділігіне қол жеткізуге және оны қолдауға, жекелеген қылмыстық құқық бұзушылықтардың кейбір жағдайларында аталған бейімділікті тәжірибеде іске асыруға бағытталған қызмет [</w:t>
      </w:r>
      <w:r w:rsidR="00423A01" w:rsidRPr="000011B0">
        <w:rPr>
          <w:rFonts w:ascii="Times New Roman" w:hAnsi="Times New Roman" w:cs="Times New Roman"/>
          <w:sz w:val="28"/>
          <w:szCs w:val="28"/>
        </w:rPr>
        <w:t>3</w:t>
      </w:r>
      <w:r w:rsidR="000F0365" w:rsidRPr="000011B0">
        <w:rPr>
          <w:rFonts w:ascii="Times New Roman" w:hAnsi="Times New Roman" w:cs="Times New Roman"/>
          <w:sz w:val="28"/>
          <w:szCs w:val="28"/>
        </w:rPr>
        <w:t>9</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34].</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Техникалық-криминалистикалық қамтамасыз ету түсінігіне қатысты көптеген пікірлердің ішінен жүйелік бағытты ұстанған ғалымдардың саны басым. Біздің ойымызша бұл дұрыс бағыт, себебі, жалпы алғанда жүйелік бағыт техникалық-криминалистикалық қамтамасыз ету түсінігін анықтау үшін нақты болып табылады және оқиға болған жерді қарап-тексеруді техникалық-криминалистикалық қамтамасыз ету түсінігін нақтылау үшін бағдар ретінде қолданылуы мүмкін. Сонымен қатар, Г.Н. Порошиннің пайымдауынша, оқиға орнында табылған іздерді зерттеудегі жүйелік бағыт криминалистикалық зерттеулердің заманауи әдістерінің бірі болып табылады. П.Т. Скорченко, Б.М. Бишманов, И.Л. Ландау техникалық-криминалистикалық қамтамасыз ету ретінде сотқа дейінгі тергеп-тексеру мен сот органдарының алдында тұрған міндеттерді тиімді шешу үшін қылмыстық құқық бұзушылықтарды ескерту, ашу мен тергеп-тексеру мақсатында техникалық-криминалистикалық құралдар мен ғылыми әдістерді әзірлеу, енгізу және тәжірибеде қолдануға бағытталған әртүрлі шаралар (құқықтық, ғылыми, ұйымдастырушылық, ғылыми-әдістемелік, дидактикалық) жүйесін түсінеді [</w:t>
      </w:r>
      <w:r w:rsidR="000F0365" w:rsidRPr="000011B0">
        <w:rPr>
          <w:rFonts w:ascii="Times New Roman" w:hAnsi="Times New Roman" w:cs="Times New Roman"/>
          <w:sz w:val="28"/>
          <w:szCs w:val="28"/>
        </w:rPr>
        <w:t>40</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192</w:t>
      </w:r>
      <w:r w:rsidR="00423A01" w:rsidRPr="000011B0">
        <w:rPr>
          <w:rFonts w:ascii="Times New Roman" w:hAnsi="Times New Roman" w:cs="Times New Roman"/>
          <w:sz w:val="28"/>
          <w:szCs w:val="28"/>
        </w:rPr>
        <w:t>;</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1</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21].</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В.А. Волынский қылмыстық құқық бұзушылықтарды ашу мен тергеп-тексеруді техникалық-криминалистикалық қамтамасыз етуді - техникалық-криминалистикалық міндеттерді тез әрі тиімді шешуге құқық қорғау органдарының қызметтері мен бөліністерінің «әрқашанда дайын болу шарттарын» қалыптастыруға, криминалистикалық маңызды ақпараттарды алу, жинау, өңдеу мақсатында аталған шарттарды тәжірибеде іске асыруға және оларды қылмыстық құқық бұзушылықтарды ашу мен тергеп-тексеру үрдісінде қолдануға бағытталған ұйымдастырушылық-қызметтік жүйе ретінде қарастыруды ұсынады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2</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 xml:space="preserve">31]. Аталған көзқарасты С.А. Есенгельдиев, В.И. Шелудченко және т.б. көптеген ғалымдар қолдайды. В.А. Волынский ұйымдастырушылық-функционалдық жүйе ретіндегі техникалық-криминалистикалық қамтамасыз ету өзінің мақсаттары, міндеттері, </w:t>
      </w:r>
      <w:r w:rsidRPr="000011B0">
        <w:rPr>
          <w:rFonts w:ascii="Times New Roman" w:hAnsi="Times New Roman" w:cs="Times New Roman"/>
          <w:sz w:val="28"/>
          <w:szCs w:val="28"/>
        </w:rPr>
        <w:lastRenderedPageBreak/>
        <w:t>ұйымдастыру нысандары мен жүзеге асыру субъектілері көзқарасынан ерекше қызмет белгілеріне ие екендігін нақтылайды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3</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227]. Келтірілген анықтамалар қылмыстық құқық бұзушылықтарды ашу мен тергеп-тексеруді техникалық-криминалистикалық қамтамасыз етудің мәнін ашады, олардың мазмұны оқиға болған жерді қарап-тексеруді техникалық-криминалистикалық қамтамасыз етудің түсінігін анықтау үшін бағдар ретінде қолданылуы мүмкін.</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В.А. Волынскийдің пікірінше, «әрқашан дайын болу шарттарын қалыптастыру» бағытында жүзеге асырылатын қызмет мазмұны құқықтық (қылмыстық-процестік заңнаманы және ведомствалық нормативтік актілерді жетілдіру), ұйымдастырушылық (жедел-криминалистикалық бөліністердің ұйымдастырушылық құрылымдарын, олардың қызметінің нысандары мен әдістерін, басқа да субъектілермен өзара әрекетттерін жетілдіру), оқу-әдістемелік (субъектілердің техникалық-криминалистикалық дайындық деңгейлерін көтеру), ғылыми-техникалық (қолдағы техникалық-криминалистикалық құралдары мен әдістерді модернизациялау және олардың жаңа түрлерін құрастыру), материалдық-техникалық қамтамасыз ету (техникалық-криминалистикалық құралдарды мен әдістерді қолдану субъектілерінің жабдықталуын және оларға қызмет көрсетудің ұйымдастырылуын жетілдіру) мәселелерін шешуді меңзейді. Оқиға болған жерді қарап-тексеруді техникалық-криминалистикалық қамтамасыз ету үшін ұйымдастырушылық қызметте тән. Бұл тергеушінің оқиға болған жерді қарап-тексеруге маман-криминалистті тарту және осы тергеу әрекеті үшін нақты техникалық-криминалистикалық құралдар жиынтығын таңдау қызметінде көрінеді.</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В.А. Волынскийдің көзқарасынша, қылмыстық құқық бұзушылықтарды ашу мен тергеп-тексерудегі «әрқашан техникалық-криминалистикалық дайын болу шарттарын қалыптастыруды» тәжірибеде іске асыру – қылмыстық құқық бұзушылықтарды ашу мен тергеп-тексеруде техникалық-криминалистикалық құралдар мен әдістерді қолданумен байланысты тергеушілердің, маман-криминалисттердің, анықтауды жүргізетін тұлғалардың күнделікті қызметі. Техникалық-криминалистикалық қамтамасыз етудің бұл бағыты криминалистикалық маңызды ақпараттарды алу, жинау, өңдеу және оларды қылмыстық құқық бұзушылықтарды ашу мен тергеп-тексеру үрдісінде қолдану мақсатында нақты қызмет субъектілерімен тәжірибеде іске асыруға арналған қолданбалы функционалдық жүйе. Аталған ереже оқиға болған жерді қарап-тексеруді техникалық-криминалистикалық қамтамасыз ету түсінігін нақтылау үшін қолданылуы тиіс, ал оқиға болған жерді қарап-тексеру барысында техникалық-криминалистикалық құралдар мен әдістерді қолдану субъектілердің (қылмыстық құқық бұзушылық объектілері мен іздерін табу, бекіту және алу мақсатында техникалық-криминалистикалық құралдарды қолдану дағдылары мен арнайы білімдерге ие) технологиялық қызметі болып табылады.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А.Н. Москаленко мен Е.А. Селезневаның пікірінше, әр нақты жағдайларда техникалық-криминалистикалық құралдар мен әдістерді қолдануға қатысты «әрқашан техникалық-криминалистикалық дайын болу </w:t>
      </w:r>
      <w:r w:rsidRPr="000011B0">
        <w:rPr>
          <w:rFonts w:ascii="Times New Roman" w:hAnsi="Times New Roman" w:cs="Times New Roman"/>
          <w:sz w:val="28"/>
          <w:szCs w:val="28"/>
        </w:rPr>
        <w:lastRenderedPageBreak/>
        <w:t>шарттарын қалыптастыруды» тәжірибеде іске асыру жедел-іздестіру мен тергеу жұмыстары үрдісінде арнайы білімдерді қолданудың ұйымдастырушылық және іс-жүргізушілік нысандарында жүзеге асырылады және келесідей қызмет барысында көрініс табады: тергеу әрекеті (оқиға болған жерді қарап-тексеру) жүргізілген жерде құралдарды жинау кезінде; іздерді тапқан кезде; іздерді бекіту мен алу барысында; оқиға орнында іздерді алдын ала зерттеу кезінде; сөздік бейнелерді және т.б. құрастырған кезде; іздер мен объектілерді криминалистикалық және т.б. есептерден тексеру барысында; арнайы зерттеулерді жүргізген кезде; сараптамаларды жүргізу барысында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4</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32</w:t>
      </w:r>
      <w:r w:rsidR="00423A01" w:rsidRPr="000011B0">
        <w:rPr>
          <w:rFonts w:ascii="Times New Roman" w:hAnsi="Times New Roman" w:cs="Times New Roman"/>
          <w:sz w:val="28"/>
          <w:szCs w:val="28"/>
        </w:rPr>
        <w:t>;</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5</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93].</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А.Н. Москаленкомен ұсынылған кейбір элементтерді оқиға болған жерді қарап-тексеруді техникалық-криминалистикалық қамтамасыз ету мазмұнымен салыстырып көруге болады: бірінші элемент – ұйымдастырушылық қызмет; екінші және үшінші элементтер – оқиға болған жерді қарап-тексеруді техникалық-криминалистикалық қамтамасыз етуді нақтылау барысында бағдар ретінде қолданылуы мүмкін тергеу әрекеттерін жүргізу кезінде техникалық-криминалистикалық құралдарды қолдану бойынша тәжірибелік қызмет; төртінші, бесінші және алтыншы элементтер – оқиға болған жерді қарап-тексерумен бірге жүргізілсе де, аталған зерттеудің пәні болып табылмайтын арнайы білімдерді қолданудың іс жүргізушілік емес нысанына жатқызылады; жетінші және сегізінші элементтер – зертханалық жағдайларда жүргізілетіндіктен, оқиға болған жерді қарап-тексерудің аясынан тыс. Аталған элементтер қатарын оқиға болған жерді қарап-тексеру әрекетін жүргізу барысында техникалық-криминалистикалық құралдар мен әдістерді қолдану нәтижелерін бағалау мен бақылау бөліктерімен толықтыру қажет.</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Д.Ю. Гостевскийдің пікірі бойынша, тергеу әрекеттерін техникалық-криминалистикалық қамтамасыз етудің көп деңгейлі жүйесі бар, олар: техникалық құралдар; арнайы және криминалистикалық білімдер; тергеу және сараптамалық бөліністер; техникалық құралдарды қолдану білімдері мен дағдыларына ие субъектілер; қылмыстық құқық бұзушылық іздері мен заттай дәлелдемелерді табу, бекіту және алудың техникалық құралдары мен тәсілдерін қолдануды реттейтін қылмыстық-процестік заңнаманың және ведомствалық нормативтік-құқықтық актілердің нормалары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6</w:t>
      </w:r>
      <w:r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 xml:space="preserve">С. </w:t>
      </w:r>
      <w:r w:rsidRPr="000011B0">
        <w:rPr>
          <w:rFonts w:ascii="Times New Roman" w:hAnsi="Times New Roman" w:cs="Times New Roman"/>
          <w:sz w:val="28"/>
          <w:szCs w:val="28"/>
        </w:rPr>
        <w:t>72]. Аталып өткен жүйені оқиға болған жерді қарап-тексеруді техникалық-криминалистикалық қамтамасыз етудің теориялық қоры десе болады.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Сонымен, ғалым-криминалисттердің еңбектеріне талдау жасау негізінде оқиға болған жерді қарап-тексеруді техникалық-криминалистикалық қамтамасыз ету түсінігінің алғышарты ретінде қабылдануы мүмкін ережелер аняқталды, атап айтсақ: 1) техникалық-криминалистикалық қамтамасыз ету – бұл жүйе; 2) техникалық-криминалистикалық қамтамасыз ету ұйымдастырушылық-функционалдық жүйе ретінде мақсаты мен міндеті, ұйымдастырушылық нысандары, жүзеге асыру субъектілері тұрғысынан арнайы қызмет белгілерінің барлығына ие; 3) техникалық-криминалистикалық қамтамасыз ету – бұл криминалистикалық маңызды ақпараттарды алу, жинау, өңдеу мақсатында аталған шарттарды тәжірибеде </w:t>
      </w:r>
      <w:r w:rsidRPr="000011B0">
        <w:rPr>
          <w:rFonts w:ascii="Times New Roman" w:hAnsi="Times New Roman" w:cs="Times New Roman"/>
          <w:sz w:val="28"/>
          <w:szCs w:val="28"/>
        </w:rPr>
        <w:lastRenderedPageBreak/>
        <w:t>іске асыруға және оларды қылмыстық құқық бұзушылықтарды ашу мен тергеп-тексеру үрдісінде қолдануға бағытталған функционалдық жүйе; 4) техникалық-криминалистикалық құралдар мен әдістерді тәжірибеде қолдану әр нақты жағдайда ұйымдастырушылық және іс жүргізушілік нысандарда жүзеге асырылады және тергеу әрекеті (оқиға болған жерді қарап-тексеру) жүргізілген жерде құралдарды жинау кезінде; іздерді тапқан кезде; іздерді бекіту мен алу барысында және т.б.; 5) тергеу әрекетін техникалық-криминалистикалық қамтамасыз ету – бұл құрамына техникалық құралдарды; арнайы және криминалистикалық білімдерді; тергеу және сараптамалық бөліністерді; техникалық құралдарды қолдану білімдері мен дағдыларына ие субъектілерді кірістіретін көп деңгейлі жүйе.</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Жоғарыда келтірілген түсініктердің және аталған түсініктер мен жүйе туралы жеке ойымыздың негізінде функционалдық жүйе ретіндегі оқиға болған жерді қарап-тексеруді техникалық-криминалистикалық қамтамасыз етуді екі мағынада ұсынылауы мүмкін: 1) теориялық қор, оның құрамына келесілер кіреді: оқиға болған жерді қарап-тексеруді барысында қолданылатын техникалық-криминалистикалық құралдардың мақсаттары, міндеттері, субъектілері және жүйесі; 2) қолданбалы қор, ол ұйымдастырушылық, технологиялық және бағалау-бақылау бөлімдерінен тұрады.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Бұл ретте, ұйымдастырушылық бөлім деп маман-криминалистті оқиға болған жерді қарап-тексеруге тартуға, нақты тергеу әрекетін жүргізуге қажетті техникалық-криминалистикалық құралдар жиынтығын таңдауға және оқиға орнында техникалық-криминалистикалық құралдарды тез жинауға бағытталған тергеушінің ұйымдастырушылық қызметі түсініледі. Технологиялық бөлім ретінде қылмыстық құқық бұзушылық объектілері мен іздерін табу, бекіту және алу мақсатында техникалық-криминалистикалық құралдарды қолдану дағдылары мен білімдерге ие субъектілермен арнайы білімдер мен техникалық-криминалистикалық құралдарды тәжірибеде қолдану түсініледі. Бағалау-бақылау бөлімі деп әр нақты оқиға болған жерді қарап-тексерудің нәтижелігі мен тиімділігін бағалау бойынша, нақты тергеу әрекеті барысында анықталған қылмыстық құқық бұзушылық объектілері мен іздерін табудың, бекітудің, алудың және зерттеудің толықтығын, қатыстылығын, жол берушілігін, шынайылығын, уақтылы жүргізілгендігін талдау мен бақылау бойынша оқиға болған жерді қарап-тексеруді техникалық-криминалистикалық қамтамасыз ету субъектілерінің қызметі түсініледі.</w:t>
      </w:r>
    </w:p>
    <w:p w:rsidR="0066323D" w:rsidRPr="000011B0" w:rsidRDefault="00FA7DD4"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Жоғарыда айтылғандарды </w:t>
      </w:r>
      <w:r w:rsidR="0066323D" w:rsidRPr="000011B0">
        <w:rPr>
          <w:rFonts w:ascii="Times New Roman" w:hAnsi="Times New Roman" w:cs="Times New Roman"/>
          <w:sz w:val="28"/>
          <w:szCs w:val="28"/>
        </w:rPr>
        <w:t>келе,</w:t>
      </w:r>
      <w:r w:rsidR="00CF7551" w:rsidRPr="000011B0">
        <w:rPr>
          <w:rFonts w:ascii="Times New Roman" w:hAnsi="Times New Roman" w:cs="Times New Roman"/>
          <w:sz w:val="28"/>
          <w:szCs w:val="28"/>
        </w:rPr>
        <w:t xml:space="preserve"> оқиға болған жерді қарап-тексеруді техникалық-криминалистикалық қамтамасыз етудің авторлық түсінігін ұсынамыз:</w:t>
      </w:r>
      <w:r w:rsidR="0066323D" w:rsidRPr="000011B0">
        <w:rPr>
          <w:rFonts w:ascii="Times New Roman" w:hAnsi="Times New Roman" w:cs="Times New Roman"/>
          <w:sz w:val="28"/>
          <w:szCs w:val="28"/>
        </w:rPr>
        <w:t xml:space="preserve"> </w:t>
      </w:r>
      <w:r w:rsidR="00CF7551" w:rsidRPr="000011B0">
        <w:rPr>
          <w:rFonts w:ascii="Times New Roman" w:hAnsi="Times New Roman" w:cs="Times New Roman"/>
          <w:sz w:val="28"/>
          <w:szCs w:val="28"/>
        </w:rPr>
        <w:t>«</w:t>
      </w:r>
      <w:r w:rsidR="0066323D" w:rsidRPr="000011B0">
        <w:rPr>
          <w:rFonts w:ascii="Times New Roman" w:hAnsi="Times New Roman" w:cs="Times New Roman"/>
          <w:sz w:val="28"/>
          <w:szCs w:val="28"/>
        </w:rPr>
        <w:t>оқиға болған жерді қарап-тексеруді техникалық-криминалистикалық қамтамасыз ету – бұл криминалистикалық маңызды ақпараттарды алу, жинау, өңдеу және оларды одан әрі қарай қылмыст</w:t>
      </w:r>
      <w:r w:rsidRPr="000011B0">
        <w:rPr>
          <w:rFonts w:ascii="Times New Roman" w:hAnsi="Times New Roman" w:cs="Times New Roman"/>
          <w:sz w:val="28"/>
          <w:szCs w:val="28"/>
        </w:rPr>
        <w:t>арды</w:t>
      </w:r>
      <w:r w:rsidR="0066323D" w:rsidRPr="000011B0">
        <w:rPr>
          <w:rFonts w:ascii="Times New Roman" w:hAnsi="Times New Roman" w:cs="Times New Roman"/>
          <w:sz w:val="28"/>
          <w:szCs w:val="28"/>
        </w:rPr>
        <w:t xml:space="preserve"> ашу мен тергеп-тексеру үрдісінде қолдану мақсатында оқиға болған жерді қарап-тексеру барысында арнайы білімдер мен заманауи техникалық-криминалистикалық құралдарды пайдалануға негізделген, аясы шектеулі </w:t>
      </w:r>
      <w:r w:rsidR="0066323D" w:rsidRPr="000011B0">
        <w:rPr>
          <w:rFonts w:ascii="Times New Roman" w:hAnsi="Times New Roman" w:cs="Times New Roman"/>
          <w:sz w:val="28"/>
          <w:szCs w:val="28"/>
        </w:rPr>
        <w:lastRenderedPageBreak/>
        <w:t>субъектілердің ұйымдастырушылық, технологиялық және бағалау-бақылау қызметін тәжірибеде іске асыруға бағытталған функционалдық жүйе</w:t>
      </w:r>
      <w:r w:rsidR="00CF7551" w:rsidRPr="000011B0">
        <w:rPr>
          <w:rFonts w:ascii="Times New Roman" w:hAnsi="Times New Roman" w:cs="Times New Roman"/>
          <w:sz w:val="28"/>
          <w:szCs w:val="28"/>
        </w:rPr>
        <w:t>»</w:t>
      </w:r>
      <w:r w:rsidR="0066323D"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Берілген анықтаманың теориялық мәні оқиға болған жерді қарап-тексеруді техникалық-криминалистикалық қамтамасыз етудің мазмұнын ашудағы оның міндеттері мен мақсаттарын, субъектілері қызметінің негізгі бағыттарын анықтайтын функционалдық жүйе ретінде тұжырымдалады.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Оның тәжірибелік аспектідегі мағынасы қылмыстық қудалауды жүзеге асырушы субъектілердің оқиға болған жерді қарап-тексеруді техникалық-криминалистикалық қамтамасыз ету білімдерін және басты мақсат – қылмыстық құқық бұзушылықтарды ашу мен тергеп-тексеру үшін әр нақты қарап-тексерудегі міндеттерді нақтылауға, тергеу әрекетін уақтылы, шынайы әрі толық жүргізуге, оларды талдау және бақылауға мүмкіндік беретін функциялар кешенін білуден тұрады. Алайда, оқиға болған жерді қарап-тексеруді техникалық-криминалистикалық қамтамасыз етудің ұйымдастырушылық-әдістемелік негіздерінің жеткіліксіз дәрежеде өңделуі мен оның тиімділігін арттырудың қажеттілігі – оқиға болған жерді қарап-тексеруді техникалық-криминалистикалық қамтамасыз ету жүйесін құрудың мақсаттылығын анықтап берді.</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Ұсынылған жүйе криминалистика аясындағы теориялық зерттеулер дамуының заманауи деңгейін, озық тәжірибені, қолданбалы әдістемелер мен технологияларды ескеруге мүмкіндік береді. Бұл жүйе қылмыстық құқық бұзушылықтарды ашу мен тергеп-тексерудегі оқиға болған жерді қарап-тексерудің тиімділігін арттыруға септігін тигізіп, Қазақстан Республикасының құқық қорғау органдары қызметінің қазіргі заманғы даму шарттарымен және ресурстық мүмкіндіктерімен сәйкес келеді</w:t>
      </w:r>
      <w:r w:rsidR="005A78AE" w:rsidRPr="000011B0">
        <w:rPr>
          <w:rFonts w:ascii="Times New Roman" w:hAnsi="Times New Roman" w:cs="Times New Roman"/>
          <w:sz w:val="28"/>
          <w:szCs w:val="28"/>
        </w:rPr>
        <w:t xml:space="preserve">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7</w:t>
      </w:r>
      <w:r w:rsidR="00423A01" w:rsidRPr="000011B0">
        <w:rPr>
          <w:rFonts w:ascii="Times New Roman" w:hAnsi="Times New Roman" w:cs="Times New Roman"/>
          <w:sz w:val="28"/>
          <w:szCs w:val="28"/>
        </w:rPr>
        <w:t xml:space="preserve">, </w:t>
      </w:r>
      <w:r w:rsidR="00A91CCF" w:rsidRPr="000011B0">
        <w:rPr>
          <w:rFonts w:ascii="Times New Roman" w:hAnsi="Times New Roman" w:cs="Times New Roman"/>
          <w:sz w:val="28"/>
          <w:szCs w:val="28"/>
        </w:rPr>
        <w:t xml:space="preserve">P. </w:t>
      </w:r>
      <w:r w:rsidR="005A78AE" w:rsidRPr="000011B0">
        <w:rPr>
          <w:rFonts w:ascii="Times New Roman" w:hAnsi="Times New Roman" w:cs="Times New Roman"/>
          <w:sz w:val="28"/>
          <w:szCs w:val="28"/>
        </w:rPr>
        <w:t>105-111]</w:t>
      </w:r>
      <w:r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Адам өлтіру, қарақшылық шабуыл және т.б. ауыр қылмыстық құқық бұзушылықтарды талдау – қылмыскерлердің қылмыстық құқық бұзушылықтарды жасау кезінде өздерінің сырт келбеттері мен жеке-дара белгілерін бетперделер кию арқылы және де қолдарына қолғап кию арқылы жасыру фактілері көптеп кездесетінін көрсетті. Бұл ретте, дәлелдемелерді табудың, бекіту мен зерттеудің дактилоскопия, трасология, субъективті бейнелерді құрастыру сияқты қалыптасқан түрлерін қолдану қажетті нәтижелерді бермейді. </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Адам иісі – қылмыс жасаған кезде әрқашан қалып қоятын із және оны уақытында алу, тиімді консервациялау және толық зерттеу қылмыстық құқық бұзушылықтарды ашу мен күдікті адамдарды тез арада табудың бірден бір кепілі болып табылады. Криминалистикалық одорология әдістері оқиға болған жерде қылмыс жасаған адамның жүріс-тұрысын, сипатын анықтауға көмектеседі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8</w:t>
      </w:r>
      <w:r w:rsidR="00514D62" w:rsidRPr="000011B0">
        <w:rPr>
          <w:rFonts w:ascii="Times New Roman" w:hAnsi="Times New Roman" w:cs="Times New Roman"/>
          <w:sz w:val="28"/>
          <w:szCs w:val="28"/>
        </w:rPr>
        <w:t>, С. 32</w:t>
      </w:r>
      <w:r w:rsidRPr="000011B0">
        <w:rPr>
          <w:rFonts w:ascii="Times New Roman" w:hAnsi="Times New Roman" w:cs="Times New Roman"/>
          <w:sz w:val="28"/>
          <w:szCs w:val="28"/>
        </w:rPr>
        <w:t xml:space="preserve">]. Сонымен қатар тергеп-тексеру әрекеттерінің барлық кезеңінде сақталып, нақты тұлғаның қылмыстық құқық бұзушылыққа қатыстылығын тексеру кезінде қолданылады. Иіс іздерін сараптамалық зерттеу тергеуші, анықтаушы қаулыларымен немесе сараптама тағайындау туралы соттың ұйғарымы негізінде жүргізіледі. Криминалистиканың бір бөлімінде және жедел-іздестірудің дамуына байланысты пайда болған </w:t>
      </w:r>
      <w:r w:rsidRPr="000011B0">
        <w:rPr>
          <w:rFonts w:ascii="Times New Roman" w:hAnsi="Times New Roman" w:cs="Times New Roman"/>
          <w:sz w:val="28"/>
          <w:szCs w:val="28"/>
        </w:rPr>
        <w:lastRenderedPageBreak/>
        <w:t>криминалистикалық одорологияның әдістері өз алдына қылмысты тергеп-тексеру мен ашуда адам иісін қолданудың жаңа кезеңін қалыптастырды.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1965 жылы профессор А.И. Винбергпен одорологияның теориялық негіздері дайындалған болатын. А.И. Винберг өз еңбектерінде криминалистикалық одорология көмегімен, яғни, арнайы үйретілген қызметтік-іздестіру иттерінің иіс сезу қабілеттерінің көмегімен адамдарды, олардың заттарын, оларға тиесілі іздерді және т.б. табуға болатынын баяндаған [</w:t>
      </w:r>
      <w:r w:rsidR="00423A01" w:rsidRPr="000011B0">
        <w:rPr>
          <w:rFonts w:ascii="Times New Roman" w:hAnsi="Times New Roman" w:cs="Times New Roman"/>
          <w:sz w:val="28"/>
          <w:szCs w:val="28"/>
        </w:rPr>
        <w:t>4</w:t>
      </w:r>
      <w:r w:rsidR="000F0365" w:rsidRPr="000011B0">
        <w:rPr>
          <w:rFonts w:ascii="Times New Roman" w:hAnsi="Times New Roman" w:cs="Times New Roman"/>
          <w:sz w:val="28"/>
          <w:szCs w:val="28"/>
        </w:rPr>
        <w:t>9</w:t>
      </w:r>
      <w:r w:rsidR="00423A01" w:rsidRPr="000011B0">
        <w:rPr>
          <w:rFonts w:ascii="Times New Roman" w:hAnsi="Times New Roman" w:cs="Times New Roman"/>
          <w:sz w:val="28"/>
          <w:szCs w:val="28"/>
        </w:rPr>
        <w:t xml:space="preserve">, С. </w:t>
      </w:r>
      <w:r w:rsidR="00B67F43" w:rsidRPr="000011B0">
        <w:rPr>
          <w:rFonts w:ascii="Times New Roman" w:hAnsi="Times New Roman" w:cs="Times New Roman"/>
          <w:sz w:val="28"/>
          <w:szCs w:val="28"/>
        </w:rPr>
        <w:t>31-34</w:t>
      </w:r>
      <w:r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Полиция қызметінде ресми түрде иіс іздерін қолдану 1896 жылдан бастау алады, Германияның Хильдесхайм қаласында атақты криминалист Г. Гросстың бастамасымен муниципалитетте патрульдік қызметке үйретілген 12 қызметтік ит пайда болды. Ресейде іздестіру иттерін қолдану тарихы Петербургте «Полиция мен күзет қызметінде иттерді пайдалануды қолдаудың жалпыресейлік қоғамы» құрылған 1908 жылдың 5 қазанынан басталады.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Қазақстанда, атап айтсақ, Алматы қаласында дәлелдеу үрдісінде иіс іздерін қолдану бойынша іс-шаралар Алматы қаласы ІІББ Медеу АІІБ базасында одорологиялық зертхана құрылған 1999 жылдың 1 шілдесінен бастау алады. Аталған зертхана оқиға болған жерден алынған одорологиялық объектілерді, иіс тасымалдаушы объектілерді сақтауға арналған бөлмемен, одорологиялық таңдау жүргізуге арналған бөлмемен, иттерді жаттықтыруға арналған бөлмемен, одорологиялық контейнерлерді дайындау мен тазалауға арналған бөлмемен және қызметкерлердің жұмыс орындарымен жабдықталды.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Кез келген қылмыстық құқық бұзушылықты тергеп-тексерудің бастапқы сатысы болып оқиға болған жерді қарап-тексеру табылады. Оқиға болған жерді қарап-тексеру барысында қылмыстық құқық бұзушылықтардың материалды іздеріне қатысты заңмен қарастырылған жалпы ережелер бойынша жүргізілетін иіс іздерін іздеу мен алу жүзеге асырылады [</w:t>
      </w:r>
      <w:r w:rsidR="000F0365" w:rsidRPr="000011B0">
        <w:rPr>
          <w:rFonts w:ascii="Times New Roman" w:hAnsi="Times New Roman" w:cs="Times New Roman"/>
          <w:sz w:val="28"/>
          <w:szCs w:val="28"/>
        </w:rPr>
        <w:t>50</w:t>
      </w:r>
      <w:r w:rsidR="00227530" w:rsidRPr="000011B0">
        <w:rPr>
          <w:rFonts w:ascii="Times New Roman" w:hAnsi="Times New Roman" w:cs="Times New Roman"/>
          <w:sz w:val="28"/>
          <w:szCs w:val="28"/>
        </w:rPr>
        <w:t>, С. 115</w:t>
      </w:r>
      <w:r w:rsidRPr="000011B0">
        <w:rPr>
          <w:rFonts w:ascii="Times New Roman" w:hAnsi="Times New Roman" w:cs="Times New Roman"/>
          <w:sz w:val="28"/>
          <w:szCs w:val="28"/>
        </w:rPr>
        <w:t>]. Осының негізінде құрамына төрт қызметкер кіретін маман-одорологтар тобы құрылды. Үш маман кезектілікпен тәуліктік кезекшілікке түсіп, жедел-тергеу тобымен бірге оқиға болған жерге шығып иіс іздерін алады. Бір қызметкер иіс іздерін жүйелендіреді және кинологиялық талдауларды жүргізуді ұйымдастырады.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Адамның иіс іздері әдетте ол ұзақ, әрі белсенді байланыста болған заттарда сақталады. Мұндай іздерді қолдану қылмыстық құқық бұзушылықтарды ашуда елеулі фактор бола алады. Қылмыскерлердің жеке -басын анықтауға көмектесетін иіс іздерін зерттеу кей жағдайда таптырмайтын әдіс болып табылады. Иіс сақталған іздер мен заттар –адамның иіс іздерінің қайнар көзі болып табылады. Ережеге сәйкес, оқиға болған жерді қарап-тексеру кезінде, мүмкіндік болса тек оқиға болған жерді ғана емес, сонымен қатар күдіктінің жеке заттары мен киімдерін, қылмыстық құқық бұзушылық құралын және тергеліп отырған оқиғаға қатысы бар басқа да заттарды мұқият қарап шығу керек. Алу тек қылмыстық құқық бұзушылыққа қатысы бар заттарға қолданылады.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Оқиға болған жерді қарап-тексеру хаттамасында мүмкіндігінше алынған заттардың жеке сипаттамалары мен ерекшеліктері көрсетілуі тиіс. Барлық алынған заттар куәгерлермен, басқа да қатысушыларға таныстырылуы тиіс. Сонымен қатар хаттамада: қандай уақытта, қандай табиғи жағдайда қарау жүргізілді, қандай техникалық құралдар қолданылды, қандай заттар алынды және қандай мөр басылды т.б. көрсетілуі тиіс. Оқиға болған жерді қарап-тексеру кезінде иіс іздері сақталған заттарды алу барысында төмендегі әрекеттер орындалуы қажет:</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орын алған жағдай, оның қатысушыларын, иіс сақталған заттардың пайда болу механизмі мен басқа да жағдайлардың болжамдарын құру;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иісті іздердің орналасу орнын, сақталуын қамтамасыз ету;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иісті іздер сақталуы мүмкін заттарды алу үшін шара қолдану;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қылмыскерді іздестіру мен ұстауда және олармен иіс ізі бар жоғалған, тасталған немесе жасырынған заттарды табу үшін арнайы үйретілген қызметтік иттерді пайдалану;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алынған обьектілерді бекіту кезінде оқиға болған жерді қарап-тексеру хаттамасына енгізу;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адамның иісті іздері сақталған затты алу мен буып түю.</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Иіс іздерін іздеу және табу, оларды алудың өз ерекшеліктері бар. Иіс іздерін табуға байланысты жұмыстар жалпы оқиға болған жерді қарап-тексеруден басталады. Бұл сатыда тергеуші басқа да жедел-тергеу топ мүшелерімен болған оқиғаның ерекшелігін анықтайды: орны, уақыты мен қылмыс жасау әдісін; қолданылған қылмыс құралдары, қылмыскерді сипаттайтын белгілер т.б. Сонымен қатар, қылмыскермен тасталған немесе ұмыт қалып кеткен киімнің бөліктері (қалпақ, қолғап), құралдар, қылмыстық қол сұғушылықтан алынған заттарды буып-түюге арналған құралдар (жіптер, электрсымдар) және басқалар [</w:t>
      </w:r>
      <w:r w:rsidR="006067AF" w:rsidRPr="000011B0">
        <w:rPr>
          <w:rFonts w:ascii="Times New Roman" w:hAnsi="Times New Roman" w:cs="Times New Roman"/>
          <w:sz w:val="28"/>
          <w:szCs w:val="28"/>
        </w:rPr>
        <w:t>5</w:t>
      </w:r>
      <w:r w:rsidR="000F0365" w:rsidRPr="000011B0">
        <w:rPr>
          <w:rFonts w:ascii="Times New Roman" w:hAnsi="Times New Roman" w:cs="Times New Roman"/>
          <w:sz w:val="28"/>
          <w:szCs w:val="28"/>
        </w:rPr>
        <w:t>1</w:t>
      </w:r>
      <w:r w:rsidR="006067AF" w:rsidRPr="000011B0">
        <w:rPr>
          <w:rFonts w:ascii="Times New Roman" w:hAnsi="Times New Roman" w:cs="Times New Roman"/>
          <w:sz w:val="28"/>
          <w:szCs w:val="28"/>
        </w:rPr>
        <w:t>, С. 19</w:t>
      </w:r>
      <w:r w:rsidRPr="000011B0">
        <w:rPr>
          <w:rFonts w:ascii="Times New Roman" w:hAnsi="Times New Roman" w:cs="Times New Roman"/>
          <w:sz w:val="28"/>
          <w:szCs w:val="28"/>
        </w:rPr>
        <w:t>]. Мұндай заттар (егер бұлар адаммен байланысқа түссе) оқиғаға қатысушылар туралы ольфокторлы (иіс сезгіш) ақпаратты ұстайды. Иіс іздері бар қылмыскермен тасталған немесе ұмыт қалып кеткен иіс тасымалдаушы заттарды жалпы қарау кезінде жоспарға, кестеге, хаттамаға фотосурет, бейнежазба арқылы бекіту міндетті. Иіс тасымалдаушы затты суретке түсіргеннен және қызметтік иттер пайдаланылғаннан кейін, ол оқиға болған жерді қарап-тексеру хаттамасында көрсетілуі тиіс.</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Сонымен қатар, жедел-тергеу тобының мүшелері оқиға болған жерде өздерінің иіс іздерінің қосылып кетуінің алдын алулары керек. Күдікті немесе жедел-іздестірушілік қызығушылықты тудыратын адамның иісті іздері бірінші кезекте алынуы тиіс. Себебі желдету нәтижесінде өздігінен жойылу – олар үшін қалыпты жағдай. Егер иісті заттар сараптамалық зерттеу жүргізуді қажет етсе, олардың әрқайсысын көп қабатты фольгамен орайды немесе таза, құрғақ, және герметикалық (саңылаусыз) жабылатын шыны құтыға орналастырады. Иіс іздерін іздеу кезінде куәлардан, қылмыстық құқық бұзушылық болған жердегі үй иелерінен, олардың көршілерінен сұрастыру үлкен маңызға ие. Олардың болған оқиғаға қатысты түсініктемелері бағдар жасауға және иіс іздері бар қылмыскермен тасталған немесе ұмыт қалып </w:t>
      </w:r>
      <w:r w:rsidRPr="000011B0">
        <w:rPr>
          <w:rFonts w:ascii="Times New Roman" w:hAnsi="Times New Roman" w:cs="Times New Roman"/>
          <w:sz w:val="28"/>
          <w:szCs w:val="28"/>
        </w:rPr>
        <w:lastRenderedPageBreak/>
        <w:t>кеткен иіс тасымалдаушы затты табуға көмектеседі. Иіс іздерін табуға мүмкіндік беретін ең ықтимал жерлер төмендегідей:</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қылмыстық құқық бұзушылық жасағанға дейінгі қылмыскерлердің жасырынған жерлері;</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үй-жай ішіндегі есік пен терезелер;</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құнды заттар жоғалған және сақталған жерлер;</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электрлік кедергілер, әр түрлі отыратын орындар, заттар, қылмыстық құқық бұзушылық құралы, құнды заттар, қылмыскердің жеке заттары табылған жерлер;</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қылмыскердің жүру жерлері (дәліз, баспалдақты тор);</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ұрланған затты жасыру орны (жертөле, арнайы өртке қарсы орын т.б.).</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ольфакторлы әдістерді ойдағыдай дұрыс қолдану тергеу жүргізген субъектілердің әрекеттерінің дұрыстығына, алдын ала бағаланған болжамға, өз уақытында иіс тасымалдаушы заттарды анықтау мен буып түюге, криминалистикалық бөлімге жинау, сақтау және зерттеу үшін бағыттауларына байланысты [5</w:t>
      </w:r>
      <w:r w:rsidR="000F0365" w:rsidRPr="000011B0">
        <w:rPr>
          <w:rFonts w:ascii="Times New Roman" w:hAnsi="Times New Roman" w:cs="Times New Roman"/>
          <w:sz w:val="28"/>
          <w:szCs w:val="28"/>
        </w:rPr>
        <w:t>2</w:t>
      </w:r>
      <w:r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Одорологиялық зерттеулер өндірісі барысында иістің биологиялық детекторы ретінде арнайы үйретілген қызметтік-іздестіру иттері пайдаланылады. Иісті пайдалану арнайы дайындалған иттердің иіс сезу қабілеті арқылы ажыратылатын белгілері бойынша адамның жеке басын теңдестіру міндеттерін шешуді азайтады. Таңдау жұмыс уақытында иттердің иіс сезу қабілетінен туындайтын, ішкі үрдістердің сипаты туралы шешім қабылдауға мүмкіндік беретін қызметтік-іздестіру иттерінің көрнекі жүріс-тұрысы байқалатын динамикалық стереотипін қалыптастыруға негізделген [</w:t>
      </w:r>
      <w:r w:rsidR="006067AF" w:rsidRPr="000011B0">
        <w:rPr>
          <w:rFonts w:ascii="Times New Roman" w:hAnsi="Times New Roman" w:cs="Times New Roman"/>
          <w:sz w:val="28"/>
          <w:szCs w:val="28"/>
        </w:rPr>
        <w:t>5</w:t>
      </w:r>
      <w:r w:rsidR="000F0365" w:rsidRPr="000011B0">
        <w:rPr>
          <w:rFonts w:ascii="Times New Roman" w:hAnsi="Times New Roman" w:cs="Times New Roman"/>
          <w:sz w:val="28"/>
          <w:szCs w:val="28"/>
        </w:rPr>
        <w:t>3</w:t>
      </w:r>
      <w:r w:rsidRPr="000011B0">
        <w:rPr>
          <w:rFonts w:ascii="Times New Roman" w:hAnsi="Times New Roman" w:cs="Times New Roman"/>
          <w:sz w:val="28"/>
          <w:szCs w:val="28"/>
        </w:rPr>
        <w:t xml:space="preserve">, </w:t>
      </w:r>
      <w:r w:rsidR="006067AF" w:rsidRPr="000011B0">
        <w:rPr>
          <w:rFonts w:ascii="Times New Roman" w:hAnsi="Times New Roman" w:cs="Times New Roman"/>
          <w:sz w:val="28"/>
          <w:szCs w:val="28"/>
        </w:rPr>
        <w:t>С</w:t>
      </w:r>
      <w:r w:rsidRPr="000011B0">
        <w:rPr>
          <w:rFonts w:ascii="Times New Roman" w:hAnsi="Times New Roman" w:cs="Times New Roman"/>
          <w:sz w:val="28"/>
          <w:szCs w:val="28"/>
        </w:rPr>
        <w:t>. 51].</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Р.С. Белкиннің пікірінше, одорологиялық теңдестіру нәтижелерінің шынайылығына таңдау кезінде келесі қағидаларды ұстанғанда ғана қол жеткізуге болады: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 осы мақсаттар үшін арнайы дайындалған иттерді қолдану;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 бір-бірінен сыртқы түрі ерекшеленбейтін, біртектес иіс тасымалдағыш заттарды пайдалану (бұл тек иіс бойынша таңдау жүргізуге кепілдік береді);</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3. кинолог-маманның таңдау жүргізудегі рөлін шектеу (тексерілетін иіс тасымалдаушы объектіні итке иіскеу үшін беру, итке таңдау жүргізуге және ол аяқталғаннан кейін бастапқы орнына баруға пәрмен беру);</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4. әртүрлі итттерді пайдаланып, зерттеу үшін ұсынылған объектілердің орнын ауыстырып таңдауды бірнеше рет қайталау (таңдау нәтижелері нақты болмағанда);</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5. қажетті шарттарды қалыптастыра отырып, итке бөгде қоздырушы заттардың әсер етуін шектеу (иттің жүріс-тұрысына таңдау үрдісіне шақырылған тұлғалардың әсер етпеуіне бақылау жасауды ұйымдастыру) [</w:t>
      </w:r>
      <w:r w:rsidR="006067AF" w:rsidRPr="000011B0">
        <w:rPr>
          <w:rFonts w:ascii="Times New Roman" w:hAnsi="Times New Roman" w:cs="Times New Roman"/>
          <w:sz w:val="28"/>
          <w:szCs w:val="28"/>
        </w:rPr>
        <w:t>5</w:t>
      </w:r>
      <w:r w:rsidR="000F0365" w:rsidRPr="000011B0">
        <w:rPr>
          <w:rFonts w:ascii="Times New Roman" w:hAnsi="Times New Roman" w:cs="Times New Roman"/>
          <w:sz w:val="28"/>
          <w:szCs w:val="28"/>
        </w:rPr>
        <w:t>4</w:t>
      </w:r>
      <w:r w:rsidRPr="000011B0">
        <w:rPr>
          <w:rFonts w:ascii="Times New Roman" w:hAnsi="Times New Roman" w:cs="Times New Roman"/>
          <w:sz w:val="28"/>
          <w:szCs w:val="28"/>
        </w:rPr>
        <w:t xml:space="preserve">, </w:t>
      </w:r>
      <w:r w:rsidR="006067AF" w:rsidRPr="000011B0">
        <w:rPr>
          <w:rFonts w:ascii="Times New Roman" w:hAnsi="Times New Roman" w:cs="Times New Roman"/>
          <w:sz w:val="28"/>
          <w:szCs w:val="28"/>
        </w:rPr>
        <w:t>С</w:t>
      </w:r>
      <w:r w:rsidR="005A78AE" w:rsidRPr="000011B0">
        <w:rPr>
          <w:rFonts w:ascii="Times New Roman" w:hAnsi="Times New Roman" w:cs="Times New Roman"/>
          <w:sz w:val="28"/>
          <w:szCs w:val="28"/>
        </w:rPr>
        <w:t>. 2</w:t>
      </w:r>
      <w:r w:rsidRPr="000011B0">
        <w:rPr>
          <w:rFonts w:ascii="Times New Roman" w:hAnsi="Times New Roman" w:cs="Times New Roman"/>
          <w:sz w:val="28"/>
          <w:szCs w:val="28"/>
        </w:rPr>
        <w:t>5].</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В.В. Кириченко келтірілген ұсыныстарды төмендегідей толықтырады:</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таңдау үшін объектілер ретінде күдікті тұлғаның кез келген заттарын емес, тек адсорбенттерді пайдалану қажет;</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 кинолог-маман таңдау объектілеріне жақындамау және оған ізделінетін объектінің қайсысы екенін хабарламау керек;</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таңдау қорытындысы бойынша кинологиялық теңдестіру актісінде алынған нәтижелерді ғана емес, сонымен қатар, таңдау жүргізілген шарттарды да толығымен жазу қажет [</w:t>
      </w:r>
      <w:r w:rsidR="006067AF" w:rsidRPr="000011B0">
        <w:rPr>
          <w:rFonts w:ascii="Times New Roman" w:hAnsi="Times New Roman" w:cs="Times New Roman"/>
          <w:sz w:val="28"/>
          <w:szCs w:val="28"/>
        </w:rPr>
        <w:t>5</w:t>
      </w:r>
      <w:r w:rsidR="000F0365" w:rsidRPr="000011B0">
        <w:rPr>
          <w:rFonts w:ascii="Times New Roman" w:hAnsi="Times New Roman" w:cs="Times New Roman"/>
          <w:sz w:val="28"/>
          <w:szCs w:val="28"/>
        </w:rPr>
        <w:t>5</w:t>
      </w:r>
      <w:r w:rsidRPr="000011B0">
        <w:rPr>
          <w:rFonts w:ascii="Times New Roman" w:hAnsi="Times New Roman" w:cs="Times New Roman"/>
          <w:sz w:val="28"/>
          <w:szCs w:val="28"/>
        </w:rPr>
        <w:t xml:space="preserve">, </w:t>
      </w:r>
      <w:r w:rsidR="006067AF" w:rsidRPr="000011B0">
        <w:rPr>
          <w:rFonts w:ascii="Times New Roman" w:hAnsi="Times New Roman" w:cs="Times New Roman"/>
          <w:sz w:val="28"/>
          <w:szCs w:val="28"/>
        </w:rPr>
        <w:t>С</w:t>
      </w:r>
      <w:r w:rsidRPr="000011B0">
        <w:rPr>
          <w:rFonts w:ascii="Times New Roman" w:hAnsi="Times New Roman" w:cs="Times New Roman"/>
          <w:sz w:val="28"/>
          <w:szCs w:val="28"/>
        </w:rPr>
        <w:t>. 17].</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С.С. Самищенко ғалым-криминалисттердің басым көпшілігінің және посткеңестік елдердің физиология, зоология, зоопсихология салаларындағы алдыңғы саптағы ғалымдарының, жануарлардың хемокоммуникациясы бойынша мамандардың пікірлеріне сүйене отырып, одорологиялық теңдестіру әдістемесін шынайы мәліметтерді алуға мүмкіндік беретін, иіс ақпараттарының биосенсорлық талдау тәсілдерінің ғылыми негізделген аяқталған жүйесі ретінде бағалайды [</w:t>
      </w:r>
      <w:r w:rsidR="006067AF" w:rsidRPr="000011B0">
        <w:rPr>
          <w:rFonts w:ascii="Times New Roman" w:hAnsi="Times New Roman" w:cs="Times New Roman"/>
          <w:sz w:val="28"/>
          <w:szCs w:val="28"/>
        </w:rPr>
        <w:t>5</w:t>
      </w:r>
      <w:r w:rsidR="000F0365" w:rsidRPr="000011B0">
        <w:rPr>
          <w:rFonts w:ascii="Times New Roman" w:hAnsi="Times New Roman" w:cs="Times New Roman"/>
          <w:sz w:val="28"/>
          <w:szCs w:val="28"/>
        </w:rPr>
        <w:t>6</w:t>
      </w:r>
      <w:r w:rsidRPr="000011B0">
        <w:rPr>
          <w:rFonts w:ascii="Times New Roman" w:hAnsi="Times New Roman" w:cs="Times New Roman"/>
          <w:sz w:val="28"/>
          <w:szCs w:val="28"/>
        </w:rPr>
        <w:t xml:space="preserve">, </w:t>
      </w:r>
      <w:r w:rsidR="006067AF" w:rsidRPr="000011B0">
        <w:rPr>
          <w:rFonts w:ascii="Times New Roman" w:hAnsi="Times New Roman" w:cs="Times New Roman"/>
          <w:sz w:val="28"/>
          <w:szCs w:val="28"/>
        </w:rPr>
        <w:t>С</w:t>
      </w:r>
      <w:r w:rsidRPr="000011B0">
        <w:rPr>
          <w:rFonts w:ascii="Times New Roman" w:hAnsi="Times New Roman" w:cs="Times New Roman"/>
          <w:sz w:val="28"/>
          <w:szCs w:val="28"/>
        </w:rPr>
        <w:t xml:space="preserve">. </w:t>
      </w:r>
      <w:r w:rsidR="005A78AE" w:rsidRPr="000011B0">
        <w:rPr>
          <w:rFonts w:ascii="Times New Roman" w:hAnsi="Times New Roman" w:cs="Times New Roman"/>
          <w:sz w:val="28"/>
          <w:szCs w:val="28"/>
        </w:rPr>
        <w:t>266-269</w:t>
      </w:r>
      <w:r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Алайда, одорологиялық зерттеулерді кеңінен қолдануға кері ықпалын тигізетін келесідей нақты қиыншылықтардың бар екендігін айта кету керек:</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қазіргі күнге дейін әлі де болса, иістің жалпыға ортақ бекітілген ғылыми теориясы жоқ;</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одорологиялық зерттеулер өндірісін жүргізу үшін қажетті құрал-жабдықтық әдістер жоқ;</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иіс іздерінің пайда болу механизміне байланысты олар тұрақсыз және қалдырылғаннан соң 12-24 сағат өткеннен кейін оларды табу мүмкін болмайды, сонымен бірге, иіс іздерін сақтап қойғанның өзінде аталған мәселені толығымен шешу шешу мүмкін емес;</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қызметтік-іздестіру иттерінің жұмысына басқа да бөгде заттар и</w:t>
      </w:r>
      <w:r w:rsidR="005A78AE" w:rsidRPr="000011B0">
        <w:rPr>
          <w:rFonts w:ascii="Times New Roman" w:hAnsi="Times New Roman" w:cs="Times New Roman"/>
          <w:sz w:val="28"/>
          <w:szCs w:val="28"/>
        </w:rPr>
        <w:t>істерінің кері әсерін тигізуі</w:t>
      </w:r>
      <w:r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Шындығында да, көлік құралдарының иістерімен, өндірістік және тұрмыстық иістермен байланысты адам өмір сүруінің қазіргі заманғы шарттары қызметтік-іздестіру иттерін оңтайлы пайдалануға кері әсерін тигізуде. Адамның қазіргі өмір сүру ортасының жаңа иістері қызметтік-іздестіру иттерінің иіс сезу қабілеті үшін шектен тыс қоздырғыш сипатқа ие, сол себептен де арнайы үйретілген қызметтік-іздестіру иттері 20-30 жыл бұрынғыдай дәрежеде жұмыс жасауға қабілетсіз.</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Мәйіті бойынша адамды теңдестірудің одорологиялық әдісін қолдануға басты кедергі болып мәйіттегі одорологиялық белгілердің тұрақсыздығы және мәйіт иісінде иістің жеке-дара сипатын өзгертетін, ағзаның ақуыздық қосылыстарының бұзылуының жағымсыз иістерінің болуы табылады. Егер де адам қайтыс болғаннан кейін аз уақыт өтсе, мәйіттің одорологиялық белгілері жойылмаса және олар елеулі өзгеріске ұшырамаса, онда бұл жағдайда мәйіттің жеке басы жеңіл әрі көп күшті қажет етпейтін тәсілдермен анықталуы мүмкін.</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Кейбір ғалымдар адамды теңдестірудің одорологиялық әдісі иісі бойынша танылмаған мәйіттердің жеке басын анықтау үшін, әсіресе, көп адам құрбан болған апаттарды тергеп-тексеру кезінде қолданылуы мүмкін деп санаса, ал кейбіреулері керісінше, бұл мақсаттар үшін аталған теңдестіру әдісін қолданудың мүмкін еместігін көрсетуде [</w:t>
      </w:r>
      <w:r w:rsidR="006067AF" w:rsidRPr="000011B0">
        <w:rPr>
          <w:rFonts w:ascii="Times New Roman" w:hAnsi="Times New Roman" w:cs="Times New Roman"/>
          <w:sz w:val="28"/>
          <w:szCs w:val="28"/>
        </w:rPr>
        <w:t>5</w:t>
      </w:r>
      <w:r w:rsidR="000F0365" w:rsidRPr="000011B0">
        <w:rPr>
          <w:rFonts w:ascii="Times New Roman" w:hAnsi="Times New Roman" w:cs="Times New Roman"/>
          <w:sz w:val="28"/>
          <w:szCs w:val="28"/>
        </w:rPr>
        <w:t>7</w:t>
      </w:r>
      <w:r w:rsidRPr="000011B0">
        <w:rPr>
          <w:rFonts w:ascii="Times New Roman" w:hAnsi="Times New Roman" w:cs="Times New Roman"/>
          <w:sz w:val="28"/>
          <w:szCs w:val="28"/>
        </w:rPr>
        <w:t xml:space="preserve">, </w:t>
      </w:r>
      <w:r w:rsidR="006067AF" w:rsidRPr="000011B0">
        <w:rPr>
          <w:rFonts w:ascii="Times New Roman" w:hAnsi="Times New Roman" w:cs="Times New Roman"/>
          <w:sz w:val="28"/>
          <w:szCs w:val="28"/>
        </w:rPr>
        <w:t>С</w:t>
      </w:r>
      <w:r w:rsidR="00D80A25" w:rsidRPr="000011B0">
        <w:rPr>
          <w:rFonts w:ascii="Times New Roman" w:hAnsi="Times New Roman" w:cs="Times New Roman"/>
          <w:sz w:val="28"/>
          <w:szCs w:val="28"/>
        </w:rPr>
        <w:t>. 42</w:t>
      </w:r>
      <w:r w:rsidRPr="000011B0">
        <w:rPr>
          <w:rFonts w:ascii="Times New Roman" w:hAnsi="Times New Roman" w:cs="Times New Roman"/>
          <w:sz w:val="28"/>
          <w:szCs w:val="28"/>
        </w:rPr>
        <w:t>].</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Іс жүзінде мәйіт бойынша адамның жеке басын анықтау үшін одорологиялық әдісті қолдану тәжірибесі бізге беймәлім. Зерттеу өндірісінің </w:t>
      </w:r>
      <w:r w:rsidRPr="000011B0">
        <w:rPr>
          <w:rFonts w:ascii="Times New Roman" w:hAnsi="Times New Roman" w:cs="Times New Roman"/>
          <w:sz w:val="28"/>
          <w:szCs w:val="28"/>
        </w:rPr>
        <w:lastRenderedPageBreak/>
        <w:t>бұл түрі өзінің табиғаты бойынша сирек жүргізіледі, және де мәйіт бойынша адамның жеке басын анықтау үшін одан да сирек қолданылуы мүмкін.</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Қорыта келе, әр адам қайталанбайтын иіске ие. Иіс адам туралы көп мәлімет бере алады: қайда болғаны, кіммен кездескені, не жегені. Иіс арқылы қандай аурумен ауырғандығын анықтауға болады. Білікті дәрігерлер көп аурудың, өзінің қайталанбайтын иіске ие болатынын айтады. Осы уақытқа дейін тірі организмдердің иістерін зерттейтін және теңдестіретін құрылғы ойлап табылған жоқ. Қазіргі уақытта ең тиімді әдіс болып арнайы үйретілген қызметтік иттер саналады. Себебі олардың иіс сезу қабілеті адамдарға қарағанда 800 мың есе жоғары. Одорологиялық зерттеулер көзге көрінбейтін заттардан, мысалы жанған оттықтан, темекі, қан, шаш және т.б. қалдығынан иісті мәлімет алуға мүмкіндік береді. </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Өкінішке орай, еліміздің тергеу және сот тәжірибесінде одорологиялық зерттеу кең түрде енгізілмеген. Бұған себеп, тергеу мен сот органдарының арнайы дайындықтарының әлсіздігі, ғылыми-техникалық базаның, аталған зерттеуге байланысты білімнің төмендігі себеп. Оған қоса, одорологиялық еңбектердің жарық көрмеуі. Қазіргі уақытта одорологиялық зерттеулер Германия, Польша, Финляндия, Чехия, Венгрии, Ресей, Белоруссия және басқа да елдерде кеңінен орын алуда.</w:t>
      </w:r>
    </w:p>
    <w:p w:rsidR="0066323D"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Қорытындылай келе, инновациялық технологиялардың тиімділігін одан әрі арттыруға, кадрлардың біліктілігін арттыруға және ұйымдастыруға, техникалық құралдарды жаңғырту мен жетілдіру, оның ары қарай дамуына қаражатпен және арнайы жоғарғы оқу орындарымен қамтамасыз ету.</w:t>
      </w:r>
    </w:p>
    <w:p w:rsidR="00BD3294" w:rsidRPr="000011B0" w:rsidRDefault="0066323D"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құқық бұзушылықтарды ашу, тергеп-тексеру мен оның алдын алудың тиімділігін арттыруды қамтамасыз ететін инновациялық технологиялардың дамуына үлкен жол ашуымыз керек</w:t>
      </w:r>
      <w:r w:rsidR="00D80A25" w:rsidRPr="000011B0">
        <w:rPr>
          <w:rFonts w:ascii="Times New Roman" w:hAnsi="Times New Roman" w:cs="Times New Roman"/>
          <w:sz w:val="28"/>
          <w:szCs w:val="28"/>
        </w:rPr>
        <w:t xml:space="preserve"> [</w:t>
      </w:r>
      <w:r w:rsidR="00B06AE5" w:rsidRPr="000011B0">
        <w:rPr>
          <w:rFonts w:ascii="Times New Roman" w:hAnsi="Times New Roman" w:cs="Times New Roman"/>
          <w:sz w:val="28"/>
          <w:szCs w:val="28"/>
        </w:rPr>
        <w:t>5</w:t>
      </w:r>
      <w:r w:rsidR="000F0365" w:rsidRPr="000011B0">
        <w:rPr>
          <w:rFonts w:ascii="Times New Roman" w:hAnsi="Times New Roman" w:cs="Times New Roman"/>
          <w:sz w:val="28"/>
          <w:szCs w:val="28"/>
        </w:rPr>
        <w:t>8</w:t>
      </w:r>
      <w:r w:rsidR="00B06AE5" w:rsidRPr="000011B0">
        <w:rPr>
          <w:rFonts w:ascii="Times New Roman" w:hAnsi="Times New Roman" w:cs="Times New Roman"/>
          <w:sz w:val="28"/>
          <w:szCs w:val="28"/>
        </w:rPr>
        <w:t xml:space="preserve">, </w:t>
      </w:r>
      <w:r w:rsidR="00D80A25" w:rsidRPr="000011B0">
        <w:rPr>
          <w:rFonts w:ascii="Times New Roman" w:hAnsi="Times New Roman" w:cs="Times New Roman"/>
          <w:sz w:val="28"/>
          <w:szCs w:val="28"/>
        </w:rPr>
        <w:t>111-117 б.]</w:t>
      </w:r>
      <w:r w:rsidRPr="000011B0">
        <w:rPr>
          <w:rFonts w:ascii="Times New Roman" w:hAnsi="Times New Roman" w:cs="Times New Roman"/>
          <w:sz w:val="28"/>
          <w:szCs w:val="28"/>
        </w:rPr>
        <w:t>.</w:t>
      </w:r>
    </w:p>
    <w:p w:rsidR="00CF7551" w:rsidRPr="000011B0" w:rsidRDefault="00CF7551"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Диссертациялық зерттеудің «Оқиға болған жерді қарап – тексеруді криминалистикалық қамтамасыз ету» бөлімшесін қорытындылай келе, біз оқиға болған жерді қарап-тексеруді техникалық-криминалистикалық қамтамасыз етудің авторлық түсінігін ұсынамыз: «оқиға болған жерді қарап-тексеруді техникалық-криминалистикалық қамтамасыз ету – бұл криминалистикалық маңызды ақпараттарды алу, жинау, өңдеу және оларды одан әрі қарай қылмыстарды ашу мен тергеп-тексеру үрдісінде қолдану мақсатында оқиға болған жерді қарап-тексеру барысында арнайы білімдер мен заманауи техникалық-криминалистикалық құралдарды пайдалануға негізделген, аясы шектеулі субъектілердің ұйымдастырушылық, технологиялық және бағалау-бақылау қызметін тәжірибеде іске асыруға бағытталған функционалдық жүйе».</w:t>
      </w:r>
    </w:p>
    <w:p w:rsidR="00CF7551" w:rsidRPr="000011B0" w:rsidRDefault="00CF7551" w:rsidP="000011B0">
      <w:pPr>
        <w:spacing w:after="0" w:line="240" w:lineRule="auto"/>
        <w:ind w:firstLine="709"/>
        <w:jc w:val="both"/>
        <w:rPr>
          <w:rFonts w:ascii="Times New Roman" w:hAnsi="Times New Roman" w:cs="Times New Roman"/>
          <w:sz w:val="28"/>
          <w:szCs w:val="28"/>
        </w:rPr>
      </w:pPr>
    </w:p>
    <w:p w:rsidR="00A92AEB" w:rsidRPr="00DF5960" w:rsidRDefault="00A92AEB" w:rsidP="000011B0">
      <w:pPr>
        <w:spacing w:after="0" w:line="240" w:lineRule="auto"/>
        <w:ind w:firstLine="709"/>
        <w:jc w:val="both"/>
        <w:rPr>
          <w:rFonts w:ascii="Times New Roman" w:hAnsi="Times New Roman" w:cs="Times New Roman"/>
          <w:b/>
          <w:sz w:val="28"/>
          <w:szCs w:val="28"/>
        </w:rPr>
      </w:pPr>
      <w:r w:rsidRPr="00DF5960">
        <w:rPr>
          <w:rFonts w:ascii="Times New Roman" w:hAnsi="Times New Roman" w:cs="Times New Roman"/>
          <w:b/>
          <w:sz w:val="28"/>
          <w:szCs w:val="28"/>
        </w:rPr>
        <w:t>1.3 </w:t>
      </w:r>
      <w:r w:rsidR="00F25D10" w:rsidRPr="00DF5960">
        <w:rPr>
          <w:rFonts w:ascii="Times New Roman" w:hAnsi="Times New Roman" w:cs="Times New Roman"/>
          <w:b/>
          <w:sz w:val="28"/>
          <w:szCs w:val="28"/>
        </w:rPr>
        <w:t>Оқиға болған жерді қарап-тексеру барысында туындайтын жекелеген мәселелер</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Қарап-тексеру кез келген қылмыстық құқық бұзушылықты тергеп-тексеруде жүргізілуі ерекше маңыздылыққа ие тергеу әрекеттерінің бірегейі болып табылады. Ұқыпты және дұрыс жүргізілген қарап-тексеру нәтижесінде алынған ақпараттар версияларды ұсыну үшін негіз болып табылады және </w:t>
      </w:r>
      <w:r w:rsidRPr="000011B0">
        <w:rPr>
          <w:rFonts w:ascii="Times New Roman" w:hAnsi="Times New Roman" w:cs="Times New Roman"/>
          <w:sz w:val="28"/>
          <w:szCs w:val="28"/>
        </w:rPr>
        <w:lastRenderedPageBreak/>
        <w:t>тергеп-тексерудің одан әрі қарайғы бағытын анықтайды. Алайда, практикада оқиға болған жерді қарап-тексеру өндірісі барысында тергеушілер көп жағдайларда өрескел кемшіліктер мен қателіктерге жол беруде, ол кезегінде қате версиялардың ұсынылуына алып келіп, нәтижесінде қылмыстық құқық бұзушылықтар ашылмай қалады, ал егер де қылмыскер ұсталған болса, онда оның кінәсін дәлелдеу қиындық тудыратын болады. Соған қарамастан, қарап-тексеру қылмыстық құқық бұзушылықтардың барлық құрамына қатысты мән-жайлардың көлемі бойынша дәлелдемелерді алудың қайнар көзі, қылмыскерлерді «ізін суытпай» іздеуді ұйымдастыру мүмкіндігін қалыптастыратын анықтау мен зерттеудің тактикалық тәсілдерін және құралдарын қолдануды талап ететін күрделі әрекет болып табылады. Зерттеу барысында қарап-тексеру өндірісін жүргізудегі тергеушімен шешілуі тиіс мақсат пен міндеттер, аталған тергеу әрекетін жүргізуде туындайтын негізгі мәселелер мен қателіктер қарастырылады.</w:t>
      </w:r>
    </w:p>
    <w:p w:rsidR="004F3AF6" w:rsidRPr="000011B0" w:rsidRDefault="004F3AF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қараудың тиімділі бірінші кезекте қарауды жүзеге асырушы құқық қорғау органдары қызметкерінің оқиға орнынан алынатын әртүрлі іздер туралы білімдерге ие болуына байланысты [</w:t>
      </w:r>
      <w:r w:rsidR="00B06AE5" w:rsidRPr="000011B0">
        <w:rPr>
          <w:rFonts w:ascii="Times New Roman" w:hAnsi="Times New Roman" w:cs="Times New Roman"/>
          <w:sz w:val="28"/>
          <w:szCs w:val="28"/>
        </w:rPr>
        <w:t>5</w:t>
      </w:r>
      <w:r w:rsidR="000F0365" w:rsidRPr="000011B0">
        <w:rPr>
          <w:rFonts w:ascii="Times New Roman" w:hAnsi="Times New Roman" w:cs="Times New Roman"/>
          <w:sz w:val="28"/>
          <w:szCs w:val="28"/>
        </w:rPr>
        <w:t>9</w:t>
      </w:r>
      <w:r w:rsidR="00B06AE5" w:rsidRPr="000011B0">
        <w:rPr>
          <w:rFonts w:ascii="Times New Roman" w:hAnsi="Times New Roman" w:cs="Times New Roman"/>
          <w:sz w:val="28"/>
          <w:szCs w:val="28"/>
        </w:rPr>
        <w:t>, С</w:t>
      </w:r>
      <w:r w:rsidRPr="000011B0">
        <w:rPr>
          <w:rFonts w:ascii="Times New Roman" w:hAnsi="Times New Roman" w:cs="Times New Roman"/>
          <w:sz w:val="28"/>
          <w:szCs w:val="28"/>
        </w:rPr>
        <w:t>. 7].</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Қарап-тексеру өндірісін жүзеге асыру туралы шешім қабылдаған тергеушінің алдына қойылатын бірінші мәселе – бұл нақты мақсат пен міндеттерді анық түсіну. Тергеушімен қарап-тексерудің мақсаты мен міндеттері бұрыс түсінілуі іс жүзінде басқа тергеу әрекетінің (мысалға, жауап алу немесе тінту) жүргізілуіне алып келуі мүмкін, салдарында Қазақстан Республикасы Қылмыстық-процестік кодексінің 111 және 112 баптарының талаптарына сәйкес қарап-тексеру хаттамасын дәлелдеме ретінде тануға жол берілмейді.</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Республикасының қылмыстық-процестік кодексінде оқиға болған жерді қарап-тексеруге арналған жеке тарау мен оның құрамындағы баптардың болуы – бұл аталған тергеп-тексеру әрекетінің ерекшеліктерінің бірі болып табылады. Бұл мән-жай оның тергеп-тексеру жүйесіндегі рөлі мен маңызын арттырады және де әдіснамалық сипаттағы басымдылығын айқындайды.</w:t>
      </w:r>
    </w:p>
    <w:p w:rsidR="008228EB" w:rsidRPr="000011B0" w:rsidRDefault="008228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Қараудың дер кезінде өткізілуі, яғни қажеттілік пайда болысымен бірден осы тергеу әрекетінің іске асырылуы. Мұндай тактикалық талап объектілердің мейлінше сақталуына және қарау нәтижелері мен тиімділігін арттыруға бағытталған [</w:t>
      </w:r>
      <w:r w:rsidR="000F0365" w:rsidRPr="000011B0">
        <w:rPr>
          <w:rFonts w:ascii="Times New Roman" w:hAnsi="Times New Roman" w:cs="Times New Roman"/>
          <w:sz w:val="28"/>
          <w:szCs w:val="28"/>
        </w:rPr>
        <w:t>60</w:t>
      </w:r>
      <w:r w:rsidR="00B06AE5" w:rsidRPr="000011B0">
        <w:rPr>
          <w:rFonts w:ascii="Times New Roman" w:hAnsi="Times New Roman" w:cs="Times New Roman"/>
          <w:sz w:val="28"/>
          <w:szCs w:val="28"/>
        </w:rPr>
        <w:t xml:space="preserve">, </w:t>
      </w:r>
      <w:r w:rsidRPr="000011B0">
        <w:rPr>
          <w:rFonts w:ascii="Times New Roman" w:hAnsi="Times New Roman" w:cs="Times New Roman"/>
          <w:sz w:val="28"/>
          <w:szCs w:val="28"/>
        </w:rPr>
        <w:t>129 б.].</w:t>
      </w:r>
    </w:p>
    <w:p w:rsidR="00886563" w:rsidRPr="000011B0" w:rsidRDefault="00886563"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Тергелінетін қылмыс бойынша оқиға болған жерді қарау барысында анықталған деректік мәліметтер заңмен анықталған тәртіпте жүзеге асырылатын дұрыс бекітуден кейін ғана дәлелдемелер бойып табылады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1</w:t>
      </w:r>
      <w:r w:rsidR="00B06AE5" w:rsidRPr="000011B0">
        <w:rPr>
          <w:rFonts w:ascii="Times New Roman" w:hAnsi="Times New Roman" w:cs="Times New Roman"/>
          <w:sz w:val="28"/>
          <w:szCs w:val="28"/>
        </w:rPr>
        <w:t>, С</w:t>
      </w:r>
      <w:r w:rsidRPr="000011B0">
        <w:rPr>
          <w:rFonts w:ascii="Times New Roman" w:hAnsi="Times New Roman" w:cs="Times New Roman"/>
          <w:sz w:val="28"/>
          <w:szCs w:val="28"/>
        </w:rPr>
        <w:t>. 7].</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Қылмыстар белгілі бір жағдайларда және уақыт аралығында жасалады. Қылмыстар әртүрлі және де қылмыскердің әсер ететін ортада әртүрлі, сондай- ақ жасалған қылмыстың салдары да әртүрлі болады.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Оқиға болған жерді қараудың жалпы міндеті осы өзара байланыстарды анықтау болып табылады, яғни оларды анықтай отырып, іс бойынша барлық </w:t>
      </w:r>
      <w:r w:rsidRPr="000011B0">
        <w:rPr>
          <w:rFonts w:ascii="Times New Roman" w:hAnsi="Times New Roman" w:cs="Times New Roman"/>
          <w:sz w:val="28"/>
          <w:szCs w:val="28"/>
        </w:rPr>
        <w:lastRenderedPageBreak/>
        <w:t>мәліметтердің жиынтығы бойынша нақты белгілі бір жерде не болды деген сұраққа жауап беру.</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Тергеулік қараулардың мақсаты дәлелдемелерді тауып оларды зерттеу болып табылады. Қарау барысында жиналған дәлелдемелер негізінде тергеуші анықталатын жағдайдың сипаты, қылмысқа қатысушылар туралы, қылмыскердің және дәлелдемелік маңызы бар ұрланған заттардың жасырылған жері туралы, қылмыстың салдары және тағы басқалары туралы болжамлар ұсынады. Сонымен қатар, тергеулік қарап-тексеру барысында қылмыс жасауға себеп болған мән-жайлар анықтау мақсаты да қойылады. Көп жағдайда тергеулік қарап-тексеру өзге іс-әрекеттер арқылы алынбайтын нақты мәліметтер жиналатын құрал болып табылады. Мысалы, оқиға болған жерді қарап-тексеру нәтижесінде тергеуші өз көзімен оқиға болған жерді көре отырып, қоршаған ортамен байланыстағы жағымсыз мән-жайлар туралы ақпараттар жинайды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2</w:t>
      </w:r>
      <w:r w:rsidR="00227530" w:rsidRPr="000011B0">
        <w:rPr>
          <w:rFonts w:ascii="Times New Roman" w:hAnsi="Times New Roman" w:cs="Times New Roman"/>
          <w:sz w:val="28"/>
          <w:szCs w:val="28"/>
        </w:rPr>
        <w:t>, С. 92</w:t>
      </w:r>
      <w:r w:rsidRPr="000011B0">
        <w:rPr>
          <w:rFonts w:ascii="Times New Roman" w:hAnsi="Times New Roman" w:cs="Times New Roman"/>
          <w:sz w:val="28"/>
          <w:szCs w:val="28"/>
        </w:rPr>
        <w:t>]. Сондықтан да оқиға болған жерді қарап-тексеру өзге тергеп-тексеру әрекеттерімен алмастырылмайтын әрекет болып табылады, өйткені оқиға болған жердегі әртүрлі объектілерді тергеушінің өз көзімен көруін жауап алумен немесе тергеу экспериментін жүргізу үшін оқиға болған ортаны, жерді жасанды түрде келтірумен алмастыруға болмайды. Тергеп-тексеру әрекеті ретінде оқиға болған жерді қарап-тексеру тергеу барысында анықталатын ақпараттарды жинаудың маңызды құралы болып табылады. ақпараттар тергеуші оқиға болған жерді қарау кезінде қарап тексеретін дәлелдемелерде, сондай-ақ қарауға дайындық пен оны жүргізу кезінде алынатын мәліметтерде болады. Қарап-тексеру барысында алынған ақпараттар дәлелдемелік сипатта болады және де дәлелдеуді жүзеге асыру үшін тергеушімен қолданылады; олар процессуалдық емес қайнар көздерден де алынуы мүмкін, бірақ бұл жағдайда олар тек қана тергеуші криминалистикалық болжамдар ұсынғанда бағыт беруші ретінде ғана қолданылады. Бірақ тергеулік қарап-тексеру ретінде оқиға болған жерді қарап-тексерудің нәтижесі барлық жағдайда да ақпараттар алу, оларды жинау болып табылады.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Жалпылама алсақ, оқиға болған жерді қарап-тексерудің бірнеше түрі болғандықтан, осы аса маңызды тергеп-тексеру әрекетінің барлық тетігін толық ашып жеткізу мүмкін болып табылмайды.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Республикасының қылмыстық-процестік заңнамасының нормаларына сәйкес, куәгер дегеніміз тергеп-тексеру әрекетінің жүргізілуін, оның өту барысын және нәтижесін куәлландыру үшін қылмыстық қудалауды жүзеге асырушы органдармен шақырылған адам.</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Кейбір тергеп-тексеру әрекетін жүргізу кезінде екеуден кем емес куәнерлер саны қатысады. Қылмыстық-процестік заңнамасына сәйкес, куәгерлердің құқықтары келесідей: тергеп-тексеру әрекетін жүргізу кезінде қатысу; осы тергеп-тексеру әрекеті бойынша, х</w:t>
      </w:r>
      <w:r w:rsidR="00D45231">
        <w:rPr>
          <w:rFonts w:ascii="Times New Roman" w:hAnsi="Times New Roman" w:cs="Times New Roman"/>
          <w:sz w:val="28"/>
          <w:szCs w:val="28"/>
        </w:rPr>
        <w:t>аттамаға енгізілуі тиіс</w:t>
      </w:r>
      <w:r w:rsidRPr="000011B0">
        <w:rPr>
          <w:rFonts w:ascii="Times New Roman" w:hAnsi="Times New Roman" w:cs="Times New Roman"/>
          <w:sz w:val="28"/>
          <w:szCs w:val="28"/>
        </w:rPr>
        <w:t>, арыз және ескертулер айту; қылмыстық қудалау органдарының іс- әрекеттеріне шағым жасау.</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Тергеу тәжірибесіне талдау жасасақ, куәгер институтына елеулі өзгерістер енгізе отырып, қайта қарап шығу керек. Яғни, куәгерлердің </w:t>
      </w:r>
      <w:r w:rsidRPr="000011B0">
        <w:rPr>
          <w:rFonts w:ascii="Times New Roman" w:hAnsi="Times New Roman" w:cs="Times New Roman"/>
          <w:sz w:val="28"/>
          <w:szCs w:val="28"/>
        </w:rPr>
        <w:lastRenderedPageBreak/>
        <w:t>қатысуын талап ететін тергеп-тексеру әрекеттерін жүргізу қажеттілігі, көпшілік жағдайда тергеуші үшін, кенеттен, ойламаған жерден туындайды. Жиі кездесетін жағдайда осындай ситуациялар түн мезгілдерінде және елді мекеннен өте алыс жерлерде туындайды. Осындай жағдайлар оқиға болған жерді қарап-тексеруді жүргізуді қиындатады. Куәгерлер табылғанымен, олар аз да оларға жүктелетін міндеттерді тиімді атқару үшін қойылатын талаптарға сай келе ме, жоқ па, тергеушінің анықтауына мүмкіншілігі жоқ. Ол тек қана осы куәгерлер айтқан өздері туралы мәліметтермен ғана шектелуге мәжбүр болады. Кей кездерде куәгерлер жалған аты-жөндерін атап, жалған мекен-жайды да атауы мүмкін. Соның салдарынан, тергеп-тексеру барысында осы куәгерлерден жауап алу қажет болса, олар табылмайды, жауап алынбай қалады.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Қазақстан Республикасының қылмыстық-процестік заңнамасына сәйкес, ерекше жағдайда оқиға болған жерді қарап-тексеру куәгерлердің қатысуынсыз да, бірақ осы тергеп-тексеру әрекетінің өту барысы мен нәтижесін бекіту үшін техникалық құралдар міндетті түрде қолданыла отырып өткізілуі мүмкін.</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Соған қарамастан, бұл жағдай мәселені түзетпейді. Себебі, «басқа объективтік себептер» дей отырып, заң шығарушы не айтпақшы болғаны белгісіз. Олар қандай себептер және олардың объективтілігін кім анықтауы тиіс?</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Тергеушінің іс-әрекеттері бойынша біраз болса да түсініктері бар, қылмыстық-процестік заңнамамен таныс, осы тергеп-тексеру әрекетін жүргізу тәсілдері мен нәтижесін бекітудің амалдарымен таныс куәгерлерді оқиға болған жерді қарап-тексеруге тарту аса күрделі болып табылады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3</w:t>
      </w:r>
      <w:r w:rsidR="00227530" w:rsidRPr="000011B0">
        <w:rPr>
          <w:rFonts w:ascii="Times New Roman" w:hAnsi="Times New Roman" w:cs="Times New Roman"/>
          <w:sz w:val="28"/>
          <w:szCs w:val="28"/>
        </w:rPr>
        <w:t>, С. 71</w:t>
      </w:r>
      <w:r w:rsidRPr="000011B0">
        <w:rPr>
          <w:rFonts w:ascii="Times New Roman" w:hAnsi="Times New Roman" w:cs="Times New Roman"/>
          <w:sz w:val="28"/>
          <w:szCs w:val="28"/>
        </w:rPr>
        <w:t>]. Сондықтанда көпшілік жағдайда куәгерлердің қатысуы тек қана формальды нысанда ғана болады.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w:t>
      </w:r>
      <w:r w:rsidR="00172F76" w:rsidRPr="000011B0">
        <w:rPr>
          <w:rFonts w:ascii="Times New Roman" w:hAnsi="Times New Roman" w:cs="Times New Roman"/>
          <w:sz w:val="28"/>
          <w:szCs w:val="28"/>
        </w:rPr>
        <w:t>к</w:t>
      </w:r>
      <w:r w:rsidRPr="000011B0">
        <w:rPr>
          <w:rFonts w:ascii="Times New Roman" w:hAnsi="Times New Roman" w:cs="Times New Roman"/>
          <w:sz w:val="28"/>
          <w:szCs w:val="28"/>
        </w:rPr>
        <w:t>серуде кең тараған тергеу кемшіліктерінің бірі мынадай: іздер мен заттай дәлелдемелерді криминалистикалық ережелерді сақтамай сипаттап жазу, әсіресе қолдың іздері мен микрообъектілерді. Ал осы мәселелер бойынша куәгер ескертпе жасауы үшін ол қылмыстық процес пен қоса криминалистиканы да толық оқып шығуы керек. Аталған білімдері болмағандықтан, куәгерлер істің нақты мән-жайын ұғына алмай, заң талаптарына сәйкес келмейтін құжаттарға қолын қояды. Осы репрезентативтік материал нақты шындық пен куәгерлер институты моделі арасындағы келіспеушіліктерді анық көрсетеді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4</w:t>
      </w:r>
      <w:r w:rsidR="00227530" w:rsidRPr="000011B0">
        <w:rPr>
          <w:rFonts w:ascii="Times New Roman" w:hAnsi="Times New Roman" w:cs="Times New Roman"/>
          <w:sz w:val="28"/>
          <w:szCs w:val="28"/>
        </w:rPr>
        <w:t>, С. 147</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Куәгерлер оқиға болған жерді қарап-тексеруге қатысуының мағынасыз екендігі оқиға болған жерлерді қарап-тексеру хаттамаларымен танысу барысында айқындалып қалады. Тәжірибеде тағы бір келеңсіз жағдай - оқиға болған жерді қарап-тексеруге куәгерлердің қатысуы жасанды түрде дәлелдемелерді жасау мүмкіншілігі түрінде қаралады. Сонымен қатар, құқық қорғау органдарының қызметкерлеріне сенбеушілік деп қарауға болады. Онда неге оларға құқық қорғау өкілеттігі берілген?</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Кейбір тергеп-тексеру әрекеттерін жүргізу кезінде куәгерлердің қатысуын қолдауға болады. Бірақ, куәгерлердің міндетті қатысуымен өтетін </w:t>
      </w:r>
      <w:r w:rsidRPr="000011B0">
        <w:rPr>
          <w:rFonts w:ascii="Times New Roman" w:hAnsi="Times New Roman" w:cs="Times New Roman"/>
          <w:sz w:val="28"/>
          <w:szCs w:val="28"/>
        </w:rPr>
        <w:lastRenderedPageBreak/>
        <w:t>тергеп-тексеру әрекеттерінің саны едәуір азаюы тиіс. Себебі, егер белгілі бір тергеп-тексеру әрекетіне көптеген қатысушылар қатысатын болса, онда куәгерлердің қатысу қажеттілігі жоқ; егер тергеп-тексеру әрекетін жүргізу кезінде бейнетаспаға түсірілетін болса, онда куәгерлердің қатысу қажеттілігі жоқ.</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қатар, техникалық құралдарды қолдану және белгілі бір жағдайда оларды қолданудың нәтижесі де дербес дәлелдемелердің қайнар көздері ретінде қаралады. Заңдылықтың кепілі – қарап-тексеруді жүргізген адамның ұқыпты болуы керек.</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хаттамасының сапалы болуының маңызы өте зор. Сапасыз құрастырылған хаттама, көп жағдайда, қылмыстың ашылмай қалуына әкеліп соғады.</w:t>
      </w:r>
    </w:p>
    <w:p w:rsidR="00B1186B" w:rsidRPr="000011B0" w:rsidRDefault="00B1186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Қалыптасқан криминалистикалық теориялар ішінен </w:t>
      </w:r>
      <w:r w:rsidR="00C2035F" w:rsidRPr="000011B0">
        <w:rPr>
          <w:rFonts w:ascii="Times New Roman" w:hAnsi="Times New Roman" w:cs="Times New Roman"/>
          <w:sz w:val="28"/>
          <w:szCs w:val="28"/>
        </w:rPr>
        <w:t>дәлелдемелік ақпараттарды бекіту туралы ілімнің алатын орны ерекше, сонымен қатар, криминалистикалық әдебиеттерде</w:t>
      </w:r>
      <w:r w:rsidR="00C7571C" w:rsidRPr="000011B0">
        <w:rPr>
          <w:rFonts w:ascii="Times New Roman" w:hAnsi="Times New Roman" w:cs="Times New Roman"/>
          <w:sz w:val="28"/>
          <w:szCs w:val="28"/>
        </w:rPr>
        <w:t xml:space="preserve"> дәлелдеудің тәжірибелік бейінділігімен анықталған және дәлелдемелерді жинау заңдылықтарын зерделеумен, қолданумен байланысты</w:t>
      </w:r>
      <w:r w:rsidR="00C2035F" w:rsidRPr="000011B0">
        <w:rPr>
          <w:rFonts w:ascii="Times New Roman" w:hAnsi="Times New Roman" w:cs="Times New Roman"/>
          <w:sz w:val="28"/>
          <w:szCs w:val="28"/>
        </w:rPr>
        <w:t xml:space="preserve"> дәлелдемелерді бекітудің маңыздылығына жеткілікті дәрежеде мән берілген</w:t>
      </w:r>
      <w:r w:rsidR="00C7571C" w:rsidRPr="000011B0">
        <w:rPr>
          <w:rFonts w:ascii="Times New Roman" w:hAnsi="Times New Roman" w:cs="Times New Roman"/>
          <w:sz w:val="28"/>
          <w:szCs w:val="28"/>
        </w:rPr>
        <w:t xml:space="preserve">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5</w:t>
      </w:r>
      <w:r w:rsidR="00B06AE5" w:rsidRPr="000011B0">
        <w:rPr>
          <w:rFonts w:ascii="Times New Roman" w:hAnsi="Times New Roman" w:cs="Times New Roman"/>
          <w:sz w:val="28"/>
          <w:szCs w:val="28"/>
        </w:rPr>
        <w:t>, С</w:t>
      </w:r>
      <w:r w:rsidR="00C7571C" w:rsidRPr="000011B0">
        <w:rPr>
          <w:rFonts w:ascii="Times New Roman" w:hAnsi="Times New Roman" w:cs="Times New Roman"/>
          <w:sz w:val="28"/>
          <w:szCs w:val="28"/>
        </w:rPr>
        <w:t>. 44]</w:t>
      </w:r>
      <w:r w:rsidR="00C2035F"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негізгі міндеті - іздер мен заттай дәлелдеме болуы мүмкін заттарды табуға, бекітуге назар аудару керек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6</w:t>
      </w:r>
      <w:r w:rsidR="00B06AE5" w:rsidRPr="000011B0">
        <w:rPr>
          <w:rFonts w:ascii="Times New Roman" w:hAnsi="Times New Roman" w:cs="Times New Roman"/>
          <w:sz w:val="28"/>
          <w:szCs w:val="28"/>
        </w:rPr>
        <w:t>,</w:t>
      </w:r>
      <w:r w:rsidR="00A36C79" w:rsidRPr="000011B0">
        <w:rPr>
          <w:rFonts w:ascii="Times New Roman" w:hAnsi="Times New Roman" w:cs="Times New Roman"/>
          <w:sz w:val="28"/>
          <w:szCs w:val="28"/>
        </w:rPr>
        <w:t xml:space="preserve"> С. 74;</w:t>
      </w:r>
      <w:r w:rsidR="00B06AE5" w:rsidRPr="000011B0">
        <w:rPr>
          <w:rFonts w:ascii="Times New Roman" w:hAnsi="Times New Roman" w:cs="Times New Roman"/>
          <w:sz w:val="28"/>
          <w:szCs w:val="28"/>
        </w:rPr>
        <w:t xml:space="preserve"> 6</w:t>
      </w:r>
      <w:r w:rsidR="000F0365" w:rsidRPr="000011B0">
        <w:rPr>
          <w:rFonts w:ascii="Times New Roman" w:hAnsi="Times New Roman" w:cs="Times New Roman"/>
          <w:sz w:val="28"/>
          <w:szCs w:val="28"/>
        </w:rPr>
        <w:t>7</w:t>
      </w:r>
      <w:r w:rsidR="00A36C79" w:rsidRPr="000011B0">
        <w:rPr>
          <w:rFonts w:ascii="Times New Roman" w:hAnsi="Times New Roman" w:cs="Times New Roman"/>
          <w:sz w:val="28"/>
          <w:szCs w:val="28"/>
        </w:rPr>
        <w:t>, С. 128</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Мысалы, оқиға болған жерде табылған қолсаусақтарының іздері теңдестірілмеген, яғни олардың жалпы және жеке белгілері, табылған орны бекітілмеген. Соның салдарынан олардың дәлелдемелік мәні жоғалады, олардың іске қатыстылығы және дәлелдеме ретінде қолданылу мүмкіндігі күмән туғызады.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Сот тәжірибесінде келесідей мән-жайлар аз кездеспейді: оқиға болған жерді қарап-тексерудің өтуі мен нәтижелерін бекітудегі кемшіліктердің салдарынан, дактилоскопиялық іздерді дәлелдеме ретінде танудан бас тартқан.</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бастапқы тергеп-тексеру әрекетінің бірі болып табылатын оқиға болған жерді қарап-тексеру дер кезінде, сауатты және сапалы өткізілетін болса, онда істің одан кейінгі нәтижелі тергеп-тексерілуі соған тәуелді.</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 іздерді, заттай дәлелдемелерді іздеуге, табуға, оларды алуға, бекітуге және зерттеуге бағытталған, сонымен қатар жасалған қылмыстың мән-жайын, оның пайда болу механизмін анықтау мақсатымен кейінге қалдырылмай өткізілетін заңда көрсетілген тергеп-тексеру әрекеті.</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Заң шығарушы осы тергеп-тексеру әрекетінің процестік тәртібін дәл реттейді. Мемлекетіміздің саясаты қылмыстық және қылмыстық-процестік заңнаманы жеңілдетуге бағытталған. Осы бағытта жасалып жатырған жұмыстар көп. Солардың бірі куәгерлер институтын жетілдіру болып табылады.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Оқиға болған жерді қарап-тексеру кезінде жиі кездесетін кемшіліктер мен олардың алдын алу шаралары: куәгерлердің міндетті қатысуымен өтетін </w:t>
      </w:r>
      <w:r w:rsidRPr="000011B0">
        <w:rPr>
          <w:rFonts w:ascii="Times New Roman" w:hAnsi="Times New Roman" w:cs="Times New Roman"/>
          <w:sz w:val="28"/>
          <w:szCs w:val="28"/>
        </w:rPr>
        <w:lastRenderedPageBreak/>
        <w:t>тергеп-тексеру әрекеттерінің саны азаюы тиіс. Себебі, белгілі бір тергеп-тексеру әрекетіне көп қатысушылар қатысатын болса, куәгерлердің қатысуы қажет емес, тергеп-тексеру әрекетін жүргізу кезінде бейнетаспаға түсірілетін болса, куәгерлердің қатысу қажеттілігі жоқ.</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Тергеп-тексеру қызметкерлерінің біліктілігін арттыру мақсатында арнайы дайындықтар курсын ұйымдастыру қажет.</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Түн мезгілінде оқиға болған жерді қарап-тексеруді ерекше жағдайға жатқызу қажет. Сондықтан түн мезгілінде оқиға болған жерді қарап-тексеру куәгерлердің қатысуынсызда өткізуге рұқсат берілу тиіс</w:t>
      </w:r>
      <w:r w:rsidR="0087261D" w:rsidRPr="000011B0">
        <w:rPr>
          <w:rFonts w:ascii="Times New Roman" w:hAnsi="Times New Roman" w:cs="Times New Roman"/>
          <w:sz w:val="28"/>
          <w:szCs w:val="28"/>
        </w:rPr>
        <w:t xml:space="preserve">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8</w:t>
      </w:r>
      <w:r w:rsidR="00B06AE5" w:rsidRPr="000011B0">
        <w:rPr>
          <w:rFonts w:ascii="Times New Roman" w:hAnsi="Times New Roman" w:cs="Times New Roman"/>
          <w:sz w:val="28"/>
          <w:szCs w:val="28"/>
        </w:rPr>
        <w:t xml:space="preserve">, </w:t>
      </w:r>
      <w:r w:rsidR="0087261D" w:rsidRPr="000011B0">
        <w:rPr>
          <w:rFonts w:ascii="Times New Roman" w:hAnsi="Times New Roman" w:cs="Times New Roman"/>
          <w:sz w:val="28"/>
          <w:szCs w:val="28"/>
        </w:rPr>
        <w:t>60-63 б.]</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құқық бұзушылықты ашу мен тергеп-тексеруге септігін тигізетін дәлелдемелерді алу қарап-тексерудің мақсаты болып табылады. Адамдар (куәлар, жәбірленушілер, күдіктілер, айыпталушылар) мен заттар (тергеп-тексерілетін қылмыстық құқық бұзушылық туралы ақпараттар мазмұндалатын материалды әлемнің объектілері) дәлелдемелердің қайнар көздері болып табылады.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негізгі міндеттері төмендегідей:</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оқиға орнының мән-жайын зерделеу, оқиғаның қалай өрбігенін анықтап, қылмыскердің әрекетін түсіну қажет;</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жасалған қылмыстық құқық бұзушылық іздерін анықтау және алу;</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басқа да дәлелдемелерді алудың мүмкінді қайнар көздерін анықтау;</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тергеу версияларын ұсыну үшін ақпараттар алу;</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қандай да болмасын бір затты заттай дәлелдеме ретінде іске тіркеу туралы мәселені шешу;</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іс бойынша дәлелдемелердің басқа да қайнар көздерін тексеру [</w:t>
      </w:r>
      <w:r w:rsidR="00B06AE5" w:rsidRPr="000011B0">
        <w:rPr>
          <w:rFonts w:ascii="Times New Roman" w:hAnsi="Times New Roman" w:cs="Times New Roman"/>
          <w:sz w:val="28"/>
          <w:szCs w:val="28"/>
        </w:rPr>
        <w:t>6</w:t>
      </w:r>
      <w:r w:rsidR="000F0365" w:rsidRPr="000011B0">
        <w:rPr>
          <w:rFonts w:ascii="Times New Roman" w:hAnsi="Times New Roman" w:cs="Times New Roman"/>
          <w:sz w:val="28"/>
          <w:szCs w:val="28"/>
        </w:rPr>
        <w:t>9</w:t>
      </w:r>
      <w:r w:rsidR="008F2F16" w:rsidRPr="000011B0">
        <w:rPr>
          <w:rFonts w:ascii="Times New Roman" w:hAnsi="Times New Roman" w:cs="Times New Roman"/>
          <w:sz w:val="28"/>
          <w:szCs w:val="28"/>
        </w:rPr>
        <w:t>, С. 53</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Бастапқы екі бөліктен басқа барлық міндеттерді кез келген тергеу әрекеттеріне және де толығымен тергеп-тексеру барысына қолдануға болады.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Міндеттердің бұлай қолданылуы тергеу әрекетінің мәнін дұрыс түсінбеуге, оның өндірісі тактикасының бұзылуына, нәтижесінде оны жалған дәлелдеме деп тануға септігін тигізеді. Сондықтан да, оқиға болған жерді қарап-тексеру туралы мәселе көтерілгенде аталмыш тергеу әрекетінің мәнін нақтылау алу қажет, атап айтатын болсақ, іс үшін маңызды болуы мүмкін мән-жайларды бекіту, іздер мен заттарды табу, бекіту және алу мақсатында оқиғаны толығымен және оның жекелеген объектілерін, оқиғаның мән-жайын қарап-тексеруді тергеушінің тікелей қабылдауы тиіс [</w:t>
      </w:r>
      <w:r w:rsidR="000F0365" w:rsidRPr="000011B0">
        <w:rPr>
          <w:rFonts w:ascii="Times New Roman" w:hAnsi="Times New Roman" w:cs="Times New Roman"/>
          <w:sz w:val="28"/>
          <w:szCs w:val="28"/>
        </w:rPr>
        <w:t>70</w:t>
      </w:r>
      <w:r w:rsidR="00B06AE5" w:rsidRPr="000011B0">
        <w:rPr>
          <w:rFonts w:ascii="Times New Roman" w:hAnsi="Times New Roman" w:cs="Times New Roman"/>
          <w:sz w:val="28"/>
          <w:szCs w:val="28"/>
        </w:rPr>
        <w:t xml:space="preserve">, </w:t>
      </w:r>
      <w:r w:rsidR="0055399E" w:rsidRPr="000011B0">
        <w:rPr>
          <w:rFonts w:ascii="Times New Roman" w:hAnsi="Times New Roman" w:cs="Times New Roman"/>
          <w:sz w:val="28"/>
          <w:szCs w:val="28"/>
        </w:rPr>
        <w:t xml:space="preserve">с. </w:t>
      </w:r>
      <w:r w:rsidR="00B06AE5" w:rsidRPr="000011B0">
        <w:rPr>
          <w:rFonts w:ascii="Times New Roman" w:hAnsi="Times New Roman" w:cs="Times New Roman"/>
          <w:sz w:val="28"/>
          <w:szCs w:val="28"/>
        </w:rPr>
        <w:t>133-13</w:t>
      </w:r>
      <w:r w:rsidR="0055399E" w:rsidRPr="000011B0">
        <w:rPr>
          <w:rFonts w:ascii="Times New Roman" w:hAnsi="Times New Roman" w:cs="Times New Roman"/>
          <w:sz w:val="28"/>
          <w:szCs w:val="28"/>
        </w:rPr>
        <w:t>8</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Белгісіз болып табылатын әртүрлі заттарды, атауларды, материалдарды және олардың мақсаттылығын сипаттаумен байланысты туындайтын қиыншылықтар оқиға болған жерді қарап-тексеру өндірісін жүргізу барысындағы кезекті мәселе болып табылады. Сол себептен де, хаттаманы толтыру кезінде «алтын», «қан», «есірткі» және т.б. сөздер мен сөз тіркестерін қолданбаған дұрыс, себебі, криминалистикалық зерттеулерді жүргізгенге дейін табылған объектілердің қандай да бір зат екендігін нақтылауға болмайды. Қарап-тексеру барысында анықталған объектілер хаттамада табылған күйінде сипатталады. Қазақстан Республикасы Қылмыстық-процестік кодексінің 224 бабының 2 тармағына сәйкес хаттамада қарап-</w:t>
      </w:r>
      <w:r w:rsidRPr="000011B0">
        <w:rPr>
          <w:rFonts w:ascii="Times New Roman" w:hAnsi="Times New Roman" w:cs="Times New Roman"/>
          <w:sz w:val="28"/>
          <w:szCs w:val="28"/>
        </w:rPr>
        <w:lastRenderedPageBreak/>
        <w:t>тексеру немесе куәландыру кезiнде жүргізілген барлық әрекеттер, сол сияқты қарап-тексеру немесе куәландыру кезінде анықталғандардың барлығы олар жүргiзiлген ретпен және қарап-тексеру немесе куәландыру кезiнде анықталған күйiнде тергеушімен сипатталады. Хаттамада қарап-тексеру немесе куәландыру кезiнде алып қойылған барлық объектiлер тергеушімен санамаланады және сипатталады.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өндірісі барысында туындайтын келесі мәселе – бұл объектілерді алуға немесе оқиға орнынан тасымалдауға әрқашанда мүмкін бола бермеуінде. Бұл жағдайда хаттамада тек қылмыстық іске қатысы болуы мүмкін және тергеушінің жеке пайымы бойынша бекітілген заттар туралы мәліметтер көрініс табады. Бұл жерде тасымалданатын заттың аталмыш қасиетін (белгісін) тергеушінің жеке өзінің ғана бағамдауы жеткіліксіз. Аталған қасиетті (белгіні) тергеу әрекетіне қатыстырылған болса куәгерлер мен басқа да қатысушылар көруі қажет.</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қатар, оқиға болған жерді қарап-тексеру үрдісінде қылмыстық құқық бұзушылықты жасау уақыты мен тәсілі, оқиға орнындағы қылмыскердің іс-әрекеті, қылмыстық құқық бұзушылықтың салдары, қылмыскердің іс-әрекеті мен келтірілген салдардың арасындағы себептік байланыстың болуы және т.б. мән-жайлар бойынша пайымдауларды бекітуге жол берілмейді [</w:t>
      </w:r>
      <w:r w:rsidR="00B06AE5" w:rsidRPr="000011B0">
        <w:rPr>
          <w:rFonts w:ascii="Times New Roman" w:hAnsi="Times New Roman" w:cs="Times New Roman"/>
          <w:sz w:val="28"/>
          <w:szCs w:val="28"/>
        </w:rPr>
        <w:t>7</w:t>
      </w:r>
      <w:r w:rsidR="000F0365" w:rsidRPr="000011B0">
        <w:rPr>
          <w:rFonts w:ascii="Times New Roman" w:hAnsi="Times New Roman" w:cs="Times New Roman"/>
          <w:sz w:val="28"/>
          <w:szCs w:val="28"/>
        </w:rPr>
        <w:t>1</w:t>
      </w:r>
      <w:r w:rsidR="00B06AE5" w:rsidRPr="000011B0">
        <w:rPr>
          <w:rFonts w:ascii="Times New Roman" w:hAnsi="Times New Roman" w:cs="Times New Roman"/>
          <w:sz w:val="28"/>
          <w:szCs w:val="28"/>
        </w:rPr>
        <w:t xml:space="preserve">, </w:t>
      </w:r>
      <w:r w:rsidR="00A064C8" w:rsidRPr="000011B0">
        <w:rPr>
          <w:rFonts w:ascii="Times New Roman" w:hAnsi="Times New Roman" w:cs="Times New Roman"/>
          <w:sz w:val="28"/>
          <w:szCs w:val="28"/>
        </w:rPr>
        <w:t>с. 28-34</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толықтығы мен жан-жақтылығы сот медицинасы мен криминалистика саласындағы мамандардың аталған тергеу әрекетін жүргізуге қатысуына тікелей байланысты. Мәйіт табылған жағдайда маманның қатысуы өте маңызды болып келеді. Қазақстан Республикасы Қылмыстық-процестік кодексінің 222 бабының 1 және 2 тармақтарына сәйкес адамның мәйiтiн ол табылған жерде сыртынан қарап-тексеру оның жалпы қағидалары сақтала отырып және сот медицинасы саласындағы маман дәрiгердiң, ал оның қатысуы мүмкiн болмаған жағдайда өзге дәрiгердiң мiндеттi түрде қатысуымен жүргiзiледi. Адамның мәйiтiн қарап-тексеру үшiн басқа мамандар да тартылуы мүмкiн. Адамның мәйiтiн қосымша немесе қайталап қарап тексерген жағдайда, сот медицинасы саласындағы ма</w:t>
      </w:r>
      <w:r w:rsidR="00955785" w:rsidRPr="000011B0">
        <w:rPr>
          <w:rFonts w:ascii="Times New Roman" w:hAnsi="Times New Roman" w:cs="Times New Roman"/>
          <w:sz w:val="28"/>
          <w:szCs w:val="28"/>
        </w:rPr>
        <w:t>ман дәрiгердiң қатысуы мiндеттi</w:t>
      </w:r>
      <w:r w:rsidRPr="000011B0">
        <w:rPr>
          <w:rFonts w:ascii="Times New Roman" w:hAnsi="Times New Roman" w:cs="Times New Roman"/>
          <w:sz w:val="28"/>
          <w:szCs w:val="28"/>
        </w:rPr>
        <w:t>.</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Дәрігердің қатысуы медицина саласындағы арнайы білімдерді талап ететін мән-жайларды анықтау мен сипаттау қажеттілігінен туындайды. Алайда, көптеген тергеушілер сарапшы мен маманға тек оның кәсіби саласына қатысты мән-жайларды сипаттауды ғана емес, сонымен қоса, мәйіттің орналасқан орнын, оның позасы, киімдер мен аяқ киімдерді, мәйіт денесіндегі басқа да заттарды сипаттауды жүктейді. Аталмыш мәліметтер арнайы медициналық білімдер аясына кірмейтіндіктен, тергеушімен оларды сипаттау бойынша өкілеттіліктерді соттық-медициналық сарапшы мен маманға жүктеуіне жол берілмеуі тиіс.</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Қазақстан Республикасы Қылмыстық-процестік кодексінің талаптарын сақтау дәлелдемелердің шынайылы мен жол берушілігін қамтамасыз етудің маңызды құралы болып табылады. Табылған және алынған объектілерді процессуалдық тұрғыдан ұқыпты алу мен іс құжаттарына тіркеу маңызды </w:t>
      </w:r>
      <w:r w:rsidRPr="000011B0">
        <w:rPr>
          <w:rFonts w:ascii="Times New Roman" w:hAnsi="Times New Roman" w:cs="Times New Roman"/>
          <w:sz w:val="28"/>
          <w:szCs w:val="28"/>
        </w:rPr>
        <w:lastRenderedPageBreak/>
        <w:t>болып келеді. Кей жағдайларда киімдерді кептіруді немесе тазалауды, құлыпты ашуды және т.б. талап ететін заттай дәлелдемелерді алу барысында қиыншылықтар туындауы мүмкін. Осы орайда орамданың тұтастығын бұзбай дәлелдемеге қол жеткізуге мүмкіндік беретін объектінің дұрыс орамдалмауы заттай дәлелдеменің шынайылығына күмән келтіру үшін себеп болып табылады. Сондықтан, егер де тергеуші қандай да болмасын әрекетті хаттамада сипаттамай орындайтын болса және де ол сот талқылауы үрдісінде анықталатын болса, онда іс бойынша шешім шығару барысында жиналған дәлелдемелерді қолдануға жол берілмейді деп тану үшін негіз пайда болады.</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Тергеушілердің өздерінің аталған тергеу әрекетіне деген қарым-қатынасы оқиға болған жерді қарап-тексеру өндірісін жүргізудің жеке мәселесі болып табылады. Кейбір тергеушілер тек күрделі істер бойынша ғана оқиға болған жерді ұқыпты әрі жан-жақты жүргізу керек деген пікірді ұстанады және де тек осы жағдайларда ғана криминалистикалық техника мен мамандардың көмектерін қолданғанды дұрыс санайды. Мұндай көзқарас заңға қарама-қайшы келеді, яғни, қолданыстағы Қазақстан Республикасы Қылмыстық-процестік кодексінде қандайда болмасын санаттағы істер бойынша тергеу әрекеттерін жүргізудің жеңілдетілген тәртібі қарастырылмаған және де тергеп-тексерілетін қандай да бір істі дәлелдеудің күрделі немесе жеңіл болатындығын алдын ала анықтау мүмкін емес.</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мүлдем жүргізілмейтін деректер де кездеседі. Осындай жайттарды кейбір тергеушілер тергеп-тексеру үшін қажетті мән-жайлар мен оқиға орны туралы мәліметтерді жәбірленушілердің түсініктері мен жауаптарынан алуға болады деп ақтауға тырысады. Бұл көзқараспен мүлдем келісуге болмайды. Жекелеген жағдайларда жәбірленушілер өздерінің берген түсініктері мен жауаптарын елеулі түрде өзгертетіні немесе әртүрлі себептерді желеу етіп олардан мүлдем бас тартатыны белгілі. Осыған ұқсас жағдайларда объективті дәлелдемелерсіз істің шынайылығы мен ақиқатын анықтау қиындық тудырады. Осындай көзқарастағы тергеушілермен түсіндіру жұмыстарын жүргізіп, қажет болған жағдайда қатаң тәртіптік жаза қолдану керек.</w:t>
      </w:r>
    </w:p>
    <w:p w:rsidR="00A92AEB" w:rsidRPr="000011B0" w:rsidRDefault="00A92AE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Қылмыстық құқық бұзушылықтарды тергеп-тексеру барысында оқиға болған жерді қарап-тексеру өндірісінің күрделі мәселелері бойынша келтірілген деректер қылмыстық құқық бұзушылықтарды тергеп-тексеру сапасын арттыруға мүмкіндік береді</w:t>
      </w:r>
      <w:r w:rsidR="00955785" w:rsidRPr="000011B0">
        <w:rPr>
          <w:rFonts w:ascii="Times New Roman" w:hAnsi="Times New Roman" w:cs="Times New Roman"/>
          <w:sz w:val="28"/>
          <w:szCs w:val="28"/>
        </w:rPr>
        <w:t xml:space="preserve"> [</w:t>
      </w:r>
      <w:r w:rsidR="00B06AE5" w:rsidRPr="000011B0">
        <w:rPr>
          <w:rFonts w:ascii="Times New Roman" w:hAnsi="Times New Roman" w:cs="Times New Roman"/>
          <w:sz w:val="28"/>
          <w:szCs w:val="28"/>
        </w:rPr>
        <w:t>7</w:t>
      </w:r>
      <w:r w:rsidR="000F0365" w:rsidRPr="000011B0">
        <w:rPr>
          <w:rFonts w:ascii="Times New Roman" w:hAnsi="Times New Roman" w:cs="Times New Roman"/>
          <w:sz w:val="28"/>
          <w:szCs w:val="28"/>
        </w:rPr>
        <w:t>2</w:t>
      </w:r>
      <w:r w:rsidR="00B06AE5" w:rsidRPr="000011B0">
        <w:rPr>
          <w:rFonts w:ascii="Times New Roman" w:hAnsi="Times New Roman" w:cs="Times New Roman"/>
          <w:sz w:val="28"/>
          <w:szCs w:val="28"/>
        </w:rPr>
        <w:t xml:space="preserve">, </w:t>
      </w:r>
      <w:r w:rsidR="00955785" w:rsidRPr="000011B0">
        <w:rPr>
          <w:rFonts w:ascii="Times New Roman" w:hAnsi="Times New Roman" w:cs="Times New Roman"/>
          <w:sz w:val="28"/>
          <w:szCs w:val="28"/>
        </w:rPr>
        <w:t>194-197 б.]</w:t>
      </w:r>
      <w:r w:rsidRPr="000011B0">
        <w:rPr>
          <w:rFonts w:ascii="Times New Roman" w:hAnsi="Times New Roman" w:cs="Times New Roman"/>
          <w:sz w:val="28"/>
          <w:szCs w:val="28"/>
        </w:rPr>
        <w:t>.</w:t>
      </w:r>
    </w:p>
    <w:p w:rsidR="00AF706B" w:rsidRPr="000011B0" w:rsidRDefault="00AF706B"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Тәжірибеде оқиға болған жерді қарау барысында көп салалы және күрделі әрекеттерді жүргізу қажеттілігі туындаған жағдайда, ол әрекеттерді жүргізуге дайындалу үшін оқиға болған жерді қарау тергеу әрекеті тоқтатылатын жайттар кездеседі [</w:t>
      </w:r>
      <w:r w:rsidR="00754035" w:rsidRPr="000011B0">
        <w:rPr>
          <w:rFonts w:ascii="Times New Roman" w:hAnsi="Times New Roman" w:cs="Times New Roman"/>
          <w:sz w:val="28"/>
          <w:szCs w:val="28"/>
        </w:rPr>
        <w:t>7</w:t>
      </w:r>
      <w:r w:rsidR="000F0365" w:rsidRPr="000011B0">
        <w:rPr>
          <w:rFonts w:ascii="Times New Roman" w:hAnsi="Times New Roman" w:cs="Times New Roman"/>
          <w:sz w:val="28"/>
          <w:szCs w:val="28"/>
        </w:rPr>
        <w:t>3</w:t>
      </w:r>
      <w:r w:rsidR="00754035" w:rsidRPr="000011B0">
        <w:rPr>
          <w:rFonts w:ascii="Times New Roman" w:hAnsi="Times New Roman" w:cs="Times New Roman"/>
          <w:sz w:val="28"/>
          <w:szCs w:val="28"/>
        </w:rPr>
        <w:t>, С</w:t>
      </w:r>
      <w:r w:rsidRPr="000011B0">
        <w:rPr>
          <w:rFonts w:ascii="Times New Roman" w:hAnsi="Times New Roman" w:cs="Times New Roman"/>
          <w:sz w:val="28"/>
          <w:szCs w:val="28"/>
        </w:rPr>
        <w:t>. 439].</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Мысалы, бізбен қарастырылған 130 қылмыстық істердің 73-де оқиға болған жерді қарап-тексеру хаттамасында және сот сараптамалары мен криминалистикалық зерттеулерді тағайындау туралы қаулыларда төмендегідей бірқатар кемшіліктер орын алғандығы анықталды</w:t>
      </w:r>
      <w:r w:rsidR="002907E0" w:rsidRPr="000011B0">
        <w:rPr>
          <w:rFonts w:ascii="Times New Roman" w:hAnsi="Times New Roman" w:cs="Times New Roman"/>
          <w:sz w:val="28"/>
          <w:szCs w:val="28"/>
        </w:rPr>
        <w:t xml:space="preserve"> [</w:t>
      </w:r>
      <w:r w:rsidR="00754035" w:rsidRPr="000011B0">
        <w:rPr>
          <w:rFonts w:ascii="Times New Roman" w:hAnsi="Times New Roman" w:cs="Times New Roman"/>
          <w:sz w:val="28"/>
          <w:szCs w:val="28"/>
        </w:rPr>
        <w:t>7</w:t>
      </w:r>
      <w:r w:rsidR="000F0365" w:rsidRPr="000011B0">
        <w:rPr>
          <w:rFonts w:ascii="Times New Roman" w:hAnsi="Times New Roman" w:cs="Times New Roman"/>
          <w:sz w:val="28"/>
          <w:szCs w:val="28"/>
        </w:rPr>
        <w:t>4</w:t>
      </w:r>
      <w:r w:rsidR="002907E0" w:rsidRPr="000011B0">
        <w:rPr>
          <w:rFonts w:ascii="Times New Roman" w:hAnsi="Times New Roman" w:cs="Times New Roman"/>
          <w:sz w:val="28"/>
          <w:szCs w:val="28"/>
        </w:rPr>
        <w:t>]</w:t>
      </w:r>
      <w:r w:rsidRPr="000011B0">
        <w:rPr>
          <w:rFonts w:ascii="Times New Roman" w:hAnsi="Times New Roman" w:cs="Times New Roman"/>
          <w:sz w:val="28"/>
          <w:szCs w:val="28"/>
        </w:rPr>
        <w:t>:</w:t>
      </w:r>
    </w:p>
    <w:p w:rsidR="004559E6" w:rsidRPr="000011B0" w:rsidRDefault="004559E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 оқиға болған жерді қарап-тексерудің аумағы мен шектері дұрыс анықталмаған;</w:t>
      </w:r>
    </w:p>
    <w:p w:rsidR="004559E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 xml:space="preserve">2) оқиға орнындағы іздер мен дәлелдемелердің </w:t>
      </w:r>
      <w:r w:rsidR="004559E6" w:rsidRPr="000011B0">
        <w:rPr>
          <w:rFonts w:ascii="Times New Roman" w:hAnsi="Times New Roman" w:cs="Times New Roman"/>
          <w:sz w:val="28"/>
          <w:szCs w:val="28"/>
        </w:rPr>
        <w:t>барлығы бірдей алынбаған;</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3)</w:t>
      </w:r>
      <w:r w:rsidR="00172F76" w:rsidRPr="000011B0">
        <w:rPr>
          <w:rFonts w:ascii="Times New Roman" w:hAnsi="Times New Roman" w:cs="Times New Roman"/>
          <w:sz w:val="28"/>
          <w:szCs w:val="28"/>
        </w:rPr>
        <w:t> хаттама мен қаулыда оқиға орны, оның мән-жайлары мен заттар қысқаша әрі толық емес мазмұнда сипатталған;</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4)</w:t>
      </w:r>
      <w:r w:rsidR="00172F76" w:rsidRPr="000011B0">
        <w:rPr>
          <w:rFonts w:ascii="Times New Roman" w:hAnsi="Times New Roman" w:cs="Times New Roman"/>
          <w:sz w:val="28"/>
          <w:szCs w:val="28"/>
        </w:rPr>
        <w:t> хаттама мен қаулыда сипаттамалар екі түрлі мазмұнда келтірілген;</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5)</w:t>
      </w:r>
      <w:r w:rsidR="00172F76" w:rsidRPr="000011B0">
        <w:rPr>
          <w:rFonts w:ascii="Times New Roman" w:hAnsi="Times New Roman" w:cs="Times New Roman"/>
          <w:sz w:val="28"/>
          <w:szCs w:val="28"/>
        </w:rPr>
        <w:t> сот сараптамалары мен криминалистикалық зерттеулерге жолданатын зерттеу объектілері дұрыс сипатталмаған;</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6)</w:t>
      </w:r>
      <w:r w:rsidR="00172F76" w:rsidRPr="000011B0">
        <w:rPr>
          <w:rFonts w:ascii="Times New Roman" w:hAnsi="Times New Roman" w:cs="Times New Roman"/>
          <w:sz w:val="28"/>
          <w:szCs w:val="28"/>
        </w:rPr>
        <w:t> сот сараптамалары мен криминалистикалық зерттеулерге жолданатын зерттеу объектілері дұрыс орамдалмаған, мысалы: оқиға орнынан алынған есірткі заттарына ұқсас шөп тектес дәлелдемелер, қан іздеріне ұқсас дақтары бар пышақ немесе бөтелкелер целлофан орамдамаларға салынған;</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7)</w:t>
      </w:r>
      <w:r w:rsidR="00172F76" w:rsidRPr="000011B0">
        <w:rPr>
          <w:rFonts w:ascii="Times New Roman" w:hAnsi="Times New Roman" w:cs="Times New Roman"/>
          <w:sz w:val="28"/>
          <w:szCs w:val="28"/>
        </w:rPr>
        <w:t> хаттамада куәгерлердің қолдары қойылмаған, аты-жөндері дұрыс толтырылмаған және т.б.</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 сапасын арттыру мақсатында бізбен жүргізілген сауалнама нәтижесін талдау барысында респонденттер тарапынан келесідей ұсыныстар жасалған болатын, өз кезегінде бұл ұсыныстар жоғарыда аталып өткен кемшіліктердің келешекте орын алмауы үшін септігін тигізеді деп ойлаймыз:</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оқиға болған жерді қарап-тексеру әдістемелерін жетілдіру қажет;</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 субъектілерінің кәсіби біліктіліктерін арттыру мақсатында террористік, экстремистік және адам өлтіру қылмыстары бойынша оқиға болған жерді қарап-тексеру мүмкіндіктерін жетілдіруге бағытталған арнайы дайындық курстарын ұйымдастыру қажет;</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оқиға болған жерді қарап-тексеруге қатысты материалдық-техникалық қамтамасыз етуді жақсарту қажет</w:t>
      </w:r>
      <w:r w:rsidR="002907E0" w:rsidRPr="000011B0">
        <w:rPr>
          <w:rFonts w:ascii="Times New Roman" w:hAnsi="Times New Roman" w:cs="Times New Roman"/>
          <w:sz w:val="28"/>
          <w:szCs w:val="28"/>
        </w:rPr>
        <w:t xml:space="preserve"> [</w:t>
      </w:r>
      <w:proofErr w:type="gramStart"/>
      <w:r w:rsidR="00B53C55" w:rsidRPr="000011B0">
        <w:rPr>
          <w:rFonts w:ascii="Times New Roman" w:hAnsi="Times New Roman" w:cs="Times New Roman"/>
          <w:sz w:val="28"/>
          <w:szCs w:val="28"/>
        </w:rPr>
        <w:t>А</w:t>
      </w:r>
      <w:proofErr w:type="gramEnd"/>
      <w:r w:rsidR="00B53C55" w:rsidRPr="000011B0">
        <w:rPr>
          <w:rFonts w:ascii="Times New Roman" w:hAnsi="Times New Roman" w:cs="Times New Roman"/>
          <w:sz w:val="28"/>
          <w:szCs w:val="28"/>
        </w:rPr>
        <w:t xml:space="preserve"> қ</w:t>
      </w:r>
      <w:r w:rsidR="002907E0" w:rsidRPr="000011B0">
        <w:rPr>
          <w:rFonts w:ascii="Times New Roman" w:hAnsi="Times New Roman" w:cs="Times New Roman"/>
          <w:sz w:val="28"/>
          <w:szCs w:val="28"/>
        </w:rPr>
        <w:t>осымша</w:t>
      </w:r>
      <w:r w:rsidR="00B53C55" w:rsidRPr="000011B0">
        <w:rPr>
          <w:rFonts w:ascii="Times New Roman" w:hAnsi="Times New Roman" w:cs="Times New Roman"/>
          <w:sz w:val="28"/>
          <w:szCs w:val="28"/>
        </w:rPr>
        <w:t>сы</w:t>
      </w:r>
      <w:r w:rsidR="002907E0" w:rsidRPr="000011B0">
        <w:rPr>
          <w:rFonts w:ascii="Times New Roman" w:hAnsi="Times New Roman" w:cs="Times New Roman"/>
          <w:sz w:val="28"/>
          <w:szCs w:val="28"/>
        </w:rPr>
        <w:t>]</w:t>
      </w:r>
      <w:r w:rsidRPr="000011B0">
        <w:rPr>
          <w:rFonts w:ascii="Times New Roman" w:hAnsi="Times New Roman" w:cs="Times New Roman"/>
          <w:sz w:val="28"/>
          <w:szCs w:val="28"/>
        </w:rPr>
        <w:t>.</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Сонымен қатар, біз оқиға болған жерді қарап-тексеру өндірісінің ұқыпты әрі сапалы жүргізілуі үшін куәгерлердің қатысуы міндетті емес деп ойлаймыз, оның орнына барлық қарап-тексеру әрекеттері басынан соңына дейін бейнежазба көмегімен бекітілу қажеттілігін ұсынамыз.</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дайындық сатысы бұл тергеу әрекетінің сапалы жүргізілуінің бірден бір маңызды кепілі болып табылады. Тәжірибеде оқиға болған жерді қарап-тексерудің дайындық сатысына мән берілмей, оның жұмыс сатысына көп уақыт бөлінетіні барша мәлім. Осыған байланысты жоғарыда көрсетілген кемшіліктердің орын алуы заңдылық.</w:t>
      </w:r>
    </w:p>
    <w:p w:rsidR="00B06047" w:rsidRPr="000011B0" w:rsidRDefault="00B06047"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Жұмысты жоғары деңгейде ұйымдастыру барысында тергеу әрекетінің тиімділігі арта түседі, оны жоспарлауға тергеуші ғана емес, сонымен қатар, қажеттілігі бойынша тиісті салалардағы мамандардың да қатысуы маңызды. Осындай өзара әрекеттесу адам өлтіру қылмыстарын тергеуде ерекше маңыздылыққа ие болады [</w:t>
      </w:r>
      <w:r w:rsidR="00754035" w:rsidRPr="000011B0">
        <w:rPr>
          <w:rFonts w:ascii="Times New Roman" w:hAnsi="Times New Roman" w:cs="Times New Roman"/>
          <w:sz w:val="28"/>
          <w:szCs w:val="28"/>
        </w:rPr>
        <w:t>7</w:t>
      </w:r>
      <w:r w:rsidR="000F0365" w:rsidRPr="000011B0">
        <w:rPr>
          <w:rFonts w:ascii="Times New Roman" w:hAnsi="Times New Roman" w:cs="Times New Roman"/>
          <w:sz w:val="28"/>
          <w:szCs w:val="28"/>
        </w:rPr>
        <w:t>5</w:t>
      </w:r>
      <w:r w:rsidR="00754035" w:rsidRPr="000011B0">
        <w:rPr>
          <w:rFonts w:ascii="Times New Roman" w:hAnsi="Times New Roman" w:cs="Times New Roman"/>
          <w:sz w:val="28"/>
          <w:szCs w:val="28"/>
        </w:rPr>
        <w:t>, С</w:t>
      </w:r>
      <w:r w:rsidRPr="000011B0">
        <w:rPr>
          <w:rFonts w:ascii="Times New Roman" w:hAnsi="Times New Roman" w:cs="Times New Roman"/>
          <w:sz w:val="28"/>
          <w:szCs w:val="28"/>
        </w:rPr>
        <w:t>. 7].</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Оқиға болған жерді қарап-тексерудің дайындық сатысына жіті назар аудармау төмендегідей салдарға алып келуі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 оқиға орнына қарап-тексеруді жүзеге асырушы тұлғаның дайындықсыз келуі, оның ішінде сәйкес құрал-жабдықсыз болуы немесе тиісті қызмет тәжірибесінің жеткіліксіз болуы заттай дәлелдемелерді жинауда </w:t>
      </w:r>
      <w:r w:rsidRPr="000011B0">
        <w:rPr>
          <w:rFonts w:ascii="Times New Roman" w:hAnsi="Times New Roman" w:cs="Times New Roman"/>
          <w:sz w:val="28"/>
          <w:szCs w:val="28"/>
        </w:rPr>
        <w:lastRenderedPageBreak/>
        <w:t>олқылықтарға алып келіп, тергеп-тексерудің барлық үрдісіне ықпал етуі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қарап-тексеруге қатысушылар арасындағы өзара келісімнің болмауы түсініспеушіліктерге, әрекеттердің қайталануына, маңызды ақпараттардың жойылуына алып келуі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жекелеген әрекеттердің орындалу кезеңділігін жоспарламау нәтижесінде оқиға орнындағы маңызды дәлелдемелер жойылуы немесе бұрмалануы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оқиға орнында қарап-тексерудің субъектілері болып табылмайтын тұлғалардың көп болуы жекелеген іздердің жойылуына және жаңа іздердің пайда болуына алып келуі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оқиға орнында іздерді табуға, бекітуге, алуға бағытталған әрекеттердің сапасы қарап-тексерудің сапасы мен оларды әрі қарай зерттеу нәтижелеріне әсер етеді. Дәлелдемелерді жинау ережелерін сақтамау сараптамалық, тергеулік және соттық қателіктердің орын алуының себебі болып табылуы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оқиға орнында жүргізілген фото және бейнежазбалар сапасының сәйкес келмеуі жиналған дәлелдемелердің шынайылығы мен жол берілетіндігіне күмән туғызуы мүмкін;</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заттай дәлелдемелерді сақтау мен тасымалдау шарттарын сақтау олардың бұзылуы пен бүлінуінің алдын алуға мүмкіндік береді. Сақталатын және тасымалданатын заттай дәлелдемелерге қол жеткізудің күзетілуі мен бақылануы олардың жоғалуына немесе басқа да тұлғалардың қол жеткізуіне кедергі келтіреді.</w:t>
      </w:r>
    </w:p>
    <w:p w:rsidR="00172F76"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Осындай кемшіліктердің алдын алу үшін қарап-тексеруді жүзеге асырушы тұлға оқиға орнына шыққанға дейін:</w:t>
      </w:r>
    </w:p>
    <w:p w:rsidR="00C91F25"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 оқиға болған жерді қарап-тексеруге тиянақты дайындалуы қажет;</w:t>
      </w:r>
    </w:p>
    <w:p w:rsidR="00C91F25"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 оқиға болған жерді қарап-тексерудің аумағы мен шектерін анықтап алуы керек;</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3) </w:t>
      </w:r>
      <w:r w:rsidR="00172F76" w:rsidRPr="000011B0">
        <w:rPr>
          <w:rFonts w:ascii="Times New Roman" w:hAnsi="Times New Roman" w:cs="Times New Roman"/>
          <w:sz w:val="28"/>
          <w:szCs w:val="28"/>
        </w:rPr>
        <w:t>қарап-тексеруге көмегі тиюі мүмкін барлық қатысушыларды аталған тергеу әрекетін жүргізуге тарту үшін шаралар қабылдауы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4)</w:t>
      </w:r>
      <w:r w:rsidR="00172F76" w:rsidRPr="000011B0">
        <w:rPr>
          <w:rFonts w:ascii="Times New Roman" w:hAnsi="Times New Roman" w:cs="Times New Roman"/>
          <w:sz w:val="28"/>
          <w:szCs w:val="28"/>
        </w:rPr>
        <w:t> оқиға орнын күзетуді қамтамасыз етуі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5)</w:t>
      </w:r>
      <w:r w:rsidR="00172F76" w:rsidRPr="000011B0">
        <w:rPr>
          <w:rFonts w:ascii="Times New Roman" w:hAnsi="Times New Roman" w:cs="Times New Roman"/>
          <w:sz w:val="28"/>
          <w:szCs w:val="28"/>
        </w:rPr>
        <w:t> орын алған оқиға салдарының жолын кесу мен бәсеңдетуге бағытталған шаралар қабылдауы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6)</w:t>
      </w:r>
      <w:r w:rsidR="00172F76" w:rsidRPr="000011B0">
        <w:rPr>
          <w:rFonts w:ascii="Times New Roman" w:hAnsi="Times New Roman" w:cs="Times New Roman"/>
          <w:sz w:val="28"/>
          <w:szCs w:val="28"/>
        </w:rPr>
        <w:t> келіп түскен ақпараттарды нақтылауы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7)</w:t>
      </w:r>
      <w:r w:rsidR="00172F76" w:rsidRPr="000011B0">
        <w:rPr>
          <w:rFonts w:ascii="Times New Roman" w:hAnsi="Times New Roman" w:cs="Times New Roman"/>
          <w:sz w:val="28"/>
          <w:szCs w:val="28"/>
        </w:rPr>
        <w:t> қарап-тексеру барысында шешілетін міндеттер аясын нақтылауы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8)</w:t>
      </w:r>
      <w:r w:rsidR="00172F76" w:rsidRPr="000011B0">
        <w:rPr>
          <w:rFonts w:ascii="Times New Roman" w:hAnsi="Times New Roman" w:cs="Times New Roman"/>
          <w:sz w:val="28"/>
          <w:szCs w:val="28"/>
        </w:rPr>
        <w:t> қарап-тексерудің басынан соңына дейін бейнежазбада бекітілуін қамтамасыз етуі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9)</w:t>
      </w:r>
      <w:r w:rsidR="00172F76" w:rsidRPr="000011B0">
        <w:rPr>
          <w:rFonts w:ascii="Times New Roman" w:hAnsi="Times New Roman" w:cs="Times New Roman"/>
          <w:sz w:val="28"/>
          <w:szCs w:val="28"/>
        </w:rPr>
        <w:t> қажетті техникалық-құралдар мен дәлелдемелерді орамдау материалдарын нақтылап, олардың қолдануға жарамдылығын тексеруі қажет;</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10)</w:t>
      </w:r>
      <w:r w:rsidR="00172F76" w:rsidRPr="000011B0">
        <w:rPr>
          <w:rFonts w:ascii="Times New Roman" w:hAnsi="Times New Roman" w:cs="Times New Roman"/>
          <w:sz w:val="28"/>
          <w:szCs w:val="28"/>
        </w:rPr>
        <w:t> егер де қылмыс жасаған күдікті тұлға оқиға орнынан бой тасалағаны белгілі болса, онда оның «ізін суытпай» іздестіру жұмыстарын ұйымдастыруға бағытталған шаралар қабылдауы қажет.</w:t>
      </w:r>
    </w:p>
    <w:p w:rsidR="00C91F25" w:rsidRPr="000011B0" w:rsidRDefault="00172F76"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lastRenderedPageBreak/>
        <w:t xml:space="preserve">Диссертациялық зерттеудің «Оқиға болған жерді қарап – тексеру барысында туындайтын жекелеген мәселелер» бөлімшесін қорытындылай келе, біз </w:t>
      </w:r>
      <w:r w:rsidR="00C91F25" w:rsidRPr="000011B0">
        <w:rPr>
          <w:rFonts w:ascii="Times New Roman" w:hAnsi="Times New Roman" w:cs="Times New Roman"/>
          <w:sz w:val="28"/>
          <w:szCs w:val="28"/>
        </w:rPr>
        <w:t>келесідей тұжырымға келдік:</w:t>
      </w:r>
    </w:p>
    <w:p w:rsidR="00172F76"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 xml:space="preserve">1) оқиға болған жерді қарап-тексерудің сапалы жүргізілуі үшін және де аталған кемшіліктердің алдын алу мақсатында </w:t>
      </w:r>
      <w:r w:rsidR="00172F76" w:rsidRPr="000011B0">
        <w:rPr>
          <w:rFonts w:ascii="Times New Roman" w:hAnsi="Times New Roman" w:cs="Times New Roman"/>
          <w:sz w:val="28"/>
          <w:szCs w:val="28"/>
        </w:rPr>
        <w:t xml:space="preserve">дайындық сатысының авторлық түсінігін ұсынамыз: «оқиға болған жерді қарап-тексерудің дайындық сатысы – бұл </w:t>
      </w:r>
      <w:r w:rsidR="00983F9A" w:rsidRPr="000011B0">
        <w:rPr>
          <w:rFonts w:ascii="Times New Roman" w:hAnsi="Times New Roman" w:cs="Times New Roman"/>
          <w:sz w:val="28"/>
          <w:szCs w:val="28"/>
        </w:rPr>
        <w:t xml:space="preserve">оқиға болған жерді қарап-тексеруге тиянақты дайындалу жүргізілетін; қарап-тексерудің аумағы мен шектері анықталатын; қарап-тексеруге көмегі тиюі мүмкін барлық қатысушыларды аталған тергеу әрекетін жүргізуге тарту және орын алған оқиға салдарының жолын кесу мен бәсеңдетуге бағытталған шаралар қабылданатын; оқиға орнын күзету мен қарап-тексерудің басынан соңына дейін бейнежазбада бекітілуі қамтамасыз етілетін; келіп түскен ақпараттар мен қарап-тексеру барысында шешілетін міндеттер аясы нақтыланатын; қажетті техникалық-құралдар мен дәлелдемелерді орамдау материалдары нақтыланып, олардың қолдануға жарамдылығы тексерілетін; оқиға орнынан бой тасалаған қылмыс жасаған күдікті тұлғаның «ізін суытпай» іздестіру жұмыстарын ұйымдастыруға бағытталған шаралар қабылданатын </w:t>
      </w:r>
      <w:r w:rsidR="00172F76" w:rsidRPr="000011B0">
        <w:rPr>
          <w:rFonts w:ascii="Times New Roman" w:hAnsi="Times New Roman" w:cs="Times New Roman"/>
          <w:sz w:val="28"/>
          <w:szCs w:val="28"/>
        </w:rPr>
        <w:t>әрекеттер кешені»</w:t>
      </w:r>
      <w:r w:rsidRPr="000011B0">
        <w:rPr>
          <w:rFonts w:ascii="Times New Roman" w:hAnsi="Times New Roman" w:cs="Times New Roman"/>
          <w:sz w:val="28"/>
          <w:szCs w:val="28"/>
        </w:rPr>
        <w:t>;</w:t>
      </w:r>
    </w:p>
    <w:p w:rsidR="00C91F25" w:rsidRPr="000011B0" w:rsidRDefault="00C91F25" w:rsidP="000011B0">
      <w:pPr>
        <w:spacing w:after="0" w:line="240" w:lineRule="auto"/>
        <w:ind w:firstLine="709"/>
        <w:jc w:val="both"/>
        <w:rPr>
          <w:rFonts w:ascii="Times New Roman" w:hAnsi="Times New Roman" w:cs="Times New Roman"/>
          <w:sz w:val="28"/>
          <w:szCs w:val="28"/>
        </w:rPr>
      </w:pPr>
      <w:r w:rsidRPr="000011B0">
        <w:rPr>
          <w:rFonts w:ascii="Times New Roman" w:hAnsi="Times New Roman" w:cs="Times New Roman"/>
          <w:sz w:val="28"/>
          <w:szCs w:val="28"/>
        </w:rPr>
        <w:t>2) тәжірибені талдау негізінде оқиға болған жерді қарап-тексеруді ұйымдастыру мен оны жүргізудің негізгі мәселелері анықталды және аталған тергеу әрекетін жетілдіруге бағытталған тәжірибелік ұсыныстар берілді.</w:t>
      </w:r>
    </w:p>
    <w:p w:rsidR="0066323D" w:rsidRPr="00A01A10" w:rsidRDefault="00BD3294" w:rsidP="00A01A10">
      <w:pPr>
        <w:spacing w:after="0" w:line="240" w:lineRule="auto"/>
        <w:ind w:firstLine="709"/>
        <w:jc w:val="both"/>
        <w:rPr>
          <w:rFonts w:ascii="Times New Roman" w:hAnsi="Times New Roman" w:cs="Times New Roman"/>
          <w:b/>
          <w:sz w:val="28"/>
          <w:szCs w:val="28"/>
        </w:rPr>
      </w:pPr>
      <w:r w:rsidRPr="00514D62">
        <w:rPr>
          <w:color w:val="000000"/>
          <w:lang w:val="kk-KZ"/>
        </w:rPr>
        <w:br w:type="column"/>
      </w:r>
      <w:r w:rsidRPr="00A01A10">
        <w:rPr>
          <w:rFonts w:ascii="Times New Roman" w:hAnsi="Times New Roman" w:cs="Times New Roman"/>
          <w:b/>
          <w:sz w:val="28"/>
          <w:szCs w:val="28"/>
        </w:rPr>
        <w:lastRenderedPageBreak/>
        <w:t>2 </w:t>
      </w:r>
      <w:r w:rsidR="00F25D10" w:rsidRPr="00A01A10">
        <w:rPr>
          <w:rFonts w:ascii="Times New Roman" w:hAnsi="Times New Roman" w:cs="Times New Roman"/>
          <w:b/>
          <w:sz w:val="28"/>
          <w:szCs w:val="28"/>
        </w:rPr>
        <w:t>АДАМ ӨЛТІРУДІ СОТҚА ДЕЙІНГІ ТЕРГЕП</w:t>
      </w:r>
      <w:r w:rsidR="00A01A10" w:rsidRPr="00A01A10">
        <w:rPr>
          <w:rFonts w:ascii="Times New Roman" w:hAnsi="Times New Roman" w:cs="Times New Roman"/>
          <w:b/>
          <w:sz w:val="28"/>
          <w:szCs w:val="28"/>
        </w:rPr>
        <w:t>–</w:t>
      </w:r>
      <w:r w:rsidR="00F25D10" w:rsidRPr="00A01A10">
        <w:rPr>
          <w:rFonts w:ascii="Times New Roman" w:hAnsi="Times New Roman" w:cs="Times New Roman"/>
          <w:b/>
          <w:sz w:val="28"/>
          <w:szCs w:val="28"/>
        </w:rPr>
        <w:t>ТЕКСЕ</w:t>
      </w:r>
      <w:r w:rsidR="00A01A10" w:rsidRPr="00A01A10">
        <w:rPr>
          <w:rFonts w:ascii="Times New Roman" w:hAnsi="Times New Roman" w:cs="Times New Roman"/>
          <w:b/>
          <w:sz w:val="28"/>
          <w:szCs w:val="28"/>
        </w:rPr>
        <w:t>РУДЕГІ ОҚИҒА БОЛҒАН ЖЕРДІ ҚАРАП–</w:t>
      </w:r>
      <w:r w:rsidR="00F25D10" w:rsidRPr="00A01A10">
        <w:rPr>
          <w:rFonts w:ascii="Times New Roman" w:hAnsi="Times New Roman" w:cs="Times New Roman"/>
          <w:b/>
          <w:sz w:val="28"/>
          <w:szCs w:val="28"/>
        </w:rPr>
        <w:t>ТЕКСЕРУДІҢ ЕРЕКШЕЛІКТЕРІ</w:t>
      </w:r>
    </w:p>
    <w:p w:rsidR="005404C1" w:rsidRPr="00A01A10" w:rsidRDefault="005404C1" w:rsidP="00A01A10">
      <w:pPr>
        <w:spacing w:after="0" w:line="240" w:lineRule="auto"/>
        <w:ind w:firstLine="709"/>
        <w:jc w:val="both"/>
        <w:rPr>
          <w:rFonts w:ascii="Times New Roman" w:hAnsi="Times New Roman" w:cs="Times New Roman"/>
          <w:b/>
          <w:sz w:val="28"/>
          <w:szCs w:val="28"/>
        </w:rPr>
      </w:pPr>
    </w:p>
    <w:p w:rsidR="00BA1C74" w:rsidRPr="00A01A10" w:rsidRDefault="00BD3294" w:rsidP="00A01A10">
      <w:pPr>
        <w:spacing w:after="0" w:line="240" w:lineRule="auto"/>
        <w:ind w:firstLine="709"/>
        <w:jc w:val="both"/>
        <w:rPr>
          <w:rFonts w:ascii="Times New Roman" w:hAnsi="Times New Roman" w:cs="Times New Roman"/>
          <w:b/>
          <w:sz w:val="28"/>
          <w:szCs w:val="28"/>
        </w:rPr>
      </w:pPr>
      <w:r w:rsidRPr="00A01A10">
        <w:rPr>
          <w:rFonts w:ascii="Times New Roman" w:hAnsi="Times New Roman" w:cs="Times New Roman"/>
          <w:b/>
          <w:sz w:val="28"/>
          <w:szCs w:val="28"/>
        </w:rPr>
        <w:t>2.1 </w:t>
      </w:r>
      <w:r w:rsidR="00CA2F8A" w:rsidRPr="00A01A10">
        <w:rPr>
          <w:rFonts w:ascii="Times New Roman" w:hAnsi="Times New Roman" w:cs="Times New Roman"/>
          <w:b/>
          <w:sz w:val="28"/>
          <w:szCs w:val="28"/>
        </w:rPr>
        <w:t>Адам өлтірумен байланысты қылмыстарды сотқа дейінгі тергеп-тексерудегі оқиға болған жерді қарап – тексерудің ерекшеліктері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Зорлық-зомбылық мәселелері әрқашанда саяси, экономикалық және әлеуметтік түрлену кезеңдерінде өршіп отырады. Халықтың басым бөлігінің өмір сүру қажеттілігі жағдайында олардың жаңа әлеуметтік шарттарға бейімделу тәсілдерінің бірі амалсыздан қылмыстық құқық бұзушылық жасау болып табылуда [</w:t>
      </w:r>
      <w:r w:rsidR="00754035" w:rsidRPr="00A01A10">
        <w:rPr>
          <w:rFonts w:ascii="Times New Roman" w:hAnsi="Times New Roman" w:cs="Times New Roman"/>
          <w:sz w:val="28"/>
          <w:szCs w:val="28"/>
        </w:rPr>
        <w:t>7</w:t>
      </w:r>
      <w:r w:rsidR="006F3873" w:rsidRPr="00A01A10">
        <w:rPr>
          <w:rFonts w:ascii="Times New Roman" w:hAnsi="Times New Roman" w:cs="Times New Roman"/>
          <w:sz w:val="28"/>
          <w:szCs w:val="28"/>
        </w:rPr>
        <w:t>6</w:t>
      </w:r>
      <w:r w:rsidR="008F2F16" w:rsidRPr="00A01A10">
        <w:rPr>
          <w:rFonts w:ascii="Times New Roman" w:hAnsi="Times New Roman" w:cs="Times New Roman"/>
          <w:sz w:val="28"/>
          <w:szCs w:val="28"/>
        </w:rPr>
        <w:t>, С. 314</w:t>
      </w:r>
      <w:r w:rsidRPr="00A01A10">
        <w:rPr>
          <w:rFonts w:ascii="Times New Roman" w:hAnsi="Times New Roman" w:cs="Times New Roman"/>
          <w:sz w:val="28"/>
          <w:szCs w:val="28"/>
        </w:rPr>
        <w:t>]. Бұл ретте зорлық-зомбылық қарқынды түрде отбасылық-тұрмыстық қатынастар аясына енуде. Біздің өмірімізде кең таралған зорлық-зомбылықтың түп тамырын отбасыдан іздеу керек деген жекелеген авторлардың пікірлерін жоққа шығаруға болмайды [</w:t>
      </w:r>
      <w:r w:rsidR="00754035" w:rsidRPr="00A01A10">
        <w:rPr>
          <w:rFonts w:ascii="Times New Roman" w:hAnsi="Times New Roman" w:cs="Times New Roman"/>
          <w:sz w:val="28"/>
          <w:szCs w:val="28"/>
        </w:rPr>
        <w:t>7</w:t>
      </w:r>
      <w:r w:rsidR="006F3873" w:rsidRPr="00A01A10">
        <w:rPr>
          <w:rFonts w:ascii="Times New Roman" w:hAnsi="Times New Roman" w:cs="Times New Roman"/>
          <w:sz w:val="28"/>
          <w:szCs w:val="28"/>
        </w:rPr>
        <w:t>7</w:t>
      </w:r>
      <w:r w:rsidRPr="00A01A10">
        <w:rPr>
          <w:rFonts w:ascii="Times New Roman" w:hAnsi="Times New Roman" w:cs="Times New Roman"/>
          <w:sz w:val="28"/>
          <w:szCs w:val="28"/>
        </w:rPr>
        <w:t xml:space="preserve">, </w:t>
      </w:r>
      <w:r w:rsidR="00754035" w:rsidRPr="00A01A10">
        <w:rPr>
          <w:rFonts w:ascii="Times New Roman" w:hAnsi="Times New Roman" w:cs="Times New Roman"/>
          <w:sz w:val="28"/>
          <w:szCs w:val="28"/>
        </w:rPr>
        <w:t>С</w:t>
      </w:r>
      <w:r w:rsidRPr="00A01A10">
        <w:rPr>
          <w:rFonts w:ascii="Times New Roman" w:hAnsi="Times New Roman" w:cs="Times New Roman"/>
          <w:sz w:val="28"/>
          <w:szCs w:val="28"/>
        </w:rPr>
        <w:t>. 14].</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Әдебиеттерде тұрмыстық қылмыстық құқық бұзушылықтар деп кінәлі тұлғалар мен жәбірленушілердің арасындағы қастық қарым-қатынас салдарынан тұрмыстық ниетте жасалған адамның өміріне, денсаулығына, бостандығына, абыройына, қадір-қасиеті мен жыныстық бостандығына; кәмелетке толмағандардың қалыпты дамуына, сонымен қатар, азаматтардың жеке меншігіне қасақана қолсұғу түсініледі [</w:t>
      </w:r>
      <w:r w:rsidR="00754035" w:rsidRPr="00A01A10">
        <w:rPr>
          <w:rFonts w:ascii="Times New Roman" w:hAnsi="Times New Roman" w:cs="Times New Roman"/>
          <w:sz w:val="28"/>
          <w:szCs w:val="28"/>
        </w:rPr>
        <w:t>7</w:t>
      </w:r>
      <w:r w:rsidR="006F3873" w:rsidRPr="00A01A10">
        <w:rPr>
          <w:rFonts w:ascii="Times New Roman" w:hAnsi="Times New Roman" w:cs="Times New Roman"/>
          <w:sz w:val="28"/>
          <w:szCs w:val="28"/>
        </w:rPr>
        <w:t>8</w:t>
      </w:r>
      <w:r w:rsidRPr="00A01A10">
        <w:rPr>
          <w:rFonts w:ascii="Times New Roman" w:hAnsi="Times New Roman" w:cs="Times New Roman"/>
          <w:sz w:val="28"/>
          <w:szCs w:val="28"/>
        </w:rPr>
        <w:t xml:space="preserve">, </w:t>
      </w:r>
      <w:r w:rsidR="00754035" w:rsidRPr="00A01A10">
        <w:rPr>
          <w:rFonts w:ascii="Times New Roman" w:hAnsi="Times New Roman" w:cs="Times New Roman"/>
          <w:sz w:val="28"/>
          <w:szCs w:val="28"/>
        </w:rPr>
        <w:t>С</w:t>
      </w:r>
      <w:r w:rsidRPr="00A01A10">
        <w:rPr>
          <w:rFonts w:ascii="Times New Roman" w:hAnsi="Times New Roman" w:cs="Times New Roman"/>
          <w:sz w:val="28"/>
          <w:szCs w:val="28"/>
        </w:rPr>
        <w:t>. 9]. Тұрмыстық қылмыстық құқық бұзушылықтарды өзіндік жеке санатқа бөлуге негіз ретінде келесілерді атап көрсетуге болады: аталған қылмыстық жазаланатын әрекеттердің кең таралуы; оларды ескертудің және ашудың ұйымдастырушылық-тактикалық негіздерінің ерекшеліктері; кінәлілерге қолданылатын ықпал ету шараларын саралау мен жеке даралау қажеттілігі [</w:t>
      </w:r>
      <w:r w:rsidR="00754035" w:rsidRPr="00A01A10">
        <w:rPr>
          <w:rFonts w:ascii="Times New Roman" w:hAnsi="Times New Roman" w:cs="Times New Roman"/>
          <w:sz w:val="28"/>
          <w:szCs w:val="28"/>
        </w:rPr>
        <w:t>7</w:t>
      </w:r>
      <w:r w:rsidR="006F3873" w:rsidRPr="00A01A10">
        <w:rPr>
          <w:rFonts w:ascii="Times New Roman" w:hAnsi="Times New Roman" w:cs="Times New Roman"/>
          <w:sz w:val="28"/>
          <w:szCs w:val="28"/>
        </w:rPr>
        <w:t>9</w:t>
      </w:r>
      <w:r w:rsidRPr="00A01A10">
        <w:rPr>
          <w:rFonts w:ascii="Times New Roman" w:hAnsi="Times New Roman" w:cs="Times New Roman"/>
          <w:sz w:val="28"/>
          <w:szCs w:val="28"/>
        </w:rPr>
        <w:t xml:space="preserve">, </w:t>
      </w:r>
      <w:r w:rsidR="00754035" w:rsidRPr="00A01A10">
        <w:rPr>
          <w:rFonts w:ascii="Times New Roman" w:hAnsi="Times New Roman" w:cs="Times New Roman"/>
          <w:sz w:val="28"/>
          <w:szCs w:val="28"/>
        </w:rPr>
        <w:t>С</w:t>
      </w:r>
      <w:r w:rsidRPr="00A01A10">
        <w:rPr>
          <w:rFonts w:ascii="Times New Roman" w:hAnsi="Times New Roman" w:cs="Times New Roman"/>
          <w:sz w:val="28"/>
          <w:szCs w:val="28"/>
        </w:rPr>
        <w:t>. 15].</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Республикасының қылмыстық кодексінде тұрмыстық қылмыстық құқық бұзушылықтардың жекелеген құрамы қарастырылмаған, сонымен қатар, бұған сәйкес түсінік те берілмеген.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өлтірулерді анықтау мен нақтылау үшін қылмыстылықтың мәнін және оның пайда болу себептерін зерттейтін құқықтық ғылым саласы криминология қолданылады. Криминолог ғалымдармен әртүрлі негіздер бойынша қылмыстылықтың көптеген дәрежелеулері ұсынылған, солардың бірегейі бүгінгі зерттеу тақырыбына арқау болған қылмыстық құқық бұзушылықтардың тұрмыстық табиғаты.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Тұрмыстық қылмыстылықпен күрес мәселесі ғалымдармен қатар, құқық қорғау органдарының тәжірибелік қызметкерлерінің назарларын аударуда. Қылмыстық құқық бұзушылықтардың аталған санаты қылмыстылықтың жалпы құрылымының басым бөлігін алады. Адам өлтіру мен денсаулыққа қасақана ауыр зиян келтіру қылмыстық құқық бұзушылықтарының жалпы санының ішінде осыған сәйкес тұрмыстық қылмыстық құқық бұзушылықтар басқа да қылмыстық құқық бұзушылықтармен салыстырмалы түрде алғанда басымдыққа ие. Көбінесе тұрмыстық сипатта келесідей қылмыстық құқық бұзушылықтар түрі көп жасалады: адам өлтіру, денсаулыққа қасақана ауыр зиян келтіру, абайсызда қазаға ұшырату, қажетті қорғаныс шегінен шығу кезінде жасалған адам өлтіру, өзін-өзі өлтіруге дейін жеткізу, қинау, бөтеннің мүлкін қасақана жою немесе бүлдіру. Бұл жерде барлық зорлық-зомбылық </w:t>
      </w:r>
      <w:r w:rsidRPr="00A01A10">
        <w:rPr>
          <w:rFonts w:ascii="Times New Roman" w:hAnsi="Times New Roman" w:cs="Times New Roman"/>
          <w:sz w:val="28"/>
          <w:szCs w:val="28"/>
        </w:rPr>
        <w:lastRenderedPageBreak/>
        <w:t>сипаттағы ауыр қылмыстық құқық бұзушылықтардың басым көпшілігі отбасында жасалады. Отбасылық-тұрмыстық жанжалдардың салдарынан қайтыс болған және дене жарақаттарын алған тұлғалар - зорлық-зомбылық қылмыстық құқық бұзушылықтары жәбірленушілерінің әртүрлі санаттары ішінде негізгі көлемін құрайды. Әртүрлі ниеттер бойынша отбасы мүшесінен құтылу немесе мүлікке қатысты оның құқықтарын иемдену мақсатында жасалған адам өлтірулер әлеуметтік маңызды теріс құбылыс ретінде кең өріс алуда.</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Аталғандарды қорыту барысында, тұрмыстық қылмыстық құқық бұзушылықтардың нәтижесімен сәйкес келетін келесі анықтаумен келісуге болады: «нақты бір тұрмыстық қарым-қатынаста тұратын адамдардың арасында туындаған отбасылық жанжалды қылмыстық жолмен шешу» [</w:t>
      </w:r>
      <w:r w:rsidR="006F3873" w:rsidRPr="00A01A10">
        <w:rPr>
          <w:rFonts w:ascii="Times New Roman" w:hAnsi="Times New Roman" w:cs="Times New Roman"/>
          <w:sz w:val="28"/>
          <w:szCs w:val="28"/>
        </w:rPr>
        <w:t>80</w:t>
      </w:r>
      <w:r w:rsidRPr="00A01A10">
        <w:rPr>
          <w:rFonts w:ascii="Times New Roman" w:hAnsi="Times New Roman" w:cs="Times New Roman"/>
          <w:sz w:val="28"/>
          <w:szCs w:val="28"/>
        </w:rPr>
        <w:t xml:space="preserve">, </w:t>
      </w:r>
      <w:r w:rsidR="00754035" w:rsidRPr="00A01A10">
        <w:rPr>
          <w:rFonts w:ascii="Times New Roman" w:hAnsi="Times New Roman" w:cs="Times New Roman"/>
          <w:sz w:val="28"/>
          <w:szCs w:val="28"/>
        </w:rPr>
        <w:t>С</w:t>
      </w:r>
      <w:r w:rsidRPr="00A01A10">
        <w:rPr>
          <w:rFonts w:ascii="Times New Roman" w:hAnsi="Times New Roman" w:cs="Times New Roman"/>
          <w:sz w:val="28"/>
          <w:szCs w:val="28"/>
        </w:rPr>
        <w:t>. 12].</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Бүгінгі таңда ғылымда «тұрмыстық қылмыстық құқық бұзушылық» деп түсінілетін бірқатар көзқарастар қалыптасқан. М.М. Мустафаев тұрмыстық қылмыстық құқық бұзушылықтармен шектелмей, оны келесідей топшаларға саралаған: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демалыстық-тұрмыстық;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тек отбасылық;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тек демалыстық;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тек тұрмыстық [</w:t>
      </w:r>
      <w:r w:rsidR="00754035" w:rsidRPr="00A01A10">
        <w:rPr>
          <w:rFonts w:ascii="Times New Roman" w:hAnsi="Times New Roman" w:cs="Times New Roman"/>
          <w:sz w:val="28"/>
          <w:szCs w:val="28"/>
        </w:rPr>
        <w:t>8</w:t>
      </w:r>
      <w:r w:rsidR="006F3873" w:rsidRPr="00A01A10">
        <w:rPr>
          <w:rFonts w:ascii="Times New Roman" w:hAnsi="Times New Roman" w:cs="Times New Roman"/>
          <w:sz w:val="28"/>
          <w:szCs w:val="28"/>
        </w:rPr>
        <w:t>1</w:t>
      </w:r>
      <w:r w:rsidR="00754035" w:rsidRPr="00A01A10">
        <w:rPr>
          <w:rFonts w:ascii="Times New Roman" w:hAnsi="Times New Roman" w:cs="Times New Roman"/>
          <w:sz w:val="28"/>
          <w:szCs w:val="28"/>
        </w:rPr>
        <w:t>,</w:t>
      </w:r>
      <w:r w:rsidR="007E2A1B" w:rsidRPr="00A01A10">
        <w:rPr>
          <w:rFonts w:ascii="Times New Roman" w:hAnsi="Times New Roman" w:cs="Times New Roman"/>
          <w:sz w:val="28"/>
          <w:szCs w:val="28"/>
        </w:rPr>
        <w:t xml:space="preserve"> </w:t>
      </w:r>
      <w:r w:rsidR="00EB1274" w:rsidRPr="00A01A10">
        <w:rPr>
          <w:rFonts w:ascii="Times New Roman" w:hAnsi="Times New Roman" w:cs="Times New Roman"/>
          <w:sz w:val="28"/>
          <w:szCs w:val="28"/>
        </w:rPr>
        <w:t>С. 15</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Е.П. Ким өз кезегінде тұрмыстық қылмыстық құқық бұзушылықтарды мынадай санаттарға бөлген: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отбасылық-тұрмыстық;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коммуналдық-тұрмыстық;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демалыстық-тұрмыстық;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өндірістік-тұрмыстық.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А.А. Расстегаев тұрмысты, демалысты және еңбек пен қызметті тұрмыстық қылмыстық құқық бұзушылықтарды тудыратын жекелеген қарым-қатынастар тобы ретінде қарастырады [</w:t>
      </w:r>
      <w:r w:rsidR="00754035" w:rsidRPr="00A01A10">
        <w:rPr>
          <w:rFonts w:ascii="Times New Roman" w:hAnsi="Times New Roman" w:cs="Times New Roman"/>
          <w:sz w:val="28"/>
          <w:szCs w:val="28"/>
        </w:rPr>
        <w:t>8</w:t>
      </w:r>
      <w:r w:rsidR="006F3873" w:rsidRPr="00A01A10">
        <w:rPr>
          <w:rFonts w:ascii="Times New Roman" w:hAnsi="Times New Roman" w:cs="Times New Roman"/>
          <w:sz w:val="28"/>
          <w:szCs w:val="28"/>
        </w:rPr>
        <w:t>2</w:t>
      </w:r>
      <w:r w:rsidR="008F2F16" w:rsidRPr="00A01A10">
        <w:rPr>
          <w:rFonts w:ascii="Times New Roman" w:hAnsi="Times New Roman" w:cs="Times New Roman"/>
          <w:sz w:val="28"/>
          <w:szCs w:val="28"/>
        </w:rPr>
        <w:t>, С. 141</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 тұрмыстық жанжалдың шарықтау шегін көрсетеді. Тұрмыстық сипаттағы адам өлтірулерді жасаудағы негізгі ниет ретінде қызғаныш, көре алмаушылық, кек алу және басқа да тұлғалық жек көрушіліктің көріністері аталады. Кенеттен туындаған жек көрушілік қарым-қатынастар - тұрмыстық сипаттағы адам өлтірулерді жасаудың қарапайым себебі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Соттық-тергеулік тәжірибе үрдісінде жинақталған статистикалық мәліметтерге талдау жүргізу нәтижелері тұрмыстық сипаттағы адам өлтірулерді жасаудың бастапқы екі себебін бөліп көрсетуге мүмкіндік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тұрмыстық жанжалдың шарықтау шегі;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кенеттен туындаған жек көрушілік қарым-қатынастар.</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Г.Г. Мошак кеңестік ғалымдардың ішінде алғаш болып отбасы мүшелері арасындағы тұрмыстық сипаттағы адам өлтірулер бойынша статистикалық мәліметтерді жинап, оларға талдау жүргізген. Онымен келтірілген мәліметтер бойынша, тұрмыстық сипаттағы адам өлтірулердің -</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- 36 % - 4 жылға дейінгі;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- 29 % - 4-6 жылдық кезеңдегі;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- 14 % - 7 жылдан 10 жылған дейінгі;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- 21 % - 10 жылдан жоғары жек көрушілік қарым-қатынастар құраған [</w:t>
      </w:r>
      <w:r w:rsidR="00754035" w:rsidRPr="00A01A10">
        <w:rPr>
          <w:rFonts w:ascii="Times New Roman" w:hAnsi="Times New Roman" w:cs="Times New Roman"/>
          <w:sz w:val="28"/>
          <w:szCs w:val="28"/>
        </w:rPr>
        <w:t>8</w:t>
      </w:r>
      <w:r w:rsidR="006F3873" w:rsidRPr="00A01A10">
        <w:rPr>
          <w:rFonts w:ascii="Times New Roman" w:hAnsi="Times New Roman" w:cs="Times New Roman"/>
          <w:sz w:val="28"/>
          <w:szCs w:val="28"/>
        </w:rPr>
        <w:t>3</w:t>
      </w:r>
      <w:r w:rsidR="00EB1274" w:rsidRPr="00A01A10">
        <w:rPr>
          <w:rFonts w:ascii="Times New Roman" w:hAnsi="Times New Roman" w:cs="Times New Roman"/>
          <w:sz w:val="28"/>
          <w:szCs w:val="28"/>
        </w:rPr>
        <w:t>, С. 24</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Аталған статистикалық көрсеткіштер құқық қорғау органдары қызметкерлерімен тұрмыстық сипаттағы адам өлтірулерді жасады деген күдік келтірілген тұлғаларды тексеру барысында ескерілуі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Бұл орайда кенеттен пайда болған жанжал барысында тұрмыстық сипаттағы адам өлтірулердің жасалу мүмкіндігін жоққа шығаруға болмайды. Егер де жасалған адам өлтіру дерегі бойынша жүргізілген тексеру жұмыстарымен анықталған жанжалдық ахуалдың созылмалдылығы туралы негіздер жеткіліксіз болса, онда жанжалдың кенеттен туындағандығы туралы версия ұсынылуы мүмкін. Егер тұрмыстық сипаттағы адам өлтіру созылмалы жанжал салдарынан жасалған болса, онда жәбірленушінің отбасы мүшелерінің бірі немесе жәбірленушімен жақын қарым-қатынаста болған тұлға кінәлі деп танылуы мүмкін, яғни, жәбірленушінің мүмкінді кездейсоқ таныстықтары мен кездесулері тексеріледі.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Кінәлі тұлғаның үнемі алкогольдік ішімдіктерге масайған немесе есірткі заттарына булыққан күйде болуы сияқты тұрмыстық сипаттағы адам өлтірудің сипттамасын естен шығармау керек. Алкогольдік ішімдіктерге масаю мен есірткі заттарына булығудың әсері ғылыми әдебиеттерде кеңінен қарастырылған. Алкогольдік ішімдіктерге масаю мен есірткі заттарына булығу күйінде адам өлтіру - кінәлі тұлғаның әлеуметтік ортаға қарсы екендігін, сонымен қатар, мінез-құлқының жанжалға әуестігін, өзге тұлғалардың қызығушылықтарын елемеуін, басқа адамдардың есебінен өзінің жеке қажеттіліктерін қанағаттандыруды іске асыру бейімделгендігін көрсетуі мүмкін. Мұндай жағдайлардағы кінәлі тұлғаның өзін-өзі ұстау тәртібіндегі басым қасиет ретінде жеке мәселелерді қызбалыққа салынып зорлық-зомбылық арқылы шешуін көрсетуін айтуға болады. Кінәлі тұлғалардың аталып өткен портреті алкогольдік ішімдіктерге масайған, есірткі немесе психотропты заттарға булыққан күйде тұрмыстық сипаттағы адам өлтіруді жасаған тұлғалардың басым көпшілігіне тән. Жоғарыда аталған ахуалда жәбірленуші де, қылмыскер де бір әлеуметтік ортаның өкілдері болып табылады. Жалпы алғанда, қылмыстық құқық бұзушылық жасаған кінәлі тұлғаның масайған немесе булыққан күйде болуымен көрінетін ахуалдардың түрленуі - тұрмыстық сипаттағы адам өлтірулер үшін тән.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өлтірудің сипаттамасын кінәлі тұлғалардың субъективтік жеке тұлғалық ерекшеліктерімен толықтыруға болады. А.В. Мешковамен, М.А. Кирилловпен және П.Н. Панченкомен сотталған тұлғалардың арасында жүргізілген сұрау нәтижесінде алынған мәліметтерге сәйкес адам өлтіру қылмыстық құқық бұзушылықтарын жасаудағы негізгі ниеттер болып келесілер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- 25 % - қызғаныш пен ерлі-зайыптылар арасындағы көзге шөп салушылық;</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- 27 % - пайдакүнемдік;</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- 30 % - кек алу;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- 18 % - т.б. [</w:t>
      </w:r>
      <w:r w:rsidR="003B32F6" w:rsidRPr="00A01A10">
        <w:rPr>
          <w:rFonts w:ascii="Times New Roman" w:hAnsi="Times New Roman" w:cs="Times New Roman"/>
          <w:sz w:val="28"/>
          <w:szCs w:val="28"/>
        </w:rPr>
        <w:t>8</w:t>
      </w:r>
      <w:r w:rsidR="006F3873" w:rsidRPr="00A01A10">
        <w:rPr>
          <w:rFonts w:ascii="Times New Roman" w:hAnsi="Times New Roman" w:cs="Times New Roman"/>
          <w:sz w:val="28"/>
          <w:szCs w:val="28"/>
        </w:rPr>
        <w:t>4</w:t>
      </w:r>
      <w:r w:rsidR="008F2F16" w:rsidRPr="00A01A10">
        <w:rPr>
          <w:rFonts w:ascii="Times New Roman" w:hAnsi="Times New Roman" w:cs="Times New Roman"/>
          <w:sz w:val="28"/>
          <w:szCs w:val="28"/>
        </w:rPr>
        <w:t>, С. 54</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Келтірілген пайыздық көрсеткіштер Е.П. Киммен жүргізілген зерттеулер нәтижелерімен сәйкес келеді. Оның пікірінше, тұрмыстық сипаттағы адам өлтіру қылмыстық құқық бұзушылықтарын жасаудың көп жағдайларында, яғни, қарастырылған жағдайлардың 59 %-да негізгі ниет ретінде кек алу, қызғану мен көре алмаушылық аталады.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Мән-жайлардың нақты бір тоғысуында ниеттердің үйлесім табуы мүмкін. Ю.М. Антонянмен келтірілген осы тектес үйлесімдер туралы статистикалық мәліметтер сәйкес, жасалған тұрмыстық сипаттағы адам өлтірулердің 28,3 %-да қызғану ілеспелі ниет ретінде көрініс тапқан [</w:t>
      </w:r>
      <w:r w:rsidR="00B845CA" w:rsidRPr="00A01A10">
        <w:rPr>
          <w:rFonts w:ascii="Times New Roman" w:hAnsi="Times New Roman" w:cs="Times New Roman"/>
          <w:sz w:val="28"/>
          <w:szCs w:val="28"/>
        </w:rPr>
        <w:t>8</w:t>
      </w:r>
      <w:r w:rsidR="006F3873" w:rsidRPr="00A01A10">
        <w:rPr>
          <w:rFonts w:ascii="Times New Roman" w:hAnsi="Times New Roman" w:cs="Times New Roman"/>
          <w:sz w:val="28"/>
          <w:szCs w:val="28"/>
        </w:rPr>
        <w:t>5</w:t>
      </w:r>
      <w:r w:rsidR="008F2F16" w:rsidRPr="00A01A10">
        <w:rPr>
          <w:rFonts w:ascii="Times New Roman" w:hAnsi="Times New Roman" w:cs="Times New Roman"/>
          <w:sz w:val="28"/>
          <w:szCs w:val="28"/>
        </w:rPr>
        <w:t>, С. 114</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өлтірулерді одан әрі қарай зерттеу үшін қылмыстылық құбылысын пәндік деңгейде қарастыратын сала ретінде криминология ғылымының жетістіктеріне жүгінеміз. Криминолог ғалымдармен көптеген негіздер бойынша жіктелген әртүрлі әлеуметтік бекітулер келтіріледі. А.И. Долгова қылмыстық құқық бұзушылықтарды төмендегідей орталарға бөліп қарастырады: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ресми орта;</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 орта;</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аралық орта.</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Жоғарыда келтірілген орталардың барлығында бірдей тұрмыстық сипаттағы адам өлтірулер жасалады дегенге күмән келтірілмейді, алайда, аталған орта өкілдерімен адам өлтірулерді жасау мүмкіндігінің әртүрлілігін естен шығармаған дұрыс [</w:t>
      </w:r>
      <w:r w:rsidR="00B845CA" w:rsidRPr="00A01A10">
        <w:rPr>
          <w:rFonts w:ascii="Times New Roman" w:hAnsi="Times New Roman" w:cs="Times New Roman"/>
          <w:sz w:val="28"/>
          <w:szCs w:val="28"/>
        </w:rPr>
        <w:t>8</w:t>
      </w:r>
      <w:r w:rsidR="006F3873" w:rsidRPr="00A01A10">
        <w:rPr>
          <w:rFonts w:ascii="Times New Roman" w:hAnsi="Times New Roman" w:cs="Times New Roman"/>
          <w:sz w:val="28"/>
          <w:szCs w:val="28"/>
        </w:rPr>
        <w:t>6</w:t>
      </w:r>
      <w:r w:rsidR="008F2F16" w:rsidRPr="00A01A10">
        <w:rPr>
          <w:rFonts w:ascii="Times New Roman" w:hAnsi="Times New Roman" w:cs="Times New Roman"/>
          <w:sz w:val="28"/>
          <w:szCs w:val="28"/>
        </w:rPr>
        <w:t>, С. 37</w:t>
      </w:r>
      <w:r w:rsidRPr="00A01A10">
        <w:rPr>
          <w:rFonts w:ascii="Times New Roman" w:hAnsi="Times New Roman" w:cs="Times New Roman"/>
          <w:sz w:val="28"/>
          <w:szCs w:val="28"/>
        </w:rPr>
        <w:t>]. Криминологиялық көрсеткіштер бойынша, ресми орта өкілдерімен жасалған тұрмыстық сипаттағы адам өлтірулерді кездейсоқ орын алған қылмыстық құқық бұзушылықтар қатарына жатқызуға болады, себебі, кінәлі тұлғаның аталмыш әрекетті жасауға тиісті дәрежеде дайындалуы мен жасалған қылмыстық құқық бұзушылықтың іздерін жасыруға талпынуы күмән туғызуы мүмкін. Қылмыстық құқық бұзушылық орта өкілдерімен тұрмыстық сипаттағы адам өлтірулерді жасау мүмкіндігі көптеп кездеседі, алайда, осы орайда сандық көрсеткіштер бойынша көш бастап тұрған аралық орта өкілдерімен жасалатын тұрмыстық сипаттағы адам өлтірулер. Халықтың аралық ортасында алкогольдік ішімдіктерді және есірткі заттарын шектен тыс қолданумен бірлесіп сипатталатын тұлғаның әлеуметтік көрініске қарсы кейіптері басым. Әлеуметтік тұрғыдан қорғалмау, білімнің жеткіліксіз деңгейі, мәдениеттің төменгі деңгейі жинақталып аралық ортаға тән тұлғаның портретін қалыптастырады.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Аталған санаттағы қылмыстық құқық бұзушылықтарды ашу мақсатында жеке тұлғаға қарсы ауыр қылмыстық құқық бұзушылықтардың басқа да түрлерін жасаған кінәлі қылмыскерлерді анықтау мен әшкерелеу үшін пайдаланылатын тактикалық-криминалистикалық тәсілдер кешені қолданылуы мүмкін. Аталмыш жағдайда мұндай тәсілдерді қолдану </w:t>
      </w:r>
      <w:r w:rsidRPr="00A01A10">
        <w:rPr>
          <w:rFonts w:ascii="Times New Roman" w:hAnsi="Times New Roman" w:cs="Times New Roman"/>
          <w:sz w:val="28"/>
          <w:szCs w:val="28"/>
        </w:rPr>
        <w:lastRenderedPageBreak/>
        <w:t>ерекшелігі қылмыскер мен жәбірленушінің өзара қарым-қатынастарының сипатымен анықталады.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Отбасылық-тұрмыстық ортадағы зорлық-зомбылық қылмыстылықтарының басым көпшілігі үй-жай ішінде жасалынатындығы күмән туғызбайды. Бұл қылмыстық құқық бұзушылықтардың шамамен 90 % тұрғынжайларда жасалынатындығы туралы әдебиеттерде мәліметтер келтірілген. Ал қалған 10 % жәбірленушінің немесе қылмыскердің тұрғылықты мекен-жайына жақын маңда жасалынады. Осы мән-жай қылмыстық құқық бұзушылықтарды жасау тәсілі мен шарттарының және қылмыстық әрекеттің тұтастай механизмінің ерекшелігін нақтылайды.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Мүндай қылмыстық көріністер қатысушыларының елеулі бөлігін кәмелетке толмағандар немесе кәмелетке толмағандар қатарынан жуырда шыққан жасөспірімдік жас шамасындағы тұлғалар құрайды. 18 бен 24 жас аралығындағы азаматтар негізінен аталған әлеуметтік ортада жасалған қылмыстық құқық бұзушылықтардың жәбірленушілері болып табылады. Осыған байланысты, отбасылық-тұрмыстық жанжалдарды анықтау мен бейтараптандыруда маңызды рөлді құқық қорғау органдарының қоғамдық қауіпсіздік бөліністері мен кәмелетке толмағандар арасындағы құқық бұзушылықтарды ескертуге және олардың алдын алуға бағытталған бөліністер атқарады.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Кәмелетке толмағандардың қатысуымен жасалатын қылмыстылықтармен тығыз байланыстағы жалпы теріс үрдістер аясында отбасылық-тұрмыстық ортадағы кәмелетке толмағандар мен жасөспірімдердің зорлық-қомбылық қылмыстылығымен байланысты күрделі жағдай қалыптасады. Атап айтқанда, жұмыссыздар, босқындар, еріксіз қоныс аударғандар отбасыларынан және де басқа да тұрмыс-тіршілігі төмен отбасылардан шыққан жасөспірімдерде жеке тұлға ретінде даму мен мінез-құлық қалыптасуының жағымсыз шарттары пайда болады.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Бұл мән-жайлар кәмелетке толмағандар мен жасөспірімдер арасындағы, оның ішінде, отбасылық-тұрмыстық ортадағы қылмыстық құқық бұзушылық әрекеттерге қарсы тұрудың тиімділігін көтерудің жаңа жолдарын іздеу қажеттілігін көрсетеді. Тергеуші мен анықтау органының, жедел-іздестіру және қоғамдық қауіпсіздік бөліністерінің өзара сапалы әрекет етулері аталған санаттағы қылмыстық құқық бұзушылықтардың барлық белгілерін анықтаудың маңызды аспектісі болып табылады. Құқық қорғау органдарының бөліністер мен олардың қызметкерлерінің арасындағы өзара әрекеттесулер – оған қатысушы субъектілердің мүмкіндіктеріне негізделетін құзыреттілік шегіндегі үйлестірілген және жүзеге асырылатын ынтымақтастықты көрсететінін есте сақтаған жөн.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Кәмелетке толмағандардың қылмыстылығына қарсы тұруға бағытталған қызметте құқық қорғау органдарының күштері мен құрал-жабдықтарын қолдануға қатысты кешенді әдіс-тәсілдердің қажеттілігі төмендегідей объективті алғышарттармен негізделеді: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құқық қорғау органдарындағы және олардың жекелеген қызметтері мен бөліністеріндегі ықпал ету объектісінің кешенді сипаты мен құрылымдық айырмашылықтардың арасындағы қарама-қайшылықтар;</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жекелеген бөліністерге және олардың күштері мен құрал-жабдықтарына қойылған міндеттерді тиімді шешудің мүмкін еместігі;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жекелеген бағыттар бойынша ұйымдастырушылық факторлық жеткіліксіздігі;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қойылған міндетті қабылдаудың жеткіліксіздігі, ортақ міндеттерді шешудегі өздерінің мүмкіндіктерін асыра бағалау;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шамадан тыс ақпараттық мәліметтермен жүктеу және осымен байланысты өзара ақпарат алмасудың төмендігі [</w:t>
      </w:r>
      <w:r w:rsidR="00B845CA" w:rsidRPr="00A01A10">
        <w:rPr>
          <w:rFonts w:ascii="Times New Roman" w:hAnsi="Times New Roman" w:cs="Times New Roman"/>
          <w:sz w:val="28"/>
          <w:szCs w:val="28"/>
        </w:rPr>
        <w:t>8</w:t>
      </w:r>
      <w:r w:rsidR="006F3873" w:rsidRPr="00A01A10">
        <w:rPr>
          <w:rFonts w:ascii="Times New Roman" w:hAnsi="Times New Roman" w:cs="Times New Roman"/>
          <w:sz w:val="28"/>
          <w:szCs w:val="28"/>
        </w:rPr>
        <w:t>7</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150].</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Отбасылық-тұрмыстық ортадағы ауыр зорлық-зомбылық қылмыстық құқық бұзушылықтарын ашуға бағытталған қылмыстық іздестіру және кәмелетке толмағандардың істері бойынша бөліністердің бірлескен қызметтік әрекеттерінің мазмұны келесідей элементтерден тұрады: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бұзушылықтардың ізін суытпай ашуға бағытталған іс-шараларды жүргізу барысында жедел-тергеу тобының жұмысына қатысу;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жасалған қылмыстық құқық бұзушылыққа қатысы бар күдіктілердің және басқа да тұлғалардың болуы мүмкін орындарды анықтау және оларды тексеру;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бұзушылықтарды жасаған кінәлі тұлғаларды анықтау мен ұстау мақсатында бірлескен патруль қызметін ұйымдастыру;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қажетті ақпараттардың қайнар көздерін іріктеу;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тергеулік версияларды ұсыну және оларды тексеру;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жасөспірімдер мен жастар көп шоғырланатын орындарда, қызмет көрсетілетін аумақта өздерінің қызметтеріне сәйкес іс-шараларды жүргізу.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Отбасылық-тұрмыстық орта өз құрамына жеке отбасы ішіндегі қарым-қатынастармен қатар, басқа да әртүрлі нысандағы қарым-қатынастарды кірістіреді [</w:t>
      </w:r>
      <w:r w:rsidR="00B845CA" w:rsidRPr="00A01A10">
        <w:rPr>
          <w:rFonts w:ascii="Times New Roman" w:hAnsi="Times New Roman" w:cs="Times New Roman"/>
          <w:sz w:val="28"/>
          <w:szCs w:val="28"/>
        </w:rPr>
        <w:t>8</w:t>
      </w:r>
      <w:r w:rsidR="006F3873" w:rsidRPr="00A01A10">
        <w:rPr>
          <w:rFonts w:ascii="Times New Roman" w:hAnsi="Times New Roman" w:cs="Times New Roman"/>
          <w:sz w:val="28"/>
          <w:szCs w:val="28"/>
        </w:rPr>
        <w:t>8</w:t>
      </w:r>
      <w:r w:rsidRPr="00A01A10">
        <w:rPr>
          <w:rFonts w:ascii="Times New Roman" w:hAnsi="Times New Roman" w:cs="Times New Roman"/>
          <w:sz w:val="28"/>
          <w:szCs w:val="28"/>
        </w:rPr>
        <w:t>,</w:t>
      </w:r>
      <w:r w:rsidR="008E5D2B" w:rsidRPr="00A01A10">
        <w:rPr>
          <w:rFonts w:ascii="Times New Roman" w:hAnsi="Times New Roman" w:cs="Times New Roman"/>
          <w:sz w:val="28"/>
          <w:szCs w:val="28"/>
        </w:rPr>
        <w:t xml:space="preserve"> С. 14;</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8</w:t>
      </w:r>
      <w:r w:rsidR="006F3873" w:rsidRPr="00A01A10">
        <w:rPr>
          <w:rFonts w:ascii="Times New Roman" w:hAnsi="Times New Roman" w:cs="Times New Roman"/>
          <w:sz w:val="28"/>
          <w:szCs w:val="28"/>
        </w:rPr>
        <w:t>9</w:t>
      </w:r>
      <w:r w:rsidRPr="00A01A10">
        <w:rPr>
          <w:rFonts w:ascii="Times New Roman" w:hAnsi="Times New Roman" w:cs="Times New Roman"/>
          <w:sz w:val="28"/>
          <w:szCs w:val="28"/>
        </w:rPr>
        <w:t>,</w:t>
      </w:r>
      <w:r w:rsidR="008E5D2B" w:rsidRPr="00A01A10">
        <w:rPr>
          <w:rFonts w:ascii="Times New Roman" w:hAnsi="Times New Roman" w:cs="Times New Roman"/>
          <w:sz w:val="28"/>
          <w:szCs w:val="28"/>
        </w:rPr>
        <w:t xml:space="preserve"> С. 113;</w:t>
      </w:r>
      <w:r w:rsidRPr="00A01A10">
        <w:rPr>
          <w:rFonts w:ascii="Times New Roman" w:hAnsi="Times New Roman" w:cs="Times New Roman"/>
          <w:sz w:val="28"/>
          <w:szCs w:val="28"/>
        </w:rPr>
        <w:t xml:space="preserve"> </w:t>
      </w:r>
      <w:r w:rsidR="006F3873" w:rsidRPr="00A01A10">
        <w:rPr>
          <w:rFonts w:ascii="Times New Roman" w:hAnsi="Times New Roman" w:cs="Times New Roman"/>
          <w:sz w:val="28"/>
          <w:szCs w:val="28"/>
        </w:rPr>
        <w:t>90</w:t>
      </w:r>
      <w:r w:rsidR="008E5D2B" w:rsidRPr="00A01A10">
        <w:rPr>
          <w:rFonts w:ascii="Times New Roman" w:hAnsi="Times New Roman" w:cs="Times New Roman"/>
          <w:sz w:val="28"/>
          <w:szCs w:val="28"/>
        </w:rPr>
        <w:t>, С. 129-146</w:t>
      </w:r>
      <w:r w:rsidRPr="00A01A10">
        <w:rPr>
          <w:rFonts w:ascii="Times New Roman" w:hAnsi="Times New Roman" w:cs="Times New Roman"/>
          <w:sz w:val="28"/>
          <w:szCs w:val="28"/>
        </w:rPr>
        <w:t>]. Тұрмыстық қарым-қатынастар отбасылық қарым-қатынастармен тығыз байланысты, алайда, оларды бір-бірімен сәйкес келеді деп айтуға болмайды. Зерттеудің бастапқы бөлігінде атап өткеніміздей тұрмыс немесе өмір сүру санатына отбасылық-тұрмыстық сипаттағы қарым-қатынастармен қатар, коммуналдық-тұрмыстық, демалыстық-тұрмыстық, өндірістік-тұрмыстық қарым-қатынастар кіреді. Кейбір әдебиеттерге сүйенсек, тұрмыс ортасын, оның ішінде туындайтын қарама-қайшылықтардың ерекшеліктерін сипаттайтын үрдістерді егжей-тегжейлі түсіне отырып қана тұрмыстық қылмыстық құқық бұзушылықтардың мәнін түсінуге болады деп орынды айтылған [9</w:t>
      </w:r>
      <w:r w:rsidR="006F3873" w:rsidRPr="00A01A10">
        <w:rPr>
          <w:rFonts w:ascii="Times New Roman" w:hAnsi="Times New Roman" w:cs="Times New Roman"/>
          <w:sz w:val="28"/>
          <w:szCs w:val="28"/>
        </w:rPr>
        <w:t>1</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xml:space="preserve">. </w:t>
      </w:r>
      <w:r w:rsidR="00F36454" w:rsidRPr="00A01A10">
        <w:rPr>
          <w:rFonts w:ascii="Times New Roman" w:hAnsi="Times New Roman" w:cs="Times New Roman"/>
          <w:sz w:val="28"/>
          <w:szCs w:val="28"/>
        </w:rPr>
        <w:t>91-99</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Отбасылық-тұрмыстық ортадағы ауыр зорлық-зомбылық қылмыстық құқық бұзушылықтарын ашу мен тергеп-тексеру үшін оның салдарынан туындайтын қоғамдық қатынастардың ерекшелігін, олармен бірге ілесіп жүретін және қылмыстық құқық бұзушылық әрекеттерінің белгілері мен оларды жасау механизміне тән аталған құқық бұзушылық тобының әлеуметтік базасын құрайтын теріс құбылыстарды дұрыс түсіне білу қажет. Осыған байланысты, «тұрмыстық құқық бұзушылықтардың ауқымды бөлігі өзінің </w:t>
      </w:r>
      <w:r w:rsidRPr="00A01A10">
        <w:rPr>
          <w:rFonts w:ascii="Times New Roman" w:hAnsi="Times New Roman" w:cs="Times New Roman"/>
          <w:sz w:val="28"/>
          <w:szCs w:val="28"/>
        </w:rPr>
        <w:lastRenderedPageBreak/>
        <w:t>мазмұны бойынша тұрғылықты мекен-жай бойынша бос уақытты өткізумен ұштасатындығын» атап өту керек [</w:t>
      </w:r>
      <w:r w:rsidR="00B845CA" w:rsidRPr="00A01A10">
        <w:rPr>
          <w:rFonts w:ascii="Times New Roman" w:hAnsi="Times New Roman" w:cs="Times New Roman"/>
          <w:sz w:val="28"/>
          <w:szCs w:val="28"/>
        </w:rPr>
        <w:t>9</w:t>
      </w:r>
      <w:r w:rsidR="006F3873" w:rsidRPr="00A01A10">
        <w:rPr>
          <w:rFonts w:ascii="Times New Roman" w:hAnsi="Times New Roman" w:cs="Times New Roman"/>
          <w:sz w:val="28"/>
          <w:szCs w:val="28"/>
        </w:rPr>
        <w:t>2</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xml:space="preserve">. </w:t>
      </w:r>
      <w:r w:rsidR="00F36454" w:rsidRPr="00A01A10">
        <w:rPr>
          <w:rFonts w:ascii="Times New Roman" w:hAnsi="Times New Roman" w:cs="Times New Roman"/>
          <w:sz w:val="28"/>
          <w:szCs w:val="28"/>
        </w:rPr>
        <w:t>3-16</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Аталған мән-жайларды ескере отырып, отбасылық-тұрмыстық ортадағы кәмелетке толмағандардың құқыққа қайшы әрекеттері көбінесе басқа ересек тұлғалармен өзара байланыса отырып немесе солардың азғыруымен жасалады. Сондықтанда, аталған санаттағы қылмыстық құқық бұзушылықтарды ашу үрдісінде қылмыстық құқық бұзушылыққа қатысы бар азаматтарды, оның ішінде, жасөспірімдердің қылмыстық құқық бұзушылықты жасауына септігін тигізген азғырушы тұлғалардың рөлін анықтау қажеттілігі туындайды.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Аталған тұлғаларды және олардың қылмыстық құқық бұзушылықты жасауға қатыстылығын анықтауға бағытталған тергеп-тексеру әрекеттерімен және жедел-іздестіру шараларымен анықталатын мән-жайлар қатарында келесілер қарастырылуы тиіс:</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кәмелетке толмағандарды қылмыстық құқық бұзушылыққа тарту жүргізілген ахуал, қолданылған әсер ету әдістері;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жасалған қылмыстық құқық бұзушылықпен байланысты әрекеттерге тартылған басқа да тұлғалардың аясы;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азғырушы ойының сипаты мен әрекет ету ниетінің мазмұны.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Отбасылық-тұрмыстық ортада жасалған адам өлтірудің және жеке тұлғаға қарсы басқа да ауыр қылмыстық құқық бұзушылықтардың ашылуы жәбірленушінің қоршаған ортасындағы тұлғаларды анықтаумен тікелей байланысты.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Эмпирикалық материалдарды талдау нәтижесі жәбірленушінің қоршаған ортасындағы тұлғалардың бірінің адам өлтіруге, денсаулыққа қасақана ауыр зиян келтіруге қатыстылығын келесідей мән-жайлар куәландыратынын көрсетті: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 мүшелеу, мәйіттің бет-әрпетін бұзу, мәйітті басқа адамдарға беймәлім орындарға жасыру;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 жасалған орында қалыптасқан жағдай жәбірленуші орын алған оқиғаға дейін өзіне таныс кінәлі тұлғалармен жақсы қарым-қатынаста болғандығын көрсетеді;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 жасалған тұрғынжайға кіру есіктерге, құлыптайтын құрылғыларға, қалыптасқан жағдайға және т.б. зақым келтірусіз жүзеге асырылған;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кенеттен болған жағдайдың, жәбірленушіге немесе оның туыстарына тиесілі мүлікті ұрлаудың және т.б. жалған көрінісі жасалғандығының нақты белгілерінің табылуы;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алынған ақпарат қылмыстық құқық бұзушылықтың қызғану, кек алу, әртүрлі тұрмыстық жанжалдардың салдарынан жасалған деген тұжырым жасауға мүмкіндік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 жасалғаннан кейін жәбірленушінің туыстарының немесе жақын таныстарының тұрғылықты мекен-жайларынан кенеттен кетіп қалулары.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Отбасылық-тұрмыстық ортада жасалатын адам өлтіру қылмыстық құқық бұзушылықтарының басым көпшілігі жәбірленушінің хабар-ошарсыз жоғалып кетуінің жалған көрінісімен байланысты. Өз кезегінде аталмыш әрекеттер қылмыстық істер бойынша өндірісті негізсіз тоқтатуға алып келеді. Тәжірибелік қызмет құжаттарын талдау нәтижелері көрсеткендей, бұл жердегі құқық қорғау органдары қызметкерлерінің рөлі аталған деректер бойынша арыздарды қабылдаумен және оларды тіркеумен шектелуде. Мұндай жағдайлардың барлығында бірдей хабар-ошарсыз жоғалған адамның тұрғынжайының немесе оның соңғы уақытта болған жерінің жағдайын зерттеуге бағытталған қажетті тергеп-тексеру әрекеттері мен жедел-іздестіру шаралары жүргізіле бермейді. Тергеп-тексеру әрекеттері мен жедел-іздестіру шараларының тактикалық міндеттері болып келесілер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тергеулік версияларды ұсыну мен оларды тексеру, жасалған қылмыстық құқық бұзушылықтарды тергеп-тексерудің нәтиже беретін бағыттарын анықтау үшін қылмыстық құқық бұзушылық оқиғаны қайта құрастыру және оның үлгі нысанын қалыптастыру. Ол үшін тергеп-тексерудің мән-жайлары үшін маңызды іздерді және т.б. анықтау мақсатында жоғалған адамның тұрғынжайында, сонымен қатар, оның соңғы уақытта болған жерінде жан-жақты қарап-тексеру әрекетін жүргізу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жоғалғанға дейінгі өмір сүруінің мән-жайларын бөлшекті түрде қалпына келтіру мен зерттеу және бұл уақыт аралығында жәбірленушінің қарым-қатынаста болған тұлғаларын анықтау мен тексеру.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Жоғарыда аталған мән-жайларды қорыта келе, тұрмыстық сипаттағы адам өлтіру қылмыстық құқық бұзушылықтарын келесідей қысқаша сипаттауға болады: - бұл әрекеттер - көп жағдайларда созылмалы тұрмыстық жанжалдың шарықтау шегі; - әдетте жәбірленушінің отбасы мүшесі немесе онымен тығыз қарым-қатынаста болған адам - кінәлі тұлға; - бұл әрекеттердің алкогольдік ішімдіктерге масайған немесе есірткі заттарына булыққан күйдегі тұлғалармен жасалу мүмкіндігі жоғары; - негізгі ниеттері – кек алу, қызғану, пайдакүнемдік.</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өлтірулерді жасаудың әр нақты жағдайының бірегейлігіне қарамастан, жүргізілген зерттеуде келтірілген мәліметтер аталған қылмыстық құқық бұзушылық түрін қорыта отырып оның түсінігін анықтауға және жалпы сипаттамасын жасауға мүмкіндік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Сондықтанда, жәбірленушінің тұлғалық ерекшеліктерін, кәсіби қызметін, бос уақытын қалай өткізетіндігін, өмір сүру қалпын және оның қоршаған ортасын, жоғалуға септігін тигізген жағдайлар мен мән-жайларды зерттеуден бастап жәбірленушінің хабар-ошарсыз жоғалуына мүдделі тұлғаларды анықтауға дейінгі әрекеттер кестесі бойынша іске асырылатын тергеп-тексеру әрекеттері мен жедел-іздестіру шараларының кешені орындалатын құрамдасқан жедел-тактикалық әдіс-тәсілдерді жүзеге асыру - отбасылық-тұрмыстық қылмыстық құқық бұзушылықтарды жасауға қатысы бар тұлғаларды анықтаудың тиімді тәсілдерінің бірі болып табылады</w:t>
      </w:r>
      <w:r w:rsidR="000B6824"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3</w:t>
      </w:r>
      <w:r w:rsidR="00B845CA" w:rsidRPr="00A01A10">
        <w:rPr>
          <w:rFonts w:ascii="Times New Roman" w:hAnsi="Times New Roman" w:cs="Times New Roman"/>
          <w:sz w:val="28"/>
          <w:szCs w:val="28"/>
        </w:rPr>
        <w:t xml:space="preserve">, </w:t>
      </w:r>
      <w:r w:rsidR="000B6824" w:rsidRPr="00A01A10">
        <w:rPr>
          <w:rFonts w:ascii="Times New Roman" w:hAnsi="Times New Roman" w:cs="Times New Roman"/>
          <w:sz w:val="28"/>
          <w:szCs w:val="28"/>
        </w:rPr>
        <w:t>3-16 б.]</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Адам өлтіру жеке тұлғаға қарсы аса ауыр қылмыстық құқық бұзушылық болып табылады. Бұл тарихи уақыттан бері белгілі және оның салдары мемлекетпен және халықпен жазаланады.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Басқа тұлғаға қасақана өлім келтіру адам өлтіру деп түсініледі. Аталмыш қылмыстық құқық бұзушылықтың жоғары дәрежеде қоғамға қауіп келтіретіні баршаға мәлім. Осыған байланысты, адам өлтіруді тергеп-тексеру - кәсібилікті, нақтылықты, тергеулік ахуалдың кез келген өзгерісіне тез әрекет етуді талап ететін ерекше ұқыптылықпен жүргізілуі міндетті.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Тергеп-тексерудің бастапқы сатысының негізгі міндеті қылмыстық құқық бұзушылықты жасаған тұлғаны анықтаудан, ал қажет болған жағдайда іздеуден тұрады.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Көптеген жағдайларда ашылмаған адам өлтіру деректері тергеп-тексерудің бастапқы сатысында тергеп-тексеру әрекеттері мен жедел-іздестіру шараларын сапасыз жүргізудің салдары болып табылады. Тәжірибеде тергеушілердің адам өлтіру туралы версияларды қарастырмайтын жайттары жиі кездеседі, оның салдары уақыт пен тергеп-тексеру үшін маңызды ақпараттардың ауқымды көлемінің жоғалуына алып келеді. Тергеп-тексерудің осы тектес жағымсыз нәтижелері туындамауы үшін оқиға бойынша алынған бастапқы ақпараттардың барлығын дерлік ұқыптылықпен зерттеу керек, оқиға болған жерге уақтылы шығу қажет, сонымен қатар, кейінге қалдырылмайтын бастапқы тергеп-тексеру әрекеттері мен басқа да іс-шараларды мұқият жүргізу керек.</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 арсыздықпен және қатігездікпен жасалатындығымен сипатталады, себебі, көп жағдайларда аталған қылмыстық құқық бұзушылық кінәлі тұлғаның туыстарына, жақын адамдарына және таныстарына қатысты жасалады. Бұл ретте достық, туыстық сияқты құнды қасиеттерге қолсұғылатындықтан кінәлі тұлға аяушылықты білмейтіндей қатігез бола түседі, сондықтан да, қылмыстық құқық бұзушылықтардың аталған санаты мемлекет тарапынан ерекше назар аудару мен бақылауды талап етеді.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Криминалистиканың теориялық негіздері мен тәжірибелік бағыттары қылмыстық құқық бұзушылықтарды нәтижелі тергеп-тексеру үшін қажетті дәлелдемелерді табу, зерттеу және пайдалану үшін жеткілікті құрал-жабдықтарды өндірді. Адам өлтіру сияқты аса ауыр қылмыстық құқық бұзушылықтарды тергеп-тексеруге бағытталған жұмыстар барысында ғылым жетістіктерінің қолданылуын ерекше атап өткен жөн.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 адам өлтіру оқиғасы орын алған жерде қалыптасқан жағдайды объективті бекітуге, материалды іздерді табуға, бекітуге және алуға бағытталған маңызды тергеп-тексеру әрекеттерінің бірі болып табылады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4</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xml:space="preserve">. </w:t>
      </w:r>
      <w:r w:rsidR="00F36454" w:rsidRPr="00A01A10">
        <w:rPr>
          <w:rFonts w:ascii="Times New Roman" w:hAnsi="Times New Roman" w:cs="Times New Roman"/>
          <w:sz w:val="28"/>
          <w:szCs w:val="28"/>
        </w:rPr>
        <w:t>28-36</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қарап-тексерудің міндеттері көптеген ғалымдармен біртектес анықталған. А.И. Дворкиннің жетекшілігіндегі тәжірибелік қызмет бағытындағы ғалымдардың пікірлерінше келесілер оқиға болған жерді қарап-тексерудің міндеттері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оқиғаның сипаты мен механизмін анықтау мақсатында оқиға орнында қалыптасқан жағдайды зерттеу және бекіту;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одан әрі қарай қылмыстық іс бойынша заттай дәлелдемелер ретінде қызмет етуге қабілетті қылмыстық құқық бұзушылық іздерін табу және алу;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бұзушылықты жасауға қатысқан тұлғаларды сипаттауға мүмкіндік беретін белгілерді (олардың санын, шамамен жас мөлшерін, олардың дене бітімі туралы мәліметтер көрсетілетін басқа да белгілерді, оларда қандай да болмасын әдеттердің, дағдылардың, психикалық ауытқулардың болуын, сонымен қатар, олардың жәбірленушінің күн тәртібі туралы хабардар болуын) табу;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 мен басқа да қолсұғу объектілеріне тән ерекшеліктерді бекіту;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бұзушылықтың объективтік жағының мән-жайларын (қылмыстық құқық бұзушылықты жасау уақыты мен тәсілін, оқиға болған жердегі қылмыскердің әрекетін, қылмыстық құқық бұзушылықтың салдарын, сонымен қатар, қылмыскердің әрекеттері мен келген салдардың арасындағы себептік байланыстың болуын) анықтау;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бұзушылықты жасау ниеті мен мақсаттарын көрсетуі мүмкін белгілерді анықтау;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бұзушылықтарды жасауға септігін тигізетін мән-жайларды анықтау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5</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xml:space="preserve">. </w:t>
      </w:r>
      <w:r w:rsidR="00025F65" w:rsidRPr="00A01A10">
        <w:rPr>
          <w:rFonts w:ascii="Times New Roman" w:hAnsi="Times New Roman" w:cs="Times New Roman"/>
          <w:sz w:val="28"/>
          <w:szCs w:val="28"/>
        </w:rPr>
        <w:t>246</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Келтірілген міндеттер тізімін тек оқиға болған жерді қарап-тексеруге ғана қатысты емес, сонымен қатар, қылмыстық құқық бұзушылықтарды толықтай тергеп-тексеру міндеттері ретінде қарастыруға болады. Бастапқы екі тармақта мазмұндалған міндеттер оқиға болған жерді қарап-тексерудің ерекшелігін толықтай ашып көрсетеді.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Мүмкінді немесе нақты оқиға болған жерді қарап-тексеру - қылмыстық деректерді сотқа дейінгі тергеп-тексерудің бірыңғай тізіліміне тіркеу негізін анықтау үшін шешуші маңызға ие.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Қандай да болмасын объектіні қарап-тексеру барысында алынған мәліметтер негізінде тергеуші келесідей тергеулік версияларды ұсынады: қылмыстық құқық бұзушылықты жасау тәсілі туралы; қылмыстық құқық бұзушылықтың қатысушылары туралы; қылмыстық құқық бұзушылықты жасаған тұлғалардың болуы мүмкін орындар туралы; мәйітті, сонымен қатар, қылмыстық іс бойынша дәлелдемелер болып табылуы мүмкін заттай дәлелдемелерді жасыру орны туралы.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 бұл орын алған оқиғаның механизмін анықтауға және оны түсінуге, сонымен қатар, қылмыстық істі объективті шешу үшін маңызды мән-жайларды анықтауға мүмкіндік беретін іздерді, заттарды және басқа да объектілерді іздеу және бекіту мақсатында қылмыстық құқық бұзушылық іздерінің табылған орнында орындалатын тергеушінің танымдық операцияларынан тұратын тергеп-тексеру әрекеті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6</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382].</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Қазақстан Республикасы қылмыстық-процестік кодексінің 220-бабының 5-бөлігіне сәйкес оқиға болған жерді қарап-тексеруді жүргізуге кәмелеттік </w:t>
      </w:r>
      <w:r w:rsidRPr="00A01A10">
        <w:rPr>
          <w:rFonts w:ascii="Times New Roman" w:hAnsi="Times New Roman" w:cs="Times New Roman"/>
          <w:sz w:val="28"/>
          <w:szCs w:val="28"/>
        </w:rPr>
        <w:lastRenderedPageBreak/>
        <w:t>жасқа толған, істің нәтижесіне мүдделі емес куәгерлердің қатысуы тиісті. Егер де оқиға болған жерді қарап-тексеруді жүргізу үрдісінде фото- немесе бейне камералар түріндегі бекіту құралдары қолданылатын болса, онда оқиға болған жерді қарап-тексеру куәгерлердің қатысуынсыз жүргізілуі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орнына келгеннен кейін тергеуші: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өзінің келген уақытын белгілейді;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жәбірленушілерге көмек көрсетілгендігіне көз жеткізеді;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оқиғаның салдарын жоюға бағытталған шаралардың қабылданғанын тексереді;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қажет болған жағдайда, оқиға орнын күзетуге бағытталған шараларды қабылдайды, жүргізілетін қарап-тексерудің қатысушылары болып табылмайтын тұлғалардың барлығын оқиға орнынан аластатады;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куәгерлерді шақырады, олардың құқықтары мен міндеттерін түсіндіреді, оларға аталған тергеп-тексеру әрекетін жүргізу барысында мәлім болатын мәліметтерді жариялауға жолберілмейтіндігі туралы ескертеді;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орын алған оқиға туралы; күдікті тұлға оқиға орнынан бой тасалаған жағдайларда, оны ұстау үшін қандай шаралар қабылдандығы туралы мәліметтер 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оқиға орнында қалыптасқан жағдайға қашан, кіммен және қандай өзгерістер енгізілгендігін анықтайды.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үрдісін онымен толықтай танысудан бастаған дұрыс. Қарап-тексеруге жататын аумақтың шектері мен сипатын анықтау қажет; мамандарды шақыру туралы мәселені шешу керек, сонымен бірге, кейінгі қалдырылмайтын жедел-іздестіру шараларын жүргізу туралы мәселені шешу қажет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7</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712].</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Қылмыстық құқық бұзушылық белгілері табылғандығы туралы ақпарат келіп түскеннен кейін және нақты бір жергілікті аумақта немесе ғимаратта қылмыстық іс бойынша және айыпталушы ретінде тұлғаны жауапқа тарту үшін уақытылы, заңды және негізделген шешім қабылдау үшін маңызды дәлелдемелер табылуы мүмкін деген қорытынды жасауға негіз болған жағдайларда оқиға болған жерді қарап-тексеру жедел түрде кешіктірусіз жүргізілуі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барысында күдікті тұлғамен қалдырылуы мүмкін іздерді табуға, зерттеуге және оларды алуға ерекше мән беру керек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8</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177].</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Көп жағдайларда адам өлтіру бойынша қылмыстық істерге тән тергеп-тексеру әрекеттері тек мәйіт табылғаннан кейін жүргізіледі.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 мұқият қарап-тексеруде, оның сыртқы түрін, киімінің, денесінің ерекшеліктерін зерттеуде жәбірленушінің жеке басын анықтау ықтималдылығы арта түседі. Сонымен қатар, жәбірленушіден табылған заттар мен құжаттарды зерттеу де істің тиімді шешілуіне септігін тигізеді [</w:t>
      </w:r>
      <w:r w:rsidR="00B845CA" w:rsidRPr="00A01A10">
        <w:rPr>
          <w:rFonts w:ascii="Times New Roman" w:hAnsi="Times New Roman" w:cs="Times New Roman"/>
          <w:sz w:val="28"/>
          <w:szCs w:val="28"/>
        </w:rPr>
        <w:t>9</w:t>
      </w:r>
      <w:r w:rsidR="00741571" w:rsidRPr="00A01A10">
        <w:rPr>
          <w:rFonts w:ascii="Times New Roman" w:hAnsi="Times New Roman" w:cs="Times New Roman"/>
          <w:sz w:val="28"/>
          <w:szCs w:val="28"/>
        </w:rPr>
        <w:t>9</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xml:space="preserve"> 21].</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табылуымен байланысты адам өлтіру туралы қылмыстық істер бойынша оқиға болған жерді қарап-тексеру барысында сот-медициналық сарапшысының қатысуы міндетті, ал ол болмаған жағдайда басқа дәрігердің қатысуын қамтамасыз ету қажет [</w:t>
      </w:r>
      <w:r w:rsidR="00741571" w:rsidRPr="00A01A10">
        <w:rPr>
          <w:rFonts w:ascii="Times New Roman" w:hAnsi="Times New Roman" w:cs="Times New Roman"/>
          <w:sz w:val="28"/>
          <w:szCs w:val="28"/>
        </w:rPr>
        <w:t>100</w:t>
      </w:r>
      <w:r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С</w:t>
      </w:r>
      <w:r w:rsidRPr="00A01A10">
        <w:rPr>
          <w:rFonts w:ascii="Times New Roman" w:hAnsi="Times New Roman" w:cs="Times New Roman"/>
          <w:sz w:val="28"/>
          <w:szCs w:val="28"/>
        </w:rPr>
        <w:t>. 459-460].</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Мәйіттегі өзгерістерді бекіту (мәйіттік дақтар, дене бөліктерінің шіруі, жұмсарулар (мацерация) және т.б.) сот-медициналық сарапшысының міндеті болып табылады. Анықталған өзгерістер</w:t>
      </w:r>
      <w:r w:rsidR="0090396A" w:rsidRPr="00A01A10">
        <w:rPr>
          <w:rFonts w:ascii="Times New Roman" w:hAnsi="Times New Roman" w:cs="Times New Roman"/>
          <w:sz w:val="28"/>
          <w:szCs w:val="28"/>
        </w:rPr>
        <w:t>, он</w:t>
      </w:r>
      <w:r w:rsidR="00175029" w:rsidRPr="00A01A10">
        <w:rPr>
          <w:rFonts w:ascii="Times New Roman" w:hAnsi="Times New Roman" w:cs="Times New Roman"/>
          <w:sz w:val="28"/>
          <w:szCs w:val="28"/>
        </w:rPr>
        <w:t>ы</w:t>
      </w:r>
      <w:r w:rsidR="0090396A" w:rsidRPr="00A01A10">
        <w:rPr>
          <w:rFonts w:ascii="Times New Roman" w:hAnsi="Times New Roman" w:cs="Times New Roman"/>
          <w:sz w:val="28"/>
          <w:szCs w:val="28"/>
        </w:rPr>
        <w:t>ң ішінде мәйіттік дақтар адамның биологиялық өлімі түсуінің негізгі белгісі бола отырып</w:t>
      </w:r>
      <w:r w:rsidR="00175029" w:rsidRPr="00A01A10">
        <w:rPr>
          <w:rFonts w:ascii="Times New Roman" w:hAnsi="Times New Roman" w:cs="Times New Roman"/>
          <w:sz w:val="28"/>
          <w:szCs w:val="28"/>
        </w:rPr>
        <w:t xml:space="preserve"> [</w:t>
      </w:r>
      <w:r w:rsidR="00B845CA" w:rsidRPr="00A01A10">
        <w:rPr>
          <w:rFonts w:ascii="Times New Roman" w:hAnsi="Times New Roman" w:cs="Times New Roman"/>
          <w:sz w:val="28"/>
          <w:szCs w:val="28"/>
        </w:rPr>
        <w:t>10</w:t>
      </w:r>
      <w:r w:rsidR="00741571" w:rsidRPr="00A01A10">
        <w:rPr>
          <w:rFonts w:ascii="Times New Roman" w:hAnsi="Times New Roman" w:cs="Times New Roman"/>
          <w:sz w:val="28"/>
          <w:szCs w:val="28"/>
        </w:rPr>
        <w:t>1</w:t>
      </w:r>
      <w:r w:rsidR="00B845CA" w:rsidRPr="00A01A10">
        <w:rPr>
          <w:rFonts w:ascii="Times New Roman" w:hAnsi="Times New Roman" w:cs="Times New Roman"/>
          <w:sz w:val="28"/>
          <w:szCs w:val="28"/>
        </w:rPr>
        <w:t xml:space="preserve">, </w:t>
      </w:r>
      <w:r w:rsidR="00175029" w:rsidRPr="00A01A10">
        <w:rPr>
          <w:rFonts w:ascii="Times New Roman" w:hAnsi="Times New Roman" w:cs="Times New Roman"/>
          <w:sz w:val="28"/>
          <w:szCs w:val="28"/>
        </w:rPr>
        <w:t>32 б.]</w:t>
      </w:r>
      <w:r w:rsidR="0090396A" w:rsidRPr="00A01A10">
        <w:rPr>
          <w:rFonts w:ascii="Times New Roman" w:hAnsi="Times New Roman" w:cs="Times New Roman"/>
          <w:sz w:val="28"/>
          <w:szCs w:val="28"/>
        </w:rPr>
        <w:t>,</w:t>
      </w:r>
      <w:r w:rsidRPr="00A01A10">
        <w:rPr>
          <w:rFonts w:ascii="Times New Roman" w:hAnsi="Times New Roman" w:cs="Times New Roman"/>
          <w:sz w:val="28"/>
          <w:szCs w:val="28"/>
        </w:rPr>
        <w:t xml:space="preserve"> адам өлтірудің жасалған уақытын, өлім келтіру тәсілін, сонымен қатар, адам өлтіруді дұрыс тергеп-тексеру үшін маңызды басқа да мән-жайларды (мысалы, қылмыстық құқық бұзушылық іздерін жасыру тәсілдерін) анықтауға мүмкіндік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өлтірулер, оның ішінде тұрмыстық сипаттағы адам өлтірулер туралы істер бойынша оқиға болған жерді қарап-тексерудің маңызды бөлігі - ол мәйітті табылған жерінде қарап-тексеру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 қарап-тексеру екі сатыда жүргізіледі: жалпы және бөлшектік қарап-тексеру.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Жалпы қарап-тексеру барысында төмендегілер зерттелуі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табылған орын және қоршаған ортаға қатысты орналасуы;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 өзге де онымен өзара байланысты объектілер мен іздермен (қылмыстық құқық бұзушылық құралдарымен, қан іздерімен және т.б.) өзара орналасуы;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орналасу қалпы, шеткі дене мүшелерінің орналасуы, мәйіттің денесінде және оның астында орналасқан әртүрлі іздер мен заттардың болуы, мәйіт орналасқан бедердің жай-күйі.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орналасу қалпы мен оның қоршаған ортаға қатысты орналасуы орын алған қылмыстық құқық бұзушылықтың механизмі туралы тергеулік версияларды ұсыну үшін маңызды. Сондықтан да, мәйітті бөлшектік қарап-тексерумен байланысты қандай да бір қозғалыстарды (аудару, орнын ауыстыру және т.б.) жасамас бұрын оны соттық фотосурет ережелері бойынша суретке түсіру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 онымен тікелей жақындықтағы және байланыстағы (адам өлтіру құралы, қан іздері және т.б.) объектілермен бірге қоршаған ортаны жалпы көрініске ала отырып суретке түсіріледі. Фотосуретке түсірудің қолайлығы мақсатында мәйіттің орналасу күйін өзгертуге жол берілмейді. Мәйітті үстінен және қапталынан (екі жағынан) суретке түсіру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Жасырылған мәйіт табылған жағдайда кедергі келтіретін немесе бүркемеленген заттарды алғанға дейін бірінші түсірілімді жасау қажет. Асылу немесе буындыру жағдайларында страгуляциялық ойық анық көрінуі үшін әртүрлі қырлардан мәйіттің басы мен мойны суретке түсіріледі.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Атыс қаруларымен келтірілген жарақаттарда кіріс және шығыс саңылаулары бар дененің бөліктері суретке түсіріледі.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Ірі масштабта мәйіттегі барлық жарақаттар (қанталаулар, сыдырулар, мәйіттік дақтар және т.б.) суретке түсіріледі.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Ласталған мәйіт алдымен бастапқы табылған күйінде, кейіннен тазартылған қалпында суретке түсіріледі.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Жалпы қарап-тексеру барысында оқиға болған жерде мәйіттің орналасу қалпының өзгермегендігін анықтап алу қажет. Мәйіттің орналасу қалпының </w:t>
      </w:r>
      <w:r w:rsidRPr="00A01A10">
        <w:rPr>
          <w:rFonts w:ascii="Times New Roman" w:hAnsi="Times New Roman" w:cs="Times New Roman"/>
          <w:sz w:val="28"/>
          <w:szCs w:val="28"/>
        </w:rPr>
        <w:lastRenderedPageBreak/>
        <w:t>өзгергендігі туралы оның денесіндегі мәйіттік дақтардың орналасуы мен сипаты куәландырады.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Жалпы қарап-тексеру сатысында мәйіт орналасқан бедерді, сонымен қатар, оның астындағы заттарды мәйіт денесіндегі көріністерімен (егер де болса) сәйкестендіре отырып мұқият зерттеу қажет. Егер де мәйіттің астынан табылған заттардың нысаны мен оның денесіндегі көріністер ажыратылатын болса, онда бұл мәйіт орнының ауыстырылғандығы туралы тұжырым жасауға мүмкіндік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орналасу орнының өзгергендігін келесі белгілер көрсетеді: мәйіттік сіресудің бұзылуы, өлгеннен кейінгі тері сыдырулары, қан іздері және т.б.</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 табылған жерінде бөлшектік қарап-тексеру оқиғаның сипатына, мәйіттің табылған жеріне, жыл маусымы мен тәулік мезгіліне, ауа райына, жарықтандыру мен қоршаған орта шарттарына байланысты.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Бөлшектік қарап-тексеруде келесілер міндетті түрде зерттелуі тиіс:</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Мәйіттің киімі мен аяқ киімі. Мәйіт киімінің сыртқы түрі мен жай-күйі - оқиғаның механизмін, мәйіт орнының ауыстырылғандығын немесе оның орналасу қалпының өзгергендігін куәландыратын белгілерді, сонымен бірге, істі объективті шешу үшін қажетті де жеткілікті басқа да мән-жайларды көрсетеді. Мәйіттің денесіндегі киімді қарап-тексеру барысында киімнің материалына, пішіміне, сыртқы түрінің ерекшеліктеріне, сонымен қатар, киім өлшемі мен дененің сәйкестігіне, сыртқы жоғарғы және төменгі киімдердің өлшемінің сәйкестігіне, тозылу дәрежесіне, жыл маусымына, тәулік мезгіліне, еңбек шарттарына және т.б. назар аудару қажет. Киімдегі белгілеулердің, ілмектердің, қарсы ілгектердің, түймелердің болуы мен олардың жай-күйі де зерттеледі және сипатталады. Егер де киімде зақымдар табылса, онда аталған зақымдардың аумағы, олардың нысаны, зақымның жекелеген бөліктерінің жалпы өлшемдері мен көлемі, зақым шеттерінің сипаты, денемен және киіммен етене жақындықтағы бөліктердің жай-күйі анықталады және сипатталады.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Дақтарды, жұғындыларды, бояуларды (егер де олар бар болса, онда олардың өлшемін, орналасуын, дақтардың түсін,) анықтау мақсатында киім қарап-тексеріледі, сонымен қатар, киімнің иісіне де назар аударылады.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Киімді қарап-тексерумен бір уақытта киімнің қалтасына да қарап-тексеру жүргізіледі. Бұл жерде жәбірленушінің қалтасында болуы мүмкін рецептілерге, дәрілік және улы заттарға, олардың қаптамаларына назар аудару қажет, себебі мұндай заттардың болуы кенеттен қаза болу туралы, улану немесе уланудың жалған көрінісі туралы версияларлы ұсынуға негіз болып табылуы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Өлім келтіру құралдары, егер де олар мәйіттің денесінде болса (мысалы, мойынға тартылған ілмек арқан) немесе мәйітпен мехиникалық тұрғыда байланысқан болса (мысалы, мәйіттің денесіне сұғылған фин пышағы немесе сымтемір және т.б.).</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3) Мәйіт табылған сәттегі оның орналасқан орны. Мәйіттің орналасқан орнын зерттеу барысында тергеуші мәйіттің табылған орны жәбірленушіні </w:t>
      </w:r>
      <w:r w:rsidRPr="00A01A10">
        <w:rPr>
          <w:rFonts w:ascii="Times New Roman" w:hAnsi="Times New Roman" w:cs="Times New Roman"/>
          <w:sz w:val="28"/>
          <w:szCs w:val="28"/>
        </w:rPr>
        <w:lastRenderedPageBreak/>
        <w:t>өлтіру орны болып табылады ма, мәйіттің орны ауыстырылған ба, мәйіт аталған жерге қылмыстық құқық бұзушылық іздерін жасыру немесе нақты бір оқиғаның жалған көрінісін жасау мақсатында ауыстырылған ба және сол сияқты т.б. мәселелерді анықтауы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Мәйіт және оның денесіндегі жарақаттар. Мәйітті қарап-тексеру барысында тергеуші сот медицина саласының маманын тікелей қатыстыра отырып, онымен кеңеседі. Мәйіттің тері бедерінде, оның киімінде және аяқ киімінде жәбірленушіге тән әдеттерді көрсететін келесідей іздер анықталуы мүмкін: бас, сұқ және ортаңғы саусақтардағы никотин дақтары, білектің ішкі бүгілулерінде есірткі заттарын егу іздері, киімнің қалталарындағы темекінің үгінділері және т.б.</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Сонымен қатар, күс, тыртық, терідегі сурет (татуировка), зергерлік бұйымдарды, сағаттарды және т.б. заттарды үнемі тағу іздері бекітілуіге жатады.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Осыған қоса, жәбірленушінің тіс аппараты да мұқият қарап-тексерілуі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Мәйіттен басқа мәйіт табылған ғимарат немесе жергілікті аумақ, сонымен бірге, олардың ішінде орналасқан барлық заттар мұқият зерттелуі тиіс. Қылмыскермен қалдырылған іздерді, қылмыстық құқық бұзушылық құралдарының іздерін, арпалысу іздерін табу және қылмыстық құқық бұзушылықтың дерегі мен мән-жайларын анықтау қарап-тексерудің мақсаты болып табылады. Есіктер мен терезелердің жабылғандығы (ішінен немесе сыртынан) туралы, ғимаратқа күшпен ену іздерінің (құлыптарды бұзу, әйнектерді шағу) бар-жоқтығы туралы, оқиға орнынан құнды заттардың жоғалғандығы туралы, хабардар болуы белгілерінің болуы туралы және т.б. мән-жайларды анықтап, оларды оқиға болған жерді қарап-тексеру хаттамасында бекіту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Мысалы, егер де оқиға болған жерді қарап-тексеру барысында есік құлыптарында бұзу іздерінің болмағандығы анықталса, құнды заттар өз орындарында болса, тек сынған жиһаз түріндегі арпалысу іздері мен қан іздері анықталса және мәйіттің денесінде зорлық-зомбылықпен келтірілген өлім белгілері анық байқалатын болса, онда адам өлтіру қылмыстық құқық бұзушылығы жәбірленушімен жақын таныс тұлғамен жасалған деп пайымдауға негіз болады.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Алынатын заттарға қарап-тексеруді жүргізу үшін сәйкесінше әртүрлі саладағы мамандарды (мысалы, атыс қаруын, қауыздарды, оқтарды, атудан пайда болатын басқа да бөліктер мен іздерді қарап-тексеру үшін - баллистика саласындағы мамандарды; әртүрлі медициналық заттарды, дәрі-дәрмектерді, оның ішінде әсері күшті дәрілік заттарды қарап-тексеруде – медицина мен фармакология саласындағы мамандарды; беймәлім ұнтақтармен сұйықтықтарды қарап-тексеруде – химия саласындағы мамандарды) тарту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Жекелеген авторлардың пайымдауларынша, жергілікті аумақты (атап айтсақ, адам өлтіруді жасағанға дейінгі қылмыскердің қозғалыс кестесі және одан кейінгі жасырыну кезіндегі қозғалыс кестесі немесе қылмыстық құқық </w:t>
      </w:r>
      <w:r w:rsidRPr="00A01A10">
        <w:rPr>
          <w:rFonts w:ascii="Times New Roman" w:hAnsi="Times New Roman" w:cs="Times New Roman"/>
          <w:sz w:val="28"/>
          <w:szCs w:val="28"/>
        </w:rPr>
        <w:lastRenderedPageBreak/>
        <w:t>бұзушылық құралын, қосалқы заттарды және т.б. жасыру барысындағы қозғалыс кестесі) қарап-тексеру үшін адам өлтіруді жасады деген күдік келтірілген тұлғаларды қатыстыру қажет. Сонымен қоса, куәлардың да қатысуына шектеу қойылмайды. Қылмыстық құқық бұзушылық құралдарын, алынған киімдерді және т.б. заттарды қарап-тексеру үрдісіне күдікті тұлғаны, куәларды және жәбірленуші ретінде танылатын қайтыс болған адамның туыстарын қатыстыру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хаттамасын құрастыру барысында тергеушілер қателіктерге жиі жол береді. Әдетте көп кездесетін бірқатар қателіктерді бөліп көрсетуге болады.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хаттамасында объективті бекітілген мән-жайлармен қатар, тергеушінің әртүрлі тұжырымдары мен өзіндік жеке ойларының мазмұндалуы кең тараған кемшіліктердің бірі болып табылады. Мысалы, жоғарыда атап өткеніміздей, оқиға орнында мәйітті қарап-тексеру мен алынған ақпараттарды бекіту барысында тергеп-тексеру әрекетінің хаттамасында келесілерді нақтырақ сипаттау ұсынылады: мәйіттің орналасқан жері, жәбірленушінің жалпы дене бітімінің белгілері, сыртқы түрінің барлық элементтерінің белгілері мен жай-күйі (жоғарыдан төмен қарай), мәйіттің орналасу қалпы, киімі мен аяқ киімінің белгілері, мәйіттік құбылыстар, жәбірленушінің денесі мен киімінен табылған іздер мен зақымдар [</w:t>
      </w:r>
      <w:r w:rsidR="004E48B0" w:rsidRPr="00A01A10">
        <w:rPr>
          <w:rFonts w:ascii="Times New Roman" w:hAnsi="Times New Roman" w:cs="Times New Roman"/>
          <w:sz w:val="28"/>
          <w:szCs w:val="28"/>
        </w:rPr>
        <w:t>10</w:t>
      </w:r>
      <w:r w:rsidR="00741571" w:rsidRPr="00A01A10">
        <w:rPr>
          <w:rFonts w:ascii="Times New Roman" w:hAnsi="Times New Roman" w:cs="Times New Roman"/>
          <w:sz w:val="28"/>
          <w:szCs w:val="28"/>
        </w:rPr>
        <w:t>2</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xml:space="preserve">. </w:t>
      </w:r>
      <w:r w:rsidR="00454ED7" w:rsidRPr="00A01A10">
        <w:rPr>
          <w:rFonts w:ascii="Times New Roman" w:hAnsi="Times New Roman" w:cs="Times New Roman"/>
          <w:sz w:val="28"/>
          <w:szCs w:val="28"/>
        </w:rPr>
        <w:t>1</w:t>
      </w:r>
      <w:r w:rsidRPr="00A01A10">
        <w:rPr>
          <w:rFonts w:ascii="Times New Roman" w:hAnsi="Times New Roman" w:cs="Times New Roman"/>
          <w:sz w:val="28"/>
          <w:szCs w:val="28"/>
        </w:rPr>
        <w:t>09].</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Республикасының қылмыстық-процестік кодексінің 222-бабына сәйкес адамның мәйiтiн ол табылған жерде сыртынан қарап-тексеру оның жалпы қағидалары сақтала отырып және сот медицинасы саласындағы маман дәрiгердiң, ал оның қатысуы мүмкiн болмаған жағдайда өзге дәрiгердiң мiндеттi түрде қатысуымен жүргiзiледi.</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Сот медицинасы саласындағы маман дәрігердің қатысуы медицина саласындағы арнайы білімдерді талап ететін мән-жайларды анықтау мен сипаттау қажеттілігінен туындайды. Алайда, тергеуші сарапшыға тек аталған мән-жайларды сипаттауды ғана емес, сонымен қатар, мәйіттің орналасу орнын, оның орналасу қалпын, оның киімдерін, оның денесінен табылған заттарды сипаттауды жүктейтін жайттар жиі кездеседі. Аталған мән-жайларды сипаттау арнайы медициналық білімдердің аясына кірмейтіндіктен, тергеушінің оларды сипаттау бойынша құзыреттіліктерді сот медицинасы саласындағы маман дәрігерге жүктеуі елеулі қателіктерге алып келуі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Қазіргі уақытта тергеушілер оқиға болған жерді қарап тексеру барысында көп жағдайларда атаулары мен арналған мақсаттары жеткілікті дәрежеде анық емес көптеген заттарды сипаттаумен жиі кездеседі. Тергеушілер көбіне тергеп-тексеру хаттамаларын толтыру барысында «қан», «ұрық», «алтын», «күміс» және т.б. заттарды сипаттаудан қашқақтауға тырысады, себебі аталған заттарға сараптама немесе зерттеу өндірісін жүргізбегенге дейін бұл заттардың атына заты сәйкес келетіндігін анықтап білу мүмкін емес. Алайда, тергеушілер басқа да бірқатар объектілерге қатысты дәл осындай қателіктерге жол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Тергеуші өзіне бейтаныс заттарды сипаттау қажет болған кезде, оларды нақтылайтын терминдерді қолданудан бас тарта отырып, өзінің жеке ой-танымына жүгінбей, тікелей қабылдау жолымен анықтауға болатын аталған объектінің белгілерін ғана егжей-тегжейлі көрсетуі керек.</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Сонымен қатар, оқиға болған жерді қарап-тексеру барысында қылмыстық құқық бұзушылықты жасау уақыты мен тәсіліне, оқиға орнындағы қылмыскердің жасауы мүмкін іс-әрекеттеріне, қылмыстық құқық бұзушылықтың салдарына, қылмыскердің іс-әрекеттері мен келтірілген салдардың арасындағы себептік байланыстың болуына және т.б. мән-жайларға қатысты болжамдарды бекітуге болмайды.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Тактикалық және техникалық ұсыныстарды сақтаудан басқа, қылмыстық-процестік заңнаманың талаптарын бұлжытпай сақтау - дәлелдемелердің анықтығы мен жол берілетіндігін қамтамасыз ететін бірден бір құрал болып табылады. Атап айтқанда, оқиға болған жерді қарап-тексеру барысында тергеп-тексеру хаттамасын дұрыс толтыру ғана емес, сонымен бірге, табылған объектілерді іс жүргізушілік тұрғыдан ұқыпты алу мен қылмыстық іс құжаттарына тіркеу маңыздылыққа ие. Яғни, ашқан кезде орамдаманың сыртқы тұтастығына зиян келмейтіндей болса, онда табылған объекті дұрыс орамдалмаған болып табылады, оның салдары заттай дәлелдемелердің шынайылығына күмән туғызуы мүмкін. Сонымен қатар, бекіту құралдарын пайдаланбай заттай дәлелдемелер орамдаларының тұтастығын бұзумен байланысты ешқандай әрекетке жол берілмейді. Мысалы, тергеушінің заттай дәлелдемелерге қатысты белгілі бір әрекеттері мәйіттің киімдерін кептіру қажеттілігінен туындауы мүмкін. Егер де тергеушімен жасалған бұл әрекеттер қылмыстық іс материалдарында көрініс таппағаны сот талқылауы кезінде анықталатын болса, онда Қазақстан Республикасының қылмыстық-процестік кодексінің 112-бабының 4-тармағына сәйкес қылмыстық-процестік заңды бұза отырып алынған нақты деректер дәлелдемелер ретінде жол берілмейтін деректер деп танылады және олар айыптау негiзiне жатқызыла алмайды, сондай-ақ осы Кодекстiң </w:t>
      </w:r>
      <w:hyperlink r:id="rId8" w:anchor="z113" w:history="1">
        <w:r w:rsidRPr="00F50F46">
          <w:rPr>
            <w:rStyle w:val="a8"/>
            <w:rFonts w:ascii="Times New Roman" w:hAnsi="Times New Roman" w:cs="Times New Roman"/>
            <w:color w:val="auto"/>
            <w:sz w:val="28"/>
            <w:szCs w:val="28"/>
            <w:u w:val="none"/>
          </w:rPr>
          <w:t>113-бабында</w:t>
        </w:r>
      </w:hyperlink>
      <w:r w:rsidRPr="00F50F46">
        <w:rPr>
          <w:rFonts w:ascii="Times New Roman" w:hAnsi="Times New Roman" w:cs="Times New Roman"/>
          <w:sz w:val="28"/>
          <w:szCs w:val="28"/>
        </w:rPr>
        <w:t xml:space="preserve"> </w:t>
      </w:r>
      <w:r w:rsidRPr="00A01A10">
        <w:rPr>
          <w:rFonts w:ascii="Times New Roman" w:hAnsi="Times New Roman" w:cs="Times New Roman"/>
          <w:sz w:val="28"/>
          <w:szCs w:val="28"/>
        </w:rPr>
        <w:t>көрсетілген кез келген мән-жайларды дәлел</w:t>
      </w:r>
      <w:r w:rsidR="00DA520D" w:rsidRPr="00A01A10">
        <w:rPr>
          <w:rFonts w:ascii="Times New Roman" w:hAnsi="Times New Roman" w:cs="Times New Roman"/>
          <w:sz w:val="28"/>
          <w:szCs w:val="28"/>
        </w:rPr>
        <w:t>деу кезiнде пайдаланыла алмайды</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өлтірулерді тергеп-тексеру барысында сот сараптамаларының алатын орны ерекше. А.С. Князькованың пікірінше, қылмыстық құқық бұзушылықтарды тергеп-тексерудің бастапқы сатысында жүргізілетін сот сараптамалары мен криминалистикалық зерттеулердің түрлерін нақтылаудағы әдістемелік тәсілдердің жалпы мүмкіндіктерін анықтау төмендегі мәселелердің шешімін табу қажеттілігінен туындайды: тергеп-текс</w:t>
      </w:r>
      <w:r w:rsidR="00F50F46">
        <w:rPr>
          <w:rFonts w:ascii="Times New Roman" w:hAnsi="Times New Roman" w:cs="Times New Roman"/>
          <w:sz w:val="28"/>
          <w:szCs w:val="28"/>
        </w:rPr>
        <w:t>ерілетін оқиғаның сипаты қандай</w:t>
      </w:r>
      <w:r w:rsidRPr="00A01A10">
        <w:rPr>
          <w:rFonts w:ascii="Times New Roman" w:hAnsi="Times New Roman" w:cs="Times New Roman"/>
          <w:sz w:val="28"/>
          <w:szCs w:val="28"/>
        </w:rPr>
        <w:t>, бұл оқиғаның орын алуына ықпалын тигізген адамның тұлғалық қасиеттері қандай? Тергеп-тексерілетін оқиғаның сипаты туралы мәліметтерді нақтылауға және оған қатысы бар тұлғаларды анықтауға бағытталған ақпараттарды ұсынуға қабілетті сот сараптамалары мен криминалистикалық зерттеулер бірінші кезекте тағайындалуы қажет және олардың өндірісі тез арада жүзеге асырылуы тиіс [1</w:t>
      </w:r>
      <w:r w:rsidR="004E48B0" w:rsidRPr="00A01A10">
        <w:rPr>
          <w:rFonts w:ascii="Times New Roman" w:hAnsi="Times New Roman" w:cs="Times New Roman"/>
          <w:sz w:val="28"/>
          <w:szCs w:val="28"/>
        </w:rPr>
        <w:t>0</w:t>
      </w:r>
      <w:r w:rsidR="00741571" w:rsidRPr="00A01A10">
        <w:rPr>
          <w:rFonts w:ascii="Times New Roman" w:hAnsi="Times New Roman" w:cs="Times New Roman"/>
          <w:sz w:val="28"/>
          <w:szCs w:val="28"/>
        </w:rPr>
        <w:t>3</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843].</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Қылмыстық-процестік заңнамаға сәйкес мәйіттің соттық-медициналық сараптамасын тағайындау міндетті болып табылады. Соттық-медициналық сараптаманы тағайындау туралы тергеуші қаулы шығарады.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соттық-медициналық сараптамасының пәні болып келесі мән-жайлар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 келгеннен бастап мәйітті қарап-тексеруге дейінгі аралықтағы уақыт;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соңғы тамақтануынан бері өткен уақыт және ол қабылдаған азық-түлік өнімдерінің құрамы;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өлімнің келу себебін анықтау;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денесіндегі жарақаттардың (егер де бар болса) өмір сүру барысында немесе өлгеннен кейін келтірілгенін анықтау;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орналасуы қалпының өзгеруі және оның мәні;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өлімді келтіру механизмі (жарақаттардың келтірілу немесе пайда болу кезеңділігі, жәбірленуші мен қылмыскердің өзара орналасуы, өлімнің келу сәтіндегі жәбірленушінің қалпы және т.б.);</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қызмет ету саласы, жас мөлшері, зиянды әдеттері;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бұрын шалдыққан аурулары мен оған жасалған медициналық оталар;</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қылмыскердің биологиялық белгілері және басқа да мән-жайлар.</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соттық-медициналық сараптамасының объектілері ретінде сарапшының құзырына келесі материалды заттар ұсынылуы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киімдері, сонымен бірге, шығу тегі биологиялық іздер болуы мүмкін басқа да заттар, мысалы, мәйітті мүшелеуде қолданылған заттар;</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немесе оның бөліктері;</w:t>
      </w:r>
    </w:p>
    <w:p w:rsidR="00BA1C74" w:rsidRPr="00A01A10" w:rsidRDefault="00F50F46" w:rsidP="00A01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адамның</w:t>
      </w:r>
      <w:r w:rsidR="00BA1C74" w:rsidRPr="00A01A10">
        <w:rPr>
          <w:rFonts w:ascii="Times New Roman" w:hAnsi="Times New Roman" w:cs="Times New Roman"/>
          <w:sz w:val="28"/>
          <w:szCs w:val="28"/>
        </w:rPr>
        <w:t>,</w:t>
      </w:r>
      <w:r>
        <w:rPr>
          <w:rFonts w:ascii="Times New Roman" w:hAnsi="Times New Roman" w:cs="Times New Roman"/>
          <w:sz w:val="28"/>
          <w:szCs w:val="28"/>
          <w:lang w:val="kk-KZ"/>
        </w:rPr>
        <w:t xml:space="preserve"> </w:t>
      </w:r>
      <w:r w:rsidR="00BA1C74" w:rsidRPr="00A01A10">
        <w:rPr>
          <w:rFonts w:ascii="Times New Roman" w:hAnsi="Times New Roman" w:cs="Times New Roman"/>
          <w:sz w:val="28"/>
          <w:szCs w:val="28"/>
        </w:rPr>
        <w:t>оның ішінде жәбірленушінің биологиялық бөлінділерінің іздері;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биологиялық бөлінділердің салыстырмалы үлгілері;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адам өлтіруді жасау құрал-жабдықтары;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орнын ауыстыру үшін қолданылған құрылғылар;</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егер де мәйіт судан табылса, онда су тоғанынан су үлгілері;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оқиға орнынан алынған ауа үлгілері.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Әдетте, мәйіттің соттық-медициналық сараптамасын жүргізуге тағайындалған қаулыда келесі сұрақтар қойылады: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өлімнің келу себебі, оның уақыты;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денесінде жарақаттар бар ма? Егер де болса, олардың орналасуы, пайда болуы механизмі, пайда болуы уақыты мен ауырлық дәрежесі;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жарақаттардың қайсысымен өлім келтірілген немесе өлім бірнеше жарақаттардың жиынтығымен келтірілген бе?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дене жарақаттары қандай құралмен келтірілуі мүмкін, аталған жарақаттар бір немесе бірнеше біртектес құралдармен келтірілген бе не олар әртүрлі құралдармен келтірілген бе?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келтірілген жарақаттардың кезеңділігі қандай?</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дене жарақаттарының әрқайсысының ауырлық дәрежесі қандай және келтірілген өлімге қатысты олардың байланыстары қандай?</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 бірден келтірілген бе, егер де олай болмаса, онда жәбірленуші жарақат алғаннан кейін қанша уақыт тірі болған?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жарақат алғаннан кейін жәбірленуші қандай уақыт аралығында белсенді әрекеттер жасауы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жарақат салу сәтінде жәбірленуші қандай қалыпта болған?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 мен шабуылдаушының өзара орналасуы;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 денесінде арпалысуға, күресуге немесе қорғануға тән жарақаттар бар ма?</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жарақат келтірілген құралдың өлшемі мен нысаны;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аталған жарақаттар жәбірленушінің өзінің бойындай биіктіктен құлау салдарынан пайда болуы мүмкін бе?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 өлгенге дейін алкогольдік ішімдік қабылдаған ба? Егер де қабылдаса, онда қандай мөлшерде, өлім келген сәттегі оның масаю дәрежесі қандай және бұл масаюдың тірі адамдарға қатысты арақатынасы қандай?</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өлтірулерді тергеп-тексерудің бастапқы сатысында басқа да сараптамалардың түрлері, көбінесе криминалистикалық сараптамалар мен зерттеулер (мысалы, трасологиялық, баллистикалық және т.б.) тағайындалады. Әдетті мұндай сараптамалар мен зерттеулер күдікті белгісіз болғанда, оның жеке басы, сонымен қатар қылмыстық құқық бұзушылық құралы туралы қандай да болмасын мәліметтерді алу мақсатында тағайындалады.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Мысалы, оқиға болған жерден табылған, жәбірленушіге тиесілі емес аяқ киім іздерін зерттеу барысында оны қалдырған тұлғаның бойы және дене бітімі туралы басқа да кейбір мән-жайлар туралы сұрақ шешілуі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Атыс қаруымен өлтірілуі мүмкін мәйіт табылған жағдайда (мәйіттің жанында атыс қрауы, оқ, қауыз табылды) баллистикалық сараптама тағайындалуы қажет. Мысалы, сараптамаға карабин мылтығы ұсынылған кезде, сарапшының алдына шешу үшін келесідей сұрақтар қойылады: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карабин мылтығы атыс қаруы болып табылады ма? Егер де атыс қаруы болып табылатын болса, онда ол атуды жүзеге асыру үшін жарамды ма?</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карабин мылтығы оқжатарының сыйымдылығы;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карабин мылтығы ұңғысының соңғы тазартылуынан кейін ату жүргізілген бе?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карабин мылтығында нөмірлік белгілеулерді кетіру (жою) белгілері бар ма? Егер де болса, онда аталған белгілеулердің бастапқы мазмұны қандай?</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карабин мылтығына қандай да болмасын құрылымдық өзгерістер енгізілген бе?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қауыз қандай үлгідегі патронның бөлігі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қауыз қарудың қандай түрімен қолданылуы мүмкін және ол зерттеуге ұсынылған қарудан атылуы мүмкін бе?</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зерттеуге ұсынылған патрон ұрыстық оқ-дәрі болып табылады ма? Егер де ұрыстық оқ-дәрі болып табылса, онда ол ату үшін жарамды ма [</w:t>
      </w:r>
      <w:r w:rsidR="004E48B0" w:rsidRPr="00A01A10">
        <w:rPr>
          <w:rFonts w:ascii="Times New Roman" w:hAnsi="Times New Roman" w:cs="Times New Roman"/>
          <w:sz w:val="28"/>
          <w:szCs w:val="28"/>
        </w:rPr>
        <w:t>10</w:t>
      </w:r>
      <w:r w:rsidR="00741571" w:rsidRPr="00A01A10">
        <w:rPr>
          <w:rFonts w:ascii="Times New Roman" w:hAnsi="Times New Roman" w:cs="Times New Roman"/>
          <w:sz w:val="28"/>
          <w:szCs w:val="28"/>
        </w:rPr>
        <w:t>4</w:t>
      </w:r>
      <w:r w:rsidR="00D272E5" w:rsidRPr="00A01A10">
        <w:rPr>
          <w:rFonts w:ascii="Times New Roman" w:hAnsi="Times New Roman" w:cs="Times New Roman"/>
          <w:sz w:val="28"/>
          <w:szCs w:val="28"/>
        </w:rPr>
        <w:t>, С. 25-30</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өлтірулер туралы істер бойынша кең тараған сараптамалардың бірі биологиялық (генотипоскопиялық) сараптама. Сарапшымен қанға, сілекейге, адам ағзасынан бөлінетін басқа да бөлінділерге, шашқа, сүйектерге және т.б. зерттеу жүргізіледі. Аталмыш зерттеулерді жүргізу көптеген сұрақтардың шешімін табуға және тергеушіге барлық деректерді бір ортаға жиынтықтауға мүмкіндік береді.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Мысалы, қылмыскердің киімін зерттеу барысында қан іздері анықталады, сарапшы генотипоскопиялық сараптаманы жүргізу нәтижесінде аталған қан іздерін жәбірленушінің қан үлгілерімен салыстырып олардың теңдестірілгендігі туралы тұжырымға келеді.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Биологиялық сараптаманы тағайындау барысында сарапшы зерттеуге келіп түскен қан үлгілерін зерттеуде тек оның қандай топқа және түрге жататындығын ғана емес, сонымен қатар, қан дақтарының қашан пайда болғандығы, оның дененің қай бөлігінен бөлінгендігі (мұрыннан, ауыз қуысынан, жыныстық органдардан және т.б.) туралы тұжырым жасауы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 істері бойынша қолтаңбатану сараптамаларының да тағайындалатын жағдайлар кездеседі. Аталған сараптаманың көмегімен жәбірленуші мен күдіктінің қолтаңба үлгілері оқиға болған жерден алынған қолжазба үлгілерімен сәйкестігі анықталады. Мысалы, егер де өзін-өзі өлтіру емес, адам өлтіру қылмыстық құқық бұзушылығы орын алды деуге негіз болғанда, қолтаңбатану сараптамасы оқиға болған жерде өлім алдындағы қолжазба табылған жағдайда тағайындалады.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Күдіктінің есінің психикалық дұрыстығына күмән болған кезде соттық-психиатриялық сараптаманы тағайындау қажет. Күмән туғызуға негіз ретінде күдіктінің қалыптан тыс жүріс-тұрысы туралы куәлардың айтуларын, еш себепсіз адам өлтіруді және онымен байланысты әрекеттерді (мысалы, еш құндылығы жоқ жәбірленушінің киімдерін жасыру, жарамсыз заттарды пайдаланып мәйітті өртеуге әрекеттену және т.б.) жасауды айтуға болады. Қылмыстық құқық бұзушылықты жасау сәтіндегі күдіктінің психикалық аурумен ауырғандығын немесе уақытша ауруға шалдыққан жай-күйін, сонымен қатар, өзінің іс-әрекеттеріне есеп беру және сол әрекеттерін басқару қабілетін анықтау аталған сараптама түрінің міндеті болып табылады. Күдіктімен қатар, қажет болған жағдайда аталмыш сараптама түрі куәнің орын алған істің мән-жайларын дұрыс қабылдау мен оны жеткізу қабілетіне қатысты жүргізілуі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Бірқатар жағдайларда, соттық-психологиялық сараптамаларды да жүргізу қажеттілігі туындайды. Күдіктінің адам өлтіру сәтіндегі жай-күйіне оның ақыл-есі мен қызметінің әсер ету қабілетін (физиологиялық аффектілік жай-күйі; қылмыстық құқық бұзушылықты жасаудың алдындағы күдіктінің жай-күйі; оның сол сәттегі жай-күйінің қалыптасқан жағдайды түсіну, өзінің </w:t>
      </w:r>
      <w:r w:rsidRPr="00A01A10">
        <w:rPr>
          <w:rFonts w:ascii="Times New Roman" w:hAnsi="Times New Roman" w:cs="Times New Roman"/>
          <w:sz w:val="28"/>
          <w:szCs w:val="28"/>
        </w:rPr>
        <w:lastRenderedPageBreak/>
        <w:t>әрекеттерінің мәнін ұғыну және оларды бақылау қабілеттеріне әсер етуі) анықтау – бұл сараптаманың міндеті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өлтірулерді, оның ішінде тұрмыстық сипаттағы адам өлтіру қылмыстық құқық бұзушылықтардын тергеп-тексеруді ешқандай кішігірім мән-жайларды қаперден тыс қалдырмай кейінге қалдырмай, ұқыптылықпен жүргізу қажет, себебі, аталған кемшіліктер жаңылысуға алып келіп, қылмыстық істерді тергеп-тексерудің нәтижесіз болуына ықпалын тигізуі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Тергеп-тексерудің бастапқы сатысы маңызды рөлге ие, себебі, бұл жерде бастапқы сатының басты мақсатының нәтижесі – қылмыстық құқық бұзушылықты жасауға кінәлі тұлғаны анықтауға мүмкіндік беретін дәлелдемелік қор жинақталып, тергеулік версиялар ұсынылады.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өлтірулердің криминалистикалық сипаттамасының элементтері болып келесілер табылады: адам өлтіруді жасау тәсілі; адам өлтіру орны, құралы, механизмі мен құрбаны; қылмыскер. Тұрмыстық сипаттағы адам өлтірулерде қылмыскер болып көбінесе туыстары, таныстары, көршілері және т.б.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 қылмыстық құқық бұзушылықтарын жақын тұлға жасағандығы туралы қылмыстық құқық бұзушылықты жасыру мен жалған көрінісін жасауға әрекеттену және қалыптасқан жағдай көрсетуі мүмкін. Тұрмыстық сипаттағы адам өлтірулерді жасау тәсілдеріне тұрмыстық мақсаттағы құралдардың қолданылуы, яғни, көбінесе адам өлтіруді жасау құралы ретінде асхана пышағының, сонымен қатар, балтаның, орындықтың, темір құбырдың немесе ағаш таяқтардың қолданылуы тән. Адам өлтірулердің басым бөлігі кешкі және түнгі уақыттарда қылмыскердің немесе жәбірленушінің тұрғылықты мекен-жайында жасалады.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өлтірулерді жасаудың алдында көбінесе қылмыскер мен жәбірленушінің бірігіп алькогольдік ішімдіктерді қабылдау жағдайлары жиі кездеседі. Алкогольдік масаю жағдайында кенеттен бірінің екіншісіне деген жек көрушілік қарым-қатынастарының пайда болу салдарынан жанжал, ұрыс, төбелес туындайды.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өлтірулердің көбі 30-45 жас аралығындағы, тұрақты кіріс көзі жоқ, үйленбеген, спирттік ішімдіктерді шектен тыс қабылдайтын, жеке тұлғаға және меншікке қарсы әртүрлі қылмыстық құқық бұзушылықтары үшін бұрын сотталған немесе әкімшілік құқық бұзушылықтары бар ер адамдармен жасалады. Тергеп-тексерудің бастапқы сатысына қылмыстық құқық бұзушылық белгілері бар оқиғаны анықтауға, кінәлі тұлғаны әшкерелеуге және ұстауға, қажет болған жағдайда аталған тұлғаны қудалауға бағытталған кейінге қалдырылмайтын бастапқы тергеп-тексеру әрекеттері кіреді.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Бастапқы тергеп-тексеру әрекеттері әрқашанда кейінгі қалдырылмай жүргізіледі, бастапқы ақпараттардан қылмыстық құқық бұзушылық құрамының белгілері анық көрінетін әр жағдайда сотқа дейінгі тергеп-тексерулердің бірыңғай тізіліміне тіркеліп, тез арада тергеп-тексеру әрекеттері жүргізіледі.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Кейінге қалдырылмайтын тергеп-тексеру әрекеттері қысқа әрі шектеулі уақыт аралығында жүргізіледі. Аталған уақыт мөлшері әртүрлі қылмыстық құқық бұзушылықтар үшін біркелкі емес, олар бірнеше сағаттан бірнеше тәулікке дейін құбылуы мүмкін. Нақты шарттардың пайда болуы күтілетін жекелеген тергеп-тексеру әрекеттерін қоспағанда, бастапқы тергеп-тексеру әрекеттері жүргізу үздіксіз жүргізілуі тиіс.</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Тергеп-тексерудің бастапқы сатысының міндеттерін шешудегі негізгі бағыттар болып келесілер табылады: қылмыстық құқық бұзушылықтарды жасаған тұлғаларды қудалау және ұстау; қылмыстық құқық бұзушылық іздерін табу, бекіту, алу және сақтау; куәларды анықтау; сот сараптамаларын тағайындау.</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өлтірулерді тергеп-тексеру үрдісінде орын алған оқиға бойынша жаңа ақпараттардың келіп түсуіне қарай өзгеріп отыратын бастапқы ақпараттарға қатысты әртүрлі тергеулік ахуалдар туындайды. Қалыптасқан тергеулік ахуалдарға байланысты тергеуші тергеулік версияларды ұсынып, сол бойынша тергеп-тексерудің бағытын айқындайды. Дәлелдемелік маңызы бар мәліметтердің жойылуына жол бермеу үшін тергеуші тез арада кейінге қалдырылмайтын тергеп-тексеру әрекеттерін жүргізуі қажет.</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  бұл қылмыстық құқық бұзушылық туралы ақпарат келіп түскеннен кейін тез арада жүргізілуі тиісті; оның жүргізілу барысына мәйітті қарап-тексеру үшін сот-медициналық сарапшысының, сонымен қатар, басқа да мамандардың, мысалы, маман-криминалисттің қатысуы міндетті маңызды тергеп-тексеру әрекеті.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Қылмыстық құқық бұзушылықтың объективтік жағын анықтау; дәлелдемелік қорды жинақтау (қылмыстық құқық бұзушылықтың іздерін, заттай дәлелдемелерді іздеу және алу); қылмыстық құқық бұзушылықты жасау механизмі мен адам өлтіруді жасау ниетін көрсететін белгілерд</w:t>
      </w:r>
      <w:r w:rsidR="00A74A61" w:rsidRPr="00A01A10">
        <w:rPr>
          <w:rFonts w:ascii="Times New Roman" w:hAnsi="Times New Roman" w:cs="Times New Roman"/>
          <w:sz w:val="28"/>
          <w:szCs w:val="28"/>
        </w:rPr>
        <w:t xml:space="preserve">і және т.б. анықтау – қылмыстық </w:t>
      </w:r>
      <w:r w:rsidRPr="00A01A10">
        <w:rPr>
          <w:rFonts w:ascii="Times New Roman" w:hAnsi="Times New Roman" w:cs="Times New Roman"/>
          <w:sz w:val="28"/>
          <w:szCs w:val="28"/>
        </w:rPr>
        <w:t>құқық бұзушылық жасалған оқиға орнын қарап-тексерудің негізгі міндеттері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Уақтылы, мұқият, жақсы дайындықпен жүргізілген оқиға болған жерді қарап-тексеру - тергеушімен негізделген тергеулік версияларды ұсынуға септігін тигізетіндіктен; қателіктермен жинақталып алынған заттай дәлелдемелерге жол берілмейді деп танылуы мүмкін болғандықтан; ескерілмей қалған объектілер мен іздер – оқиға болған жерді қайта қарап-тексеруге дейін заттай дәлелдеме ретінде танылмаған күйінде сақталмай қалуы мүмкін болғандықтан; аталған істің соттағы келешегіне әсер ететіндіктен - адам өлтіру қылмыстық құқық бұзушылықтарын ашу ықтималдылығын арттырады.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Тергеп-тексеру үрдісіндегі куәландырудың да алатын орны ерекше. Аталмыш тергеп-тексеру әрекеті сот-медициналық сараптамасы қажет етілмейтін қылмыстық құқық бұзушылық іздерін немесе ерекше белгілерді анықтау мақсатында, сонымен қатар, тұлғаның алкогольдік, есірткілік, уыттық масаюын немесе басқа да физиологиялық жай-күйлерін анықтау мақсатында тірі адамның (айыпталушының, күдіктінің, куәнің немесе жәбірленушінің) денесін қарап-тексеруден тұрады. Куәландыруды тез арада жүргізу қажет, </w:t>
      </w:r>
      <w:r w:rsidRPr="00A01A10">
        <w:rPr>
          <w:rFonts w:ascii="Times New Roman" w:hAnsi="Times New Roman" w:cs="Times New Roman"/>
          <w:sz w:val="28"/>
          <w:szCs w:val="28"/>
        </w:rPr>
        <w:lastRenderedPageBreak/>
        <w:t>себебі, уақыт өткізу адамның денесіндегі қылмыстық құқық бұзушылық іздерінің жойылуына немесе түрінің елеулі дәрежеде өзгеруіне алып келуі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Дәлелдеу үрдісі үшін сот сараптамаларының маңызы ерекше болып табылады, себебі, олар тергеп-тексерудің барысына әсер ететін ерекше сұрақтардың шешімін береді. Адам өлтіру қылмыстық құқық бұзушылықтары бойынша ең бірінші болып тағайындалатын – бұл сот-медициналық сараптамасы. Бұл сараптама түрімен өлімнің келу себебі, сонымен қатар, басқа да бірқатар маңызды сұрақтардың жауабы анықталады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өлтірудің сипатына қарай басқа да сараптамалар тағайындалуы мүмкін, мысалы, баллистикалы</w:t>
      </w:r>
      <w:r w:rsidR="00A74A61" w:rsidRPr="00A01A10">
        <w:rPr>
          <w:rFonts w:ascii="Times New Roman" w:hAnsi="Times New Roman" w:cs="Times New Roman"/>
          <w:sz w:val="28"/>
          <w:szCs w:val="28"/>
        </w:rPr>
        <w:t>қ, генотипоскопиялық, б</w:t>
      </w:r>
      <w:r w:rsidRPr="00A01A10">
        <w:rPr>
          <w:rFonts w:ascii="Times New Roman" w:hAnsi="Times New Roman" w:cs="Times New Roman"/>
          <w:sz w:val="28"/>
          <w:szCs w:val="28"/>
        </w:rPr>
        <w:t>иологиялық, дактилоскопиялық және т.б.</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Күдікті мен куәлардан жауап алу тергеп-тексеру әрекетінің де орны ерекше, себебі, алынған айғақтар мен жауаптар - қылмыстық құқық бұзушылықтың барлық оқиғасын толығымен анықтауға септігін тигізетін деректік мәліметтердің қайнар көзі болып табылады. Жауап алу барысында алынған мәліметтердің барынша шынайы және тиімді болуы үшін –оны жүргізуге және жауап алынатын тұлғаның өзін-өзі ұстауына қарай әртүрлі тактикаларды қолдануға мұқият дайындалу қажет.</w:t>
      </w:r>
    </w:p>
    <w:p w:rsidR="00DF4B97" w:rsidRPr="00A01A10" w:rsidRDefault="00DF4B9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Тұрмыстық сипаттағы адам өлтірулер басқа да қылмыстық құқық бұзушылық түрлері сияқты кәсіби біліктілікті, тәжірибелік дағдылар мен танымдарды талап етеді. Оларды нәтижелі түрде ашу жедел-тергеу тобының жұмыла қызмет етуімен тікелей байланысты</w:t>
      </w:r>
      <w:r w:rsidR="00AE0F42"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10</w:t>
      </w:r>
      <w:r w:rsidR="00741571" w:rsidRPr="00A01A10">
        <w:rPr>
          <w:rFonts w:ascii="Times New Roman" w:hAnsi="Times New Roman" w:cs="Times New Roman"/>
          <w:sz w:val="28"/>
          <w:szCs w:val="28"/>
        </w:rPr>
        <w:t>5</w:t>
      </w:r>
      <w:r w:rsidR="004E48B0" w:rsidRPr="00A01A10">
        <w:rPr>
          <w:rFonts w:ascii="Times New Roman" w:hAnsi="Times New Roman" w:cs="Times New Roman"/>
          <w:sz w:val="28"/>
          <w:szCs w:val="28"/>
        </w:rPr>
        <w:t xml:space="preserve">, </w:t>
      </w:r>
      <w:r w:rsidR="00AE0F42" w:rsidRPr="00A01A10">
        <w:rPr>
          <w:rFonts w:ascii="Times New Roman" w:hAnsi="Times New Roman" w:cs="Times New Roman"/>
          <w:sz w:val="28"/>
          <w:szCs w:val="28"/>
        </w:rPr>
        <w:t>226-244 б.]</w:t>
      </w:r>
      <w:r w:rsidRPr="00A01A10">
        <w:rPr>
          <w:rFonts w:ascii="Times New Roman" w:hAnsi="Times New Roman" w:cs="Times New Roman"/>
          <w:sz w:val="28"/>
          <w:szCs w:val="28"/>
        </w:rPr>
        <w:t>.</w:t>
      </w:r>
    </w:p>
    <w:p w:rsidR="00DF4B97" w:rsidRPr="00A01A10" w:rsidRDefault="00DF4B9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Диссертациялық зерттеудің «Адам өлтірумен байланысты қылмыстарды сотқа дейінгі тергеп-тексерудегі </w:t>
      </w:r>
      <w:r w:rsidR="00A74A61" w:rsidRPr="00A01A10">
        <w:rPr>
          <w:rFonts w:ascii="Times New Roman" w:hAnsi="Times New Roman" w:cs="Times New Roman"/>
          <w:sz w:val="28"/>
          <w:szCs w:val="28"/>
        </w:rPr>
        <w:t>оқиға болған жерді қарап</w:t>
      </w:r>
      <w:r w:rsidRPr="00A01A10">
        <w:rPr>
          <w:rFonts w:ascii="Times New Roman" w:hAnsi="Times New Roman" w:cs="Times New Roman"/>
          <w:sz w:val="28"/>
          <w:szCs w:val="28"/>
        </w:rPr>
        <w:t>–тексерудің ерекшеліктері» бөлімшесін қорытындылай келе, біз келесідей тұжырымдарға келдік:</w:t>
      </w:r>
    </w:p>
    <w:p w:rsidR="00DF4B97" w:rsidRPr="00A01A10" w:rsidRDefault="008866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982D5F" w:rsidRPr="00A01A10">
        <w:rPr>
          <w:rFonts w:ascii="Times New Roman" w:hAnsi="Times New Roman" w:cs="Times New Roman"/>
          <w:sz w:val="28"/>
          <w:szCs w:val="28"/>
        </w:rPr>
        <w:t>) </w:t>
      </w:r>
      <w:r w:rsidR="00DF4B97" w:rsidRPr="00A01A10">
        <w:rPr>
          <w:rFonts w:ascii="Times New Roman" w:hAnsi="Times New Roman" w:cs="Times New Roman"/>
          <w:sz w:val="28"/>
          <w:szCs w:val="28"/>
        </w:rPr>
        <w:t>Қарап-тексеруге кіріспес бұрын, оқиға орнындағы іздер мен заттай дәлелдемелерге басты назарды аудару қажет. Егер де жәбірленушіге қажет болған жағдайда жедел медициналық көмек көрсету бойынша шаралар қабылдануы тиіс;</w:t>
      </w:r>
    </w:p>
    <w:p w:rsidR="00DF4B97" w:rsidRPr="00A01A10" w:rsidRDefault="008866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w:t>
      </w:r>
      <w:r w:rsidR="00DF4B97" w:rsidRPr="00A01A10">
        <w:rPr>
          <w:rFonts w:ascii="Times New Roman" w:hAnsi="Times New Roman" w:cs="Times New Roman"/>
          <w:sz w:val="28"/>
          <w:szCs w:val="28"/>
        </w:rPr>
        <w:t>) Қарап-тексеру барысында микробөлшектердің сақталуы үшін қажетті шаралар қабылдау қажет, ол үшін мәйіттің киімдерін қақпай, сілкімей бұрын қолданылмаған жаңа полиэтиленді орамдамаларға салып, сараптамалар мен криминалистикалық зерттеулерді жүргізу орнына жеткізу керек;</w:t>
      </w:r>
    </w:p>
    <w:p w:rsidR="00DF4B97" w:rsidRPr="00A01A10" w:rsidRDefault="008866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w:t>
      </w:r>
      <w:r w:rsidR="00DF4B97" w:rsidRPr="00A01A10">
        <w:rPr>
          <w:rFonts w:ascii="Times New Roman" w:hAnsi="Times New Roman" w:cs="Times New Roman"/>
          <w:sz w:val="28"/>
          <w:szCs w:val="28"/>
        </w:rPr>
        <w:t>) Үй-жайларды, ғимараттарды, дипломатиялық ғимараттарды, қызметтік, шаруашылық және басқа да үй-жайларды қарап-тексеруде көршілес үй-жайлардың да аумағын аталған тергеу әрекетін жүргізу аумағына қосу қажет.</w:t>
      </w:r>
    </w:p>
    <w:p w:rsidR="00BA1C74" w:rsidRDefault="00BA1C74" w:rsidP="00A01A10">
      <w:pPr>
        <w:spacing w:after="0" w:line="240" w:lineRule="auto"/>
        <w:ind w:firstLine="709"/>
        <w:jc w:val="both"/>
        <w:rPr>
          <w:rFonts w:ascii="Times New Roman" w:hAnsi="Times New Roman" w:cs="Times New Roman"/>
          <w:sz w:val="28"/>
          <w:szCs w:val="28"/>
        </w:rPr>
      </w:pPr>
    </w:p>
    <w:p w:rsidR="009B5092" w:rsidRDefault="009B5092" w:rsidP="00A01A10">
      <w:pPr>
        <w:spacing w:after="0" w:line="240" w:lineRule="auto"/>
        <w:ind w:firstLine="709"/>
        <w:jc w:val="both"/>
        <w:rPr>
          <w:rFonts w:ascii="Times New Roman" w:hAnsi="Times New Roman" w:cs="Times New Roman"/>
          <w:sz w:val="28"/>
          <w:szCs w:val="28"/>
        </w:rPr>
      </w:pPr>
    </w:p>
    <w:p w:rsidR="009B5092" w:rsidRDefault="009B5092" w:rsidP="00A01A10">
      <w:pPr>
        <w:spacing w:after="0" w:line="240" w:lineRule="auto"/>
        <w:ind w:firstLine="709"/>
        <w:jc w:val="both"/>
        <w:rPr>
          <w:rFonts w:ascii="Times New Roman" w:hAnsi="Times New Roman" w:cs="Times New Roman"/>
          <w:sz w:val="28"/>
          <w:szCs w:val="28"/>
        </w:rPr>
      </w:pPr>
    </w:p>
    <w:p w:rsidR="009B5092" w:rsidRPr="00A01A10" w:rsidRDefault="009B5092" w:rsidP="00A01A10">
      <w:pPr>
        <w:spacing w:after="0" w:line="240" w:lineRule="auto"/>
        <w:ind w:firstLine="709"/>
        <w:jc w:val="both"/>
        <w:rPr>
          <w:rFonts w:ascii="Times New Roman" w:hAnsi="Times New Roman" w:cs="Times New Roman"/>
          <w:sz w:val="28"/>
          <w:szCs w:val="28"/>
        </w:rPr>
      </w:pPr>
    </w:p>
    <w:p w:rsidR="00CA2F8A" w:rsidRPr="009B5092" w:rsidRDefault="00CA2F8A" w:rsidP="00A01A10">
      <w:pPr>
        <w:spacing w:after="0" w:line="240" w:lineRule="auto"/>
        <w:ind w:firstLine="709"/>
        <w:jc w:val="both"/>
        <w:rPr>
          <w:rFonts w:ascii="Times New Roman" w:hAnsi="Times New Roman" w:cs="Times New Roman"/>
          <w:b/>
          <w:sz w:val="28"/>
          <w:szCs w:val="28"/>
        </w:rPr>
      </w:pPr>
      <w:r w:rsidRPr="009B5092">
        <w:rPr>
          <w:rFonts w:ascii="Times New Roman" w:hAnsi="Times New Roman" w:cs="Times New Roman"/>
          <w:b/>
          <w:sz w:val="28"/>
          <w:szCs w:val="28"/>
        </w:rPr>
        <w:lastRenderedPageBreak/>
        <w:t>2.2 Адам өлтіру қылмыстарын сотқа дейінгі тергеп-тексеруде танылмаған мәйіттер мен олардың табылған орнын қарап-тексерудің ерекшеліктері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Қылмыстылық жағдайының қазіргі күндегі шарттарында танылмаған мәйіттердің жеке басын анықтау құқық қорғау органдарының қызметінде күрделі мәселелердің бірі болып табылады.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Зорлық-зомбылық белгілері бар танылмаған мәйіттердің жеке басын анықтау адам өлтіру қылмыстық құқық бұзушылықтарын ашу мен тергеп-тексеруде, хабар-ошарсыз жоғалған тұлғаларды іздеуде, азаматтардың құқықтары мен заңды мүдделерін қорғауға бағытталған конституция талаптарын орындауда маңызды мәнге ие.</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Тергеушілердің, сарапшылар мен маман-криминалисттердің қызметінде танылмаған мәйіттерді теңдестіру бойынша елеулі қиыншылықтар (мәйіт мүрдесінің шіріп кетуі, сүйек қалдықтарының нашар жай-күйі және т.с.с.) туындайды. Танылмаған мәйіттерді теңдестіру үрдісінде туындайтын қиыншылықтар бұл мәселеге бағытталған ауқымды зерттеу жұмыстарын жүргізуді қажет етеді.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Бүгінгі таңда танылмаған мәйіттің жеке басын анықтау жедел-іздестірушілік, дактилоскопиялық, ақпараттық-анықтамалық, тергеулік, сараптамалық және криминалистикалық әдістер көмегімен жүргізіледі.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Жәбірленушінің жеке басы туралы мәліметтердің болмауы тергеушіні өлтірілген адам туралы тергеулік версияларды құрастыру үшін және оның жеке басын теңдестіру үшін қолданылуы мүмкін мәйіттің және оның бөліктерінің, мәйіттің киімдерінің және одан табылған заттардың белгілерін анықтау мен бекітуге назар аударуын міндеттейді.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Криминалистикада тұлғаның жалпы, жеке-дара және кәсіби белгілері қарастырылады. Жеке-дара топқа қатысты белгілердің басым көпшілігі (қалдар мен меңдер, суреттер және т.б.) бірнеше адамдарда бірдей болуы мүмкін. Сонымен қатар, жеткілікті көлемде алынған жалпы белгілер жеке-дара сипатқа ие кешенді белгіні құрауы мүмкін. Нақты бір қызмет аясында шұғылдануды көрсететін кейбір белгілер (мысалы, фотореактивтермен жұмыстанғаннан пайда болатын қолсаусақтарының сарғылт түстенуі) жекелеген жағдайларда кәсіби қызметпен емес, күнделікті машықтанумен байланысты болуы мүмкін.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Мәйіт пен оның бөліктерін қарап-тексеру барысында тергеуші белгілі бір кезеңділікпен келесі сыртқы белгілерді анықтап, </w:t>
      </w:r>
      <w:r w:rsidR="00086EEC" w:rsidRPr="00A01A10">
        <w:rPr>
          <w:rFonts w:ascii="Times New Roman" w:hAnsi="Times New Roman" w:cs="Times New Roman"/>
          <w:sz w:val="28"/>
          <w:szCs w:val="28"/>
        </w:rPr>
        <w:t xml:space="preserve">сот медицинасы саласындағы дәрігердің міндетті қатысуымен </w:t>
      </w:r>
      <w:r w:rsidRPr="00A01A10">
        <w:rPr>
          <w:rFonts w:ascii="Times New Roman" w:hAnsi="Times New Roman" w:cs="Times New Roman"/>
          <w:sz w:val="28"/>
          <w:szCs w:val="28"/>
        </w:rPr>
        <w:t xml:space="preserve">бекітуі қажет: қол алақаны мен қолсаусақтарындағы папилярлық өрнектерді, жынысын, бойын, жас мөлшерін, дене бітімін, бет-әлпетін, бетінің түрі мен нысанын, маңдайының нысаны мен биіктігін, қасының нысанын, ені мен ерекшеліктерін, мұрынының биіктігі мен негізін, мұрын қырының нысанын, ауызының өлшемін, еріндерінің нысаны мен ерекшеліктерін, құлақтарының нысанын, тістерінің түрі мен жай-күйін, иегінің нысанын, шаштарын, сақал-мұрттының түсі мен нысанын, кесілген дене мүшелерінің болуын, тыртықтарын, күйіктерін, дене </w:t>
      </w:r>
      <w:r w:rsidRPr="00A01A10">
        <w:rPr>
          <w:rFonts w:ascii="Times New Roman" w:hAnsi="Times New Roman" w:cs="Times New Roman"/>
          <w:sz w:val="28"/>
          <w:szCs w:val="28"/>
        </w:rPr>
        <w:lastRenderedPageBreak/>
        <w:t xml:space="preserve">кемістіктерін, сүйелдерін, </w:t>
      </w:r>
      <w:r w:rsidR="00086EEC" w:rsidRPr="00A01A10">
        <w:rPr>
          <w:rFonts w:ascii="Times New Roman" w:hAnsi="Times New Roman" w:cs="Times New Roman"/>
          <w:sz w:val="28"/>
          <w:szCs w:val="28"/>
        </w:rPr>
        <w:t>қ</w:t>
      </w:r>
      <w:r w:rsidRPr="00A01A10">
        <w:rPr>
          <w:rFonts w:ascii="Times New Roman" w:hAnsi="Times New Roman" w:cs="Times New Roman"/>
          <w:sz w:val="28"/>
          <w:szCs w:val="28"/>
        </w:rPr>
        <w:t>алдары мен меңдерін, денедегі суреттерін және т.б. [1</w:t>
      </w:r>
      <w:r w:rsidR="004E48B0" w:rsidRPr="00A01A10">
        <w:rPr>
          <w:rFonts w:ascii="Times New Roman" w:hAnsi="Times New Roman" w:cs="Times New Roman"/>
          <w:sz w:val="28"/>
          <w:szCs w:val="28"/>
        </w:rPr>
        <w:t>0</w:t>
      </w:r>
      <w:r w:rsidR="00741571" w:rsidRPr="00A01A10">
        <w:rPr>
          <w:rFonts w:ascii="Times New Roman" w:hAnsi="Times New Roman" w:cs="Times New Roman"/>
          <w:sz w:val="28"/>
          <w:szCs w:val="28"/>
        </w:rPr>
        <w:t>6</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202-210].</w:t>
      </w:r>
    </w:p>
    <w:p w:rsidR="00086EEC" w:rsidRPr="00A01A10" w:rsidRDefault="00086EEC"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Осының негізінде Қазақстан Республикасы ішкі істер органдарының Жедел басқару орталықтары мен кезекші бөлімдерінің қызметін ұйымдастыру қағидаларының 2 параграфы 94-тармағының 3-тармақшасының мазмұнына маман-криминалист, сот медицинасы саласындағы маман дәрiгер міндетті түрде қатысу қажеттігі туралы толықтырулар мен өзгертулер енгізген дұрыс деп санаймыз [</w:t>
      </w:r>
      <w:r w:rsidR="004E48B0" w:rsidRPr="00A01A10">
        <w:rPr>
          <w:rFonts w:ascii="Times New Roman" w:hAnsi="Times New Roman" w:cs="Times New Roman"/>
          <w:sz w:val="28"/>
          <w:szCs w:val="28"/>
        </w:rPr>
        <w:t>10</w:t>
      </w:r>
      <w:r w:rsidR="00741571" w:rsidRPr="00A01A10">
        <w:rPr>
          <w:rFonts w:ascii="Times New Roman" w:hAnsi="Times New Roman" w:cs="Times New Roman"/>
          <w:sz w:val="28"/>
          <w:szCs w:val="28"/>
        </w:rPr>
        <w:t>7</w:t>
      </w:r>
      <w:r w:rsidRPr="00A01A10">
        <w:rPr>
          <w:rFonts w:ascii="Times New Roman" w:hAnsi="Times New Roman" w:cs="Times New Roman"/>
          <w:sz w:val="28"/>
          <w:szCs w:val="28"/>
        </w:rPr>
        <w:t>].</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Киімдері мен аяқ киімдері тәрізді мәйітке тиесілі барлық заттар атауы, мөлшері, нысаны, түсі, материалы, жасалу түрі, жамаулары, өндірістік белгісі және т.б. көрсетіле отырып сипатталуға жатады.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Өлтірілген адамның кәсіби қызметімен байланысы болуы мүмкін белгілерге ерекше мән берген жөн. Дене күшін қажет ететін қызмет түрімен шұғылданатын адамдардың қолдарында күстер және сол қызмет түріне тән зақымдардың іздері пайда болады. Мысалға, қайш</w:t>
      </w:r>
      <w:r w:rsidR="009B5092">
        <w:rPr>
          <w:rFonts w:ascii="Times New Roman" w:hAnsi="Times New Roman" w:cs="Times New Roman"/>
          <w:sz w:val="28"/>
          <w:szCs w:val="28"/>
        </w:rPr>
        <w:t xml:space="preserve">ымен жұмыс жасайтын адамдардың </w:t>
      </w:r>
      <w:r w:rsidRPr="00A01A10">
        <w:rPr>
          <w:rFonts w:ascii="Times New Roman" w:hAnsi="Times New Roman" w:cs="Times New Roman"/>
          <w:sz w:val="28"/>
          <w:szCs w:val="28"/>
        </w:rPr>
        <w:t>(тігіншілердің, етікшілердің және т.б.) бас саусақтарында күс пайда болады. Қолсаусақтарының сарғылт түстенуі реактивтермен (химик, фармацевт, фотосуретші) немесе йодпен (дәрігерлер) жұмыстанатын адамдарда болады. Жекелеген заттармен ұзақ уақыт бойы жұмыс жасайтын адамдардың қол саусақтары ғана емес, сонымен қатар, олардың шаштары сарғылттанады. Өтірілген адамның жұмысы мен кәсіби машығы оның үстіндегі киім үлгілерінің көмегімен анықталуы мүмкін, яғни, арнайы нысандық киім, айыру белгілері (шендері), құрылысшы немесе кенші киімі, киімде қызмет аясына тән зақымдардың болуы, киім қалталарында белгілі бір қызмет түріне тән құралдардың, олардың бөлшектерінің және т.б. болуы.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Мәйітті немесе мүшеленген мәйіттің жекелеген бөліктерін орамдауда пайдаланылған материалдар дәлелдемелік мәліметтердің маңызды қайнар көзі болып табылуы мүмкін. </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Танылмаған мәйітті, оның киімдері, аяқ киімі және оған тиесілі басқа да заттар, сонымен қатар, мүшеленген мәйіттің бөліктері табылған жерінде қарап-тексерілуі тиіс. Айта кететін жайт, мәйіттің қол саусақ үлгілерін алуды, тырнақ кесінділерін алуды (зерттеу мақсатында), құлағының ішінен қалдық үлгілерін алуды, шаш үлгілерін алуды, мәйітті шешіндіруді (киімімен жасырылған заттар мен басқа да белгілерді анықтау үшін) оның табылған жерінде жүргізу қолайсыз әрі мүмкін емес. Аталған әрекеттерді орындау үшін кейіннен мәйітханада қосымша қарап-тексеру жүргізіледі.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киімін, аяқ киімін және оның үстінен табылған басқа да заттарды, мәйітті немесе оның жекелеген бөліктерін орамдаған материалдарды кептірілгеннен кейін тергеушінің жұмыс бөлмесінде немесе криминалистикалық зертханада арнайы жарықтандырғыштардың, оптикалық және электрондық-оптикалық құрал-жабдықтардың көмегімен қосымша қарап-тексеру керек.</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Аталған дәлелдемелік маңызы бар заттарды заттай дәлелдемелер ретінде істің толық шешімін тапқанға дейін сақтау керек, себебі, бастапқыда іс үшін ешқандай маңыздылыққа ие болмаған заттар, кейіннен өлтірілген адамның </w:t>
      </w:r>
      <w:r w:rsidRPr="00A01A10">
        <w:rPr>
          <w:rFonts w:ascii="Times New Roman" w:hAnsi="Times New Roman" w:cs="Times New Roman"/>
          <w:sz w:val="28"/>
          <w:szCs w:val="28"/>
        </w:rPr>
        <w:lastRenderedPageBreak/>
        <w:t>жеке басын анықтауда немесе күдікті тұлғаны әшкерелеуде қажеттілігі артуы мүмкін. Заттай дәлелдемелерді жоғалту немесе оларды бүлдіріп алу іс бойынша орны толмас зиян келтіруі мүмкін.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Танылмаған мәйітті қарап-тексеру барысында мәйіттің киімдерін, оның үстінен табылған барлық заттарды, мәйіттің сыртқы келбетін, оның жеке-дара белгілерін қарап-тексеру тәртібіне сәйкес егжей-тегжейлі тексеріп сипаттау қажет, мәйітті фотосуретке түсіріп, мүмкіндігінше қол саусақтарынан таңба алу керек, сонымен қатар, іздестірушілік және теңдестірушілік ақпараттарды жинауға бағытталған басқа да әрекеттерді жүзеге асыру қажет.</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Жәбірленушінің жеке басын анықтауға немесе нақты қылмыстық құқық бұзушылықты ашуға бағытталған іс-шаралар кешенін ұйымдастыруға мүмкіндік беретін деректерді жинау, қажетті сараптамалар мен криминалистикалық зерттеулерді тағайындау оқиға болған жерді қарап-тексерудің мақсаты болып табылады.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қарап-тексеруге келесі мамандар қатыстырылады: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маман-криминалист;</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соттық-медициналық сарапшы;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іздестірілетін тұлғалар мен танылмаған мәйіттер туралы мәліметтерді алу мақсатында диагностикалық және теңдестірушілік зерттеулерді жүргізетін, іздеу үрдісін криминалистикалық есептерді қолданумен қамтамасыз ететін жедел-криминалистикалық бөліністерінің басқа да қызметкерлері.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Мәйіттің жеке басын теңдестіру бойынша іс-шараларды жүргізу мүмкіндіктерін ескере отырып, әдетте анықталатын деректерден басқа (мәйіттің жай-күйі, оның қалпы, дене жарақаттарының, бастапқы және кейінгі мәйіттік өзгерістердің бар-жоқтығы мен сипаты және т.б.) келесі мәліметтер міндетті түрде анықталады және қарап-тексеру хаттамасына енгізіледі: жәбірленушінің жынысы, жас мөлшері, дене бітімі, шашының, көзінің және тері бедерінің түсі, бойы мен табанының ұзындығы, басының өлшемі, оған тән белгілер мен олардың орналасуы (денесіндегі суреттер, сүйелдер, ірі қалдар мен меңдер, дақтар, екпе салу іздері, тері бедеріндегі күйік немесе т.б. іздер), астыңғы және үстіңгі тіс қатарындағы тістердің жай-күйі, жоқ тістердің саны мен олардың орны, тіс жегі мен қанжел залалдарының бар-жоқтығы және олардың орналасуы, тіс пломбаларының материалы мен түсі, жасанды тістердің бар-жоқтығы, олардың түрі, материалы мен құрылымдық ерекшеліктері [</w:t>
      </w:r>
      <w:r w:rsidR="004E48B0" w:rsidRPr="00A01A10">
        <w:rPr>
          <w:rFonts w:ascii="Times New Roman" w:hAnsi="Times New Roman" w:cs="Times New Roman"/>
          <w:sz w:val="28"/>
          <w:szCs w:val="28"/>
        </w:rPr>
        <w:t>10</w:t>
      </w:r>
      <w:r w:rsidR="00741571" w:rsidRPr="00A01A10">
        <w:rPr>
          <w:rFonts w:ascii="Times New Roman" w:hAnsi="Times New Roman" w:cs="Times New Roman"/>
          <w:sz w:val="28"/>
          <w:szCs w:val="28"/>
        </w:rPr>
        <w:t>8</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68].</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Сонымен қатар, қарап-тексеру хаттамасында сөздік бейне (портрет) жүйесі бойынша мәйіттің сыртқы келбеті сипатталады.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Мәйіттің киімдерін қарап-тексеруде төмендегі мән-жайлар ескерілуі тиіс: киімнің мәйіт денесінде орналасуы, оның мәйіт денесінің өлшемімен және жыл маусымына сәйкестігі, киімнің жекелеген бөліктерінің сипаттамасы (атауы, өлшемі, материалы, түсі, өндірілуі, суреттердің сипаты, үлгісі, өндірістік белгілері, киім жуу немесе химиялық тазалау орындарының жазбалары, тігіндік жөндеу белгілері); жамаулардың орналасуы (егер де болса), олардың киім материалымен, оның түсімен, үлгісімен, бедерімен, </w:t>
      </w:r>
      <w:r w:rsidRPr="00A01A10">
        <w:rPr>
          <w:rFonts w:ascii="Times New Roman" w:hAnsi="Times New Roman" w:cs="Times New Roman"/>
          <w:sz w:val="28"/>
          <w:szCs w:val="28"/>
        </w:rPr>
        <w:lastRenderedPageBreak/>
        <w:t>матаға бекіту тәсілімен сәйкестігі [</w:t>
      </w:r>
      <w:r w:rsidR="004E48B0" w:rsidRPr="00A01A10">
        <w:rPr>
          <w:rFonts w:ascii="Times New Roman" w:hAnsi="Times New Roman" w:cs="Times New Roman"/>
          <w:sz w:val="28"/>
          <w:szCs w:val="28"/>
        </w:rPr>
        <w:t>10</w:t>
      </w:r>
      <w:r w:rsidR="00741571" w:rsidRPr="00A01A10">
        <w:rPr>
          <w:rFonts w:ascii="Times New Roman" w:hAnsi="Times New Roman" w:cs="Times New Roman"/>
          <w:sz w:val="28"/>
          <w:szCs w:val="28"/>
        </w:rPr>
        <w:t>9</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45]. Киімнің барлық қалталары сыртына қаратылып ұқыпты қарап-тексеріледі, сонымен бірге, киімнің ішкі және сыртқы қабаттарының арасындағы кеңістік те қаралады, себебі бұл аралықта жәбірленушінің құжаттары, егер де мәйіт теміржол вагондарында немесе теміржол бекеттеріне, автобекеттерге, аэробекеттерге жақын маңнан табылса, онда жол жүру билеттерінің болуы ықтимал. Бұл заттар белдемшелерге, кеудешелерге, ішкі киімдерге қосып тігілген құпия қалталарда болуы мүмкін. Өндірістік белгілер мен басқа да мүмкін болатын белгілерді сипаттау барысында қарап-тексеру хаттамасына олардың орналасуы, нысаны, өлшемі, мәтіні енгізіледі. Егер мәтін не басқа да белгілер нашар көрінетін болса, онда оптикалық ұлғайту құралдарын, ультракүлгін жарықтандырғыштарды, электронды-оптикалық қондырғыларды қолдану қажет.</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Бас киімдерде өндірістік белгілер, арнайы мекеме белгілерінің орны, ішкі жағындағы қыртыстар қарап-тексеріледі.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Аяқ киімдерді қарап-тексеруде оның үстіңгі және табан бөліктерінің түріне, нысанына, материалына, ақауларына, жөндеу іздеріне, тозу деңгейіне және өндірістік белгілеріне назар аударылады.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 табылған орынға жақын аумақтар тиянақты қарап-тексерілуі тиіс, себебі бұл жерлерден темекі тұқылдары, тамақ қалдықтары, ыдыстар, құжаттардың, жол жүру билеттерінің бөліктері, кілттер, атылған қауыздар және т.б. заттар табылуы мүмкін. Шіріп кету арқылы өзгерген, күйген немесе қаңқаланған мәйіттер табылған жағдайда, жақын аумақтан киімнің бөліктері, аяқ киімдер, түймелер, белбеулер, жеке заттар, сонымен қоса, шаш, тырнақ, тіс, қаңқаның ұсақ сүйектері, саусақ пен тері бөліктері сияқты мәйітке тиесілі дене мүшелері табылуы мүмкін.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Барлық табылған заттар қарап-тексеру хаттамасына сипаттала отырып енгізіледі, суретке түсіріледі және алынуға жатады.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Міндетті түрде мәйітті астындағы өсімдік жабындылары қарап-тексеріледі, қажет болған жағдайда өсімдіктер мен топырақ үлгілері алынады. Егер де мәйіт денесінде жер жәндіктерінің жұмытрқалары болса, онда олардан энтомологиялық сараптама тағайындау үшін үлгілер алынады, бұл өлімнің келу уақытын анықтауға мүмкіндік береді.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Маман-криминалистке мәйіттің қолсаусақтарының таңбаларын алу қажет. Қолсаусақ таңбаларын алу мәйіттің табылған жерінде қарап-тексеру барысында немесе мәйітханада жүргізілуі мүмкін. Қолсаусақ таңбаларын алу келесідей тәртіпте жүргізілуі тиіс: мәйіттің қолсаусақтары керосинмен не бензинмен ылғалданған мақтамен сүртіледі, одан кейін құрғатылады. Қолсаусақтар арнайы құралдың (валик) көмегімен боялады. Тығыздығы жоғары ақ түсті қағаздан дактилоскопиялық картасындағы өлшемде төртбұрышты қағаз қиындылары қиылып алынады. Әрбір төртбұрышты қағаз қиындысы бір қолсаусақ ізінің үлгісін алу үшін арналады. Қағаз қиындысының жылжып кетуінің алдын алу үшін, оның астына ағаш немесе пластик тақтайша қойылады. Алынған қолсаусақ таңбаларын дактилоскопиялық немесе тану картасына жапсырады. Қолсаусақтардың </w:t>
      </w:r>
      <w:r w:rsidRPr="00A01A10">
        <w:rPr>
          <w:rFonts w:ascii="Times New Roman" w:hAnsi="Times New Roman" w:cs="Times New Roman"/>
          <w:sz w:val="28"/>
          <w:szCs w:val="28"/>
        </w:rPr>
        <w:lastRenderedPageBreak/>
        <w:t>кезеңділігін шатастырып алмау үшін, қағаз қиындыларын алдын ала қол мен қолсаусақтардың атауларын жазу арқылы белгілеп алу қажет. Дактилоскопиялық карта бес данада дайындалады. Мәйіттің қолсаусақтарынан бақылау таңбалары алынбайды [</w:t>
      </w:r>
      <w:r w:rsidR="004E48B0" w:rsidRPr="00A01A10">
        <w:rPr>
          <w:rFonts w:ascii="Times New Roman" w:hAnsi="Times New Roman" w:cs="Times New Roman"/>
          <w:sz w:val="28"/>
          <w:szCs w:val="28"/>
        </w:rPr>
        <w:t>1</w:t>
      </w:r>
      <w:r w:rsidR="00741571" w:rsidRPr="00A01A10">
        <w:rPr>
          <w:rFonts w:ascii="Times New Roman" w:hAnsi="Times New Roman" w:cs="Times New Roman"/>
          <w:sz w:val="28"/>
          <w:szCs w:val="28"/>
        </w:rPr>
        <w:t>10</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56-60].</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мәйіттік өзгерістер салдарынан қолдың тері бедері өзгерсе, онда, маман-криминалист арнайы әдістер мен құрал-жабдықтарды қолданып қолдың тері бедерін қалпына келтіріп, содан кейін ғана қолсаусақ таңбаларын алады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1</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37-41].</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Танылмаған мәйіттің жеке басын анықтауға бағытталған іс-шаралардың қатарына танымдық фотосуретке түсіру кіреді. Бұл әдетте мәйітханада маман-криминалистпен жүргізіледі. Қажет болған жағдайда танымдық фотосуретке түсірудің алдында мәйіттің бет-әлпеті сәйкес қалыпқа келтіріледі, яғни, алдымен мәйіттің бет бедеріндегі қан іздері мен ластанулар жуылып, артынан құрғатылады. Қанталаулар мен жырылған зақымдар косметикалық құрал-жабдықтармен әрлендіріледі, мәйіттің еріндері боялады, көздері мақтаның көмегімен ашылады. Көзге мөлдірлік пен жылтырау қасиеттерін беру үшін оның ұяшықтарына глицирин тамшылары тамызылады. Мәйітті қарап-тексеру барысындағы шаш үлгісіне сәйкестендіріліп оның шаштары таралып, қалыпқа келтіріледі.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Танымдық фотосуретке түсірер алдында мәйіттің денесі матамен жабылады. Фотосуретке түсіру үшін мәйіт денесі үстел тәріздес биік бедерге орналастырылады. Мәйіт денесіндегі ерекше белгілері бар дене бөліктері (тыртықтар, қалдар мен меңдер, суреттер және т.б.), киімдері, әшекей бұйымдары жеке-жеке суретке түсіріледі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2</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62-69].</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Кез келген жағдайда танымдық фотосуретке түсіру мәйіттің бет-әлпетін сәйкес қалыпқа келтіргенге дейін және одан кейін жүргізіледі. Егер де мәйіт суда немесе басқа да өзгеріске алып келетін ортадан табылған жағдайда, онда мәйіттің сыртқы келбетінің белгілерін сақтап қалу мақсатында танымдық фотосуретке түсіру жедел түрде жүзеге асырылады.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Мәйітті қарап-тексеруде соттық-медициналық сарапшының көмегімен төмендегілер алынуға жатады: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қолынан және денесінің ашық аумақтарынан қылмыскермен, адам өлтіру және мәйітті сақтау орнымен байланысы болуы мүмкін микробөлшектерді;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мұрын және ауыз қуысындағы, тістердің арасындағы, құлағындағы, жыныс мүшелеріндегі, тік ішегіндегі қалдықтардан үлгілер;</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ластанған шаштар;</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жұлынған не түскен шаштар;</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басынан шаш үлгілері (бес жерден), ал қажет болған жағдайда қолдарынан, кеудесінен, жыныс мүшелеріне, қолтығынан, аяғынан.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мәйітті қандай бір себептерге байланысты оның табылған орнында қарап-тексеру мүмкін болмаса, онда мәйітханада союға дейін қарап-тексеріледі.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Танылмаған мәйіттің жеке басын теңдестіру үшін келесідей сараптамалар мен зерттеулер тағайындалады: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а) дактилоскопиялық – мәйіттен алынған дактилоскопиялық қарталарды бір адам болып табылуы мүмкін хабар-ошарсыз жоғалғандардың дактилоскопиялық карталарымен салыстыру;</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ә) криминалистикалық – мәйіттің денесіндегі киімдері мен басқа да заттарды олардың фотосуреттері бойынша теңдестіру үшін;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 соттық-медициналық, физикалық-техникалық. Бұл сараптамалар мен зерттеулер тағайындалғанда келесі сұрақтар қойылуы тиіс:</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жынысы, дене бітімі, салмағы, мойын және табан өлшемі, иығы мен белінің көлемі қандай? омыртқасының еңкіштігі бар ма?</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жас мөлшері мен бойының ұзындығы қандай?</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сыртқы келбетінің белгілері, шашы мен көзінің түсі қандай?</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 қандайда бір сырқатпен ауырған ба, егер де ауырса, онда қандай түрімен, емделу іздері бар ма, болса қандай, емделу сипаты мен оның уақыты, жәбірленушіге хирургиялық ота жасалған ба, жасалса қандай және қашан. Бұл сұрақтарға жауап беруді соттық-медициналық сарапшылар мен патологоанатомдардан құралған сарапшылар комиссиясына тапсырған дұрыс.</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денесінде бұрын алынған жарақат іздері бар ма, олардың орналасуы мен сипаты, зақым келтіру құралы мен механизмі, уақыты және ауырлық дәрежесі қандай?</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ұлттық және нәсілдік қатыстылыққа тән белгілері бар ма? Бұл міндетті шешу үшін кешенді соттық-медициналық және антропологиялық сараптамалар тағайындалады.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алкогольдік ішімдіктер мен есірткі заттарын шектен тыс қабылдауды куәландыратын белгілер бар ма?</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тіс құрылымы мен жасанды тістердің ерекшелігі мен жай-күйі, емделген және жұлынған тістер бар ма? Бұл сұраққа жауап беруді соттық-медициналық сарапшылар мен стоматологтардан, қажет болған жағдайда жасанды тіс салу мамандарынан құралған сарапшылар комиссиясына тапсырған дұрыс.</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маникюр, педикюр және қол мен аяқ күтімінің басқа да түрлерінің іздері бар ма?</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денесіндегі жәбірленушінің машықтарын, қызмет аясын, әдеттерін көрсететін ерекшеліктер бар ма?</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денесіндегі суреттер мен басқа да жеке-дара белгілер бар ма? Егер де суреттер болса, онда олардың мәні. Бұл міндетті шешуді соттық-медициналық сарапшылар мен маман-криминалисттерден құралған сарапшылар комиссиясына тапсырған дұрыс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3</w:t>
      </w:r>
      <w:r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С</w:t>
      </w:r>
      <w:r w:rsidRPr="00A01A10">
        <w:rPr>
          <w:rFonts w:ascii="Times New Roman" w:hAnsi="Times New Roman" w:cs="Times New Roman"/>
          <w:sz w:val="28"/>
          <w:szCs w:val="28"/>
        </w:rPr>
        <w:t>. 46-53].</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Мүшеленген мәйіттер табылған жағдайда сараптамалар мен зерттеулер тағайындағанда төмендегідей сұрақтар қойылады: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адам ағзасының бөліктері бір мәйіт денесіне тиесілі ме және мәйіттің қандай дене бөліктері жетіспейді?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адам өлтіру орын алғаннан кейін мәйіт денесі қанша уақыттан соң мүшеленген?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мәйіт денесін мүшелегеннен бастап оның дене бөліктерін тапқанға дейін қанша уақты өткен?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 мүшелеу механизмі мен құралы қандай?</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бір немесе бірнеше құралмен мүшеленген бе?</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 бөліктеріндегі іздер мүшелеу құралын теңдестіру үшін жарамды ма?</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 мүшелеген тұлғаның нақты бір анатомиялық білімдерге ие екендігін көрсететін белгілер бар ма? Ол оңқай ма не солақай ма? Дене күшінің көлемі қандай?</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әйел жынысты мәйіттерге қатысты келесі сұрақтар қойылады: жәбірленуші бұрын босанған ба? Неше рет? Қашан босанған? Өлімнің келу сәтінде жәбірленушінің аяғы ауыр болған ба?</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Шектен тыс шіру, қаңқалану немесе күйік шалу сатысындағы мәйітке бет-әлпеті бойынша тану жүргізу мүмкін болмаған жағдайда бас сүйегі бойынша графикалық немесе пластикалық қалпына келтіру жүргізілетін медициналық-криминалистикалық сараптама тағайындалады. Бұл орайда сарапшыларға төмендегідей сұрақтар қойылады: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тұлғаның сыртқы келбеті қандай?</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кімнің бас сүйегі ұсынылған?</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Зерттеуге келесі объектілер ұсынылады:</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астыңғы жақ сүйегімен бірге бас сүйегі;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 қарап-тексеру хаттамасының көшірмесі;</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сойған соттық-медициналық сарапшысы қорытындысының көшірмесі, қорытындыда бас сүйекті алу дерегі, бас сүйекті өңдеу шарттары мен орамдау әдістері сипатталуы қажет.</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мәйіттің табылған орнында және мәйітханада мәйіттің бет-әлпетін сәйкес қалыпқа келтіргеннен кейін жасалған фотосуреттер;</w:t>
      </w:r>
    </w:p>
    <w:p w:rsidR="00CA2F8A" w:rsidRPr="00A01A10" w:rsidRDefault="00CA2F8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шаш үлгісінің сипаттамасы, фотосуреттері мен бейнеленуі. Егер де мәйіттің нақты бір тұлғаға тиесілі болуы мүмкін болса және ол тұлғаның өмір сүру барысындағы фотосуреттері тергеуге қол жетімді болса, онда соттық-медициналық сарапшысына бас сүйек пен фотосуреттегі бейнені сәйкестендіру жолымен теңдестіру мүмкіндігі туралы сұрақты қоюға болады. Бұл жерде зерттеуге қол жеткізу мүмкін болатын барлық фотосуреттерді жолдау қажет</w:t>
      </w:r>
      <w:r w:rsidR="00497121"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4</w:t>
      </w:r>
      <w:r w:rsidR="004E48B0" w:rsidRPr="00A01A10">
        <w:rPr>
          <w:rFonts w:ascii="Times New Roman" w:hAnsi="Times New Roman" w:cs="Times New Roman"/>
          <w:sz w:val="28"/>
          <w:szCs w:val="28"/>
        </w:rPr>
        <w:t xml:space="preserve">, </w:t>
      </w:r>
      <w:r w:rsidR="00497121" w:rsidRPr="00A01A10">
        <w:rPr>
          <w:rFonts w:ascii="Times New Roman" w:hAnsi="Times New Roman" w:cs="Times New Roman"/>
          <w:sz w:val="28"/>
          <w:szCs w:val="28"/>
        </w:rPr>
        <w:t>85-90 б.]</w:t>
      </w:r>
      <w:r w:rsidRPr="00A01A10">
        <w:rPr>
          <w:rFonts w:ascii="Times New Roman" w:hAnsi="Times New Roman" w:cs="Times New Roman"/>
          <w:sz w:val="28"/>
          <w:szCs w:val="28"/>
        </w:rPr>
        <w:t>.</w:t>
      </w:r>
    </w:p>
    <w:p w:rsidR="00CA2F8A"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w:t>
      </w:r>
      <w:r w:rsidR="00CA2F8A" w:rsidRPr="00A01A10">
        <w:rPr>
          <w:rFonts w:ascii="Times New Roman" w:hAnsi="Times New Roman" w:cs="Times New Roman"/>
          <w:sz w:val="28"/>
          <w:szCs w:val="28"/>
        </w:rPr>
        <w:t xml:space="preserve">оғарыда жүргізілген зерттеу нәтижесінде мәйіттерді қарап-тексеру мен тану үшін ұсыну әрекеттерінің жекелеген тактикалық мәселелері қарастырылды, соттық-медициналық сарапшылар мен маман-криминалисттер қызметінің адам өлтіру қылмыстық құқық бұзушылықтарын сотқа дейінгі тергеп-тексеруде танылмаған мәйіттер мен олардың табылған орнын қарап-тексеруде және белгісіз адамдардың жеке басын анықтаудағы маңыздылығы айқындалды, сонымен қатар, </w:t>
      </w:r>
      <w:r w:rsidRPr="00A01A10">
        <w:rPr>
          <w:rFonts w:ascii="Times New Roman" w:hAnsi="Times New Roman" w:cs="Times New Roman"/>
          <w:sz w:val="28"/>
          <w:szCs w:val="28"/>
        </w:rPr>
        <w:t>Қазақстан Республикасында жерлеу рәсімі мен оны ұйымдастырудың құқықтық реттелуі заңнамалық тұрғыдан бекітілмегендіктен, осы тұрғыда</w:t>
      </w:r>
      <w:r w:rsidR="00EA2E87" w:rsidRPr="00A01A10">
        <w:rPr>
          <w:rFonts w:ascii="Times New Roman" w:hAnsi="Times New Roman" w:cs="Times New Roman"/>
          <w:sz w:val="28"/>
          <w:szCs w:val="28"/>
        </w:rPr>
        <w:t xml:space="preserve"> аталған қызмет саласын жетілдіруге</w:t>
      </w:r>
      <w:r w:rsidRPr="00A01A10">
        <w:rPr>
          <w:rFonts w:ascii="Times New Roman" w:hAnsi="Times New Roman" w:cs="Times New Roman"/>
          <w:sz w:val="28"/>
          <w:szCs w:val="28"/>
        </w:rPr>
        <w:t xml:space="preserve"> </w:t>
      </w:r>
      <w:r w:rsidR="00CA2F8A" w:rsidRPr="00A01A10">
        <w:rPr>
          <w:rFonts w:ascii="Times New Roman" w:hAnsi="Times New Roman" w:cs="Times New Roman"/>
          <w:sz w:val="28"/>
          <w:szCs w:val="28"/>
        </w:rPr>
        <w:t>бағытт</w:t>
      </w:r>
      <w:r w:rsidR="00EA2E87" w:rsidRPr="00A01A10">
        <w:rPr>
          <w:rFonts w:ascii="Times New Roman" w:hAnsi="Times New Roman" w:cs="Times New Roman"/>
          <w:sz w:val="28"/>
          <w:szCs w:val="28"/>
        </w:rPr>
        <w:t>алған бірқатар ұсыныстар жасауды жөн санадық</w:t>
      </w:r>
      <w:r w:rsidR="00CA2F8A" w:rsidRPr="00A01A10">
        <w:rPr>
          <w:rFonts w:ascii="Times New Roman" w:hAnsi="Times New Roman" w:cs="Times New Roman"/>
          <w:sz w:val="28"/>
          <w:szCs w:val="28"/>
        </w:rPr>
        <w:t>.</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Қазіргі таңда қызметтері бақылаусыз және халықтың аз қамтылған бөлігінің құқықтарына нұқсан келтіретін (себебі, қымбат қызметтер мен жерлеу өнімдерінің құрал-жабдықтарын алуға азаматтардың көпшілігінің материалдық жағдайы жетпейді) көптеген жерлеу қызметтерін көрсететін фирмалар жетерлік.</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Сонымен бірге, жерлеу рәсімдері мен оны ұйымдастыруды реттейтін стандарттар мен өзіндік заңнамалық актінің болмауы әртүрлі құқық бұзушылықтардың орын алуына алып келеді.</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Тағы айта кететіні, эксгумация мен мәйіт қалдықтары мен бөліктерін қайта жерлеудің бекітілген тәртібі жоқ.</w:t>
      </w:r>
      <w:r w:rsidR="00DD42D7" w:rsidRPr="00A01A10">
        <w:rPr>
          <w:rFonts w:ascii="Times New Roman" w:hAnsi="Times New Roman" w:cs="Times New Roman"/>
          <w:sz w:val="28"/>
          <w:szCs w:val="28"/>
        </w:rPr>
        <w:t xml:space="preserve"> Себебі, тактикалық және техникалық-криминалистикалық әдіс-тәсілдердің</w:t>
      </w:r>
      <w:r w:rsidRPr="00A01A10">
        <w:rPr>
          <w:rFonts w:ascii="Times New Roman" w:hAnsi="Times New Roman" w:cs="Times New Roman"/>
          <w:sz w:val="28"/>
          <w:szCs w:val="28"/>
        </w:rPr>
        <w:t xml:space="preserve"> </w:t>
      </w:r>
      <w:r w:rsidR="00DD42D7" w:rsidRPr="00A01A10">
        <w:rPr>
          <w:rFonts w:ascii="Times New Roman" w:hAnsi="Times New Roman" w:cs="Times New Roman"/>
          <w:sz w:val="28"/>
          <w:szCs w:val="28"/>
        </w:rPr>
        <w:t>барлығын іс-жүргізу заңнамасына кіргізу мүмкін емес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5</w:t>
      </w:r>
      <w:r w:rsidR="004E48B0" w:rsidRPr="00A01A10">
        <w:rPr>
          <w:rFonts w:ascii="Times New Roman" w:hAnsi="Times New Roman" w:cs="Times New Roman"/>
          <w:sz w:val="28"/>
          <w:szCs w:val="28"/>
        </w:rPr>
        <w:t xml:space="preserve">, </w:t>
      </w:r>
      <w:r w:rsidR="00DD42D7" w:rsidRPr="00A01A10">
        <w:rPr>
          <w:rFonts w:ascii="Times New Roman" w:hAnsi="Times New Roman" w:cs="Times New Roman"/>
          <w:sz w:val="28"/>
          <w:szCs w:val="28"/>
        </w:rPr>
        <w:t>74</w:t>
      </w:r>
      <w:r w:rsidR="004E48B0" w:rsidRPr="00A01A10">
        <w:rPr>
          <w:rFonts w:ascii="Times New Roman" w:hAnsi="Times New Roman" w:cs="Times New Roman"/>
          <w:sz w:val="28"/>
          <w:szCs w:val="28"/>
        </w:rPr>
        <w:t xml:space="preserve"> б.</w:t>
      </w:r>
      <w:r w:rsidR="00DD42D7" w:rsidRPr="00A01A10">
        <w:rPr>
          <w:rFonts w:ascii="Times New Roman" w:hAnsi="Times New Roman" w:cs="Times New Roman"/>
          <w:sz w:val="28"/>
          <w:szCs w:val="28"/>
        </w:rPr>
        <w:t xml:space="preserve">]. </w:t>
      </w:r>
      <w:r w:rsidRPr="00A01A10">
        <w:rPr>
          <w:rFonts w:ascii="Times New Roman" w:hAnsi="Times New Roman" w:cs="Times New Roman"/>
          <w:sz w:val="28"/>
          <w:szCs w:val="28"/>
        </w:rPr>
        <w:t>Бұл қызметтер жеке кәсіпкерлермен көрсетілуде, олар санитарлық нормалар мен қауіпсіздік техникасы ережелерін сақтамайды, нәтижесінде қайтарымсыз салдарға алып келуі мүмкін, мысалға, инфекциялардың таралуы және т.б. Қазақстанда өзіндік дербес қызмет түріндегі жерлеу рәсімдері туралы заңнаманың болмауы заң бұзушылықтардың жасалуына ықпал етуде. Қылмыстық жерлеулер мен заңсыз бизнес жүргізудің орын алуы ықтимал, себебі, осы салада сыбайластыққа барлық дерлік жағдай жасалынған.</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Осымен қоса бірқатар әлеуметтік мәселелер де бар. Коммуналдық шаруашылық саласы ретінде жерлеу рәсімдері жергілікті атқару органдарының ерекше назарын талап етеді. Қазіргі кезде бұл қызмет саласына лицензия берілмейді.</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Заңнамадағы бұл олқылықтар еліміздің әр азаматына қатысты. Бірқатар алыс және жақын шетелдерде Қазақстан үшін оңтайлы тәжірибе қалыптасқан. Ресей Федерациясында</w:t>
      </w:r>
      <w:r w:rsidR="003334AC"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6</w:t>
      </w:r>
      <w:r w:rsidR="003334AC" w:rsidRPr="00A01A10">
        <w:rPr>
          <w:rFonts w:ascii="Times New Roman" w:hAnsi="Times New Roman" w:cs="Times New Roman"/>
          <w:sz w:val="28"/>
          <w:szCs w:val="28"/>
        </w:rPr>
        <w:t>]</w:t>
      </w:r>
      <w:r w:rsidRPr="00A01A10">
        <w:rPr>
          <w:rFonts w:ascii="Times New Roman" w:hAnsi="Times New Roman" w:cs="Times New Roman"/>
          <w:sz w:val="28"/>
          <w:szCs w:val="28"/>
        </w:rPr>
        <w:t>, Украина Республикасында</w:t>
      </w:r>
      <w:r w:rsidR="003334AC"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7</w:t>
      </w:r>
      <w:r w:rsidR="003334AC" w:rsidRPr="00A01A10">
        <w:rPr>
          <w:rFonts w:ascii="Times New Roman" w:hAnsi="Times New Roman" w:cs="Times New Roman"/>
          <w:sz w:val="28"/>
          <w:szCs w:val="28"/>
        </w:rPr>
        <w:t>]</w:t>
      </w:r>
      <w:r w:rsidRPr="00A01A10">
        <w:rPr>
          <w:rFonts w:ascii="Times New Roman" w:hAnsi="Times New Roman" w:cs="Times New Roman"/>
          <w:sz w:val="28"/>
          <w:szCs w:val="28"/>
        </w:rPr>
        <w:t>, Беларусь Республикасында</w:t>
      </w:r>
      <w:r w:rsidR="003334AC"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8</w:t>
      </w:r>
      <w:r w:rsidR="003334AC" w:rsidRPr="00A01A10">
        <w:rPr>
          <w:rFonts w:ascii="Times New Roman" w:hAnsi="Times New Roman" w:cs="Times New Roman"/>
          <w:sz w:val="28"/>
          <w:szCs w:val="28"/>
        </w:rPr>
        <w:t>]</w:t>
      </w:r>
      <w:r w:rsidRPr="00A01A10">
        <w:rPr>
          <w:rFonts w:ascii="Times New Roman" w:hAnsi="Times New Roman" w:cs="Times New Roman"/>
          <w:sz w:val="28"/>
          <w:szCs w:val="28"/>
        </w:rPr>
        <w:t>, Қырғыз Республикасында</w:t>
      </w:r>
      <w:r w:rsidR="003334AC"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11</w:t>
      </w:r>
      <w:r w:rsidR="00741571" w:rsidRPr="00A01A10">
        <w:rPr>
          <w:rFonts w:ascii="Times New Roman" w:hAnsi="Times New Roman" w:cs="Times New Roman"/>
          <w:sz w:val="28"/>
          <w:szCs w:val="28"/>
        </w:rPr>
        <w:t>9</w:t>
      </w:r>
      <w:r w:rsidR="003334AC" w:rsidRPr="00A01A10">
        <w:rPr>
          <w:rFonts w:ascii="Times New Roman" w:hAnsi="Times New Roman" w:cs="Times New Roman"/>
          <w:sz w:val="28"/>
          <w:szCs w:val="28"/>
        </w:rPr>
        <w:t>]</w:t>
      </w:r>
      <w:r w:rsidRPr="00A01A10">
        <w:rPr>
          <w:rFonts w:ascii="Times New Roman" w:hAnsi="Times New Roman" w:cs="Times New Roman"/>
          <w:sz w:val="28"/>
          <w:szCs w:val="28"/>
        </w:rPr>
        <w:t xml:space="preserve"> және Өзбекстан Республикасында</w:t>
      </w:r>
      <w:r w:rsidR="003334AC"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w:t>
      </w:r>
      <w:r w:rsidR="00741571" w:rsidRPr="00A01A10">
        <w:rPr>
          <w:rFonts w:ascii="Times New Roman" w:hAnsi="Times New Roman" w:cs="Times New Roman"/>
          <w:sz w:val="28"/>
          <w:szCs w:val="28"/>
        </w:rPr>
        <w:t>20</w:t>
      </w:r>
      <w:r w:rsidR="003334AC" w:rsidRPr="00A01A10">
        <w:rPr>
          <w:rFonts w:ascii="Times New Roman" w:hAnsi="Times New Roman" w:cs="Times New Roman"/>
          <w:sz w:val="28"/>
          <w:szCs w:val="28"/>
        </w:rPr>
        <w:t>]</w:t>
      </w:r>
      <w:r w:rsidRPr="00A01A10">
        <w:rPr>
          <w:rFonts w:ascii="Times New Roman" w:hAnsi="Times New Roman" w:cs="Times New Roman"/>
          <w:sz w:val="28"/>
          <w:szCs w:val="28"/>
        </w:rPr>
        <w:t xml:space="preserve"> жерлеу рәсімдері салысындағы құқықтық қарым-қатынастарды нақты реттейтін заңдар қабылданған.</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Шетел мемлекеттері заңнамаларында қарастырылған мән-жайлар қазақстандық нормативтік-құқықтық актілерде бекітілгендігін жүргізілген талдау жұмыстары куәландырады. Алайда, қазіргі күнде жерлеу өндірісі мен зираттарды ұстау мен күту ережелерінің болмауынан жерлеу орындары мен оларды күтіп ұстау тиісті дәрежеде қамтамасыз етілмеуде.</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Мемлекеттің біртұтастығы мен қойылған мәселенің Қазақстан халықтарының ұлттық-мәдени ерекшеліктерімен байланысты өзектілігін ескере отырып, атамыш мәселені заңнамалық тұрғыдан кешенді түрде реттеу қажет. Ол өз кезегінде еліміздегі жерлеу мен оны ұйымдастырудың жалпыға бірдей ережелерін бекітуге мүмкіндік береді.</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Жерлеу мен жерлеу рәсімдерін құқықтық реттеу нақты белгіленген аумақтағы діни наным-сенімдер бостандығын қамтамасыз етуді қарастыруға мүмкіндік береді. Әр адам тірі кезінде өзінің жерленуіне қатысты мән-жайларды таңдауына құқылы. Сонымен қатар, отбасы мүшелері өздерінің туыстарының жақын жергілікті аумақта жерленгенін қалайды. Жалпы алғанда жерлеу жергілікті басқару органдарына тиесілі жерлерде жүзеге асырылады. </w:t>
      </w:r>
      <w:r w:rsidRPr="00A01A10">
        <w:rPr>
          <w:rFonts w:ascii="Times New Roman" w:hAnsi="Times New Roman" w:cs="Times New Roman"/>
          <w:sz w:val="28"/>
          <w:szCs w:val="28"/>
        </w:rPr>
        <w:lastRenderedPageBreak/>
        <w:t>Осыған байланысты зираттардың құрылымы әртүрлі наным-сенімдегі адамдардың жерлену мүмкіндігін қамтамасыз етуі тиіс. Жекелеген жағдайларда қандай да бір діни қауымдастыққа тиесілі діни наным-сенімдегі зираттардың болуы жоққа шығарылмайды.</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Қайтыс болған адамдарды жерлеуді қамтамасыз ету мен болуы мүмкін шиеленіскен жағдайларды жоққа шығару мақсатында аталмыш құқықтық мәселені заңнамалық тұрғыдан реттеу қажет. Жүргізілген зерттеуде жерлеу мәселелері бойынша адамның діни наным-сенімдерін ескере отырып еліміздің нормативтік ұстанымы зерделенді. Соған сәйкес, жерлеу рәсімдерін қамтамасыз етуге жауапты билік органдарының уәкілеттіліктері, жерлеуге кедергі келтіргені немесе оны қамтамасыз етпегені үшін жауаптылық туралы ережелер нақтылануы тиіс.</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Әртүрлі наным-сенімдегі топтардың мүдделері шиеленіспейтін жағдайды қамтамасыз ететін құқықтық нормалар мен діни наным-сенім ниеттері бойынша қоғамның ұстанымдарын ескере отырып жерлеу мәселелерін шешу үшін билік органдарының уәкілеттіліктерін құқықтық бекіту – жүргізілетін жұмыстарды нәтижелері болып табылуы қажет.</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Жерлеу рәсімдері аясындағы құқықтық қарым-қатынастарды реттеу үшін сәйкес мемлекеттік органдар мен уәкілетті тұлғаларға тиісті нормативтік-құқықтық норманы әзірлеу туралы ұсыныс жасау қажет, соның нәтижесінде жергілікті басқару немесе атқару органдары қабылданған нормативтік-құқықтық норма негізінде жерлеу рәсімдері мен зираттарды ұстау ережелері қабылданады.</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Жерлеу өндірісі мен зираттарды күту бойынша арнайы ережелердің, жерлеу мен арнайы жер учаскелерін бөлуге қатысты бақылаудың, жерлеу қызметтері нарығындағы көптеген кәсіпкерлік субъектілерінің қызметтеріне бақылаудың болмауы, сонымен бірге арнайы ережелердің жоқтығы жерлеу орындарын іздеуде қиындықтар тудыруына; жерлеу бюроларының қызметтерді сапасыз жүзеге асыруына; зираттарды күту сәйкес дәрежеде қамтамасыз етілмеуіне; жерлеу қызметтерін ұсынатын жұмысшылар «Зираттарға және жерлеу мақсатындағы объектілерге қойылатын санитариялық-эпидемиологиялық талаптар» мен «Жерлеу және қабірлерді қарап-күту жөніндегі істі ұйымдастыру қағидаларын» сақтамауына байланысты қайтыс болған адамдарды жерлеумен байланысты қарым-қатынастарды реттеу және жерлеу рәсімдерін ұйымдастырудың құқықтық негіздерін анықтау мақсатында халықтың діни ұстанымына байланысты Қазақстан Республикасының 2011 жылғы 11 қазандағы №483-ІV «Діни қызмет және діни бірлестіктер туралы» Заңына сәйкес</w:t>
      </w:r>
      <w:r w:rsidR="00AC00CD"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12</w:t>
      </w:r>
      <w:r w:rsidR="00741571" w:rsidRPr="00A01A10">
        <w:rPr>
          <w:rFonts w:ascii="Times New Roman" w:hAnsi="Times New Roman" w:cs="Times New Roman"/>
          <w:sz w:val="28"/>
          <w:szCs w:val="28"/>
        </w:rPr>
        <w:t>1</w:t>
      </w:r>
      <w:r w:rsidR="00AC00CD" w:rsidRPr="00A01A10">
        <w:rPr>
          <w:rFonts w:ascii="Times New Roman" w:hAnsi="Times New Roman" w:cs="Times New Roman"/>
          <w:sz w:val="28"/>
          <w:szCs w:val="28"/>
        </w:rPr>
        <w:t>]</w:t>
      </w:r>
      <w:r w:rsidRPr="00A01A10">
        <w:rPr>
          <w:rFonts w:ascii="Times New Roman" w:hAnsi="Times New Roman" w:cs="Times New Roman"/>
          <w:sz w:val="28"/>
          <w:szCs w:val="28"/>
        </w:rPr>
        <w:t xml:space="preserve">, ханафи бағытындағы исламның, православиелік христиандықтың және Қазақстан халқының рухани мұрасымен үйлесетін басқа да діндер бойынша қойылатын талаптар мен ережелерді сақтай отырып, - аталған өзекті мәселе бойынша әлемдік озық тәжірибе мен заңнамаларды және статистикалық мәліметтерді зерделей келе, елімізде жерлеу мен жерлеу рәсімдеріне тікелей қатысты және оларды түпкілікті реттейтін қандай да бір заңның, заңнамалық немесе нормативтік </w:t>
      </w:r>
      <w:r w:rsidRPr="00A01A10">
        <w:rPr>
          <w:rFonts w:ascii="Times New Roman" w:hAnsi="Times New Roman" w:cs="Times New Roman"/>
          <w:sz w:val="28"/>
          <w:szCs w:val="28"/>
        </w:rPr>
        <w:lastRenderedPageBreak/>
        <w:t>құжаттың болмауына орай «Жерлеу және жерлеу рәсімдері туралы» Заң жобасын әзірлеу қажет</w:t>
      </w:r>
      <w:r w:rsidR="003334AC" w:rsidRPr="00A01A10">
        <w:rPr>
          <w:rFonts w:ascii="Times New Roman" w:hAnsi="Times New Roman" w:cs="Times New Roman"/>
          <w:sz w:val="28"/>
          <w:szCs w:val="28"/>
        </w:rPr>
        <w:t xml:space="preserve"> [</w:t>
      </w:r>
      <w:r w:rsidR="004E48B0" w:rsidRPr="00A01A10">
        <w:rPr>
          <w:rFonts w:ascii="Times New Roman" w:hAnsi="Times New Roman" w:cs="Times New Roman"/>
          <w:sz w:val="28"/>
          <w:szCs w:val="28"/>
        </w:rPr>
        <w:t>12</w:t>
      </w:r>
      <w:r w:rsidR="00741571" w:rsidRPr="00A01A10">
        <w:rPr>
          <w:rFonts w:ascii="Times New Roman" w:hAnsi="Times New Roman" w:cs="Times New Roman"/>
          <w:sz w:val="28"/>
          <w:szCs w:val="28"/>
        </w:rPr>
        <w:t>2</w:t>
      </w:r>
      <w:r w:rsidR="004E48B0" w:rsidRPr="00A01A10">
        <w:rPr>
          <w:rFonts w:ascii="Times New Roman" w:hAnsi="Times New Roman" w:cs="Times New Roman"/>
          <w:sz w:val="28"/>
          <w:szCs w:val="28"/>
        </w:rPr>
        <w:t xml:space="preserve">, </w:t>
      </w:r>
      <w:r w:rsidR="003334AC" w:rsidRPr="00A01A10">
        <w:rPr>
          <w:rFonts w:ascii="Times New Roman" w:hAnsi="Times New Roman" w:cs="Times New Roman"/>
          <w:sz w:val="28"/>
          <w:szCs w:val="28"/>
        </w:rPr>
        <w:t>62-65 б.]</w:t>
      </w:r>
      <w:r w:rsidRPr="00A01A10">
        <w:rPr>
          <w:rFonts w:ascii="Times New Roman" w:hAnsi="Times New Roman" w:cs="Times New Roman"/>
          <w:sz w:val="28"/>
          <w:szCs w:val="28"/>
        </w:rPr>
        <w:t>.</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Біздің елімізде жерлеу мен жерлеу рәсімдері Қазақстан Республикасының Үкіметінің және жергілікті маслихаттардың шешімдерімен реттелуде, яғни: - Қазақстан Республикасының 2001 жылғы 23 қаңтардағы №148 «Қазақстан Республикасындағы жергілікті мемлекеттік басқару және өзін-өзі басқару туралы» Заңы</w:t>
      </w:r>
      <w:r w:rsidR="00614AEE" w:rsidRPr="00A01A10">
        <w:rPr>
          <w:rFonts w:ascii="Times New Roman" w:hAnsi="Times New Roman" w:cs="Times New Roman"/>
          <w:sz w:val="28"/>
          <w:szCs w:val="28"/>
        </w:rPr>
        <w:t xml:space="preserve"> [</w:t>
      </w:r>
      <w:r w:rsidR="009D48FA" w:rsidRPr="00A01A10">
        <w:rPr>
          <w:rFonts w:ascii="Times New Roman" w:hAnsi="Times New Roman" w:cs="Times New Roman"/>
          <w:sz w:val="28"/>
          <w:szCs w:val="28"/>
        </w:rPr>
        <w:t>12</w:t>
      </w:r>
      <w:r w:rsidR="00741571" w:rsidRPr="00A01A10">
        <w:rPr>
          <w:rFonts w:ascii="Times New Roman" w:hAnsi="Times New Roman" w:cs="Times New Roman"/>
          <w:sz w:val="28"/>
          <w:szCs w:val="28"/>
        </w:rPr>
        <w:t>3</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xml:space="preserve">; </w:t>
      </w:r>
      <w:r w:rsidR="000E5CEA" w:rsidRPr="00A01A10">
        <w:rPr>
          <w:rFonts w:ascii="Times New Roman" w:hAnsi="Times New Roman" w:cs="Times New Roman"/>
          <w:sz w:val="28"/>
          <w:szCs w:val="28"/>
        </w:rPr>
        <w:t>- Қазақстан Республикасы Индустрия және сауда министрлігінің 26.05.2004 ж. №251 бұйрығымен 01.09.2004 ж. қабылданып, қолданысқа енгізілген «</w:t>
      </w:r>
      <w:r w:rsidR="00886680" w:rsidRPr="00A01A10">
        <w:rPr>
          <w:rFonts w:ascii="Times New Roman" w:hAnsi="Times New Roman" w:cs="Times New Roman"/>
          <w:sz w:val="28"/>
          <w:szCs w:val="28"/>
        </w:rPr>
        <w:t>Х</w:t>
      </w:r>
      <w:r w:rsidR="000E5CEA" w:rsidRPr="00A01A10">
        <w:rPr>
          <w:rFonts w:ascii="Times New Roman" w:hAnsi="Times New Roman" w:cs="Times New Roman"/>
          <w:sz w:val="28"/>
          <w:szCs w:val="28"/>
        </w:rPr>
        <w:t>алыққа жерлеу рәсімдерін</w:t>
      </w:r>
      <w:r w:rsidR="00886680" w:rsidRPr="00A01A10">
        <w:rPr>
          <w:rFonts w:ascii="Times New Roman" w:hAnsi="Times New Roman" w:cs="Times New Roman"/>
          <w:sz w:val="28"/>
          <w:szCs w:val="28"/>
        </w:rPr>
        <w:t>ің көрсетілуі мен зираттардың күтіп-ұстауын ұйымдастыруды жобалау мен тәртібі туралы ереже</w:t>
      </w:r>
      <w:r w:rsidR="000E5CEA" w:rsidRPr="00A01A10">
        <w:rPr>
          <w:rFonts w:ascii="Times New Roman" w:hAnsi="Times New Roman" w:cs="Times New Roman"/>
          <w:sz w:val="28"/>
          <w:szCs w:val="28"/>
        </w:rPr>
        <w:t>»</w:t>
      </w:r>
      <w:r w:rsidR="00614AEE" w:rsidRPr="00A01A10">
        <w:rPr>
          <w:rFonts w:ascii="Times New Roman" w:hAnsi="Times New Roman" w:cs="Times New Roman"/>
          <w:sz w:val="28"/>
          <w:szCs w:val="28"/>
        </w:rPr>
        <w:t xml:space="preserve"> [</w:t>
      </w:r>
      <w:r w:rsidR="009D48FA" w:rsidRPr="00A01A10">
        <w:rPr>
          <w:rFonts w:ascii="Times New Roman" w:hAnsi="Times New Roman" w:cs="Times New Roman"/>
          <w:sz w:val="28"/>
          <w:szCs w:val="28"/>
        </w:rPr>
        <w:t>12</w:t>
      </w:r>
      <w:r w:rsidR="00741571" w:rsidRPr="00A01A10">
        <w:rPr>
          <w:rFonts w:ascii="Times New Roman" w:hAnsi="Times New Roman" w:cs="Times New Roman"/>
          <w:sz w:val="28"/>
          <w:szCs w:val="28"/>
        </w:rPr>
        <w:t>4</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w:t>
      </w:r>
      <w:r w:rsidR="00886680" w:rsidRPr="00A01A10">
        <w:rPr>
          <w:rFonts w:ascii="Times New Roman" w:hAnsi="Times New Roman" w:cs="Times New Roman"/>
          <w:sz w:val="28"/>
          <w:szCs w:val="28"/>
        </w:rPr>
        <w:t xml:space="preserve"> </w:t>
      </w:r>
      <w:r w:rsidRPr="00A01A10">
        <w:rPr>
          <w:rFonts w:ascii="Times New Roman" w:hAnsi="Times New Roman" w:cs="Times New Roman"/>
          <w:sz w:val="28"/>
          <w:szCs w:val="28"/>
        </w:rPr>
        <w:t>- Қазақстан Республикасы Үкіметінің 2013 жылғы 26 тамыздағы №858 «Терроризм актісін жасауы салдарынан, сондай-ақ олар жасаған терроризм актісінің жолын кесу кезінде өлгендіктен, террористік іс-әрекетке қатысуына байланысты өздеріне қатысты кылмыстық қуғындау тоқтатылған адамдарды жерлеу қағидаларын бекіту туралы» қаулысы</w:t>
      </w:r>
      <w:r w:rsidR="00614AEE" w:rsidRPr="00A01A10">
        <w:rPr>
          <w:rFonts w:ascii="Times New Roman" w:hAnsi="Times New Roman" w:cs="Times New Roman"/>
          <w:sz w:val="28"/>
          <w:szCs w:val="28"/>
        </w:rPr>
        <w:t xml:space="preserve"> [</w:t>
      </w:r>
      <w:r w:rsidR="009D48FA" w:rsidRPr="00A01A10">
        <w:rPr>
          <w:rFonts w:ascii="Times New Roman" w:hAnsi="Times New Roman" w:cs="Times New Roman"/>
          <w:sz w:val="28"/>
          <w:szCs w:val="28"/>
        </w:rPr>
        <w:t>12</w:t>
      </w:r>
      <w:r w:rsidR="00741571" w:rsidRPr="00A01A10">
        <w:rPr>
          <w:rFonts w:ascii="Times New Roman" w:hAnsi="Times New Roman" w:cs="Times New Roman"/>
          <w:sz w:val="28"/>
          <w:szCs w:val="28"/>
        </w:rPr>
        <w:t>5</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Қазақстан Республикасы Ұлттық экономика министрінің 2015 жылғы 26 ақпандағы №138 «Зираттарға және жерлеу мақсатындағы объектілерге қойылатын санитариялық-эпидемиологиялық талаптар» санитариялық қағидаларын бекіту туралы бұйрығы</w:t>
      </w:r>
      <w:r w:rsidR="00614AEE" w:rsidRPr="00A01A10">
        <w:rPr>
          <w:rFonts w:ascii="Times New Roman" w:hAnsi="Times New Roman" w:cs="Times New Roman"/>
          <w:sz w:val="28"/>
          <w:szCs w:val="28"/>
        </w:rPr>
        <w:t xml:space="preserve"> [</w:t>
      </w:r>
      <w:r w:rsidR="009D48FA" w:rsidRPr="00A01A10">
        <w:rPr>
          <w:rFonts w:ascii="Times New Roman" w:hAnsi="Times New Roman" w:cs="Times New Roman"/>
          <w:sz w:val="28"/>
          <w:szCs w:val="28"/>
        </w:rPr>
        <w:t>12</w:t>
      </w:r>
      <w:r w:rsidR="00741571" w:rsidRPr="00A01A10">
        <w:rPr>
          <w:rFonts w:ascii="Times New Roman" w:hAnsi="Times New Roman" w:cs="Times New Roman"/>
          <w:sz w:val="28"/>
          <w:szCs w:val="28"/>
        </w:rPr>
        <w:t>6</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Қазақстан Республикасы Үкіметінің 2017 жылғы 29 мамырдағы №307 «Ұлттық пантеон туралы ережені бекіту туралы» қаулысы</w:t>
      </w:r>
      <w:r w:rsidR="00614AEE" w:rsidRPr="00A01A10">
        <w:rPr>
          <w:rFonts w:ascii="Times New Roman" w:hAnsi="Times New Roman" w:cs="Times New Roman"/>
          <w:sz w:val="28"/>
          <w:szCs w:val="28"/>
        </w:rPr>
        <w:t xml:space="preserve"> [</w:t>
      </w:r>
      <w:r w:rsidR="009D48FA" w:rsidRPr="00A01A10">
        <w:rPr>
          <w:rFonts w:ascii="Times New Roman" w:hAnsi="Times New Roman" w:cs="Times New Roman"/>
          <w:sz w:val="28"/>
          <w:szCs w:val="28"/>
        </w:rPr>
        <w:t>12</w:t>
      </w:r>
      <w:r w:rsidR="00741571" w:rsidRPr="00A01A10">
        <w:rPr>
          <w:rFonts w:ascii="Times New Roman" w:hAnsi="Times New Roman" w:cs="Times New Roman"/>
          <w:sz w:val="28"/>
          <w:szCs w:val="28"/>
        </w:rPr>
        <w:t>7</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Қазақстан Республикасының Бас мемлекеттік санитариялық дәрігерінің 2020 жылғы 28 наурыздағы №28 «Қазақстан Республикасының Бас мемлекеттік санитариялық дәрігерінің 2020 жылғы 22 наурыздағы №26 қаулысына өзгерістер мен толықтырулар енгізу туралы» қаулысы</w:t>
      </w:r>
      <w:r w:rsidR="00614AEE" w:rsidRPr="00A01A10">
        <w:rPr>
          <w:rFonts w:ascii="Times New Roman" w:hAnsi="Times New Roman" w:cs="Times New Roman"/>
          <w:sz w:val="28"/>
          <w:szCs w:val="28"/>
        </w:rPr>
        <w:t xml:space="preserve"> [</w:t>
      </w:r>
      <w:r w:rsidR="009D48FA" w:rsidRPr="00A01A10">
        <w:rPr>
          <w:rFonts w:ascii="Times New Roman" w:hAnsi="Times New Roman" w:cs="Times New Roman"/>
          <w:sz w:val="28"/>
          <w:szCs w:val="28"/>
        </w:rPr>
        <w:t>12</w:t>
      </w:r>
      <w:r w:rsidR="00741571" w:rsidRPr="00A01A10">
        <w:rPr>
          <w:rFonts w:ascii="Times New Roman" w:hAnsi="Times New Roman" w:cs="Times New Roman"/>
          <w:sz w:val="28"/>
          <w:szCs w:val="28"/>
        </w:rPr>
        <w:t>8</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Нұр-Сұлтан қаласында жерлеудің және зираттарды күтіп-ұстау ісін ұйымдастырудың қағидаларын бекіту туралы Нұр-Сұлтан қаласы мәслихатының 2019 жылғы 12 желтоқсандағы №459/58-VI шешімі</w:t>
      </w:r>
      <w:r w:rsidR="00614AEE" w:rsidRPr="00A01A10">
        <w:rPr>
          <w:rFonts w:ascii="Times New Roman" w:hAnsi="Times New Roman" w:cs="Times New Roman"/>
          <w:sz w:val="28"/>
          <w:szCs w:val="28"/>
        </w:rPr>
        <w:t xml:space="preserve"> [</w:t>
      </w:r>
      <w:r w:rsidR="00460453" w:rsidRPr="00A01A10">
        <w:rPr>
          <w:rFonts w:ascii="Times New Roman" w:hAnsi="Times New Roman" w:cs="Times New Roman"/>
          <w:sz w:val="28"/>
          <w:szCs w:val="28"/>
        </w:rPr>
        <w:t>12</w:t>
      </w:r>
      <w:r w:rsidR="00741571" w:rsidRPr="00A01A10">
        <w:rPr>
          <w:rFonts w:ascii="Times New Roman" w:hAnsi="Times New Roman" w:cs="Times New Roman"/>
          <w:sz w:val="28"/>
          <w:szCs w:val="28"/>
        </w:rPr>
        <w:t>9</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Алматы қаласында Жерлеудің және зираттарды күтіп ұстау ісін ұйымдастырудың қағидаларын бекіту туралы VI сайланған Алматы қаласы мәслихатының кезектен тыс сессиясының 2019 жылғы 9 тамыздағы №378 шешiмi</w:t>
      </w:r>
      <w:r w:rsidR="00614AEE" w:rsidRPr="00A01A10">
        <w:rPr>
          <w:rFonts w:ascii="Times New Roman" w:hAnsi="Times New Roman" w:cs="Times New Roman"/>
          <w:sz w:val="28"/>
          <w:szCs w:val="28"/>
        </w:rPr>
        <w:t xml:space="preserve"> [</w:t>
      </w:r>
      <w:r w:rsidR="00460453" w:rsidRPr="00A01A10">
        <w:rPr>
          <w:rFonts w:ascii="Times New Roman" w:hAnsi="Times New Roman" w:cs="Times New Roman"/>
          <w:sz w:val="28"/>
          <w:szCs w:val="28"/>
        </w:rPr>
        <w:t>1</w:t>
      </w:r>
      <w:r w:rsidR="00741571" w:rsidRPr="00A01A10">
        <w:rPr>
          <w:rFonts w:ascii="Times New Roman" w:hAnsi="Times New Roman" w:cs="Times New Roman"/>
          <w:sz w:val="28"/>
          <w:szCs w:val="28"/>
        </w:rPr>
        <w:t>30</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Шымкент қаласы бойынша жерлеудің және зираттарды күтіп ұстау ісін ұйымдастырудың қағидаларын бекіту туралы Шымкент қалалық мәслихатының 2019 жылғы 27 маусымдағы №51/430-6с шешiмi</w:t>
      </w:r>
      <w:r w:rsidR="00614AEE" w:rsidRPr="00A01A10">
        <w:rPr>
          <w:rFonts w:ascii="Times New Roman" w:hAnsi="Times New Roman" w:cs="Times New Roman"/>
          <w:sz w:val="28"/>
          <w:szCs w:val="28"/>
        </w:rPr>
        <w:t xml:space="preserve"> [</w:t>
      </w:r>
      <w:r w:rsidR="00460453" w:rsidRPr="00A01A10">
        <w:rPr>
          <w:rFonts w:ascii="Times New Roman" w:hAnsi="Times New Roman" w:cs="Times New Roman"/>
          <w:sz w:val="28"/>
          <w:szCs w:val="28"/>
        </w:rPr>
        <w:t>13</w:t>
      </w:r>
      <w:r w:rsidR="00741571" w:rsidRPr="00A01A10">
        <w:rPr>
          <w:rFonts w:ascii="Times New Roman" w:hAnsi="Times New Roman" w:cs="Times New Roman"/>
          <w:sz w:val="28"/>
          <w:szCs w:val="28"/>
        </w:rPr>
        <w:t>1</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Ақмола облысы бойынша жерлеудің және зираттарды күтіп ұстау ісін ұйымдастырудың қағидаларын бекіту туралы Ақмола облыстық мәслихатының 2019 жылғы 25 қазандағы №6С-38-4 шешімі</w:t>
      </w:r>
      <w:r w:rsidR="00614AEE" w:rsidRPr="00A01A10">
        <w:rPr>
          <w:rFonts w:ascii="Times New Roman" w:hAnsi="Times New Roman" w:cs="Times New Roman"/>
          <w:sz w:val="28"/>
          <w:szCs w:val="28"/>
        </w:rPr>
        <w:t xml:space="preserve"> [</w:t>
      </w:r>
      <w:r w:rsidR="00460453" w:rsidRPr="00A01A10">
        <w:rPr>
          <w:rFonts w:ascii="Times New Roman" w:hAnsi="Times New Roman" w:cs="Times New Roman"/>
          <w:sz w:val="28"/>
          <w:szCs w:val="28"/>
        </w:rPr>
        <w:t>13</w:t>
      </w:r>
      <w:r w:rsidR="00741571" w:rsidRPr="00A01A10">
        <w:rPr>
          <w:rFonts w:ascii="Times New Roman" w:hAnsi="Times New Roman" w:cs="Times New Roman"/>
          <w:sz w:val="28"/>
          <w:szCs w:val="28"/>
        </w:rPr>
        <w:t>2</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Ақтөбе облысында жерлеудің және зираттарды күтіп ұстау ісін ұйымдастырудың қағидаларын бекіту туралы Ақтөбе облыстық мәслихатының 2019 жылғы 20 қыркүйектегі №458 шешімі</w:t>
      </w:r>
      <w:r w:rsidR="00614AEE" w:rsidRPr="00A01A10">
        <w:rPr>
          <w:rFonts w:ascii="Times New Roman" w:hAnsi="Times New Roman" w:cs="Times New Roman"/>
          <w:sz w:val="28"/>
          <w:szCs w:val="28"/>
        </w:rPr>
        <w:t xml:space="preserve"> [</w:t>
      </w:r>
      <w:r w:rsidR="00460453" w:rsidRPr="00A01A10">
        <w:rPr>
          <w:rFonts w:ascii="Times New Roman" w:hAnsi="Times New Roman" w:cs="Times New Roman"/>
          <w:sz w:val="28"/>
          <w:szCs w:val="28"/>
        </w:rPr>
        <w:t>13</w:t>
      </w:r>
      <w:r w:rsidR="00741571" w:rsidRPr="00A01A10">
        <w:rPr>
          <w:rFonts w:ascii="Times New Roman" w:hAnsi="Times New Roman" w:cs="Times New Roman"/>
          <w:sz w:val="28"/>
          <w:szCs w:val="28"/>
        </w:rPr>
        <w:t>3</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Алматы облысы бойынша жерлеу және қабірлерді қарап-күту жөніндегі істі ұйымдастыру қағидаларын бекіту туралы Алматы облыстық мәслихатының 2019 жылғы 28 тамыздағы №52-269 шешімі</w:t>
      </w:r>
      <w:r w:rsidR="00614AEE" w:rsidRPr="00A01A10">
        <w:rPr>
          <w:rFonts w:ascii="Times New Roman" w:hAnsi="Times New Roman" w:cs="Times New Roman"/>
          <w:sz w:val="28"/>
          <w:szCs w:val="28"/>
        </w:rPr>
        <w:t xml:space="preserve"> [</w:t>
      </w:r>
      <w:r w:rsidR="008527BA" w:rsidRPr="00A01A10">
        <w:rPr>
          <w:rFonts w:ascii="Times New Roman" w:hAnsi="Times New Roman" w:cs="Times New Roman"/>
          <w:sz w:val="28"/>
          <w:szCs w:val="28"/>
        </w:rPr>
        <w:t>13</w:t>
      </w:r>
      <w:r w:rsidR="00741571" w:rsidRPr="00A01A10">
        <w:rPr>
          <w:rFonts w:ascii="Times New Roman" w:hAnsi="Times New Roman" w:cs="Times New Roman"/>
          <w:sz w:val="28"/>
          <w:szCs w:val="28"/>
        </w:rPr>
        <w:t>4</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Атырау облысындағы жерлеу және қабірлерді қарап-күту жөніндегі істі ұйымдастырудың Қағидаларын бекіту туралы Атырау облыстық мәслихатының 2019 жылғы 16 шілдедегі №343-VI шешімі</w:t>
      </w:r>
      <w:r w:rsidR="00614AEE" w:rsidRPr="00A01A10">
        <w:rPr>
          <w:rFonts w:ascii="Times New Roman" w:hAnsi="Times New Roman" w:cs="Times New Roman"/>
          <w:sz w:val="28"/>
          <w:szCs w:val="28"/>
        </w:rPr>
        <w:t xml:space="preserve"> [</w:t>
      </w:r>
      <w:r w:rsidR="00610B69" w:rsidRPr="00A01A10">
        <w:rPr>
          <w:rFonts w:ascii="Times New Roman" w:hAnsi="Times New Roman" w:cs="Times New Roman"/>
          <w:sz w:val="28"/>
          <w:szCs w:val="28"/>
        </w:rPr>
        <w:t>13</w:t>
      </w:r>
      <w:r w:rsidR="00741571" w:rsidRPr="00A01A10">
        <w:rPr>
          <w:rFonts w:ascii="Times New Roman" w:hAnsi="Times New Roman" w:cs="Times New Roman"/>
          <w:sz w:val="28"/>
          <w:szCs w:val="28"/>
        </w:rPr>
        <w:t>5</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xml:space="preserve">; - Батыс Қазақстан облысы бойынша жерлеу және қабірлерді қарап-күту жөніндегі істі </w:t>
      </w:r>
      <w:r w:rsidRPr="00A01A10">
        <w:rPr>
          <w:rFonts w:ascii="Times New Roman" w:hAnsi="Times New Roman" w:cs="Times New Roman"/>
          <w:sz w:val="28"/>
          <w:szCs w:val="28"/>
        </w:rPr>
        <w:lastRenderedPageBreak/>
        <w:t>ұйымдастыру қағидаларын бекіту туралы Батыс Қазақстан облыстық мәслихатының 2019 жылғы 18 қарашадағы №30-2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13</w:t>
      </w:r>
      <w:r w:rsidR="00741571" w:rsidRPr="00A01A10">
        <w:rPr>
          <w:rFonts w:ascii="Times New Roman" w:hAnsi="Times New Roman" w:cs="Times New Roman"/>
          <w:sz w:val="28"/>
          <w:szCs w:val="28"/>
        </w:rPr>
        <w:t>6</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Жамбыл облысы бойынша жерлеу және қабірлерді қарап-күту жөніндегі істі ұйымдастыру қағидаларын бекіту туралы Жамбыл облыстық мәслихатының 2019 жылғы 26 қыркүйектегі №38-10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13</w:t>
      </w:r>
      <w:r w:rsidR="00741571" w:rsidRPr="00A01A10">
        <w:rPr>
          <w:rFonts w:ascii="Times New Roman" w:hAnsi="Times New Roman" w:cs="Times New Roman"/>
          <w:sz w:val="28"/>
          <w:szCs w:val="28"/>
        </w:rPr>
        <w:t>7</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Қарағанды облысында жерлеудің және зираттарды күтіп-ұстау ісін ұйымдастырудың қағидаларын бекіту туралы Қарағанды облыстық мәслихатының 2019 жылғы 8 тамыздағы №438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13</w:t>
      </w:r>
      <w:r w:rsidR="00741571" w:rsidRPr="00A01A10">
        <w:rPr>
          <w:rFonts w:ascii="Times New Roman" w:hAnsi="Times New Roman" w:cs="Times New Roman"/>
          <w:sz w:val="28"/>
          <w:szCs w:val="28"/>
        </w:rPr>
        <w:t>8</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Қостанай облысында жерлеу және қабірлерді қарап-күту жөніндегі істі ұйымдастыру қағидаларын бекіту туралы Қостанай облысы мәслихатының 2019 жылғы 4 қазандағы №433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13</w:t>
      </w:r>
      <w:r w:rsidR="00741571" w:rsidRPr="00A01A10">
        <w:rPr>
          <w:rFonts w:ascii="Times New Roman" w:hAnsi="Times New Roman" w:cs="Times New Roman"/>
          <w:sz w:val="28"/>
          <w:szCs w:val="28"/>
        </w:rPr>
        <w:t>9</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Қызылорда облысында жерлеудің және зираттарды күтіп ұстау ісін ұйымдастырудың қағидаларын бекіту туралы Қызылорда облыстық мәслихатының 2019 жылғы 16 қазандағы №365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w:t>
      </w:r>
      <w:r w:rsidR="00741571" w:rsidRPr="00A01A10">
        <w:rPr>
          <w:rFonts w:ascii="Times New Roman" w:hAnsi="Times New Roman" w:cs="Times New Roman"/>
          <w:sz w:val="28"/>
          <w:szCs w:val="28"/>
        </w:rPr>
        <w:t>40</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Маңғыстау облысы бойынша жерлеудің және зираттарды күтіп ұстау ісін ұйымдастыру қағидаларын бекіту туралы Маңғыстау облыстық мәслихатының 2019 жылғы 25 қазандағы №31/370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14</w:t>
      </w:r>
      <w:r w:rsidR="00741571" w:rsidRPr="00A01A10">
        <w:rPr>
          <w:rFonts w:ascii="Times New Roman" w:hAnsi="Times New Roman" w:cs="Times New Roman"/>
          <w:sz w:val="28"/>
          <w:szCs w:val="28"/>
        </w:rPr>
        <w:t>1</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Павлодар облысында жерлеудің және зираттарды күтіп ұстау ісін ұйымдастырудың қағидаларын бекіту туралы Павлодар облыстық мәслихатының 2019 жылғы 27 қыркүйектегі №381/34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14</w:t>
      </w:r>
      <w:r w:rsidR="00741571" w:rsidRPr="00A01A10">
        <w:rPr>
          <w:rFonts w:ascii="Times New Roman" w:hAnsi="Times New Roman" w:cs="Times New Roman"/>
          <w:sz w:val="28"/>
          <w:szCs w:val="28"/>
        </w:rPr>
        <w:t>2</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Солтүстік Қазақстан облысы бойынша жерлеу және қабірлерді қарап-күту жөніндегі істі ұйымдастыру Қағидаларын бекіту туралы Солтүстік Қазақстан облыстық мәслихатының 2019 жылғы 4 қазандағы №37/2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14</w:t>
      </w:r>
      <w:r w:rsidR="00741571" w:rsidRPr="00A01A10">
        <w:rPr>
          <w:rFonts w:ascii="Times New Roman" w:hAnsi="Times New Roman" w:cs="Times New Roman"/>
          <w:sz w:val="28"/>
          <w:szCs w:val="28"/>
        </w:rPr>
        <w:t>3</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Түркістан облысында жерлеу және қабірлерді қарап-күту ісін ұйымдастыру қағидаларын бекіту туралы Түркістан облыстық мәслихатының 2019 жылғы 1 қарашадағы №43/466-VI шешімі</w:t>
      </w:r>
      <w:r w:rsidR="00614AEE"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14</w:t>
      </w:r>
      <w:r w:rsidR="00741571" w:rsidRPr="00A01A10">
        <w:rPr>
          <w:rFonts w:ascii="Times New Roman" w:hAnsi="Times New Roman" w:cs="Times New Roman"/>
          <w:sz w:val="28"/>
          <w:szCs w:val="28"/>
        </w:rPr>
        <w:t>4</w:t>
      </w:r>
      <w:r w:rsidR="00614AEE" w:rsidRPr="00A01A10">
        <w:rPr>
          <w:rFonts w:ascii="Times New Roman" w:hAnsi="Times New Roman" w:cs="Times New Roman"/>
          <w:sz w:val="28"/>
          <w:szCs w:val="28"/>
        </w:rPr>
        <w:t>]</w:t>
      </w:r>
      <w:r w:rsidRPr="00A01A10">
        <w:rPr>
          <w:rFonts w:ascii="Times New Roman" w:hAnsi="Times New Roman" w:cs="Times New Roman"/>
          <w:sz w:val="28"/>
          <w:szCs w:val="28"/>
        </w:rPr>
        <w:t>; - Шығыс Қазақстан облысында жерлеудің және зираттарды күтіп ұстау ісін ұйымдастырудың қағидаларын бекіту туралы Шығыс Қазақстан облыстық мәслихатының 2019 жылғы 13 желтоқсандағы №35/404-VI шешімі</w:t>
      </w:r>
      <w:r w:rsidR="00AC00CD"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14</w:t>
      </w:r>
      <w:r w:rsidR="00741571" w:rsidRPr="00A01A10">
        <w:rPr>
          <w:rFonts w:ascii="Times New Roman" w:hAnsi="Times New Roman" w:cs="Times New Roman"/>
          <w:sz w:val="28"/>
          <w:szCs w:val="28"/>
        </w:rPr>
        <w:t>5</w:t>
      </w:r>
      <w:r w:rsidR="00AC00CD" w:rsidRPr="00A01A10">
        <w:rPr>
          <w:rFonts w:ascii="Times New Roman" w:hAnsi="Times New Roman" w:cs="Times New Roman"/>
          <w:sz w:val="28"/>
          <w:szCs w:val="28"/>
        </w:rPr>
        <w:t>]</w:t>
      </w:r>
      <w:r w:rsidRPr="00A01A10">
        <w:rPr>
          <w:rFonts w:ascii="Times New Roman" w:hAnsi="Times New Roman" w:cs="Times New Roman"/>
          <w:sz w:val="28"/>
          <w:szCs w:val="28"/>
        </w:rPr>
        <w:t>.</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Көптеген мемлекеттерде жерлеу қызметтерін көрсету саласындағы қарым-қатынастарды реттейтін заңнамалық база қолданылады.</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Біздің еліміздегі заңнамадағы бұл олқылық мемлекетіміздің барлық азаматтарына қатысты. Осы мәселе аясында бірқатар шетел мемлекеттерінде Қазақстан үшін тиімді тәжірибе орныққан. Атап өтетін болсақ, Қырғыз Республикасында, Өзбекстан Республикасында, Ресей Федерациясында, Белорусь Республикасында және Украинада жерлеу мәселелеріне қатысты құқықтық қарым-қатынастарды реттейтін нақты Заң қабылданған.</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Жерлеу қызметтерін көрсету саласында құқықтық және материалды техникалық базаны құру Қазақстан Республикасы азаматтарының лайықты жерленуі үшін қажетті қызметтерді ұсынуды қамтамасыз етуге мүмкіндік береді. Аталмыш Заң қайтыс болғандарды жерлеумен байланысты қарым-қатынастарды, жерлеу орындарын таңдау мен күтуге қойылатын санитарлық және экологиялық талаптарды, сонымен қатар, елімізде, оның ішінде жеке өзіндік қызмет түрі ретінде жерлеу ісін ұйымдастыру негіздерін реттеуге мүмкіндік береді.</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Біздің елімізде де жерлеу қызметтерін көрсету саласында «Жерлеу және жерлеу рәсімдері туралы» Заң жобасын әзірлеп, оны қабылдау қажеттілігі туындап отыр.</w:t>
      </w:r>
    </w:p>
    <w:p w:rsidR="00E803A7" w:rsidRPr="00A01A10" w:rsidRDefault="00E803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Осы мәселеге заңшығарушылар тарапынан назар аударылады деген сенімменен, жеке өзіндік дербес қызмет түрі ретінде жерлеу ісі саласындағы құқықтық қарым-қатынастарды реттейтін сәйкес заң жобасы, яғни «Жерлеу және жерлеу рәсімдері туралы» заң жобасын дайындау қажет, сонымен қатар, жерлеу орындарын таңдау мен оларды күтуге қойылатын санитарлық және экологиялық талаптарды әзірлеу қажет.</w:t>
      </w:r>
    </w:p>
    <w:p w:rsidR="000E5CEA" w:rsidRPr="00A01A10" w:rsidRDefault="000E5CE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Диссертациялық зерттеудің «Адам өлтіру қылмыстарын сотқа дейінгі тергеп-тексеруде танылмаған мәйіттер мен олардың табылған орнын қарап-тексерудің ерекшеліктері» бөлімшесін қорытындылай келе, біз келесідей тұжырымдарға келдік:</w:t>
      </w:r>
    </w:p>
    <w:p w:rsidR="0052427E" w:rsidRPr="00A01A10" w:rsidRDefault="000E5CEA"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w:t>
      </w:r>
      <w:r w:rsidR="0052427E" w:rsidRPr="00A01A10">
        <w:rPr>
          <w:rFonts w:ascii="Times New Roman" w:hAnsi="Times New Roman" w:cs="Times New Roman"/>
          <w:sz w:val="28"/>
          <w:szCs w:val="28"/>
        </w:rPr>
        <w:t>Адам өлтірумен байланысты қылмыстар бойынша оқиға болған жерді-қарап-тексеруде сот медицина саласындағы маман дәрігердің қатысуы міндетті болуы қажет. Сол себептен де, біз Қазақстан Республикасы Қылмыстық-процестік кодексінің 220-бабының 19-тармақшасы мен 222-бабының 1-тармақшасының</w:t>
      </w:r>
      <w:r w:rsidR="00A74A61" w:rsidRPr="00A01A10">
        <w:rPr>
          <w:rFonts w:ascii="Times New Roman" w:hAnsi="Times New Roman" w:cs="Times New Roman"/>
          <w:sz w:val="28"/>
          <w:szCs w:val="28"/>
        </w:rPr>
        <w:t xml:space="preserve"> және де Қазақстан Республикасы ішкі істер органдарының Жедел басқару орталықтары мен кезекші бөлімдерінің қызметін ұйымдастыру қағидаларының 2 параграфы 94-тармағының 3-тармақшасының</w:t>
      </w:r>
      <w:r w:rsidR="0052427E" w:rsidRPr="00A01A10">
        <w:rPr>
          <w:rFonts w:ascii="Times New Roman" w:hAnsi="Times New Roman" w:cs="Times New Roman"/>
          <w:sz w:val="28"/>
          <w:szCs w:val="28"/>
        </w:rPr>
        <w:t xml:space="preserve"> мазмұнына толықтырулар мен өзгертулер енгізе отырып, оны келесідей нұсқада ұсынамыз:</w:t>
      </w:r>
    </w:p>
    <w:p w:rsidR="00A74A61" w:rsidRPr="00A01A10" w:rsidRDefault="00A74A6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 Қылмыстық-процестік кодексі</w:t>
      </w:r>
    </w:p>
    <w:p w:rsidR="0052427E"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220-бап. Қарап-тексеруді жүргізудің жалпы қағидалары</w:t>
      </w:r>
    </w:p>
    <w:p w:rsidR="0052427E"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 Нақ сол объектіні қайтадан қарап-тексеру:</w:t>
      </w:r>
    </w:p>
    <w:p w:rsidR="0052427E" w:rsidRPr="00A01A10" w:rsidRDefault="00C2368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w:t>
      </w:r>
      <w:r w:rsidR="0052427E" w:rsidRPr="00A01A10">
        <w:rPr>
          <w:rFonts w:ascii="Times New Roman" w:hAnsi="Times New Roman" w:cs="Times New Roman"/>
          <w:sz w:val="28"/>
          <w:szCs w:val="28"/>
        </w:rPr>
        <w:t>) жеке адамға қарсы қылмыстық құқық бұзушылықтар бойынша сот медицинасы саласындағы маман дәрiгердiң мiндеттi түрде қатысуымен жүргiзiледi.</w:t>
      </w:r>
    </w:p>
    <w:p w:rsidR="0052427E"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222-бап. Адамның мәйітін қарап-тексеру</w:t>
      </w:r>
    </w:p>
    <w:p w:rsidR="0052427E"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Адамның мәйiтiн ол табылған жерде сыртынан қарап-тексеру оның жалпы қағидалары сақтала отырып және сот медицинасы саласындағы маман дәрiгердiң мiндеттi түрде қатысуымен жүргiзiледi. Адамның мәйiтiн қарап-тексеру үшiн басқа мамандар да тартылуы мүмкiн.</w:t>
      </w:r>
    </w:p>
    <w:p w:rsidR="00A74A61" w:rsidRPr="00A01A10" w:rsidRDefault="00A74A6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 ішкі істер органдарының Жедел басқару орталықтары мен кезекші бөлімдерінің қызметін ұйымдастыру қағидалары</w:t>
      </w:r>
    </w:p>
    <w:p w:rsidR="00A74A61" w:rsidRPr="00A01A10" w:rsidRDefault="00A74A6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маман-криминалист, сот медицинасы саласындағы маман дәрiгер;</w:t>
      </w:r>
    </w:p>
    <w:p w:rsidR="00430F1E"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w:t>
      </w:r>
      <w:r w:rsidR="00886680" w:rsidRPr="00A01A10">
        <w:rPr>
          <w:rFonts w:ascii="Times New Roman" w:hAnsi="Times New Roman" w:cs="Times New Roman"/>
          <w:sz w:val="28"/>
          <w:szCs w:val="28"/>
        </w:rPr>
        <w:t xml:space="preserve">үй-жайларды, ғимараттарды, дипломатиялық ғимараттарды, қызметтік, шаруашылық және басқа да үй-жайларды қарап-тексеруде оқиға орнында мәйіт, оның ішінде танылмаған мәйіт табылған жағдайда фотосуретке түсірумен және дактилоскопиялық іздер алынумен қатар, мәйіттен және оқиға орнынан анықталған барлық дәлелдемелер, яғни, қан, құсық, зәр, тер, сұйық бөлінділер, тырнақ кесінділері мен оның астындағы алынған қырындылар, сілекей, шаш, микроскопиялық қырындылар, тіс қалыбы, микробөлшектер, топырақ, ластанулар, шаң-тозаңдар, жәндіктердің және т.б. қалдықтары толығымен алынуы тиістілігін ескере отырып, біз </w:t>
      </w:r>
      <w:r w:rsidR="00886680" w:rsidRPr="00A01A10">
        <w:rPr>
          <w:rFonts w:ascii="Times New Roman" w:hAnsi="Times New Roman" w:cs="Times New Roman"/>
          <w:sz w:val="28"/>
          <w:szCs w:val="28"/>
        </w:rPr>
        <w:lastRenderedPageBreak/>
        <w:t>Қазақстан Республикасы Қылмыстық-процестік кодексінің 222-бабының 3-тармақшасының мазмұнына толықтырулар мен өзгертулер енгізе отырып, оны келесідей нұсқада ұсынамыз:</w:t>
      </w:r>
    </w:p>
    <w:p w:rsidR="00886680" w:rsidRPr="00A01A10" w:rsidRDefault="008866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222-бап. Адамның мәйітін қарап-тексеру</w:t>
      </w:r>
    </w:p>
    <w:p w:rsidR="00886680" w:rsidRPr="00A01A10" w:rsidRDefault="008866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Танылмаған адамның мәйiтiн фотосуретке түсiру, оған дактилоскопия жасау, сондай-ақ сараптамалық зерттеу жүргізу үшін қан, құсық, зәр, тер, сұйық бөлінділер, тырнақ кесінділері мен оның астындағы алынған қырындылар, сілекей, шаш, микроскопиялық қырындылар, тіс қалыбы, микробөлшектер, топырақ, ластанулар, шаң-тозаңдар, жәндіктердің қалдықтары және т.б. үлгілер алу міндетті болып табылады.</w:t>
      </w:r>
    </w:p>
    <w:p w:rsidR="00EA2E87" w:rsidRPr="00A01A10" w:rsidRDefault="00EA2E8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Қазақстан Республикасында жерлеу рәсімі мен оны ұйымдастырудың құқықтық реттелуі мен құқық қолдану тәжірибесін жетілдіру мақсатында заңнамалық тұрғыдан аталған саладағы ұлттық заңнаманы жетілдіруге бағытталған ұсыныстарды әзірлеу қажет.</w:t>
      </w:r>
    </w:p>
    <w:p w:rsidR="00EA2E87" w:rsidRPr="00A01A10" w:rsidRDefault="00EA2E87" w:rsidP="00A01A10">
      <w:pPr>
        <w:spacing w:after="0" w:line="240" w:lineRule="auto"/>
        <w:ind w:firstLine="709"/>
        <w:jc w:val="both"/>
        <w:rPr>
          <w:rFonts w:ascii="Times New Roman" w:hAnsi="Times New Roman" w:cs="Times New Roman"/>
          <w:sz w:val="28"/>
          <w:szCs w:val="28"/>
        </w:rPr>
      </w:pPr>
    </w:p>
    <w:p w:rsidR="00BA1C74" w:rsidRPr="003E2DE5" w:rsidRDefault="00BA1C74" w:rsidP="00A01A10">
      <w:pPr>
        <w:spacing w:after="0" w:line="240" w:lineRule="auto"/>
        <w:ind w:firstLine="709"/>
        <w:jc w:val="both"/>
        <w:rPr>
          <w:rFonts w:ascii="Times New Roman" w:hAnsi="Times New Roman" w:cs="Times New Roman"/>
          <w:b/>
          <w:sz w:val="28"/>
          <w:szCs w:val="28"/>
        </w:rPr>
      </w:pPr>
      <w:r w:rsidRPr="003E2DE5">
        <w:rPr>
          <w:rFonts w:ascii="Times New Roman" w:hAnsi="Times New Roman" w:cs="Times New Roman"/>
          <w:b/>
          <w:sz w:val="28"/>
          <w:szCs w:val="28"/>
        </w:rPr>
        <w:t>2.3 </w:t>
      </w:r>
      <w:r w:rsidR="00CA2F8A" w:rsidRPr="003E2DE5">
        <w:rPr>
          <w:rFonts w:ascii="Times New Roman" w:hAnsi="Times New Roman" w:cs="Times New Roman"/>
          <w:b/>
          <w:sz w:val="28"/>
          <w:szCs w:val="28"/>
        </w:rPr>
        <w:t>Адам өлтіру қылмыстарын тергеп-тексерудегі оқиға болған жерді қарап–тексерумен байланысты жекелеген тергеу әрекеттерін жүргізудің жалпы мәселелері</w:t>
      </w:r>
    </w:p>
    <w:p w:rsidR="00DF4B97"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Арнайы әдебиеттерді, сонымен қатар қылмыстылық жағдайының статистикалық көрсеткіштерінің талдауы </w:t>
      </w:r>
      <w:r w:rsidR="00DF4B97" w:rsidRPr="00A01A10">
        <w:rPr>
          <w:rFonts w:ascii="Times New Roman" w:hAnsi="Times New Roman" w:cs="Times New Roman"/>
          <w:sz w:val="28"/>
          <w:szCs w:val="28"/>
        </w:rPr>
        <w:t>адам өлтірумен</w:t>
      </w:r>
      <w:r w:rsidRPr="00A01A10">
        <w:rPr>
          <w:rFonts w:ascii="Times New Roman" w:hAnsi="Times New Roman" w:cs="Times New Roman"/>
          <w:sz w:val="28"/>
          <w:szCs w:val="28"/>
        </w:rPr>
        <w:t xml:space="preserve"> байланысты қылмыстық құқық бұзушылықтар санының жоғары ек</w:t>
      </w:r>
      <w:r w:rsidR="00DF4B97" w:rsidRPr="00A01A10">
        <w:rPr>
          <w:rFonts w:ascii="Times New Roman" w:hAnsi="Times New Roman" w:cs="Times New Roman"/>
          <w:sz w:val="28"/>
          <w:szCs w:val="28"/>
        </w:rPr>
        <w:t>ендігін көрсетті.</w:t>
      </w:r>
    </w:p>
    <w:p w:rsidR="00BA1C74" w:rsidRPr="00A01A10" w:rsidRDefault="00DF4B9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w:t>
      </w:r>
      <w:r w:rsidR="00BA1C74" w:rsidRPr="00A01A10">
        <w:rPr>
          <w:rFonts w:ascii="Times New Roman" w:hAnsi="Times New Roman" w:cs="Times New Roman"/>
          <w:sz w:val="28"/>
          <w:szCs w:val="28"/>
        </w:rPr>
        <w:t xml:space="preserve"> туралы қылмыстық істерді тергеп-тексеру нәтижелері қоғамға қауіпті әрекет жасалғаннан кейін қаншалықты тез бастапқы тергеп-тексеру әрекеттерінің жүргізілуіне байланысты. Профессор Р.С. Белкиннің пайымдауынша, қылмыстарды тергеудің нәтижелілігі тек жедел әрекет етуге емес, сонымен қатар, қылмыстылықпен күресті жүзеге асыратын органдардың құзыретіндегі күштер мен құралдарды ұйымдастыра білуге де бағынышты [</w:t>
      </w:r>
      <w:hyperlink r:id="rId9" w:history="1"/>
      <w:r w:rsidR="0076542A" w:rsidRPr="00A01A10">
        <w:rPr>
          <w:rFonts w:ascii="Times New Roman" w:hAnsi="Times New Roman" w:cs="Times New Roman"/>
          <w:sz w:val="28"/>
          <w:szCs w:val="28"/>
        </w:rPr>
        <w:t>14</w:t>
      </w:r>
      <w:r w:rsidR="00060B60" w:rsidRPr="00A01A10">
        <w:rPr>
          <w:rFonts w:ascii="Times New Roman" w:hAnsi="Times New Roman" w:cs="Times New Roman"/>
          <w:sz w:val="28"/>
          <w:szCs w:val="28"/>
        </w:rPr>
        <w:t>6</w:t>
      </w:r>
      <w:r w:rsidR="00D272E5" w:rsidRPr="00A01A10">
        <w:rPr>
          <w:rFonts w:ascii="Times New Roman" w:hAnsi="Times New Roman" w:cs="Times New Roman"/>
          <w:sz w:val="28"/>
          <w:szCs w:val="28"/>
        </w:rPr>
        <w:t>, С. 251</w:t>
      </w:r>
      <w:r w:rsidR="00BA1C74" w:rsidRPr="00A01A10">
        <w:rPr>
          <w:rFonts w:ascii="Times New Roman" w:hAnsi="Times New Roman" w:cs="Times New Roman"/>
          <w:sz w:val="28"/>
          <w:szCs w:val="28"/>
        </w:rPr>
        <w:t>].</w:t>
      </w:r>
    </w:p>
    <w:p w:rsidR="00BA1C74" w:rsidRPr="00A01A10" w:rsidRDefault="00DF4B9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өлтірумен</w:t>
      </w:r>
      <w:r w:rsidR="00BA1C74" w:rsidRPr="00A01A10">
        <w:rPr>
          <w:rFonts w:ascii="Times New Roman" w:hAnsi="Times New Roman" w:cs="Times New Roman"/>
          <w:sz w:val="28"/>
          <w:szCs w:val="28"/>
        </w:rPr>
        <w:t xml:space="preserve"> байланысты қылмыстық құқық бұзушылықтарды тергеп-тексерудің бастапқы сатысы үшін келесі тергеулік ахуалдар тән: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кінәлі тұлға оқиға орнында ұсталды, жәбірленуші белгілі, куәгерлер мен басқа да куәлар анықталды, кінәлі тұлғаның қылмыстық әрекеттерінің материалды іздері анықталды;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кінәлі тұлға оқиға орнынан бой тасалады, оның жеке-басы туралы мәліметтер белгілі;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кінәлі тұлға оқиға орнынан бой тасалады, ол туралы ақпарат мүлдем жоқ деуге болады. Аталған тергеулік ахуал қарастырылып отырған қылмыстық құқық бұзушылық түрлеріне тән;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денсаулыққа зиян қылмыстық құқық бұзушылық туралы құқық қорғау органдары хабардар болғанға дейін едәуір уақыт бұрын келтірілген, кінәлі тұлға белгілі не белгісіз.</w:t>
      </w:r>
    </w:p>
    <w:p w:rsidR="00BA1C74" w:rsidRPr="00A01A10" w:rsidRDefault="00DF4B9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өлтірумен</w:t>
      </w:r>
      <w:r w:rsidR="00BA1C74" w:rsidRPr="00A01A10">
        <w:rPr>
          <w:rFonts w:ascii="Times New Roman" w:hAnsi="Times New Roman" w:cs="Times New Roman"/>
          <w:sz w:val="28"/>
          <w:szCs w:val="28"/>
        </w:rPr>
        <w:t xml:space="preserve"> байланысты қылмыстық құқық бұзушылықтарды тергеп-тексеру барысында туындайтын тергеулік ахуалдарды шешу тергеулік версияларды қолдану әдісін пайдалануға итермелейді.</w:t>
      </w:r>
    </w:p>
    <w:p w:rsidR="00BA1C74" w:rsidRPr="00A01A10" w:rsidRDefault="00DF4B9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Адам өлтірумен байланысты</w:t>
      </w:r>
      <w:r w:rsidR="00BA1C74" w:rsidRPr="00A01A10">
        <w:rPr>
          <w:rFonts w:ascii="Times New Roman" w:hAnsi="Times New Roman" w:cs="Times New Roman"/>
          <w:sz w:val="28"/>
          <w:szCs w:val="28"/>
        </w:rPr>
        <w:t xml:space="preserve"> </w:t>
      </w:r>
      <w:r w:rsidRPr="00A01A10">
        <w:rPr>
          <w:rFonts w:ascii="Times New Roman" w:hAnsi="Times New Roman" w:cs="Times New Roman"/>
          <w:sz w:val="28"/>
          <w:szCs w:val="28"/>
        </w:rPr>
        <w:t xml:space="preserve">қылмыстарды </w:t>
      </w:r>
      <w:r w:rsidR="00BA1C74" w:rsidRPr="00A01A10">
        <w:rPr>
          <w:rFonts w:ascii="Times New Roman" w:hAnsi="Times New Roman" w:cs="Times New Roman"/>
          <w:sz w:val="28"/>
          <w:szCs w:val="28"/>
        </w:rPr>
        <w:t>тергеп-тексеруде келесідей жалпы версиялар ұсынылады: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w:t>
      </w:r>
      <w:r w:rsidR="00DF4B97" w:rsidRPr="00A01A10">
        <w:rPr>
          <w:rFonts w:ascii="Times New Roman" w:hAnsi="Times New Roman" w:cs="Times New Roman"/>
          <w:sz w:val="28"/>
          <w:szCs w:val="28"/>
        </w:rPr>
        <w:t>адам өлтіру</w:t>
      </w:r>
      <w:r w:rsidRPr="00A01A10">
        <w:rPr>
          <w:rFonts w:ascii="Times New Roman" w:hAnsi="Times New Roman" w:cs="Times New Roman"/>
          <w:sz w:val="28"/>
          <w:szCs w:val="28"/>
        </w:rPr>
        <w:t xml:space="preserve"> – нақты ниетпен нақты тұлғаның жәбірленушіге </w:t>
      </w:r>
      <w:r w:rsidR="00DF4B97" w:rsidRPr="00A01A10">
        <w:rPr>
          <w:rFonts w:ascii="Times New Roman" w:hAnsi="Times New Roman" w:cs="Times New Roman"/>
          <w:sz w:val="28"/>
          <w:szCs w:val="28"/>
        </w:rPr>
        <w:t>өлім келтіруге</w:t>
      </w:r>
      <w:r w:rsidRPr="00A01A10">
        <w:rPr>
          <w:rFonts w:ascii="Times New Roman" w:hAnsi="Times New Roman" w:cs="Times New Roman"/>
          <w:sz w:val="28"/>
          <w:szCs w:val="28"/>
        </w:rPr>
        <w:t xml:space="preserve"> бағытталған құқыққа қарсы әрекеттінің нәтижесі;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w:t>
      </w:r>
      <w:r w:rsidR="00DF4B97" w:rsidRPr="00A01A10">
        <w:rPr>
          <w:rFonts w:ascii="Times New Roman" w:hAnsi="Times New Roman" w:cs="Times New Roman"/>
          <w:sz w:val="28"/>
          <w:szCs w:val="28"/>
        </w:rPr>
        <w:t>адам өлтіру</w:t>
      </w:r>
      <w:r w:rsidRPr="00A01A10">
        <w:rPr>
          <w:rFonts w:ascii="Times New Roman" w:hAnsi="Times New Roman" w:cs="Times New Roman"/>
          <w:sz w:val="28"/>
          <w:szCs w:val="28"/>
        </w:rPr>
        <w:t xml:space="preserve"> басқа қылмыстық құқық бұзушылықтың (қарақшылықтың, бұз</w:t>
      </w:r>
      <w:r w:rsidR="00DF4B97" w:rsidRPr="00A01A10">
        <w:rPr>
          <w:rFonts w:ascii="Times New Roman" w:hAnsi="Times New Roman" w:cs="Times New Roman"/>
          <w:sz w:val="28"/>
          <w:szCs w:val="28"/>
        </w:rPr>
        <w:t>а</w:t>
      </w:r>
      <w:r w:rsidRPr="00A01A10">
        <w:rPr>
          <w:rFonts w:ascii="Times New Roman" w:hAnsi="Times New Roman" w:cs="Times New Roman"/>
          <w:sz w:val="28"/>
          <w:szCs w:val="28"/>
        </w:rPr>
        <w:t>қылықтың және т.б.) нәтижесі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w:t>
      </w:r>
      <w:r w:rsidR="00DF4B97" w:rsidRPr="00A01A10">
        <w:rPr>
          <w:rFonts w:ascii="Times New Roman" w:hAnsi="Times New Roman" w:cs="Times New Roman"/>
          <w:sz w:val="28"/>
          <w:szCs w:val="28"/>
        </w:rPr>
        <w:t>адам өлтіру</w:t>
      </w:r>
      <w:r w:rsidRPr="00A01A10">
        <w:rPr>
          <w:rFonts w:ascii="Times New Roman" w:hAnsi="Times New Roman" w:cs="Times New Roman"/>
          <w:sz w:val="28"/>
          <w:szCs w:val="28"/>
        </w:rPr>
        <w:t xml:space="preserve"> бақытсыз жағдайға душар болудың нәтижесі болып табылады;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w:t>
      </w:r>
      <w:r w:rsidR="00806A49" w:rsidRPr="00A01A10">
        <w:rPr>
          <w:rFonts w:ascii="Times New Roman" w:hAnsi="Times New Roman" w:cs="Times New Roman"/>
          <w:sz w:val="28"/>
          <w:szCs w:val="28"/>
        </w:rPr>
        <w:t>адам өлтіру</w:t>
      </w:r>
      <w:r w:rsidRPr="00A01A10">
        <w:rPr>
          <w:rFonts w:ascii="Times New Roman" w:hAnsi="Times New Roman" w:cs="Times New Roman"/>
          <w:sz w:val="28"/>
          <w:szCs w:val="28"/>
        </w:rPr>
        <w:t xml:space="preserve"> жәбірленушінің өзінің абайсыз жасаған әрекетінің нәтижесі;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w:t>
      </w:r>
      <w:r w:rsidR="00806A49" w:rsidRPr="00A01A10">
        <w:rPr>
          <w:rFonts w:ascii="Times New Roman" w:hAnsi="Times New Roman" w:cs="Times New Roman"/>
          <w:sz w:val="28"/>
          <w:szCs w:val="28"/>
        </w:rPr>
        <w:t>адам өлтірудің</w:t>
      </w:r>
      <w:r w:rsidRPr="00A01A10">
        <w:rPr>
          <w:rFonts w:ascii="Times New Roman" w:hAnsi="Times New Roman" w:cs="Times New Roman"/>
          <w:sz w:val="28"/>
          <w:szCs w:val="28"/>
        </w:rPr>
        <w:t xml:space="preserve"> жалған көрінісі жасалғандығы туралы версия [</w:t>
      </w:r>
      <w:r w:rsidR="0076542A" w:rsidRPr="00A01A10">
        <w:rPr>
          <w:rFonts w:ascii="Times New Roman" w:hAnsi="Times New Roman" w:cs="Times New Roman"/>
          <w:sz w:val="28"/>
          <w:szCs w:val="28"/>
        </w:rPr>
        <w:t>14</w:t>
      </w:r>
      <w:r w:rsidR="00060B60" w:rsidRPr="00A01A10">
        <w:rPr>
          <w:rFonts w:ascii="Times New Roman" w:hAnsi="Times New Roman" w:cs="Times New Roman"/>
          <w:sz w:val="28"/>
          <w:szCs w:val="28"/>
        </w:rPr>
        <w:t>7</w:t>
      </w:r>
      <w:r w:rsidR="00D272E5" w:rsidRPr="00A01A10">
        <w:rPr>
          <w:rFonts w:ascii="Times New Roman" w:hAnsi="Times New Roman" w:cs="Times New Roman"/>
          <w:sz w:val="28"/>
          <w:szCs w:val="28"/>
        </w:rPr>
        <w:t>, С. 267</w:t>
      </w:r>
      <w:r w:rsidRPr="00A01A10">
        <w:rPr>
          <w:rFonts w:ascii="Times New Roman" w:hAnsi="Times New Roman" w:cs="Times New Roman"/>
          <w:sz w:val="28"/>
          <w:szCs w:val="28"/>
        </w:rPr>
        <w:t>].</w:t>
      </w:r>
    </w:p>
    <w:p w:rsidR="00BA1C74" w:rsidRPr="00A01A10" w:rsidRDefault="00806A4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w:t>
      </w:r>
      <w:r w:rsidR="00BA1C74" w:rsidRPr="00A01A10">
        <w:rPr>
          <w:rFonts w:ascii="Times New Roman" w:hAnsi="Times New Roman" w:cs="Times New Roman"/>
          <w:sz w:val="28"/>
          <w:szCs w:val="28"/>
        </w:rPr>
        <w:t xml:space="preserve"> бойынша тергеп-тексеруді жоспарлау мен жалпы және жеке тергеулік версияларды ұсыну кінәлі тұлғалардың анықталуымен/анықталмауымен тікелей байланысты.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Егер қылмыскер анықталмаса, онда қылмыстық құқық бұзушылық субъектісі туралы, қылмыскерді іздеу жүргізілетін тұлғалардың санаты туралы версиялар ұсынылады және тексеріледі. Қылмыскер туралы мәліметтер (оның аты-жөні, лақап аты, түрғылықты жері, сыртқы келбетінің ерекшеліктері, киімі, қылмыстық құқық бұзушылық құралы) бастапқы ақпарат ретінде қызмет етуі мүмкін. Қылмыскер туралы мәліметтер аз болған сайын, ұсынылатын тергеулік версиялардың аясы мен іздестірілетін тұлғалардың шеңбері кеңи түседі. </w:t>
      </w:r>
      <w:r w:rsidR="00806A49" w:rsidRPr="00A01A10">
        <w:rPr>
          <w:rFonts w:ascii="Times New Roman" w:hAnsi="Times New Roman" w:cs="Times New Roman"/>
          <w:sz w:val="28"/>
          <w:szCs w:val="28"/>
        </w:rPr>
        <w:t>Адам өлтіруді</w:t>
      </w:r>
      <w:r w:rsidRPr="00A01A10">
        <w:rPr>
          <w:rFonts w:ascii="Times New Roman" w:hAnsi="Times New Roman" w:cs="Times New Roman"/>
          <w:sz w:val="28"/>
          <w:szCs w:val="28"/>
        </w:rPr>
        <w:t xml:space="preserve"> жасаған қылмыскер туралы әр тергеулік версияны ұсыну үшін негіз ретінде келесілерді атап өтуге болады: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басқа да тұлғалармен өзара</w:t>
      </w:r>
      <w:r w:rsidR="00EA76DB" w:rsidRPr="00A01A10">
        <w:rPr>
          <w:rFonts w:ascii="Times New Roman" w:hAnsi="Times New Roman" w:cs="Times New Roman"/>
          <w:sz w:val="28"/>
          <w:szCs w:val="28"/>
        </w:rPr>
        <w:t xml:space="preserve"> </w:t>
      </w:r>
      <w:r w:rsidRPr="00A01A10">
        <w:rPr>
          <w:rFonts w:ascii="Times New Roman" w:hAnsi="Times New Roman" w:cs="Times New Roman"/>
          <w:sz w:val="28"/>
          <w:szCs w:val="28"/>
        </w:rPr>
        <w:t>қатынасы;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тұлғаның осы тектес немесе басқа да зорлық-зомбылық сипаттағы қылмыстық құқық бұзушылық үшін соттылығының болуы;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қызбалыққа, қатыгездікке, зорлық-зомбылыққа бейімділікпен көрінетін қоғамға қарсы жүріс-тұрыс;</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қайсы бір тұлғада қылмыстық құқық бұзушылық құралына ұқсас заттардың болуы;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 құралына ұқсас заттарды дайындайтын тұлғалардың болуы [</w:t>
      </w:r>
      <w:r w:rsidR="0076542A" w:rsidRPr="00A01A10">
        <w:rPr>
          <w:rFonts w:ascii="Times New Roman" w:hAnsi="Times New Roman" w:cs="Times New Roman"/>
          <w:sz w:val="28"/>
          <w:szCs w:val="28"/>
        </w:rPr>
        <w:t>14</w:t>
      </w:r>
      <w:r w:rsidR="00060B60" w:rsidRPr="00A01A10">
        <w:rPr>
          <w:rFonts w:ascii="Times New Roman" w:hAnsi="Times New Roman" w:cs="Times New Roman"/>
          <w:sz w:val="28"/>
          <w:szCs w:val="28"/>
        </w:rPr>
        <w:t>8</w:t>
      </w:r>
      <w:r w:rsidR="00D272E5" w:rsidRPr="00A01A10">
        <w:rPr>
          <w:rFonts w:ascii="Times New Roman" w:hAnsi="Times New Roman" w:cs="Times New Roman"/>
          <w:sz w:val="28"/>
          <w:szCs w:val="28"/>
        </w:rPr>
        <w:t>, С. 83</w:t>
      </w:r>
      <w:r w:rsidRPr="00A01A10">
        <w:rPr>
          <w:rFonts w:ascii="Times New Roman" w:hAnsi="Times New Roman" w:cs="Times New Roman"/>
          <w:sz w:val="28"/>
          <w:szCs w:val="28"/>
        </w:rPr>
        <w:t>].</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Егер күдік келтірілген тұлға белгілі болса, онда дәлелдеуге жататын мән-жайларды анықтау тергеп-тексерудің басты міндеті болып табылады. </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Тергеулік версияларды сатылы түрде тексеруді және келіп түскен ақпараттар негізінде жаңа версияларды ұсынуды дұрыс ұйымдастыру оңтайлы нәтижелерге алып келеді. Бұл ретте жоспарланған іс-шараларды жүргізу кезеңділігі нақты анықталуы тиіс.</w:t>
      </w:r>
    </w:p>
    <w:p w:rsidR="00BA1C74" w:rsidRPr="00A01A10" w:rsidRDefault="00806A4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w:t>
      </w:r>
      <w:r w:rsidR="00BA1C74" w:rsidRPr="00A01A10">
        <w:rPr>
          <w:rFonts w:ascii="Times New Roman" w:hAnsi="Times New Roman" w:cs="Times New Roman"/>
          <w:sz w:val="28"/>
          <w:szCs w:val="28"/>
        </w:rPr>
        <w:t xml:space="preserve"> туралы істер бойынша бастапқы тергеп-тексеру әрекеттерінің сипаты </w:t>
      </w:r>
      <w:r w:rsidRPr="00A01A10">
        <w:rPr>
          <w:rFonts w:ascii="Times New Roman" w:hAnsi="Times New Roman" w:cs="Times New Roman"/>
          <w:sz w:val="28"/>
          <w:szCs w:val="28"/>
        </w:rPr>
        <w:t xml:space="preserve">– күдіктінің </w:t>
      </w:r>
      <w:r w:rsidR="00BA1C74" w:rsidRPr="00A01A10">
        <w:rPr>
          <w:rFonts w:ascii="Times New Roman" w:hAnsi="Times New Roman" w:cs="Times New Roman"/>
          <w:sz w:val="28"/>
          <w:szCs w:val="28"/>
        </w:rPr>
        <w:t>ұсталуымен байланысты немесе қылмыстық құқық бұзушылықты жасау дерегі бойынша қылмыстық құқық бұзушылықтардың сотқа дейінгі тергеп-тексерудің бірыңғай тізіліміне тіркелуіне бағынышты. Егер қылмыстық құқық бұзушылықты жасау дерегі бойынша қылмыстық құқық бұзушылықтардың сотқа дейінгі тергеп-</w:t>
      </w:r>
      <w:r w:rsidR="00BA1C74" w:rsidRPr="00A01A10">
        <w:rPr>
          <w:rFonts w:ascii="Times New Roman" w:hAnsi="Times New Roman" w:cs="Times New Roman"/>
          <w:sz w:val="28"/>
          <w:szCs w:val="28"/>
        </w:rPr>
        <w:lastRenderedPageBreak/>
        <w:t>тексерудің бірыңғай тізіліміне тіркелсе, онда, әдетте, тергеп-тексеру жәбірленушіден жауап алудан, оқиға болған жерді қарап-тексеруден, жәбірленушінің киімін қарап-тексеруден және куәландырудан, оған қатысты сот-медициналық сараптама тағайындаудан, куәлар мен куәгерлерден жауап алудан басталады.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Бірқатар жағдайларда оқиға болған жерді қарап-тексеру </w:t>
      </w:r>
      <w:r w:rsidR="00806A49" w:rsidRPr="00A01A10">
        <w:rPr>
          <w:rFonts w:ascii="Times New Roman" w:hAnsi="Times New Roman" w:cs="Times New Roman"/>
          <w:sz w:val="28"/>
          <w:szCs w:val="28"/>
        </w:rPr>
        <w:t>адам өлтірудің</w:t>
      </w:r>
      <w:r w:rsidRPr="00A01A10">
        <w:rPr>
          <w:rFonts w:ascii="Times New Roman" w:hAnsi="Times New Roman" w:cs="Times New Roman"/>
          <w:sz w:val="28"/>
          <w:szCs w:val="28"/>
        </w:rPr>
        <w:t xml:space="preserve"> жалған көрінісі жасалуы мүмкін деген тергеулік версияларды ұсыну сияқты нега</w:t>
      </w:r>
      <w:r w:rsidR="00806A49" w:rsidRPr="00A01A10">
        <w:rPr>
          <w:rFonts w:ascii="Times New Roman" w:hAnsi="Times New Roman" w:cs="Times New Roman"/>
          <w:sz w:val="28"/>
          <w:szCs w:val="28"/>
        </w:rPr>
        <w:t>тивті мән-жайларды (мысалы, қол</w:t>
      </w:r>
      <w:r w:rsidRPr="00A01A10">
        <w:rPr>
          <w:rFonts w:ascii="Times New Roman" w:hAnsi="Times New Roman" w:cs="Times New Roman"/>
          <w:sz w:val="28"/>
          <w:szCs w:val="28"/>
        </w:rPr>
        <w:t xml:space="preserve">саусақ немесе аяқ киім іздерінің, олардың болуы мүмкін жерлерде болмауы) анықтауға мүмкіндік береді. </w:t>
      </w:r>
      <w:r w:rsidR="00806A49" w:rsidRPr="00A01A10">
        <w:rPr>
          <w:rFonts w:ascii="Times New Roman" w:hAnsi="Times New Roman" w:cs="Times New Roman"/>
          <w:sz w:val="28"/>
          <w:szCs w:val="28"/>
        </w:rPr>
        <w:t>Адам өлтіру</w:t>
      </w:r>
      <w:r w:rsidRPr="00A01A10">
        <w:rPr>
          <w:rFonts w:ascii="Times New Roman" w:hAnsi="Times New Roman" w:cs="Times New Roman"/>
          <w:sz w:val="28"/>
          <w:szCs w:val="28"/>
        </w:rPr>
        <w:t xml:space="preserve"> барысында жәбірленуші мен қылмыскер арасында күрес не төбелес орын алуы мүмкін, ол кезде қылмыскер киімінің талшықтары жәбірленушінің киіміне (немесе керісінше) түсуі мүмкін.</w:t>
      </w:r>
    </w:p>
    <w:p w:rsidR="00BA1C74" w:rsidRPr="00A01A10" w:rsidRDefault="00806A4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өлтіруді</w:t>
      </w:r>
      <w:r w:rsidR="00BA1C74" w:rsidRPr="00A01A10">
        <w:rPr>
          <w:rFonts w:ascii="Times New Roman" w:hAnsi="Times New Roman" w:cs="Times New Roman"/>
          <w:sz w:val="28"/>
          <w:szCs w:val="28"/>
        </w:rPr>
        <w:t xml:space="preserve"> жасаған тұлғалар анықталған жағдайда, оларға тез арада ұстау жүргізіледі. Ұстау жүзеге асырылғаннан кейін күдікті тұлғаға жеке тінту жүргізіледі, ол кезде жәбірленушіні қорқыту немесе оны ұрып-соғу үшін қолданылуы мүмкін қарулар, олардың үлгілік нұсқалары немесе басқа да заттар алынып қойылады. Жеке тінту міндеттерінің қатарына келесілер кіреді: жәбірленушіден тартып алынған заттар мен құндылықтарды (сағаттар, ақша, құжаттар, әмиян, қолғап, орамал және т.б.) алу; </w:t>
      </w:r>
      <w:r w:rsidRPr="00A01A10">
        <w:rPr>
          <w:rFonts w:ascii="Times New Roman" w:hAnsi="Times New Roman" w:cs="Times New Roman"/>
          <w:sz w:val="28"/>
          <w:szCs w:val="28"/>
        </w:rPr>
        <w:t>адам өлтіру</w:t>
      </w:r>
      <w:r w:rsidR="00BA1C74" w:rsidRPr="00A01A10">
        <w:rPr>
          <w:rFonts w:ascii="Times New Roman" w:hAnsi="Times New Roman" w:cs="Times New Roman"/>
          <w:sz w:val="28"/>
          <w:szCs w:val="28"/>
        </w:rPr>
        <w:t xml:space="preserve"> жасалған немесе жасалуы мүмкін ғимараттың не жердің жосп</w:t>
      </w:r>
      <w:r w:rsidRPr="00A01A10">
        <w:rPr>
          <w:rFonts w:ascii="Times New Roman" w:hAnsi="Times New Roman" w:cs="Times New Roman"/>
          <w:sz w:val="28"/>
          <w:szCs w:val="28"/>
        </w:rPr>
        <w:t>арын іздеу; жеке құжаттарын алу</w:t>
      </w:r>
      <w:r w:rsidR="00BA1C74" w:rsidRPr="00A01A10">
        <w:rPr>
          <w:rFonts w:ascii="Times New Roman" w:hAnsi="Times New Roman" w:cs="Times New Roman"/>
          <w:sz w:val="28"/>
          <w:szCs w:val="28"/>
        </w:rPr>
        <w:t>,</w:t>
      </w:r>
      <w:r w:rsidRPr="00A01A10">
        <w:rPr>
          <w:rFonts w:ascii="Times New Roman" w:hAnsi="Times New Roman" w:cs="Times New Roman"/>
          <w:sz w:val="28"/>
          <w:szCs w:val="28"/>
        </w:rPr>
        <w:t xml:space="preserve"> </w:t>
      </w:r>
      <w:r w:rsidR="00BA1C74" w:rsidRPr="00A01A10">
        <w:rPr>
          <w:rFonts w:ascii="Times New Roman" w:hAnsi="Times New Roman" w:cs="Times New Roman"/>
          <w:sz w:val="28"/>
          <w:szCs w:val="28"/>
        </w:rPr>
        <w:t>себебі, қылмыскерлер өздерінің жеке басын анықтауды қиындату мақсатында құжаттарын лақтырып жіберуі мүмкін. Жеке тінту жүргізіліп болғаннан кейін күдіктінің киімдері қарап-тексеріледі. Бұл жерде жәбірленуші киімінің микроталшықтары ізделеді және күрес не төбелес іздері бекітіледі. Киімде оқиға болған жердегі жердің құмдасын бөліктері болуы мүмкін. Егер де, күдікті тұлға қылмыстық құқық бұзушылықты жасағаннан кейін ұсталса, онда, бірқатар жағдайларда киім қарап-тексеріліп болғаннан кейін күдіктінің денесіне куәландыру жүргізіледі.</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Егер күдікті (айыпталушы) </w:t>
      </w:r>
      <w:r w:rsidR="00806A49" w:rsidRPr="00A01A10">
        <w:rPr>
          <w:rFonts w:ascii="Times New Roman" w:hAnsi="Times New Roman" w:cs="Times New Roman"/>
          <w:sz w:val="28"/>
          <w:szCs w:val="28"/>
        </w:rPr>
        <w:t>адам өлтіруді</w:t>
      </w:r>
      <w:r w:rsidRPr="00A01A10">
        <w:rPr>
          <w:rFonts w:ascii="Times New Roman" w:hAnsi="Times New Roman" w:cs="Times New Roman"/>
          <w:sz w:val="28"/>
          <w:szCs w:val="28"/>
        </w:rPr>
        <w:t xml:space="preserve"> жасағанын мойындаса, онда, одан қылмыстық құқық бұзушылықты жасаумен байланысты барлық мән-жайлар, оның ішінде алдын алу шараларын ұйымдастыру үшін маңызы бар мәліметтер анықталып алынады. Өзінің кінәсін мойындаған күдіктінің (айыпталушының) қатысуымен айғақтарды сол жерде тексеру мен нақтылау тергеп-тексеру әрекетін жүргізген дұрыс. </w:t>
      </w:r>
      <w:r w:rsidR="00806A49" w:rsidRPr="00A01A10">
        <w:rPr>
          <w:rFonts w:ascii="Times New Roman" w:hAnsi="Times New Roman" w:cs="Times New Roman"/>
          <w:sz w:val="28"/>
          <w:szCs w:val="28"/>
        </w:rPr>
        <w:t>Адам өлтірулер</w:t>
      </w:r>
      <w:r w:rsidRPr="00A01A10">
        <w:rPr>
          <w:rFonts w:ascii="Times New Roman" w:hAnsi="Times New Roman" w:cs="Times New Roman"/>
          <w:sz w:val="28"/>
          <w:szCs w:val="28"/>
        </w:rPr>
        <w:t xml:space="preserve"> туралы істер бойынша жәбірленуші мен күдіктіге (айыпталушыға) сот-медициналық сараптамасы жиі тағайындалады. Бұл сараптаманың көмегімен дене жарақаттарының болуы, олардың сипаты мен ауырлық дәрежесі және жәбірленуші мен күдікті (айыпталушы) көрсеткен мән-жайларда бұл жарақаттардың келтірілу мүмкіндігі анықталады.</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Жауап алу - бұл дәлелдеуге жататын мән-жайлардың бар-жоқтығын анықтау негізінде дәлелдемелерді алу мен тексерудің процессуалдық құралы болып табылатын тергеп-тексеру әрекеті. </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Аталған санаттағы істер бойынша жауап алу </w:t>
      </w:r>
      <w:r w:rsidR="00806A49" w:rsidRPr="00A01A10">
        <w:rPr>
          <w:rFonts w:ascii="Times New Roman" w:hAnsi="Times New Roman" w:cs="Times New Roman"/>
          <w:sz w:val="28"/>
          <w:szCs w:val="28"/>
        </w:rPr>
        <w:t>адам өлтірулерді</w:t>
      </w:r>
      <w:r w:rsidRPr="00A01A10">
        <w:rPr>
          <w:rFonts w:ascii="Times New Roman" w:hAnsi="Times New Roman" w:cs="Times New Roman"/>
          <w:sz w:val="28"/>
          <w:szCs w:val="28"/>
        </w:rPr>
        <w:t xml:space="preserve"> тергеп-тексеру барысында кең тараған, міндетті түрде жүргізілетін тергеп-тексеру әрекеті. Тәжірибе көрсеткендей, тергеп-тексеруді жүзеге асырушы тұлға көп </w:t>
      </w:r>
      <w:r w:rsidRPr="00A01A10">
        <w:rPr>
          <w:rFonts w:ascii="Times New Roman" w:hAnsi="Times New Roman" w:cs="Times New Roman"/>
          <w:sz w:val="28"/>
          <w:szCs w:val="28"/>
        </w:rPr>
        <w:lastRenderedPageBreak/>
        <w:t>жағдайларда тергеп-тексерудің бастапқы сатысында қылмыстық құқық бұзушылық туралы толық мәліметтерге ие жәбірленушілерден, куәлардан жауап алу барысында қажетті әрі толық ақпаратты алуы мүмкін.</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Аталған тергеп-тексеру әрекеттерінен басқа тергеп-тексерудің бастапқы сатысында күдіктіден жауап алу, сараптаманың басқа да түрлерін тағайындау және қажеттілігіне қарай т.б. әрекеттер жүргізілуі мүмкін. Бұл тергеп-тексеру әрекеттерінің барлығы өзіндік қасиетке ие және олар тергеп-тексеруді жоспарлауда, оның тактикасын таңдауда ескерілуі тиіс.</w:t>
      </w:r>
    </w:p>
    <w:p w:rsidR="00BA1C74" w:rsidRPr="00A01A10" w:rsidRDefault="00BA1C74"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Сонымен қатар, көп жағдайларда куәлардың болмауы, оқиға орнынан бой тасалаған қылмыскерлердің сыртқы келбет белгілері туралы бастапқы ақпараттың жеткіліксіздігі, басқа санаттағы қылмыстық құқық бұзушылықтармен салыстырғанда арнайы білімдерді қолдану аясының кеңдігі, жекелеген тергеп-тексеру әрекеттерінің (әсіресе, оқиға болған жерді қарап-тексеру мен куәландыру) ерекше тактикасының болуы </w:t>
      </w:r>
      <w:r w:rsidR="00806A49" w:rsidRPr="00A01A10">
        <w:rPr>
          <w:rFonts w:ascii="Times New Roman" w:hAnsi="Times New Roman" w:cs="Times New Roman"/>
          <w:sz w:val="28"/>
          <w:szCs w:val="28"/>
        </w:rPr>
        <w:t>–</w:t>
      </w:r>
      <w:r w:rsidRPr="00A01A10">
        <w:rPr>
          <w:rFonts w:ascii="Times New Roman" w:hAnsi="Times New Roman" w:cs="Times New Roman"/>
          <w:sz w:val="28"/>
          <w:szCs w:val="28"/>
        </w:rPr>
        <w:t xml:space="preserve"> </w:t>
      </w:r>
      <w:r w:rsidR="00806A49" w:rsidRPr="00A01A10">
        <w:rPr>
          <w:rFonts w:ascii="Times New Roman" w:hAnsi="Times New Roman" w:cs="Times New Roman"/>
          <w:sz w:val="28"/>
          <w:szCs w:val="28"/>
        </w:rPr>
        <w:t>адам өлтірулерге</w:t>
      </w:r>
      <w:r w:rsidRPr="00A01A10">
        <w:rPr>
          <w:rFonts w:ascii="Times New Roman" w:hAnsi="Times New Roman" w:cs="Times New Roman"/>
          <w:sz w:val="28"/>
          <w:szCs w:val="28"/>
        </w:rPr>
        <w:t xml:space="preserve"> тән факторлар мен аталған санаттағы қылмыстық құқық бұзушылықтарды тергеп-тексерудің ерекшеліктері болып табылады</w:t>
      </w:r>
      <w:r w:rsidR="0068041B"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14</w:t>
      </w:r>
      <w:r w:rsidR="00060B60" w:rsidRPr="00A01A10">
        <w:rPr>
          <w:rFonts w:ascii="Times New Roman" w:hAnsi="Times New Roman" w:cs="Times New Roman"/>
          <w:sz w:val="28"/>
          <w:szCs w:val="28"/>
        </w:rPr>
        <w:t>9</w:t>
      </w:r>
      <w:r w:rsidR="0076542A" w:rsidRPr="00A01A10">
        <w:rPr>
          <w:rFonts w:ascii="Times New Roman" w:hAnsi="Times New Roman" w:cs="Times New Roman"/>
          <w:sz w:val="28"/>
          <w:szCs w:val="28"/>
        </w:rPr>
        <w:t xml:space="preserve">, </w:t>
      </w:r>
      <w:r w:rsidR="0068041B" w:rsidRPr="00A01A10">
        <w:rPr>
          <w:rFonts w:ascii="Times New Roman" w:hAnsi="Times New Roman" w:cs="Times New Roman"/>
          <w:sz w:val="28"/>
          <w:szCs w:val="28"/>
        </w:rPr>
        <w:t>60-66 б.]</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өлтірумен байланысты қылмыстар бойынша оқиға болған жерді-қарап-тексеруде сот медицина саласындағы маман дәрігердің қатысуы міндетті болып табылады. Қарап-тексеруге кіріспес бұрын, оқиға орнындағы іздер мен заттай дәлелдемелерге басты назарды аудару қажет. Егер де жәбірленушіге қажет болған жағдайда жедел медициналық көмек</w:t>
      </w:r>
      <w:r w:rsidR="00E963B3" w:rsidRPr="00A01A10">
        <w:rPr>
          <w:rFonts w:ascii="Times New Roman" w:hAnsi="Times New Roman" w:cs="Times New Roman"/>
          <w:sz w:val="28"/>
          <w:szCs w:val="28"/>
        </w:rPr>
        <w:t xml:space="preserve"> көрсетіп, ауруханаға жеткізілуі</w:t>
      </w:r>
      <w:r w:rsidRPr="00A01A10">
        <w:rPr>
          <w:rFonts w:ascii="Times New Roman" w:hAnsi="Times New Roman" w:cs="Times New Roman"/>
          <w:sz w:val="28"/>
          <w:szCs w:val="28"/>
        </w:rPr>
        <w:t xml:space="preserve"> бойынша шаралар қабылдануы тиіс</w:t>
      </w:r>
      <w:r w:rsidR="00E963B3" w:rsidRPr="00A01A10">
        <w:rPr>
          <w:rFonts w:ascii="Times New Roman" w:hAnsi="Times New Roman" w:cs="Times New Roman"/>
          <w:sz w:val="28"/>
          <w:szCs w:val="28"/>
        </w:rPr>
        <w:t xml:space="preserve"> [</w:t>
      </w:r>
      <w:r w:rsidR="0076542A" w:rsidRPr="00A01A10">
        <w:rPr>
          <w:rFonts w:ascii="Times New Roman" w:hAnsi="Times New Roman" w:cs="Times New Roman"/>
          <w:sz w:val="28"/>
          <w:szCs w:val="28"/>
        </w:rPr>
        <w:t>1</w:t>
      </w:r>
      <w:r w:rsidR="00060B60" w:rsidRPr="00A01A10">
        <w:rPr>
          <w:rFonts w:ascii="Times New Roman" w:hAnsi="Times New Roman" w:cs="Times New Roman"/>
          <w:sz w:val="28"/>
          <w:szCs w:val="28"/>
        </w:rPr>
        <w:t>50</w:t>
      </w:r>
      <w:r w:rsidR="0076542A" w:rsidRPr="00A01A10">
        <w:rPr>
          <w:rFonts w:ascii="Times New Roman" w:hAnsi="Times New Roman" w:cs="Times New Roman"/>
          <w:sz w:val="28"/>
          <w:szCs w:val="28"/>
        </w:rPr>
        <w:t xml:space="preserve">, </w:t>
      </w:r>
      <w:r w:rsidR="00E963B3" w:rsidRPr="00A01A10">
        <w:rPr>
          <w:rFonts w:ascii="Times New Roman" w:hAnsi="Times New Roman" w:cs="Times New Roman"/>
          <w:sz w:val="28"/>
          <w:szCs w:val="28"/>
        </w:rPr>
        <w:t>365 б.]</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жерде адам мәйітінің табылуы мүмкін. Өлімді бекіту үшін өлімнің бағдарлаушы және шынайы белгілері қолданылады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1</w:t>
      </w:r>
      <w:r w:rsidR="0076542A" w:rsidRPr="00A01A10">
        <w:rPr>
          <w:rFonts w:ascii="Times New Roman" w:hAnsi="Times New Roman" w:cs="Times New Roman"/>
          <w:sz w:val="28"/>
          <w:szCs w:val="28"/>
        </w:rPr>
        <w:t xml:space="preserve">, </w:t>
      </w:r>
      <w:r w:rsidR="004D157E" w:rsidRPr="00A01A10">
        <w:rPr>
          <w:rFonts w:ascii="Times New Roman" w:hAnsi="Times New Roman" w:cs="Times New Roman"/>
          <w:sz w:val="28"/>
          <w:szCs w:val="28"/>
        </w:rPr>
        <w:t>С. 95</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 анықталған жағдайда жалпы сипаттамалармен қатар, алдыменен оның орналасқан жері бекітілуі тиіс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2</w:t>
      </w:r>
      <w:r w:rsidR="0076542A" w:rsidRPr="00A01A10">
        <w:rPr>
          <w:rFonts w:ascii="Times New Roman" w:hAnsi="Times New Roman" w:cs="Times New Roman"/>
          <w:sz w:val="28"/>
          <w:szCs w:val="28"/>
        </w:rPr>
        <w:t>,</w:t>
      </w:r>
      <w:r w:rsidR="00BB149D" w:rsidRPr="00A01A10">
        <w:rPr>
          <w:rFonts w:ascii="Times New Roman" w:hAnsi="Times New Roman" w:cs="Times New Roman"/>
          <w:sz w:val="28"/>
          <w:szCs w:val="28"/>
        </w:rPr>
        <w:t xml:space="preserve"> </w:t>
      </w:r>
      <w:r w:rsidR="004D157E" w:rsidRPr="00A01A10">
        <w:rPr>
          <w:rFonts w:ascii="Times New Roman" w:hAnsi="Times New Roman" w:cs="Times New Roman"/>
          <w:sz w:val="28"/>
          <w:szCs w:val="28"/>
        </w:rPr>
        <w:t>С. 20-31</w:t>
      </w:r>
      <w:r w:rsidRPr="00A01A10">
        <w:rPr>
          <w:rFonts w:ascii="Times New Roman" w:hAnsi="Times New Roman" w:cs="Times New Roman"/>
          <w:sz w:val="28"/>
          <w:szCs w:val="28"/>
        </w:rPr>
        <w:t>], одан кейін ғана мәйіттегі барлық жарақаттар (олардың сипаты мен орналасуы), өлгеннен кейінгі құбылыстар (дене температурасы, сіресулер, мәйіттік дақтар, шірумен байланысты өзгерістер), мәйіт денесіндегі әртүрлі ластанулар анықталады. Міндетті түрде алақандары жазылып қарап-тексеріледі, тырнақ асты қырындылары, аяқ киімдегі шаң мен ластанулар алынады. Әртүрлі ұсақ заттарды анықтау мақсатында қалталары, қыртыстары, бүгулері зерттеліп, мәйіттің киімі ұқыпты қарап-тексеріледі. Мәйіттегі жарақаттар мен оның киіміндегі зақымдардың сәйкестігіне ерекше мән берілуі тиіс.</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Қарап-тексеру барысында микробөлшектердің сақталуы үшін қажетті шаралар қабылдау қажет, ол үшін мәйіттің киімдерін қақпай, сілкімей бұрын қолданылмаған жаңа полиэтиленді орамдамаларға салып, сараптамалар мен криминалистикалық зерттеулерді жүргізу орнына жеткізу керек.</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орнында адам өлтірудің ықтимал құралы табылған жағдайда оның мәйіт денесіндегі жарақаттармен сәйкестігі, қылмыс құралындағы қан іздерінің, қолсаусақ іздерінің және т.б. бар-жоқтығы анықталып, бекітіледі. Мәйітпен қатар, оның табылған орны (ғимарат, үй-жайлар, жергілікті жер және т.б.) және ол жердегі барлық заттар тиянақты зерттеледі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3</w:t>
      </w:r>
      <w:r w:rsidR="00D272E5" w:rsidRPr="00A01A10">
        <w:rPr>
          <w:rFonts w:ascii="Times New Roman" w:hAnsi="Times New Roman" w:cs="Times New Roman"/>
          <w:sz w:val="28"/>
          <w:szCs w:val="28"/>
        </w:rPr>
        <w:t>, С. 134</w:t>
      </w:r>
      <w:r w:rsidRPr="00A01A10">
        <w:rPr>
          <w:rFonts w:ascii="Times New Roman" w:hAnsi="Times New Roman" w:cs="Times New Roman"/>
          <w:sz w:val="28"/>
          <w:szCs w:val="28"/>
        </w:rPr>
        <w:t xml:space="preserve">]. Бұл жерде қылмыскермен қалдырылған іздерді, қылмыс құралын, қарсыласу </w:t>
      </w:r>
      <w:r w:rsidRPr="00A01A10">
        <w:rPr>
          <w:rFonts w:ascii="Times New Roman" w:hAnsi="Times New Roman" w:cs="Times New Roman"/>
          <w:sz w:val="28"/>
          <w:szCs w:val="28"/>
        </w:rPr>
        <w:lastRenderedPageBreak/>
        <w:t>іздерін, қылмыс дерегі мен мән-жайларын анықтау оқиға орнын қарап-тексерудің басты мақсаты болып табылады.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Атап айтатын болсақ, ғимараттардың, үй-жайлардың есіктері мен терезелерінің ішінен немесе сыртынан жабылғандығы, ғимаратқа күшпен кіру іздерінің бар-жоқтығы, бағалы заттардың бар-жоқтығы, ол заттардың орны мен сақталатын жері туралы қылмыскердің хабардар болу белгілері анықталып, бекітіледі.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Жасалған адам өлтіру қылмыстарымен байланысты үй-жайлар, ғимараттар, дипломатиялық ғимараттар, қызметтік, шаруашылық және басқа да үй-жайлар қарап-тексерудің арнайы объектілері болып табылады. Себебі, біріншіден, үй-жайларда, ғимараттарда, дипломатиялық ғимараттарда, қызметтік, шаруашылық және басқа да үй-жайларда адам өлтіру қылмысына қатысы бар қылмыскерлердің іздеруі қалуы мүмкін. Екіншіден, жедел-тергеу тобы келгенге дейін үй-жайлардың, ғимараттардың, дипломатиялық ғимараттардың, қызметтік, шаруашылық және басқа да үй-жайлардың иелері, кей жағдайларда қылмыс оқиғасын алғаш анықтаған тұлғалар өздерінің іс-әрекеттері арқылы, яғни, өздерінің іздерін қалдыру арқылы немесе қылмыскерлердің іздерін абайсызда жою арқылы оқиға орнына өзгерістер енгізу мүмкін.</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Мұндай қарап-тексерулерге әдетте тұрмыстық-коммуналдық шаруашылық мекемелерінің, жергілікті атқарушы органның, әлеуметтік қызмет мекемелерінің, Сыртқы істер министрлігінің, дипломатиялық мекемелердің өкілдері, үй-жайлардың иелері және оларды жалдаушылар, материалды жауапты тұлғалар және қылмыс жасалған үй-жайдағы жұмысшылар қатыстырылады. Олардың қатыстырылуы бағалы заттардың қай жерде сақталғандығын, құрал-жабдықтардың, заттар мен мүліктердің қалай орналасқандығын, оқиға орнында қандай өзгерістердің орын алғандығын, қылмыскердің іс-әрекет іздерінің қай жерлерден табылуы мүмкін екендігін анықтауға септігін тигізеді.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Үй-жайларды, ғимараттарды, дипломатиялық ғимараттарды, қызметтік, шаруашылық және басқа да үй-жайларды қарап-тексеруде көршілес үй-жайлардың да аумағын аталған тергеу әрекетін жүргізу аумағына қосу қажет.</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жерге келетін тұлғалармен немесе кездейсоқ бөгде адамдармен қылмыс іздерінің жойылып кетуінің алдын алу үшін бірінші кезекте көршілес үй-жайлардың аумағына қарап-тексеруді жүргізу қажет.</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Бұл аумақтар техникалық-криминалистикалық құралдардың көмегімен жан-жақты бекітілгеннен кейін, келесідей іздер мен басқа да объектілерді іздеу жүзеге асырылады: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қылмыскердің аяқ іздері;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сіріңке, темекі тұқылы сияқты басқа да іздер;</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 құралы болып табылуы мүмкін заттар;</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алдымен ұрланып, кейіннен қажетсіздігіне байланысты лақтырылып тасталған заттар, оның ішінде ұрланған заттарды салған орамдалар;</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егер де қылмыскер ұрланған киімдерді киген болса, онда оқиға орны маңайында қалдырылған қылмыскерге тиесілі болуы мүмкін киімдер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4</w:t>
      </w:r>
      <w:r w:rsidR="00D272E5" w:rsidRPr="00A01A10">
        <w:rPr>
          <w:rFonts w:ascii="Times New Roman" w:hAnsi="Times New Roman" w:cs="Times New Roman"/>
          <w:sz w:val="28"/>
          <w:szCs w:val="28"/>
        </w:rPr>
        <w:t>, С. 72</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Анықталған іздер мен заттар техникалық-криминалистикалық құралдардың көмегімен бекітіле отырып, олардың табылуы орны оқиға болған жерді қарап-тексерудің жоспар-кестесі мен хаттамасына енгізіледі. Одан кейін ғана алу жүзеге асырылады.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Үй-жайларды, ғимараттарды, дипломатиялық ғимараттарды, қызметтік, шаруашылық және басқа да үй-жайларды, сонымен қатар, табылған іздер мен заттарды қарап-тексеру нәтижелері бойынша қылмыскерлердің саны туралы, олардың үй-жайда болу уақыты туралы, үй-жаймен және бағалы заттардың орналасқан жерінен хабардар болуы туралы, қылмыскердің киімінде, аяқ киімінде, денесінде оқиға орнындағы заттар мен микробөлшектердің іздерінің анықталу мүмкіндігі туралы болжамдар жасауға болады.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Келтірілген жарақаттардың салдарынан қайтыс болған мәйіт табылған үй-жайларды, ғимараттарды, дипломатиялық ғимараттарды, қызметтік, шаруашылық және басқа да үй-жайларды қарап-тексеруде адам мәйітінің денесі қарап-тексерудің негізгі объектісі бола отырып, сот медицинасы саласындағы маман дәрігердің қатысуымен маман-криминалистпен оқиға орнында зерттеледі.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Маман-криминалист басты назарды шығу тегі биологиялық объектілерді (қанның, сілекейдің және ұрықтың іздері, шаштар, тырнақ сынықтары және т.б.) іздеу мен оларды алуға аударады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5</w:t>
      </w:r>
      <w:r w:rsidR="00D272E5" w:rsidRPr="00A01A10">
        <w:rPr>
          <w:rFonts w:ascii="Times New Roman" w:hAnsi="Times New Roman" w:cs="Times New Roman"/>
          <w:sz w:val="28"/>
          <w:szCs w:val="28"/>
        </w:rPr>
        <w:t>, С. 149</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Мұндай іздер болуы мүмкін объектілерді қарап-тексеру барысында із қалдырылған объектіде 2-3 іздің қалуы мүмкін екендігін ескерген жөн, мысалы, бекіту мен алудың әртүрлі тәсілдерін талап ететін стақандағы қолсаусақтың, еріннің және иіс іздері. Мұндай із тасымалдаушы объектілерді барлық қауіпсіздік шараларын сақтай отырып алған дұрыс, ал ондағы іздері зертханалық шарттарда бекіткен жөн.</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қарап-тексеру орнында адам өлтіру қылмысын жасаған қылмыскермен жәбірленушіге жарақат келтірілген пышақ, балта және т.б. заттар қалдырылған болса, онда олар фотосуретке түсірудің барлық ережелері сақтала отырып бекітіледі. Объект бірінші толығымен, кейіннен қолсаусақ іздері, шаштың талшықтары, қан іздері және т.б. бар бөліктері жеке-жеке фотосуретке түсіріледі.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Анықталған іздерді фотосуретке түсіріп, оқиға болған жерді қарап-тексерудің жоспар-кестесі мен хаттамасына енгізгеннен кейін, олар одан әрі қарай зертханалық шарттарда егжей-тегжейлі қарап-тексеріліп зерттелуі үшін қылмыстық-процестік заңнама талаптарына сәйкес алынады.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Қылмыскерлермен атыс қарулары қолданылып, олар оқиға орнында қалдырылған жағдайда келесідей іс-әрекеттер кешені жүзеге асырылады.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Атыс қаруы табылған оқиға орны техникалық-криминалистикалық ережелер сақтала отырып, арнайы масштабты сызықшалар қолданылып фотосуретке түсіріледі.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Фотосуретке түсіру ережелері бойынша атыс қаруы, қауыздар, жәбірленушінің (мәйіттің) киімі мен оның денесіндегі атыс қаруын қолданудың барлық іздері мен жарақаттар фотосуретке түсіріледі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6</w:t>
      </w:r>
      <w:r w:rsidR="00D272E5" w:rsidRPr="00A01A10">
        <w:rPr>
          <w:rFonts w:ascii="Times New Roman" w:hAnsi="Times New Roman" w:cs="Times New Roman"/>
          <w:sz w:val="28"/>
          <w:szCs w:val="28"/>
        </w:rPr>
        <w:t>, С. 67</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Одан әрі қарай атыс қаруы мен оны қолдану іздерін сипаттау жүргізіледі. Атыс қаруын сипаттау келесідей кезеңділікте жүзеге асырылады: түрі, жүйесі, моделі, жарықтың түсуіне қатысты ұңғы жолағының орналасуы, атыс қаруындағы маркировалық белгілеулер, соққы-ағытқыш механизмінің орналасуы.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Атыс қаруынан патрондар алынады немесе оқпанға соққыштың жолына кедергі қойылады. Атыс қаруын орамдау барысында ұңғы оқ шығатын шеті қағазбен немесе таза матамен оралады, одан кейін ғана арнайы орамдамаға салынады.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Ату іздері келесідей кешенді белгілері бойынша бекітіледі: жарақаттардың нысаны мен өлшемі, шеттерінің сипаты және бөгде заттардың болуы, күйе, толығымен өртенбеген ұнтақтар немесе қару майларының болуы, олардың сипаты, нысаны мен өлшемдері.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хаттамасында қауыздың материалы, түсі, нысаны, өлшемі мен басқа құрылымдық ерекшеліктері және оның түбіндегі маркировалық белгілеулері бекітіледі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7</w:t>
      </w:r>
      <w:r w:rsidR="00D272E5" w:rsidRPr="00A01A10">
        <w:rPr>
          <w:rFonts w:ascii="Times New Roman" w:hAnsi="Times New Roman" w:cs="Times New Roman"/>
          <w:sz w:val="28"/>
          <w:szCs w:val="28"/>
        </w:rPr>
        <w:t>, С. 297</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оқ үй-жайдың қабырғасында қалып қойға болса, онда қабырғаның бұл бөлігі техникалық-криминалистикалық ережелер бойынша фотосуретке түсіріледі және одан кейін ғана алу жүргізіледі. Атыс қаруының ұңғысынан қалған іздерді бүлдіріп алмау үшін қабырғадағы оқты қысқыштармен, пинцетпен, қысқашпен алуға болмайды. Егер де қабырға ағаштан жасалған болса, онда қабырғаның сол бөлігі ұқыпты кесіліп немесе шабылып алынады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8</w:t>
      </w:r>
      <w:r w:rsidR="00D272E5" w:rsidRPr="00A01A10">
        <w:rPr>
          <w:rFonts w:ascii="Times New Roman" w:hAnsi="Times New Roman" w:cs="Times New Roman"/>
          <w:sz w:val="28"/>
          <w:szCs w:val="28"/>
        </w:rPr>
        <w:t>, С. 281</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Маман-криминалист атыс қаруының, қауыздар мен оқтардың табылған жерлерін оқиға болған жерді қарап-тексерудің жоспар-кестесінде бекітеді. Есептік-кестелік жолмен атудың қай жерден жүзеге асырылғанын анықтауға мүмкіндік беретіндіктен оқтың жолындағы зақымдалған кедергілердің, кіру-шығу саңылауларының орнын анықтау ерекше маңызға ие.</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оқиға орнында тек қауыз анықталған болса, онда маман-криминалист қарап-тексерудің нәтижелері бойынша келесідей белгілерді бекітеді: материалы, түсі, нысаны, өлшемдері (ұзындығы, қауыз түбінің ішкі және сыртқы диаметрлері); қауыздағы оқтың бекітілуі іздері; қауыз түбіндегі маркировалық белгілеулер; атыс қаруы іздерінің болуы, олардың орналасуы мен испаты; зақымдардың болуы, олардың орналасуы мен сипаты және т.б. іздер. Криминалистикалық анықтамалықтарға сәйкес бұл белгілер бойынша маман-криминалист қауыздың қандай патронға, атыс қаруына арналғандығы туралы тұжырым жасауына мүмкіндік береді. Бұл мәліметтер іздеу мақсаттарын қолданылатын болады.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Оқиға болған жерді қарап-тексеру жасалған қылмыс оқиғасының орны, мән-жайы және белгілері туралы ақпараттарды алуға бағытталған көп қырлы тергеу әрекеті болып табылады, сонымен қатар қарап-тексеру барысында зерттеудің ғылыми әдістерінің бақылау, салыстыру, өлшеу, тәжірибе жүргізу </w:t>
      </w:r>
      <w:r w:rsidRPr="00A01A10">
        <w:rPr>
          <w:rFonts w:ascii="Times New Roman" w:hAnsi="Times New Roman" w:cs="Times New Roman"/>
          <w:sz w:val="28"/>
          <w:szCs w:val="28"/>
        </w:rPr>
        <w:lastRenderedPageBreak/>
        <w:t>және талдау сияқты тәсілдері қолданылады. Оқиға болған жерді қарап-тексеру тергеу әрекеттерінің ішіндегі ең маңыздысы бола отырып эксгумация, айғақтарды сол жерде тексеру және нақтылау, тергеу эксперименті, тінту, алу, тану, үлгілерді алу тергеу әрекеттерін жүргізуге ұласуы мүмкін. Кез келген қылмыс оқиғасы бойынша оқиға орнына қарап-тексеруді жүргізусіз жоғарыда аталған тергеу әрекеттерін жүзеге асыру мүмкін емес, ал оқиға болған жерді қарап-тексеру кейінге қалдырылмайтын тергеу әрекеті болып табылатындықтан қылмыс оқиғасы орын алғаннан кейін көрсетілген тергеу әрекеттерінен бұрын жүргізіледі. Кей жағдайларда жекелеген заттар мен құжаттарға алу жүргізілуі мүмкін, бірақ бұл қарап-тексерудің басты міндеті болып табылмайды.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қарап-тексерумен байланысты тергеу әрекеттерін жүргізу ерекшеліктеріне қысқаша тоқталып өтетін болсақ.</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Эксгумация – бұл мәйітті жерленген жерінен шығарып алу үрдісі. Адамның мәйiтін қарап-тексеру, оның iшiнде оны қосымша немесе қайталап қарап-тексеру; тану үшiн көрсету; сараптама үшін үлгілер алу және сараптама жүргізу; іс үшін елеулі маңызы бар өзге де мән-жайларды анықтау талап етiлгенде, адамның мәйiтiн жерленген жерiнен шығарып алу, яғни, эксгумация жүргізіледі.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Эксгумация барысында анықталған барлық объектілер қарап-тексеріледі және қылмыстық іске заттай дәлелдемелер ретінде тіркеледі [</w:t>
      </w:r>
      <w:r w:rsidR="0076542A" w:rsidRPr="00A01A10">
        <w:rPr>
          <w:rFonts w:ascii="Times New Roman" w:hAnsi="Times New Roman" w:cs="Times New Roman"/>
          <w:sz w:val="28"/>
          <w:szCs w:val="28"/>
        </w:rPr>
        <w:t>15</w:t>
      </w:r>
      <w:r w:rsidR="00060B60" w:rsidRPr="00A01A10">
        <w:rPr>
          <w:rFonts w:ascii="Times New Roman" w:hAnsi="Times New Roman" w:cs="Times New Roman"/>
          <w:sz w:val="28"/>
          <w:szCs w:val="28"/>
        </w:rPr>
        <w:t>9</w:t>
      </w:r>
      <w:r w:rsidR="00D272E5" w:rsidRPr="00A01A10">
        <w:rPr>
          <w:rFonts w:ascii="Times New Roman" w:hAnsi="Times New Roman" w:cs="Times New Roman"/>
          <w:sz w:val="28"/>
          <w:szCs w:val="28"/>
        </w:rPr>
        <w:t>, С. 364</w:t>
      </w:r>
      <w:r w:rsidRPr="00A01A10">
        <w:rPr>
          <w:rFonts w:ascii="Times New Roman" w:hAnsi="Times New Roman" w:cs="Times New Roman"/>
          <w:sz w:val="28"/>
          <w:szCs w:val="28"/>
        </w:rPr>
        <w:t>]. Егер де анықталған объектілер өлшеміне немесе басқа да себептерге байланысты оларды қылмыстық іс бойынша сақтау мүмкін болмаса, онда аталған объектілер фотосуретке түсіріледі немесе бейнежазбаға жазылады.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Айғақтарды сол жерде тексеру және нақтылау – айғақтардың анықтығын оларды болған оқиғаның жағдайымен салыстыру арқылы анықтау; тексерiлетiн әрекеттер жасалған маршрутты және орынды нақтылау;</w:t>
      </w:r>
      <w:r w:rsidR="0091711B">
        <w:rPr>
          <w:rFonts w:ascii="Times New Roman" w:hAnsi="Times New Roman" w:cs="Times New Roman"/>
          <w:sz w:val="28"/>
          <w:szCs w:val="28"/>
          <w:lang w:val="kk-KZ"/>
        </w:rPr>
        <w:t xml:space="preserve"> </w:t>
      </w:r>
      <w:r w:rsidRPr="00A01A10">
        <w:rPr>
          <w:rFonts w:ascii="Times New Roman" w:hAnsi="Times New Roman" w:cs="Times New Roman"/>
          <w:sz w:val="28"/>
          <w:szCs w:val="28"/>
        </w:rPr>
        <w:t>жаңа нақты деректердi анықтау мақсатында жүргiзiледi.</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Айғақтарды сол жерде тексеру және нақтылаудың оқиға болған жерді қарап-тексеруден айырмашылығы қылмыс дерегінің сотқа дейінгі тергеп-тексерудің бірыңғай тізіліне тіркелгеннен кейін ғана жүргізіледі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Тергеуші оқиға болған жерді қарап-тексеруде версияларды ұсыну үшін қылмыс туралы ақпараттарды іздеумен шұғылданатын болса, айғақтарды сол жерде тексеру және нақтылауда ол ұсынылған версияны нақтылау үшін айғақтары тексерілетін тұлғаның іс-әрекеттерін бақылап бағалайды [</w:t>
      </w:r>
      <w:r w:rsidR="0076542A" w:rsidRPr="00A01A10">
        <w:rPr>
          <w:rFonts w:ascii="Times New Roman" w:hAnsi="Times New Roman" w:cs="Times New Roman"/>
          <w:sz w:val="28"/>
          <w:szCs w:val="28"/>
        </w:rPr>
        <w:t>1</w:t>
      </w:r>
      <w:r w:rsidR="00060B60" w:rsidRPr="00A01A10">
        <w:rPr>
          <w:rFonts w:ascii="Times New Roman" w:hAnsi="Times New Roman" w:cs="Times New Roman"/>
          <w:sz w:val="28"/>
          <w:szCs w:val="28"/>
        </w:rPr>
        <w:t>60</w:t>
      </w:r>
      <w:r w:rsidR="00D272E5" w:rsidRPr="00A01A10">
        <w:rPr>
          <w:rFonts w:ascii="Times New Roman" w:hAnsi="Times New Roman" w:cs="Times New Roman"/>
          <w:sz w:val="28"/>
          <w:szCs w:val="28"/>
        </w:rPr>
        <w:t>, С. 83</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қарап-тексеруде қатысушылардың басты назары қылмыстың материалды іздерін іздеумен байланысты, ал айғақтарды сол жерде тексеру және нақтылауда негізгі жұмыс кемшіліктердің орнын толтыру үшін ақпараттарды сәйкестендіруден тұрады.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Тергеу экспериментi – iс үшiн маңызы бар мәлiметтердi зерттелетін оқиғаның белгiлi бiр іс-қимылдарын, жағдайын, мән-жайларын жаңғырту және тәжiрибе жүргiзу арқылы тексеру мен нақтылау мақсатында тергеп-тексерілетін қылмыс оқиғасына жақындастырылған шарттарда жүргiзiледi. Эксперимент жүргiзу кезiнде, атап айтқанда, қандай да бiр фактiлердi </w:t>
      </w:r>
      <w:r w:rsidRPr="00A01A10">
        <w:rPr>
          <w:rFonts w:ascii="Times New Roman" w:hAnsi="Times New Roman" w:cs="Times New Roman"/>
          <w:sz w:val="28"/>
          <w:szCs w:val="28"/>
        </w:rPr>
        <w:lastRenderedPageBreak/>
        <w:t>қабылдау, белгілі бір іс-қимылдардың жасалу мүмкіндігі, қандай да бір оқиғаның басталуы тексерiлуi, сондай-ақ болған оқиғаның ретi және iздердiң пайда болу тетiгi анықталуы мүмкiн.</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Тергеу эксперименті арқылы куәдан, жәбірленушіден, күдіктіден, айыпталушыдан жауап алу нәтижелері, сонымен қатар оқиға болған жерді қарап-тексеру мен басқа да бергеу әрекеттерінің өндірісі барысында алынған мәліметтер тексеріліп, нақтыланады [</w:t>
      </w:r>
      <w:r w:rsidR="001758E4" w:rsidRPr="00A01A10">
        <w:rPr>
          <w:rFonts w:ascii="Times New Roman" w:hAnsi="Times New Roman" w:cs="Times New Roman"/>
          <w:sz w:val="28"/>
          <w:szCs w:val="28"/>
        </w:rPr>
        <w:t>16</w:t>
      </w:r>
      <w:r w:rsidR="00060B60" w:rsidRPr="00A01A10">
        <w:rPr>
          <w:rFonts w:ascii="Times New Roman" w:hAnsi="Times New Roman" w:cs="Times New Roman"/>
          <w:sz w:val="28"/>
          <w:szCs w:val="28"/>
        </w:rPr>
        <w:t>1</w:t>
      </w:r>
      <w:r w:rsidR="00D272E5" w:rsidRPr="00A01A10">
        <w:rPr>
          <w:rFonts w:ascii="Times New Roman" w:hAnsi="Times New Roman" w:cs="Times New Roman"/>
          <w:sz w:val="28"/>
          <w:szCs w:val="28"/>
        </w:rPr>
        <w:t>, С. 346</w:t>
      </w:r>
      <w:r w:rsidRPr="00A01A10">
        <w:rPr>
          <w:rFonts w:ascii="Times New Roman" w:hAnsi="Times New Roman" w:cs="Times New Roman"/>
          <w:sz w:val="28"/>
          <w:szCs w:val="28"/>
        </w:rPr>
        <w:t>]. Әртүрлі қылмыстық істерге қатысты тергеу эксперименті тергеу версияларын тексеру үшін, дәлелдемелерді толықтыру үшін, тергеп-тексерілетін қылмысты жасауға септігін тигізген мән-жайларды анықтау үшін жүргізіледі. Осыған байланысты тергеу экспериментін кейінге қалдырылмайтын тергеу әрекеттерінің қатарына жатқыза алмаймыз.</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Тінту – бұл қылмыстық іс үшін маңызы бар заттарды немесе құжаттарды, тыйым салынуға жататын мүліктерді табу мақсатында үй-жайларды немесе тұлғаларды зерттеуден тұратын қылмыстық процестегі тергеу әрекеті.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Тiнту жүргiзуге көрсетілген заттардың немесе құжаттардың белгiлi бiр үй-жайда немесе өзге орында не нақты адамда болуы мүмкiн деп пайымдауға жеткiлiктi деректердiң болуы негiз болып табылады.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Тiнту iздестiрiлiп жатқан адамды және адам мәйiтін табу үшiн жүргiзiлуi мүмкiн. Тінту шынайылықты анықтауға септігін тигізеді. Оқиға болған жерді қарап-тексеру мен тінтудің айырмашылығы оларды жүргізу мақсаттарында.</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Алу – бұл қылмыстық іс үшін маңызы бар заттар мен құжаттардың қай жерде және кімде екендігі белгілі болса заңмен қарастырылған негіздерде қылмыстық іс бойынша өндірісті жүзеге асырушы лауазымды тұлғамен алынатын тергеу әрекеті.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кең ауқымдағы заттай дәлелмелерді қарап-тексеруге арнайы техникалық құралдар қажет болып табылатын болса, онда алынатын дәлелдемелер орамдалып, мөрленеді және кейіннен жеке қарап-тексеру хаттамасы толтырылып қарап-тексеріледі. Заттарды немесе құжаттарды, тыйым салынуға жататын мүліктерді тексерілуші тұлғаның өз еркімен беруі берілген объектілердің орналасқан жерін қарап-тексеруді жоққа шығармайды. Алынған заттай дәлелдемелер егжей-тегжейлі қарап-тексеріледі.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Тану үшін көрсету – сотқа дейінгі тергеп-тексеруді жүзеге асыратын тұлға танушы тұлғамен объектіні теңдестіру немесе оның топтық қатыстылығын анықтау мақсатында қандай да болмасын объектіні куәға, жәбiрленушiге, күдіктiге тануға ұсынудан тұратын тергеу әрекеті. </w:t>
      </w:r>
      <w:r w:rsidR="002728F4" w:rsidRPr="00A01A10">
        <w:rPr>
          <w:rFonts w:ascii="Times New Roman" w:hAnsi="Times New Roman" w:cs="Times New Roman"/>
          <w:sz w:val="28"/>
          <w:szCs w:val="28"/>
        </w:rPr>
        <w:t>Мәйіт, мәйіттің киімдері және мәйіттен табылған басқа да заттар т</w:t>
      </w:r>
      <w:r w:rsidRPr="00A01A10">
        <w:rPr>
          <w:rFonts w:ascii="Times New Roman" w:hAnsi="Times New Roman" w:cs="Times New Roman"/>
          <w:sz w:val="28"/>
          <w:szCs w:val="28"/>
        </w:rPr>
        <w:t>ану</w:t>
      </w:r>
      <w:r w:rsidR="002728F4" w:rsidRPr="00A01A10">
        <w:rPr>
          <w:rFonts w:ascii="Times New Roman" w:hAnsi="Times New Roman" w:cs="Times New Roman"/>
          <w:sz w:val="28"/>
          <w:szCs w:val="28"/>
        </w:rPr>
        <w:t>ға ұсынылуы мүмкін [</w:t>
      </w:r>
      <w:r w:rsidR="001758E4" w:rsidRPr="00A01A10">
        <w:rPr>
          <w:rFonts w:ascii="Times New Roman" w:hAnsi="Times New Roman" w:cs="Times New Roman"/>
          <w:sz w:val="28"/>
          <w:szCs w:val="28"/>
        </w:rPr>
        <w:t>16</w:t>
      </w:r>
      <w:r w:rsidR="00060B60" w:rsidRPr="00A01A10">
        <w:rPr>
          <w:rFonts w:ascii="Times New Roman" w:hAnsi="Times New Roman" w:cs="Times New Roman"/>
          <w:sz w:val="28"/>
          <w:szCs w:val="28"/>
        </w:rPr>
        <w:t>2</w:t>
      </w:r>
      <w:r w:rsidR="001758E4" w:rsidRPr="00A01A10">
        <w:rPr>
          <w:rFonts w:ascii="Times New Roman" w:hAnsi="Times New Roman" w:cs="Times New Roman"/>
          <w:sz w:val="28"/>
          <w:szCs w:val="28"/>
        </w:rPr>
        <w:t xml:space="preserve">, </w:t>
      </w:r>
      <w:r w:rsidR="002728F4" w:rsidRPr="00A01A10">
        <w:rPr>
          <w:rFonts w:ascii="Times New Roman" w:hAnsi="Times New Roman" w:cs="Times New Roman"/>
          <w:sz w:val="28"/>
          <w:szCs w:val="28"/>
        </w:rPr>
        <w:t>48 б.]</w:t>
      </w:r>
      <w:r w:rsidRPr="00A01A10">
        <w:rPr>
          <w:rFonts w:ascii="Times New Roman" w:hAnsi="Times New Roman" w:cs="Times New Roman"/>
          <w:sz w:val="28"/>
          <w:szCs w:val="28"/>
        </w:rPr>
        <w:t>. Мәйітті тану үшін ұсыну оның эксгумациясынан немесе қарап-тексерілуінен кейін жүргізіледі.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Танушы адамдардан тиiстi адамды немесе нәрсені қандай жағдайда байқағаны туралы, қандай белгiлерi мен ерекшелiктерiне қарай тани алатыны туралы алдын ала жауап алынады.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Үлгілерді алу – сотқа дейінгі тергеп-тексеруді жүргізуші тұлғамен адамның шығу тегі биологиялық объектілерін және басқа да заттарды алу жүзеге асырылатын тергеу әрекеті.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Сотқа дейінгі тергеп-тексеруді жүргізуші тұлға, тiрi адамның, мәйiттiң, жануардың, өсімдіктің, нәрсенің, материалдың немесе заттектің қасиеттерiн көрсететін үлгiлерді сараптамалық зерттеуде сарапшының алдына қойылған мәселелерді шешу үшін қажет болса, қан, шәует, шаш, тырнақ қиындыларын, дененiң сыртқы тері қабаттарының микроскопиялық қырындыларын; сiлекей, тер және басқа да шығындыларды; терi бедерiнiң iзi мен тiстiң қалыбын; қолжазба мәтiн, бұйымдар, адамның дағдысын бейнелейтiн басқа материалдарды; дауыс фонограммасын; материалдардың, заттектердің, шикiзаттың, дайын өнiмнiң сынамаларын; қауыздардың, оқтардың, қарулар мен механизмдер iздерiнiң үлгiлерiн алуға құқылы.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Шығу тегі биологиялық объектілер, сонымен қатар, қолжазбаның психофизиологиялық ерекшеліктері мен кәсіби дағдыларды сипаттайтын объектілер, дауыс үлгілері тірі адамнан алынатын болса Қазақстан Республикасы қылмыстық-процестік кодексінің 265-бабында көрсетілген тәртіп қолданылады. Басқа да жағдайларда еркін және шартты-еркін үлгілерді алу үшін алу, қарап-тексеру немесе басқа да тергеу әрекеттері жүргізіледі.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Тергеуші қылмыс орнында, детектив немесе бақылаушы оқиға орнында медициналық сарапшыны тергелінетін өлім жағдайының түрі туралы хабардар етуі тиіс. Себебі, өлімнің себептері мен тәсілдерін анықтау көбінесе оқиға орнынан табылған дәлелдемелерге байланысты болады, оқиғаның мән-жайын бағалағаннан кейін сот-медициналық сарапшы оқиға орнына өзінің шығатындығы туралы немесе өзінің орнына сот тергеушілерін жіберу туралы шешім қабылдайды [</w:t>
      </w:r>
      <w:r w:rsidR="001758E4" w:rsidRPr="00A01A10">
        <w:rPr>
          <w:rFonts w:ascii="Times New Roman" w:hAnsi="Times New Roman" w:cs="Times New Roman"/>
          <w:sz w:val="28"/>
          <w:szCs w:val="28"/>
        </w:rPr>
        <w:t>16</w:t>
      </w:r>
      <w:r w:rsidR="00060B60" w:rsidRPr="00A01A10">
        <w:rPr>
          <w:rFonts w:ascii="Times New Roman" w:hAnsi="Times New Roman" w:cs="Times New Roman"/>
          <w:sz w:val="28"/>
          <w:szCs w:val="28"/>
        </w:rPr>
        <w:t>3</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 қылмыстарын тергеу барысында сот-медициналық сараптамалардың тағайындалуы шешуші мәнге ие болып табылады [</w:t>
      </w:r>
      <w:r w:rsidR="001758E4" w:rsidRPr="00A01A10">
        <w:rPr>
          <w:rFonts w:ascii="Times New Roman" w:hAnsi="Times New Roman" w:cs="Times New Roman"/>
          <w:sz w:val="28"/>
          <w:szCs w:val="28"/>
        </w:rPr>
        <w:t>16</w:t>
      </w:r>
      <w:r w:rsidR="00060B60" w:rsidRPr="00A01A10">
        <w:rPr>
          <w:rFonts w:ascii="Times New Roman" w:hAnsi="Times New Roman" w:cs="Times New Roman"/>
          <w:sz w:val="28"/>
          <w:szCs w:val="28"/>
        </w:rPr>
        <w:t>4</w:t>
      </w:r>
      <w:r w:rsidRPr="00A01A10">
        <w:rPr>
          <w:rFonts w:ascii="Times New Roman" w:hAnsi="Times New Roman" w:cs="Times New Roman"/>
          <w:sz w:val="28"/>
          <w:szCs w:val="28"/>
        </w:rPr>
        <w:t>]. Сол себептен де қылмыстық-процестік заңнама бойынша адам өлтіру туралы қылмыстық істер бойынша мәйіттің сот-медициналық сараптамасы міндетті түрде тағайындалады [</w:t>
      </w:r>
      <w:r w:rsidR="001758E4" w:rsidRPr="00A01A10">
        <w:rPr>
          <w:rFonts w:ascii="Times New Roman" w:hAnsi="Times New Roman" w:cs="Times New Roman"/>
          <w:sz w:val="28"/>
          <w:szCs w:val="28"/>
        </w:rPr>
        <w:t>16</w:t>
      </w:r>
      <w:r w:rsidR="00060B60" w:rsidRPr="00A01A10">
        <w:rPr>
          <w:rFonts w:ascii="Times New Roman" w:hAnsi="Times New Roman" w:cs="Times New Roman"/>
          <w:sz w:val="28"/>
          <w:szCs w:val="28"/>
        </w:rPr>
        <w:t>5</w:t>
      </w:r>
      <w:r w:rsidR="00D272E5" w:rsidRPr="00A01A10">
        <w:rPr>
          <w:rFonts w:ascii="Times New Roman" w:hAnsi="Times New Roman" w:cs="Times New Roman"/>
          <w:sz w:val="28"/>
          <w:szCs w:val="28"/>
        </w:rPr>
        <w:t>, С. 48</w:t>
      </w:r>
      <w:r w:rsidRPr="00A01A10">
        <w:rPr>
          <w:rFonts w:ascii="Times New Roman" w:hAnsi="Times New Roman" w:cs="Times New Roman"/>
          <w:sz w:val="28"/>
          <w:szCs w:val="28"/>
        </w:rPr>
        <w:t>]. Сот-медициналық сараптама өндірісін жүргізуді мәйітті қарап-тексеруге маман ретінде қатысқан сот-медициналық сарапшысына тапсырған дұрыс.</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Сарапшының шешуіне көбінесе келесідей сұрақтар қойылады: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өлімнің себебі қандай;</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өлімнің келу уақыты;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денесінде қандай жарақатар бар, олардың сипаты, орналасуы мен пайда болу механизмі;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жәбірленушіге жарақаттардың қайсысы тірі кезінде, қайсысы өлгеннен кейін келтірілген;</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жарақаттарды келтіру кезеңділігі қандай;</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жарақаттарды келтіру сәтінде жәбірленушіні қандай позада болды;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мәйіт денесінде күресті немесе өзін өзі қорғауды көрсететін белгілер бар ма;</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жарақаттар салынғаннан кейін жәбірленушіге өлім бірден немесе біраз уақыттан кейін келді ме;</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өлгенге дейін жәбірленуші тамақтанды ма, алкоголь қабылдады ма, қанша уақыт бұрын, қандай тағамдар, қандай мөлшерде алкоголь қабылдады;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қайтыс болған тұлға есірткі қабылдаған ба;</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қан тобы.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де қайтыс болған тұлға әйел адам болса, онда оның жүктілік жағдайын анықтау туралы сұрақ қойылады.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Заттай дәлелдемелерге сот-медициналық сараптамасын тағайындау барысында келесідей сұрақтар қойылады: зерттеу ұсынылған объектілерде адамға тиесілі қан, сілекей, ұрық, зәр іздері бар ма, олардың түрі мен басқа да ерекшеліктері; іздердің пайда болу уақыты; зерттеуге ұсынылған объектілерде анықталған қан, сілекей, ұрық, зәр іздері, шаштар адамға тиесілі ме; олар әйел не ер адамға тиесіліме; олар белігі бір тұлғаға тиесілі ме және т.б.</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Соңғы уақыттарда биологиялық бөлінділер (тері бөліктері және т.б.) мен сұйықтықтарда (қан, сілекей, тер, зәр) мазмұндалатын генетикалық ақпараттар негізінде нақты тұлғаны теңдестіру мүмкіндіктері пайда болды. Сарапшыға жеткілікті көлемдегі жақсы сақталған биологиялық материалдарды, сонымен қатар салыстырмалы зерттеу жүргізу үшін үлгілерді ұсыну барысында генетикалық сараптамалар жүргізілуі мүмкін [16</w:t>
      </w:r>
      <w:r w:rsidR="00060B60" w:rsidRPr="00A01A10">
        <w:rPr>
          <w:rFonts w:ascii="Times New Roman" w:hAnsi="Times New Roman" w:cs="Times New Roman"/>
          <w:sz w:val="28"/>
          <w:szCs w:val="28"/>
        </w:rPr>
        <w:t>6</w:t>
      </w:r>
      <w:r w:rsidR="00D272E5" w:rsidRPr="00A01A10">
        <w:rPr>
          <w:rFonts w:ascii="Times New Roman" w:hAnsi="Times New Roman" w:cs="Times New Roman"/>
          <w:sz w:val="28"/>
          <w:szCs w:val="28"/>
        </w:rPr>
        <w:t>, С. 51</w:t>
      </w:r>
      <w:r w:rsidRPr="00A01A10">
        <w:rPr>
          <w:rFonts w:ascii="Times New Roman" w:hAnsi="Times New Roman" w:cs="Times New Roman"/>
          <w:sz w:val="28"/>
          <w:szCs w:val="28"/>
        </w:rPr>
        <w:t>]. Мұндай сараптамалар арнайы құрал-жабдықтармен және материалдармен жабдықталған генетикалық зерттеулер зертханасында жүргізіледі.</w:t>
      </w:r>
    </w:p>
    <w:p w:rsidR="00C01AC7" w:rsidRPr="00A01A10" w:rsidRDefault="00C01AC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Осы себептен де, Қазақстан Республикасындағы дактилоскопиялық және геномдық тіркеу саласындағы қоғамдық қатынастарды жетілдіру үшін Қазақстан Республикасының «Дактилоскопиялық және геномдық тіркеу туралы» Заңында геномдық тіркеу – дактилоскопиялық және (немесе) геномдық тіркеу саласындағы уәкілетті мемлекеттік органдардың биологиялық материал мен геномдық ақпаратты жинау, өңдеу, қорғау, сақтау, қолдануға беру, адамның жеке басын анықтау немесе растау бойынша жүзеге асыратын қызмет ретінде; ал дактилоскопиялық тіркеу – дактилоскопиялық және (немесе) геномдық тіркеу саласындағы уәкілетті мемлекеттік органдардың дактилоскопиялық ақпаратты жинау, өңдеу, қорғау, сақтау, қолдануға беру, адамның жеке басын анықтау немесе растау бойынша жүзеге асыратын қызмет ретінде түсінілуі тиіс.</w:t>
      </w:r>
    </w:p>
    <w:p w:rsidR="00C01AC7" w:rsidRPr="00A01A10" w:rsidRDefault="00C01AC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Сонымен қатар, аталған заңда көрсетілген дактилоскопиялық және геномдық тіркеудің мақсаттары хабар-ошарсыз жоғалған Қазақстан Республикасының азаматтарын, шетел азаматтарын және азаматтығы жоқ тұлғаларды іздеуге; танылмаған мәйіттер бойынша адамның жеке басын анықтауға; денсаулық жағдайы мен жас мөлшері бойынша өзi туралы мәліметтерді хабарлауға қабілетсіз Қазақстан Республикасының азаматтарын, шетел азаматтарын және азаматтығы жоқ тұлғаларды анықтауға; жеке басын нақтылауға; құқық бұзушылықтарды ескертуге, ашу мен тергеп-тексеруге бағытталуы тиіс деп есептейтіз [</w:t>
      </w:r>
      <w:r w:rsidR="00157AF3" w:rsidRPr="00A01A10">
        <w:rPr>
          <w:rFonts w:ascii="Times New Roman" w:hAnsi="Times New Roman" w:cs="Times New Roman"/>
          <w:sz w:val="28"/>
          <w:szCs w:val="28"/>
        </w:rPr>
        <w:t>16</w:t>
      </w:r>
      <w:r w:rsidR="00060B60" w:rsidRPr="00A01A10">
        <w:rPr>
          <w:rFonts w:ascii="Times New Roman" w:hAnsi="Times New Roman" w:cs="Times New Roman"/>
          <w:sz w:val="28"/>
          <w:szCs w:val="28"/>
        </w:rPr>
        <w:t>7</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Адам өлтірулерді тергеу-тексерудің бастапқы кезеңдерінде мәйіттің және заттай дәлелдемелердің сот-медициналық сараптамасынан басқа да </w:t>
      </w:r>
      <w:r w:rsidRPr="00A01A10">
        <w:rPr>
          <w:rFonts w:ascii="Times New Roman" w:hAnsi="Times New Roman" w:cs="Times New Roman"/>
          <w:sz w:val="28"/>
          <w:szCs w:val="28"/>
        </w:rPr>
        <w:lastRenderedPageBreak/>
        <w:t>криминалистикалық сараптамалар мен зерттеулер (трасологиялық, дактилоскопиялық, баллистикалық, суық қару және т.б.) тағайындалады. Әдетте мұндай сараптамалар күдікті белгісіз болған және оның жеке басы туралы, сонымен қатар, қылмыс құралы туралы қандай да болмасын мәліметтерді алу маңызды болған жағдайда тағайындалады. Атап өтетін болсақ, оқиға орнында табылған жәбірленушіге тиесілі емес аяқ киім іздерін зерттеу нәтижесінде оны қалдырған тұлғаның бойы мен дене бітімінің басқа да жекелеген ерекшеліктері туралы сұрақ шешіледі.</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 қылмыстарын тергеп-тексерудің келесі сатыларына тән криминалистикалық сараптамалар қатарына келесілерді жатқызуға болады: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трасологиялық сараптамалар – қол, аяқ, аяқ киім, тіс іздері бойынша қылмыскердің жеке басын, бөліктері бойынша бүтінді, дөңгелек іздері бойынша көлік құралын және т.б. анықтау мақсатында жүргізіледі [1</w:t>
      </w:r>
      <w:r w:rsidR="00157AF3" w:rsidRPr="00A01A10">
        <w:rPr>
          <w:rFonts w:ascii="Times New Roman" w:hAnsi="Times New Roman" w:cs="Times New Roman"/>
          <w:sz w:val="28"/>
          <w:szCs w:val="28"/>
        </w:rPr>
        <w:t>6</w:t>
      </w:r>
      <w:r w:rsidR="00060B60" w:rsidRPr="00A01A10">
        <w:rPr>
          <w:rFonts w:ascii="Times New Roman" w:hAnsi="Times New Roman" w:cs="Times New Roman"/>
          <w:sz w:val="28"/>
          <w:szCs w:val="28"/>
        </w:rPr>
        <w:t>8</w:t>
      </w:r>
      <w:r w:rsidR="00D272E5" w:rsidRPr="00A01A10">
        <w:rPr>
          <w:rFonts w:ascii="Times New Roman" w:hAnsi="Times New Roman" w:cs="Times New Roman"/>
          <w:sz w:val="28"/>
          <w:szCs w:val="28"/>
        </w:rPr>
        <w:t>, С. 71</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қолтаңбатану сараптамалары –жәбірленушіні қорқытып жазған немесе басқа да қолжазба мәтіндер бойынша күдіктіні анықтау мақсатында жүргізіледі [</w:t>
      </w:r>
      <w:r w:rsidR="00157AF3" w:rsidRPr="00A01A10">
        <w:rPr>
          <w:rFonts w:ascii="Times New Roman" w:hAnsi="Times New Roman" w:cs="Times New Roman"/>
          <w:sz w:val="28"/>
          <w:szCs w:val="28"/>
        </w:rPr>
        <w:t>16</w:t>
      </w:r>
      <w:r w:rsidR="00060B60" w:rsidRPr="00A01A10">
        <w:rPr>
          <w:rFonts w:ascii="Times New Roman" w:hAnsi="Times New Roman" w:cs="Times New Roman"/>
          <w:sz w:val="28"/>
          <w:szCs w:val="28"/>
        </w:rPr>
        <w:t>9</w:t>
      </w:r>
      <w:r w:rsidR="00D272E5" w:rsidRPr="00A01A10">
        <w:rPr>
          <w:rFonts w:ascii="Times New Roman" w:hAnsi="Times New Roman" w:cs="Times New Roman"/>
          <w:sz w:val="28"/>
          <w:szCs w:val="28"/>
        </w:rPr>
        <w:t>, С. 47</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баллистикалық сараптамалар – ату жүзеге асырылған қаруды теңдестіру, атқан адамның орналасқан орнын және т.б. анықтау мақсатында жүргізіледі [</w:t>
      </w:r>
      <w:r w:rsidR="00157AF3" w:rsidRPr="00A01A10">
        <w:rPr>
          <w:rFonts w:ascii="Times New Roman" w:hAnsi="Times New Roman" w:cs="Times New Roman"/>
          <w:sz w:val="28"/>
          <w:szCs w:val="28"/>
        </w:rPr>
        <w:t>1</w:t>
      </w:r>
      <w:r w:rsidR="00060B60" w:rsidRPr="00A01A10">
        <w:rPr>
          <w:rFonts w:ascii="Times New Roman" w:hAnsi="Times New Roman" w:cs="Times New Roman"/>
          <w:sz w:val="28"/>
          <w:szCs w:val="28"/>
        </w:rPr>
        <w:t>70</w:t>
      </w:r>
      <w:r w:rsidR="00D272E5" w:rsidRPr="00A01A10">
        <w:rPr>
          <w:rFonts w:ascii="Times New Roman" w:hAnsi="Times New Roman" w:cs="Times New Roman"/>
          <w:sz w:val="28"/>
          <w:szCs w:val="28"/>
        </w:rPr>
        <w:t>, С. 115</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суық қару сараптамасы – жәбірленушіге жарақат келтірген суық қарудың түрін, қандай тәсілмен дайындалғандығын анықтау мақсатында жүргізіледі [</w:t>
      </w:r>
      <w:r w:rsidR="00157AF3" w:rsidRPr="00A01A10">
        <w:rPr>
          <w:rFonts w:ascii="Times New Roman" w:hAnsi="Times New Roman" w:cs="Times New Roman"/>
          <w:sz w:val="28"/>
          <w:szCs w:val="28"/>
        </w:rPr>
        <w:t>17</w:t>
      </w:r>
      <w:r w:rsidR="00060B60" w:rsidRPr="00A01A10">
        <w:rPr>
          <w:rFonts w:ascii="Times New Roman" w:hAnsi="Times New Roman" w:cs="Times New Roman"/>
          <w:sz w:val="28"/>
          <w:szCs w:val="28"/>
        </w:rPr>
        <w:t>1</w:t>
      </w:r>
      <w:r w:rsidR="00D272E5" w:rsidRPr="00A01A10">
        <w:rPr>
          <w:rFonts w:ascii="Times New Roman" w:hAnsi="Times New Roman" w:cs="Times New Roman"/>
          <w:sz w:val="28"/>
          <w:szCs w:val="28"/>
        </w:rPr>
        <w:t>, С. 58</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Криминалистикалық емес сараптамалардан көп жағдайларда заттардың, материалдар мен бұйымдардың сараптамасы (микрообъектілерді зерттеу) жүргізіледі. Бұл сараптаманың көмегімен күдікті мен жәбірленушінің бір-бірімен жақын қарым-қатынаста болғандығы (мысалы, мәйіттің тырнақ астындағы микробөлшектерден мүмкінді қылмыскердің тері бөліктері табылуы мүмкін) немесе олардың біреуінің нақты бір жерде болғандығы (мысалы, жәбірленуші немесе күдікті киімдерінің микробөлшектері жиһаздарда немесе көлік орындықтарында табылуы мүмкін) анықталуы мүмкін. Кей жағдайларда мұндай сараптамалар қылмыскердің дәлелдерін («алиби») жоққа шығаруға мүмкіндік беретіндіктен шешуші маңызға ие болады.</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Жәбірленуші мен күдіктінің нақты бір жерде болғандығын анықтау мақсатында мәйіт денесіндегі, оның немесе күдіктінің киімі мен аяқ киіміндегі топырақ тектес іздерді зерттеу үшін сот-топырақтану сараптамасы, ал улау арқылы адам өлтірулерде заттардың, материалдар мен бұйымдардың сараптамасы тағайындалады</w:t>
      </w:r>
      <w:r w:rsidR="00D438E8" w:rsidRPr="00A01A10">
        <w:rPr>
          <w:rFonts w:ascii="Times New Roman" w:hAnsi="Times New Roman" w:cs="Times New Roman"/>
          <w:sz w:val="28"/>
          <w:szCs w:val="28"/>
        </w:rPr>
        <w:t xml:space="preserve"> [</w:t>
      </w:r>
      <w:r w:rsidR="00157AF3" w:rsidRPr="00A01A10">
        <w:rPr>
          <w:rFonts w:ascii="Times New Roman" w:hAnsi="Times New Roman" w:cs="Times New Roman"/>
          <w:sz w:val="28"/>
          <w:szCs w:val="28"/>
        </w:rPr>
        <w:t>17</w:t>
      </w:r>
      <w:r w:rsidR="00060B60" w:rsidRPr="00A01A10">
        <w:rPr>
          <w:rFonts w:ascii="Times New Roman" w:hAnsi="Times New Roman" w:cs="Times New Roman"/>
          <w:sz w:val="28"/>
          <w:szCs w:val="28"/>
        </w:rPr>
        <w:t>2</w:t>
      </w:r>
      <w:r w:rsidR="00D438E8" w:rsidRPr="00A01A10">
        <w:rPr>
          <w:rFonts w:ascii="Times New Roman" w:hAnsi="Times New Roman" w:cs="Times New Roman"/>
          <w:sz w:val="28"/>
          <w:szCs w:val="28"/>
        </w:rPr>
        <w:t>]</w:t>
      </w:r>
      <w:r w:rsidRPr="00A01A10">
        <w:rPr>
          <w:rFonts w:ascii="Times New Roman" w:hAnsi="Times New Roman" w:cs="Times New Roman"/>
          <w:sz w:val="28"/>
          <w:szCs w:val="28"/>
        </w:rPr>
        <w:t>.</w:t>
      </w:r>
    </w:p>
    <w:p w:rsidR="0060514E"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Сонымен қатар, адам өлтірулер туралы барлық дерлік қылмыстық істер бойынша тергеп-тексерудің кезекті сатыларында айыпталушыға сот-психиатриялық сараптамасы тағайындалады. Бұл сараптама түрімен шешілуі үшін келесідей сұрақтар қойылады: қылмыс жасау кезінде айыпталушы психикалық ауруға шалдыққан ба; қазіргі уақытта айыпталушы психикалық ауруға ауырады ма; қылмыс жасау уақытында айыпталушы өз іс-әрекеттеріне жауап бере алмайтындай және оларды басқара алмайтындай уақытша </w:t>
      </w:r>
      <w:r w:rsidRPr="00A01A10">
        <w:rPr>
          <w:rFonts w:ascii="Times New Roman" w:hAnsi="Times New Roman" w:cs="Times New Roman"/>
          <w:sz w:val="28"/>
          <w:szCs w:val="28"/>
        </w:rPr>
        <w:lastRenderedPageBreak/>
        <w:t>психикалық ауытқу жағдайында болды ма; айыпталушы қарастырылып отырған</w:t>
      </w:r>
      <w:r w:rsidR="00BC020C" w:rsidRPr="00A01A10">
        <w:rPr>
          <w:rFonts w:ascii="Times New Roman" w:hAnsi="Times New Roman" w:cs="Times New Roman"/>
          <w:sz w:val="28"/>
          <w:szCs w:val="28"/>
        </w:rPr>
        <w:t xml:space="preserve"> іске қатысты ақыл-есі дұрыс па?</w:t>
      </w:r>
    </w:p>
    <w:p w:rsidR="0052427E" w:rsidRPr="00A01A10" w:rsidRDefault="0052427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Диссертациялық зерттеудің «Адам өлтіру қылмыстарын тергеп-тексерудегі оқиға болған жерді қарап–тексерумен байланысты жекелеген тергеу әрекеттерін жүргізудің жалпы мәселелері» бөлімшесін қорытындылай келе, біз келесідей тұжырымға келдік:</w:t>
      </w:r>
    </w:p>
    <w:p w:rsidR="00CA2F8A" w:rsidRPr="00A01A10" w:rsidRDefault="0060514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оқиға болған жерді қарап-тексеру жасалған қылмыс оқиғасының орны, мән-жайы және белгілері туралы ақпараттарды алуға бағытталған көп қырлы тергеу әрекеті болып табылатындықтан зерттеудің ғылыми әдістерінің бақылау, салыстыру, өлшеу, тәжірибе жүргізу және талдау сияқты тәсілдері қолданылып басқа да қажетті тергеу әрекет</w:t>
      </w:r>
      <w:r w:rsidR="006411B6" w:rsidRPr="00A01A10">
        <w:rPr>
          <w:rFonts w:ascii="Times New Roman" w:hAnsi="Times New Roman" w:cs="Times New Roman"/>
          <w:sz w:val="28"/>
          <w:szCs w:val="28"/>
        </w:rPr>
        <w:t>т</w:t>
      </w:r>
      <w:r w:rsidRPr="00A01A10">
        <w:rPr>
          <w:rFonts w:ascii="Times New Roman" w:hAnsi="Times New Roman" w:cs="Times New Roman"/>
          <w:sz w:val="28"/>
          <w:szCs w:val="28"/>
        </w:rPr>
        <w:t>ерімен өзара тығыз байланыста жүргізілуі қажет.</w:t>
      </w:r>
    </w:p>
    <w:p w:rsidR="00A4040E" w:rsidRPr="00A01A10" w:rsidRDefault="00A4040E" w:rsidP="00A01A10">
      <w:pPr>
        <w:spacing w:after="0" w:line="240" w:lineRule="auto"/>
        <w:ind w:firstLine="709"/>
        <w:jc w:val="both"/>
        <w:rPr>
          <w:rFonts w:ascii="Times New Roman" w:hAnsi="Times New Roman" w:cs="Times New Roman"/>
          <w:sz w:val="28"/>
          <w:szCs w:val="28"/>
        </w:rPr>
      </w:pPr>
    </w:p>
    <w:p w:rsidR="00980319" w:rsidRPr="0091711B" w:rsidRDefault="006C76CE" w:rsidP="00A01A10">
      <w:pPr>
        <w:spacing w:after="0" w:line="240" w:lineRule="auto"/>
        <w:ind w:firstLine="709"/>
        <w:jc w:val="both"/>
        <w:rPr>
          <w:rFonts w:ascii="Times New Roman" w:hAnsi="Times New Roman" w:cs="Times New Roman"/>
          <w:b/>
          <w:sz w:val="28"/>
          <w:szCs w:val="28"/>
        </w:rPr>
      </w:pPr>
      <w:r w:rsidRPr="0091711B">
        <w:rPr>
          <w:rFonts w:ascii="Times New Roman" w:hAnsi="Times New Roman" w:cs="Times New Roman"/>
          <w:b/>
          <w:sz w:val="28"/>
          <w:szCs w:val="28"/>
        </w:rPr>
        <w:t>2</w:t>
      </w:r>
      <w:r w:rsidR="00CA2F8A" w:rsidRPr="0091711B">
        <w:rPr>
          <w:rFonts w:ascii="Times New Roman" w:hAnsi="Times New Roman" w:cs="Times New Roman"/>
          <w:b/>
          <w:sz w:val="28"/>
          <w:szCs w:val="28"/>
        </w:rPr>
        <w:t>.4</w:t>
      </w:r>
      <w:r w:rsidRPr="0091711B">
        <w:rPr>
          <w:rFonts w:ascii="Times New Roman" w:hAnsi="Times New Roman" w:cs="Times New Roman"/>
          <w:b/>
          <w:sz w:val="28"/>
          <w:szCs w:val="28"/>
        </w:rPr>
        <w:t> </w:t>
      </w:r>
      <w:r w:rsidR="00CA2F8A" w:rsidRPr="0091711B">
        <w:rPr>
          <w:rFonts w:ascii="Times New Roman" w:hAnsi="Times New Roman" w:cs="Times New Roman"/>
          <w:b/>
          <w:sz w:val="28"/>
          <w:szCs w:val="28"/>
        </w:rPr>
        <w:t>Танылмаған мәйіт бойынша адамның жеке басын теңдестірудің криминалистикалық әдістерін қолдану мүмкіндіктері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Қазіргі уақытта құқық қолдану тәжірибесінде қылмыстық құқық бұзушылықтарды тергеп-тексеру нәтижесі көбінесе арнайы білімдерді қолдануға байланысты. Сот сараптамасы - тергеушімен қолданылатын арнайы білімдер құралының бірі болып табылады.</w:t>
      </w:r>
    </w:p>
    <w:p w:rsidR="00B94D3D" w:rsidRPr="00A01A10" w:rsidRDefault="00B94D3D"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Тұлғаның жеке басын анықтаудың ғылыми негіздерінде криминалистикалық диагностикалаудың яғни, адамның сыртқы келбетінің анатомиялық және ілеспелі белгілері танудың маңызы зор [</w:t>
      </w:r>
      <w:r w:rsidR="00157AF3" w:rsidRPr="00A01A10">
        <w:rPr>
          <w:rFonts w:ascii="Times New Roman" w:hAnsi="Times New Roman" w:cs="Times New Roman"/>
          <w:sz w:val="28"/>
          <w:szCs w:val="28"/>
        </w:rPr>
        <w:t>17</w:t>
      </w:r>
      <w:r w:rsidR="00060B60" w:rsidRPr="00A01A10">
        <w:rPr>
          <w:rFonts w:ascii="Times New Roman" w:hAnsi="Times New Roman" w:cs="Times New Roman"/>
          <w:sz w:val="28"/>
          <w:szCs w:val="28"/>
        </w:rPr>
        <w:t>3</w:t>
      </w:r>
      <w:r w:rsidR="00157AF3" w:rsidRPr="00A01A10">
        <w:rPr>
          <w:rFonts w:ascii="Times New Roman" w:hAnsi="Times New Roman" w:cs="Times New Roman"/>
          <w:sz w:val="28"/>
          <w:szCs w:val="28"/>
        </w:rPr>
        <w:t>, С</w:t>
      </w:r>
      <w:r w:rsidRPr="00A01A10">
        <w:rPr>
          <w:rFonts w:ascii="Times New Roman" w:hAnsi="Times New Roman" w:cs="Times New Roman"/>
          <w:sz w:val="28"/>
          <w:szCs w:val="28"/>
        </w:rPr>
        <w:t>. 12].</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Ф.Г. Аминевтің пікірінше, сот сараптамасы – бұл техника, ғылым, өнер мен қолөнер саласындағы арнайы танымдарға ие, дәлелдеуге жататын мән-жайларды анықтау мақсатында сотпен, тергеушімен, анықтау органымен қойылған міндеттерді шешу бойынша қорытынды беретін тұлғамен заңмен бекітілген тәртіпте объектілерге зертеу өндірісін жүргізетін процессуалдық әрекет [</w:t>
      </w:r>
      <w:r w:rsidR="00224701" w:rsidRPr="00A01A10">
        <w:rPr>
          <w:rFonts w:ascii="Times New Roman" w:hAnsi="Times New Roman" w:cs="Times New Roman"/>
          <w:sz w:val="28"/>
          <w:szCs w:val="28"/>
        </w:rPr>
        <w:t>17</w:t>
      </w:r>
      <w:r w:rsidR="00060B60" w:rsidRPr="00A01A10">
        <w:rPr>
          <w:rFonts w:ascii="Times New Roman" w:hAnsi="Times New Roman" w:cs="Times New Roman"/>
          <w:sz w:val="28"/>
          <w:szCs w:val="28"/>
        </w:rPr>
        <w:t>4</w:t>
      </w:r>
      <w:r w:rsidR="00D272E5" w:rsidRPr="00A01A10">
        <w:rPr>
          <w:rFonts w:ascii="Times New Roman" w:hAnsi="Times New Roman" w:cs="Times New Roman"/>
          <w:sz w:val="28"/>
          <w:szCs w:val="28"/>
        </w:rPr>
        <w:t>, С. </w:t>
      </w:r>
      <w:r w:rsidR="00681E42" w:rsidRPr="00A01A10">
        <w:rPr>
          <w:rFonts w:ascii="Times New Roman" w:hAnsi="Times New Roman" w:cs="Times New Roman"/>
          <w:sz w:val="28"/>
          <w:szCs w:val="28"/>
        </w:rPr>
        <w:t>2-3</w:t>
      </w:r>
      <w:r w:rsidRPr="00A01A10">
        <w:rPr>
          <w:rFonts w:ascii="Times New Roman" w:hAnsi="Times New Roman" w:cs="Times New Roman"/>
          <w:sz w:val="28"/>
          <w:szCs w:val="28"/>
        </w:rPr>
        <w:t>].</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Республикасының 2017 жылғы 10 ақпандағы №44-VI «Сот-сараптама қызметі туралы» Заңының 1 бабы 8-тармақшасына сәйкес, «сот сараптамасы – бұл шешілуі үшін маңызы бар нақты деректерді анықтау мақсатында арнайы ғылыми білім негізінде жүргізілетін қылмыстық, азаматтық істің не әкімшілік құқық бұзушылық туралы істің материалдарын зерттеу» [</w:t>
      </w:r>
      <w:r w:rsidR="00224701" w:rsidRPr="00A01A10">
        <w:rPr>
          <w:rFonts w:ascii="Times New Roman" w:hAnsi="Times New Roman" w:cs="Times New Roman"/>
          <w:sz w:val="28"/>
          <w:szCs w:val="28"/>
        </w:rPr>
        <w:t>17</w:t>
      </w:r>
      <w:r w:rsidR="00060B60" w:rsidRPr="00A01A10">
        <w:rPr>
          <w:rFonts w:ascii="Times New Roman" w:hAnsi="Times New Roman" w:cs="Times New Roman"/>
          <w:sz w:val="28"/>
          <w:szCs w:val="28"/>
        </w:rPr>
        <w:t>5</w:t>
      </w:r>
      <w:r w:rsidRPr="00A01A10">
        <w:rPr>
          <w:rFonts w:ascii="Times New Roman" w:hAnsi="Times New Roman" w:cs="Times New Roman"/>
          <w:sz w:val="28"/>
          <w:szCs w:val="28"/>
        </w:rPr>
        <w:t>].</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Криминалистика мен қылмыстық-процестік ғылым «арнайы білімдер» түсінігін әртүрлі мазмұнда анықтайды. А.А. Эйсманның түсінігінше, арнайы білімдер – бұл сот, тергеуші мен анықтаушы игермеген, тек аясы шектеулі мамандарда ғана бар ілімдермен анықталатын, қоғам арасында кең таралмаған, баршаға беймәлім және көпшіліктің қолы жете бермейтін білімдер </w:t>
      </w:r>
      <w:r w:rsidR="0039169A" w:rsidRPr="00A01A10">
        <w:rPr>
          <w:rFonts w:ascii="Times New Roman" w:hAnsi="Times New Roman" w:cs="Times New Roman"/>
          <w:sz w:val="28"/>
          <w:szCs w:val="28"/>
        </w:rPr>
        <w:t>[</w:t>
      </w:r>
      <w:r w:rsidR="00224701" w:rsidRPr="00A01A10">
        <w:rPr>
          <w:rFonts w:ascii="Times New Roman" w:hAnsi="Times New Roman" w:cs="Times New Roman"/>
          <w:sz w:val="28"/>
          <w:szCs w:val="28"/>
        </w:rPr>
        <w:t>17</w:t>
      </w:r>
      <w:r w:rsidR="00060B60" w:rsidRPr="00A01A10">
        <w:rPr>
          <w:rFonts w:ascii="Times New Roman" w:hAnsi="Times New Roman" w:cs="Times New Roman"/>
          <w:sz w:val="28"/>
          <w:szCs w:val="28"/>
        </w:rPr>
        <w:t>6</w:t>
      </w:r>
      <w:r w:rsidR="0039169A" w:rsidRPr="00A01A10">
        <w:rPr>
          <w:rFonts w:ascii="Times New Roman" w:hAnsi="Times New Roman" w:cs="Times New Roman"/>
          <w:sz w:val="28"/>
          <w:szCs w:val="28"/>
        </w:rPr>
        <w:t>, С. 90</w:t>
      </w:r>
      <w:r w:rsidRPr="00A01A10">
        <w:rPr>
          <w:rFonts w:ascii="Times New Roman" w:hAnsi="Times New Roman" w:cs="Times New Roman"/>
          <w:sz w:val="28"/>
          <w:szCs w:val="28"/>
        </w:rPr>
        <w:t>]. К.А. Букалов арнайы білімдерді келесідей мазмұнда анықтайды: қандай да бір мән-жай туралы хабардар кез келген тұлға әрқашанда арнайы танымдарға ие болады [</w:t>
      </w:r>
      <w:r w:rsidR="00224701" w:rsidRPr="00A01A10">
        <w:rPr>
          <w:rFonts w:ascii="Times New Roman" w:hAnsi="Times New Roman" w:cs="Times New Roman"/>
          <w:sz w:val="28"/>
          <w:szCs w:val="28"/>
        </w:rPr>
        <w:t>17</w:t>
      </w:r>
      <w:r w:rsidR="00060B60" w:rsidRPr="00A01A10">
        <w:rPr>
          <w:rFonts w:ascii="Times New Roman" w:hAnsi="Times New Roman" w:cs="Times New Roman"/>
          <w:sz w:val="28"/>
          <w:szCs w:val="28"/>
        </w:rPr>
        <w:t>7</w:t>
      </w:r>
      <w:r w:rsidRPr="00A01A10">
        <w:rPr>
          <w:rFonts w:ascii="Times New Roman" w:hAnsi="Times New Roman" w:cs="Times New Roman"/>
          <w:sz w:val="28"/>
          <w:szCs w:val="28"/>
        </w:rPr>
        <w:t>, С. 13]. Біз, маман білімінің шектеріне қатысты білімдерді арнайы білімдер қатарына жатқызған З.М. Соколовскийдің ойымен келісеміз [</w:t>
      </w:r>
      <w:r w:rsidR="00224701" w:rsidRPr="00A01A10">
        <w:rPr>
          <w:rFonts w:ascii="Times New Roman" w:hAnsi="Times New Roman" w:cs="Times New Roman"/>
          <w:sz w:val="28"/>
          <w:szCs w:val="28"/>
        </w:rPr>
        <w:t>17</w:t>
      </w:r>
      <w:r w:rsidR="00060B60" w:rsidRPr="00A01A10">
        <w:rPr>
          <w:rFonts w:ascii="Times New Roman" w:hAnsi="Times New Roman" w:cs="Times New Roman"/>
          <w:sz w:val="28"/>
          <w:szCs w:val="28"/>
        </w:rPr>
        <w:t>8</w:t>
      </w:r>
      <w:r w:rsidRPr="00A01A10">
        <w:rPr>
          <w:rFonts w:ascii="Times New Roman" w:hAnsi="Times New Roman" w:cs="Times New Roman"/>
          <w:sz w:val="28"/>
          <w:szCs w:val="28"/>
        </w:rPr>
        <w:t>, С. 8</w:t>
      </w:r>
      <w:r w:rsidR="000F3924" w:rsidRPr="00A01A10">
        <w:rPr>
          <w:rFonts w:ascii="Times New Roman" w:hAnsi="Times New Roman" w:cs="Times New Roman"/>
          <w:sz w:val="28"/>
          <w:szCs w:val="28"/>
        </w:rPr>
        <w:t>].</w:t>
      </w:r>
    </w:p>
    <w:p w:rsidR="00075EFF" w:rsidRPr="00A01A10" w:rsidRDefault="00075EF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Криминалистикалық тұрғыдан алғанда, арнайы білімдерді - қылмыс оқиғасын жасыру белгілерін анықтау мен тану құралы ретінде санаған дұрыс. Қылмыстарды тергеу міндеттерін шешу үшін арнайы білімдердің нақты салаларының жекелеген ережелерінің бейімделуі, сонымен қатар, криминалистикалық білімдердің шоғырлануы қылмыстылықпен күрестің тиімділігін арттырудың міндетті алғышарты болып табылады [</w:t>
      </w:r>
      <w:r w:rsidR="00224701" w:rsidRPr="00A01A10">
        <w:rPr>
          <w:rFonts w:ascii="Times New Roman" w:hAnsi="Times New Roman" w:cs="Times New Roman"/>
          <w:sz w:val="28"/>
          <w:szCs w:val="28"/>
        </w:rPr>
        <w:t>17</w:t>
      </w:r>
      <w:r w:rsidR="00060B60" w:rsidRPr="00A01A10">
        <w:rPr>
          <w:rFonts w:ascii="Times New Roman" w:hAnsi="Times New Roman" w:cs="Times New Roman"/>
          <w:sz w:val="28"/>
          <w:szCs w:val="28"/>
        </w:rPr>
        <w:t>9</w:t>
      </w:r>
      <w:r w:rsidR="00224701" w:rsidRPr="00A01A10">
        <w:rPr>
          <w:rFonts w:ascii="Times New Roman" w:hAnsi="Times New Roman" w:cs="Times New Roman"/>
          <w:sz w:val="28"/>
          <w:szCs w:val="28"/>
        </w:rPr>
        <w:t>, P</w:t>
      </w:r>
      <w:r w:rsidRPr="00A01A10">
        <w:rPr>
          <w:rFonts w:ascii="Times New Roman" w:hAnsi="Times New Roman" w:cs="Times New Roman"/>
          <w:sz w:val="28"/>
          <w:szCs w:val="28"/>
        </w:rPr>
        <w:t>. 46].</w:t>
      </w:r>
    </w:p>
    <w:p w:rsidR="006C76CE" w:rsidRPr="00A01A10" w:rsidRDefault="00031C5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өлтірумен байланысты</w:t>
      </w:r>
      <w:r w:rsidR="006C76CE" w:rsidRPr="00A01A10">
        <w:rPr>
          <w:rFonts w:ascii="Times New Roman" w:hAnsi="Times New Roman" w:cs="Times New Roman"/>
          <w:sz w:val="28"/>
          <w:szCs w:val="28"/>
        </w:rPr>
        <w:t xml:space="preserve"> қылмыстық құқық бұзушылықтарды нәтижелі тергеп-тексерудегі сараптамалар мен зерттеулер өндірісінің алатын орны ерекше. Аталған санаттағы қылмыстық құқық бұзушылық істері бойынша тергеулік және сот тәжірибесін зерттеу әртүрлі сараптамалар мен зерттеулер өндірісінің жүргізілетінін көрсетті, оларды жалпы (медициналық, психиатриялық, биологиялық, трасологиялық, баллистикалық және т.б.) және арнайы сараптамалар мен зерттеулер өндірісі деп бөлектеуге болады.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Қарастырылатын санаттағы қылмыстық құқық бұзушылық істері бойынша сот сараптамалары мен криминалистикалық зерттеулерді тағайындауда сарапшы мен маманға міндетті түрде қойылатын сұрақтарға тоқталамыз.</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 қылмыстық-процестік кодексінің 271-бабына сәйкес, өлiмнiң себептерiн, денсаулыққа келтiрiлген зиянның сипаты мен ауырлық дәрежесiн, iс үшiн маңызды болып, бірақ жасы туралы құжаттар болмаған немесе күмән туғызған жағдайларда, күдіктiнiң, айыпталушының, жәбiрленушiнiң жасын анықтау үшін міндетті түрде сот-медициналық сараптамалары тағайындалады. Сот-медициналық сараптамасын тағайындау барысында сарапшының шешуіне қойылатын сұрақтар арқылы келесідей қажетті мән-жайлар анықталуы тиіс:</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денесінде жарақаттардың бар-жоқтығы, олардың сипаты, орналасуы, механизмі және оларды келтіру уақыты;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 қайтыс болған жағдайда – дене жарақаттарының пайда болуы себебі мен сипаты, соққының күші, өлімге алып келген жарақат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немесе шабуылдаушының қан құрамында алкогольдің болуы және оның мөлшері;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дене жарақаты келтірілген құрал, оның құрылымдық ерекшеліктері, жарақаттың зерттеуге ұсынылған құралмен сәйкестігі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жыныстық қатыстылығы, жас мөлшері, қан тобы, тістерінің құрылымы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денсаулыққа келтірілген зиянның дәрежесі.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Тергеулік версияларды зерттеу шеңберінде сарапшы мен маманның шешуіне қойылған сұрақтар арқылы келесі мән-жайлар анықталады: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бұзушылықты жасау мән-жайы (өлімнің себебі, дене жарақаттарының пайда болуы сипаты, соққының күші, жарақаттардың қайсысы өлімге алып келді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 қылмыстық құқық бұзушылық жасалғанға дейінгі оқиға туралы ақпарат (жәбірленуші мен қылмыстық құқық бұзушылықты жасаған тұлғаның </w:t>
      </w:r>
      <w:r w:rsidRPr="00A01A10">
        <w:rPr>
          <w:rFonts w:ascii="Times New Roman" w:hAnsi="Times New Roman" w:cs="Times New Roman"/>
          <w:sz w:val="28"/>
          <w:szCs w:val="28"/>
        </w:rPr>
        <w:lastRenderedPageBreak/>
        <w:t>қан құрамында алкогольдің болуы, масаю дәрежесі, жәбірленушінің тамақ қабылдауының болжалды уақыты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бұзушылықты жасау құралдары мен қарулары туралы ақпараттар (өлшемі, түрі, жарақаттың зерттеуге ұсынылған құралмен сәйкестігі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жәбірленушінің жеке басы туралы мәліметтер (жынысы, жас мөлшері, қан тобы, тістерінің құрылымы, шалдыққан сырқаттары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бұзушылықты жасаған тұлғаның жеке басы туралы мәліметтер (оңқай немесе солақай, бойы және т.б.)</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құқық бұзушылық әрекетті жасау мақсаты мен ниеті.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Биологиялық іздер табылған жағдайда, сот-медициналық сараптамаларынан басқа, адамның қаны мен оның ағзасының өзге де бөлінділерін зерттеу үшін сот-биологиялық сараптамаларын тағайындаған дұрыс. Бұл сараптама түрі арқылы келесі мән-жайлар анықталады: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объектілерде адамның қаны мен оның ағзасының өзге де бөлінділері іздерінің бар-жоқтығы;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бөлінділердің қатыстылығы;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қанның пайда болуы.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Қылмыстық құқық бұзушылықтарды тергеп-тексеруде анықталған микроталшықтар </w:t>
      </w:r>
      <w:r w:rsidR="00031C57" w:rsidRPr="00A01A10">
        <w:rPr>
          <w:rFonts w:ascii="Times New Roman" w:hAnsi="Times New Roman" w:cs="Times New Roman"/>
          <w:sz w:val="28"/>
          <w:szCs w:val="28"/>
        </w:rPr>
        <w:t>–</w:t>
      </w:r>
      <w:r w:rsidRPr="00A01A10">
        <w:rPr>
          <w:rFonts w:ascii="Times New Roman" w:hAnsi="Times New Roman" w:cs="Times New Roman"/>
          <w:sz w:val="28"/>
          <w:szCs w:val="28"/>
        </w:rPr>
        <w:t xml:space="preserve"> материалдардың, заттар мен бұйымдардың криминалистикалық сараптамалары мен зерттеулері өндірісін тағайындау мен жүргізу арқылы зерттелуге жатады.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жерде адамның қолы мен аяқтарының іздері, бұзу құралдары мен олардың іздері табылған жағдайда дактилоскопиялық және трасологиялық сараптамалар мен зерттеулер тағайындалуы мүмкін.</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жерді қарап-тексеру барысында алынған іздердің түріне байланысты тағайындалатын сараптамалар мен зерттеулердің түрлері анықталады. Оның ішінде, қарастырылатын санаттағы қылмыстық құқық бұзушылық істері бойынша баллистикалық, жарылыс-техникалық, химиялық және т.б. сараптамалар мен зерттеулер болуы мүмкін.</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Баллистикалық зерттеулер мен сараптамаларды тағайындау барысында маман мен сарапшы басты назарды келесі сұрақтарға бөлу қажет:</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қауыз қалдырылған қарудың атауы, ату жүргізілген қарудың калибрі мен моделі;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қауыздар бір немесе бірнеше қарулардан қалдырылған ба?</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объектіден ату өндірісін жүргізу мүмкімкіндігі және табылған қауыздағы іздердің зерттеуге ұсынылған объектіге сәйкестігі.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Егер де тергеп-тексеру барысында қолжазба мәтінде табылса, онда қолтаңбатану сараптамасын жүргізу қажеттілігі туындайды. Қолтаңбатану сараптамасының </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Қолтаңбатану сараптамасының қорытындысы теңдестірушілік (қолтаңба мен қойылған қолдарды зерттеуде) немесе диагностикалық (қолжазба мәтіндерді қалдырған тұлғаның жынысы, жас мөлшері, білімі мен кәсібі анықталуы мүмкін) міндеттерді шешуі мүмкін.</w:t>
      </w:r>
    </w:p>
    <w:p w:rsidR="006C76CE" w:rsidRPr="00A01A10" w:rsidRDefault="00031C5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Адам өлтірумен байланысты</w:t>
      </w:r>
      <w:r w:rsidR="006C76CE" w:rsidRPr="00A01A10">
        <w:rPr>
          <w:rFonts w:ascii="Times New Roman" w:hAnsi="Times New Roman" w:cs="Times New Roman"/>
          <w:sz w:val="28"/>
          <w:szCs w:val="28"/>
        </w:rPr>
        <w:t xml:space="preserve"> қылмыстық құқық бұзушылықтарды тергеп-тексеруде жеке және кешенді түрде тағайындалған психологиялық және психиатриялық сараптамалар маңызды орын алады.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Қазіргі кезде психологиялық сараптамалардың жиі тағайындалатынын ескерген жөн. Бұл жайт келесі факторлармен негізделеді: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психологияның ғылым ретінде дамуы;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тұлғаның психологиялық ерекшеліктерін зерттеудің жаңа әдістемелерінің өңделуі;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қылмыстық және қылмыстық-процестік заңнаманың өзгеруімен байланысты сотқа дейінгі тергеп-тексеру өндірісінің сапасына қойылатын талаптардың күшеюі;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психологиялық сараптама өндірісі мен оның қылмыстық құқық бұзушылықты дәлелдеу үрдісінде қолдану қажеттілігі туралы тергеу органы жетекшісінің шешімі;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айыпталушының жеке басын сипаттайтын мән-жайларды және қылмыстық құқық бұзушылықты жасау ниеттерін анықтау [</w:t>
      </w:r>
      <w:r w:rsidR="00224701" w:rsidRPr="00A01A10">
        <w:rPr>
          <w:rFonts w:ascii="Times New Roman" w:hAnsi="Times New Roman" w:cs="Times New Roman"/>
          <w:sz w:val="28"/>
          <w:szCs w:val="28"/>
        </w:rPr>
        <w:t>1</w:t>
      </w:r>
      <w:r w:rsidR="00060B60" w:rsidRPr="00A01A10">
        <w:rPr>
          <w:rFonts w:ascii="Times New Roman" w:hAnsi="Times New Roman" w:cs="Times New Roman"/>
          <w:sz w:val="28"/>
          <w:szCs w:val="28"/>
        </w:rPr>
        <w:t>80</w:t>
      </w:r>
      <w:r w:rsidR="00D272E5" w:rsidRPr="00A01A10">
        <w:rPr>
          <w:rFonts w:ascii="Times New Roman" w:hAnsi="Times New Roman" w:cs="Times New Roman"/>
          <w:sz w:val="28"/>
          <w:szCs w:val="28"/>
        </w:rPr>
        <w:t>, С. 28-30</w:t>
      </w:r>
      <w:r w:rsidRPr="00A01A10">
        <w:rPr>
          <w:rFonts w:ascii="Times New Roman" w:hAnsi="Times New Roman" w:cs="Times New Roman"/>
          <w:sz w:val="28"/>
          <w:szCs w:val="28"/>
        </w:rPr>
        <w:t>].</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Психологиялық сараптама арнайы психологиялық білімдерді қолдану нысандарының бірі ретінде тергеп-тексеру үрдісінде туындайтын психологиялық мәселелерді шешуге бағытталған. Бұл жерде зерттеу объектісі ретінде тек айыпталушы емес, сонымен қатар, әртүрлі құжаттар (суреттер, дыбыс және бейнежазбалар және т.б.) болуы мүмкін.</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Қарастырылатын санаттағы қылмыстық құқық бұзушылық істері бойынша психологиялық сараптама айыпталушы жеке басының жеке-дара ерекшеліктерін, оның өзін өзі ұстауындағы ниеттерін, өзге нәсіл, ұлт, діни ағым өкілдеріне қатысты зорлық-зомбылық әрекеттеріне бейімділігін анықтау үшін тағайындалады [</w:t>
      </w:r>
      <w:r w:rsidR="008C1C66" w:rsidRPr="00A01A10">
        <w:rPr>
          <w:rFonts w:ascii="Times New Roman" w:hAnsi="Times New Roman" w:cs="Times New Roman"/>
          <w:sz w:val="28"/>
          <w:szCs w:val="28"/>
        </w:rPr>
        <w:t>18</w:t>
      </w:r>
      <w:r w:rsidR="00060B60" w:rsidRPr="00A01A10">
        <w:rPr>
          <w:rFonts w:ascii="Times New Roman" w:hAnsi="Times New Roman" w:cs="Times New Roman"/>
          <w:sz w:val="28"/>
          <w:szCs w:val="28"/>
        </w:rPr>
        <w:t>1</w:t>
      </w:r>
      <w:r w:rsidRPr="00A01A10">
        <w:rPr>
          <w:rFonts w:ascii="Times New Roman" w:hAnsi="Times New Roman" w:cs="Times New Roman"/>
          <w:sz w:val="28"/>
          <w:szCs w:val="28"/>
        </w:rPr>
        <w:t>, С. 131].</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Аталған сараптама түрі кәмелетке толмағандарға қатысты да тағайындалады, оның көмегімен төмендегідей міндеттер шешіледі:</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тұлғаның жеке-дара психологиялық ерекшеліктері, олардың қылмыстық құқық бұзушылық оқиғасы жағдайында қалай көрініс тапқандығы;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тұлғада іс үшін маңызы бар мән-жайларды дұрыс қабылдауға және олар бойынша дұрыс түсінік беруге ықпалын тигізетін жеке-дара психологиялық ерекшеліктердің бар-жоқтығы;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зерттелуші тұлғада психологиялық даму деңгейінің аталған жас мөлшері үшін қалыптан ауытқулардың бар-жоқтығы және олардың көрініс табуы.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Қылмыстық құқық бұзушылықты жасаған тұлғаның ақыл-есінің дұрыстығы туралы сұрақты шешу мақсатында психиатриялық сараптама тағайындалады, оның көмегімен келесілер анықталады: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сараптама тағайындалған тұлғада, оның істеуі мүмкін әрекетті жасау кезінде және сараптама жүргізу кезінде созылмалы немесе уақытша психикалық ауытқулардың, кем ақылдылықтың және оның психикасы сырқаттанған күйде болған-болмағандығы;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зерттелуші тұлғада қазіргі уақытта немесе істеуі мүмкін әрекетті жасау кезінде, оның деректік сипаты мен қоғамға қауіптілігін сезіну немесе оларды басқару мүмкіндігінің бар-жоқтығы;</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егер де зерттелуші тұлға психикалық ауруларға шалдыққан болса, онда ол медициналық сипаттағы мәжбүрлеу шараларын қолдануды қажет етеді ме және бұл шаралар оған зиянын тигізбейді ме?</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Қазіргі уақытта кешенді сараптамалар өндірісін жүргізу кең тарауда. Ф.Г. Аминевтің пікірінше, сот сараптамасының әртүрлі топтық қатыстылықтарына байланысты бір сұрақты шешу үшін білімнің әртүрлі салаларының мамандарымен жүргізілетін кешенді сараптама - сот сараптамасындағы білім интеграциясының бастапқы сатыларының бірі болып табылады.</w:t>
      </w:r>
    </w:p>
    <w:p w:rsidR="006C76CE" w:rsidRPr="00A01A10" w:rsidRDefault="00031C5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өлтірумен байланысты</w:t>
      </w:r>
      <w:r w:rsidR="006C76CE" w:rsidRPr="00A01A10">
        <w:rPr>
          <w:rFonts w:ascii="Times New Roman" w:hAnsi="Times New Roman" w:cs="Times New Roman"/>
          <w:sz w:val="28"/>
          <w:szCs w:val="28"/>
        </w:rPr>
        <w:t xml:space="preserve"> қылмыстық құқық бұзушылықтар туралы істер бойынша зерттеулер кешенді сипатқа ие, себебі, бұл орайда әртүрлі салалардағы арнайы білімдердің қажеттілігі туындайды [</w:t>
      </w:r>
      <w:r w:rsidR="008C1C66" w:rsidRPr="00A01A10">
        <w:rPr>
          <w:rFonts w:ascii="Times New Roman" w:hAnsi="Times New Roman" w:cs="Times New Roman"/>
          <w:sz w:val="28"/>
          <w:szCs w:val="28"/>
        </w:rPr>
        <w:t>18</w:t>
      </w:r>
      <w:r w:rsidR="00060B60" w:rsidRPr="00A01A10">
        <w:rPr>
          <w:rFonts w:ascii="Times New Roman" w:hAnsi="Times New Roman" w:cs="Times New Roman"/>
          <w:sz w:val="28"/>
          <w:szCs w:val="28"/>
        </w:rPr>
        <w:t>2</w:t>
      </w:r>
      <w:r w:rsidR="006C76CE" w:rsidRPr="00A01A10">
        <w:rPr>
          <w:rFonts w:ascii="Times New Roman" w:hAnsi="Times New Roman" w:cs="Times New Roman"/>
          <w:sz w:val="28"/>
          <w:szCs w:val="28"/>
        </w:rPr>
        <w:t>, С. 86].</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Мұндай сараптамалардың өндірісі - зерттеу объектісінің, олардың арналу мақсатына сәйкес келетін субъектілерге әсер ету деңгейі мен сипатын анықтауға мүмкіндік береді. Н.М. Гиренконың пайымдауынша, сараптамалық зерттеуде - жеккөрушілікті, араздық пен алауыздықты өршіту, ұлттық абырой мен қадір-қасиетті аяқ асты таптау сияқты құбылыстардың сипаттамасы ұсынылуы мүмкін, зерттелетін қылмыстық құқық бұзушылықтың жеке тұлға мен топтарға психологиялық және ақпараттық ықпал ету механизмі анықталуы мүмкін [</w:t>
      </w:r>
      <w:r w:rsidR="008C1C66" w:rsidRPr="00A01A10">
        <w:rPr>
          <w:rFonts w:ascii="Times New Roman" w:hAnsi="Times New Roman" w:cs="Times New Roman"/>
          <w:sz w:val="28"/>
          <w:szCs w:val="28"/>
        </w:rPr>
        <w:t>18</w:t>
      </w:r>
      <w:r w:rsidR="00060B60" w:rsidRPr="00A01A10">
        <w:rPr>
          <w:rFonts w:ascii="Times New Roman" w:hAnsi="Times New Roman" w:cs="Times New Roman"/>
          <w:sz w:val="28"/>
          <w:szCs w:val="28"/>
        </w:rPr>
        <w:t>3</w:t>
      </w:r>
      <w:r w:rsidRPr="00A01A10">
        <w:rPr>
          <w:rFonts w:ascii="Times New Roman" w:hAnsi="Times New Roman" w:cs="Times New Roman"/>
          <w:sz w:val="28"/>
          <w:szCs w:val="28"/>
        </w:rPr>
        <w:t>, С. 87].</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А.А. Галкиннің ойынша, әлеуметтік-психологиялық тұрғыдан нәсілге бөлуге ұласатын ұлтшылдықтың шарықтау шегі – бұл неміс буржуасы мен өзінің тұрақсыз әлеуметтік жағдайына қатты алаңдаушылықпен қарайтын кез-келген тұлғаға тән кемсінушіліктен аттап өтудің ерекше нысаны. Бұл ретте нәсілге бөлу тұлғаның өз-өзіне деген сенімділігін көрсету әдісі болып табылады [1</w:t>
      </w:r>
      <w:r w:rsidR="008C1C66" w:rsidRPr="00A01A10">
        <w:rPr>
          <w:rFonts w:ascii="Times New Roman" w:hAnsi="Times New Roman" w:cs="Times New Roman"/>
          <w:sz w:val="28"/>
          <w:szCs w:val="28"/>
        </w:rPr>
        <w:t>8</w:t>
      </w:r>
      <w:r w:rsidR="00060B60" w:rsidRPr="00A01A10">
        <w:rPr>
          <w:rFonts w:ascii="Times New Roman" w:hAnsi="Times New Roman" w:cs="Times New Roman"/>
          <w:sz w:val="28"/>
          <w:szCs w:val="28"/>
        </w:rPr>
        <w:t>4</w:t>
      </w:r>
      <w:r w:rsidRPr="00A01A10">
        <w:rPr>
          <w:rFonts w:ascii="Times New Roman" w:hAnsi="Times New Roman" w:cs="Times New Roman"/>
          <w:sz w:val="28"/>
          <w:szCs w:val="28"/>
        </w:rPr>
        <w:t>, С. 290].</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Сонымен қатар, кез-келген тасымалдағышта бекітілген қолжазба мәтіндер немесе ауызша үндеулер зерттелетін лингвистикалық сараптамаларды тағайындау мәселелерін бөлшекті түрде қарастыру қажет.</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Лингвистикалық сараптаманы тағайындау туралы қаулы шығара отырып тергеуші сарапшының шешуіне келесі сұрақтарды қоюы тиіс:</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материалдарда қандай да болмасын нәсілді, ұлттық немесе діни топтарды теріс бағалау белгілері мен бір нәсілдің немесе ұлттың басқаларынан басымдығы туралы ұйғарымдар немесе үндеулер мазмұндалған ба?</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материалдар мазмұнында қандай да болмасын ұлттық, нәсілдік, діни топтардың өкілдеріне қатысты қорлау сипатындағы үндеулер бар ма?</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зерттеуге ұсынылған материалдарда бір ұлттың, нәсілдің, діни ағымның екіншілеріне қатысты үндеулер жолдау, қоқан-лоқылық көрсету белгілері бар ма? [1</w:t>
      </w:r>
      <w:r w:rsidR="008C1C66" w:rsidRPr="00A01A10">
        <w:rPr>
          <w:rFonts w:ascii="Times New Roman" w:hAnsi="Times New Roman" w:cs="Times New Roman"/>
          <w:sz w:val="28"/>
          <w:szCs w:val="28"/>
        </w:rPr>
        <w:t>8</w:t>
      </w:r>
      <w:r w:rsidR="00060B60" w:rsidRPr="00A01A10">
        <w:rPr>
          <w:rFonts w:ascii="Times New Roman" w:hAnsi="Times New Roman" w:cs="Times New Roman"/>
          <w:sz w:val="28"/>
          <w:szCs w:val="28"/>
        </w:rPr>
        <w:t>5</w:t>
      </w:r>
      <w:r w:rsidRPr="00A01A10">
        <w:rPr>
          <w:rFonts w:ascii="Times New Roman" w:hAnsi="Times New Roman" w:cs="Times New Roman"/>
          <w:sz w:val="28"/>
          <w:szCs w:val="28"/>
        </w:rPr>
        <w:t>, С. 18].</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О.В. Шлегельдің пікірінше, аталған сараптама өндірісінде қандай мағынада қолданылатындығы мен қандай құралдармен үгіттелетініне байланысты көзқарастармен және пайымдаулармен нақтыланатын үндеулердің мағыналық қызметі анықтаушы болып табылады. Бұл орайда, сараптама өндірісін жүргізу күрделілігі – терминдердің мағынасы мен мәнін нақтылайтын құралдарды анықтау, әрбір түсініктің, мысалы, жеккөрушілік, араздық, үгіттеу, шақыру және т.б. құрамын талдау, олардың мазмұны мен көлемін нақтылау қажеттілігімен қорытылады [1</w:t>
      </w:r>
      <w:r w:rsidR="008C1C66" w:rsidRPr="00A01A10">
        <w:rPr>
          <w:rFonts w:ascii="Times New Roman" w:hAnsi="Times New Roman" w:cs="Times New Roman"/>
          <w:sz w:val="28"/>
          <w:szCs w:val="28"/>
        </w:rPr>
        <w:t>8</w:t>
      </w:r>
      <w:r w:rsidR="00060B60" w:rsidRPr="00A01A10">
        <w:rPr>
          <w:rFonts w:ascii="Times New Roman" w:hAnsi="Times New Roman" w:cs="Times New Roman"/>
          <w:sz w:val="28"/>
          <w:szCs w:val="28"/>
        </w:rPr>
        <w:t>6</w:t>
      </w:r>
      <w:r w:rsidRPr="00A01A10">
        <w:rPr>
          <w:rFonts w:ascii="Times New Roman" w:hAnsi="Times New Roman" w:cs="Times New Roman"/>
          <w:sz w:val="28"/>
          <w:szCs w:val="28"/>
        </w:rPr>
        <w:t xml:space="preserve">, С. </w:t>
      </w:r>
      <w:r w:rsidR="00632049" w:rsidRPr="00A01A10">
        <w:rPr>
          <w:rFonts w:ascii="Times New Roman" w:hAnsi="Times New Roman" w:cs="Times New Roman"/>
          <w:sz w:val="28"/>
          <w:szCs w:val="28"/>
        </w:rPr>
        <w:t>24-</w:t>
      </w:r>
      <w:r w:rsidRPr="00A01A10">
        <w:rPr>
          <w:rFonts w:ascii="Times New Roman" w:hAnsi="Times New Roman" w:cs="Times New Roman"/>
          <w:sz w:val="28"/>
          <w:szCs w:val="28"/>
        </w:rPr>
        <w:t>25].</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Сараптамалар мен зерттеулерді тағайындау сұрақтарын қарастыра отырып тергеп-тексеру әрекеттерін жүргізу барысындағы арнайы білімдерді қолдану қажеттілігіне тоқталмай өту мүмкін емес, атап айтқанда, мамандарды тергеп-тексеру әрекеттеріне қатысуға тартуда, сонымен қатар, маманның не сарапшының қорытындысы сияқты дәлелдемелерді алуда.</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Қарастырылатын санаттағы қылмыстық құқық бұзушылықтарды тергеп-тексеру барысында тергеушіге жекелеген тергеп-тексеру әрекеттерін (мысалы, оқиға болған жерді қарап-тексеруді, заттарды немесе құжаттарды қарап-тексеруді, жауап алуды және т.б.) жүргізуде әртүрлі білім саласындағы мамандарды тарту мүмкіндігін қарастырған дұрыс. Қызметтеріне заңмен тыйым салынған немесе шектелген топтардың әрекеттері, олардың психологиясы, насихатталатын идеологиясы, символдары, белгілері, бойынша арнайы білімдерге ие маман криминалистикалық маңызды ақпараттарды табуда, алуда, бекітуде және оларды зерттеуде көмектесуі мүмкін. Тергеп-тексеру әрекеттері өндірісіне тартылған маманның көмегімен қылмыстық құқық бұзушылықтардың ниеттері туралы, оларды жасауға қатысқан тұлғалар туралы куәландырушы белгілер анықталуы мүмкін</w:t>
      </w:r>
      <w:r w:rsidR="00AE400E" w:rsidRPr="00A01A10">
        <w:rPr>
          <w:rFonts w:ascii="Times New Roman" w:hAnsi="Times New Roman" w:cs="Times New Roman"/>
          <w:sz w:val="28"/>
          <w:szCs w:val="28"/>
        </w:rPr>
        <w:t xml:space="preserve"> [</w:t>
      </w:r>
      <w:r w:rsidR="008C1C66" w:rsidRPr="00A01A10">
        <w:rPr>
          <w:rFonts w:ascii="Times New Roman" w:hAnsi="Times New Roman" w:cs="Times New Roman"/>
          <w:sz w:val="28"/>
          <w:szCs w:val="28"/>
        </w:rPr>
        <w:t>18</w:t>
      </w:r>
      <w:r w:rsidR="00060B60" w:rsidRPr="00A01A10">
        <w:rPr>
          <w:rFonts w:ascii="Times New Roman" w:hAnsi="Times New Roman" w:cs="Times New Roman"/>
          <w:sz w:val="28"/>
          <w:szCs w:val="28"/>
        </w:rPr>
        <w:t>7</w:t>
      </w:r>
      <w:r w:rsidR="008C1C66" w:rsidRPr="00A01A10">
        <w:rPr>
          <w:rFonts w:ascii="Times New Roman" w:hAnsi="Times New Roman" w:cs="Times New Roman"/>
          <w:sz w:val="28"/>
          <w:szCs w:val="28"/>
        </w:rPr>
        <w:t xml:space="preserve">, </w:t>
      </w:r>
      <w:r w:rsidR="002479B3" w:rsidRPr="00A01A10">
        <w:rPr>
          <w:rFonts w:ascii="Times New Roman" w:hAnsi="Times New Roman" w:cs="Times New Roman"/>
          <w:sz w:val="28"/>
          <w:szCs w:val="28"/>
        </w:rPr>
        <w:t>260-268 б.</w:t>
      </w:r>
      <w:r w:rsidR="00CB6284">
        <w:rPr>
          <w:rFonts w:ascii="Times New Roman" w:hAnsi="Times New Roman" w:cs="Times New Roman"/>
          <w:sz w:val="28"/>
          <w:szCs w:val="28"/>
          <w:lang w:val="kk-KZ"/>
        </w:rPr>
        <w:t xml:space="preserve">, </w:t>
      </w:r>
      <w:r w:rsidR="00CB6284" w:rsidRPr="005524EE">
        <w:rPr>
          <w:rFonts w:ascii="Times New Roman" w:hAnsi="Times New Roman" w:cs="Times New Roman"/>
          <w:sz w:val="28"/>
          <w:szCs w:val="28"/>
          <w:highlight w:val="yellow"/>
          <w:lang w:val="kk-KZ"/>
        </w:rPr>
        <w:t>188, 71-81 б.</w:t>
      </w:r>
      <w:r w:rsidR="00AE400E" w:rsidRPr="00A01A10">
        <w:rPr>
          <w:rFonts w:ascii="Times New Roman" w:hAnsi="Times New Roman" w:cs="Times New Roman"/>
          <w:sz w:val="28"/>
          <w:szCs w:val="28"/>
        </w:rPr>
        <w:t>]</w:t>
      </w:r>
      <w:r w:rsidRPr="00A01A10">
        <w:rPr>
          <w:rFonts w:ascii="Times New Roman" w:hAnsi="Times New Roman" w:cs="Times New Roman"/>
          <w:sz w:val="28"/>
          <w:szCs w:val="28"/>
        </w:rPr>
        <w:t>.</w:t>
      </w:r>
    </w:p>
    <w:p w:rsidR="006C76CE" w:rsidRPr="00A01A10" w:rsidRDefault="006C76CE"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Маманның не сарапшының қорытындысы зерттелетін санаттағы қылмыстық құқық бұзушылық істері бойынша дәлелдемелердің бірі болып табылуы мүмкін. Маманның не сарапшының қорытындысы – бұл Қазақстан Республикасы заңнамасының талаптарына сәйкес ресімделген, сот-сараптамалық зерттеудің барысы мен нәтижелерін көрсететін, тергеушімен маманның не сарапшының шешуі үшін қойылған сұрақтарға жауап берілетін жазбаша құжат.</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Қоғамның қазіргі кездегі даму сатысында қылмыстылықпен күресте әртүрлі мақсаттарға жету үшін, яғни, қылмыстық құқық бұзушылықтардың алдын алу, уақтылы анықтау және олар бойынша сотқа дейінгі тергеп-тексеру үшін техникалық-криминалистикалық құралдар мен әдістер кеңінен қолданылуда.</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Техникалық-криминалистикалық құралдар, әдістер және әдістемелер қолданылу мақсаты бойынша келесідей түрлерге бөлінеді: - дәлелдемелерді табу, алу, бекіту үшін арналған құралдар мен әдістер; - заттай дәлелдемелерді зерттеуге арналған құралдар мен әдістер [1</w:t>
      </w:r>
      <w:r w:rsidR="004D1468" w:rsidRPr="00A01A10">
        <w:rPr>
          <w:rFonts w:ascii="Times New Roman" w:hAnsi="Times New Roman" w:cs="Times New Roman"/>
          <w:sz w:val="28"/>
          <w:szCs w:val="28"/>
        </w:rPr>
        <w:t>8</w:t>
      </w:r>
      <w:r w:rsidR="007A167F" w:rsidRPr="007A167F">
        <w:rPr>
          <w:rFonts w:ascii="Times New Roman" w:hAnsi="Times New Roman" w:cs="Times New Roman"/>
          <w:sz w:val="28"/>
          <w:szCs w:val="28"/>
        </w:rPr>
        <w:t>9</w:t>
      </w:r>
      <w:r w:rsidRPr="00A01A10">
        <w:rPr>
          <w:rFonts w:ascii="Times New Roman" w:hAnsi="Times New Roman" w:cs="Times New Roman"/>
          <w:sz w:val="28"/>
          <w:szCs w:val="28"/>
        </w:rPr>
        <w:t xml:space="preserve">, </w:t>
      </w:r>
      <w:r w:rsidR="004D1468" w:rsidRPr="00A01A10">
        <w:rPr>
          <w:rFonts w:ascii="Times New Roman" w:hAnsi="Times New Roman" w:cs="Times New Roman"/>
          <w:sz w:val="28"/>
          <w:szCs w:val="28"/>
        </w:rPr>
        <w:t>C</w:t>
      </w:r>
      <w:r w:rsidRPr="00A01A10">
        <w:rPr>
          <w:rFonts w:ascii="Times New Roman" w:hAnsi="Times New Roman" w:cs="Times New Roman"/>
          <w:sz w:val="28"/>
          <w:szCs w:val="28"/>
        </w:rPr>
        <w:t>. 15].</w:t>
      </w:r>
    </w:p>
    <w:p w:rsidR="00542B18" w:rsidRPr="00A01A10" w:rsidRDefault="00542B1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Танылмаған мәйіттің жеке басын анықтаудың диагностикалық белгілері ретінде диагностикалық объектілерде көрініс табуы мүмкін адамның сыртқы келбетінің топтық және жеке-дара белгілері саналуы тиіс, сондықтан да бұл </w:t>
      </w:r>
      <w:r w:rsidRPr="00A01A10">
        <w:rPr>
          <w:rFonts w:ascii="Times New Roman" w:hAnsi="Times New Roman" w:cs="Times New Roman"/>
          <w:sz w:val="28"/>
          <w:szCs w:val="28"/>
        </w:rPr>
        <w:lastRenderedPageBreak/>
        <w:t>белгілер танылмаған мәйіт пен іздестірілетін тұлғаның жеке басын одан әрі қарай анықтау мақсатында диагностикалау үшін қолданылады [</w:t>
      </w:r>
      <w:r w:rsidR="004D1468" w:rsidRPr="00A01A10">
        <w:rPr>
          <w:rFonts w:ascii="Times New Roman" w:hAnsi="Times New Roman" w:cs="Times New Roman"/>
          <w:sz w:val="28"/>
          <w:szCs w:val="28"/>
        </w:rPr>
        <w:t>1</w:t>
      </w:r>
      <w:r w:rsidR="007A167F" w:rsidRPr="007A167F">
        <w:rPr>
          <w:rFonts w:ascii="Times New Roman" w:hAnsi="Times New Roman" w:cs="Times New Roman"/>
          <w:sz w:val="28"/>
          <w:szCs w:val="28"/>
        </w:rPr>
        <w:t>90</w:t>
      </w:r>
      <w:r w:rsidR="004D1468" w:rsidRPr="00A01A10">
        <w:rPr>
          <w:rFonts w:ascii="Times New Roman" w:hAnsi="Times New Roman" w:cs="Times New Roman"/>
          <w:sz w:val="28"/>
          <w:szCs w:val="28"/>
        </w:rPr>
        <w:t xml:space="preserve">, С. </w:t>
      </w:r>
      <w:r w:rsidRPr="00A01A10">
        <w:rPr>
          <w:rFonts w:ascii="Times New Roman" w:hAnsi="Times New Roman" w:cs="Times New Roman"/>
          <w:sz w:val="28"/>
          <w:szCs w:val="28"/>
        </w:rPr>
        <w:t>14]. Әрі қарай біз танылмаған мәйіттің жеке басын анықтаудың теңдестірушілік міндеттеріне тоқталатын боламыз.</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Қайтыс болған адамды теңдестірудің дактилоскопиялық әдісі бүгінгі күнде мәйіт бойынша адамның жеке басын анықтаудың ең қолданбалы құралы болып табылады. В.В. Хохлов пен Л.Е. Кузнецовтың пайымдауларынша дактилоскопиялық теңдестіру әдісінің маңыздылығы маман-криминалисттің екі папилярлы өрнек бейнелеріне (біріншісінің шығу тегі нақты адамға тиесілі екені белгілі, ал екіншісінің шығу тегі белгісіз немесе күмән туғызады) салыстырмалы зерттеу жүргізуінен тұрады [</w:t>
      </w:r>
      <w:r w:rsidR="004D1468" w:rsidRPr="00A01A10">
        <w:rPr>
          <w:rFonts w:ascii="Times New Roman" w:hAnsi="Times New Roman" w:cs="Times New Roman"/>
          <w:sz w:val="28"/>
          <w:szCs w:val="28"/>
        </w:rPr>
        <w:t>1</w:t>
      </w:r>
      <w:r w:rsidR="00060B60" w:rsidRPr="00A01A10">
        <w:rPr>
          <w:rFonts w:ascii="Times New Roman" w:hAnsi="Times New Roman" w:cs="Times New Roman"/>
          <w:sz w:val="28"/>
          <w:szCs w:val="28"/>
        </w:rPr>
        <w:t>9</w:t>
      </w:r>
      <w:r w:rsidR="007A167F" w:rsidRPr="007A167F">
        <w:rPr>
          <w:rFonts w:ascii="Times New Roman" w:hAnsi="Times New Roman" w:cs="Times New Roman"/>
          <w:sz w:val="28"/>
          <w:szCs w:val="28"/>
        </w:rPr>
        <w:t>1</w:t>
      </w:r>
      <w:r w:rsidRPr="00A01A10">
        <w:rPr>
          <w:rFonts w:ascii="Times New Roman" w:hAnsi="Times New Roman" w:cs="Times New Roman"/>
          <w:sz w:val="28"/>
          <w:szCs w:val="28"/>
        </w:rPr>
        <w:t xml:space="preserve">, </w:t>
      </w:r>
      <w:r w:rsidR="004D1468" w:rsidRPr="00A01A10">
        <w:rPr>
          <w:rFonts w:ascii="Times New Roman" w:hAnsi="Times New Roman" w:cs="Times New Roman"/>
          <w:sz w:val="28"/>
          <w:szCs w:val="28"/>
        </w:rPr>
        <w:t>C</w:t>
      </w:r>
      <w:r w:rsidRPr="00A01A10">
        <w:rPr>
          <w:rFonts w:ascii="Times New Roman" w:hAnsi="Times New Roman" w:cs="Times New Roman"/>
          <w:sz w:val="28"/>
          <w:szCs w:val="28"/>
        </w:rPr>
        <w:t>. 500]. Папилярлы өрнектерді алдымен типі, түрі сияқты жалпы белгілері бойынша салыстырады. Содан кейін, өрнектің құрылымдық бөліктері талданады, бұл жерде, салыстырылатын бейнелердегі ортақ белгілердің бар-жоқтығы мен олардың өзара орналасуы ескеріледі. Барлық табылған белгілердің сәйкес келуі мен айырмашылықтардың болмауы ұқсастықтың анықталғанын куәландырады. Егер де қандай да болмасын шынайы айырмашылық анықталса, онда ұқсастық жоққа шығарылады.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Дактилоскопия теңдестіру әдісі ретінде папилярлы өрнектердің жоғары жеке-даралығы мен басым тұрақтылығына негізделеді.</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Папилярлы өрнектер адамзат баласының тері жабындысының қалыптасу сәтінде пайда болады (олардың жеке-даралығы тек генетикалық тұрғыдан ғана негізделмеген, сонымен қатар, папилярлық өрнектердің қалыптасуына әлі де болса зерттелмеген сыртқы факторлар әсер етеді) және адамның қайтыс болуына дейін өзгеріссіз қалады. Олар адам қайтыс болғаннан кейін терімен бірге бұзылады, әдетте бұл үрдіс қайтыс болғаннан кейін едәуір уақыт өткен соң жүреді. Папилярлы өрнектер терінің беткі жарақаттарынан кейін толығымен бастапқы қалпына келеді. Ал, терінің қабатының терең жарақаттары кезінде жеке-дара сипатқа ие болатын тыртықтар қалады.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Дактилоскопия қылмыстық құқық бұзушылықтарды ашу, оқиға болған жердегі іздері бойынша қылмыскерлерді теңдестіру, танылмаған мәйіттер бойынша адамның жеке басын анықтау мақсаттарында кеңінен қолданылады. Папилярлы өрнектердің диагностикалық зерттеулері туралы мәліметтер аз.</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В.Е. Корноуховтың ойынша, алақан бедерінің құрылымы бойынша моңғолизмді, лейкемияны, орталық жүйке жүйесінің туа біткен ауруларын, жүрек ауруларын және басқа да тұқым қуалайтын ауруларды саралап білуге болады [</w:t>
      </w:r>
      <w:r w:rsidR="004D1468" w:rsidRPr="00A01A10">
        <w:rPr>
          <w:rFonts w:ascii="Times New Roman" w:hAnsi="Times New Roman" w:cs="Times New Roman"/>
          <w:sz w:val="28"/>
          <w:szCs w:val="28"/>
        </w:rPr>
        <w:t>19</w:t>
      </w:r>
      <w:r w:rsidR="007A167F" w:rsidRPr="007A167F">
        <w:rPr>
          <w:rFonts w:ascii="Times New Roman" w:hAnsi="Times New Roman" w:cs="Times New Roman"/>
          <w:sz w:val="28"/>
          <w:szCs w:val="28"/>
        </w:rPr>
        <w:t>2</w:t>
      </w:r>
      <w:r w:rsidRPr="00A01A10">
        <w:rPr>
          <w:rFonts w:ascii="Times New Roman" w:hAnsi="Times New Roman" w:cs="Times New Roman"/>
          <w:sz w:val="28"/>
          <w:szCs w:val="28"/>
        </w:rPr>
        <w:t xml:space="preserve">, </w:t>
      </w:r>
      <w:r w:rsidR="004D1468" w:rsidRPr="00A01A10">
        <w:rPr>
          <w:rFonts w:ascii="Times New Roman" w:hAnsi="Times New Roman" w:cs="Times New Roman"/>
          <w:sz w:val="28"/>
          <w:szCs w:val="28"/>
        </w:rPr>
        <w:t>C</w:t>
      </w:r>
      <w:r w:rsidRPr="00A01A10">
        <w:rPr>
          <w:rFonts w:ascii="Times New Roman" w:hAnsi="Times New Roman" w:cs="Times New Roman"/>
          <w:sz w:val="28"/>
          <w:szCs w:val="28"/>
        </w:rPr>
        <w:t>. 31].</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Алайда, тері бедері мен басқа да кейбір морфологиялық ерекшеліктердің арасындағы өзара байланысты анықтауға бағытталған бірқатар талпыныстар сәтсіз аяқталған болатын. Т.Д. Гладкованың пікірінше, адамның бойы, көзінің түсі, көз қыртысының нысаны сияқты басты көрсеткіштерімен қалыпты қан топтары арасында жүргізілген тері өрнектерінің өзгеру еселіктерінің талдауы олардың арасында қандай да болмасын байланыстың жоқ екендігін немесе өте төмен дәрежеде екендігін көрсеткен [</w:t>
      </w:r>
      <w:r w:rsidR="004D1468" w:rsidRPr="00A01A10">
        <w:rPr>
          <w:rFonts w:ascii="Times New Roman" w:hAnsi="Times New Roman" w:cs="Times New Roman"/>
          <w:sz w:val="28"/>
          <w:szCs w:val="28"/>
        </w:rPr>
        <w:t>19</w:t>
      </w:r>
      <w:r w:rsidR="007A167F" w:rsidRPr="007A167F">
        <w:rPr>
          <w:rFonts w:ascii="Times New Roman" w:hAnsi="Times New Roman" w:cs="Times New Roman"/>
          <w:sz w:val="28"/>
          <w:szCs w:val="28"/>
        </w:rPr>
        <w:t>3</w:t>
      </w:r>
      <w:r w:rsidRPr="00A01A10">
        <w:rPr>
          <w:rFonts w:ascii="Times New Roman" w:hAnsi="Times New Roman" w:cs="Times New Roman"/>
          <w:sz w:val="28"/>
          <w:szCs w:val="28"/>
        </w:rPr>
        <w:t xml:space="preserve">, </w:t>
      </w:r>
      <w:r w:rsidR="004D1468" w:rsidRPr="00A01A10">
        <w:rPr>
          <w:rFonts w:ascii="Times New Roman" w:hAnsi="Times New Roman" w:cs="Times New Roman"/>
          <w:sz w:val="28"/>
          <w:szCs w:val="28"/>
        </w:rPr>
        <w:t>C</w:t>
      </w:r>
      <w:r w:rsidRPr="00A01A10">
        <w:rPr>
          <w:rFonts w:ascii="Times New Roman" w:hAnsi="Times New Roman" w:cs="Times New Roman"/>
          <w:sz w:val="28"/>
          <w:szCs w:val="28"/>
        </w:rPr>
        <w:t xml:space="preserve">. 83]. Сонымен бірге, тері өрнектері </w:t>
      </w:r>
      <w:r w:rsidRPr="00A01A10">
        <w:rPr>
          <w:rFonts w:ascii="Times New Roman" w:hAnsi="Times New Roman" w:cs="Times New Roman"/>
          <w:sz w:val="28"/>
          <w:szCs w:val="28"/>
        </w:rPr>
        <w:lastRenderedPageBreak/>
        <w:t>мен алақан және саусақ нысаны арасында да байланыс жоқ. Бұл папилярлы өрнектердің өзгеруі адам денесі құрылымының басқа да ерекшеліктерінен дербес екендігін куәландырады.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Оған қоса, Т.Д. Гладкова өзінің «Кожные узоры кисти и стопы обезьян и человека» атты еңбегінде тері бедері құрылымы ерекшеліктерінің ұрпақтан ұрпаққа берілуі дерматоглификаны тәжірибе жүзінде күмәнді әкелікті анықтау барысында және де сирек жағдайларда аналықты анықтау кезінде қолдануға негіз болады деген. Бірақ, тері бедерінің ауқымды өзгеруіне орай және де оның тұрақсыздығына байланысты аталған әдіс кеңінен қолдау таппады. В.Н. Звягинмен және И.Б. Тарасовпен ұсынылған әдістеме папилярлы өрнектердің негізінде туыстықты анықтау бойынша міндеттерді шынайы шешуге көп жағдайларда мүмкіндік бере бермейді [</w:t>
      </w:r>
      <w:r w:rsidR="005B35A8" w:rsidRPr="00A01A10">
        <w:rPr>
          <w:rFonts w:ascii="Times New Roman" w:hAnsi="Times New Roman" w:cs="Times New Roman"/>
          <w:sz w:val="28"/>
          <w:szCs w:val="28"/>
        </w:rPr>
        <w:t>19</w:t>
      </w:r>
      <w:r w:rsidR="007A167F" w:rsidRPr="007A167F">
        <w:rPr>
          <w:rFonts w:ascii="Times New Roman" w:hAnsi="Times New Roman" w:cs="Times New Roman"/>
          <w:sz w:val="28"/>
          <w:szCs w:val="28"/>
        </w:rPr>
        <w:t>4</w:t>
      </w:r>
      <w:r w:rsidR="005B35A8" w:rsidRPr="00A01A10">
        <w:rPr>
          <w:rFonts w:ascii="Times New Roman" w:hAnsi="Times New Roman" w:cs="Times New Roman"/>
          <w:sz w:val="28"/>
          <w:szCs w:val="28"/>
        </w:rPr>
        <w:t>,</w:t>
      </w:r>
      <w:r w:rsidR="007C5B5E" w:rsidRPr="00A01A10">
        <w:rPr>
          <w:rFonts w:ascii="Times New Roman" w:hAnsi="Times New Roman" w:cs="Times New Roman"/>
          <w:sz w:val="28"/>
          <w:szCs w:val="28"/>
        </w:rPr>
        <w:t xml:space="preserve"> </w:t>
      </w:r>
      <w:r w:rsidR="00235AB1" w:rsidRPr="00A01A10">
        <w:rPr>
          <w:rFonts w:ascii="Times New Roman" w:hAnsi="Times New Roman" w:cs="Times New Roman"/>
          <w:sz w:val="28"/>
          <w:szCs w:val="28"/>
        </w:rPr>
        <w:t>С. 23-28</w:t>
      </w:r>
      <w:r w:rsidRPr="00A01A10">
        <w:rPr>
          <w:rFonts w:ascii="Times New Roman" w:hAnsi="Times New Roman" w:cs="Times New Roman"/>
          <w:sz w:val="28"/>
          <w:szCs w:val="28"/>
        </w:rPr>
        <w:t>].</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Дерматоглифика - этноантропологиялық зерттеулерде халықтардың антропологиялық топтарының (аз нәсілді) және халықтардың (этностардың) шығу тектерін зерттеу үшін қолданылады. Адамның қандай да бір антропологиялық топқа немесе ұлтқа қатыстылығын оның папилярлы өрнектерінің зерттеуі негізінде анықтау мүмкін болып табылмайды.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Сондықтан да, біздің ойымызша, дерматоглифика диагностикалау мен теңдестірудің басқа да әдістеріне қарағанда тиімсіз және адамның жеке басын анықтау мақсатында оны қолдану талпыныстарының болашағы жоқ.</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Адамның теңдестірушілік белгілерінің бірі оның одорологиялық белгілері немесе иіс белгілері болып табылады. Иіс заттары молекулаларының иіс сезімі органдарына әсер ету арқылы шақырылатын сезімді иіс деп атайды.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 иісі күрделі және иістің келесідей жеке-дара кешенінен тұрады: жергілікті иістер (терінің кейбір жерінің иістері: аяқ табанының, алақанның, бас шашының және дененің басқа да бөліктерінің), тұрмыстық иістер (жүріп-тұру иістері), өндірістік иістер, адаммен бірге жүретін заттардың иістері (киімнің, темекінің, сабынның, тіс пастасының, иіссулардың, көсметиканың және т.б. иістері).</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В.В. Кириченко ойынша, адамның иістері 32 құрамдасқан бөліктерді құрайтыны арнайы зерттеулермен анықталған. Алайда олардың көпшілігі тез өзгереді, тек 6-7 ғана уақытқа байланысты тұрақты және осылар адамның жеке басын теңдестіруге мүмкіндік береді</w:t>
      </w:r>
      <w:r w:rsidR="000B3065"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19</w:t>
      </w:r>
      <w:r w:rsidR="007A167F" w:rsidRPr="007A167F">
        <w:rPr>
          <w:rFonts w:ascii="Times New Roman" w:hAnsi="Times New Roman" w:cs="Times New Roman"/>
          <w:sz w:val="28"/>
          <w:szCs w:val="28"/>
        </w:rPr>
        <w:t>5</w:t>
      </w:r>
      <w:r w:rsidR="000B3065"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000B3065" w:rsidRPr="00A01A10">
        <w:rPr>
          <w:rFonts w:ascii="Times New Roman" w:hAnsi="Times New Roman" w:cs="Times New Roman"/>
          <w:sz w:val="28"/>
          <w:szCs w:val="28"/>
        </w:rPr>
        <w:t>. 7]</w:t>
      </w:r>
      <w:r w:rsidRPr="00A01A10">
        <w:rPr>
          <w:rFonts w:ascii="Times New Roman" w:hAnsi="Times New Roman" w:cs="Times New Roman"/>
          <w:sz w:val="28"/>
          <w:szCs w:val="28"/>
        </w:rPr>
        <w:t>.</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Адамның иістері ол ұзақ уақыт бойы қатынаста болған барлық объектілерде қалады. С.С. Самищенконың пікірінше, адамның қан іздерінде тері бедері иістері теңдестірілетін оның жеке-дара иістері болады. Ал, адамның ұрығы арқылы оны жеке-дара иісі анықталмайды [</w:t>
      </w:r>
      <w:r w:rsidR="005B35A8" w:rsidRPr="00A01A10">
        <w:rPr>
          <w:rFonts w:ascii="Times New Roman" w:hAnsi="Times New Roman" w:cs="Times New Roman"/>
          <w:sz w:val="28"/>
          <w:szCs w:val="28"/>
        </w:rPr>
        <w:t>19</w:t>
      </w:r>
      <w:r w:rsidR="007A167F" w:rsidRPr="007A167F">
        <w:rPr>
          <w:rFonts w:ascii="Times New Roman" w:hAnsi="Times New Roman" w:cs="Times New Roman"/>
          <w:sz w:val="28"/>
          <w:szCs w:val="28"/>
        </w:rPr>
        <w:t>6</w:t>
      </w:r>
      <w:r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Pr="00A01A10">
        <w:rPr>
          <w:rFonts w:ascii="Times New Roman" w:hAnsi="Times New Roman" w:cs="Times New Roman"/>
          <w:sz w:val="28"/>
          <w:szCs w:val="28"/>
        </w:rPr>
        <w:t>. 327].</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Одорологиялық зерттеулер өндірісі барысында иістің биологиялық детекторы ретінде арнайы үйретілген қызметтік-іздестіру иттері пайдаланылады. Иісті пайдалану арнайы дайындалған иттердің иіс сезу қабілеті арқылы ажыратылатын белгілері бойынша адамның жеке басын теңдестіру міндеттерін шешуді азайтады. Таңдау жұмыс уақытында иттердің иіс сезу қабілетінен туындайтын, ішкі үрдістердің сипаты туралы шешім қабылдауға мүмкіндік беретін қызметтік-іздестіру иттерінің көрнекі жүріс-</w:t>
      </w:r>
      <w:r w:rsidRPr="00A01A10">
        <w:rPr>
          <w:rFonts w:ascii="Times New Roman" w:hAnsi="Times New Roman" w:cs="Times New Roman"/>
          <w:sz w:val="28"/>
          <w:szCs w:val="28"/>
        </w:rPr>
        <w:lastRenderedPageBreak/>
        <w:t>тұрысы байқалатын динамикалық стереотипін қалыптастыруға негізделген [</w:t>
      </w:r>
      <w:r w:rsidR="005B35A8" w:rsidRPr="00A01A10">
        <w:rPr>
          <w:rFonts w:ascii="Times New Roman" w:hAnsi="Times New Roman" w:cs="Times New Roman"/>
          <w:sz w:val="28"/>
          <w:szCs w:val="28"/>
        </w:rPr>
        <w:t>19</w:t>
      </w:r>
      <w:r w:rsidR="007A167F" w:rsidRPr="007A167F">
        <w:rPr>
          <w:rFonts w:ascii="Times New Roman" w:hAnsi="Times New Roman" w:cs="Times New Roman"/>
          <w:sz w:val="28"/>
          <w:szCs w:val="28"/>
        </w:rPr>
        <w:t>7</w:t>
      </w:r>
      <w:r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Pr="00A01A10">
        <w:rPr>
          <w:rFonts w:ascii="Times New Roman" w:hAnsi="Times New Roman" w:cs="Times New Roman"/>
          <w:sz w:val="28"/>
          <w:szCs w:val="28"/>
        </w:rPr>
        <w:t>. 51].</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Р.С. Белкиннің пікірінше, одорологиялық теңдестіру нәтижелерінің шынайылығына таңдау кезінде келесі қағидаларды ұстанғанда ғана қол жеткізуге болады: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осы мақсаттар үшін арнайы дайындалған иттерді қолдану;</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бір-бірінен сыртқы түрі ерекшеленбейтін, біртектес иіс тасымалдағыш заттарды пайдалану (бұл тек иіс бойынша таңдау жүргізуге кепілдік береді);</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кинолог-маманның таңдау жүргізудегі рөлін шектеу (тексерілетін иіс тасымалдаушы объектіні итке иіскеу үшін беру, итке таңдау жүргізуге және ол аяқталғаннан кейін бастапқы орнына баруға пәрмен беру);</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әртүрлі итттерді пайдаланып, зерттеу үшін ұсынылған объектілердің орнын ауыстырып таңдауды бірнеше рет қайталау (таңдау нәтижелері нақты болмағанда);</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 қажетті шарттарды қалыптастыра отырып, итке бөгде қоздырушы заттардың әсер етуін шектеу (иттің жүріс-тұрысына таңдау үрдісіне шақырылған тұлғалардың әсер етпеуіне бақылау жасауды ұйымдастыру) [</w:t>
      </w:r>
      <w:r w:rsidR="005B35A8" w:rsidRPr="00A01A10">
        <w:rPr>
          <w:rFonts w:ascii="Times New Roman" w:hAnsi="Times New Roman" w:cs="Times New Roman"/>
          <w:sz w:val="28"/>
          <w:szCs w:val="28"/>
        </w:rPr>
        <w:t>19</w:t>
      </w:r>
      <w:r w:rsidR="007A167F" w:rsidRPr="00E4625D">
        <w:rPr>
          <w:rFonts w:ascii="Times New Roman" w:hAnsi="Times New Roman" w:cs="Times New Roman"/>
          <w:sz w:val="28"/>
          <w:szCs w:val="28"/>
        </w:rPr>
        <w:t>8</w:t>
      </w:r>
      <w:r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Pr="00A01A10">
        <w:rPr>
          <w:rFonts w:ascii="Times New Roman" w:hAnsi="Times New Roman" w:cs="Times New Roman"/>
          <w:sz w:val="28"/>
          <w:szCs w:val="28"/>
        </w:rPr>
        <w:t>. 85].</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В.В. Кириченко келтірілген ұсыныстарды төмендегідей толықтырады: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таңдау үшін объектілер ретінде күдікті тұлғаның кез келген заттарын емес, тек адсорбенттерді пайдалану қажет;</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кинолог-маман таңдау объектілеріне жақындамау және оған ізделінетін объектінің қайсысы екенін хабарламау керек;</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таңдау қорытындысы бойынша кинологиялық теңдестіру актісінде алынған нәтижелерді ғана емес, сонымен қатар, таңдау жүргізілген шарттарды да толығымен жазу қажет.</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С.С. Самищенко ғалым-криминалисттердің басым көпшілігінің және посткеңестік елдердің физиология, зоология, зоопсихология салаларындағы алдыңғы саптағы ғалымдарының, жануарлардың хемокоммуникациясы бойынша мамандардың пікірлеріне сүйене отырып, одорологиялық теңдестіру әдістемесін шынайы мәліметтерді алуға мүмкіндік беретін, иіс ақпараттарының биосенсорлық талдау тәсілдерінің ғылыми негізделген аяқталған жүйесі ретінде бағалайды.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Алайда, одорологиялық зерттеулерді кеңінен қолдануға кері ықпалын тигізетін келесідей нақты қиыншылықтардың бар екендігін айта кету керек:</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қазіргі күнге дейін әлі де болса, иістің жалпыға ортақ бекітілген ғылыми теориясы жоқ;</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одорологиялық зерттеулер өндірісін жүргізу үшін қажетті құрал-жабдықтық әдістер жоқ;</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иіс іздерінің пайда болу механизміне байланысты олар тұрақсыз және қалдырылғаннан соң 12-24 сағат өткеннен кейін оларды табу мүмкін болмайды, сонымен бірге, иіс іздерін сақтап қойғанның өзінде аталған мәселені толығымен шешу шешу мүмкін емес;</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 қызметтік-іздестіру иттерінің жұмысына басқа да бөгде заттар иістерінің кері әсерін тигізуі.</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Шындығында да, көлік құралдарының иістерімен, өндірістік және тұрмыстық иістермен байланысты адам өмір сүруінің қазіргі заманғы шарттары қызметтік-іздестіру иттерін оңтайлы пайдалануға кері әсерін тигізуде. Адамның қазіргі өмір сүру ортасының жаңа иістері қызметтік-іздестіру иттерінің иіс сезу қабілеті үшін шектен тыс қоздырғыш сипатқа ие, сол себептен де арнайы үйретілген қызметтік-іздестіру иттері 20-30 жыл бұрынғыдай дәрежеде жұмыс жасауға қабілетсіз.</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Мәйіті бойынша адамды теңдестірудің одорологиялық әдісін қолдануға басты кедергі болып мәйіттегі одорологиялық белгілердің тұрақсыздығы және мәйіт иісінде иістің жеке-дара сипатын өзгертетін, ағзаның ақуыздық қосылыстарының бұзылуының жағымсыз иістерінің болуы табылады. Егер де адам қайтыс болғаннан кейін аз уақыт өтсе, мәйіттің одорологиялық белгілері жойылмаса және олар елеулі өзгеріске ұшырамаса, онда бұл жағдайда мәйіттің жеке басы жеңіл әрі көп күшті қажет етпейтін тәсілдермен анықталуы мүмкін.</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Кейбір ғалымдар адамды теңдестірудің одорологиялық әдісі иісі бойынша танылмаған мәйіттердің жеке басын анықтау үшін, әсіресе, көп адам құрбан болған апаттарды тергеп-тексеру кезінде қолданылуы мүмкін деп санаса, ал кейбіреулері керісінше, бұл мақсаттар үшін аталған теңдестіру әдісін қолданудың мүмкін еместігін көрсетуде [1</w:t>
      </w:r>
      <w:r w:rsidR="005B35A8" w:rsidRPr="00A01A10">
        <w:rPr>
          <w:rFonts w:ascii="Times New Roman" w:hAnsi="Times New Roman" w:cs="Times New Roman"/>
          <w:sz w:val="28"/>
          <w:szCs w:val="28"/>
        </w:rPr>
        <w:t>9</w:t>
      </w:r>
      <w:r w:rsidR="00E4625D" w:rsidRPr="00E4625D">
        <w:rPr>
          <w:rFonts w:ascii="Times New Roman" w:hAnsi="Times New Roman" w:cs="Times New Roman"/>
          <w:sz w:val="28"/>
          <w:szCs w:val="28"/>
        </w:rPr>
        <w:t>9</w:t>
      </w:r>
      <w:r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Pr="00A01A10">
        <w:rPr>
          <w:rFonts w:ascii="Times New Roman" w:hAnsi="Times New Roman" w:cs="Times New Roman"/>
          <w:sz w:val="28"/>
          <w:szCs w:val="28"/>
        </w:rPr>
        <w:t>. 427].</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Іс жүзінде мәйіт бойынша адамның жеке басын анықтау үшін одорологиялық әдісті қолдану тәжірибесі бізге беймәлім. Зерттеу өндірісінің бұл түрі өзінің табиғаты бойынша сирек жүргізіледі, және де мәйіт бойынша адамның жеке басын анықтау үшін одан да сирек қолданылуы мүмкін.</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Көп жағдайларда мәйітті тану табылған киімі бойынша жүргізіледі. Қайтыс болған адамды немесе оның киімдерін тани алатын тұлғалар болмаған жағдайда, мәйіттің киіміне тиісті зерттеулер мен сараптамалар тағайындалады.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Х.М. Тахо-Годидің пайымдауынша, киімнің немесе аяқ киімнің нақты бір тұлғаға тиесілі екендігін анықтау бойынша зерттеулер мен сараптамалар өндірісін жүргізу зерттеу үшін қойылған сұрақтарға және зерттеуге келіп түскен объектілердің түріне қатысты маманның не сарапшының өзімен жеке немесе зерттеулер мен сараптама өндірісіне тартылуы мүмкін медицина, тауартану, киім тігу және т.б. саладағы мамандармен бірлесіп жүргізілуі мүмкін. Мысалы, тауартану зерттеуі мәйіттің үстіндегі киім мен аяқ киімнің дайындалу орны мен уақыты туралы [</w:t>
      </w:r>
      <w:r w:rsidR="00E4625D" w:rsidRPr="00E4625D">
        <w:rPr>
          <w:rFonts w:ascii="Times New Roman" w:hAnsi="Times New Roman" w:cs="Times New Roman"/>
          <w:sz w:val="28"/>
          <w:szCs w:val="28"/>
        </w:rPr>
        <w:t>200</w:t>
      </w:r>
      <w:r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Pr="00A01A10">
        <w:rPr>
          <w:rFonts w:ascii="Times New Roman" w:hAnsi="Times New Roman" w:cs="Times New Roman"/>
          <w:sz w:val="28"/>
          <w:szCs w:val="28"/>
        </w:rPr>
        <w:t>. 302], сонымен қатар, киім мен аяқ киімнің өлшемдері туралы, олардағы тозу белгілерінің бар-жоқтығы туралы сұрақтарды шешу үшін тағайындалады [</w:t>
      </w:r>
      <w:r w:rsidR="00060B60" w:rsidRPr="00A01A10">
        <w:rPr>
          <w:rFonts w:ascii="Times New Roman" w:hAnsi="Times New Roman" w:cs="Times New Roman"/>
          <w:sz w:val="28"/>
          <w:szCs w:val="28"/>
        </w:rPr>
        <w:t>20</w:t>
      </w:r>
      <w:r w:rsidR="00E4625D" w:rsidRPr="00E4625D">
        <w:rPr>
          <w:rFonts w:ascii="Times New Roman" w:hAnsi="Times New Roman" w:cs="Times New Roman"/>
          <w:sz w:val="28"/>
          <w:szCs w:val="28"/>
        </w:rPr>
        <w:t>1</w:t>
      </w:r>
      <w:r w:rsidRPr="00A01A10">
        <w:rPr>
          <w:rFonts w:ascii="Times New Roman" w:hAnsi="Times New Roman" w:cs="Times New Roman"/>
          <w:sz w:val="28"/>
          <w:szCs w:val="28"/>
        </w:rPr>
        <w:t xml:space="preserve">, </w:t>
      </w:r>
      <w:r w:rsidR="005B35A8" w:rsidRPr="00A01A10">
        <w:rPr>
          <w:rFonts w:ascii="Times New Roman" w:hAnsi="Times New Roman" w:cs="Times New Roman"/>
          <w:sz w:val="28"/>
          <w:szCs w:val="28"/>
        </w:rPr>
        <w:t>С</w:t>
      </w:r>
      <w:r w:rsidRPr="00A01A10">
        <w:rPr>
          <w:rFonts w:ascii="Times New Roman" w:hAnsi="Times New Roman" w:cs="Times New Roman"/>
          <w:sz w:val="28"/>
          <w:szCs w:val="28"/>
        </w:rPr>
        <w:t>. 21].</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Кей жағдайларда киімдерді зерттеу барысында материалдардың, заттардың және бұйымдардың криминалистикалық зерттеуі жүрзілуі мүмкін, сонымен қатар, биологиялық, химиялық және микроталшықтардың зерттеулері де жүргізілуі мүмкін.</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Егер, зерттеулер өндірісі тек криминалистикалық әдістерді (мысалы, заттай дәлелдемелерді фотосуреттік көрінісімен немесе зерттеуге келіп түскен </w:t>
      </w:r>
      <w:r w:rsidRPr="00A01A10">
        <w:rPr>
          <w:rFonts w:ascii="Times New Roman" w:hAnsi="Times New Roman" w:cs="Times New Roman"/>
          <w:sz w:val="28"/>
          <w:szCs w:val="28"/>
        </w:rPr>
        <w:lastRenderedPageBreak/>
        <w:t>аяқ киім табанының бедерлі іздерін үлгі ретінде ұсынылған аяқ киіммен салыстырмалы сәйкестендіру, бөлшектері бойынша бүтінді құрастыру) қолданып жүргізілген жағдайларда  немесе белгілі бір объектіні өлшеу не оның мөлшерін анықтау қолданыстағы кестелік мәліметтерге сүйене отырып жүргізілсе, онда зерттеу өндірісі маман-криминалисттің немесе сарапшының өзімен жеке орындалуы мүмкін [</w:t>
      </w:r>
      <w:r w:rsidR="005B35A8" w:rsidRPr="00A01A10">
        <w:rPr>
          <w:rFonts w:ascii="Times New Roman" w:hAnsi="Times New Roman" w:cs="Times New Roman"/>
          <w:sz w:val="28"/>
          <w:szCs w:val="28"/>
        </w:rPr>
        <w:t>20</w:t>
      </w:r>
      <w:r w:rsidR="00E4625D" w:rsidRPr="00E4625D">
        <w:rPr>
          <w:rFonts w:ascii="Times New Roman" w:hAnsi="Times New Roman" w:cs="Times New Roman"/>
          <w:sz w:val="28"/>
          <w:szCs w:val="28"/>
        </w:rPr>
        <w:t>2</w:t>
      </w:r>
      <w:r w:rsidR="00D272E5" w:rsidRPr="00A01A10">
        <w:rPr>
          <w:rFonts w:ascii="Times New Roman" w:hAnsi="Times New Roman" w:cs="Times New Roman"/>
          <w:sz w:val="28"/>
          <w:szCs w:val="28"/>
        </w:rPr>
        <w:t>, С. 34</w:t>
      </w:r>
      <w:r w:rsidRPr="00A01A10">
        <w:rPr>
          <w:rFonts w:ascii="Times New Roman" w:hAnsi="Times New Roman" w:cs="Times New Roman"/>
          <w:sz w:val="28"/>
          <w:szCs w:val="28"/>
        </w:rPr>
        <w:t>].</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Оқиға болған жерден алынған киім үлгілерін фотосуреттегі тұлғаның бейнеленген киімімен салыстыру барысында маман не сарапшы нақты жағымды теңдестіруші тұжырым беруі мүмкін. Мұндай тұжырым беру фотосуретте киім үлгілерінің жеке-дара белгілер жиынтығы көрінсе ғана мүмкін болады. Аталған зерттеу өндірісі барысында келесідей сұрақ шешіледі: «Оқиға болған жерден табылған киім үлгілері фотосуретте бейнеленген киімдер болып табылады ма?»</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Аяқ киімнің тозу белгілерін зерттеу барысында салыстыру үшін үлгілер ретінде тек тексерілетін нақты тұлғаға тиесілі аяқ киім қажет болып табылады. Сонымен қатар, бұл аяқ киім ұзақ уақыт бойы киілген болуы шарт. Аяқ киім анықталған тозу белгілерінің, олардың нысанының, орналасуының, көріну деңгейінің және т.б. сипатына қатысты салыстырылады.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Қайтыс болған адамның жеке басын анықтау барысында киімнің, бас киімнің, аяқ киімнің адамға тән ілеспелі элементтер болып табылатынын есте сақтау қажет. В.П. Петров ілеспелі элементтер белгілерін шартты немесе бөлектелген белгілер деп атайды [</w:t>
      </w:r>
      <w:r w:rsidR="00576856" w:rsidRPr="00A01A10">
        <w:rPr>
          <w:rFonts w:ascii="Times New Roman" w:hAnsi="Times New Roman" w:cs="Times New Roman"/>
          <w:sz w:val="28"/>
          <w:szCs w:val="28"/>
        </w:rPr>
        <w:t>20</w:t>
      </w:r>
      <w:r w:rsidR="00E4625D" w:rsidRPr="00E4625D">
        <w:rPr>
          <w:rFonts w:ascii="Times New Roman" w:hAnsi="Times New Roman" w:cs="Times New Roman"/>
          <w:sz w:val="28"/>
          <w:szCs w:val="28"/>
        </w:rPr>
        <w:t>3</w:t>
      </w:r>
      <w:r w:rsidR="00576856" w:rsidRPr="00A01A10">
        <w:rPr>
          <w:rFonts w:ascii="Times New Roman" w:hAnsi="Times New Roman" w:cs="Times New Roman"/>
          <w:sz w:val="28"/>
          <w:szCs w:val="28"/>
        </w:rPr>
        <w:t>,</w:t>
      </w:r>
      <w:r w:rsidR="001375C8" w:rsidRPr="00A01A10">
        <w:rPr>
          <w:rFonts w:ascii="Times New Roman" w:hAnsi="Times New Roman" w:cs="Times New Roman"/>
          <w:sz w:val="28"/>
          <w:szCs w:val="28"/>
        </w:rPr>
        <w:t xml:space="preserve"> </w:t>
      </w:r>
      <w:r w:rsidR="00235AB1" w:rsidRPr="00A01A10">
        <w:rPr>
          <w:rFonts w:ascii="Times New Roman" w:hAnsi="Times New Roman" w:cs="Times New Roman"/>
          <w:sz w:val="28"/>
          <w:szCs w:val="28"/>
        </w:rPr>
        <w:t>С. 132-13</w:t>
      </w:r>
      <w:r w:rsidR="00065350" w:rsidRPr="00A01A10">
        <w:rPr>
          <w:rFonts w:ascii="Times New Roman" w:hAnsi="Times New Roman" w:cs="Times New Roman"/>
          <w:sz w:val="28"/>
          <w:szCs w:val="28"/>
        </w:rPr>
        <w:t>4</w:t>
      </w:r>
      <w:r w:rsidRPr="00A01A10">
        <w:rPr>
          <w:rFonts w:ascii="Times New Roman" w:hAnsi="Times New Roman" w:cs="Times New Roman"/>
          <w:sz w:val="28"/>
          <w:szCs w:val="28"/>
        </w:rPr>
        <w:t xml:space="preserve">], сондықтан да, ілеспелі элементтер белгілерін зерттеу қосымша көмекші сипатқа ие және қарастырылып отырған іс бойынша басқа да дәлелдемелер жиынтығында ғана тұлғаның жеке басын анықтауда қолданылуы мүмкін. </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В.П. Петров «Тұлғаны киімі мен заттары бойынша тану, құжаттары бойынша жеке басын анықтау аталған киімдер мен заттардың және құжаттардың сол тұлғаға тиесілі екендігін анықтайды, бұл мән-жай мәйіттің жеке басын анықтауда жанама дәлелдемелік маңызға ие» - дейді. Яғни, киімдерді, әртүрлі заттарды, құжаттарды мәйіттен бөлек қарастыруға болады және тергеп-тексеруді шатастыру мақсатында бұларды алмастыру мүмкін екендігін естен шығармаған жөн.</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Тырнақ адамның жеке басын анықтауға көмектесетін биологиялық объектілердің бірі болып табылады.</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Адамның қолы мен аяғының тырнақтары эпидермистен туындайтыны баршаға белгілі. Тырнақ матриксінен құралатын тырнақтық жасушалар қабаты өзінің еркін шектеріне қолда шамамен 4 айда, аяқта шамамен 7-10 айда жетеді. Тырнақ бедерінде бір-біріне параллель бағытта тарамдар орналасады, олардың арасы эпителиймен толтырылған. Тырнақ бедерін жарықпен шағылыстыру арқылы қарағанда тырнақтың ішкі бетінде орналасқан, мүйістік тарамдар шоғырымен көрініс тапқан толық көлденең жолақтарды байқауға болады. Жетілген жастағы тұлғаларда жекелеген көлденең тарамдар тырнақтың беткі бедерінде де көрінеді [</w:t>
      </w:r>
      <w:r w:rsidR="00576856" w:rsidRPr="00A01A10">
        <w:rPr>
          <w:rFonts w:ascii="Times New Roman" w:hAnsi="Times New Roman" w:cs="Times New Roman"/>
          <w:sz w:val="28"/>
          <w:szCs w:val="28"/>
        </w:rPr>
        <w:t>20</w:t>
      </w:r>
      <w:r w:rsidR="00E4625D" w:rsidRPr="00E4625D">
        <w:rPr>
          <w:rFonts w:ascii="Times New Roman" w:hAnsi="Times New Roman" w:cs="Times New Roman"/>
          <w:sz w:val="28"/>
          <w:szCs w:val="28"/>
        </w:rPr>
        <w:t>4</w:t>
      </w:r>
      <w:r w:rsidR="00576856" w:rsidRPr="00A01A10">
        <w:rPr>
          <w:rFonts w:ascii="Times New Roman" w:hAnsi="Times New Roman" w:cs="Times New Roman"/>
          <w:sz w:val="28"/>
          <w:szCs w:val="28"/>
        </w:rPr>
        <w:t>,</w:t>
      </w:r>
      <w:r w:rsidR="00235AB1" w:rsidRPr="00A01A10">
        <w:rPr>
          <w:rFonts w:ascii="Times New Roman" w:hAnsi="Times New Roman" w:cs="Times New Roman"/>
          <w:sz w:val="28"/>
          <w:szCs w:val="28"/>
        </w:rPr>
        <w:t xml:space="preserve"> С. 228-230</w:t>
      </w:r>
      <w:r w:rsidRPr="00A01A10">
        <w:rPr>
          <w:rFonts w:ascii="Times New Roman" w:hAnsi="Times New Roman" w:cs="Times New Roman"/>
          <w:sz w:val="28"/>
          <w:szCs w:val="28"/>
        </w:rPr>
        <w:t>].</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Тырнақ қабатының биологиялық зерттеуі арқылы АВО изосерологиялық жүйесі мен резус бойынша адамның топтық қатыстылығын, </w:t>
      </w:r>
      <w:r w:rsidRPr="00A01A10">
        <w:rPr>
          <w:rFonts w:ascii="Times New Roman" w:hAnsi="Times New Roman" w:cs="Times New Roman"/>
          <w:sz w:val="28"/>
          <w:szCs w:val="28"/>
        </w:rPr>
        <w:lastRenderedPageBreak/>
        <w:t>Х- және Y-хромосомаларының жасушалық ядролары бойынша тұлғаның генетикалық жынысын анықтауға болады [</w:t>
      </w:r>
      <w:r w:rsidR="00576856" w:rsidRPr="00A01A10">
        <w:rPr>
          <w:rFonts w:ascii="Times New Roman" w:hAnsi="Times New Roman" w:cs="Times New Roman"/>
          <w:sz w:val="28"/>
          <w:szCs w:val="28"/>
        </w:rPr>
        <w:t>20</w:t>
      </w:r>
      <w:r w:rsidR="00E4625D" w:rsidRPr="00E4625D">
        <w:rPr>
          <w:rFonts w:ascii="Times New Roman" w:hAnsi="Times New Roman" w:cs="Times New Roman"/>
          <w:sz w:val="28"/>
          <w:szCs w:val="28"/>
        </w:rPr>
        <w:t>5</w:t>
      </w:r>
      <w:r w:rsidR="00576856" w:rsidRPr="00A01A10">
        <w:rPr>
          <w:rFonts w:ascii="Times New Roman" w:hAnsi="Times New Roman" w:cs="Times New Roman"/>
          <w:sz w:val="28"/>
          <w:szCs w:val="28"/>
        </w:rPr>
        <w:t>,</w:t>
      </w:r>
      <w:r w:rsidR="001375C8" w:rsidRPr="00A01A10">
        <w:rPr>
          <w:rFonts w:ascii="Times New Roman" w:hAnsi="Times New Roman" w:cs="Times New Roman"/>
          <w:sz w:val="28"/>
          <w:szCs w:val="28"/>
        </w:rPr>
        <w:t xml:space="preserve"> </w:t>
      </w:r>
      <w:r w:rsidR="00235AB1" w:rsidRPr="00A01A10">
        <w:rPr>
          <w:rFonts w:ascii="Times New Roman" w:hAnsi="Times New Roman" w:cs="Times New Roman"/>
          <w:sz w:val="28"/>
          <w:szCs w:val="28"/>
        </w:rPr>
        <w:t>С.</w:t>
      </w:r>
      <w:r w:rsidR="00576856" w:rsidRPr="00A01A10">
        <w:rPr>
          <w:rFonts w:ascii="Times New Roman" w:hAnsi="Times New Roman" w:cs="Times New Roman"/>
          <w:sz w:val="28"/>
          <w:szCs w:val="28"/>
        </w:rPr>
        <w:t xml:space="preserve"> </w:t>
      </w:r>
      <w:r w:rsidR="00235AB1" w:rsidRPr="00A01A10">
        <w:rPr>
          <w:rFonts w:ascii="Times New Roman" w:hAnsi="Times New Roman" w:cs="Times New Roman"/>
          <w:sz w:val="28"/>
          <w:szCs w:val="28"/>
        </w:rPr>
        <w:t>155-159</w:t>
      </w:r>
      <w:r w:rsidRPr="00A01A10">
        <w:rPr>
          <w:rFonts w:ascii="Times New Roman" w:hAnsi="Times New Roman" w:cs="Times New Roman"/>
          <w:sz w:val="28"/>
          <w:szCs w:val="28"/>
        </w:rPr>
        <w:t>]. Тырнақтың макро- және микроэлементтік құрамын зерттеу әртүрлі ауруларды диагностикалауға және адамның кәсіби қызметін анықтауға мүмкіндік береді [</w:t>
      </w:r>
      <w:r w:rsidR="00266263" w:rsidRPr="00A01A10">
        <w:rPr>
          <w:rFonts w:ascii="Times New Roman" w:hAnsi="Times New Roman" w:cs="Times New Roman"/>
          <w:sz w:val="28"/>
          <w:szCs w:val="28"/>
        </w:rPr>
        <w:t>20</w:t>
      </w:r>
      <w:r w:rsidR="00E4625D" w:rsidRPr="00E4625D">
        <w:rPr>
          <w:rFonts w:ascii="Times New Roman" w:hAnsi="Times New Roman" w:cs="Times New Roman"/>
          <w:sz w:val="28"/>
          <w:szCs w:val="28"/>
        </w:rPr>
        <w:t>6</w:t>
      </w:r>
      <w:r w:rsidR="00266263" w:rsidRPr="00A01A10">
        <w:rPr>
          <w:rFonts w:ascii="Times New Roman" w:hAnsi="Times New Roman" w:cs="Times New Roman"/>
          <w:sz w:val="28"/>
          <w:szCs w:val="28"/>
        </w:rPr>
        <w:t>,</w:t>
      </w:r>
      <w:r w:rsidR="00235AB1" w:rsidRPr="00A01A10">
        <w:rPr>
          <w:rFonts w:ascii="Times New Roman" w:hAnsi="Times New Roman" w:cs="Times New Roman"/>
          <w:sz w:val="28"/>
          <w:szCs w:val="28"/>
        </w:rPr>
        <w:t xml:space="preserve"> С. </w:t>
      </w:r>
      <w:r w:rsidR="00F9209F" w:rsidRPr="00A01A10">
        <w:rPr>
          <w:rFonts w:ascii="Times New Roman" w:hAnsi="Times New Roman" w:cs="Times New Roman"/>
          <w:sz w:val="28"/>
          <w:szCs w:val="28"/>
        </w:rPr>
        <w:t>125</w:t>
      </w:r>
      <w:r w:rsidR="00235AB1" w:rsidRPr="00A01A10">
        <w:rPr>
          <w:rFonts w:ascii="Times New Roman" w:hAnsi="Times New Roman" w:cs="Times New Roman"/>
          <w:sz w:val="28"/>
          <w:szCs w:val="28"/>
        </w:rPr>
        <w:t>-</w:t>
      </w:r>
      <w:r w:rsidR="00F9209F" w:rsidRPr="00A01A10">
        <w:rPr>
          <w:rFonts w:ascii="Times New Roman" w:hAnsi="Times New Roman" w:cs="Times New Roman"/>
          <w:sz w:val="28"/>
          <w:szCs w:val="28"/>
        </w:rPr>
        <w:t>132</w:t>
      </w:r>
      <w:r w:rsidRPr="00A01A10">
        <w:rPr>
          <w:rFonts w:ascii="Times New Roman" w:hAnsi="Times New Roman" w:cs="Times New Roman"/>
          <w:sz w:val="28"/>
          <w:szCs w:val="28"/>
        </w:rPr>
        <w:t>].</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Маман не сарапшы мәйіттің қолсаусақ тырнақтарын белгілі бір тұлғаның тұрғылықты мекен-жайында табылған тырнақ кесінділерімен салыстыруы арқылы зерттеуге келіп түскен тырнақ кесінділерінің қайтыс болған адамның нақты бір саусақтарынан кесу арқылы бөлінген деген сұрақты шешуге мүмкіндігі бар. Бұл жерде тырнақтың кесу жолағы құрылымының ерекшеліктерінен басқа, тырнақ жабындыларының беткі микрорельефтерін құрайтын тарамдардың өзіндік кешендері есепке алынады [</w:t>
      </w:r>
      <w:r w:rsidR="00266263" w:rsidRPr="00A01A10">
        <w:rPr>
          <w:rFonts w:ascii="Times New Roman" w:hAnsi="Times New Roman" w:cs="Times New Roman"/>
          <w:sz w:val="28"/>
          <w:szCs w:val="28"/>
        </w:rPr>
        <w:t>20</w:t>
      </w:r>
      <w:r w:rsidR="00E4625D" w:rsidRPr="00E4625D">
        <w:rPr>
          <w:rFonts w:ascii="Times New Roman" w:hAnsi="Times New Roman" w:cs="Times New Roman"/>
          <w:sz w:val="28"/>
          <w:szCs w:val="28"/>
        </w:rPr>
        <w:t>7</w:t>
      </w:r>
      <w:r w:rsidRPr="00A01A10">
        <w:rPr>
          <w:rFonts w:ascii="Times New Roman" w:hAnsi="Times New Roman" w:cs="Times New Roman"/>
          <w:sz w:val="28"/>
          <w:szCs w:val="28"/>
        </w:rPr>
        <w:t xml:space="preserve">, </w:t>
      </w:r>
      <w:r w:rsidR="00266263" w:rsidRPr="00A01A10">
        <w:rPr>
          <w:rFonts w:ascii="Times New Roman" w:hAnsi="Times New Roman" w:cs="Times New Roman"/>
          <w:sz w:val="28"/>
          <w:szCs w:val="28"/>
        </w:rPr>
        <w:t>С</w:t>
      </w:r>
      <w:r w:rsidRPr="00A01A10">
        <w:rPr>
          <w:rFonts w:ascii="Times New Roman" w:hAnsi="Times New Roman" w:cs="Times New Roman"/>
          <w:sz w:val="28"/>
          <w:szCs w:val="28"/>
        </w:rPr>
        <w:t>. 29].</w:t>
      </w:r>
    </w:p>
    <w:p w:rsidR="00980319" w:rsidRPr="00A01A10" w:rsidRDefault="00980319"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Тұлғаның жеке басын анықтау тәжірибесінде кей жағдайларда құжаттардың техникалық-криминалистикалық зерттеуі әдістері де қолданылады. Бұл көбінесе әртүрлі себептердің ықпалымен бұзылған құжаттардың бастапқы мазмұнын қалпына келтіру әдістеріне қатысты</w:t>
      </w:r>
      <w:r w:rsidR="001375C8" w:rsidRPr="00A01A10">
        <w:rPr>
          <w:rFonts w:ascii="Times New Roman" w:hAnsi="Times New Roman" w:cs="Times New Roman"/>
          <w:sz w:val="28"/>
          <w:szCs w:val="28"/>
        </w:rPr>
        <w:t xml:space="preserve"> [</w:t>
      </w:r>
      <w:r w:rsidR="00266263" w:rsidRPr="00A01A10">
        <w:rPr>
          <w:rFonts w:ascii="Times New Roman" w:hAnsi="Times New Roman" w:cs="Times New Roman"/>
          <w:sz w:val="28"/>
          <w:szCs w:val="28"/>
        </w:rPr>
        <w:t>20</w:t>
      </w:r>
      <w:r w:rsidR="00E4625D" w:rsidRPr="00E4625D">
        <w:rPr>
          <w:rFonts w:ascii="Times New Roman" w:hAnsi="Times New Roman" w:cs="Times New Roman"/>
          <w:sz w:val="28"/>
          <w:szCs w:val="28"/>
        </w:rPr>
        <w:t>8</w:t>
      </w:r>
      <w:r w:rsidR="00266263" w:rsidRPr="00A01A10">
        <w:rPr>
          <w:rFonts w:ascii="Times New Roman" w:hAnsi="Times New Roman" w:cs="Times New Roman"/>
          <w:sz w:val="28"/>
          <w:szCs w:val="28"/>
        </w:rPr>
        <w:t xml:space="preserve">, </w:t>
      </w:r>
      <w:r w:rsidR="001375C8" w:rsidRPr="00A01A10">
        <w:rPr>
          <w:rFonts w:ascii="Times New Roman" w:hAnsi="Times New Roman" w:cs="Times New Roman"/>
          <w:sz w:val="28"/>
          <w:szCs w:val="28"/>
        </w:rPr>
        <w:t>61-66 б.]</w:t>
      </w:r>
      <w:r w:rsidRPr="00A01A10">
        <w:rPr>
          <w:rFonts w:ascii="Times New Roman" w:hAnsi="Times New Roman" w:cs="Times New Roman"/>
          <w:sz w:val="28"/>
          <w:szCs w:val="28"/>
        </w:rPr>
        <w:t>.</w:t>
      </w:r>
    </w:p>
    <w:p w:rsidR="00980319" w:rsidRPr="00A01A10" w:rsidRDefault="00EA2E8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w:t>
      </w:r>
      <w:r w:rsidR="00980319" w:rsidRPr="00A01A10">
        <w:rPr>
          <w:rFonts w:ascii="Times New Roman" w:hAnsi="Times New Roman" w:cs="Times New Roman"/>
          <w:sz w:val="28"/>
          <w:szCs w:val="28"/>
        </w:rPr>
        <w:t>үргізілген ғылыми зерттеулер нәтижесінде танылмаған мәйіт бойынша адамның жеке басын анықтауда, мәйіт туралы диагностикалық және теңдестірушілік мәліметтерді анықтау мен бекітудің техникалық-криминалистикалық әдістерінің, сонымен қатар, танылмаған мәйіт бойынша адамның жеке басын анықтауда қолданылатын диагностикалаудың, теңдестірудің және топтық қатыстылықты анықтаудың әлі де болса зерттеуді талап ететінін айта кету қажет.</w:t>
      </w:r>
    </w:p>
    <w:p w:rsidR="00EA2E87" w:rsidRPr="00A01A10" w:rsidRDefault="00EA2E8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Диссертациялық зерттеудің «Танылмаған мәйіт бойынша адамның жеке басын теңдестірудің криминалистикалық әдістерін қолдану мүмкіндіктері» бөлімшесін қорытындылай келе, біз келесідей тұжырымға келдік:</w:t>
      </w:r>
    </w:p>
    <w:p w:rsidR="00EA2E87" w:rsidRPr="00A01A10" w:rsidRDefault="00EA2E8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w:t>
      </w:r>
      <w:r w:rsidR="000C4FCF" w:rsidRPr="00A01A10">
        <w:rPr>
          <w:rFonts w:ascii="Times New Roman" w:hAnsi="Times New Roman" w:cs="Times New Roman"/>
          <w:sz w:val="28"/>
          <w:szCs w:val="28"/>
        </w:rPr>
        <w:t>Қазақстан Республикасындағы дактилоскопиялық және геномдық тіркеу саласындағы қоғамдық қатынастарды жетілдіру мақсатында біз Қазақстан Республикасының «Дактилоскопиялық және геномдық тіркеу туралы» Заңының 1-бабының 4 және 12 тармақшасының және 5-бабының мазмұнына толықтырулар мен өзгертулер енгізе отырып, оны келесідей нұсқада ұсынамыз:</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1-бап. Осы Заңда пайдаланылатын негізгі ұғымдар</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геномдық тіркеу – дактилоскопиялық және (немесе) геномдық тіркеу саласындағы уәкілетті мемлекеттік органдардың биологиялық материал мен геномдық ақпаратты жинау, өңдеу, қорғау, сақтау, қолдануға беру, адамның жеке басын анықтау немесе растау бойынша жүзеге асыратын қызметі;</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 дактилоскопиялық тіркеу – дактилоскопиялық және (немесе) геномдық тіркеу саласындағы уәкілетті мемлекеттік органдардың дактилоскопиялық ақпаратты жинау, өңдеу, қорғау, сақтау, қолдануға беру, адамның жеке басын анықтау немесе растау бойынша жүзеге асыратын қызметі;</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5-бап. Дактилоскопиялық және геномдық тіркеудің мақсаты</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Дактилоскопиялық және геномдық тіркеу келесі мақсаттарда жүргізіледі:</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 хабар-ошарсыз жоғалған Қазақстан Республикасының азаматтарын, шетел азаматтарын және азаматтығы жоқ тұлғаларды іздеу;</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танылмаған мәйіттер бойынша адамның жеке басын анықтау;</w:t>
      </w:r>
    </w:p>
    <w:p w:rsidR="000C4FCF" w:rsidRPr="00A01A10" w:rsidRDefault="000C4FCF"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w:t>
      </w:r>
      <w:r w:rsidR="005924AB" w:rsidRPr="00A01A10">
        <w:rPr>
          <w:rFonts w:ascii="Times New Roman" w:hAnsi="Times New Roman" w:cs="Times New Roman"/>
          <w:sz w:val="28"/>
          <w:szCs w:val="28"/>
        </w:rPr>
        <w:t>денсаулық жағдайы мен жас мөлшері бойынша өзi туралы мәліметтерді хабарлауға қабілетсіз Қазақстан Республикасының азаматтарын, шетел азаматтарын және азаматтығы жоқ тұлғаларды анықтау;</w:t>
      </w:r>
    </w:p>
    <w:p w:rsidR="005924AB" w:rsidRPr="00A01A10" w:rsidRDefault="005924AB"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жеке басын нақтылау;</w:t>
      </w:r>
    </w:p>
    <w:p w:rsidR="005924AB" w:rsidRPr="00A01A10" w:rsidRDefault="005924AB"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 құқық бұзушылықтарды ескерту, ашу мен тергеп-тексеру.</w:t>
      </w:r>
    </w:p>
    <w:p w:rsidR="004954F1" w:rsidRPr="00A01A10" w:rsidRDefault="004954F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Адамның немесе танылмаған мәйіттің жеке басын анықтауға мүмкіндік беретін геномдық ақпараттың сақталуы мен оны қолдануға беруді қылмыстық-процестік тұрғыдан бекіту мен жетілдіру мақсатында біз Қазақстан Республикасы Қылмыстық-процестік кодексінің 222-бабының 3-тармақшасының мазмұны</w:t>
      </w:r>
      <w:r w:rsidR="006411B6" w:rsidRPr="00A01A10">
        <w:rPr>
          <w:rFonts w:ascii="Times New Roman" w:hAnsi="Times New Roman" w:cs="Times New Roman"/>
          <w:sz w:val="28"/>
          <w:szCs w:val="28"/>
        </w:rPr>
        <w:t>н</w:t>
      </w:r>
      <w:r w:rsidRPr="00A01A10">
        <w:rPr>
          <w:rFonts w:ascii="Times New Roman" w:hAnsi="Times New Roman" w:cs="Times New Roman"/>
          <w:sz w:val="28"/>
          <w:szCs w:val="28"/>
        </w:rPr>
        <w:t xml:space="preserve"> «геномдық ақпараттардың сандық түрдегі сипаттамасы</w:t>
      </w:r>
      <w:r w:rsidR="009B4ED2" w:rsidRPr="00A01A10">
        <w:rPr>
          <w:rFonts w:ascii="Times New Roman" w:hAnsi="Times New Roman" w:cs="Times New Roman"/>
          <w:sz w:val="28"/>
          <w:szCs w:val="28"/>
        </w:rPr>
        <w:t>ның үлгілері</w:t>
      </w:r>
      <w:r w:rsidRPr="00A01A10">
        <w:rPr>
          <w:rFonts w:ascii="Times New Roman" w:hAnsi="Times New Roman" w:cs="Times New Roman"/>
          <w:sz w:val="28"/>
          <w:szCs w:val="28"/>
        </w:rPr>
        <w:t>» деген</w:t>
      </w:r>
      <w:r w:rsidR="009B4ED2" w:rsidRPr="00A01A10">
        <w:rPr>
          <w:rFonts w:ascii="Times New Roman" w:hAnsi="Times New Roman" w:cs="Times New Roman"/>
          <w:sz w:val="28"/>
          <w:szCs w:val="28"/>
        </w:rPr>
        <w:t xml:space="preserve"> түсінікпен толықтыр</w:t>
      </w:r>
      <w:r w:rsidR="006411B6" w:rsidRPr="00A01A10">
        <w:rPr>
          <w:rFonts w:ascii="Times New Roman" w:hAnsi="Times New Roman" w:cs="Times New Roman"/>
          <w:sz w:val="28"/>
          <w:szCs w:val="28"/>
        </w:rPr>
        <w:t>уды ұсынамыз</w:t>
      </w:r>
      <w:r w:rsidR="009B4ED2" w:rsidRPr="00A01A10">
        <w:rPr>
          <w:rFonts w:ascii="Times New Roman" w:hAnsi="Times New Roman" w:cs="Times New Roman"/>
          <w:sz w:val="28"/>
          <w:szCs w:val="28"/>
        </w:rPr>
        <w:t>.</w:t>
      </w:r>
    </w:p>
    <w:p w:rsidR="00AC5B54" w:rsidRDefault="00AC5B54" w:rsidP="00146EE1">
      <w:pPr>
        <w:spacing w:after="0" w:line="240" w:lineRule="auto"/>
        <w:ind w:firstLine="709"/>
        <w:jc w:val="center"/>
        <w:rPr>
          <w:rFonts w:ascii="Times New Roman" w:hAnsi="Times New Roman" w:cs="Times New Roman"/>
          <w:b/>
          <w:sz w:val="28"/>
          <w:szCs w:val="28"/>
        </w:rPr>
      </w:pPr>
      <w:r w:rsidRPr="00A01A10">
        <w:rPr>
          <w:rFonts w:ascii="Times New Roman" w:hAnsi="Times New Roman" w:cs="Times New Roman"/>
          <w:sz w:val="28"/>
          <w:szCs w:val="28"/>
        </w:rPr>
        <w:br w:type="column"/>
      </w:r>
      <w:r w:rsidRPr="00146EE1">
        <w:rPr>
          <w:rFonts w:ascii="Times New Roman" w:hAnsi="Times New Roman" w:cs="Times New Roman"/>
          <w:b/>
          <w:sz w:val="28"/>
          <w:szCs w:val="28"/>
        </w:rPr>
        <w:lastRenderedPageBreak/>
        <w:t>ҚОРЫТЫНДЫ</w:t>
      </w:r>
    </w:p>
    <w:p w:rsidR="00384256" w:rsidRPr="00A01A10" w:rsidRDefault="00384256" w:rsidP="00146EE1">
      <w:pPr>
        <w:spacing w:after="0" w:line="240" w:lineRule="auto"/>
        <w:ind w:firstLine="709"/>
        <w:jc w:val="center"/>
        <w:rPr>
          <w:rFonts w:ascii="Times New Roman" w:hAnsi="Times New Roman" w:cs="Times New Roman"/>
          <w:sz w:val="28"/>
          <w:szCs w:val="28"/>
        </w:rPr>
      </w:pP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Жүргізілген зерттеу нәтижелері адам өлтіруді сотқа дейінгі тергеп–тексерудегі оқиға болған жерді қарап–тексеру теориясы мен тәжірибесін жетілдіру бойынша құқық қорғау органдары үшін бірқатар жалпы теориялық тұжырымдар мен тәжірибелік ұсыныстарды негіздеуге мүмкіндік береді.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Қазақстан Республикасы Қылмыстық-процестік кодексінің 220-бабының 7-тармақшасында «табылған iздердi және өзге де материалдық объектiлердi қарап-тексеру тергеу әрекетi жүргiзiлетiн жерде жүзеге асырылады, егер қарап-тексеруге ұзақ уақыт талап етілсе немесе қылмыс анықталған жерде қарап-тексеру елеулi түрде қиын болса, объектiлер ол жерден алынып, қапталып, мөрленіп және бүлдірілмей, қарап-тексеруге ыңғайлы басқа жерге жеткiзiлуге тиiс» деп келтірілген. Ол өз кезегінде аталған кодекстің 219-бабымен қарама-қайшылық тудырып отыр.</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Сол себептен де біз 219 баптың мазмұнына толықтырулар енгізе отырып, оны келесідей нұсқада ұсынамыз: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«Қылмыстық құқық бұзушылықтың iздерiн және өзге де материалдық объектiлердi табу, анықтау, алу және зерттеу, оқиғаның жағдайын анықтау және iс үшiн маңызы бар мән-жайларды айқындау мақсатында сотқа дейінгі тергеп-тексеруді жүзеге асыратын адам жергілікті жердi, үй-жайларды, нәрселерді, құжаттарды, тiрi адамдарды, мәйiттердi, жануарларды қарап-тексеруді жүргізеді. Қарап-тексеруді жүзеге асыратын адамның нұсқаулары осы тергеу әрекетiнің барлық қатысушылары үшiн мiндеттi».</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Қосымша қарап-тексеру бастапқыда оқиға орны қолайсыз жағдайларда (нашар жарық, қар, жаңбыр және т.б.) қарап-тексерілген немесе тергеп-тексеру барысында оқиға орнында бастапқы қарап-тексеру кезінде анықталмаған іздердің немесе заттай дәлелдемелердің болуы туралы жаңа деректер алынуы мүмкін жағдайларда жүргізіледі. Сондай-ақ қосымша қарап-тексерудің мақсаты бастапқы қарап-тексеру кезінде толтырылған хаттамада толық сипатталмаған немесе толық мазмұндалған жекелеген мән-жайларды нақтылау болуы мүмкін. Әдетте, қалыптасқан мән-жайларға байланысты жеке аумақ бөліктері мен объектілер назарға алынып, ал оқиға орын алған аумақ толық қарап-тексерілмейді.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Егер бастапқы қарап-тексеру барысында анықталған кемшіліктерді әлі де түзету мүмкін болса, онда сапасыз жүргізілген алғашқы қарап-тексеру нәтижелері қайта қарап-тексеру үшін негіз болып табылады.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Сондықтан да біз Қазақстан Республикасы Қылмыстық-процестік кодексінің 220-бабының 18 және 19 тармақшаларының мазмұнына толықтырулар мен өзгертулер енгізе отырып, оны келесідей нұсқада ұсынамыз: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 Қосымша қарап-тексеру келесідей себептер бойынша жүргiзiледі: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бастапқы қарап-тексеру жағдайлары объектінің тиімді қабылдануы үшін қолайлы болмаған ретте;</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егер бастапқы қарап-тексеруден кейін жаңа мәліметтер алынуы мүмкін болса.</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19. Нақ сол объектіні қайтадан қарап-тексеру: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егер бастапқы қарап-тексеру сапалы жүргізілмеген жағдайда;</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қатысушылардың өтініштері бойынша өткізілуі мүмкін».</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Қазақстан Республикасының заңнамасы бойынша оқиға болған жерді қарап–тексерудің құқықтық реттелуін талдау барысында бізбен Қазақстан Республикасы Қылмыстық-процестік кодексінің 220-бабының 6-тармағы аталған кодекстің 66-бабының 3-бөлігінің, 75-бабының 1 және 2-бөліктерінің, 76-бабының 2-бөлігінің арасында қарама-қайшылық орын алғандығы анықталды.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Нақтылап көрсететін болсақ, Қазақстан Республикасы Қылмыстық-процестік кодексінің 220-бабының 6-тармағында «қажет болған кезде қарап-тексеру күдіктiнiң, жәбiрленушiнiң, куәнiң, сондай-ақ маманның қатысуымен жүргiзiледi» деп көрсетілген, ал аталған кодекстің 66-бабының 3-бөлігінде «адамның қорғалуға құқығы бар куә, күдіктi, айыпталушы мәртебесін алған кезінен бастап, сондай-ақ қылмыстық процестің кез келген келесі кезінде қорғаушы қылмыстық процеске қатысуға құқылы», 75-бабының 1 және 2-бөліктерінде «1. Кәмелетке толмаған немесе есі дұрыс еместігін жоққа шығармайтын психикасының бұзылуынан зардап шегетін адам жасаған қылмыстық құқық бұзушылықтар бойынша iске қатысуға олардың заңды өкiлдерi осы Кодексте көзделген тәртiппен тартылады. 2. Егер сотқа дейінгі іс жүргізу немесе сот талқылауы осы Кодексте көзделген жағдайларда күдіктінің, айыпталушының, сотталушының, сотталған адамның қатысуынсыз жүзеге асырылса, қылмыстық іске олардың заңды өкілдері қатыса алады», 76-бабының 2-бөлігінде «Кәмелетке толмағандар болып табылатын немесе сот ісін жүргізу тілін білмейтін не өзінің дене немесе психикалық жағдайы бойынша өз құқықтары мен заңды мүдделерін өз бетінше қорғау мүмкіндігінен айырылған жәбірленушілердің құқықтары мен заңды мүдделерін қорғау үшін процеске міндетті түрде қатысуға олардың заңды өкілдері мен өкілдері тартылады» деп келтірілген.</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Сол себептен де біз Қазақстан Республикасы Қылмыстық-процестік кодексінің 220-бабының 6-бөлігінің мазмұнына толықтырулар мен өзгертулер енгізе отырып, оны келесідей нұсқада ұсынамыз: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«қажет болған кезде қарап-тексеру күдіктiнiң, қорғалуға құқығы бар куәнің, қорғаушының, жәбiрленушiнiң, куәнiң, маманның, сондай-ақ кәмелетке толмаған күдіктінің немесе жәбірленушінің, оның заңды өкілінің, қорғаушысының және педагогтың қатысуымен жүргiзiледi».</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Оқиға болған жерді қарап-тексерудің авторлық жіктемесі берілді: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кезеңділігі бойынша: алғашқы, қосымша және қайталама;</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объектісі бойынша: жергілікті жерді, үй-жайларды; дипломатиялық ғимараттарды; қызметтік, шаруашылық және басқа да үй-жайлар; көлік құралдары (автокөлік, су, әуе);</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субъектісі бойынша: тергеуші, анықтаушы, учаскелік инспектор, жедел уәкіл, прокурор, тергеу судьясы;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 қатысушылары бойынша: тергеуші, анықтаушы, учаскелік инспектор, жедел уәкіл, прокурор, тергеу судьясы, сарапшы, маман, қорғалуға құқығы бар </w:t>
      </w:r>
      <w:r w:rsidRPr="00A01A10">
        <w:rPr>
          <w:rFonts w:ascii="Times New Roman" w:hAnsi="Times New Roman" w:cs="Times New Roman"/>
          <w:sz w:val="28"/>
          <w:szCs w:val="28"/>
        </w:rPr>
        <w:lastRenderedPageBreak/>
        <w:t>куә, қорғаушы, жәбiрленушi, куә, күдікті, айыпталушы, кәмелетке толмаған күдікті немесе жәбірленуші, олардың заңды өкілі және педагог, қажет болған жағдайда тұрмыстық-коммуналдық шаруашылық мекемелерінің, жергілікті атқарушы органның, әлеуметтік қызмет мекемелерінің, Сыртқы істер министрлігінің, дипломатиялық мекемелердің өкілдері;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санкциялау қажеттілігі бойынша: санкциямен және санкциясыз;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қаулы шығару қажеттілігі бойынша: қаулымен (арнайы үй-жайлар мен аумақтарға) және қаулысыз;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бекітілуі бойынша: куәгерлердің қатысуымен; олардың қатысуынсыз, техникалық құралдарды қолдану арқылы; кешенді (куәгерлердің қатысуымен және олардың қатысуынсыз, техникалық құралдарды қолдану арқылы);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басқа да тергеу әрекеттерімен байланысы бойынша: эксгумация, айғақтарды сол жерде тексеру және нақтылау, тергеу эксперименті, тінту, алу, тану, үлгілерді алу;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 оқиға болған жерді қарап-тексеруді техникалық-криминалистикалық қамтамасыз етудің авторлық түсінігін ұсынамыз: «оқиға болған жерді қарап-тексеруді техникалық-криминалистикалық қамтамасыз ету – бұл криминалистикалық маңызды ақпараттарды алу, жинау, өңдеу және оларды одан әрі қарай қылмыстарды ашу мен тергеп-тексеру үрдісінде қолдану мақсатында оқиға болған жерді қарап-тексеру барысында арнайы білімдер мен заманауи техникалық-криминалистикалық құралдарды пайдалануға негізделген, аясы шектеулі субъектілердің ұйымдастырушылық, технологиялық және бағалау-бақылау қызметін тәжірибеде іске асыруға бағытталған функционалдық жүйе»;</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 оқиға болған жерді қарап-тексерудің сапалы жүргізілуі үшін және де аталған кемшіліктердің алдын алу мақсатында дайындық сатысының авторлық түсінігін ұсынамыз: «оқиға болған жерді қарап-тексерудің дайындық сатысы – бұл оқиға болған жерді қарап-тексеруге тиянақты дайындалу жүргізілетін; қарап-тексерудің аумағы мен шектері анықталатын; қарап-тексеруге көмегі тиюі мүмкін барлық қатысушыларды аталған тергеу әрекетін жүргізуге тарту және орын алған оқиға салдарының жолын кесу мен бәсеңдетуге бағытталған шаралар қабылданатын; оқиға орнын күзету мен қарап-тексерудің басынан соңына дейін бейнежазбада бекітілуі қамтамасыз етілетін; келіп түскен ақпараттар мен қарап-тексеру барысында шешілетін міндеттер аясы нақтыланатын; қажетті техникалық-құралдар мен дәлелдемелерді орамдау материалдары нақтыланып, олардың қолдануға жарамдылығы тексерілетін; оқиға орнынан бой тасалаған қылмыс жасаған күдікті тұлғаның «ізін суытпай» іздестіру жұмыстарын ұйымдастыруға бағытталған шаралар қабылданатын әрекеттер кешені»;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 тәжірибені талдау негізінде оқиға болған жерді қарап-тексеруді ұйымдастыру мен оны жүргізудің негізгі мәселелері анықталды және аталған тергеу әрекетін жетілдіруге бағытталған тәжірибелік ұсыныстар берілді.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 xml:space="preserve">8) Қарап-тексеруге кіріспес бұрын, оқиға орнындағы іздер мен заттай дәлелдемелерге басты назарды аудару қажет. Егер де жәбірленушіге қажет </w:t>
      </w:r>
      <w:r w:rsidRPr="00A01A10">
        <w:rPr>
          <w:rFonts w:ascii="Times New Roman" w:hAnsi="Times New Roman" w:cs="Times New Roman"/>
          <w:sz w:val="28"/>
          <w:szCs w:val="28"/>
        </w:rPr>
        <w:lastRenderedPageBreak/>
        <w:t>болған жағдайда жедел медициналық көмек көрсету бойынша шаралар қабылдануы тиіс;</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 Қарап-тексеру барысында микробөлшектердің сақталуы үшін қажетті шаралар қабылдау қажет, ол үшін мәйіттің киімдерін қақпай, сілкімей бұрын қолданылмаған жаңа полиэтиленді орамдамаларға салып, сараптамалар мен криминалистикалық зерттеулерді жүргізу орнына жеткізу керек;</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 Үй-жайларды, ғимараттарды, дипломатиялық ғимараттарды, қызметтік, шаруашылық және басқа да үй-жайларды қарап-тексеруде көршілес үй-жайлардың да аумағын аталған тергеу әрекетін жүргізу аумағына қосу қажет.</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 Адам өлтірумен байланысты қылмыстар бойынша оқиға болған жерді-қарап-тексеруде сот медицина саласындағы маман дәрігердің қатысуы міндетті болуы қажет. Сол себептен де, біз Қазақстан Республикасы Қылмыстық-процестік кодексінің 220-бабының 19-тармақшасы мен 222-бабының 1-тармақшасының және де Қазақстан Республикасы ішкі істер органдарының Жедел басқару орталықтары мен кезекші бөлімдерінің қызметін ұйымдастыру қағидаларының 2 параграфы 94-тармағының 3-тармақшасының мазмұнына толықтырулар мен өзгертулер енгізе отырып, оны келесідей нұсқада ұсынамыз: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 Қылмыстық-процестік кодексі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220-бап. Қарап-тексеруді жүргізудің жалпы қағидалары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 Нақ сол объектіні қайтадан қарап-тексеру:</w:t>
      </w:r>
    </w:p>
    <w:p w:rsidR="009C2D78" w:rsidRPr="00A01A10" w:rsidRDefault="00C2368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w:t>
      </w:r>
      <w:r w:rsidR="009C2D78" w:rsidRPr="00A01A10">
        <w:rPr>
          <w:rFonts w:ascii="Times New Roman" w:hAnsi="Times New Roman" w:cs="Times New Roman"/>
          <w:sz w:val="28"/>
          <w:szCs w:val="28"/>
        </w:rPr>
        <w:t>) жеке адамға қарсы қылмыстық құқық бұзушылықтар бойынша сот медицинасы саласындағы маман дәрiгердiң мiндеттi түрде қатысуымен жүргiзiледi.</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222-бап. Адамның мәйітін қарап-тексеру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Адамның мәйiтiн ол табылған жерде сыртынан қарап-тексеру оның жалпы қағидалары сақтала отырып және сот медицинасы саласындағы маман дәрiгердiң мiндеттi түрде қатысуымен жүргiзiледi. Адамның мәйiтiн қарап-тексеру үшiн басқа мамандар да тартылуы мүмкiн.</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Қазақстан Республикасы ішкі істер органдарының Жедел басқару орталықтары мен кезекші бөлімдерінің қызметін ұйымдастыру қағидалары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маман-криминалист, сот медицинасы саласындағы маман дәрiгер;</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 үй-жайларды, ғимараттарды, дипломатиялық ғимараттарды, қызметтік, шаруашылық және басқа да үй-жайларды қарап-тексеруде оқиға орнында мәйіт, оның ішінде танылмаған мәйіт табылған жағдайда фотосуретке түсірумен және дактилоскопиялық іздер алынумен қатар, мәйіттен және оқиға орнынан анықталған барлық дәлелдемелер, яғни, қан, құсық, зәр, тер, сұйық бөлінділер, тырнақ кесінділері мен оның астындағы алынған қырындылар, сілекей, шаш, микроскопиялық қырындылар, тіс қалыбы, микробөлшектер, топырақ, ластанулар, шаң-тозаңдар, жәндіктердің және т.б. қалдықтары толығымен алынуы тиістілігін ескере отырып, біз Қазақстан Республикасы Қылмыстық-процестік кодексінің 222-бабының 3-тармақшасының мазмұнына толықтырулар мен өзгертулер енгізе отырып, оны келесідей нұсқада ұсынамыз: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222-бап. Адамның мәйітін қарап-тексеру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Танылмаған адамның мәйiтiн фотосуретке түсiру, оған дактилоскопия жасау, сондай-ақ сараптамалық зерттеу жүргізу үшін қан, құсық, зәр, тер, сұйық бөлінділер, тырнақ кесінділері мен оның астындағы алынған қырындылар, сілекей, шаш, микроскопиялық қырындылар, тіс қалыбы, микробөлшектер, топырақ, ластанулар, шаң-тозаңдар, жәндіктердің қалдықтары және т.б. үлгілер алу міндетті болып табылады.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 Қазақстан Республикасында жерлеу рәсімі мен оны ұйымдастырудың құқықтық реттелуі мен құқық қолдану тәжірибесін жетілдіру мақсатында заңнамалық тұрғыдан аталған саладағы ұлттық заңнаманы жетілдіруге бағытталған ұсыныстарды әзірлеу қажет.</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 оқиға болған жерді қарап-тексеру жасалған қылмыс оқиғасының орны, мән-жайы және белгілері туралы ақпараттарды алуға бағытталған көп қырлы тергеу әрекеті болып табылатындықтан зерттеудің ғылыми әдістерінің бақылау, салыстыру, өлшеу, тәжірибе жүргізу және талдау сияқты тәсілдері қолданылып басқа да қажетті тергеу әрекеттерімен өзара тығыз байланыста жүргізілуі қажет.</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 Қазақстан Республикасындағы дактилоскопиялық және геномдық тіркеу саласындағы қоғамдық қатынастарды жетілдіру мақсатында біз Қазақстан Республикасының «Дактилоскопиялық және геномдық тіркеу туралы» Заңының 1-бабының 4 және 12 тармақшасының және 5-бабының мазмұнына толықтырулар мен өзгертулер енгізе отырып, оны келесідей нұсқада ұсынамыз:</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1-бап. Осы Заңда пайдаланылатын негізгі ұғымдар</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геномдық тіркеу – дактилоскопиялық және (немесе) геномдық тіркеу саласындағы уәкілетті мемлекеттік органдардың биологиялық материал мен геномдық ақпаратты жинау, өңдеу, қорғау, сақтау, қолдануға беру, адамның жеке басын анықтау немесе растау бойынша жүзеге асыратын қызметі;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 дактилоскопиялық тіркеу – дактилоскопиялық және (немесе) геномдық тіркеу саласындағы уәкілетті мемлекеттік органдардың дактилоскопиялық ақпаратты жинау, өңдеу, қорғау, сақтау, қолдануға беру, адамның жеке басын анықтау немесе растау бойынша жүзеге асыратын қызметі;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5-бап. Дактилоскопиялық және геномдық тіркеудің мақсаты</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Дактилоскопиялық және геномдық тіркеу келесі мақсаттарда жүргізіледі:</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 хабар-ошарсыз жоғалған Қазақстан Республикасының азаматтарын, шетел азаматтарын және азаматтығы жоқ тұлғаларды іздеу;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танылмаған мәйіттер бойынша адамның жеке басын анықтау;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 денсаулық жағдайы мен жас мөлшері бойынша өзi туралы мәліметтерді хабарлауға қабілетсіз Қазақстан Республикасының азаматтарын, шетел азаматтарын және азаматтығы жоқ тұлғаларды анықтау;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 жеке басын нақтылау;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 құқық бұзушылықтарды ескерту, ашу мен тергеп-тексеру.</w:t>
      </w:r>
    </w:p>
    <w:p w:rsidR="009C2D78" w:rsidRPr="00A01A10" w:rsidRDefault="009C2D78"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16) Адамның немесе танылмаған мәйіттің жеке басын анықтауға мүмкіндік беретін геномдық ақпараттың сақталуы мен оны қолдануға беруді қылмыстық-процестік тұрғыдан бекіту мен жетілдіру мақсатында біз Қазақстан Республикасы Қылмыстық-процестік кодексінің 222-бабының 3-тармақшасының мазмұнын «геномдық ақпараттардың сандық түрдегі сипаттамасының үлгілері» деген түсінікпен толықтыруды ұсынамыз.</w:t>
      </w:r>
    </w:p>
    <w:p w:rsidR="00DB3F44" w:rsidRDefault="00AC5B54" w:rsidP="00A41CF3">
      <w:pPr>
        <w:spacing w:after="0" w:line="240" w:lineRule="auto"/>
        <w:ind w:firstLine="709"/>
        <w:jc w:val="center"/>
        <w:rPr>
          <w:rFonts w:ascii="Times New Roman" w:hAnsi="Times New Roman" w:cs="Times New Roman"/>
          <w:b/>
          <w:sz w:val="28"/>
          <w:szCs w:val="28"/>
        </w:rPr>
      </w:pPr>
      <w:r w:rsidRPr="00A01A10">
        <w:rPr>
          <w:rFonts w:ascii="Times New Roman" w:hAnsi="Times New Roman" w:cs="Times New Roman"/>
          <w:sz w:val="28"/>
          <w:szCs w:val="28"/>
        </w:rPr>
        <w:br w:type="column"/>
      </w:r>
      <w:r w:rsidR="00AF6272" w:rsidRPr="00A41CF3">
        <w:rPr>
          <w:rFonts w:ascii="Times New Roman" w:hAnsi="Times New Roman" w:cs="Times New Roman"/>
          <w:b/>
          <w:sz w:val="28"/>
          <w:szCs w:val="28"/>
        </w:rPr>
        <w:lastRenderedPageBreak/>
        <w:t>ПАЙ</w:t>
      </w:r>
      <w:r w:rsidR="001A24BF" w:rsidRPr="00A41CF3">
        <w:rPr>
          <w:rFonts w:ascii="Times New Roman" w:hAnsi="Times New Roman" w:cs="Times New Roman"/>
          <w:b/>
          <w:sz w:val="28"/>
          <w:szCs w:val="28"/>
        </w:rPr>
        <w:t>Д</w:t>
      </w:r>
      <w:r w:rsidR="00AF6272" w:rsidRPr="00A41CF3">
        <w:rPr>
          <w:rFonts w:ascii="Times New Roman" w:hAnsi="Times New Roman" w:cs="Times New Roman"/>
          <w:b/>
          <w:sz w:val="28"/>
          <w:szCs w:val="28"/>
        </w:rPr>
        <w:t>А</w:t>
      </w:r>
      <w:r w:rsidR="001A24BF" w:rsidRPr="00A41CF3">
        <w:rPr>
          <w:rFonts w:ascii="Times New Roman" w:hAnsi="Times New Roman" w:cs="Times New Roman"/>
          <w:b/>
          <w:sz w:val="28"/>
          <w:szCs w:val="28"/>
        </w:rPr>
        <w:t>ЛА</w:t>
      </w:r>
      <w:r w:rsidR="00AF6272" w:rsidRPr="00A41CF3">
        <w:rPr>
          <w:rFonts w:ascii="Times New Roman" w:hAnsi="Times New Roman" w:cs="Times New Roman"/>
          <w:b/>
          <w:sz w:val="28"/>
          <w:szCs w:val="28"/>
        </w:rPr>
        <w:t>НЫЛҒАН</w:t>
      </w:r>
      <w:r w:rsidRPr="00A41CF3">
        <w:rPr>
          <w:rFonts w:ascii="Times New Roman" w:hAnsi="Times New Roman" w:cs="Times New Roman"/>
          <w:b/>
          <w:sz w:val="28"/>
          <w:szCs w:val="28"/>
        </w:rPr>
        <w:t xml:space="preserve"> ӘДЕБИЕТТЕР ТІЗІМІ</w:t>
      </w:r>
    </w:p>
    <w:p w:rsidR="00384256" w:rsidRPr="00A41CF3" w:rsidRDefault="00384256" w:rsidP="00A41CF3">
      <w:pPr>
        <w:spacing w:after="0" w:line="240" w:lineRule="auto"/>
        <w:ind w:firstLine="709"/>
        <w:jc w:val="center"/>
        <w:rPr>
          <w:rFonts w:ascii="Times New Roman" w:hAnsi="Times New Roman" w:cs="Times New Roman"/>
          <w:b/>
          <w:sz w:val="28"/>
          <w:szCs w:val="28"/>
        </w:rPr>
      </w:pPr>
    </w:p>
    <w:p w:rsidR="00FE27E3" w:rsidRPr="00404DCF" w:rsidRDefault="005D4FA7" w:rsidP="00404DCF">
      <w:pPr>
        <w:spacing w:after="0" w:line="240" w:lineRule="auto"/>
        <w:ind w:firstLine="709"/>
        <w:jc w:val="both"/>
        <w:rPr>
          <w:rFonts w:ascii="Times New Roman" w:hAnsi="Times New Roman" w:cs="Times New Roman"/>
          <w:sz w:val="28"/>
          <w:szCs w:val="28"/>
        </w:rPr>
      </w:pPr>
      <w:r w:rsidRPr="00404DCF">
        <w:rPr>
          <w:rFonts w:ascii="Times New Roman" w:hAnsi="Times New Roman" w:cs="Times New Roman"/>
          <w:sz w:val="28"/>
          <w:szCs w:val="28"/>
        </w:rPr>
        <w:t>1 </w:t>
      </w:r>
      <w:r w:rsidR="00EC24F0" w:rsidRPr="00404DCF">
        <w:rPr>
          <w:rFonts w:ascii="Times New Roman" w:hAnsi="Times New Roman" w:cs="Times New Roman"/>
          <w:sz w:val="28"/>
          <w:szCs w:val="28"/>
        </w:rPr>
        <w:t>Қазақстан Республикасы Президентінің 2009 жылғы 24 тамыздағы №858 Жарлығымен бекітілген «Қазақстан Республикасының 2010 жылдан 2020 жылға дейінгі кезеңге арналған құқықтық саясат тұжырымдамасы» // Электронды ресурс: https://adilet.zan.kz/kaz/docs/U090000858_ (04.</w:t>
      </w:r>
      <w:r w:rsidR="00C968DB" w:rsidRPr="00404DCF">
        <w:rPr>
          <w:rFonts w:ascii="Times New Roman" w:hAnsi="Times New Roman" w:cs="Times New Roman"/>
          <w:sz w:val="28"/>
          <w:szCs w:val="28"/>
        </w:rPr>
        <w:t>12</w:t>
      </w:r>
      <w:r w:rsidR="00EC24F0" w:rsidRPr="00404DCF">
        <w:rPr>
          <w:rFonts w:ascii="Times New Roman" w:hAnsi="Times New Roman" w:cs="Times New Roman"/>
          <w:sz w:val="28"/>
          <w:szCs w:val="28"/>
        </w:rPr>
        <w:t>.201</w:t>
      </w:r>
      <w:r w:rsidR="00C968DB" w:rsidRPr="00404DCF">
        <w:rPr>
          <w:rFonts w:ascii="Times New Roman" w:hAnsi="Times New Roman" w:cs="Times New Roman"/>
          <w:sz w:val="28"/>
          <w:szCs w:val="28"/>
        </w:rPr>
        <w:t>6</w:t>
      </w:r>
      <w:r w:rsidR="00EC24F0" w:rsidRPr="00404DCF">
        <w:rPr>
          <w:rFonts w:ascii="Times New Roman" w:hAnsi="Times New Roman" w:cs="Times New Roman"/>
          <w:sz w:val="28"/>
          <w:szCs w:val="28"/>
        </w:rPr>
        <w:t xml:space="preserve"> ж.); </w:t>
      </w:r>
      <w:r w:rsidR="00723D45" w:rsidRPr="00404DCF">
        <w:rPr>
          <w:rFonts w:ascii="Times New Roman" w:hAnsi="Times New Roman" w:cs="Times New Roman"/>
          <w:sz w:val="28"/>
          <w:szCs w:val="28"/>
        </w:rPr>
        <w:t>Қазақстан Республикасы Президентінің 2021 жылғы 15 қазандағы №674 Жарлығымен бекітілген «</w:t>
      </w:r>
      <w:r w:rsidR="00FE27E3" w:rsidRPr="00404DCF">
        <w:rPr>
          <w:rFonts w:ascii="Times New Roman" w:hAnsi="Times New Roman" w:cs="Times New Roman"/>
          <w:sz w:val="28"/>
          <w:szCs w:val="28"/>
        </w:rPr>
        <w:t>Қазақстан Республикасының 2030 жылға дейінгі құқықтық саясатының тұжырымдамасы</w:t>
      </w:r>
      <w:r w:rsidR="00723D45" w:rsidRPr="00404DCF">
        <w:rPr>
          <w:rFonts w:ascii="Times New Roman" w:hAnsi="Times New Roman" w:cs="Times New Roman"/>
          <w:sz w:val="28"/>
          <w:szCs w:val="28"/>
        </w:rPr>
        <w:t>»</w:t>
      </w:r>
      <w:r w:rsidR="00FE27E3" w:rsidRPr="00404DCF">
        <w:rPr>
          <w:rFonts w:ascii="Times New Roman" w:hAnsi="Times New Roman" w:cs="Times New Roman"/>
          <w:sz w:val="28"/>
          <w:szCs w:val="28"/>
        </w:rPr>
        <w:t xml:space="preserve"> // Электронды ресурс: https://adilet.zan.kz/kaz/docs/U2100000674 (27.10.2021 ж.).</w:t>
      </w:r>
    </w:p>
    <w:p w:rsidR="00FE27E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2 </w:t>
      </w:r>
      <w:r w:rsidR="00034A1A">
        <w:rPr>
          <w:rFonts w:ascii="Times New Roman" w:hAnsi="Times New Roman" w:cs="Times New Roman"/>
          <w:sz w:val="28"/>
          <w:szCs w:val="28"/>
          <w:lang w:val="kk-KZ"/>
        </w:rPr>
        <w:t>Елбасы</w:t>
      </w:r>
      <w:r w:rsidR="00FE27E3" w:rsidRPr="00A01A10">
        <w:rPr>
          <w:rFonts w:ascii="Times New Roman" w:hAnsi="Times New Roman" w:cs="Times New Roman"/>
          <w:sz w:val="28"/>
          <w:szCs w:val="28"/>
        </w:rPr>
        <w:t xml:space="preserve"> Н.Ә. Назарбаевтың «Қазақстандықтардың әл-ауқатының өсуі: табыс пен тұрмыс сапасын арттыру» атты Қазақстан халқына жолдауы. 05.10.2018 ж. // Электронды ресурс: </w:t>
      </w:r>
      <w:hyperlink r:id="rId10" w:history="1">
        <w:r w:rsidR="00FE27E3" w:rsidRPr="00A41CF3">
          <w:rPr>
            <w:rStyle w:val="a8"/>
            <w:rFonts w:ascii="Times New Roman" w:hAnsi="Times New Roman" w:cs="Times New Roman"/>
            <w:color w:val="auto"/>
            <w:sz w:val="28"/>
            <w:szCs w:val="28"/>
            <w:u w:val="none"/>
          </w:rPr>
          <w:t>https://www.akorda.kz/kz/addresses/addresses_of_president/memleket-basshysy-nanazarbaevtyn-kazakstan-halkyna-zholdauy-2018-zhylgy-5-kazan</w:t>
        </w:r>
      </w:hyperlink>
      <w:r w:rsidR="00FE27E3" w:rsidRPr="00A41CF3">
        <w:rPr>
          <w:rFonts w:ascii="Times New Roman" w:hAnsi="Times New Roman" w:cs="Times New Roman"/>
          <w:sz w:val="28"/>
          <w:szCs w:val="28"/>
        </w:rPr>
        <w:t xml:space="preserve"> </w:t>
      </w:r>
      <w:r w:rsidR="00FE27E3" w:rsidRPr="00A01A10">
        <w:rPr>
          <w:rFonts w:ascii="Times New Roman" w:hAnsi="Times New Roman" w:cs="Times New Roman"/>
          <w:sz w:val="28"/>
          <w:szCs w:val="28"/>
        </w:rPr>
        <w:t>(06.</w:t>
      </w:r>
      <w:r w:rsidR="00C968DB">
        <w:rPr>
          <w:rFonts w:ascii="Times New Roman" w:hAnsi="Times New Roman" w:cs="Times New Roman"/>
          <w:sz w:val="28"/>
          <w:szCs w:val="28"/>
          <w:lang w:val="kk-KZ"/>
        </w:rPr>
        <w:t>11</w:t>
      </w:r>
      <w:r w:rsidR="00FE27E3" w:rsidRPr="00A01A10">
        <w:rPr>
          <w:rFonts w:ascii="Times New Roman" w:hAnsi="Times New Roman" w:cs="Times New Roman"/>
          <w:sz w:val="28"/>
          <w:szCs w:val="28"/>
        </w:rPr>
        <w:t>.20</w:t>
      </w:r>
      <w:r w:rsidR="00C968DB">
        <w:rPr>
          <w:rFonts w:ascii="Times New Roman" w:hAnsi="Times New Roman" w:cs="Times New Roman"/>
          <w:sz w:val="28"/>
          <w:szCs w:val="28"/>
          <w:lang w:val="kk-KZ"/>
        </w:rPr>
        <w:t>18</w:t>
      </w:r>
      <w:r w:rsidR="00FE27E3" w:rsidRPr="00A01A10">
        <w:rPr>
          <w:rFonts w:ascii="Times New Roman" w:hAnsi="Times New Roman" w:cs="Times New Roman"/>
          <w:sz w:val="28"/>
          <w:szCs w:val="28"/>
        </w:rPr>
        <w:t> ж.).</w:t>
      </w:r>
    </w:p>
    <w:p w:rsidR="00485ED5" w:rsidRPr="00A01A10" w:rsidRDefault="00034A1A" w:rsidP="00A01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Қазақстан Республикасының</w:t>
      </w:r>
      <w:r w:rsidR="00485ED5" w:rsidRPr="00A01A10">
        <w:rPr>
          <w:rFonts w:ascii="Times New Roman" w:hAnsi="Times New Roman" w:cs="Times New Roman"/>
          <w:sz w:val="28"/>
          <w:szCs w:val="28"/>
        </w:rPr>
        <w:t xml:space="preserve"> Конституциясы. 30.08.1995 ж. // Электронды ресурс: https://adilet.zan.kz/kaz/docs/K950001000_ (08.</w:t>
      </w:r>
      <w:r w:rsidR="005D6F83">
        <w:rPr>
          <w:rFonts w:ascii="Times New Roman" w:hAnsi="Times New Roman" w:cs="Times New Roman"/>
          <w:sz w:val="28"/>
          <w:szCs w:val="28"/>
          <w:lang w:val="kk-KZ"/>
        </w:rPr>
        <w:t>11</w:t>
      </w:r>
      <w:r w:rsidR="00485ED5" w:rsidRPr="00A01A10">
        <w:rPr>
          <w:rFonts w:ascii="Times New Roman" w:hAnsi="Times New Roman" w:cs="Times New Roman"/>
          <w:sz w:val="28"/>
          <w:szCs w:val="28"/>
        </w:rPr>
        <w:t>.20</w:t>
      </w:r>
      <w:r w:rsidR="005D6F83">
        <w:rPr>
          <w:rFonts w:ascii="Times New Roman" w:hAnsi="Times New Roman" w:cs="Times New Roman"/>
          <w:sz w:val="28"/>
          <w:szCs w:val="28"/>
          <w:lang w:val="kk-KZ"/>
        </w:rPr>
        <w:t>19</w:t>
      </w:r>
      <w:r w:rsidR="00485ED5" w:rsidRPr="00A01A10">
        <w:rPr>
          <w:rFonts w:ascii="Times New Roman" w:hAnsi="Times New Roman" w:cs="Times New Roman"/>
          <w:sz w:val="28"/>
          <w:szCs w:val="28"/>
        </w:rPr>
        <w:t> ж.).</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Мемлекет басшысы Қасым-Жомарт Тоқаевтың «Сындарлы қоғамдық диалог – Қазақстанның тұрақтылығы мен өркендеуінің негізі» атты Қазақстан халқына Жолдауы. 02.09.2019 ж. // Электронды ресурс: https://www.akorda.kz/kz/addresses (10.09.20</w:t>
      </w:r>
      <w:r w:rsidR="005D6F83">
        <w:rPr>
          <w:rFonts w:ascii="Times New Roman" w:hAnsi="Times New Roman" w:cs="Times New Roman"/>
          <w:sz w:val="28"/>
          <w:szCs w:val="28"/>
          <w:lang w:val="kk-KZ"/>
        </w:rPr>
        <w:t>19</w:t>
      </w:r>
      <w:r w:rsidR="00FE27E3" w:rsidRPr="00A01A10">
        <w:rPr>
          <w:rFonts w:ascii="Times New Roman" w:hAnsi="Times New Roman" w:cs="Times New Roman"/>
          <w:sz w:val="28"/>
          <w:szCs w:val="28"/>
        </w:rPr>
        <w:t> ж.).</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Мемлекет басшысы Қасым-Жомарт Тоқаевтың «Жаңа жағдайдағы Қазақстан: іс-қимыл кезеңі» атты Қазақстан халқына Жолдауы. 01.09.2020 ж. // Электронды ресурс: https://www.akorda.kz/kz/addresses/addresses_of_president/memleket-basshysy-kasym-zhomart-tokaevtyn-kazakstan-halkyna-zholdauy-2020-zhylgy-1-kyrkuiek (28.</w:t>
      </w:r>
      <w:r w:rsidR="005D6F83">
        <w:rPr>
          <w:rFonts w:ascii="Times New Roman" w:hAnsi="Times New Roman" w:cs="Times New Roman"/>
          <w:sz w:val="28"/>
          <w:szCs w:val="28"/>
          <w:lang w:val="kk-KZ"/>
        </w:rPr>
        <w:t>10</w:t>
      </w:r>
      <w:r w:rsidR="00FE27E3" w:rsidRPr="00A01A10">
        <w:rPr>
          <w:rFonts w:ascii="Times New Roman" w:hAnsi="Times New Roman" w:cs="Times New Roman"/>
          <w:sz w:val="28"/>
          <w:szCs w:val="28"/>
        </w:rPr>
        <w:t>.20</w:t>
      </w:r>
      <w:r w:rsidR="005D6F83">
        <w:rPr>
          <w:rFonts w:ascii="Times New Roman" w:hAnsi="Times New Roman" w:cs="Times New Roman"/>
          <w:sz w:val="28"/>
          <w:szCs w:val="28"/>
          <w:lang w:val="kk-KZ"/>
        </w:rPr>
        <w:t>20</w:t>
      </w:r>
      <w:r w:rsidR="00FE27E3" w:rsidRPr="00A01A10">
        <w:rPr>
          <w:rFonts w:ascii="Times New Roman" w:hAnsi="Times New Roman" w:cs="Times New Roman"/>
          <w:sz w:val="28"/>
          <w:szCs w:val="28"/>
        </w:rPr>
        <w:t> ж.).</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«Қазақстан Республикасының кейбір заңнамалық актілеріне құқық қорғау органдары, прокуратура және сот арасындағы өкілеттіктер мен жауапкершілік аймақтарының аражігін ажырата отырып, үш буынды модельді енгізу мәселелері бойынша өзгерістер мен толықтырулар енгізу туралы» Қазақстан Республикасы Заңының тұжырымдамасы // Электронды ресурс: http://advokatura.kz/trehzvennaya-model-ugolovnogo-sudoproizvodstva-zakonoproekt-kontseptsiya-sravnitelnaya-tablitsa/ (05.05.2021 ж.).</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Қазақстан Республикасының Бас прокуратурасы Құқықтық статистика және арнайы есепке алу жөніндегі комитетінің статистикалық көрсеткіштері // Электронды ресурс: https://www.qamqor.gov.kz/portal/page/portal/POPageGroup/Services/Pravstat?_piref36_258157_36_223082_223082.__ora_navigState=eventSubmit_doSearch%3D%25D0%259F%25D0%25BE%25D0%25B8%25D1%2581%25D0%25BA%26p_YEAR%3D2021%26p_MONTH%3D09%26p_AREA%3D190000%26p_REG%3D1900__%26p_DEP%3D000%26page%3Dmode_report%26currPage%3D1&amp;_piref36_258157_36_223082_223082.__ora_navigValues= (03.10.2021 ж.).</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8</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Криминалистика: Учебник / Отв. ред. Н.П. Яблоков. 2-е изд., перераб</w:t>
      </w:r>
      <w:proofErr w:type="gramStart"/>
      <w:r w:rsidR="00FE27E3" w:rsidRPr="00A01A10">
        <w:rPr>
          <w:rFonts w:ascii="Times New Roman" w:hAnsi="Times New Roman" w:cs="Times New Roman"/>
          <w:sz w:val="28"/>
          <w:szCs w:val="28"/>
        </w:rPr>
        <w:t>.</w:t>
      </w:r>
      <w:proofErr w:type="gramEnd"/>
      <w:r w:rsidR="00FE27E3" w:rsidRPr="00A01A10">
        <w:rPr>
          <w:rFonts w:ascii="Times New Roman" w:hAnsi="Times New Roman" w:cs="Times New Roman"/>
          <w:sz w:val="28"/>
          <w:szCs w:val="28"/>
        </w:rPr>
        <w:t xml:space="preserve"> и доп. - М.: Юри</w:t>
      </w:r>
      <w:r w:rsidR="004F4331" w:rsidRPr="00A01A10">
        <w:rPr>
          <w:rFonts w:ascii="Times New Roman" w:hAnsi="Times New Roman" w:cs="Times New Roman"/>
          <w:sz w:val="28"/>
          <w:szCs w:val="28"/>
        </w:rPr>
        <w:t>стъ, 2001. Часть вторая.</w:t>
      </w:r>
      <w:r w:rsidR="00720EEA" w:rsidRPr="00A01A10">
        <w:rPr>
          <w:rFonts w:ascii="Times New Roman" w:hAnsi="Times New Roman" w:cs="Times New Roman"/>
          <w:sz w:val="28"/>
          <w:szCs w:val="28"/>
        </w:rPr>
        <w:t xml:space="preserve"> – 718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А.А. Деревнин. Юридические термины в праве. // Академический юридический журнал. - 2001. -№ 4.</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 xml:space="preserve">Новая философская энциклопедия: </w:t>
      </w:r>
      <w:proofErr w:type="gramStart"/>
      <w:r w:rsidR="00FE27E3" w:rsidRPr="00A01A10">
        <w:rPr>
          <w:rFonts w:ascii="Times New Roman" w:hAnsi="Times New Roman" w:cs="Times New Roman"/>
          <w:sz w:val="28"/>
          <w:szCs w:val="28"/>
        </w:rPr>
        <w:t>В</w:t>
      </w:r>
      <w:proofErr w:type="gramEnd"/>
      <w:r w:rsidR="00FE27E3" w:rsidRPr="00A01A10">
        <w:rPr>
          <w:rFonts w:ascii="Times New Roman" w:hAnsi="Times New Roman" w:cs="Times New Roman"/>
          <w:sz w:val="28"/>
          <w:szCs w:val="28"/>
        </w:rPr>
        <w:t xml:space="preserve"> 4-х т. Ин-т философии РА</w:t>
      </w:r>
      <w:r w:rsidR="004F4331" w:rsidRPr="00A01A10">
        <w:rPr>
          <w:rFonts w:ascii="Times New Roman" w:hAnsi="Times New Roman" w:cs="Times New Roman"/>
          <w:sz w:val="28"/>
          <w:szCs w:val="28"/>
        </w:rPr>
        <w:t>Н. - М.: Мысль, 2001, Т.З.</w:t>
      </w:r>
      <w:r w:rsidR="00A46254" w:rsidRPr="00A01A10">
        <w:rPr>
          <w:rFonts w:ascii="Times New Roman" w:hAnsi="Times New Roman" w:cs="Times New Roman"/>
          <w:sz w:val="28"/>
          <w:szCs w:val="28"/>
        </w:rPr>
        <w:t xml:space="preserve"> – с. 285.</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Қазақстан Республикасының Қылмыстық-процессуалдық кодекс: Тәжірибелік құралы. – Алматы: ЖШС «Издательство «Норма-К», 2015. – 368</w:t>
      </w:r>
      <w:r w:rsidR="00874019" w:rsidRPr="00A01A10">
        <w:rPr>
          <w:rFonts w:ascii="Times New Roman" w:hAnsi="Times New Roman" w:cs="Times New Roman"/>
          <w:sz w:val="28"/>
          <w:szCs w:val="28"/>
        </w:rPr>
        <w:t> </w:t>
      </w:r>
      <w:r w:rsidR="00FE27E3" w:rsidRPr="00A01A10">
        <w:rPr>
          <w:rFonts w:ascii="Times New Roman" w:hAnsi="Times New Roman" w:cs="Times New Roman"/>
          <w:sz w:val="28"/>
          <w:szCs w:val="28"/>
        </w:rPr>
        <w:t>б.</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Советский уголовный процесс. Учебник / Под ред. С.В. Бородина. Академ</w:t>
      </w:r>
      <w:r w:rsidR="004F4331" w:rsidRPr="00A01A10">
        <w:rPr>
          <w:rFonts w:ascii="Times New Roman" w:hAnsi="Times New Roman" w:cs="Times New Roman"/>
          <w:sz w:val="28"/>
          <w:szCs w:val="28"/>
        </w:rPr>
        <w:t>ия МВД СССР. - М. 1982.</w:t>
      </w:r>
      <w:r w:rsidR="005C6195" w:rsidRPr="00A01A10">
        <w:rPr>
          <w:rFonts w:ascii="Times New Roman" w:hAnsi="Times New Roman" w:cs="Times New Roman"/>
          <w:sz w:val="28"/>
          <w:szCs w:val="28"/>
        </w:rPr>
        <w:t xml:space="preserve"> – 578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 xml:space="preserve">Уголовный процесс: Учебник для вузов / Под ред. В.П. Божьева. - </w:t>
      </w:r>
      <w:r w:rsidR="004F4331" w:rsidRPr="00A01A10">
        <w:rPr>
          <w:rFonts w:ascii="Times New Roman" w:hAnsi="Times New Roman" w:cs="Times New Roman"/>
          <w:sz w:val="28"/>
          <w:szCs w:val="28"/>
        </w:rPr>
        <w:t>М.Спарк, 2003, 3-е изд.</w:t>
      </w:r>
      <w:r w:rsidR="00FB33A9" w:rsidRPr="00A01A10">
        <w:rPr>
          <w:rFonts w:ascii="Times New Roman" w:hAnsi="Times New Roman" w:cs="Times New Roman"/>
          <w:sz w:val="28"/>
          <w:szCs w:val="28"/>
        </w:rPr>
        <w:t xml:space="preserve"> – 379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 xml:space="preserve">Уголовный процесс. Учебник для вузов / Под общей ред. В.М. Лебедева. - М. Торговая корпорация «Дашков и КО», М., </w:t>
      </w:r>
      <w:r w:rsidR="004F4331" w:rsidRPr="00A01A10">
        <w:rPr>
          <w:rFonts w:ascii="Times New Roman" w:hAnsi="Times New Roman" w:cs="Times New Roman"/>
          <w:sz w:val="28"/>
          <w:szCs w:val="28"/>
        </w:rPr>
        <w:t>2003.</w:t>
      </w:r>
      <w:r w:rsidR="00FB33A9" w:rsidRPr="00A01A10">
        <w:rPr>
          <w:rFonts w:ascii="Times New Roman" w:hAnsi="Times New Roman" w:cs="Times New Roman"/>
          <w:sz w:val="28"/>
          <w:szCs w:val="28"/>
        </w:rPr>
        <w:t xml:space="preserve"> – 225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 xml:space="preserve">К.Н. Якимов. Следственный осмотр. Докт. дис. - </w:t>
      </w:r>
      <w:r w:rsidR="004F4331" w:rsidRPr="00A01A10">
        <w:rPr>
          <w:rFonts w:ascii="Times New Roman" w:hAnsi="Times New Roman" w:cs="Times New Roman"/>
          <w:sz w:val="28"/>
          <w:szCs w:val="28"/>
        </w:rPr>
        <w:t>М., 1945.</w:t>
      </w:r>
      <w:r w:rsidR="00543BBA" w:rsidRPr="00A01A10">
        <w:rPr>
          <w:rFonts w:ascii="Times New Roman" w:hAnsi="Times New Roman" w:cs="Times New Roman"/>
          <w:sz w:val="28"/>
          <w:szCs w:val="28"/>
        </w:rPr>
        <w:t xml:space="preserve"> – 365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В.К. Лисиченко. Следственный осмотр как специальный метод исследования объектов в процессе доказывания по уголовным делам. Криминалистика и судебная экспертиза: Республиканский межведомственный сборник научный и научно-методических работ. Вып. 10. - Киев, 1973.</w:t>
      </w:r>
      <w:r w:rsidR="00DB0E96" w:rsidRPr="00A01A10">
        <w:rPr>
          <w:rFonts w:ascii="Times New Roman" w:hAnsi="Times New Roman" w:cs="Times New Roman"/>
          <w:sz w:val="28"/>
          <w:szCs w:val="28"/>
        </w:rPr>
        <w:t xml:space="preserve"> – 538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А.И. Винберг. Кри</w:t>
      </w:r>
      <w:r w:rsidR="004F4331" w:rsidRPr="00A01A10">
        <w:rPr>
          <w:rFonts w:ascii="Times New Roman" w:hAnsi="Times New Roman" w:cs="Times New Roman"/>
          <w:sz w:val="28"/>
          <w:szCs w:val="28"/>
        </w:rPr>
        <w:t>миналистика. - М., 1950.</w:t>
      </w:r>
      <w:r w:rsidR="00755BC4" w:rsidRPr="00A01A10">
        <w:rPr>
          <w:rFonts w:ascii="Times New Roman" w:hAnsi="Times New Roman" w:cs="Times New Roman"/>
          <w:sz w:val="28"/>
          <w:szCs w:val="28"/>
        </w:rPr>
        <w:t xml:space="preserve"> – 304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 xml:space="preserve">Т.В. Аверьянова, Р.С. Белкин, Ю.Г. Корухов, А.Р. Россинская. Криминалистика: Учебник для вузов / Под ред. заслуженного деятеля науки Российской Федерации, профессора Р.С. Белкина. - М.: НОРМА (Издательская группа </w:t>
      </w:r>
      <w:r w:rsidR="004F4331" w:rsidRPr="00A01A10">
        <w:rPr>
          <w:rFonts w:ascii="Times New Roman" w:hAnsi="Times New Roman" w:cs="Times New Roman"/>
          <w:sz w:val="28"/>
          <w:szCs w:val="28"/>
        </w:rPr>
        <w:t>НОРМА-ИНФРА -М), 2001.</w:t>
      </w:r>
      <w:r w:rsidR="00EE4BE3" w:rsidRPr="00A01A10">
        <w:rPr>
          <w:rFonts w:ascii="Times New Roman" w:hAnsi="Times New Roman" w:cs="Times New Roman"/>
          <w:sz w:val="28"/>
          <w:szCs w:val="28"/>
        </w:rPr>
        <w:t xml:space="preserve"> – 990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Тергеу әрекеттерінің тактикасы. Еркенов С.Е., Сұлтанов С.И. – Алматы, Дәнекер. – 2002. – 227 бет.</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Криминалистика: Учебник / Отв. ред. Н.П. Яблоков. 2-е изд., перераб</w:t>
      </w:r>
      <w:proofErr w:type="gramStart"/>
      <w:r w:rsidR="00FE27E3" w:rsidRPr="00A01A10">
        <w:rPr>
          <w:rFonts w:ascii="Times New Roman" w:hAnsi="Times New Roman" w:cs="Times New Roman"/>
          <w:sz w:val="28"/>
          <w:szCs w:val="28"/>
        </w:rPr>
        <w:t>.</w:t>
      </w:r>
      <w:proofErr w:type="gramEnd"/>
      <w:r w:rsidR="00FE27E3" w:rsidRPr="00A01A10">
        <w:rPr>
          <w:rFonts w:ascii="Times New Roman" w:hAnsi="Times New Roman" w:cs="Times New Roman"/>
          <w:sz w:val="28"/>
          <w:szCs w:val="28"/>
        </w:rPr>
        <w:t xml:space="preserve"> и доп. -М.: Юрис</w:t>
      </w:r>
      <w:r w:rsidR="004F4331" w:rsidRPr="00A01A10">
        <w:rPr>
          <w:rFonts w:ascii="Times New Roman" w:hAnsi="Times New Roman" w:cs="Times New Roman"/>
          <w:sz w:val="28"/>
          <w:szCs w:val="28"/>
        </w:rPr>
        <w:t>тъ, 2001: Часть вторая.</w:t>
      </w:r>
      <w:r w:rsidR="00C33124" w:rsidRPr="00A01A10">
        <w:rPr>
          <w:rFonts w:ascii="Times New Roman" w:hAnsi="Times New Roman" w:cs="Times New Roman"/>
          <w:sz w:val="28"/>
          <w:szCs w:val="28"/>
        </w:rPr>
        <w:t xml:space="preserve"> – 718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21</w:t>
      </w:r>
      <w:r w:rsidR="005D4FA7" w:rsidRPr="00A01A10">
        <w:rPr>
          <w:rFonts w:ascii="Times New Roman" w:hAnsi="Times New Roman" w:cs="Times New Roman"/>
          <w:sz w:val="28"/>
          <w:szCs w:val="28"/>
        </w:rPr>
        <w:t> </w:t>
      </w:r>
      <w:r w:rsidR="00FE27E3" w:rsidRPr="00A01A10">
        <w:rPr>
          <w:rFonts w:ascii="Times New Roman" w:hAnsi="Times New Roman" w:cs="Times New Roman"/>
          <w:sz w:val="28"/>
          <w:szCs w:val="28"/>
        </w:rPr>
        <w:t>Осмотр места происшествия: учебно-практическое пособие / Под общей редакцией Т.М. Нарикбаева. – Астана: Фолиант, 2013. – 272 с.</w:t>
      </w:r>
    </w:p>
    <w:p w:rsidR="00FE27E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22</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Вестник криминалистики</w:t>
      </w:r>
      <w:r w:rsidR="00423A01" w:rsidRPr="00A01A10">
        <w:rPr>
          <w:rFonts w:ascii="Times New Roman" w:hAnsi="Times New Roman" w:cs="Times New Roman"/>
          <w:sz w:val="28"/>
          <w:szCs w:val="28"/>
        </w:rPr>
        <w:t>. Вып. 2 (4). - М., 2002.</w:t>
      </w:r>
      <w:r w:rsidR="005741D2" w:rsidRPr="00A01A10">
        <w:rPr>
          <w:rFonts w:ascii="Times New Roman" w:hAnsi="Times New Roman" w:cs="Times New Roman"/>
          <w:sz w:val="28"/>
          <w:szCs w:val="28"/>
        </w:rPr>
        <w:t xml:space="preserve"> – 98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23</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С.С. Алексеев. Советское </w:t>
      </w:r>
      <w:proofErr w:type="gramStart"/>
      <w:r w:rsidR="00827969" w:rsidRPr="00A01A10">
        <w:rPr>
          <w:rFonts w:ascii="Times New Roman" w:hAnsi="Times New Roman" w:cs="Times New Roman"/>
          <w:sz w:val="28"/>
          <w:szCs w:val="28"/>
        </w:rPr>
        <w:t>право</w:t>
      </w:r>
      <w:proofErr w:type="gramEnd"/>
      <w:r w:rsidR="00827969" w:rsidRPr="00A01A10">
        <w:rPr>
          <w:rFonts w:ascii="Times New Roman" w:hAnsi="Times New Roman" w:cs="Times New Roman"/>
          <w:sz w:val="28"/>
          <w:szCs w:val="28"/>
        </w:rPr>
        <w:t xml:space="preserve"> как система // Советское государство</w:t>
      </w:r>
      <w:r w:rsidR="00423A01" w:rsidRPr="00A01A10">
        <w:rPr>
          <w:rFonts w:ascii="Times New Roman" w:hAnsi="Times New Roman" w:cs="Times New Roman"/>
          <w:sz w:val="28"/>
          <w:szCs w:val="28"/>
        </w:rPr>
        <w:t xml:space="preserve"> и право. - 1974. - №.7.</w:t>
      </w:r>
      <w:r w:rsidR="00A845D0" w:rsidRPr="00A01A10">
        <w:rPr>
          <w:rFonts w:ascii="Times New Roman" w:hAnsi="Times New Roman" w:cs="Times New Roman"/>
          <w:sz w:val="28"/>
          <w:szCs w:val="28"/>
        </w:rPr>
        <w:t xml:space="preserve"> – 50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24</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Д.А. Керимов. Проблемы общей теории права и государства: </w:t>
      </w:r>
      <w:proofErr w:type="gramStart"/>
      <w:r w:rsidR="00827969" w:rsidRPr="00A01A10">
        <w:rPr>
          <w:rFonts w:ascii="Times New Roman" w:hAnsi="Times New Roman" w:cs="Times New Roman"/>
          <w:sz w:val="28"/>
          <w:szCs w:val="28"/>
        </w:rPr>
        <w:t>В</w:t>
      </w:r>
      <w:proofErr w:type="gramEnd"/>
      <w:r w:rsidR="00827969" w:rsidRPr="00A01A10">
        <w:rPr>
          <w:rFonts w:ascii="Times New Roman" w:hAnsi="Times New Roman" w:cs="Times New Roman"/>
          <w:sz w:val="28"/>
          <w:szCs w:val="28"/>
        </w:rPr>
        <w:t xml:space="preserve"> 3-х т. Т.1. Социология права. - М.: Современный гум</w:t>
      </w:r>
      <w:r w:rsidR="00423A01" w:rsidRPr="00A01A10">
        <w:rPr>
          <w:rFonts w:ascii="Times New Roman" w:hAnsi="Times New Roman" w:cs="Times New Roman"/>
          <w:sz w:val="28"/>
          <w:szCs w:val="28"/>
        </w:rPr>
        <w:t>анитарный университет, 2001.</w:t>
      </w:r>
      <w:r w:rsidR="007B3444" w:rsidRPr="00A01A10">
        <w:rPr>
          <w:rFonts w:ascii="Times New Roman" w:hAnsi="Times New Roman" w:cs="Times New Roman"/>
          <w:sz w:val="28"/>
          <w:szCs w:val="28"/>
        </w:rPr>
        <w:t xml:space="preserve"> – 266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25</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Новая философская энциклопедия: </w:t>
      </w:r>
      <w:proofErr w:type="gramStart"/>
      <w:r w:rsidR="00827969" w:rsidRPr="00A01A10">
        <w:rPr>
          <w:rFonts w:ascii="Times New Roman" w:hAnsi="Times New Roman" w:cs="Times New Roman"/>
          <w:sz w:val="28"/>
          <w:szCs w:val="28"/>
        </w:rPr>
        <w:t>В</w:t>
      </w:r>
      <w:proofErr w:type="gramEnd"/>
      <w:r w:rsidR="00827969" w:rsidRPr="00A01A10">
        <w:rPr>
          <w:rFonts w:ascii="Times New Roman" w:hAnsi="Times New Roman" w:cs="Times New Roman"/>
          <w:sz w:val="28"/>
          <w:szCs w:val="28"/>
        </w:rPr>
        <w:t xml:space="preserve"> 4-х т. Ин-т философии РАН. - М.: Мысль, 2001, Т.</w:t>
      </w:r>
      <w:r w:rsidR="00025878" w:rsidRPr="00A01A10">
        <w:rPr>
          <w:rFonts w:ascii="Times New Roman" w:hAnsi="Times New Roman" w:cs="Times New Roman"/>
          <w:sz w:val="28"/>
          <w:szCs w:val="28"/>
        </w:rPr>
        <w:t>2</w:t>
      </w:r>
      <w:r w:rsidR="00827969" w:rsidRPr="00A01A10">
        <w:rPr>
          <w:rFonts w:ascii="Times New Roman" w:hAnsi="Times New Roman" w:cs="Times New Roman"/>
          <w:sz w:val="28"/>
          <w:szCs w:val="28"/>
        </w:rPr>
        <w:t>.</w:t>
      </w:r>
      <w:r w:rsidR="003E61B4" w:rsidRPr="00A01A10">
        <w:rPr>
          <w:rFonts w:ascii="Times New Roman" w:hAnsi="Times New Roman" w:cs="Times New Roman"/>
          <w:sz w:val="28"/>
          <w:szCs w:val="28"/>
        </w:rPr>
        <w:t xml:space="preserve"> – С. 552.</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26</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В.П. Божьев. Уголовно-процессуальные правоотношения. - </w:t>
      </w:r>
      <w:r w:rsidR="00423A01" w:rsidRPr="00A01A10">
        <w:rPr>
          <w:rFonts w:ascii="Times New Roman" w:hAnsi="Times New Roman" w:cs="Times New Roman"/>
          <w:sz w:val="28"/>
          <w:szCs w:val="28"/>
        </w:rPr>
        <w:t>М.: Юрид</w:t>
      </w:r>
      <w:proofErr w:type="gramStart"/>
      <w:r w:rsidR="00423A01" w:rsidRPr="00A01A10">
        <w:rPr>
          <w:rFonts w:ascii="Times New Roman" w:hAnsi="Times New Roman" w:cs="Times New Roman"/>
          <w:sz w:val="28"/>
          <w:szCs w:val="28"/>
        </w:rPr>
        <w:t>.</w:t>
      </w:r>
      <w:proofErr w:type="gramEnd"/>
      <w:r w:rsidR="00423A01" w:rsidRPr="00A01A10">
        <w:rPr>
          <w:rFonts w:ascii="Times New Roman" w:hAnsi="Times New Roman" w:cs="Times New Roman"/>
          <w:sz w:val="28"/>
          <w:szCs w:val="28"/>
        </w:rPr>
        <w:t xml:space="preserve"> лит., - 1975.</w:t>
      </w:r>
      <w:r w:rsidR="0005398A" w:rsidRPr="00A01A10">
        <w:rPr>
          <w:rFonts w:ascii="Times New Roman" w:hAnsi="Times New Roman" w:cs="Times New Roman"/>
          <w:sz w:val="28"/>
          <w:szCs w:val="28"/>
        </w:rPr>
        <w:t xml:space="preserve"> – 176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27</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Б.Г. Юдин. Понятие целостности в структуре научного знания // Вопросы филосо</w:t>
      </w:r>
      <w:r w:rsidR="00423A01" w:rsidRPr="00A01A10">
        <w:rPr>
          <w:rFonts w:ascii="Times New Roman" w:hAnsi="Times New Roman" w:cs="Times New Roman"/>
          <w:sz w:val="28"/>
          <w:szCs w:val="28"/>
        </w:rPr>
        <w:t>фии. - 1970. - № 12.</w:t>
      </w:r>
      <w:r w:rsidR="00CB727F" w:rsidRPr="00A01A10">
        <w:rPr>
          <w:rFonts w:ascii="Times New Roman" w:hAnsi="Times New Roman" w:cs="Times New Roman"/>
          <w:sz w:val="28"/>
          <w:szCs w:val="28"/>
        </w:rPr>
        <w:t xml:space="preserve"> – С. 81-92.</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28</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Советский уголовный процесс. Учебник /Под ред. С.В. Бородина. Академи</w:t>
      </w:r>
      <w:r w:rsidR="00423A01" w:rsidRPr="00A01A10">
        <w:rPr>
          <w:rFonts w:ascii="Times New Roman" w:hAnsi="Times New Roman" w:cs="Times New Roman"/>
          <w:sz w:val="28"/>
          <w:szCs w:val="28"/>
        </w:rPr>
        <w:t>я МВД СССР. -М., 1982.</w:t>
      </w:r>
      <w:r w:rsidR="00136930" w:rsidRPr="00A01A10">
        <w:rPr>
          <w:rFonts w:ascii="Times New Roman" w:hAnsi="Times New Roman" w:cs="Times New Roman"/>
          <w:sz w:val="28"/>
          <w:szCs w:val="28"/>
        </w:rPr>
        <w:t xml:space="preserve"> – 578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29</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Джуматов А.Б. Қазіргі заманғы қылмыстық сот өндірісінде оқиға болған жерді қарап-тексеруді құқықтық реттеу // Ғылым. Халықаралық ғылыми журнал. 4(63) 2019. – 150 б.</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30</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Голубов К, Крючкова Е., Тропин С. Летопись суда присяжных (прецеденты и факты) // Российская юстиция. -1998. -№ 8.</w:t>
      </w:r>
      <w:r w:rsidR="00F74CE0" w:rsidRPr="00A01A10">
        <w:rPr>
          <w:rFonts w:ascii="Times New Roman" w:hAnsi="Times New Roman" w:cs="Times New Roman"/>
          <w:sz w:val="28"/>
          <w:szCs w:val="28"/>
        </w:rPr>
        <w:t xml:space="preserve"> – С. 38.</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31</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Белкин Р.С. Криминалистика: проблемы сегодняшнего дня. Злободневные вопросы российской криминалистики. – М.: Издательство НОРМА (Издательская группа НОРМА-ИНФРА М), 2001. – 240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32</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Қылмыстық істер бойынша дәлелдемелерді бағалаудың кейбір мәселелері туралы Қазақстан Республикасы Жоғарғы Сотының 2006 жылғы 20 сәуірдегі № 4 нормативтік қаулысы // Электронды ресурс: </w:t>
      </w:r>
      <w:hyperlink r:id="rId11" w:history="1">
        <w:r w:rsidR="00827969" w:rsidRPr="00A41CF3">
          <w:rPr>
            <w:rStyle w:val="a8"/>
            <w:rFonts w:ascii="Times New Roman" w:hAnsi="Times New Roman" w:cs="Times New Roman"/>
            <w:color w:val="auto"/>
            <w:sz w:val="28"/>
            <w:szCs w:val="28"/>
            <w:u w:val="none"/>
          </w:rPr>
          <w:t>http://sud.gov.kz/kaz/legislation/CAT01/79692/2006</w:t>
        </w:r>
      </w:hyperlink>
      <w:r w:rsidR="00827969" w:rsidRPr="00A01A10">
        <w:rPr>
          <w:rFonts w:ascii="Times New Roman" w:hAnsi="Times New Roman" w:cs="Times New Roman"/>
          <w:sz w:val="28"/>
          <w:szCs w:val="28"/>
        </w:rPr>
        <w:t xml:space="preserve"> (27.01.2017 ж.)</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33</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Ділбарханова Ж.Р., Джуматов А.Б. Қолданыстағы қылмыстық-процестік заңнама бойынша оқиға болған жерді қарап-тексеруді құқықтық реттеу // Қазақстанның ғылымы мен өмірі. №10/1 2019. – 145 б.</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34</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Лозинский Т.Ф., Савушкин А.В., Миронова Ю.А. Секреты раскрытия убийств (записки криминалиста): учебно-практическое пособие. – М.: Московский психолого-социальный институт, 2006. – 400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35</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Грамович Г.И. Проблемы теории и практики эффективного применения специальных знаний и научно-технических средств в раскрытии и расследовании преступлений: </w:t>
      </w:r>
      <w:proofErr w:type="gramStart"/>
      <w:r w:rsidR="00827969" w:rsidRPr="00A01A10">
        <w:rPr>
          <w:rFonts w:ascii="Times New Roman" w:hAnsi="Times New Roman" w:cs="Times New Roman"/>
          <w:sz w:val="28"/>
          <w:szCs w:val="28"/>
        </w:rPr>
        <w:t>дис.докт</w:t>
      </w:r>
      <w:proofErr w:type="gramEnd"/>
      <w:r w:rsidR="00827969" w:rsidRPr="00A01A10">
        <w:rPr>
          <w:rFonts w:ascii="Times New Roman" w:hAnsi="Times New Roman" w:cs="Times New Roman"/>
          <w:sz w:val="28"/>
          <w:szCs w:val="28"/>
        </w:rPr>
        <w:t>.юрид.наук: 12.00.09 / Г.И. Грамович. – Минск, 1989. – 463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36</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Чистова Л.Е. Организационное и технико-криминалистическое обеспечение осмотра места происшествия: </w:t>
      </w:r>
      <w:proofErr w:type="gramStart"/>
      <w:r w:rsidR="00827969" w:rsidRPr="00A01A10">
        <w:rPr>
          <w:rFonts w:ascii="Times New Roman" w:hAnsi="Times New Roman" w:cs="Times New Roman"/>
          <w:sz w:val="28"/>
          <w:szCs w:val="28"/>
        </w:rPr>
        <w:t>дис.канд</w:t>
      </w:r>
      <w:proofErr w:type="gramEnd"/>
      <w:r w:rsidR="00827969" w:rsidRPr="00A01A10">
        <w:rPr>
          <w:rFonts w:ascii="Times New Roman" w:hAnsi="Times New Roman" w:cs="Times New Roman"/>
          <w:sz w:val="28"/>
          <w:szCs w:val="28"/>
        </w:rPr>
        <w:t>.юрид.наук: 12.00.09 / Л.Е. Чистова. – М., 1992. – 216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37</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Криминалистическое обеспечение деятельности криминальной милиции и органов предварительного расследования: учебник / Т.В. Аверьянова [и др.]; под ред. Т.В. Аверьяновой, Р.С. Белкина. – М., Новый юрист, 1997. – 398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38</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Овдиенко В.В. Криминалистическое обеспечение расследования фальшивомонетничества: автореф. дис. канд. юрид. наук: 12.00.09 / В.В. Овдиенко; Акад.</w:t>
      </w:r>
      <w:r w:rsidR="00423A01" w:rsidRPr="00A01A10">
        <w:rPr>
          <w:rFonts w:ascii="Times New Roman" w:hAnsi="Times New Roman" w:cs="Times New Roman"/>
          <w:sz w:val="28"/>
          <w:szCs w:val="28"/>
        </w:rPr>
        <w:t xml:space="preserve"> </w:t>
      </w:r>
      <w:r w:rsidR="00827969" w:rsidRPr="00A01A10">
        <w:rPr>
          <w:rFonts w:ascii="Times New Roman" w:hAnsi="Times New Roman" w:cs="Times New Roman"/>
          <w:sz w:val="28"/>
          <w:szCs w:val="28"/>
        </w:rPr>
        <w:t>Ген.</w:t>
      </w:r>
      <w:r w:rsidR="00423A01" w:rsidRPr="00A01A10">
        <w:rPr>
          <w:rFonts w:ascii="Times New Roman" w:hAnsi="Times New Roman" w:cs="Times New Roman"/>
          <w:sz w:val="28"/>
          <w:szCs w:val="28"/>
        </w:rPr>
        <w:t xml:space="preserve"> </w:t>
      </w:r>
      <w:r w:rsidR="00827969" w:rsidRPr="00A01A10">
        <w:rPr>
          <w:rFonts w:ascii="Times New Roman" w:hAnsi="Times New Roman" w:cs="Times New Roman"/>
          <w:sz w:val="28"/>
          <w:szCs w:val="28"/>
        </w:rPr>
        <w:t>прокуратуры РФ. – М., 2008. – 22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39</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Хрусталев В.Н. Участие специалиста-криминалиста в следственных действиях: учеб. пособие / В.Н. Хрусталев, Р.Ю. Трубицын. – СПб.: Питер, 2003. – 208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40</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Бишманов Б.М. Правовые, организационные и научно-методические основы экспертно-криминалистической деятельности органов внутренних дел: дис. докт. юрид. наук: 12.00.09 / Б.М. Бишманов. – М., 2004. – 308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41</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Скорченко П.Т. Криминалистика. Технико-криминалистическое обеспечение расследования преступлений: учеб. пособие / П.Т. Скорченко. – М.: Былина, 1999. – 270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42</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 xml:space="preserve">Волынский В.А. Технико-криминалистическое обеспечение раскрытия и расследования преступлений: методологические, </w:t>
      </w:r>
      <w:r w:rsidR="00827969" w:rsidRPr="00A01A10">
        <w:rPr>
          <w:rFonts w:ascii="Times New Roman" w:hAnsi="Times New Roman" w:cs="Times New Roman"/>
          <w:sz w:val="28"/>
          <w:szCs w:val="28"/>
        </w:rPr>
        <w:lastRenderedPageBreak/>
        <w:t>организационные, правовые проблемы: дис. канд. юрид. наук: 12.00.09 / В.А. Волынский. – М., 1991. – 212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43</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Волынский В.А. Криминалистическая техника: наука – техника – общество – человек / В.А. Волынский. – М.: ЮНИТИ-ДАТА, 2000. – 311 с.</w:t>
      </w:r>
    </w:p>
    <w:p w:rsidR="00A91CCF"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44</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Москаленко А.Н. Технико-криминалистическое обеспечение раскрытия преступлений по горячим следам: дис. канд. юрид. наук: 12.00.09 / А.Н. Москаленко. – Волгоград</w:t>
      </w:r>
      <w:r w:rsidR="00A91CCF" w:rsidRPr="00A01A10">
        <w:rPr>
          <w:rFonts w:ascii="Times New Roman" w:hAnsi="Times New Roman" w:cs="Times New Roman"/>
          <w:sz w:val="28"/>
          <w:szCs w:val="28"/>
        </w:rPr>
        <w:t>, 2002. – 211 с.</w:t>
      </w:r>
    </w:p>
    <w:p w:rsidR="00827969"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45</w:t>
      </w:r>
      <w:r w:rsidR="005D4FA7" w:rsidRPr="00A01A10">
        <w:rPr>
          <w:rFonts w:ascii="Times New Roman" w:hAnsi="Times New Roman" w:cs="Times New Roman"/>
          <w:sz w:val="28"/>
          <w:szCs w:val="28"/>
        </w:rPr>
        <w:t> </w:t>
      </w:r>
      <w:r w:rsidR="00827969" w:rsidRPr="00A01A10">
        <w:rPr>
          <w:rFonts w:ascii="Times New Roman" w:hAnsi="Times New Roman" w:cs="Times New Roman"/>
          <w:sz w:val="28"/>
          <w:szCs w:val="28"/>
        </w:rPr>
        <w:t>Селезнева Е.А. Технико-криминалистическое обеспечение выявления, раскрытия и расследования преступлений, связанных с вовлечением несовершеннолетних в сбыт наркотиков: дис. канд. юрид. наук: 12.00.09 / Е.А. Селезнева. – Саратов, 2007. – 259 с.</w:t>
      </w:r>
    </w:p>
    <w:p w:rsidR="00A91CCF"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46</w:t>
      </w:r>
      <w:r w:rsidR="005D4FA7" w:rsidRPr="00A01A10">
        <w:rPr>
          <w:rFonts w:ascii="Times New Roman" w:hAnsi="Times New Roman" w:cs="Times New Roman"/>
          <w:sz w:val="28"/>
          <w:szCs w:val="28"/>
        </w:rPr>
        <w:t> </w:t>
      </w:r>
      <w:r w:rsidR="00A91CCF" w:rsidRPr="00A01A10">
        <w:rPr>
          <w:rFonts w:ascii="Times New Roman" w:hAnsi="Times New Roman" w:cs="Times New Roman"/>
          <w:sz w:val="28"/>
          <w:szCs w:val="28"/>
        </w:rPr>
        <w:t>Гостевский Д.Ю Технико-криминалистическое обеспечение производства следственных действий: дис. канд. юрид. наук: 12.00.09 / Д.Ю. Гостевский. – Люберцы, 2010. – 201 с.</w:t>
      </w:r>
    </w:p>
    <w:p w:rsidR="00A91CCF" w:rsidRPr="003E2DE5" w:rsidRDefault="00485ED5" w:rsidP="00A01A10">
      <w:pPr>
        <w:spacing w:after="0" w:line="240" w:lineRule="auto"/>
        <w:ind w:firstLine="709"/>
        <w:jc w:val="both"/>
        <w:rPr>
          <w:rFonts w:ascii="Times New Roman" w:hAnsi="Times New Roman" w:cs="Times New Roman"/>
          <w:sz w:val="28"/>
          <w:szCs w:val="28"/>
          <w:lang w:val="en-US"/>
        </w:rPr>
      </w:pPr>
      <w:r w:rsidRPr="00A01A10">
        <w:rPr>
          <w:rFonts w:ascii="Times New Roman" w:hAnsi="Times New Roman" w:cs="Times New Roman"/>
          <w:sz w:val="28"/>
          <w:szCs w:val="28"/>
        </w:rPr>
        <w:t>47</w:t>
      </w:r>
      <w:r w:rsidR="005D4FA7" w:rsidRPr="00A01A10">
        <w:rPr>
          <w:rFonts w:ascii="Times New Roman" w:hAnsi="Times New Roman" w:cs="Times New Roman"/>
          <w:sz w:val="28"/>
          <w:szCs w:val="28"/>
        </w:rPr>
        <w:t> </w:t>
      </w:r>
      <w:r w:rsidR="00A91CCF" w:rsidRPr="00A01A10">
        <w:rPr>
          <w:rFonts w:ascii="Times New Roman" w:hAnsi="Times New Roman" w:cs="Times New Roman"/>
          <w:sz w:val="28"/>
          <w:szCs w:val="28"/>
        </w:rPr>
        <w:t xml:space="preserve">А.Б. Джуматов. Оқиға болған жерді қарап–тексеруді техникалық-криминалистикалық қамтамасыз етудің жалпы ережелері // «The europe and the turkic world: science, engineering and technology» materials of the II International scientific-practical conference. </w:t>
      </w:r>
      <w:r w:rsidR="00A91CCF" w:rsidRPr="003E2DE5">
        <w:rPr>
          <w:rFonts w:ascii="Times New Roman" w:hAnsi="Times New Roman" w:cs="Times New Roman"/>
          <w:sz w:val="28"/>
          <w:szCs w:val="28"/>
          <w:lang w:val="en-US"/>
        </w:rPr>
        <w:t>In two volumes. Volume II – Izmir, Turkey: Regional Academy of Management, 2017. – 248 p.</w:t>
      </w:r>
    </w:p>
    <w:p w:rsidR="00A91CCF"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48</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Поврезнюк Г.И. Инструкция по использованию консервированного запаха в раскрытии и расследовании преступлений. (НТС МВД КазССР, протокол №9 от 5.02.1985 г.).</w:t>
      </w:r>
    </w:p>
    <w:p w:rsidR="00B67F4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49</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Винберг А.И. Криминалистическая одорология при раскрытии убийств // Раскрытие тяжких преступлений против личности / Матер. науч. практ. конф. В 2 ч. – М.: Прок. СССР, 1973. – Ч. II.</w:t>
      </w:r>
      <w:r w:rsidR="003314B9" w:rsidRPr="00A01A10">
        <w:rPr>
          <w:rFonts w:ascii="Times New Roman" w:hAnsi="Times New Roman" w:cs="Times New Roman"/>
          <w:sz w:val="28"/>
          <w:szCs w:val="28"/>
        </w:rPr>
        <w:t xml:space="preserve"> – С. 31-34.</w:t>
      </w:r>
    </w:p>
    <w:p w:rsidR="00B67F4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50</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Топорков А.А. Одорологические объекты как носители криминалистической значимой информации. – М: Юристь, 1997.</w:t>
      </w:r>
      <w:r w:rsidR="00A065BD" w:rsidRPr="00A01A10">
        <w:rPr>
          <w:rFonts w:ascii="Times New Roman" w:hAnsi="Times New Roman" w:cs="Times New Roman"/>
          <w:sz w:val="28"/>
          <w:szCs w:val="28"/>
        </w:rPr>
        <w:t xml:space="preserve"> – 262 с.</w:t>
      </w:r>
    </w:p>
    <w:p w:rsidR="00B67F4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51</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Методические и процессуальные аспекты криминалистической одорологии. Сб. науч. тр. – М.: ЭКЦ МВД России, 1992. – 89 с.</w:t>
      </w:r>
    </w:p>
    <w:p w:rsidR="00B67F4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52</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Сулимов К.Т., Старовойтов В.И. Использование запаховой информации с мест происшествий в раскрытии и расследовании преступлений: Методические рекомендации. // Электронды ресурс: http://dot.kostacademy.kz/bible/files/516601562.pdf (27.04.2019 ж.)</w:t>
      </w:r>
    </w:p>
    <w:p w:rsidR="00B67F4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53</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Арасланов Ф.С., Алексеев А.А., Шигорин В.И. Дрессировка служебных собак. – Алма-Ата: Кайнар, 1987. – 304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485ED5" w:rsidRPr="00A01A10">
        <w:rPr>
          <w:rFonts w:ascii="Times New Roman" w:hAnsi="Times New Roman" w:cs="Times New Roman"/>
          <w:sz w:val="28"/>
          <w:szCs w:val="28"/>
        </w:rPr>
        <w:t>4</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Гриценко В.В., Обидин А.Б., Старовойтов В.И. Влияние фактора времени на образование, сохраняемость и возможность исследования запаховых следов человека: Методические рекомендации. – М.: ЭКЦ МВД России, 2000. – 40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485ED5" w:rsidRPr="00A01A10">
        <w:rPr>
          <w:rFonts w:ascii="Times New Roman" w:hAnsi="Times New Roman" w:cs="Times New Roman"/>
          <w:sz w:val="28"/>
          <w:szCs w:val="28"/>
        </w:rPr>
        <w:t>5</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Зинкевич Э.П., Моисеева Т.Ф., Старовойтов В.И., Сулимов К.Т. Индивидуализирующие вещества в запаховых следах человека // Экспертная практика и новые методы исследования. Вып. 11. – М., 1993. – 24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485ED5" w:rsidRPr="00A01A10">
        <w:rPr>
          <w:rFonts w:ascii="Times New Roman" w:hAnsi="Times New Roman" w:cs="Times New Roman"/>
          <w:sz w:val="28"/>
          <w:szCs w:val="28"/>
        </w:rPr>
        <w:t>6</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 xml:space="preserve">Кисин М.В., Митин М.И., Старовойтов В.И., Стегнова Т.В., Сулимов К.Т. Кинологическая идентификация запаха, извлеченного из следов крови. В </w:t>
      </w:r>
      <w:r w:rsidR="00B67F43" w:rsidRPr="00A01A10">
        <w:rPr>
          <w:rFonts w:ascii="Times New Roman" w:hAnsi="Times New Roman" w:cs="Times New Roman"/>
          <w:sz w:val="28"/>
          <w:szCs w:val="28"/>
        </w:rPr>
        <w:lastRenderedPageBreak/>
        <w:t>сб.: Внедрение достижений науки и техники в практику борьбы с преступностью. – Вильнюс: НИИСЭ МЮ Литовской ССР, 1986. – 329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485ED5" w:rsidRPr="00A01A10">
        <w:rPr>
          <w:rFonts w:ascii="Times New Roman" w:hAnsi="Times New Roman" w:cs="Times New Roman"/>
          <w:sz w:val="28"/>
          <w:szCs w:val="28"/>
        </w:rPr>
        <w:t>7</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Методические и процессуальные аспекты криминалистической одорологии. Сб. науч. тр. – М.: ЭКЦ МВД России, 1992. – 89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485ED5" w:rsidRPr="00A01A10">
        <w:rPr>
          <w:rFonts w:ascii="Times New Roman" w:hAnsi="Times New Roman" w:cs="Times New Roman"/>
          <w:sz w:val="28"/>
          <w:szCs w:val="28"/>
        </w:rPr>
        <w:t>8</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Джуматов А.Б. Оқиға болған жерді қарап-тексерудегі одорологиялық зерттеулердің дәлелдемелік маңызы // Одорология әдісін қолданудың процестік және такктикалық аспектілері: ғылыми-зерттеу тақырыбы бойынша республикалық ғылыми-тәжірибелік конференция материалдары. - Алматы: Қазақстан Республикасы ІІМ М. Есболатов атындағы Алматы академиясы ҒЗО, ҒЗжРБЖҰБ, 2017. – 146 б.</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5</w:t>
      </w:r>
      <w:r w:rsidR="00485ED5" w:rsidRPr="00A01A10">
        <w:rPr>
          <w:rFonts w:ascii="Times New Roman" w:hAnsi="Times New Roman" w:cs="Times New Roman"/>
          <w:sz w:val="28"/>
          <w:szCs w:val="28"/>
        </w:rPr>
        <w:t>9</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Коршунов В.М. Следы на месте происшествия. Обнаружение, фиксация, изъятие. / В.М. Коршунов. – М.: Экзамен, 2001. – 288 с.</w:t>
      </w:r>
    </w:p>
    <w:p w:rsidR="00B67F43"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60</w:t>
      </w:r>
      <w:r w:rsidR="005D4FA7" w:rsidRPr="00A01A10">
        <w:rPr>
          <w:rFonts w:ascii="Times New Roman" w:hAnsi="Times New Roman" w:cs="Times New Roman"/>
          <w:sz w:val="28"/>
          <w:szCs w:val="28"/>
        </w:rPr>
        <w:t> </w:t>
      </w:r>
      <w:r w:rsidR="00B67F43" w:rsidRPr="00A01A10">
        <w:rPr>
          <w:rFonts w:ascii="Times New Roman" w:hAnsi="Times New Roman" w:cs="Times New Roman"/>
          <w:sz w:val="28"/>
          <w:szCs w:val="28"/>
        </w:rPr>
        <w:t>Нұрғалиев Б.М., Арыстанбеков М.А., Шакенов А.О. Криминалистика: (дәрістер курсы). – Қарағанды:</w:t>
      </w:r>
      <w:r w:rsidR="00A41CF3">
        <w:rPr>
          <w:rFonts w:ascii="Times New Roman" w:hAnsi="Times New Roman" w:cs="Times New Roman"/>
          <w:sz w:val="28"/>
          <w:szCs w:val="28"/>
          <w:lang w:val="kk-KZ"/>
        </w:rPr>
        <w:t xml:space="preserve"> </w:t>
      </w:r>
      <w:r w:rsidR="00B67F43" w:rsidRPr="00A01A10">
        <w:rPr>
          <w:rFonts w:ascii="Times New Roman" w:hAnsi="Times New Roman" w:cs="Times New Roman"/>
          <w:sz w:val="28"/>
          <w:szCs w:val="28"/>
        </w:rPr>
        <w:t>ҚР ІІМ Б. Бейсенов атындағы ҚарЗИ, 2005. – 283 б.</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1</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Фиксация результатов осмотра места происшествия. Справочное пособие для следователей. – К.: РИО МВД УССР, 1981. – 208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2</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Белкин Р.С. «Руководство для следователей», часть I.</w:t>
      </w:r>
      <w:r w:rsidR="00F613A2" w:rsidRPr="00A01A10">
        <w:rPr>
          <w:rFonts w:ascii="Times New Roman" w:hAnsi="Times New Roman" w:cs="Times New Roman"/>
          <w:sz w:val="28"/>
          <w:szCs w:val="28"/>
        </w:rPr>
        <w:t xml:space="preserve"> </w:t>
      </w:r>
      <w:r w:rsidR="00B67F43" w:rsidRPr="00A01A10">
        <w:rPr>
          <w:rFonts w:ascii="Times New Roman" w:hAnsi="Times New Roman" w:cs="Times New Roman"/>
          <w:sz w:val="28"/>
          <w:szCs w:val="28"/>
        </w:rPr>
        <w:t>// М.: Юридическая литература, 1981.</w:t>
      </w:r>
      <w:r w:rsidR="00F613A2" w:rsidRPr="00A01A10">
        <w:rPr>
          <w:rFonts w:ascii="Times New Roman" w:hAnsi="Times New Roman" w:cs="Times New Roman"/>
          <w:sz w:val="28"/>
          <w:szCs w:val="28"/>
        </w:rPr>
        <w:t xml:space="preserve"> – 168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3</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Гинзбург А.Я. «Осмотр места происшествия. Освидетельствование». //Алматы, 1998.</w:t>
      </w:r>
      <w:r w:rsidR="00F613A2" w:rsidRPr="00A01A10">
        <w:rPr>
          <w:rFonts w:ascii="Times New Roman" w:hAnsi="Times New Roman" w:cs="Times New Roman"/>
          <w:sz w:val="28"/>
          <w:szCs w:val="28"/>
        </w:rPr>
        <w:t xml:space="preserve"> </w:t>
      </w:r>
      <w:r w:rsidR="00EC5877" w:rsidRPr="00A01A10">
        <w:rPr>
          <w:rFonts w:ascii="Times New Roman" w:hAnsi="Times New Roman" w:cs="Times New Roman"/>
          <w:sz w:val="28"/>
          <w:szCs w:val="28"/>
        </w:rPr>
        <w:t>–</w:t>
      </w:r>
      <w:r w:rsidR="00F613A2" w:rsidRPr="00A01A10">
        <w:rPr>
          <w:rFonts w:ascii="Times New Roman" w:hAnsi="Times New Roman" w:cs="Times New Roman"/>
          <w:sz w:val="28"/>
          <w:szCs w:val="28"/>
        </w:rPr>
        <w:t xml:space="preserve"> </w:t>
      </w:r>
      <w:r w:rsidR="00EC5877" w:rsidRPr="00A01A10">
        <w:rPr>
          <w:rFonts w:ascii="Times New Roman" w:hAnsi="Times New Roman" w:cs="Times New Roman"/>
          <w:sz w:val="28"/>
          <w:szCs w:val="28"/>
        </w:rPr>
        <w:t>114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4</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Аубакиров А.Ф. Криминалистика: Криминалистическая техника // Алматы, 2002.</w:t>
      </w:r>
      <w:r w:rsidR="00CA6DA8" w:rsidRPr="00A01A10">
        <w:rPr>
          <w:rFonts w:ascii="Times New Roman" w:hAnsi="Times New Roman" w:cs="Times New Roman"/>
          <w:sz w:val="28"/>
          <w:szCs w:val="28"/>
        </w:rPr>
        <w:t xml:space="preserve"> – 732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5</w:t>
      </w:r>
      <w:r w:rsidRPr="00A01A10">
        <w:rPr>
          <w:rFonts w:ascii="Times New Roman" w:hAnsi="Times New Roman" w:cs="Times New Roman"/>
          <w:sz w:val="28"/>
          <w:szCs w:val="28"/>
        </w:rPr>
        <w:t> </w:t>
      </w:r>
      <w:r w:rsidR="00B67F43" w:rsidRPr="00A01A10">
        <w:rPr>
          <w:rFonts w:ascii="Times New Roman" w:hAnsi="Times New Roman" w:cs="Times New Roman"/>
          <w:sz w:val="28"/>
          <w:szCs w:val="28"/>
        </w:rPr>
        <w:t>Криминалистика: Криминалистическая техника: Учебник для вузов / С.Ю. Алесковский и др.; Под ред. А.Ф. Аубакирова. – Алматы: Аркаим, 2002. – 732 с.</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6</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Мозговых Г.А. «Криминалистическая характеристика преступления»// Алматы: Данекер, 2002.</w:t>
      </w:r>
      <w:r w:rsidR="00CA6DA8" w:rsidRPr="00A01A10">
        <w:rPr>
          <w:rFonts w:ascii="Times New Roman" w:hAnsi="Times New Roman" w:cs="Times New Roman"/>
          <w:sz w:val="28"/>
          <w:szCs w:val="28"/>
        </w:rPr>
        <w:t xml:space="preserve"> – 145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7</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Попов В.И. «Осмотр места происшествия»// Алма-Ата, 1957.</w:t>
      </w:r>
      <w:r w:rsidR="00B52BE4" w:rsidRPr="00A01A10">
        <w:rPr>
          <w:rFonts w:ascii="Times New Roman" w:hAnsi="Times New Roman" w:cs="Times New Roman"/>
          <w:sz w:val="28"/>
          <w:szCs w:val="28"/>
        </w:rPr>
        <w:t xml:space="preserve"> – 232 с.</w:t>
      </w:r>
    </w:p>
    <w:p w:rsidR="00B67F43"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8</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Джуматов А.Б. Оқиға болған жерді қарап-тексеруде туындайтын кейбір мәселелер // Әубәкіров оқулары: халықаралық ғылыми-тәжірибелік конференция материалдары (19 ақпан 2020 ж.). - Алматы: Қазақстан Республикасы ІІМ М. Есболатов атындағы Алматы академиясының ҒЗжРБЖҰБ, 2020. – 256 б.</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6</w:t>
      </w:r>
      <w:r w:rsidR="00485ED5" w:rsidRPr="00A01A10">
        <w:rPr>
          <w:rFonts w:ascii="Times New Roman" w:hAnsi="Times New Roman" w:cs="Times New Roman"/>
          <w:sz w:val="28"/>
          <w:szCs w:val="28"/>
        </w:rPr>
        <w:t>9</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Ищенко Е.П. Криминалистика: Учебник / Е.П. Ищенко, А.А. Топорков, под ред. Е.П. Ищенко. – Изд. 2-е, испр</w:t>
      </w:r>
      <w:proofErr w:type="gramStart"/>
      <w:r w:rsidR="00EB1274" w:rsidRPr="00A01A10">
        <w:rPr>
          <w:rFonts w:ascii="Times New Roman" w:hAnsi="Times New Roman" w:cs="Times New Roman"/>
          <w:sz w:val="28"/>
          <w:szCs w:val="28"/>
        </w:rPr>
        <w:t>.</w:t>
      </w:r>
      <w:proofErr w:type="gramEnd"/>
      <w:r w:rsidR="00EB1274" w:rsidRPr="00A01A10">
        <w:rPr>
          <w:rFonts w:ascii="Times New Roman" w:hAnsi="Times New Roman" w:cs="Times New Roman"/>
          <w:sz w:val="28"/>
          <w:szCs w:val="28"/>
        </w:rPr>
        <w:t xml:space="preserve"> и доп. – М.: Юрид. фирма «КОНТАКТ», ИНФРА-М, 2010.</w:t>
      </w:r>
      <w:r w:rsidR="00CC58C1" w:rsidRPr="00A01A10">
        <w:rPr>
          <w:rFonts w:ascii="Times New Roman" w:hAnsi="Times New Roman" w:cs="Times New Roman"/>
          <w:sz w:val="28"/>
          <w:szCs w:val="28"/>
        </w:rPr>
        <w:t xml:space="preserve"> – 781 с.</w:t>
      </w:r>
    </w:p>
    <w:p w:rsidR="00EB1274"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70</w:t>
      </w:r>
      <w:r w:rsidR="005D4FA7" w:rsidRPr="00A01A10">
        <w:rPr>
          <w:rFonts w:ascii="Times New Roman" w:hAnsi="Times New Roman" w:cs="Times New Roman"/>
          <w:sz w:val="28"/>
          <w:szCs w:val="28"/>
        </w:rPr>
        <w:t> </w:t>
      </w:r>
      <w:r w:rsidR="00EB1274" w:rsidRPr="00A01A10">
        <w:rPr>
          <w:rFonts w:ascii="Times New Roman" w:hAnsi="Times New Roman" w:cs="Times New Roman"/>
          <w:sz w:val="28"/>
          <w:szCs w:val="28"/>
        </w:rPr>
        <w:t>Пропастин С.В. Следственный осмотр: проблема определения целей и задач / С.В. Пропастин // Соврем. право. – 2012. – №5.</w:t>
      </w:r>
      <w:r w:rsidR="00CC58C1" w:rsidRPr="00A01A10">
        <w:rPr>
          <w:rFonts w:ascii="Times New Roman" w:hAnsi="Times New Roman" w:cs="Times New Roman"/>
          <w:sz w:val="28"/>
          <w:szCs w:val="28"/>
        </w:rPr>
        <w:t xml:space="preserve"> – С. 133-138.</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1</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Чеботарев Р.А. Проблемы осмотра места происшествия по делам об убийствах / Р.А. Чеботарев // Общество: политика, экономика, право. – 2013. – №3.</w:t>
      </w:r>
      <w:r w:rsidR="005D0948" w:rsidRPr="00A01A10">
        <w:rPr>
          <w:rFonts w:ascii="Times New Roman" w:hAnsi="Times New Roman" w:cs="Times New Roman"/>
          <w:sz w:val="28"/>
          <w:szCs w:val="28"/>
        </w:rPr>
        <w:t xml:space="preserve"> – С. 28-34.</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2</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 xml:space="preserve">Джуматов А.Б. Оқиға болған жерді қарап-тексеру барысында кездесетін қиыншылықтар // Әубәкіров оқулары: халықаралық ғылыми-тәжірибелік конференция материалдары (19 ақпан 2021 ж.) = Аубакировские </w:t>
      </w:r>
      <w:r w:rsidR="00EB1274" w:rsidRPr="00A01A10">
        <w:rPr>
          <w:rFonts w:ascii="Times New Roman" w:hAnsi="Times New Roman" w:cs="Times New Roman"/>
          <w:sz w:val="28"/>
          <w:szCs w:val="28"/>
        </w:rPr>
        <w:lastRenderedPageBreak/>
        <w:t>чтения: материалы международной научно-практической конференции (19 февраля 2021 г.). – Алматы: Қазақстан Республикасы ІІМ М. Есболатов атындағы Алматы академиясының ҒЗжРБЖҰБ, 2021. – 252 б.</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3</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Криминалистика / Под ред. д-ра юрид. наук, проф. В.А. Образцова. – М.: Юристъ, 2001. – 760 с.</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4</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Алматы қаласы Алматы ауданы №2 соты мұрағатының қылмыстық істері.</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5</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Шамонова Т.Н. Осмотр места обнаружения признаков убийства: Учебное пособие. – М.: МосУ МВД России, издательство «Щит-М», 2010. – 178 с.</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6</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Ильяшенко А.Н. Противодействие насильственной преступности в семье: уголовно-правовые и криминологические аспекты. М., 2003.</w:t>
      </w:r>
      <w:r w:rsidR="00DE281B" w:rsidRPr="00A01A10">
        <w:rPr>
          <w:rFonts w:ascii="Times New Roman" w:hAnsi="Times New Roman" w:cs="Times New Roman"/>
          <w:sz w:val="28"/>
          <w:szCs w:val="28"/>
        </w:rPr>
        <w:t xml:space="preserve"> – 511 с.</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7</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Алиев Г.А., Бельцов Н.И. Особенности преступлений, совершенных в сфере быта и досуга. М., 1997.</w:t>
      </w:r>
      <w:r w:rsidR="00DE281B" w:rsidRPr="00A01A10">
        <w:rPr>
          <w:rFonts w:ascii="Times New Roman" w:hAnsi="Times New Roman" w:cs="Times New Roman"/>
          <w:sz w:val="28"/>
          <w:szCs w:val="28"/>
        </w:rPr>
        <w:t xml:space="preserve"> – 321 с.</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8</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Ревин В.П. Профилактика преступлений в сфере семейно-бытовых отношений. М., 1985.</w:t>
      </w:r>
      <w:r w:rsidR="00DE281B" w:rsidRPr="00A01A10">
        <w:rPr>
          <w:rFonts w:ascii="Times New Roman" w:hAnsi="Times New Roman" w:cs="Times New Roman"/>
          <w:sz w:val="28"/>
          <w:szCs w:val="28"/>
        </w:rPr>
        <w:t xml:space="preserve"> – 328 с.</w:t>
      </w:r>
    </w:p>
    <w:p w:rsidR="00EB1274" w:rsidRPr="00A01A10" w:rsidRDefault="005D4FA7"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7</w:t>
      </w:r>
      <w:r w:rsidR="00485ED5" w:rsidRPr="00A01A10">
        <w:rPr>
          <w:rFonts w:ascii="Times New Roman" w:hAnsi="Times New Roman" w:cs="Times New Roman"/>
          <w:sz w:val="28"/>
          <w:szCs w:val="28"/>
        </w:rPr>
        <w:t>9</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Побегайло Э.Ф. Деятельность органов внутренних дел по борьбе с тяжкими насильственными преступлениями. М., 1985.</w:t>
      </w:r>
      <w:r w:rsidR="0018511D" w:rsidRPr="00A01A10">
        <w:rPr>
          <w:rFonts w:ascii="Times New Roman" w:hAnsi="Times New Roman" w:cs="Times New Roman"/>
          <w:sz w:val="28"/>
          <w:szCs w:val="28"/>
        </w:rPr>
        <w:t xml:space="preserve"> – 317 с.</w:t>
      </w:r>
    </w:p>
    <w:p w:rsidR="00EB1274"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80</w:t>
      </w:r>
      <w:r w:rsidR="005D4FA7" w:rsidRPr="00A01A10">
        <w:rPr>
          <w:rFonts w:ascii="Times New Roman" w:hAnsi="Times New Roman" w:cs="Times New Roman"/>
          <w:sz w:val="28"/>
          <w:szCs w:val="28"/>
        </w:rPr>
        <w:t> </w:t>
      </w:r>
      <w:r w:rsidR="00EB1274" w:rsidRPr="00A01A10">
        <w:rPr>
          <w:rFonts w:ascii="Times New Roman" w:hAnsi="Times New Roman" w:cs="Times New Roman"/>
          <w:sz w:val="28"/>
          <w:szCs w:val="28"/>
        </w:rPr>
        <w:t>Ким Е.П. Преступность в сфере бытовых отношений и ее предупреждение: проблемы теории и практики: Автореф. дис. ... д-ра юрид. наук. М., 2002.</w:t>
      </w:r>
      <w:r w:rsidR="0018511D" w:rsidRPr="00A01A10">
        <w:rPr>
          <w:rFonts w:ascii="Times New Roman" w:hAnsi="Times New Roman" w:cs="Times New Roman"/>
          <w:sz w:val="28"/>
          <w:szCs w:val="28"/>
        </w:rPr>
        <w:t xml:space="preserve"> – 51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1</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Мустафаев М.М. Проблемы профилактики правонарушений в сфере семейно-бытовых отношений. -</w:t>
      </w:r>
      <w:r w:rsidR="00754035" w:rsidRPr="00A01A10">
        <w:rPr>
          <w:rFonts w:ascii="Times New Roman" w:hAnsi="Times New Roman" w:cs="Times New Roman"/>
          <w:sz w:val="28"/>
          <w:szCs w:val="28"/>
        </w:rPr>
        <w:t xml:space="preserve"> М., 1982.</w:t>
      </w:r>
      <w:r w:rsidR="00987907" w:rsidRPr="00A01A10">
        <w:rPr>
          <w:rFonts w:ascii="Times New Roman" w:hAnsi="Times New Roman" w:cs="Times New Roman"/>
          <w:sz w:val="28"/>
          <w:szCs w:val="28"/>
        </w:rPr>
        <w:t xml:space="preserve"> – 80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2</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Расстегаев А.А. О методике изучения влияния социальных условий на преступность // Влияние социальных условий на преступность. - М., 1983.</w:t>
      </w:r>
      <w:r w:rsidR="00B351EC" w:rsidRPr="00A01A10">
        <w:rPr>
          <w:rFonts w:ascii="Times New Roman" w:hAnsi="Times New Roman" w:cs="Times New Roman"/>
          <w:sz w:val="28"/>
          <w:szCs w:val="28"/>
        </w:rPr>
        <w:t xml:space="preserve"> – 282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3</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Мошак Г.Г. Криминологические проблемы изучения и предупреждения убийств, совершенных в сфере семе</w:t>
      </w:r>
      <w:r w:rsidR="00754035" w:rsidRPr="00A01A10">
        <w:rPr>
          <w:rFonts w:ascii="Times New Roman" w:hAnsi="Times New Roman" w:cs="Times New Roman"/>
          <w:sz w:val="28"/>
          <w:szCs w:val="28"/>
        </w:rPr>
        <w:t>йно-бытовых отношений М., 1986.</w:t>
      </w:r>
      <w:r w:rsidR="00B351EC" w:rsidRPr="00A01A10">
        <w:rPr>
          <w:rFonts w:ascii="Times New Roman" w:hAnsi="Times New Roman" w:cs="Times New Roman"/>
          <w:sz w:val="28"/>
          <w:szCs w:val="28"/>
        </w:rPr>
        <w:t xml:space="preserve"> – 134 с.</w:t>
      </w:r>
    </w:p>
    <w:p w:rsidR="00B67F43"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4</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Кириллов М.А., Мешкова А.В., Панченко П.Н., Криминологическая характеристика и предупреждение преступлений, совершаемых в состоянии наркотического опьянения в семейно-бытовых и досуговых отношениях. - Н.Новгород - Чебоксары.: НА МВД России, НФ ГУ - ВШЭ, ЧКИ РУК, - 2010. - 250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5</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Антонян Ю.М. Профилактика преступлений в сфере быта / Ю.М. Антонян, Г.А. Панфилов. - М., 1979.</w:t>
      </w:r>
      <w:r w:rsidR="00243DAD" w:rsidRPr="00A01A10">
        <w:rPr>
          <w:rFonts w:ascii="Times New Roman" w:hAnsi="Times New Roman" w:cs="Times New Roman"/>
          <w:sz w:val="28"/>
          <w:szCs w:val="28"/>
        </w:rPr>
        <w:t xml:space="preserve"> – 194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6</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Долгова А.И. Вступит. статья // Преступность и культура. - М., 1999. - 127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7</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Кобзарь И.А. Противодействие преступности несовершеннолетних в переходный период (криминологический, уголовно-правовой и организационный аспекты). М., 2001.</w:t>
      </w:r>
      <w:r w:rsidR="006F2D4F" w:rsidRPr="00A01A10">
        <w:rPr>
          <w:rFonts w:ascii="Times New Roman" w:hAnsi="Times New Roman" w:cs="Times New Roman"/>
          <w:sz w:val="28"/>
          <w:szCs w:val="28"/>
        </w:rPr>
        <w:t xml:space="preserve"> – 406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8</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Гордон Л., Клоков Э. Понятие быта и бытовых отношений. Человек и общение. М., 1986.</w:t>
      </w:r>
      <w:r w:rsidR="006F2D4F" w:rsidRPr="00A01A10">
        <w:rPr>
          <w:rFonts w:ascii="Times New Roman" w:hAnsi="Times New Roman" w:cs="Times New Roman"/>
          <w:sz w:val="28"/>
          <w:szCs w:val="28"/>
        </w:rPr>
        <w:t xml:space="preserve"> – 92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8</w:t>
      </w:r>
      <w:r w:rsidR="00485ED5" w:rsidRPr="00A01A10">
        <w:rPr>
          <w:rFonts w:ascii="Times New Roman" w:hAnsi="Times New Roman" w:cs="Times New Roman"/>
          <w:sz w:val="28"/>
          <w:szCs w:val="28"/>
        </w:rPr>
        <w:t>9</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Лапшенок С.Д. Нравственная сущность семейно-бытовых отношений. М., 1990.</w:t>
      </w:r>
      <w:r w:rsidR="005D0060" w:rsidRPr="00A01A10">
        <w:rPr>
          <w:rFonts w:ascii="Times New Roman" w:hAnsi="Times New Roman" w:cs="Times New Roman"/>
          <w:sz w:val="28"/>
          <w:szCs w:val="28"/>
        </w:rPr>
        <w:t xml:space="preserve"> – 148 с.</w:t>
      </w:r>
    </w:p>
    <w:p w:rsidR="00EB1274" w:rsidRPr="00A01A10" w:rsidRDefault="00485ED5"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90</w:t>
      </w:r>
      <w:r w:rsidR="00CE4480" w:rsidRPr="00A01A10">
        <w:rPr>
          <w:rFonts w:ascii="Times New Roman" w:hAnsi="Times New Roman" w:cs="Times New Roman"/>
          <w:sz w:val="28"/>
          <w:szCs w:val="28"/>
        </w:rPr>
        <w:t> </w:t>
      </w:r>
      <w:r w:rsidR="00EB1274" w:rsidRPr="00A01A10">
        <w:rPr>
          <w:rFonts w:ascii="Times New Roman" w:hAnsi="Times New Roman" w:cs="Times New Roman"/>
          <w:sz w:val="28"/>
          <w:szCs w:val="28"/>
        </w:rPr>
        <w:t>Косов Т.В. Образ жизни как полная форма проявления социокультурного аспекта // Вестник Ставропольского университета. 1996. № 1.</w:t>
      </w:r>
      <w:r w:rsidR="008F3B85" w:rsidRPr="00A01A10">
        <w:rPr>
          <w:rFonts w:ascii="Times New Roman" w:hAnsi="Times New Roman" w:cs="Times New Roman"/>
          <w:sz w:val="28"/>
          <w:szCs w:val="28"/>
        </w:rPr>
        <w:t xml:space="preserve"> – С. 129-146.</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1</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Серебрякова В.А., Сыров А.П. Криминологические аспекты изучения сферы быта // Советское государство и право. 1982. № 5.</w:t>
      </w:r>
      <w:r w:rsidR="008264E7" w:rsidRPr="00A01A10">
        <w:rPr>
          <w:rFonts w:ascii="Times New Roman" w:hAnsi="Times New Roman" w:cs="Times New Roman"/>
          <w:sz w:val="28"/>
          <w:szCs w:val="28"/>
        </w:rPr>
        <w:t xml:space="preserve"> – С. 91-99.</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2</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Волошина Л.А. Об одном из криминологических аспектов досуга // Вопросы борьбы с преступностью. М., 1979. Вып. 31.</w:t>
      </w:r>
      <w:r w:rsidR="008264E7" w:rsidRPr="00A01A10">
        <w:rPr>
          <w:rFonts w:ascii="Times New Roman" w:hAnsi="Times New Roman" w:cs="Times New Roman"/>
          <w:sz w:val="28"/>
          <w:szCs w:val="28"/>
        </w:rPr>
        <w:t xml:space="preserve"> – С. 3-16.</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3</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Ділбарханова Ж.Р., Джуматов А.Б. Отбасылық-тұрмыстық ортадағы жеке адамға қарсы қылмыстық құқық бұзушылықтардың жекелеген түрлерін сотқа дейінгі тергеп-тексерудің теориялық және тәжірибелік мәселелері // Отбасылық-тұрмыстық қатынастарға байланысты қылмыстардың алдын алудағы заманауи мәселелер: халықаралық ғылыми-тәжірибелік конференция материалдары (15 мамыр 2019 ж.) = Современные проблемы предупреждения преступлений в сфере семейно-бытовых отношений: материалы международной научно-практической конференции. – Алматы: Қазақстан Республикасы ІІМ М. Есболатов атындағы Алматы академиясы, ҒЗО, 2019. – 292 б.</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4</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Чеботарев Р.А. Проблемы осмотра места происшествия по делам об убийствах. Общество: политика, экономика, право. №2. 2013.</w:t>
      </w:r>
      <w:r w:rsidR="00B75644" w:rsidRPr="00A01A10">
        <w:rPr>
          <w:rFonts w:ascii="Times New Roman" w:hAnsi="Times New Roman" w:cs="Times New Roman"/>
          <w:sz w:val="28"/>
          <w:szCs w:val="28"/>
        </w:rPr>
        <w:t xml:space="preserve"> – С. 28-36.</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5</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Осмотр места происшествия: практическое пособие / под ред. А.И. Дворкина. М., 2000.</w:t>
      </w:r>
      <w:r w:rsidR="00B75644" w:rsidRPr="00A01A10">
        <w:rPr>
          <w:rFonts w:ascii="Times New Roman" w:hAnsi="Times New Roman" w:cs="Times New Roman"/>
          <w:sz w:val="28"/>
          <w:szCs w:val="28"/>
        </w:rPr>
        <w:t xml:space="preserve"> – 336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6</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Руководство по расследованию преступлений: науч.-практ. пособие / отв. ред. А.В. Гриненко. – 2-е изд., пересмотр</w:t>
      </w:r>
      <w:proofErr w:type="gramStart"/>
      <w:r w:rsidR="00EB1274" w:rsidRPr="00A01A10">
        <w:rPr>
          <w:rFonts w:ascii="Times New Roman" w:hAnsi="Times New Roman" w:cs="Times New Roman"/>
          <w:sz w:val="28"/>
          <w:szCs w:val="28"/>
        </w:rPr>
        <w:t>.</w:t>
      </w:r>
      <w:proofErr w:type="gramEnd"/>
      <w:r w:rsidR="00EB1274" w:rsidRPr="00A01A10">
        <w:rPr>
          <w:rFonts w:ascii="Times New Roman" w:hAnsi="Times New Roman" w:cs="Times New Roman"/>
          <w:sz w:val="28"/>
          <w:szCs w:val="28"/>
        </w:rPr>
        <w:t xml:space="preserve"> и доп. – М.: Норма, 2008.</w:t>
      </w:r>
      <w:r w:rsidR="00B75644" w:rsidRPr="00A01A10">
        <w:rPr>
          <w:rFonts w:ascii="Times New Roman" w:hAnsi="Times New Roman" w:cs="Times New Roman"/>
          <w:sz w:val="28"/>
          <w:szCs w:val="28"/>
        </w:rPr>
        <w:t xml:space="preserve"> – 768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7</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Селиванов Н.А. Справочная книга криминалиста. – М.: НОРМА, 2000.</w:t>
      </w:r>
      <w:r w:rsidR="006E6EEF" w:rsidRPr="00A01A10">
        <w:rPr>
          <w:rFonts w:ascii="Times New Roman" w:hAnsi="Times New Roman" w:cs="Times New Roman"/>
          <w:sz w:val="28"/>
          <w:szCs w:val="28"/>
        </w:rPr>
        <w:t xml:space="preserve"> – 727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8</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Расследование убийств / С.В. Шошин. – Ростов н/Д: Феникс, 2007.</w:t>
      </w:r>
      <w:r w:rsidR="000F3EA9" w:rsidRPr="00A01A10">
        <w:rPr>
          <w:rFonts w:ascii="Times New Roman" w:hAnsi="Times New Roman" w:cs="Times New Roman"/>
          <w:sz w:val="28"/>
          <w:szCs w:val="28"/>
        </w:rPr>
        <w:t xml:space="preserve">  346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9</w:t>
      </w:r>
      <w:r w:rsidR="002431BD" w:rsidRPr="00A01A10">
        <w:rPr>
          <w:rFonts w:ascii="Times New Roman" w:hAnsi="Times New Roman" w:cs="Times New Roman"/>
          <w:sz w:val="28"/>
          <w:szCs w:val="28"/>
        </w:rPr>
        <w:t>9</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Тяжкие и особо тяжкие преступления. Квалификация и расследование. Руководство для следователей. Под общ.ред. С.Г. Кехлерова. М., Спарк, 2001.</w:t>
      </w:r>
      <w:r w:rsidR="00CB146D" w:rsidRPr="00A01A10">
        <w:rPr>
          <w:rFonts w:ascii="Times New Roman" w:hAnsi="Times New Roman" w:cs="Times New Roman"/>
          <w:sz w:val="28"/>
          <w:szCs w:val="28"/>
        </w:rPr>
        <w:t xml:space="preserve"> – 494 с.</w:t>
      </w:r>
    </w:p>
    <w:p w:rsidR="00EB1274" w:rsidRPr="00A01A10" w:rsidRDefault="002431BD"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100</w:t>
      </w:r>
      <w:r w:rsidR="00CE4480" w:rsidRPr="00A01A10">
        <w:rPr>
          <w:rFonts w:ascii="Times New Roman" w:hAnsi="Times New Roman" w:cs="Times New Roman"/>
          <w:sz w:val="28"/>
          <w:szCs w:val="28"/>
        </w:rPr>
        <w:t> </w:t>
      </w:r>
      <w:r w:rsidR="00EB1274" w:rsidRPr="00A01A10">
        <w:rPr>
          <w:rFonts w:ascii="Times New Roman" w:hAnsi="Times New Roman" w:cs="Times New Roman"/>
          <w:sz w:val="28"/>
          <w:szCs w:val="28"/>
        </w:rPr>
        <w:t>Криминалистика: Учебник / Под ред. А.Г. Филиппова. – 3-е изд., перераб</w:t>
      </w:r>
      <w:proofErr w:type="gramStart"/>
      <w:r w:rsidR="00EB1274" w:rsidRPr="00A01A10">
        <w:rPr>
          <w:rFonts w:ascii="Times New Roman" w:hAnsi="Times New Roman" w:cs="Times New Roman"/>
          <w:sz w:val="28"/>
          <w:szCs w:val="28"/>
        </w:rPr>
        <w:t>.</w:t>
      </w:r>
      <w:proofErr w:type="gramEnd"/>
      <w:r w:rsidR="00EB1274" w:rsidRPr="00A01A10">
        <w:rPr>
          <w:rFonts w:ascii="Times New Roman" w:hAnsi="Times New Roman" w:cs="Times New Roman"/>
          <w:sz w:val="28"/>
          <w:szCs w:val="28"/>
        </w:rPr>
        <w:t xml:space="preserve"> и доп. – М.: Спарк, 2004.</w:t>
      </w:r>
      <w:r w:rsidR="004001BE" w:rsidRPr="00A01A10">
        <w:rPr>
          <w:rFonts w:ascii="Times New Roman" w:hAnsi="Times New Roman" w:cs="Times New Roman"/>
          <w:sz w:val="28"/>
          <w:szCs w:val="28"/>
        </w:rPr>
        <w:t xml:space="preserve"> – 543 с.</w:t>
      </w:r>
    </w:p>
    <w:p w:rsidR="00A14A31"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1</w:t>
      </w:r>
      <w:r w:rsidRPr="00A01A10">
        <w:rPr>
          <w:rFonts w:ascii="Times New Roman" w:hAnsi="Times New Roman" w:cs="Times New Roman"/>
          <w:sz w:val="28"/>
          <w:szCs w:val="28"/>
        </w:rPr>
        <w:t> </w:t>
      </w:r>
      <w:r w:rsidR="00A14A31" w:rsidRPr="00A01A10">
        <w:rPr>
          <w:rFonts w:ascii="Times New Roman" w:hAnsi="Times New Roman" w:cs="Times New Roman"/>
          <w:sz w:val="28"/>
          <w:szCs w:val="28"/>
        </w:rPr>
        <w:t>Оразалиев А., Есболаев Ғ. Тергеу кітабы: (оқу-тәжірибелік құрал) / А. Оразалиев, Ғ. Есболаев. – Алматы: Жеті Жарғы, 2020. – 320 б.</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2</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Степанов А.А. Тактика осмотра места происшествия // Криминалистика. Т. 2. Криминалистическая тактика: учебник для вузов. В 3 т. / под ред. И.А. Возгрина. СПб., 2008.</w:t>
      </w:r>
      <w:r w:rsidR="003A674A" w:rsidRPr="00A01A10">
        <w:rPr>
          <w:rFonts w:ascii="Times New Roman" w:hAnsi="Times New Roman" w:cs="Times New Roman"/>
          <w:sz w:val="28"/>
          <w:szCs w:val="28"/>
        </w:rPr>
        <w:t xml:space="preserve"> – 224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3</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Князьков А.С. Криминалистика: Курс лекций / Под ред. проф. Н.Т. Ведерникова. – Томск: Изд-во «ТМЛ-Пресс», 2008.</w:t>
      </w:r>
      <w:r w:rsidR="00597B4B" w:rsidRPr="00A01A10">
        <w:rPr>
          <w:rFonts w:ascii="Times New Roman" w:hAnsi="Times New Roman" w:cs="Times New Roman"/>
          <w:sz w:val="28"/>
          <w:szCs w:val="28"/>
        </w:rPr>
        <w:t xml:space="preserve"> – 1128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4</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Криминалистическая характеристика преступлений. Сб. науч. тр. М., Всес. инст. 1984.</w:t>
      </w:r>
      <w:r w:rsidR="00D17FC5" w:rsidRPr="00A01A10">
        <w:rPr>
          <w:rFonts w:ascii="Times New Roman" w:hAnsi="Times New Roman" w:cs="Times New Roman"/>
          <w:sz w:val="28"/>
          <w:szCs w:val="28"/>
        </w:rPr>
        <w:t xml:space="preserve"> – С. 25-30.</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5</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 xml:space="preserve">Джуматов А.Б., Сейтакова Б.М. отбасылық-тұрмыстық ортадағы адам өлтірумен байланысты жекелеген қылмыстық құқық бұзушылықтарды сотқа дейінгі тергеп-тексерудің ұйымдастырушылық-тактикалық және </w:t>
      </w:r>
      <w:r w:rsidR="00EB1274" w:rsidRPr="00A01A10">
        <w:rPr>
          <w:rFonts w:ascii="Times New Roman" w:hAnsi="Times New Roman" w:cs="Times New Roman"/>
          <w:sz w:val="28"/>
          <w:szCs w:val="28"/>
        </w:rPr>
        <w:lastRenderedPageBreak/>
        <w:t>криминалистикалық ерекшеліктері // Отбасылық-тұрмыстық қатынастарға байланысты қылмыстардың алдын алудағы заманауи мәселелер: халықаралық ғылыми-тәжірибелік конференция материалдары (15 мамыр 2019 ж.) = Современные проблемы предупреждения преступлений в сфере семейно-бытовых отношений: материалы международной научно-практической конференции. – Алматы: Қазақстан Республикасы ІІМ М. Есболатов атындағы Алматы академиясы, ҒЗО, 2019. – 292 б.</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6</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Осмотр места происшествия: Справочник следователя. – 2-ое изд. – М.: Юрид</w:t>
      </w:r>
      <w:proofErr w:type="gramStart"/>
      <w:r w:rsidR="00EB1274" w:rsidRPr="00A01A10">
        <w:rPr>
          <w:rFonts w:ascii="Times New Roman" w:hAnsi="Times New Roman" w:cs="Times New Roman"/>
          <w:sz w:val="28"/>
          <w:szCs w:val="28"/>
        </w:rPr>
        <w:t>.</w:t>
      </w:r>
      <w:proofErr w:type="gramEnd"/>
      <w:r w:rsidR="00EB1274" w:rsidRPr="00A01A10">
        <w:rPr>
          <w:rFonts w:ascii="Times New Roman" w:hAnsi="Times New Roman" w:cs="Times New Roman"/>
          <w:sz w:val="28"/>
          <w:szCs w:val="28"/>
        </w:rPr>
        <w:t xml:space="preserve"> лит., 1982. – 272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7</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Қазақстан Республикасы ішкі істер органдарының Жедел басқару орталықтары мен кезекші бөлімдерінің қызметін ұйымдастыру қағидалары. 14.0</w:t>
      </w:r>
      <w:r w:rsidR="00A41CF3">
        <w:rPr>
          <w:rFonts w:ascii="Times New Roman" w:hAnsi="Times New Roman" w:cs="Times New Roman"/>
          <w:sz w:val="28"/>
          <w:szCs w:val="28"/>
        </w:rPr>
        <w:t>7.2014 ж. // Электронды ресурс:</w:t>
      </w:r>
      <w:r w:rsidR="00EB1274" w:rsidRPr="00A01A10">
        <w:rPr>
          <w:rFonts w:ascii="Times New Roman" w:hAnsi="Times New Roman" w:cs="Times New Roman"/>
          <w:sz w:val="28"/>
          <w:szCs w:val="28"/>
        </w:rPr>
        <w:t xml:space="preserve"> https://adilet.zan.kz/kaz/docs/V14C0009697 (11.01.2021 ж.).</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8</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Шамонова Т.Н. Осмотр места обнаружения признаков убийства: Учебное пособие. – М.: МосУ МВД России, издательство «Щит-М», 2010. – 178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10</w:t>
      </w:r>
      <w:r w:rsidR="002431BD" w:rsidRPr="00A01A10">
        <w:rPr>
          <w:rFonts w:ascii="Times New Roman" w:hAnsi="Times New Roman" w:cs="Times New Roman"/>
          <w:sz w:val="28"/>
          <w:szCs w:val="28"/>
        </w:rPr>
        <w:t>9</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Коршунов В.М. Следы на месте происшествия. Обнаружения, фиксация, изъятие. / В.М. Коршунов. – М.: Экзамен, 2001. – 288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2431BD" w:rsidRPr="00A01A10">
        <w:rPr>
          <w:rFonts w:ascii="Times New Roman" w:hAnsi="Times New Roman" w:cs="Times New Roman"/>
          <w:sz w:val="28"/>
          <w:szCs w:val="28"/>
        </w:rPr>
        <w:t>10</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Гинзбург А.Я., Поврезнюк Г.И., Салаев Б.А. Криминалистические методы и средства отождествления личности: Учебно-практическое пособие. – г. Алматы, ТОО «Аян Эдет», 1998. – 68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1</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Дильбарханова Ж.Р., Алмаганбетов П. Дактилоскопия. Учебно-практическое пособие. - Алматы: Эверо, 2001. – 124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2</w:t>
      </w:r>
      <w:r w:rsidRPr="00A01A10">
        <w:rPr>
          <w:rFonts w:ascii="Times New Roman" w:hAnsi="Times New Roman" w:cs="Times New Roman"/>
          <w:sz w:val="28"/>
          <w:szCs w:val="28"/>
        </w:rPr>
        <w:t> </w:t>
      </w:r>
      <w:r w:rsidR="00EB1274" w:rsidRPr="00A01A10">
        <w:rPr>
          <w:rFonts w:ascii="Times New Roman" w:hAnsi="Times New Roman" w:cs="Times New Roman"/>
          <w:sz w:val="28"/>
          <w:szCs w:val="28"/>
        </w:rPr>
        <w:t>Дильбарханова Ж.Р. Криминалистическое исследование внешнего облика человека. Учебно- практическое пособие. – Алматы. 2005. – 100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3</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Салаев Б.А. Установление личности погибших в условиях чрезвычайных ситуаций: (Учебное пособие). – Алматы: НИиРИО Алматинской высшей следственной школы МВД Республики Казахстан, 1997. – 57 с.</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4</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Джуматов А.Б. Адам өлтіру қылмыстық құқық бұзушылықтарын сотқа дейінгі тергеп-тексеруде танылмаған мәйіттер мен олардың табылған орнын қарап-тексерудің ерекшеліктері // Актуальные проблемы применения уголовного законодательства Республики Казахстан на современном этапе: вопросы теории и практики: материалы международной научно-практической конференции. – Алматы: ООНИиРИР Алматинской академии МВД Республики Казахстан имени Макана Есбулатова, 2019. – 243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5</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Есболаев Г.М. Эксгумация дербес тергеу әрекеті ретінде: Монография – Алматы: Қазақстан Республикасы ІІМ Алматы академиясының ҒЗжРБЖҰБ, 2012. – 226 б.</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6</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Федеральный закон Российской Федерации «О погребении и похоронном деле» от 08.12.1995 г. // Элекронды ресурс: http://www.consultant.ru/document/cons_doc_LAW_8919/ (02.03.2020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7</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Закон Украины «О погребении и похоронном деле» от 10.07.2003 г. // Элекронды ресурс: https://kodeksy.com.ua/ka/o_pogrebenii_i_pohoronnom_dele.htm (03.03.2020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11</w:t>
      </w:r>
      <w:r w:rsidR="002431BD" w:rsidRPr="00A01A10">
        <w:rPr>
          <w:rFonts w:ascii="Times New Roman" w:hAnsi="Times New Roman" w:cs="Times New Roman"/>
          <w:sz w:val="28"/>
          <w:szCs w:val="28"/>
        </w:rPr>
        <w:t>8</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Закон Республики Беларусь «О погребении и похоронном деле» от 12.11.2001 г. // Элекронды ресурс: https://kodeksy-by.com/zakon_rb_o_pogrebenii_i_pohoronnom_dele.htm (04.03.2020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11</w:t>
      </w:r>
      <w:r w:rsidR="002431BD" w:rsidRPr="00A01A10">
        <w:rPr>
          <w:rFonts w:ascii="Times New Roman" w:hAnsi="Times New Roman" w:cs="Times New Roman"/>
          <w:sz w:val="28"/>
          <w:szCs w:val="28"/>
        </w:rPr>
        <w:t>9</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Закон Кыргызской Республики «О погребении и похоронном деле» от 25.10.2013 г. // Элекронды ресурс: http://cbd.minjust.gov.kg/act/view/ru-ru/53036 (05.03.2020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2431BD" w:rsidRPr="00A01A10">
        <w:rPr>
          <w:rFonts w:ascii="Times New Roman" w:hAnsi="Times New Roman" w:cs="Times New Roman"/>
          <w:sz w:val="28"/>
          <w:szCs w:val="28"/>
        </w:rPr>
        <w:t>20</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Закон Республики Узбекистан «О погребении и похоронном деле» от 18.11.2010 г. // Элекронды ресурс: https://lex.uz/docs/1721067 (06.03.2020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1</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Қазақстан Республикасының 2011 жылғы 11 қазандағы №483-ІV «Діни қызмет және діни бірлестіктер туралы» Заңы // Электронды ресурс: https://adilet.zan.kz/kaz/docs/Z1100000483 (07.03.2020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2</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Джуматов А.Б. Қазақстан Республикасында жерлеу рәсімі мен оны ұйымдастырудың құқықтық негіздері // «IV Международное книжное издание стран Содружество Независимых Государсв / «Лучший молодой ученый - 2021»: IV международная книжная коллекция научных работ молодых ученых – Нур-Султан, 2021. – 74 с.</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3</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Қазақстан Республикасының 2001 жылғы 23 қаңтардағы №148 «Қазақстан Республикасындағы жергілікті мемлекеттік басқару және өзін-өзі басқару туралы» Заңы // Электронды ресурс: https://adilet.zan.kz/kaz/docs/Z010000148_ (01.03.2020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4</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Қазақстан Республикасы Индустрия және сауда министрлігінің 26.05.2004 ж. №251 бұйрығымен 01.09.2004 ж. қабылданып, қолданысқа енгізілген «Халыққа жерлеу рәсімдерінің көрсетілуі мен зираттардың күтіп-ұстауын ұйымдастыруды жобалау мен тәртібі туралы ереже» // Электронды ресурс: https://online.zakon.kz/Document/?doc_id=30083139 (04.03.2020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5</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Қазақстан Республикасы Үкіметінің 2013 жылғы 26 тамыздағы №858 «Терроризм актісін жасауы салдарынан, сондай-ақ олар жасаған терроризм актісінің жолын кесу кезінде өлгендіктен, террористік іс-әрекетке қатысуына байланысты өздеріне қатысты кылмыстық қуғындау тоқтатылған адамдарды жерлеу қағидаларын бекіту туралы» қаулысы // Электронды ресурс: https://adilet.zan.kz/kaz/docs/P1300000858 (08.03.2020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6</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Қазақстан Республикасы Ұлттық экономика министрінің 2015 жылғы 26 ақпандағы №138 «Зираттарға және жерлеу мақсатындағы объектілерге қойылатын санитариялық-эпидемиологиялық талаптар» санитариялық қағидаларын бекіту туралы бұйрығы // Электронды ресурс: https://adilet.zan.kz/kaz/docs/V1500010646/links (09.03.2020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7</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Қазақстан Республикасы Үкіметінің 2017 жылғы 29 мамырдағы №307 «Ұлттық пантеон туралы ережені бекіту туралы» қаулысы // Электронды ресурс: https://adilet.zan.kz/kaz/docs/P1700000307/info (10.03.2020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8</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 xml:space="preserve">Қазақстан Республикасының Бас мемлекеттік санитариялық дәрігерінің 2020 жылғы 28 наурыздағы №28 «Қазақстан Республикасының Бас мемлекеттік санитариялық дәрігерінің 2020 жылғы 22 наурыздағы №26 </w:t>
      </w:r>
      <w:r w:rsidR="00F9715F" w:rsidRPr="00A01A10">
        <w:rPr>
          <w:rFonts w:ascii="Times New Roman" w:hAnsi="Times New Roman" w:cs="Times New Roman"/>
          <w:sz w:val="28"/>
          <w:szCs w:val="28"/>
        </w:rPr>
        <w:lastRenderedPageBreak/>
        <w:t>қаулысына өзгерістер мен толықтырулар енгізу туралы» қаулысы // Электронды ресурс: https://adilet.zan.kz/kaz/docs/V2000020935 (11.03.2020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12</w:t>
      </w:r>
      <w:r w:rsidR="002431BD" w:rsidRPr="00A01A10">
        <w:rPr>
          <w:rFonts w:ascii="Times New Roman" w:hAnsi="Times New Roman" w:cs="Times New Roman"/>
          <w:sz w:val="28"/>
          <w:szCs w:val="28"/>
        </w:rPr>
        <w:t>9</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Нұр-Сұлтан қаласында жерлеудің және зираттарды күтіп-ұстау ісін ұйымдастырудың қағидаларын бекіту туралы Нұр-Сұлтан қаласы мәслихатының 2019 жылғы 12 желтоқсандағы №459/58-VI шешімі // Электронды ресурс: https://adilet.zan.kz/kaz/docs/V19A0001254 (12.03.2020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2431BD" w:rsidRPr="00A01A10">
        <w:rPr>
          <w:rFonts w:ascii="Times New Roman" w:hAnsi="Times New Roman" w:cs="Times New Roman"/>
          <w:sz w:val="28"/>
          <w:szCs w:val="28"/>
        </w:rPr>
        <w:t>30</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Алматы қаласында Жерлеудің және зираттарды күтіп ұстау ісін ұйымдастырудың қағидаларын бекіту туралы VI сайланған Алматы қаласы мәслихатының кезектен тыс сессиясының 2019 жылғы 9 тамыздағы №378 шешiмi // Электронды ресурс: https://adilet.zan.kz/kaz/docs/V19R0001578 (12.03.2020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2431BD" w:rsidRPr="00A01A10">
        <w:rPr>
          <w:rFonts w:ascii="Times New Roman" w:hAnsi="Times New Roman" w:cs="Times New Roman"/>
          <w:sz w:val="28"/>
          <w:szCs w:val="28"/>
        </w:rPr>
        <w:t>1</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Шымкент қаласы бойынша жерлеудің және зираттарды күтіп ұстау ісін ұйымдастырудың қағидаларын бекіту туралы Шымкент қалалық мәслихатының 2019 жылғы 27 маусымдағы №51/430-6с шешiмi // Электронды ресурс: https://adilet.zan.kz/kaz/docs/V19E0000053 (12.03.2020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2431BD" w:rsidRPr="00A01A10">
        <w:rPr>
          <w:rFonts w:ascii="Times New Roman" w:hAnsi="Times New Roman" w:cs="Times New Roman"/>
          <w:sz w:val="28"/>
          <w:szCs w:val="28"/>
        </w:rPr>
        <w:t>2</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Ақмола облысы бойынша жерлеудің және зираттарды күтіп ұстау ісін ұйымдастырудың қағидаларын бекіту туралы Ақмола облыстық мәслихатының 2019 жылғы 25 қазандағы №6С-38-4 шешімі // Электронды ресурс: https://adilet.zan.kz/kaz/docs/V19B0007441 (12.03.2020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2431BD" w:rsidRPr="00A01A10">
        <w:rPr>
          <w:rFonts w:ascii="Times New Roman" w:hAnsi="Times New Roman" w:cs="Times New Roman"/>
          <w:sz w:val="28"/>
          <w:szCs w:val="28"/>
        </w:rPr>
        <w:t>3</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Ақтөбе облысында жерлеудің және зираттарды күтіп ұстау ісін ұйымдастырудың қағидаларын бекіту туралы Ақтөбе облыстық мәслихатының 2019 жылғы 20 қыркүйектегі №458 шешімі // Электронды ресурс: https://adilet.zan.kz/kaz/docs/V19C0006393 (12.03.2020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E069F3" w:rsidRPr="00A01A10">
        <w:rPr>
          <w:rFonts w:ascii="Times New Roman" w:hAnsi="Times New Roman" w:cs="Times New Roman"/>
          <w:sz w:val="28"/>
          <w:szCs w:val="28"/>
        </w:rPr>
        <w:t>4</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Алматы облысы бойынша жерлеу және қабірлерді қарап-күту жөніндегі істі ұйымдастыру қағидаларын бекіту туралы Алматы облыстық мәслихатының 2019 жылғы 28 тамыздағы №52-269 шешімі // Электронды ресурс: https://adilet.zan.kz/kaz/docs/V19D0005229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E069F3" w:rsidRPr="00A01A10">
        <w:rPr>
          <w:rFonts w:ascii="Times New Roman" w:hAnsi="Times New Roman" w:cs="Times New Roman"/>
          <w:sz w:val="28"/>
          <w:szCs w:val="28"/>
        </w:rPr>
        <w:t>5</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Атырау облысындағы жерлеу және қабірлерді қарап-күту жөніндегі істі ұйымдастырудың Қағидаларын бекіту туралы Атырау облыстық мәслихатының 2019 жылғы 16 шілдедегі №343-VI шешімі // Электронды ресурс: https://adilet.zan.kz/kaz/docs/V19T0004475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E069F3" w:rsidRPr="00A01A10">
        <w:rPr>
          <w:rFonts w:ascii="Times New Roman" w:hAnsi="Times New Roman" w:cs="Times New Roman"/>
          <w:sz w:val="28"/>
          <w:szCs w:val="28"/>
        </w:rPr>
        <w:t>6</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Батыс Қазақстан облысы бойынша жерлеу және қабірлерді қарап-күту жөніндегі істі ұйымдастыру қағидаларын бекіту туралы Батыс Қазақстан облыстық мәслихатының 2019 жылғы 18 қарашадағы №30-2 шешімі // Электронды ресурс: https://adilet.zan.kz/kaz/docs/V19Z0005865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E069F3" w:rsidRPr="00A01A10">
        <w:rPr>
          <w:rFonts w:ascii="Times New Roman" w:hAnsi="Times New Roman" w:cs="Times New Roman"/>
          <w:sz w:val="28"/>
          <w:szCs w:val="28"/>
        </w:rPr>
        <w:t>7</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Жамбыл облысы бойынша жерлеу және қабірлерді қарап-күту жөніндегі істі ұйымдастыру қағидаларын бекіту туралы Жамбыл облыстық мәслихатының 2019 жылғы 26 қыркүйектегі №38-10 шешімі // Электронды ресурс: https://adilet.zan.kz/kaz/docs/V19G0004338/history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E069F3" w:rsidRPr="00A01A10">
        <w:rPr>
          <w:rFonts w:ascii="Times New Roman" w:hAnsi="Times New Roman" w:cs="Times New Roman"/>
          <w:sz w:val="28"/>
          <w:szCs w:val="28"/>
        </w:rPr>
        <w:t>8</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Қарағанды облысында жерлеудің және зираттарды күтіп-ұстау ісін ұйымдастырудың қағидаларын бекіту туралы Қарағанды облыстық мәслихатының 2019 жылғы 8 тамыздағы №438 шешімі // Электронды ресурс: https://adilet.zan.kz/kaz/docs/V19K0005429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13</w:t>
      </w:r>
      <w:r w:rsidR="00E069F3" w:rsidRPr="00A01A10">
        <w:rPr>
          <w:rFonts w:ascii="Times New Roman" w:hAnsi="Times New Roman" w:cs="Times New Roman"/>
          <w:sz w:val="28"/>
          <w:szCs w:val="28"/>
        </w:rPr>
        <w:t>9</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 xml:space="preserve">Қостанай облысында жерлеу және қабірлерді қарап-күту жөніндегі істі ұйымдастыру қағидаларын бекіту туралы Қостанай облысы </w:t>
      </w:r>
      <w:r w:rsidR="00F9715F" w:rsidRPr="00A01A10">
        <w:rPr>
          <w:rFonts w:ascii="Times New Roman" w:hAnsi="Times New Roman" w:cs="Times New Roman"/>
          <w:sz w:val="28"/>
          <w:szCs w:val="28"/>
        </w:rPr>
        <w:lastRenderedPageBreak/>
        <w:t>мәслихатының 2019 жылғы 4 қазандағы №433 шешімі // Электронды ресурс: https://adilet.zan.kz/kaz/docs/V19N0008711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E069F3" w:rsidRPr="00A01A10">
        <w:rPr>
          <w:rFonts w:ascii="Times New Roman" w:hAnsi="Times New Roman" w:cs="Times New Roman"/>
          <w:sz w:val="28"/>
          <w:szCs w:val="28"/>
        </w:rPr>
        <w:t>40</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Қызылорда облысында жерлеудің және зираттарды күтіп ұстау ісін ұйымдастырудың қағидаларын бекіту туралы Қызылорда облыстық мәслихатының 2019 жылғы 16 қазандағы №365 шешімі // Электронды ресурс: https://adilet.zan.kz/kaz/docs/V19L0006938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1</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Маңғыстау облысы бойынша жерлеудің және зираттарды күтіп ұстау ісін ұйымдастыру қағидаларын бекіту туралы Маңғыстау облыстық мәслихатының 2019 жылғы 25 қазандағы №31/370 шешімі // Электронды ресурс: https://adilet.zan.kz/kaz/docs/V19M0004011 (13.03.2021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2</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Павлодар облысында жерлеудің және зираттарды күтіп ұстау ісін ұйымдастырудың қағидаларын бекіту туралы Павлодар облыстық мәслихатының 2019 жылғы 27 қыркүйектегі №381/34 шешімі // Электронды ресурс: https://adilet.zan.kz/kaz/docs/V19P0006563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3</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Солтүстік Қазақстан облысы бойынша жерлеу және қабірлерді қарап-күту жөніндегі істі ұйымдастыру Қағидаларын бекіту туралы Солтүстік Қазақстан облыстық мәслихатының 2019 жылғы 4 қазандағы №37/2 шешімі // Электронды ресурс: https://adilet.zan.kz/kaz/docs/V19S0005601 (13.03.2020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4</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Түркістан облысында жерлеу және қабірлерді қарап-күту ісін ұйымдастыру қағидаларын бекіту туралы Түркістан облыстық мәслихатының 2019 жылғы 1 қарашадағы №43/466-VI шешімі // Электронды ресурс: https://adilet.zan.kz/kaz/docs/V19U0005254 (14.03.2020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5</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Шығыс Қазақстан облысында жерлеудің және зираттарды күтіп ұстау ісін ұйымдастырудың қағидаларын бекіту туралы Шығыс Қазақстан облыстық мәслихатының 2019 жылғы 13 желтоқсандағы №35/404-VI шешімі // Электронды ресурс: https://adilet.zan.kz/kaz/docs/V19V0006454 (14.03.2020 ж.).</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6</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Белкин Р.С. Криминалистическая энциклопедия. – М.: Мегатрон XXI, 2000. – 2-е изд. доп. – 334 с.</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7</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Гинзбург А.Я., Поврезнюк Г.И., Оганов Н.И. Криминалистика: рекомендации к раскрытию преступлений. Учебно-практическое пособие. – Алматы: Жеті жарғы, 2005. – 352 с.</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8</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Гинзбург А.Я., Белкин А.Р. Криминалистическая тактика. Учебник. Под общей редакцией д.ю.н., профессора А.Ф. Аубакирова. – Алматы, ТОО «Аян Эдет», 1998 – 474 с.</w:t>
      </w:r>
    </w:p>
    <w:p w:rsidR="00F9715F"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14</w:t>
      </w:r>
      <w:r w:rsidR="00E069F3" w:rsidRPr="00A01A10">
        <w:rPr>
          <w:rFonts w:ascii="Times New Roman" w:hAnsi="Times New Roman" w:cs="Times New Roman"/>
          <w:sz w:val="28"/>
          <w:szCs w:val="28"/>
        </w:rPr>
        <w:t>9</w:t>
      </w:r>
      <w:r w:rsidRPr="00A01A10">
        <w:rPr>
          <w:rFonts w:ascii="Times New Roman" w:hAnsi="Times New Roman" w:cs="Times New Roman"/>
          <w:sz w:val="28"/>
          <w:szCs w:val="28"/>
        </w:rPr>
        <w:t> </w:t>
      </w:r>
      <w:r w:rsidR="00F9715F" w:rsidRPr="00A01A10">
        <w:rPr>
          <w:rFonts w:ascii="Times New Roman" w:hAnsi="Times New Roman" w:cs="Times New Roman"/>
          <w:sz w:val="28"/>
          <w:szCs w:val="28"/>
        </w:rPr>
        <w:t>Джуматов А.Б., Жумабекова Л.А. Қарақшылық шабуылдар салдарынан денсаулыққа зиян келтірумен байланысты қылмыстық құқық бұзушылықтарды тергеп-тексерудегі жекелеген тергеп-тексеру әрекеттерін жүргізудің жалпы мәселелері // Қарақшылық шабуылдарды анықтау және жолын кесудегі жедел-іздестіру қызметін жетілдіру мәселелері: дөңгелек үстел мат-ры (21 мамыр 2019 ж.). – Алматы: Қазақстан Республикасы ІІМ М. Есболатов атындағы Алматы академиясы ҒЗО №1-ші бөлімшесі, 2019. – 139 б.</w:t>
      </w:r>
    </w:p>
    <w:p w:rsidR="004D157E"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E069F3" w:rsidRPr="00A01A10">
        <w:rPr>
          <w:rFonts w:ascii="Times New Roman" w:hAnsi="Times New Roman" w:cs="Times New Roman"/>
          <w:sz w:val="28"/>
          <w:szCs w:val="28"/>
        </w:rPr>
        <w:t>50</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Криминалистика: Учебник/ Отв. ред, Б.М. Нургалиев – Караганда: Болашак-Баспа, 2009. – 813 с.</w:t>
      </w:r>
    </w:p>
    <w:p w:rsidR="004D157E"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15</w:t>
      </w:r>
      <w:r w:rsidR="00E069F3" w:rsidRPr="00A01A10">
        <w:rPr>
          <w:rFonts w:ascii="Times New Roman" w:hAnsi="Times New Roman" w:cs="Times New Roman"/>
          <w:sz w:val="28"/>
          <w:szCs w:val="28"/>
        </w:rPr>
        <w:t>1</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Дильбарханова Ж.Р. Осмотр места происшествия: наука, логика, право: Учебно-практическое пособие. – Алматы: ООНИиРИР Алматинской академии МВД РК им. М. Есбулатова, 2020. – 264 с.</w:t>
      </w:r>
    </w:p>
    <w:p w:rsidR="004D157E"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2</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Мурашбеков О.Б. Особенности проведения отдельных следственных действий по выявлению инсценировки убийства // Ученые труды Алматинской академии МВД Республики Казахстан, 2(59)2019. – 125 с.</w:t>
      </w:r>
    </w:p>
    <w:p w:rsidR="004D157E"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3</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Логинов В.М. Осмотр места происшествия: практическое пособие / В.М. Логинов. 2–е изд., испр</w:t>
      </w:r>
      <w:proofErr w:type="gramStart"/>
      <w:r w:rsidR="004D157E" w:rsidRPr="00A01A10">
        <w:rPr>
          <w:rFonts w:ascii="Times New Roman" w:hAnsi="Times New Roman" w:cs="Times New Roman"/>
          <w:sz w:val="28"/>
          <w:szCs w:val="28"/>
        </w:rPr>
        <w:t>.</w:t>
      </w:r>
      <w:proofErr w:type="gramEnd"/>
      <w:r w:rsidR="004D157E" w:rsidRPr="00A01A10">
        <w:rPr>
          <w:rFonts w:ascii="Times New Roman" w:hAnsi="Times New Roman" w:cs="Times New Roman"/>
          <w:sz w:val="28"/>
          <w:szCs w:val="28"/>
        </w:rPr>
        <w:t xml:space="preserve"> и доп. – М.: Юрлитинформ, 2013. – 319 с.</w:t>
      </w:r>
    </w:p>
    <w:p w:rsidR="004D157E"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4</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Тюнис И.О. Криминалистика. Учебное пособие. М: Проспект, 2020. – 220 с.</w:t>
      </w:r>
    </w:p>
    <w:p w:rsidR="004D157E"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5</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Багмет А.М., Антонов О.Ю., Бычков В. В. Криминалистика. Учебник. В 3-х частях. Часть 2. Криминалистическая тактика. М: Проспект, 2020. – 240 с.</w:t>
      </w:r>
    </w:p>
    <w:p w:rsidR="00EB1274"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6</w:t>
      </w:r>
      <w:r w:rsidRPr="00A01A10">
        <w:rPr>
          <w:rFonts w:ascii="Times New Roman" w:hAnsi="Times New Roman" w:cs="Times New Roman"/>
          <w:sz w:val="28"/>
          <w:szCs w:val="28"/>
        </w:rPr>
        <w:t> </w:t>
      </w:r>
      <w:r w:rsidR="004D157E" w:rsidRPr="00A01A10">
        <w:rPr>
          <w:rFonts w:ascii="Times New Roman" w:hAnsi="Times New Roman" w:cs="Times New Roman"/>
          <w:sz w:val="28"/>
          <w:szCs w:val="28"/>
        </w:rPr>
        <w:t>Ищенко Е.П. Криминалистика в вопросах и ответах. Учебное пособие. М: Проспект, 2020. – 304 с.</w:t>
      </w:r>
    </w:p>
    <w:p w:rsidR="00B67F43"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7</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Багмет А.М., Бастрыкин А.И., Бессонов А.А. Криминалистика. Учебник. М: Проспект, 2021. – 616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8</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Ищенко Е.П. Криминалистика. М: Проспект, 2021. – 368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15</w:t>
      </w:r>
      <w:r w:rsidR="00E069F3" w:rsidRPr="00A01A10">
        <w:rPr>
          <w:rFonts w:ascii="Times New Roman" w:hAnsi="Times New Roman" w:cs="Times New Roman"/>
          <w:sz w:val="28"/>
          <w:szCs w:val="28"/>
        </w:rPr>
        <w:t>9</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Криминалистика / Отв. ред. Ищенко Е.П. М: Проспект, 2021. – 816</w:t>
      </w:r>
      <w:r w:rsidR="00182BA6" w:rsidRPr="00A01A10">
        <w:rPr>
          <w:rFonts w:ascii="Times New Roman" w:hAnsi="Times New Roman" w:cs="Times New Roman"/>
          <w:sz w:val="28"/>
          <w:szCs w:val="28"/>
        </w:rPr>
        <w:t> </w:t>
      </w:r>
      <w:r w:rsidR="00901B9C" w:rsidRPr="00A01A10">
        <w:rPr>
          <w:rFonts w:ascii="Times New Roman" w:hAnsi="Times New Roman" w:cs="Times New Roman"/>
          <w:sz w:val="28"/>
          <w:szCs w:val="28"/>
        </w:rPr>
        <w:t>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E069F3" w:rsidRPr="00A01A10">
        <w:rPr>
          <w:rFonts w:ascii="Times New Roman" w:hAnsi="Times New Roman" w:cs="Times New Roman"/>
          <w:sz w:val="28"/>
          <w:szCs w:val="28"/>
        </w:rPr>
        <w:t>60</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Скобелин С.Ю. Криминалистика. Учебник. Часть 1. М: Проспект, 2021. – 256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E069F3" w:rsidRPr="00A01A10">
        <w:rPr>
          <w:rFonts w:ascii="Times New Roman" w:hAnsi="Times New Roman" w:cs="Times New Roman"/>
          <w:sz w:val="28"/>
          <w:szCs w:val="28"/>
        </w:rPr>
        <w:t>1</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Бертовский Л.В. Криминалистика. М: Проспект, 2021. – 960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E069F3" w:rsidRPr="00A01A10">
        <w:rPr>
          <w:rFonts w:ascii="Times New Roman" w:hAnsi="Times New Roman" w:cs="Times New Roman"/>
          <w:sz w:val="28"/>
          <w:szCs w:val="28"/>
        </w:rPr>
        <w:t>2</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 xml:space="preserve">Оразалиев М. Тергеушіге арналған анықтамалық кітап: Оқу-тәжірибелік құрал / Оразалиев М., Еркінов С., Есболаев Ғ. – </w:t>
      </w:r>
      <w:r w:rsidR="001758E4" w:rsidRPr="00A01A10">
        <w:rPr>
          <w:rFonts w:ascii="Times New Roman" w:hAnsi="Times New Roman" w:cs="Times New Roman"/>
          <w:sz w:val="28"/>
          <w:szCs w:val="28"/>
        </w:rPr>
        <w:t xml:space="preserve">Алматы: Жеті Жарғы, 2009. – 336 </w:t>
      </w:r>
      <w:r w:rsidR="00901B9C" w:rsidRPr="00A01A10">
        <w:rPr>
          <w:rFonts w:ascii="Times New Roman" w:hAnsi="Times New Roman" w:cs="Times New Roman"/>
          <w:sz w:val="28"/>
          <w:szCs w:val="28"/>
        </w:rPr>
        <w:t>б.</w:t>
      </w:r>
    </w:p>
    <w:p w:rsidR="00B67F43" w:rsidRPr="003E2DE5" w:rsidRDefault="00CE4480" w:rsidP="00A01A10">
      <w:pPr>
        <w:spacing w:after="0" w:line="240" w:lineRule="auto"/>
        <w:ind w:firstLine="709"/>
        <w:jc w:val="both"/>
        <w:rPr>
          <w:rFonts w:ascii="Times New Roman" w:hAnsi="Times New Roman" w:cs="Times New Roman"/>
          <w:sz w:val="28"/>
          <w:szCs w:val="28"/>
          <w:lang w:val="en-US"/>
        </w:rPr>
      </w:pPr>
      <w:r w:rsidRPr="003E2DE5">
        <w:rPr>
          <w:rFonts w:ascii="Times New Roman" w:hAnsi="Times New Roman" w:cs="Times New Roman"/>
          <w:sz w:val="28"/>
          <w:szCs w:val="28"/>
          <w:lang w:val="en-US"/>
        </w:rPr>
        <w:t>16</w:t>
      </w:r>
      <w:r w:rsidR="00E069F3" w:rsidRPr="003E2DE5">
        <w:rPr>
          <w:rFonts w:ascii="Times New Roman" w:hAnsi="Times New Roman" w:cs="Times New Roman"/>
          <w:sz w:val="28"/>
          <w:szCs w:val="28"/>
          <w:lang w:val="en-US"/>
        </w:rPr>
        <w:t>3</w:t>
      </w:r>
      <w:r w:rsidRPr="003E2DE5">
        <w:rPr>
          <w:rFonts w:ascii="Times New Roman" w:hAnsi="Times New Roman" w:cs="Times New Roman"/>
          <w:sz w:val="28"/>
          <w:szCs w:val="28"/>
          <w:lang w:val="en-US"/>
        </w:rPr>
        <w:t> </w:t>
      </w:r>
      <w:r w:rsidR="00901B9C" w:rsidRPr="003E2DE5">
        <w:rPr>
          <w:rFonts w:ascii="Times New Roman" w:hAnsi="Times New Roman" w:cs="Times New Roman"/>
          <w:sz w:val="28"/>
          <w:szCs w:val="28"/>
          <w:lang w:val="en-US"/>
        </w:rPr>
        <w:t xml:space="preserve">H.W. "Rus" Ruslander, Searching and Examining a Major Case Crime Scene // </w:t>
      </w:r>
      <w:r w:rsidR="00901B9C" w:rsidRPr="00A01A10">
        <w:rPr>
          <w:rFonts w:ascii="Times New Roman" w:hAnsi="Times New Roman" w:cs="Times New Roman"/>
          <w:sz w:val="28"/>
          <w:szCs w:val="28"/>
        </w:rPr>
        <w:t>Электронды</w:t>
      </w:r>
      <w:r w:rsidR="00901B9C" w:rsidRPr="003E2DE5">
        <w:rPr>
          <w:rFonts w:ascii="Times New Roman" w:hAnsi="Times New Roman" w:cs="Times New Roman"/>
          <w:sz w:val="28"/>
          <w:szCs w:val="28"/>
          <w:lang w:val="en-US"/>
        </w:rPr>
        <w:t xml:space="preserve"> </w:t>
      </w:r>
      <w:r w:rsidR="00901B9C" w:rsidRPr="00A01A10">
        <w:rPr>
          <w:rFonts w:ascii="Times New Roman" w:hAnsi="Times New Roman" w:cs="Times New Roman"/>
          <w:sz w:val="28"/>
          <w:szCs w:val="28"/>
        </w:rPr>
        <w:t>ресурс</w:t>
      </w:r>
      <w:r w:rsidR="00901B9C" w:rsidRPr="003E2DE5">
        <w:rPr>
          <w:rFonts w:ascii="Times New Roman" w:hAnsi="Times New Roman" w:cs="Times New Roman"/>
          <w:sz w:val="28"/>
          <w:szCs w:val="28"/>
          <w:lang w:val="en-US"/>
        </w:rPr>
        <w:t>: https://www.crime-scene-investigator.net/searchingandexamining.html (19.05.2021 </w:t>
      </w:r>
      <w:r w:rsidR="00901B9C" w:rsidRPr="00A01A10">
        <w:rPr>
          <w:rFonts w:ascii="Times New Roman" w:hAnsi="Times New Roman" w:cs="Times New Roman"/>
          <w:sz w:val="28"/>
          <w:szCs w:val="28"/>
        </w:rPr>
        <w:t>ж</w:t>
      </w:r>
      <w:r w:rsidR="00901B9C" w:rsidRPr="003E2DE5">
        <w:rPr>
          <w:rFonts w:ascii="Times New Roman" w:hAnsi="Times New Roman" w:cs="Times New Roman"/>
          <w:sz w:val="28"/>
          <w:szCs w:val="28"/>
          <w:lang w:val="en-US"/>
        </w:rPr>
        <w:t>.).</w:t>
      </w:r>
    </w:p>
    <w:p w:rsidR="00901B9C" w:rsidRPr="003E2DE5" w:rsidRDefault="00CE4480" w:rsidP="00A01A10">
      <w:pPr>
        <w:spacing w:after="0" w:line="240" w:lineRule="auto"/>
        <w:ind w:firstLine="709"/>
        <w:jc w:val="both"/>
        <w:rPr>
          <w:rFonts w:ascii="Times New Roman" w:hAnsi="Times New Roman" w:cs="Times New Roman"/>
          <w:sz w:val="28"/>
          <w:szCs w:val="28"/>
          <w:lang w:val="en-US"/>
        </w:rPr>
      </w:pPr>
      <w:r w:rsidRPr="003E2DE5">
        <w:rPr>
          <w:rFonts w:ascii="Times New Roman" w:hAnsi="Times New Roman" w:cs="Times New Roman"/>
          <w:sz w:val="28"/>
          <w:szCs w:val="28"/>
          <w:lang w:val="en-US"/>
        </w:rPr>
        <w:t>16</w:t>
      </w:r>
      <w:r w:rsidR="00E069F3" w:rsidRPr="003E2DE5">
        <w:rPr>
          <w:rFonts w:ascii="Times New Roman" w:hAnsi="Times New Roman" w:cs="Times New Roman"/>
          <w:sz w:val="28"/>
          <w:szCs w:val="28"/>
          <w:lang w:val="en-US"/>
        </w:rPr>
        <w:t>4</w:t>
      </w:r>
      <w:r w:rsidRPr="003E2DE5">
        <w:rPr>
          <w:rFonts w:ascii="Times New Roman" w:hAnsi="Times New Roman" w:cs="Times New Roman"/>
          <w:sz w:val="28"/>
          <w:szCs w:val="28"/>
          <w:lang w:val="en-US"/>
        </w:rPr>
        <w:t> </w:t>
      </w:r>
      <w:r w:rsidR="00901B9C" w:rsidRPr="003E2DE5">
        <w:rPr>
          <w:rFonts w:ascii="Times New Roman" w:hAnsi="Times New Roman" w:cs="Times New Roman"/>
          <w:sz w:val="28"/>
          <w:szCs w:val="28"/>
          <w:lang w:val="en-US"/>
        </w:rPr>
        <w:t xml:space="preserve">Serafettin Demirci and Kamil Hakan Dogan (September 12th 2011). Death Scene Investigation from the Viewpoint of Forensic Medicine Expert, Forensic Medicine - From Old Problems to New Challenges, Duarte Nuno Vieira // </w:t>
      </w:r>
      <w:r w:rsidR="00901B9C" w:rsidRPr="00A01A10">
        <w:rPr>
          <w:rFonts w:ascii="Times New Roman" w:hAnsi="Times New Roman" w:cs="Times New Roman"/>
          <w:sz w:val="28"/>
          <w:szCs w:val="28"/>
        </w:rPr>
        <w:t>Электронды</w:t>
      </w:r>
      <w:r w:rsidR="00901B9C" w:rsidRPr="003E2DE5">
        <w:rPr>
          <w:rFonts w:ascii="Times New Roman" w:hAnsi="Times New Roman" w:cs="Times New Roman"/>
          <w:sz w:val="28"/>
          <w:szCs w:val="28"/>
          <w:lang w:val="en-US"/>
        </w:rPr>
        <w:t xml:space="preserve"> </w:t>
      </w:r>
      <w:r w:rsidR="00901B9C" w:rsidRPr="00A01A10">
        <w:rPr>
          <w:rFonts w:ascii="Times New Roman" w:hAnsi="Times New Roman" w:cs="Times New Roman"/>
          <w:sz w:val="28"/>
          <w:szCs w:val="28"/>
        </w:rPr>
        <w:t>ресурс</w:t>
      </w:r>
      <w:r w:rsidR="00901B9C" w:rsidRPr="003E2DE5">
        <w:rPr>
          <w:rFonts w:ascii="Times New Roman" w:hAnsi="Times New Roman" w:cs="Times New Roman"/>
          <w:sz w:val="28"/>
          <w:szCs w:val="28"/>
          <w:lang w:val="en-US"/>
        </w:rPr>
        <w:t>: https://www.intechopen.com/chapters/19160 (25.05.2021 </w:t>
      </w:r>
      <w:r w:rsidR="00901B9C" w:rsidRPr="00A01A10">
        <w:rPr>
          <w:rFonts w:ascii="Times New Roman" w:hAnsi="Times New Roman" w:cs="Times New Roman"/>
          <w:sz w:val="28"/>
          <w:szCs w:val="28"/>
        </w:rPr>
        <w:t>ж</w:t>
      </w:r>
      <w:r w:rsidR="00901B9C" w:rsidRPr="003E2DE5">
        <w:rPr>
          <w:rFonts w:ascii="Times New Roman" w:hAnsi="Times New Roman" w:cs="Times New Roman"/>
          <w:sz w:val="28"/>
          <w:szCs w:val="28"/>
          <w:lang w:val="en-US"/>
        </w:rPr>
        <w:t>.).</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E069F3" w:rsidRPr="00A01A10">
        <w:rPr>
          <w:rFonts w:ascii="Times New Roman" w:hAnsi="Times New Roman" w:cs="Times New Roman"/>
          <w:sz w:val="28"/>
          <w:szCs w:val="28"/>
        </w:rPr>
        <w:t>5</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Поврезнюк Г.И., Дильбарханова Ж.Р., Поврезнюк Л.Л. Медико-криминалистический справочник: учебно-практич. пособие. Алматы: Аян Эден, 1999. – 154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E069F3" w:rsidRPr="00A01A10">
        <w:rPr>
          <w:rFonts w:ascii="Times New Roman" w:hAnsi="Times New Roman" w:cs="Times New Roman"/>
          <w:sz w:val="28"/>
          <w:szCs w:val="28"/>
        </w:rPr>
        <w:t>6</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Дильбарханова Ж.Р. Генотипоскопическая экспертиза в расследовании преступлений: учебно-практич. пособие. Алматы: Юрист, 2007. – 88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E069F3" w:rsidRPr="00A01A10">
        <w:rPr>
          <w:rFonts w:ascii="Times New Roman" w:hAnsi="Times New Roman" w:cs="Times New Roman"/>
          <w:sz w:val="28"/>
          <w:szCs w:val="28"/>
        </w:rPr>
        <w:t>7</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Қазақстан Республикасының «Дактилоскопиялық және геномдық тіркеу туралы» Заңы. 30.12.2016 ж. // Электронды ресурс: https://adilet.zan.kz/kaz/docs/Z1600000040 (14.07.2021 ж.).</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16</w:t>
      </w:r>
      <w:r w:rsidR="00E069F3" w:rsidRPr="00A01A10">
        <w:rPr>
          <w:rFonts w:ascii="Times New Roman" w:hAnsi="Times New Roman" w:cs="Times New Roman"/>
          <w:sz w:val="28"/>
          <w:szCs w:val="28"/>
        </w:rPr>
        <w:t>8</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Шопабаев Б.А., Сатыбалдинов Д.Д. Криминалистическая техника: Учеб. пособие. – Алматы: 2014. – 261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16</w:t>
      </w:r>
      <w:r w:rsidR="00E069F3" w:rsidRPr="00A01A10">
        <w:rPr>
          <w:rFonts w:ascii="Times New Roman" w:hAnsi="Times New Roman" w:cs="Times New Roman"/>
          <w:sz w:val="28"/>
          <w:szCs w:val="28"/>
        </w:rPr>
        <w:t>9</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Дильбарханова Ж.Р. Криминалистическое исследование письма: учебно-практич. пособие. Алматы: Эверо, 2001. – 112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E069F3" w:rsidRPr="00A01A10">
        <w:rPr>
          <w:rFonts w:ascii="Times New Roman" w:hAnsi="Times New Roman" w:cs="Times New Roman"/>
          <w:sz w:val="28"/>
          <w:szCs w:val="28"/>
        </w:rPr>
        <w:t>70</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Брушковский К.Б., Дильбарханова Ж.Р., Котенко А.Н. Криминалистическое оружиеведение: исследование огнестрельного оружия: учебно-практич. пособие. Алматы: Юрист, 2004. – 281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1</w:t>
      </w:r>
      <w:r w:rsidRPr="00A01A10">
        <w:rPr>
          <w:rFonts w:ascii="Times New Roman" w:hAnsi="Times New Roman" w:cs="Times New Roman"/>
          <w:sz w:val="28"/>
          <w:szCs w:val="28"/>
        </w:rPr>
        <w:t> </w:t>
      </w:r>
      <w:r w:rsidR="00901B9C" w:rsidRPr="00A01A10">
        <w:rPr>
          <w:rFonts w:ascii="Times New Roman" w:hAnsi="Times New Roman" w:cs="Times New Roman"/>
          <w:sz w:val="28"/>
          <w:szCs w:val="28"/>
        </w:rPr>
        <w:t>Брушковский К.Б., Дильбарханова Ж.Р., Турецкий Н.Н. Холодное оружие: за и против: учебно-практич. пособие. Алматы: Эверо, 2001. – 124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2</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Джуматов А.Б., Дильбарханова Ж.Р., Алмаганбетов П.А. Адам өлтірумен байланысты қылмыстар бойынша оқиға болған жерді-қарап-тексерудің ерекшеліктері // Қазақстан Республикасы ІІМ Алматы академиясының Ғылыми еңбектері, 2 (67) 2021.</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3</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Алмаганбетов П. Проблемы криминалистической диагностики в установлении разыскиваемых лиц и неопознанных трупов (По материалам Республики Казахстан): автореф. ... канд. юрид. наук. – Алматы, 1998. – 28 с.</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4</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Аминев Ф.Г. Роль и значение судебных экспертиз в расследовании преступлений // Эксперт-криминалист. 2008. № 2.</w:t>
      </w:r>
      <w:r w:rsidR="006F2B0C" w:rsidRPr="00A01A10">
        <w:rPr>
          <w:rFonts w:ascii="Times New Roman" w:hAnsi="Times New Roman" w:cs="Times New Roman"/>
          <w:sz w:val="28"/>
          <w:szCs w:val="28"/>
        </w:rPr>
        <w:t xml:space="preserve"> – С. 2-3.</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5</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 xml:space="preserve">Қазақстан Республикасының 2017 жылғы 10 ақпандағы №44-VI «Сот-сараптама қызметі туралы» Заңы, Электронды ресурс: </w:t>
      </w:r>
      <w:hyperlink r:id="rId12" w:history="1">
        <w:r w:rsidR="000137E6" w:rsidRPr="00A41CF3">
          <w:rPr>
            <w:rStyle w:val="a8"/>
            <w:rFonts w:ascii="Times New Roman" w:hAnsi="Times New Roman" w:cs="Times New Roman"/>
            <w:color w:val="auto"/>
            <w:sz w:val="28"/>
            <w:szCs w:val="28"/>
            <w:u w:val="none"/>
          </w:rPr>
          <w:t>http://adilet.zan.kz/kaz/docs/Z1700000044</w:t>
        </w:r>
      </w:hyperlink>
      <w:r w:rsidR="000137E6" w:rsidRPr="00A01A10">
        <w:rPr>
          <w:rFonts w:ascii="Times New Roman" w:hAnsi="Times New Roman" w:cs="Times New Roman"/>
          <w:sz w:val="28"/>
          <w:szCs w:val="28"/>
        </w:rPr>
        <w:t xml:space="preserve"> (01.08.2021 ж.)</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6</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Эйсман А.А. Заключение эксперта. Структура и научное обоснование. - М., 1967.</w:t>
      </w:r>
      <w:r w:rsidR="00926805" w:rsidRPr="00A01A10">
        <w:rPr>
          <w:rFonts w:ascii="Times New Roman" w:hAnsi="Times New Roman" w:cs="Times New Roman"/>
          <w:sz w:val="28"/>
          <w:szCs w:val="28"/>
        </w:rPr>
        <w:t xml:space="preserve"> – 152 с.</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7</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Букалов К.А. Использование специальных товароведческих познаний на предварительном следствии. - М.: Издательство Саратовского университета, 1982.</w:t>
      </w:r>
      <w:r w:rsidR="00926805" w:rsidRPr="00A01A10">
        <w:rPr>
          <w:rFonts w:ascii="Times New Roman" w:hAnsi="Times New Roman" w:cs="Times New Roman"/>
          <w:sz w:val="28"/>
          <w:szCs w:val="28"/>
        </w:rPr>
        <w:t xml:space="preserve"> – 105 с.</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8</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Соколовский З.М. Проблемы использования в уголовном судопроизводстве специальных знаний при установлении причинной связи явлений: Автореф. дис. ... д-ра юрид. наук. - Харьков, 1968.</w:t>
      </w:r>
      <w:r w:rsidR="00926805" w:rsidRPr="00A01A10">
        <w:rPr>
          <w:rFonts w:ascii="Times New Roman" w:hAnsi="Times New Roman" w:cs="Times New Roman"/>
          <w:sz w:val="28"/>
          <w:szCs w:val="28"/>
        </w:rPr>
        <w:t xml:space="preserve"> – 28 с.</w:t>
      </w:r>
    </w:p>
    <w:p w:rsidR="00901B9C"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17</w:t>
      </w:r>
      <w:r w:rsidR="00E069F3" w:rsidRPr="00A01A10">
        <w:rPr>
          <w:rFonts w:ascii="Times New Roman" w:hAnsi="Times New Roman" w:cs="Times New Roman"/>
          <w:sz w:val="28"/>
          <w:szCs w:val="28"/>
        </w:rPr>
        <w:t>9</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 xml:space="preserve">Z.R. Dilbarhanova, S.M. Abizhanov, A.B. Dzhumatov, A.N. Sanapiyanova. </w:t>
      </w:r>
      <w:r w:rsidR="000137E6" w:rsidRPr="003E2DE5">
        <w:rPr>
          <w:rFonts w:ascii="Times New Roman" w:hAnsi="Times New Roman" w:cs="Times New Roman"/>
          <w:sz w:val="28"/>
          <w:szCs w:val="28"/>
          <w:lang w:val="en-US"/>
        </w:rPr>
        <w:t xml:space="preserve">Using of special knowledge for investigations of criminal feigns in economic activity // Journal of Advanced Research in Law and Economics, Biannually, Spring 2016. - Volume VII. – No. 1(15). – 169 p. (P. 40-48); ISSN: 2068-696X. </w:t>
      </w:r>
      <w:r w:rsidR="000137E6" w:rsidRPr="00A01A10">
        <w:rPr>
          <w:rFonts w:ascii="Times New Roman" w:hAnsi="Times New Roman" w:cs="Times New Roman"/>
          <w:sz w:val="28"/>
          <w:szCs w:val="28"/>
        </w:rPr>
        <w:t xml:space="preserve">Journal DOI: </w:t>
      </w:r>
      <w:hyperlink r:id="rId13" w:history="1">
        <w:r w:rsidR="000137E6" w:rsidRPr="00A41CF3">
          <w:rPr>
            <w:rStyle w:val="a8"/>
            <w:rFonts w:ascii="Times New Roman" w:hAnsi="Times New Roman" w:cs="Times New Roman"/>
            <w:color w:val="auto"/>
            <w:sz w:val="28"/>
            <w:szCs w:val="28"/>
            <w:u w:val="none"/>
          </w:rPr>
          <w:t>http://dx.doi.org/10.14505/jarle</w:t>
        </w:r>
      </w:hyperlink>
      <w:r w:rsidR="000137E6" w:rsidRPr="00A01A10">
        <w:rPr>
          <w:rFonts w:ascii="Times New Roman" w:hAnsi="Times New Roman" w:cs="Times New Roman"/>
          <w:sz w:val="28"/>
          <w:szCs w:val="28"/>
        </w:rPr>
        <w:t>.</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E069F3" w:rsidRPr="00A01A10">
        <w:rPr>
          <w:rFonts w:ascii="Times New Roman" w:hAnsi="Times New Roman" w:cs="Times New Roman"/>
          <w:sz w:val="28"/>
          <w:szCs w:val="28"/>
        </w:rPr>
        <w:t>80</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Коваленко А.Б., Малини</w:t>
      </w:r>
      <w:r w:rsidR="000137E6" w:rsidRPr="00A01A10">
        <w:rPr>
          <w:rFonts w:ascii="Times New Roman" w:hAnsi="Times New Roman" w:cs="Times New Roman"/>
          <w:sz w:val="28"/>
          <w:szCs w:val="28"/>
        </w:rPr>
        <w:t>на Ю.Ф. Опыт использования судебно-психологических экспертиз в ходе расследования уголовных дел (по материалам военной прокуратуры) // Эксперт-криминалист. 2006. № 1.</w:t>
      </w:r>
      <w:r w:rsidR="00B7374F" w:rsidRPr="00A01A10">
        <w:rPr>
          <w:rFonts w:ascii="Times New Roman" w:hAnsi="Times New Roman" w:cs="Times New Roman"/>
          <w:sz w:val="28"/>
          <w:szCs w:val="28"/>
        </w:rPr>
        <w:t xml:space="preserve"> – С. 28-30.</w:t>
      </w:r>
    </w:p>
    <w:p w:rsidR="000137E6" w:rsidRPr="00A01A10" w:rsidRDefault="00CE4480"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1</w:t>
      </w:r>
      <w:r w:rsidRPr="00A01A10">
        <w:rPr>
          <w:rFonts w:ascii="Times New Roman" w:hAnsi="Times New Roman" w:cs="Times New Roman"/>
          <w:sz w:val="28"/>
          <w:szCs w:val="28"/>
        </w:rPr>
        <w:t> </w:t>
      </w:r>
      <w:r w:rsidR="000137E6" w:rsidRPr="00A01A10">
        <w:rPr>
          <w:rFonts w:ascii="Times New Roman" w:hAnsi="Times New Roman" w:cs="Times New Roman"/>
          <w:sz w:val="28"/>
          <w:szCs w:val="28"/>
        </w:rPr>
        <w:t xml:space="preserve">Капица В.С. Расследование преступлений против жизни и здоровья, совершенных по мотиву национальной, расовой, религиозной ненависти или </w:t>
      </w:r>
      <w:proofErr w:type="gramStart"/>
      <w:r w:rsidR="000137E6" w:rsidRPr="00A01A10">
        <w:rPr>
          <w:rFonts w:ascii="Times New Roman" w:hAnsi="Times New Roman" w:cs="Times New Roman"/>
          <w:sz w:val="28"/>
          <w:szCs w:val="28"/>
        </w:rPr>
        <w:t>вражды :</w:t>
      </w:r>
      <w:proofErr w:type="gramEnd"/>
      <w:r w:rsidR="000137E6" w:rsidRPr="00A01A10">
        <w:rPr>
          <w:rFonts w:ascii="Times New Roman" w:hAnsi="Times New Roman" w:cs="Times New Roman"/>
          <w:sz w:val="28"/>
          <w:szCs w:val="28"/>
        </w:rPr>
        <w:t xml:space="preserve"> Дис. ... канд. юрид. наук. - Краснодар, 2009.</w:t>
      </w:r>
      <w:r w:rsidR="00B7374F" w:rsidRPr="00A01A10">
        <w:rPr>
          <w:rFonts w:ascii="Times New Roman" w:hAnsi="Times New Roman" w:cs="Times New Roman"/>
          <w:sz w:val="28"/>
          <w:szCs w:val="28"/>
        </w:rPr>
        <w:t xml:space="preserve"> – 211 с.</w:t>
      </w:r>
    </w:p>
    <w:p w:rsidR="000137E6"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2</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 xml:space="preserve">Методика расследования преступлений, совершаемых на почве национальной или расовой </w:t>
      </w:r>
      <w:proofErr w:type="gramStart"/>
      <w:r w:rsidR="00235AB1" w:rsidRPr="00A01A10">
        <w:rPr>
          <w:rFonts w:ascii="Times New Roman" w:hAnsi="Times New Roman" w:cs="Times New Roman"/>
          <w:sz w:val="28"/>
          <w:szCs w:val="28"/>
        </w:rPr>
        <w:t>вражды</w:t>
      </w:r>
      <w:proofErr w:type="gramEnd"/>
      <w:r w:rsidR="00235AB1" w:rsidRPr="00A01A10">
        <w:rPr>
          <w:rFonts w:ascii="Times New Roman" w:hAnsi="Times New Roman" w:cs="Times New Roman"/>
          <w:sz w:val="28"/>
          <w:szCs w:val="28"/>
        </w:rPr>
        <w:t xml:space="preserve"> или ненависти / Под общ. ред. О.Н. Коршуновой. - СПб., 2002.</w:t>
      </w:r>
      <w:r w:rsidR="00B7374F" w:rsidRPr="00A01A10">
        <w:rPr>
          <w:rFonts w:ascii="Times New Roman" w:hAnsi="Times New Roman" w:cs="Times New Roman"/>
          <w:sz w:val="28"/>
          <w:szCs w:val="28"/>
        </w:rPr>
        <w:t xml:space="preserve"> – 89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3</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 xml:space="preserve">Гиренко Н.М. Социогуманитарная экспертиза как источник доказательственной информации // Методика расследования преступлений, </w:t>
      </w:r>
      <w:r w:rsidR="00235AB1" w:rsidRPr="00A01A10">
        <w:rPr>
          <w:rFonts w:ascii="Times New Roman" w:hAnsi="Times New Roman" w:cs="Times New Roman"/>
          <w:sz w:val="28"/>
          <w:szCs w:val="28"/>
        </w:rPr>
        <w:lastRenderedPageBreak/>
        <w:t xml:space="preserve">совершаемых на почве национальной или расовой </w:t>
      </w:r>
      <w:proofErr w:type="gramStart"/>
      <w:r w:rsidR="00235AB1" w:rsidRPr="00A01A10">
        <w:rPr>
          <w:rFonts w:ascii="Times New Roman" w:hAnsi="Times New Roman" w:cs="Times New Roman"/>
          <w:sz w:val="28"/>
          <w:szCs w:val="28"/>
        </w:rPr>
        <w:t>вражды</w:t>
      </w:r>
      <w:proofErr w:type="gramEnd"/>
      <w:r w:rsidR="00235AB1" w:rsidRPr="00A01A10">
        <w:rPr>
          <w:rFonts w:ascii="Times New Roman" w:hAnsi="Times New Roman" w:cs="Times New Roman"/>
          <w:sz w:val="28"/>
          <w:szCs w:val="28"/>
        </w:rPr>
        <w:t xml:space="preserve"> или ненависти / под общ. ред. О. Н. Коршуновой. - СПб., 2002.</w:t>
      </w:r>
      <w:r w:rsidR="00B7374F" w:rsidRPr="00A01A10">
        <w:rPr>
          <w:rFonts w:ascii="Times New Roman" w:hAnsi="Times New Roman" w:cs="Times New Roman"/>
          <w:sz w:val="28"/>
          <w:szCs w:val="28"/>
        </w:rPr>
        <w:t xml:space="preserve"> – 92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4</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Галкин А.А. Германский фашизм. - М.: Наука. 1989.</w:t>
      </w:r>
      <w:r w:rsidR="00B7374F" w:rsidRPr="00A01A10">
        <w:rPr>
          <w:rFonts w:ascii="Times New Roman" w:hAnsi="Times New Roman" w:cs="Times New Roman"/>
          <w:sz w:val="28"/>
          <w:szCs w:val="28"/>
        </w:rPr>
        <w:t xml:space="preserve"> – 352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5</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 xml:space="preserve">Ахмедов У.Н. Доказывание мотива национальной или расовой </w:t>
      </w:r>
      <w:proofErr w:type="gramStart"/>
      <w:r w:rsidR="00235AB1" w:rsidRPr="00A01A10">
        <w:rPr>
          <w:rFonts w:ascii="Times New Roman" w:hAnsi="Times New Roman" w:cs="Times New Roman"/>
          <w:sz w:val="28"/>
          <w:szCs w:val="28"/>
        </w:rPr>
        <w:t>ненависти</w:t>
      </w:r>
      <w:proofErr w:type="gramEnd"/>
      <w:r w:rsidR="00235AB1" w:rsidRPr="00A01A10">
        <w:rPr>
          <w:rFonts w:ascii="Times New Roman" w:hAnsi="Times New Roman" w:cs="Times New Roman"/>
          <w:sz w:val="28"/>
          <w:szCs w:val="28"/>
        </w:rPr>
        <w:t xml:space="preserve"> или вражды по делам о преступлениях против жизни и здоровья: </w:t>
      </w:r>
      <w:r w:rsidR="00B7374F" w:rsidRPr="00A01A10">
        <w:rPr>
          <w:rFonts w:ascii="Times New Roman" w:hAnsi="Times New Roman" w:cs="Times New Roman"/>
          <w:sz w:val="28"/>
          <w:szCs w:val="28"/>
        </w:rPr>
        <w:t xml:space="preserve">Автореф. </w:t>
      </w:r>
      <w:r w:rsidR="00235AB1" w:rsidRPr="00A01A10">
        <w:rPr>
          <w:rFonts w:ascii="Times New Roman" w:hAnsi="Times New Roman" w:cs="Times New Roman"/>
          <w:sz w:val="28"/>
          <w:szCs w:val="28"/>
        </w:rPr>
        <w:t>дис. … канд. юрид. наук. - Воронеж, 2008.</w:t>
      </w:r>
      <w:r w:rsidR="00B7374F" w:rsidRPr="00A01A10">
        <w:rPr>
          <w:rFonts w:ascii="Times New Roman" w:hAnsi="Times New Roman" w:cs="Times New Roman"/>
          <w:sz w:val="28"/>
          <w:szCs w:val="28"/>
        </w:rPr>
        <w:t xml:space="preserve"> – 26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6</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Шлегель О.В. Значение судебных экспертиз при расследовании преступлений против личности, совершаемых по мотиву национальной ненависти или вражды // Эксперт-криминалист. 2008. № 3.</w:t>
      </w:r>
      <w:r w:rsidR="00B51FD7" w:rsidRPr="00A01A10">
        <w:rPr>
          <w:rFonts w:ascii="Times New Roman" w:hAnsi="Times New Roman" w:cs="Times New Roman"/>
          <w:sz w:val="28"/>
          <w:szCs w:val="28"/>
        </w:rPr>
        <w:t xml:space="preserve"> – С. 24-25.</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7</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Джуматов А.Б., Сейтакова Б.М. Жекелеген қылмыстық құқық бұзушылықтарды тергеп-тексеруде арнайы білімдерді қолдану // Сот шешімімен тыйым салынған экстремистік ұйымның, топтың әрекеттерін ұйымдастыруға және оған қатысуға қатысты қылмыстарды анықтау және ашу ерекшеліктері: халық. ғыл.-тәж. конф. мат-ры (17-18 мамыр 2019 ж.) = Особенности выявления и раскрытия преступлений, связанных с организацией и участием в деятельности запрещенной судом экстремистской организации, группы: мат-лы межд. науч.-практ. конф. (17-18 мая 2019 г.). – Алматы: Қазақстан Республикасы ІІМ М. Есболатов атындағы Алматы академиясы ҒЗО-ның №1 бөлімшесі, 2019. – 318 б.</w:t>
      </w:r>
    </w:p>
    <w:p w:rsidR="000802F2" w:rsidRPr="000802F2" w:rsidRDefault="003F2FC1" w:rsidP="00A01A10">
      <w:pPr>
        <w:spacing w:after="0" w:line="240" w:lineRule="auto"/>
        <w:ind w:firstLine="709"/>
        <w:jc w:val="both"/>
        <w:rPr>
          <w:rFonts w:ascii="Times New Roman" w:hAnsi="Times New Roman" w:cs="Times New Roman"/>
          <w:sz w:val="28"/>
          <w:szCs w:val="28"/>
          <w:lang w:val="kk-KZ"/>
        </w:rPr>
      </w:pPr>
      <w:r w:rsidRPr="00A01A10">
        <w:rPr>
          <w:rFonts w:ascii="Times New Roman" w:hAnsi="Times New Roman" w:cs="Times New Roman"/>
          <w:sz w:val="28"/>
          <w:szCs w:val="28"/>
        </w:rPr>
        <w:t>18</w:t>
      </w:r>
      <w:r w:rsidR="00E069F3" w:rsidRPr="00A01A10">
        <w:rPr>
          <w:rFonts w:ascii="Times New Roman" w:hAnsi="Times New Roman" w:cs="Times New Roman"/>
          <w:sz w:val="28"/>
          <w:szCs w:val="28"/>
        </w:rPr>
        <w:t>8</w:t>
      </w:r>
      <w:r w:rsidRPr="00A01A10">
        <w:rPr>
          <w:rFonts w:ascii="Times New Roman" w:hAnsi="Times New Roman" w:cs="Times New Roman"/>
          <w:sz w:val="28"/>
          <w:szCs w:val="28"/>
        </w:rPr>
        <w:t> </w:t>
      </w:r>
      <w:r w:rsidR="000802F2">
        <w:rPr>
          <w:rFonts w:ascii="Times New Roman" w:hAnsi="Times New Roman" w:cs="Times New Roman"/>
          <w:sz w:val="28"/>
          <w:szCs w:val="28"/>
          <w:lang w:val="kk-KZ"/>
        </w:rPr>
        <w:t>Балашов Т.Т., Варенникова С.П. Қазақстан Республикасының қылмыстық процесіндегі сот сараптамасы: Оқу құралы – Алматы: Д.А. Қонаев атындағы ЕЗА, 2020. – 142 б.</w:t>
      </w:r>
    </w:p>
    <w:p w:rsidR="00235AB1" w:rsidRPr="00A01A10" w:rsidRDefault="000802F2" w:rsidP="00A01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189 </w:t>
      </w:r>
      <w:r w:rsidR="00235AB1" w:rsidRPr="00A01A10">
        <w:rPr>
          <w:rFonts w:ascii="Times New Roman" w:hAnsi="Times New Roman" w:cs="Times New Roman"/>
          <w:sz w:val="28"/>
          <w:szCs w:val="28"/>
        </w:rPr>
        <w:t>Криминалистика: Криминалистическая техника: Учебник для вузов / С.Ю. Алесковский и др.; Под ред. А.Ф. Аубакирова. – Алматы: Аркаим, 2002. – 732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0802F2">
        <w:rPr>
          <w:rFonts w:ascii="Times New Roman" w:hAnsi="Times New Roman" w:cs="Times New Roman"/>
          <w:sz w:val="28"/>
          <w:szCs w:val="28"/>
          <w:lang w:val="kk-KZ"/>
        </w:rPr>
        <w:t>90</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Алмаганбетов П. Криминалистическая диагностика неопознанных трупов и разыскиваемых лиц (Учебно-методическое пособие). – Алматы, 1997. – 72 с.</w:t>
      </w:r>
    </w:p>
    <w:p w:rsidR="000137E6"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w:t>
      </w:r>
      <w:r w:rsidR="00E069F3" w:rsidRPr="00A01A10">
        <w:rPr>
          <w:rFonts w:ascii="Times New Roman" w:hAnsi="Times New Roman" w:cs="Times New Roman"/>
          <w:sz w:val="28"/>
          <w:szCs w:val="28"/>
        </w:rPr>
        <w:t>9</w:t>
      </w:r>
      <w:r w:rsidR="000802F2">
        <w:rPr>
          <w:rFonts w:ascii="Times New Roman" w:hAnsi="Times New Roman" w:cs="Times New Roman"/>
          <w:sz w:val="28"/>
          <w:szCs w:val="28"/>
          <w:lang w:val="kk-KZ"/>
        </w:rPr>
        <w:t>1</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Хохлов В.В., Кузнецов Л.E. Судебная медицина: Руководство. Смоленск, 1998. - 800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2</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Корноухов В.Е. Комплексное судебно-экспертное исследование свойств человека. Красноярск: Изд-во Краснояр. ун-та, 1982. - 184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3</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Гладкова Т.Д. Кожные узоры кисти и стопы обезьян и человека. М.: Наука, 1966.</w:t>
      </w:r>
      <w:r w:rsidR="00CA2C8C" w:rsidRPr="00A01A10">
        <w:rPr>
          <w:rFonts w:ascii="Times New Roman" w:hAnsi="Times New Roman" w:cs="Times New Roman"/>
          <w:sz w:val="28"/>
          <w:szCs w:val="28"/>
        </w:rPr>
        <w:t xml:space="preserve"> – 154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4</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 xml:space="preserve">Звягин В.Н., Тарасов И.Б. Судебно-медицинские критерии родства по признакам дерматоглифики стопы // </w:t>
      </w:r>
      <w:proofErr w:type="gramStart"/>
      <w:r w:rsidR="00235AB1" w:rsidRPr="00A01A10">
        <w:rPr>
          <w:rFonts w:ascii="Times New Roman" w:hAnsi="Times New Roman" w:cs="Times New Roman"/>
          <w:sz w:val="28"/>
          <w:szCs w:val="28"/>
        </w:rPr>
        <w:t>Суд.-</w:t>
      </w:r>
      <w:proofErr w:type="gramEnd"/>
      <w:r w:rsidR="00235AB1" w:rsidRPr="00A01A10">
        <w:rPr>
          <w:rFonts w:ascii="Times New Roman" w:hAnsi="Times New Roman" w:cs="Times New Roman"/>
          <w:sz w:val="28"/>
          <w:szCs w:val="28"/>
        </w:rPr>
        <w:t>мед. эксп-за. 1996. №3.</w:t>
      </w:r>
      <w:r w:rsidR="00CA2C8C" w:rsidRPr="00A01A10">
        <w:rPr>
          <w:rFonts w:ascii="Times New Roman" w:hAnsi="Times New Roman" w:cs="Times New Roman"/>
          <w:sz w:val="28"/>
          <w:szCs w:val="28"/>
        </w:rPr>
        <w:t xml:space="preserve"> – С. 23-28.</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5</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Кириченко В.В. Основы криминалистической одорологии: лекция. Д., 1988. - 21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6</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Самищенко С.С. Судебная медицина: Учебник для юрид. вузов. М.: Право и Закон, 1996. - 432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7</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Кисин М.В., Петранек Г., Сулимов К.Т., Шмидт Р., Дерда В. Использование консервированного запаха в раскрытии преступлений. М., 1983. - 120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lastRenderedPageBreak/>
        <w:t>19</w:t>
      </w:r>
      <w:r w:rsidR="000802F2">
        <w:rPr>
          <w:rFonts w:ascii="Times New Roman" w:hAnsi="Times New Roman" w:cs="Times New Roman"/>
          <w:sz w:val="28"/>
          <w:szCs w:val="28"/>
          <w:lang w:val="kk-KZ"/>
        </w:rPr>
        <w:t>8</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Белкин Р.С. Курс советской криминалистики. Т. 3: Криминалистические средства, приемы и рекомендации. М.: Акад. МВД СССР, 1979. - 407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19</w:t>
      </w:r>
      <w:r w:rsidR="000802F2">
        <w:rPr>
          <w:rFonts w:ascii="Times New Roman" w:hAnsi="Times New Roman" w:cs="Times New Roman"/>
          <w:sz w:val="28"/>
          <w:szCs w:val="28"/>
          <w:lang w:val="kk-KZ"/>
        </w:rPr>
        <w:t>9</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Вопросы расследования преступлений: Справочное пособие / Под ред. И.Н. Кожевникова. М: «Спарк», 1997. - 799 с.</w:t>
      </w:r>
    </w:p>
    <w:p w:rsidR="00235AB1" w:rsidRPr="00A01A10" w:rsidRDefault="000802F2" w:rsidP="00A01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200</w:t>
      </w:r>
      <w:r w:rsidR="003F2FC1" w:rsidRPr="00A01A10">
        <w:rPr>
          <w:rFonts w:ascii="Times New Roman" w:hAnsi="Times New Roman" w:cs="Times New Roman"/>
          <w:sz w:val="28"/>
          <w:szCs w:val="28"/>
        </w:rPr>
        <w:t> </w:t>
      </w:r>
      <w:r w:rsidR="00235AB1" w:rsidRPr="00A01A10">
        <w:rPr>
          <w:rFonts w:ascii="Times New Roman" w:hAnsi="Times New Roman" w:cs="Times New Roman"/>
          <w:sz w:val="28"/>
          <w:szCs w:val="28"/>
        </w:rPr>
        <w:t>Руководство по расследованию убийств: Пособие / Колл. авт. М.: Юрид</w:t>
      </w:r>
      <w:proofErr w:type="gramStart"/>
      <w:r w:rsidR="00235AB1" w:rsidRPr="00A01A10">
        <w:rPr>
          <w:rFonts w:ascii="Times New Roman" w:hAnsi="Times New Roman" w:cs="Times New Roman"/>
          <w:sz w:val="28"/>
          <w:szCs w:val="28"/>
        </w:rPr>
        <w:t>.</w:t>
      </w:r>
      <w:proofErr w:type="gramEnd"/>
      <w:r w:rsidR="00235AB1" w:rsidRPr="00A01A10">
        <w:rPr>
          <w:rFonts w:ascii="Times New Roman" w:hAnsi="Times New Roman" w:cs="Times New Roman"/>
          <w:sz w:val="28"/>
          <w:szCs w:val="28"/>
        </w:rPr>
        <w:t xml:space="preserve"> лит., 1977. - 399 с.</w:t>
      </w:r>
    </w:p>
    <w:p w:rsidR="00235AB1" w:rsidRPr="00A01A10" w:rsidRDefault="00E069F3"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1</w:t>
      </w:r>
      <w:r w:rsidR="003F2FC1" w:rsidRPr="00A01A10">
        <w:rPr>
          <w:rFonts w:ascii="Times New Roman" w:hAnsi="Times New Roman" w:cs="Times New Roman"/>
          <w:sz w:val="28"/>
          <w:szCs w:val="28"/>
        </w:rPr>
        <w:t> </w:t>
      </w:r>
      <w:r w:rsidR="00235AB1" w:rsidRPr="00A01A10">
        <w:rPr>
          <w:rFonts w:ascii="Times New Roman" w:hAnsi="Times New Roman" w:cs="Times New Roman"/>
          <w:sz w:val="28"/>
          <w:szCs w:val="28"/>
        </w:rPr>
        <w:t>Розенталь М.Я. Справочник следователя. Обязательный минимум действий по уголовным делам некоторых категорий и рекомендации по отдельным вопросам расследования преступлений. М.: ОЛМА-ПРЕСС, 1995. - 160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2</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Тахо-Годи Х.М. Установление принадлежности одежды и обуви определенному лицу: Метод, письмо. М.: ЦНИИСЭ РСФСР, 1966. - 48 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3</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Петров В.П. Классификация признаков человека для целей идентификации личности // Актуальные вопросы теории и практики судебно- медицинской экспертизы. Л., 1982.</w:t>
      </w:r>
      <w:r w:rsidR="001901F7" w:rsidRPr="00A01A10">
        <w:rPr>
          <w:rFonts w:ascii="Times New Roman" w:hAnsi="Times New Roman" w:cs="Times New Roman"/>
          <w:sz w:val="28"/>
          <w:szCs w:val="28"/>
        </w:rPr>
        <w:t xml:space="preserve"> – С. 132-134.</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4</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Кубицкий Ю.М., Тахо-Годи Х.М. К вопросу об отождествлении личности по ногтям // Сборник научных работ по судебной медицине и пограничным областям. М.: Медгиз, 1955. Вып. 2.</w:t>
      </w:r>
      <w:r w:rsidR="001901F7" w:rsidRPr="00A01A10">
        <w:rPr>
          <w:rFonts w:ascii="Times New Roman" w:hAnsi="Times New Roman" w:cs="Times New Roman"/>
          <w:sz w:val="28"/>
          <w:szCs w:val="28"/>
        </w:rPr>
        <w:t xml:space="preserve"> – С. 228-230.</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5</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Загрядская А.П., Федорцева Л.С. К определению половой принадлежности ногтевых пластинок по тесту полового хроматина // Вопросы судебно-медицинской экспертизы и криминалистики. Горький, 1972. Вып. 4.</w:t>
      </w:r>
      <w:r w:rsidR="001901F7" w:rsidRPr="00A01A10">
        <w:rPr>
          <w:rFonts w:ascii="Times New Roman" w:hAnsi="Times New Roman" w:cs="Times New Roman"/>
          <w:sz w:val="28"/>
          <w:szCs w:val="28"/>
        </w:rPr>
        <w:t xml:space="preserve"> – С. 155-159.</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6</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Ревнитская Л.A., Сидоренко И.А. Ногти как объект судебно- медицинского идентификационного исследования // Лабораторные исследования объектов судебно-медицинской экспертизы. Горький, 1985.</w:t>
      </w:r>
      <w:r w:rsidR="001901F7" w:rsidRPr="00A01A10">
        <w:rPr>
          <w:rFonts w:ascii="Times New Roman" w:hAnsi="Times New Roman" w:cs="Times New Roman"/>
          <w:sz w:val="28"/>
          <w:szCs w:val="28"/>
        </w:rPr>
        <w:t xml:space="preserve"> – С. 125-132.</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7</w:t>
      </w:r>
      <w:r w:rsidRPr="00A01A10">
        <w:rPr>
          <w:rFonts w:ascii="Times New Roman" w:hAnsi="Times New Roman" w:cs="Times New Roman"/>
          <w:sz w:val="28"/>
          <w:szCs w:val="28"/>
        </w:rPr>
        <w:t> </w:t>
      </w:r>
      <w:r w:rsidR="00235AB1" w:rsidRPr="00A01A10">
        <w:rPr>
          <w:rFonts w:ascii="Times New Roman" w:hAnsi="Times New Roman" w:cs="Times New Roman"/>
          <w:sz w:val="28"/>
          <w:szCs w:val="28"/>
        </w:rPr>
        <w:t xml:space="preserve">Селиванов Н.А., Соя-Серко Л.А. Расследование убийств. М.: Манускрипт, 1994. </w:t>
      </w:r>
      <w:r w:rsidR="00874019" w:rsidRPr="00A01A10">
        <w:rPr>
          <w:rFonts w:ascii="Times New Roman" w:hAnsi="Times New Roman" w:cs="Times New Roman"/>
          <w:sz w:val="28"/>
          <w:szCs w:val="28"/>
        </w:rPr>
        <w:t xml:space="preserve">– 224 </w:t>
      </w:r>
      <w:r w:rsidR="00235AB1" w:rsidRPr="00A01A10">
        <w:rPr>
          <w:rFonts w:ascii="Times New Roman" w:hAnsi="Times New Roman" w:cs="Times New Roman"/>
          <w:sz w:val="28"/>
          <w:szCs w:val="28"/>
        </w:rPr>
        <w:t>с.</w:t>
      </w:r>
    </w:p>
    <w:p w:rsidR="00235AB1" w:rsidRPr="00A01A10" w:rsidRDefault="003F2FC1" w:rsidP="00A01A10">
      <w:pPr>
        <w:spacing w:after="0" w:line="240" w:lineRule="auto"/>
        <w:ind w:firstLine="709"/>
        <w:jc w:val="both"/>
        <w:rPr>
          <w:rFonts w:ascii="Times New Roman" w:hAnsi="Times New Roman" w:cs="Times New Roman"/>
          <w:sz w:val="28"/>
          <w:szCs w:val="28"/>
        </w:rPr>
      </w:pPr>
      <w:r w:rsidRPr="00A01A10">
        <w:rPr>
          <w:rFonts w:ascii="Times New Roman" w:hAnsi="Times New Roman" w:cs="Times New Roman"/>
          <w:sz w:val="28"/>
          <w:szCs w:val="28"/>
        </w:rPr>
        <w:t>20</w:t>
      </w:r>
      <w:r w:rsidR="000802F2">
        <w:rPr>
          <w:rFonts w:ascii="Times New Roman" w:hAnsi="Times New Roman" w:cs="Times New Roman"/>
          <w:sz w:val="28"/>
          <w:szCs w:val="28"/>
          <w:lang w:val="kk-KZ"/>
        </w:rPr>
        <w:t>8</w:t>
      </w:r>
      <w:r w:rsidRPr="00A01A10">
        <w:rPr>
          <w:rFonts w:ascii="Times New Roman" w:hAnsi="Times New Roman" w:cs="Times New Roman"/>
          <w:sz w:val="28"/>
          <w:szCs w:val="28"/>
        </w:rPr>
        <w:t> </w:t>
      </w:r>
      <w:r w:rsidR="00292F61" w:rsidRPr="00A01A10">
        <w:rPr>
          <w:rFonts w:ascii="Times New Roman" w:hAnsi="Times New Roman" w:cs="Times New Roman"/>
          <w:sz w:val="28"/>
          <w:szCs w:val="28"/>
        </w:rPr>
        <w:t>Ділбарханова Ж.Р., Джуматов А.Б. Танылмаған мәйіт бойынша адамның жеке басын теңдестірудің криминалистикалық әдістерін қолдану мүмкіндіктері // Ғылым. Халықаралық ғылыми журнал, 3 (62) 2019. – 145 б.</w:t>
      </w:r>
    </w:p>
    <w:p w:rsidR="00620CFE" w:rsidRPr="00F47CE1" w:rsidRDefault="00DB3F44" w:rsidP="00AC5B54">
      <w:pPr>
        <w:spacing w:after="0" w:line="240" w:lineRule="auto"/>
        <w:ind w:firstLine="709"/>
        <w:jc w:val="center"/>
        <w:rPr>
          <w:rFonts w:ascii="Times New Roman" w:hAnsi="Times New Roman" w:cs="Times New Roman"/>
          <w:b/>
          <w:sz w:val="28"/>
          <w:szCs w:val="28"/>
          <w:lang w:val="kk-KZ"/>
        </w:rPr>
      </w:pPr>
      <w:r w:rsidRPr="00F47CE1">
        <w:rPr>
          <w:rFonts w:ascii="Times New Roman" w:hAnsi="Times New Roman" w:cs="Times New Roman"/>
          <w:b/>
          <w:sz w:val="28"/>
          <w:szCs w:val="28"/>
          <w:lang w:val="kk-KZ"/>
        </w:rPr>
        <w:br w:type="column"/>
      </w:r>
      <w:r w:rsidR="00AF6272">
        <w:rPr>
          <w:rFonts w:ascii="Times New Roman" w:hAnsi="Times New Roman" w:cs="Times New Roman"/>
          <w:b/>
          <w:sz w:val="28"/>
          <w:szCs w:val="28"/>
          <w:lang w:val="kk-KZ"/>
        </w:rPr>
        <w:lastRenderedPageBreak/>
        <w:t>А қосымшасы</w:t>
      </w:r>
    </w:p>
    <w:p w:rsidR="003C52C5" w:rsidRDefault="003C52C5" w:rsidP="00AC5B54">
      <w:pPr>
        <w:spacing w:after="0" w:line="240" w:lineRule="auto"/>
        <w:ind w:firstLine="709"/>
        <w:jc w:val="center"/>
        <w:rPr>
          <w:rFonts w:ascii="Times New Roman" w:hAnsi="Times New Roman" w:cs="Times New Roman"/>
          <w:b/>
          <w:sz w:val="28"/>
          <w:szCs w:val="28"/>
          <w:lang w:val="kk-KZ"/>
        </w:rPr>
      </w:pPr>
    </w:p>
    <w:p w:rsidR="00435BA0" w:rsidRDefault="00435BA0" w:rsidP="00435BA0">
      <w:pPr>
        <w:spacing w:after="0" w:line="240" w:lineRule="auto"/>
        <w:jc w:val="center"/>
        <w:rPr>
          <w:rFonts w:ascii="Times New Roman" w:hAnsi="Times New Roman" w:cs="Times New Roman"/>
          <w:sz w:val="28"/>
          <w:szCs w:val="28"/>
          <w:lang w:val="kk-KZ"/>
        </w:rPr>
      </w:pPr>
      <w:r w:rsidRPr="00891300">
        <w:rPr>
          <w:rFonts w:ascii="Times New Roman" w:hAnsi="Times New Roman" w:cs="Times New Roman"/>
          <w:sz w:val="28"/>
          <w:szCs w:val="28"/>
          <w:lang w:val="kk-KZ"/>
        </w:rPr>
        <w:t>«</w:t>
      </w:r>
      <w:r w:rsidRPr="003D2E0D">
        <w:rPr>
          <w:rFonts w:ascii="Times New Roman" w:hAnsi="Times New Roman" w:cs="Times New Roman"/>
          <w:sz w:val="28"/>
          <w:szCs w:val="28"/>
          <w:lang w:val="sr-Cyrl-CS"/>
        </w:rPr>
        <w:t>АДАМ ӨЛТІРУДІ СОТҚА ДЕЙІНГІ ТЕРГЕП–ТЕКСЕРУДЕГІ ОҚИҒА БОЛҒАН ЖЕРДІ ҚАРАП–ТЕКСЕРУ ТЕОРИЯСЫ МЕН ТӘЖІРИБЕСІНІҢ ӨЗЕКТІ МӘСЕЛЕЛЕРІ</w:t>
      </w:r>
      <w:r w:rsidRPr="00891300">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тақырыбындағы докторлық диссертациялық зерттеуі бойынша сауалнама жүргізу нәтижесін </w:t>
      </w:r>
    </w:p>
    <w:p w:rsidR="00435BA0" w:rsidRPr="00290102" w:rsidRDefault="00435BA0" w:rsidP="00435BA0">
      <w:pPr>
        <w:spacing w:after="0" w:line="240" w:lineRule="auto"/>
        <w:jc w:val="center"/>
        <w:rPr>
          <w:rFonts w:ascii="Times New Roman" w:hAnsi="Times New Roman" w:cs="Times New Roman"/>
          <w:b/>
          <w:sz w:val="28"/>
          <w:szCs w:val="28"/>
          <w:lang w:val="kk-KZ"/>
        </w:rPr>
      </w:pPr>
      <w:r w:rsidRPr="00290102">
        <w:rPr>
          <w:rFonts w:ascii="Times New Roman" w:hAnsi="Times New Roman" w:cs="Times New Roman"/>
          <w:b/>
          <w:sz w:val="28"/>
          <w:szCs w:val="28"/>
          <w:lang w:val="kk-KZ"/>
        </w:rPr>
        <w:t>ТАЛДАУ АНЫҚТАМАСЫ</w:t>
      </w:r>
    </w:p>
    <w:p w:rsidR="00435BA0" w:rsidRPr="00BA5C24"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докторлық диссертациялық зерттеуі бойынша Қазақстан Республикасы ІІМ М. Есболатов атындағы Алматы академиясы </w:t>
      </w:r>
      <w:r w:rsidRPr="00BA5C24">
        <w:rPr>
          <w:rFonts w:ascii="Times New Roman" w:hAnsi="Times New Roman" w:cs="Times New Roman"/>
          <w:sz w:val="28"/>
          <w:szCs w:val="28"/>
          <w:lang w:val="kk-KZ"/>
        </w:rPr>
        <w:t>PhD</w:t>
      </w:r>
      <w:r>
        <w:rPr>
          <w:rFonts w:ascii="Times New Roman" w:hAnsi="Times New Roman" w:cs="Times New Roman"/>
          <w:sz w:val="28"/>
          <w:szCs w:val="28"/>
          <w:lang w:val="kk-KZ"/>
        </w:rPr>
        <w:t xml:space="preserve"> докторантурасының докторанты полиция майоры А.Б. Джуматовпен дайындалды. Докторанттың жеке жұмыс жоспарында көзделген жекелеген іс-шараларды орындау мақсатында ІІМ аумақтық </w:t>
      </w:r>
      <w:r>
        <w:rPr>
          <w:rFonts w:ascii="Times New Roman" w:hAnsi="Times New Roman"/>
          <w:sz w:val="28"/>
          <w:szCs w:val="28"/>
          <w:lang w:val="kk-KZ"/>
        </w:rPr>
        <w:t xml:space="preserve">Полиция департаменттерінің 175 қызметкері арасында </w:t>
      </w:r>
      <w:r>
        <w:rPr>
          <w:rFonts w:ascii="Times New Roman" w:hAnsi="Times New Roman" w:cs="Times New Roman"/>
          <w:sz w:val="28"/>
          <w:szCs w:val="28"/>
          <w:lang w:val="kk-KZ"/>
        </w:rPr>
        <w:t>сауалнама жүргізілді.</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Жекелеген сауалнама сұрақтарына берілген жауап нәтижелері бойынша респонденттер саны қатысушылар санынан көп немесе аз болуы мүмкін, себебі кейбір респонденттер бір сауалнама сұрағында бірнеше жауаптарды белгілеген немесе кей сауалдарға жауап бермеген.</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Респонденттерден сауалнама сұрақтарының өз жауабыңыз бөлігінде а</w:t>
      </w:r>
      <w:r w:rsidRPr="00D921EF">
        <w:rPr>
          <w:rFonts w:ascii="Times New Roman" w:hAnsi="Times New Roman" w:cs="Times New Roman"/>
          <w:sz w:val="28"/>
          <w:szCs w:val="28"/>
          <w:lang w:val="kk-KZ"/>
        </w:rPr>
        <w:t xml:space="preserve">дам өлтіру қылмыстары бойынша сотқа дейінгі тергеп-тексеруді жетілдіруге бағытталған </w:t>
      </w:r>
      <w:r>
        <w:rPr>
          <w:rFonts w:ascii="Times New Roman" w:hAnsi="Times New Roman" w:cs="Times New Roman"/>
          <w:sz w:val="28"/>
          <w:szCs w:val="28"/>
          <w:lang w:val="kk-KZ"/>
        </w:rPr>
        <w:t>ұсыныстарын беру ұсынылды.</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сауалнама нәтижелері:</w:t>
      </w: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sidRPr="00D921EF">
        <w:rPr>
          <w:rFonts w:ascii="Times New Roman" w:hAnsi="Times New Roman" w:cs="Times New Roman"/>
          <w:b/>
          <w:sz w:val="28"/>
          <w:szCs w:val="28"/>
          <w:lang w:val="kk-KZ"/>
        </w:rPr>
        <w:t>1) Қолданыстағы заңнама бойынша тергеу әрекеті ретінде оқиға болған жерді қарап-тексеру жеткілікті дәрежеде құқықтық реттелген бе?</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ия, толықтай реттелген;</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33</w:t>
      </w:r>
    </w:p>
    <w:p w:rsidR="00435BA0" w:rsidRPr="00A5240E" w:rsidRDefault="00435BA0" w:rsidP="00435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Ә) жоқ, реттелмеген;</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A5240E">
        <w:rPr>
          <w:rFonts w:ascii="Times New Roman" w:hAnsi="Times New Roman" w:cs="Times New Roman"/>
          <w:sz w:val="28"/>
          <w:szCs w:val="28"/>
        </w:rPr>
        <w:t>9</w:t>
      </w:r>
    </w:p>
    <w:p w:rsidR="00435BA0" w:rsidRPr="00A5240E" w:rsidRDefault="00435BA0" w:rsidP="00435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Б) ішінара реттелген;</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A5240E">
        <w:rPr>
          <w:rFonts w:ascii="Times New Roman" w:hAnsi="Times New Roman" w:cs="Times New Roman"/>
          <w:sz w:val="28"/>
          <w:szCs w:val="28"/>
        </w:rPr>
        <w:t>75</w:t>
      </w:r>
    </w:p>
    <w:p w:rsidR="00435BA0" w:rsidRPr="00A5240E" w:rsidRDefault="00435BA0" w:rsidP="00435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 қосымша реттеуді талап етеді;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rPr>
        <w:t>47</w:t>
      </w:r>
    </w:p>
    <w:p w:rsidR="00435BA0" w:rsidRPr="00A5240E" w:rsidRDefault="00435BA0" w:rsidP="00435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Г) өз жауабыңыз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8A2C384" wp14:editId="27338BAD">
            <wp:extent cx="5265683" cy="2995448"/>
            <wp:effectExtent l="0" t="0" r="11430"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br w:type="column"/>
      </w:r>
      <w:r w:rsidRPr="00D921EF">
        <w:rPr>
          <w:rFonts w:ascii="Times New Roman" w:hAnsi="Times New Roman" w:cs="Times New Roman"/>
          <w:b/>
          <w:sz w:val="28"/>
          <w:szCs w:val="28"/>
          <w:lang w:val="kk-KZ"/>
        </w:rPr>
        <w:lastRenderedPageBreak/>
        <w:t>2) Сіз оқиға болған жерді қарап-тексеру барысында қандай қарама-қайшылықтар мен кемшіліктерге тап болдыңыз?</w:t>
      </w:r>
    </w:p>
    <w:p w:rsidR="00435BA0" w:rsidRDefault="00435BA0" w:rsidP="00435BA0">
      <w:pPr>
        <w:spacing w:after="0" w:line="240" w:lineRule="auto"/>
        <w:ind w:firstLine="709"/>
        <w:jc w:val="both"/>
        <w:rPr>
          <w:rFonts w:ascii="Times New Roman" w:hAnsi="Times New Roman" w:cs="Times New Roman"/>
          <w:sz w:val="28"/>
          <w:szCs w:val="28"/>
          <w:lang w:val="kk-KZ"/>
        </w:rPr>
      </w:pPr>
      <w:r w:rsidRPr="00F86B45">
        <w:rPr>
          <w:rFonts w:ascii="Times New Roman" w:hAnsi="Times New Roman" w:cs="Times New Roman"/>
          <w:sz w:val="28"/>
          <w:szCs w:val="28"/>
          <w:lang w:val="kk-KZ"/>
        </w:rPr>
        <w:t>А)</w:t>
      </w:r>
      <w:r>
        <w:rPr>
          <w:rFonts w:ascii="Times New Roman" w:hAnsi="Times New Roman" w:cs="Times New Roman"/>
          <w:sz w:val="28"/>
          <w:szCs w:val="28"/>
          <w:lang w:val="kk-KZ"/>
        </w:rPr>
        <w:t> куәгерлерді табу;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43</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заттай дәлелдемелермен жұмыс;</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63</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сот медицина саласындағы дәрігер маманның қатысуы;</w:t>
      </w:r>
      <w:r>
        <w:rPr>
          <w:rFonts w:ascii="Times New Roman" w:hAnsi="Times New Roman" w:cs="Times New Roman"/>
          <w:sz w:val="28"/>
          <w:szCs w:val="28"/>
          <w:lang w:val="kk-KZ"/>
        </w:rPr>
        <w:tab/>
      </w:r>
      <w:r>
        <w:rPr>
          <w:rFonts w:ascii="Times New Roman" w:hAnsi="Times New Roman" w:cs="Times New Roman"/>
          <w:sz w:val="28"/>
          <w:szCs w:val="28"/>
          <w:lang w:val="kk-KZ"/>
        </w:rPr>
        <w:tab/>
        <w:t>39</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қарап-тексеру тергеу әрекеттерін жүргізу қосымша дағдыларды қажет етеді;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26</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 өз жауабыңыз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D921EF">
        <w:rPr>
          <w:rFonts w:ascii="Times New Roman" w:hAnsi="Times New Roman" w:cs="Times New Roman"/>
          <w:sz w:val="28"/>
          <w:szCs w:val="28"/>
          <w:lang w:val="kk-KZ"/>
        </w:rPr>
        <w:t>13</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sidRPr="00FF205B">
        <w:rPr>
          <w:rFonts w:ascii="Times New Roman" w:hAnsi="Times New Roman" w:cs="Times New Roman"/>
          <w:b/>
          <w:noProof/>
          <w:sz w:val="28"/>
          <w:szCs w:val="28"/>
        </w:rPr>
        <w:drawing>
          <wp:inline distT="0" distB="0" distL="0" distR="0" wp14:anchorId="7F8234D3" wp14:editId="41317FB5">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D921EF">
        <w:rPr>
          <w:rFonts w:ascii="Times New Roman" w:hAnsi="Times New Roman" w:cs="Times New Roman"/>
          <w:b/>
          <w:sz w:val="28"/>
          <w:szCs w:val="28"/>
          <w:lang w:val="kk-KZ"/>
        </w:rPr>
        <w:lastRenderedPageBreak/>
        <w:t>3) Сізге адам өлтіру барысында оқиға болған жерді қарап-тексерудің қазіргі заманғы жай-күйі мен проблемалық аспектілері белгіле ме?</w:t>
      </w:r>
    </w:p>
    <w:p w:rsidR="00435BA0" w:rsidRDefault="00435BA0" w:rsidP="00435BA0">
      <w:pPr>
        <w:spacing w:after="0" w:line="240" w:lineRule="auto"/>
        <w:ind w:firstLine="709"/>
        <w:jc w:val="both"/>
        <w:rPr>
          <w:rFonts w:ascii="Times New Roman" w:hAnsi="Times New Roman" w:cs="Times New Roman"/>
          <w:sz w:val="28"/>
          <w:szCs w:val="28"/>
          <w:lang w:val="kk-KZ"/>
        </w:rPr>
      </w:pPr>
      <w:r w:rsidRPr="00B36ABF">
        <w:rPr>
          <w:rFonts w:ascii="Times New Roman" w:hAnsi="Times New Roman" w:cs="Times New Roman"/>
          <w:sz w:val="28"/>
          <w:szCs w:val="28"/>
        </w:rPr>
        <w:t>А)</w:t>
      </w:r>
      <w:r>
        <w:rPr>
          <w:rFonts w:ascii="Times New Roman" w:hAnsi="Times New Roman" w:cs="Times New Roman"/>
          <w:sz w:val="28"/>
          <w:szCs w:val="28"/>
          <w:lang w:val="kk-KZ"/>
        </w:rPr>
        <w:t> қолданыстағы қарап-тексеру нормалары қалыпты;</w:t>
      </w:r>
      <w:r>
        <w:rPr>
          <w:rFonts w:ascii="Times New Roman" w:hAnsi="Times New Roman" w:cs="Times New Roman"/>
          <w:sz w:val="28"/>
          <w:szCs w:val="28"/>
          <w:lang w:val="kk-KZ"/>
        </w:rPr>
        <w:tab/>
      </w:r>
      <w:r>
        <w:rPr>
          <w:rFonts w:ascii="Times New Roman" w:hAnsi="Times New Roman" w:cs="Times New Roman"/>
          <w:sz w:val="28"/>
          <w:szCs w:val="28"/>
          <w:lang w:val="kk-KZ"/>
        </w:rPr>
        <w:tab/>
        <w:t>35</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қарап-тексеру объектілеріне ерекше мән беру қажет;</w:t>
      </w:r>
      <w:r>
        <w:rPr>
          <w:rFonts w:ascii="Times New Roman" w:hAnsi="Times New Roman" w:cs="Times New Roman"/>
          <w:sz w:val="28"/>
          <w:szCs w:val="28"/>
          <w:lang w:val="kk-KZ"/>
        </w:rPr>
        <w:tab/>
      </w:r>
      <w:r>
        <w:rPr>
          <w:rFonts w:ascii="Times New Roman" w:hAnsi="Times New Roman" w:cs="Times New Roman"/>
          <w:sz w:val="28"/>
          <w:szCs w:val="28"/>
          <w:lang w:val="kk-KZ"/>
        </w:rPr>
        <w:tab/>
        <w:t>68</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қарап-тексеру субъектілерін нақтылау қажет;</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27</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қарап-тексеруді реттейтін заңнамаларды жетілдіру қажет;</w:t>
      </w:r>
      <w:r>
        <w:rPr>
          <w:rFonts w:ascii="Times New Roman" w:hAnsi="Times New Roman" w:cs="Times New Roman"/>
          <w:sz w:val="28"/>
          <w:szCs w:val="28"/>
          <w:lang w:val="kk-KZ"/>
        </w:rPr>
        <w:tab/>
        <w:t>39</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 өз жауабыңыз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D921EF">
        <w:rPr>
          <w:rFonts w:ascii="Times New Roman" w:hAnsi="Times New Roman" w:cs="Times New Roman"/>
          <w:sz w:val="28"/>
          <w:szCs w:val="28"/>
          <w:lang w:val="kk-KZ"/>
        </w:rPr>
        <w:t>15</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2FD22BD" wp14:editId="642A7A49">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5BA0" w:rsidRPr="00F86B45" w:rsidRDefault="00435BA0" w:rsidP="00435BA0">
      <w:pPr>
        <w:spacing w:after="0" w:line="240" w:lineRule="auto"/>
        <w:ind w:firstLine="709"/>
        <w:jc w:val="both"/>
        <w:rPr>
          <w:rFonts w:ascii="Times New Roman" w:hAnsi="Times New Roman" w:cs="Times New Roman"/>
          <w:sz w:val="28"/>
          <w:szCs w:val="28"/>
          <w:lang w:val="kk-KZ"/>
        </w:rPr>
      </w:pP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D921EF">
        <w:rPr>
          <w:rFonts w:ascii="Times New Roman" w:hAnsi="Times New Roman" w:cs="Times New Roman"/>
          <w:b/>
          <w:sz w:val="28"/>
          <w:szCs w:val="28"/>
          <w:lang w:val="kk-KZ"/>
        </w:rPr>
        <w:lastRenderedPageBreak/>
        <w:t>4) Сіз адам өлтіру барысында оқиға болған жерді қарап-тексеруді жүргізудің ерекшеліктері таныс па?</w:t>
      </w:r>
    </w:p>
    <w:p w:rsidR="00435BA0" w:rsidRDefault="00435BA0" w:rsidP="00435BA0">
      <w:pPr>
        <w:spacing w:after="0" w:line="240" w:lineRule="auto"/>
        <w:ind w:firstLine="709"/>
        <w:jc w:val="both"/>
        <w:rPr>
          <w:rFonts w:ascii="Times New Roman" w:hAnsi="Times New Roman" w:cs="Times New Roman"/>
          <w:sz w:val="28"/>
          <w:szCs w:val="28"/>
          <w:lang w:val="kk-KZ"/>
        </w:rPr>
      </w:pPr>
      <w:r w:rsidRPr="00D921EF">
        <w:rPr>
          <w:rFonts w:ascii="Times New Roman" w:hAnsi="Times New Roman" w:cs="Times New Roman"/>
          <w:sz w:val="28"/>
          <w:szCs w:val="28"/>
          <w:lang w:val="kk-KZ"/>
        </w:rPr>
        <w:t>А)</w:t>
      </w:r>
      <w:r>
        <w:rPr>
          <w:rFonts w:ascii="Times New Roman" w:hAnsi="Times New Roman" w:cs="Times New Roman"/>
          <w:sz w:val="28"/>
          <w:szCs w:val="28"/>
          <w:lang w:val="kk-KZ"/>
        </w:rPr>
        <w:t> техникалық-криминалистикалық құралдар кеңінен қолданып жүргізіледі;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64</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куәгерлердің қатысуымен жүргізіледі;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61</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оқиға орны күзетіледі;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26</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барлық тергеу әрекеттері сияқты жүргізіледі;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8</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 өз жауабыңыз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D921EF">
        <w:rPr>
          <w:rFonts w:ascii="Times New Roman" w:hAnsi="Times New Roman" w:cs="Times New Roman"/>
          <w:sz w:val="28"/>
          <w:szCs w:val="28"/>
          <w:lang w:val="kk-KZ"/>
        </w:rPr>
        <w:t>22</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CA22340" wp14:editId="032F3B33">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D921EF">
        <w:rPr>
          <w:rFonts w:ascii="Times New Roman" w:hAnsi="Times New Roman" w:cs="Times New Roman"/>
          <w:b/>
          <w:sz w:val="28"/>
          <w:szCs w:val="28"/>
          <w:lang w:val="kk-KZ"/>
        </w:rPr>
        <w:lastRenderedPageBreak/>
        <w:t>5) Сіз танылмаған мәйіттер табылған жағдайда оқиға болған жерді қарап-тексеруді жүргізудің қандай ерекшеліктерін білесіз?</w:t>
      </w:r>
    </w:p>
    <w:p w:rsidR="00435BA0" w:rsidRDefault="00435BA0" w:rsidP="00435BA0">
      <w:pPr>
        <w:spacing w:after="0" w:line="240" w:lineRule="auto"/>
        <w:ind w:firstLine="709"/>
        <w:jc w:val="both"/>
        <w:rPr>
          <w:rFonts w:ascii="Times New Roman" w:hAnsi="Times New Roman" w:cs="Times New Roman"/>
          <w:sz w:val="28"/>
          <w:szCs w:val="28"/>
          <w:lang w:val="kk-KZ"/>
        </w:rPr>
      </w:pPr>
      <w:r w:rsidRPr="00A5240E">
        <w:rPr>
          <w:rFonts w:ascii="Times New Roman" w:hAnsi="Times New Roman" w:cs="Times New Roman"/>
          <w:sz w:val="28"/>
          <w:szCs w:val="28"/>
          <w:lang w:val="kk-KZ"/>
        </w:rPr>
        <w:t>А)</w:t>
      </w:r>
      <w:r>
        <w:rPr>
          <w:rFonts w:ascii="Times New Roman" w:hAnsi="Times New Roman" w:cs="Times New Roman"/>
          <w:sz w:val="28"/>
          <w:szCs w:val="28"/>
          <w:lang w:val="kk-KZ"/>
        </w:rPr>
        <w:t> фотосуретке түсіріледі;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71</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қолсаусақ іздері алынады;</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68</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шаш үлгілері алынады;</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27</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барлық тергеу әрекеттері сияқты жүргізіледі;</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8</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 өз жауабыңыз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D921EF">
        <w:rPr>
          <w:rFonts w:ascii="Times New Roman" w:hAnsi="Times New Roman" w:cs="Times New Roman"/>
          <w:sz w:val="28"/>
          <w:szCs w:val="28"/>
          <w:lang w:val="kk-KZ"/>
        </w:rPr>
        <w:t>11</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5FECB0D" wp14:editId="5AC07C0D">
            <wp:extent cx="5486400" cy="3200400"/>
            <wp:effectExtent l="0" t="0" r="0"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D921EF">
        <w:rPr>
          <w:rFonts w:ascii="Times New Roman" w:hAnsi="Times New Roman" w:cs="Times New Roman"/>
          <w:b/>
          <w:sz w:val="28"/>
          <w:szCs w:val="28"/>
          <w:lang w:val="kk-KZ"/>
        </w:rPr>
        <w:lastRenderedPageBreak/>
        <w:t>6) Адам өлтіру барысында оқиға болған жерді қарап-тексерумен бірге қандай тергеу әрекеттері жүргізіледі?</w:t>
      </w:r>
    </w:p>
    <w:p w:rsidR="00435BA0" w:rsidRDefault="00435BA0" w:rsidP="00435BA0">
      <w:pPr>
        <w:spacing w:after="0" w:line="240" w:lineRule="auto"/>
        <w:ind w:firstLine="709"/>
        <w:jc w:val="both"/>
        <w:rPr>
          <w:rFonts w:ascii="Times New Roman" w:hAnsi="Times New Roman" w:cs="Times New Roman"/>
          <w:sz w:val="28"/>
          <w:szCs w:val="28"/>
          <w:lang w:val="kk-KZ"/>
        </w:rPr>
      </w:pPr>
      <w:r w:rsidRPr="00D502E9">
        <w:rPr>
          <w:rFonts w:ascii="Times New Roman" w:hAnsi="Times New Roman" w:cs="Times New Roman"/>
          <w:sz w:val="28"/>
          <w:szCs w:val="28"/>
          <w:lang w:val="kk-KZ"/>
        </w:rPr>
        <w:t>А)</w:t>
      </w:r>
      <w:r>
        <w:rPr>
          <w:rFonts w:ascii="Times New Roman" w:hAnsi="Times New Roman" w:cs="Times New Roman"/>
          <w:sz w:val="28"/>
          <w:szCs w:val="28"/>
          <w:lang w:val="kk-KZ"/>
        </w:rPr>
        <w:t> алу;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83</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тінту;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64</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куәландыру;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9</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тану үшін ұсыну;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7</w:t>
      </w:r>
    </w:p>
    <w:p w:rsidR="00435BA0" w:rsidRPr="00D502E9"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 өз жауабыңыз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16</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563F6C2" wp14:editId="06FE49DF">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D921EF">
        <w:rPr>
          <w:rFonts w:ascii="Times New Roman" w:hAnsi="Times New Roman" w:cs="Times New Roman"/>
          <w:b/>
          <w:sz w:val="28"/>
          <w:szCs w:val="28"/>
          <w:lang w:val="kk-KZ"/>
        </w:rPr>
        <w:lastRenderedPageBreak/>
        <w:t>7) Сізге танылмаған мәйіттердің жеке басын криминалистикалық теңдестірудің мүмкіндіктерін зерттеу белгілі ме?</w:t>
      </w:r>
    </w:p>
    <w:p w:rsidR="00435BA0" w:rsidRDefault="00435BA0" w:rsidP="00435BA0">
      <w:pPr>
        <w:spacing w:after="0" w:line="240" w:lineRule="auto"/>
        <w:ind w:firstLine="709"/>
        <w:jc w:val="both"/>
        <w:rPr>
          <w:rFonts w:ascii="Times New Roman" w:hAnsi="Times New Roman" w:cs="Times New Roman"/>
          <w:sz w:val="28"/>
          <w:szCs w:val="28"/>
          <w:lang w:val="kk-KZ"/>
        </w:rPr>
      </w:pPr>
      <w:r w:rsidRPr="00D921EF">
        <w:rPr>
          <w:rFonts w:ascii="Times New Roman" w:hAnsi="Times New Roman" w:cs="Times New Roman"/>
          <w:sz w:val="28"/>
          <w:szCs w:val="28"/>
          <w:lang w:val="kk-KZ"/>
        </w:rPr>
        <w:t>А)</w:t>
      </w:r>
      <w:r>
        <w:rPr>
          <w:rFonts w:ascii="Times New Roman" w:hAnsi="Times New Roman" w:cs="Times New Roman"/>
          <w:sz w:val="28"/>
          <w:szCs w:val="28"/>
          <w:lang w:val="kk-KZ"/>
        </w:rPr>
        <w:t> дактилоскопиялық зерттеулер арқылы теңдестіру;</w:t>
      </w:r>
      <w:r>
        <w:rPr>
          <w:rFonts w:ascii="Times New Roman" w:hAnsi="Times New Roman" w:cs="Times New Roman"/>
          <w:sz w:val="28"/>
          <w:szCs w:val="28"/>
          <w:lang w:val="kk-KZ"/>
        </w:rPr>
        <w:tab/>
      </w:r>
      <w:r>
        <w:rPr>
          <w:rFonts w:ascii="Times New Roman" w:hAnsi="Times New Roman" w:cs="Times New Roman"/>
          <w:sz w:val="28"/>
          <w:szCs w:val="28"/>
          <w:lang w:val="kk-KZ"/>
        </w:rPr>
        <w:tab/>
        <w:t>95</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одорологиялық зерттеулер арқылы теңдестіру;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39</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габитоскопиялық зерттеу арқылы теңдестіру;</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36</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жоқ, белгісіз;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2</w:t>
      </w:r>
    </w:p>
    <w:p w:rsidR="00435BA0" w:rsidRPr="00D921EF"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 өз жауабыңыз</w:t>
      </w:r>
      <w:r w:rsidRPr="00D921EF">
        <w:rPr>
          <w:rFonts w:ascii="Times New Roman" w:hAnsi="Times New Roman" w:cs="Times New Roman"/>
          <w:sz w:val="28"/>
          <w:szCs w:val="28"/>
          <w:lang w:val="kk-KZ"/>
        </w:rPr>
        <w:tab/>
      </w:r>
      <w:r w:rsidRPr="00D921EF">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D921EF">
        <w:rPr>
          <w:rFonts w:ascii="Times New Roman" w:hAnsi="Times New Roman" w:cs="Times New Roman"/>
          <w:sz w:val="28"/>
          <w:szCs w:val="28"/>
          <w:lang w:val="kk-KZ"/>
        </w:rPr>
        <w:t>10</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46497DF" wp14:editId="02233822">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Pr="00D921EF" w:rsidRDefault="00435BA0" w:rsidP="00435BA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column"/>
      </w:r>
      <w:r w:rsidRPr="00D921EF">
        <w:rPr>
          <w:rFonts w:ascii="Times New Roman" w:hAnsi="Times New Roman" w:cs="Times New Roman"/>
          <w:b/>
          <w:sz w:val="28"/>
          <w:szCs w:val="28"/>
          <w:lang w:val="kk-KZ"/>
        </w:rPr>
        <w:lastRenderedPageBreak/>
        <w:t>8) Адам өлтіру қылмыстары бойынша сотқа дейінгі тергеп-тексеруді реттейтін ұлттық заңнаманы жетілдіру қажет деп ойлайсыз ба?</w:t>
      </w:r>
    </w:p>
    <w:p w:rsidR="00435BA0" w:rsidRDefault="00435BA0" w:rsidP="00435BA0">
      <w:pPr>
        <w:spacing w:after="0" w:line="240" w:lineRule="auto"/>
        <w:ind w:firstLine="709"/>
        <w:jc w:val="both"/>
        <w:rPr>
          <w:rFonts w:ascii="Times New Roman" w:hAnsi="Times New Roman" w:cs="Times New Roman"/>
          <w:sz w:val="28"/>
          <w:szCs w:val="28"/>
          <w:lang w:val="kk-KZ"/>
        </w:rPr>
      </w:pPr>
      <w:r w:rsidRPr="00D921EF">
        <w:rPr>
          <w:rFonts w:ascii="Times New Roman" w:hAnsi="Times New Roman" w:cs="Times New Roman"/>
          <w:sz w:val="28"/>
          <w:szCs w:val="28"/>
          <w:lang w:val="kk-KZ"/>
        </w:rPr>
        <w:t>А)</w:t>
      </w:r>
      <w:r>
        <w:rPr>
          <w:rFonts w:ascii="Times New Roman" w:hAnsi="Times New Roman" w:cs="Times New Roman"/>
          <w:sz w:val="28"/>
          <w:szCs w:val="28"/>
          <w:lang w:val="kk-KZ"/>
        </w:rPr>
        <w:t> ия;</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126</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 жоқ;</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41</w:t>
      </w:r>
    </w:p>
    <w:p w:rsidR="00435BA0"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192911">
        <w:rPr>
          <w:rFonts w:ascii="Times New Roman" w:hAnsi="Times New Roman" w:cs="Times New Roman"/>
          <w:sz w:val="28"/>
          <w:szCs w:val="28"/>
          <w:lang w:val="kk-KZ"/>
        </w:rPr>
        <w:t>8</w:t>
      </w:r>
    </w:p>
    <w:p w:rsidR="00435BA0" w:rsidRDefault="00435BA0" w:rsidP="00435BA0">
      <w:pPr>
        <w:spacing w:after="0" w:line="240" w:lineRule="auto"/>
        <w:ind w:firstLine="709"/>
        <w:jc w:val="both"/>
        <w:rPr>
          <w:rFonts w:ascii="Times New Roman" w:hAnsi="Times New Roman" w:cs="Times New Roman"/>
          <w:sz w:val="28"/>
          <w:szCs w:val="28"/>
          <w:lang w:val="kk-KZ"/>
        </w:rPr>
      </w:pPr>
    </w:p>
    <w:p w:rsidR="00435BA0" w:rsidRPr="00192911" w:rsidRDefault="00435BA0" w:rsidP="00435BA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C2D15F8" wp14:editId="08B0859E">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5BA0" w:rsidRPr="00F47CE1" w:rsidRDefault="00435BA0" w:rsidP="00AC5B54">
      <w:pPr>
        <w:spacing w:after="0" w:line="240" w:lineRule="auto"/>
        <w:ind w:firstLine="709"/>
        <w:jc w:val="center"/>
        <w:rPr>
          <w:rFonts w:ascii="Times New Roman" w:hAnsi="Times New Roman" w:cs="Times New Roman"/>
          <w:b/>
          <w:sz w:val="28"/>
          <w:szCs w:val="28"/>
          <w:lang w:val="kk-KZ"/>
        </w:rPr>
      </w:pPr>
    </w:p>
    <w:p w:rsidR="00210DE7" w:rsidRPr="00F47CE1" w:rsidRDefault="00210DE7" w:rsidP="00AC5B54">
      <w:pPr>
        <w:spacing w:after="0" w:line="240" w:lineRule="auto"/>
        <w:ind w:firstLine="709"/>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br w:type="column"/>
      </w:r>
      <w:r w:rsidR="00AF6272" w:rsidRPr="00AF6272">
        <w:rPr>
          <w:rFonts w:ascii="Times New Roman" w:hAnsi="Times New Roman" w:cs="Times New Roman"/>
          <w:b/>
          <w:sz w:val="28"/>
          <w:szCs w:val="28"/>
          <w:lang w:val="kk-KZ"/>
        </w:rPr>
        <w:lastRenderedPageBreak/>
        <w:t xml:space="preserve">Ә </w:t>
      </w:r>
      <w:r w:rsidR="00AF6272">
        <w:rPr>
          <w:rFonts w:ascii="Times New Roman" w:hAnsi="Times New Roman" w:cs="Times New Roman"/>
          <w:b/>
          <w:sz w:val="28"/>
          <w:szCs w:val="28"/>
          <w:lang w:val="kk-KZ"/>
        </w:rPr>
        <w:t>қосымшасы</w:t>
      </w:r>
    </w:p>
    <w:p w:rsidR="00210DE7" w:rsidRPr="00F47CE1" w:rsidRDefault="00210DE7" w:rsidP="00AC5B54">
      <w:pPr>
        <w:spacing w:after="0" w:line="240" w:lineRule="auto"/>
        <w:ind w:firstLine="709"/>
        <w:jc w:val="center"/>
        <w:rPr>
          <w:rFonts w:ascii="Times New Roman" w:hAnsi="Times New Roman" w:cs="Times New Roman"/>
          <w:sz w:val="28"/>
          <w:szCs w:val="28"/>
          <w:lang w:val="kk-KZ"/>
        </w:rPr>
      </w:pPr>
    </w:p>
    <w:p w:rsidR="003C52C5" w:rsidRPr="00F47CE1" w:rsidRDefault="003C52C5" w:rsidP="00AC5B54">
      <w:pPr>
        <w:spacing w:after="0" w:line="240" w:lineRule="auto"/>
        <w:ind w:firstLine="709"/>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Қазақстан Республикасы Парламенті Мәжілісінің</w:t>
      </w:r>
    </w:p>
    <w:p w:rsidR="003C52C5" w:rsidRPr="00F47CE1" w:rsidRDefault="003C52C5" w:rsidP="00AC5B54">
      <w:pPr>
        <w:spacing w:after="0" w:line="240" w:lineRule="auto"/>
        <w:ind w:firstLine="709"/>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 xml:space="preserve">заң шығарушылық </w:t>
      </w:r>
      <w:r w:rsidR="00210DE7" w:rsidRPr="00F47CE1">
        <w:rPr>
          <w:rFonts w:ascii="Times New Roman" w:hAnsi="Times New Roman" w:cs="Times New Roman"/>
          <w:sz w:val="28"/>
          <w:szCs w:val="28"/>
          <w:lang w:val="kk-KZ"/>
        </w:rPr>
        <w:t>қызметіне</w:t>
      </w:r>
      <w:r w:rsidRPr="00F47CE1">
        <w:rPr>
          <w:rFonts w:ascii="Times New Roman" w:hAnsi="Times New Roman" w:cs="Times New Roman"/>
          <w:sz w:val="28"/>
          <w:szCs w:val="28"/>
          <w:lang w:val="kk-KZ"/>
        </w:rPr>
        <w:t xml:space="preserve"> енгізу актісі</w:t>
      </w:r>
    </w:p>
    <w:p w:rsidR="003C52C5" w:rsidRPr="00F47CE1" w:rsidRDefault="003C52C5" w:rsidP="00AC5B54">
      <w:pPr>
        <w:spacing w:after="0" w:line="240" w:lineRule="auto"/>
        <w:ind w:firstLine="709"/>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1" name="Рисунок 1" descr="C:\Users\aidyn\Pictures\Сканы\Скан_202112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yn\Pictures\Сканы\Скан_20211207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br w:type="column"/>
      </w:r>
      <w:r w:rsidRPr="00F47CE1">
        <w:rPr>
          <w:rFonts w:ascii="Times New Roman" w:hAnsi="Times New Roman" w:cs="Times New Roman"/>
          <w:sz w:val="28"/>
          <w:szCs w:val="28"/>
          <w:lang w:val="kk-KZ"/>
        </w:rPr>
        <w:lastRenderedPageBreak/>
        <w:t>Қазақстан Республикасы ІІМ М.Есболатов атындағы</w:t>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Алматы академиясының 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2" name="Рисунок 2" descr="C:\Users\aidyn\Pictures\Сканы\Скан_202112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yn\Pictures\Сканы\Скан_2021120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Абай атындағы Қазақ Ұлттық Педагогикалық Университеті Тарих және құқық институты «Құқықтану» кафедрасының 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3" name="Рисунок 3" descr="C:\Users\aidyn\Pictures\Сканы\Скан_202112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yn\Pictures\Сканы\Скан_20211207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br w:type="column"/>
      </w:r>
      <w:r w:rsidRPr="00F47CE1">
        <w:rPr>
          <w:rFonts w:ascii="Times New Roman" w:hAnsi="Times New Roman" w:cs="Times New Roman"/>
          <w:sz w:val="28"/>
          <w:szCs w:val="28"/>
          <w:lang w:val="kk-KZ"/>
        </w:rPr>
        <w:lastRenderedPageBreak/>
        <w:t>Абылай хан атындағы Қазақ халықаралық қатынастары және әлем тілдері Университеті Экономика және құқық факультетінің 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4" name="Рисунок 4" descr="C:\Users\aidyn\Pictures\Сканы\Скан_202112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yn\Pictures\Сканы\Скан_20211207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Қазақ еңбек және әлеуметтік қатынастар академиясы Әлеуметтік ғылымдар және құқық факультетінің 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5" name="Рисунок 5" descr="C:\Users\aidyn\Pictures\Сканы\Скан_2021120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yn\Pictures\Сканы\Скан_20211207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Орталық-Азия университеті Экономика және құқық кафедрасының</w:t>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6" name="Рисунок 6" descr="C:\Users\aidyn\Pictures\Сканы\Скан_202112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yn\Pictures\Сканы\Скан_20211207 (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210DE7"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«Алматы»</w:t>
      </w:r>
      <w:r w:rsidR="00210DE7" w:rsidRPr="00F47CE1">
        <w:rPr>
          <w:rFonts w:ascii="Times New Roman" w:hAnsi="Times New Roman" w:cs="Times New Roman"/>
          <w:sz w:val="28"/>
          <w:szCs w:val="28"/>
          <w:lang w:val="kk-KZ"/>
        </w:rPr>
        <w:t xml:space="preserve"> Университетінің</w:t>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7" name="Рисунок 7" descr="C:\Users\aidyn\Pictures\Сканы\Скан_2021120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yn\Pictures\Сканы\Скан_20211207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3C52C5"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«Қызылорда «Болашақ» Университеті «Жалпы білім беру және құқық» кафедрасының оқу үрдісіне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3C52C5"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8" name="Рисунок 8" descr="C:\Users\aidyn\Pictures\Сканы\Скан_20211207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yn\Pictures\Сканы\Скан_20211207 (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210DE7" w:rsidRPr="00F47CE1" w:rsidRDefault="003C52C5"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00210DE7" w:rsidRPr="00F47CE1">
        <w:rPr>
          <w:rFonts w:ascii="Times New Roman" w:hAnsi="Times New Roman" w:cs="Times New Roman"/>
          <w:sz w:val="28"/>
          <w:szCs w:val="28"/>
          <w:lang w:val="kk-KZ"/>
        </w:rPr>
        <w:lastRenderedPageBreak/>
        <w:t>Қазақстан Республикасы ІІМ Алматы қаласы ПД</w:t>
      </w:r>
    </w:p>
    <w:p w:rsidR="003C52C5" w:rsidRPr="00F47CE1" w:rsidRDefault="00210DE7" w:rsidP="003C52C5">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Тергеу басқармасының тәжірибелік қызметіне енгізу актісі</w:t>
      </w:r>
    </w:p>
    <w:p w:rsidR="003C52C5" w:rsidRPr="00F47CE1" w:rsidRDefault="003C52C5" w:rsidP="003C52C5">
      <w:pPr>
        <w:spacing w:after="0" w:line="240" w:lineRule="auto"/>
        <w:jc w:val="center"/>
        <w:rPr>
          <w:rFonts w:ascii="Times New Roman" w:hAnsi="Times New Roman" w:cs="Times New Roman"/>
          <w:b/>
          <w:sz w:val="28"/>
          <w:szCs w:val="28"/>
          <w:lang w:val="kk-KZ"/>
        </w:rPr>
      </w:pPr>
    </w:p>
    <w:p w:rsidR="00210DE7" w:rsidRPr="00F47CE1" w:rsidRDefault="003C52C5"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9" name="Рисунок 9" descr="C:\Users\aidyn\Pictures\Сканы\Скан_2021120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yn\Pictures\Сканы\Скан_20211207 (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210DE7" w:rsidRPr="00F47CE1" w:rsidRDefault="00210DE7" w:rsidP="00210DE7">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Қазақстан Республикасы ІІМ Алматы қаласы ІІД</w:t>
      </w:r>
    </w:p>
    <w:p w:rsidR="00210DE7" w:rsidRPr="00F47CE1" w:rsidRDefault="00210DE7" w:rsidP="00210DE7">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Алмалы ІІБ тәжірибелік қызметіне енгізу актісі</w:t>
      </w:r>
    </w:p>
    <w:p w:rsidR="00210DE7" w:rsidRPr="00F47CE1" w:rsidRDefault="00210DE7" w:rsidP="003C52C5">
      <w:pPr>
        <w:spacing w:after="0" w:line="240" w:lineRule="auto"/>
        <w:jc w:val="center"/>
        <w:rPr>
          <w:rFonts w:ascii="Times New Roman" w:hAnsi="Times New Roman" w:cs="Times New Roman"/>
          <w:b/>
          <w:sz w:val="28"/>
          <w:szCs w:val="28"/>
          <w:lang w:val="kk-KZ"/>
        </w:rPr>
      </w:pPr>
    </w:p>
    <w:p w:rsidR="00210DE7" w:rsidRPr="00F47CE1" w:rsidRDefault="00210DE7"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87051"/>
            <wp:effectExtent l="0" t="0" r="3810" b="5080"/>
            <wp:docPr id="10" name="Рисунок 10" descr="C:\Users\aidyn\Pictures\Сканы\Скан_2021120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yn\Pictures\Сканы\Скан_20211207 (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187051"/>
                    </a:xfrm>
                    <a:prstGeom prst="rect">
                      <a:avLst/>
                    </a:prstGeom>
                    <a:noFill/>
                    <a:ln>
                      <a:noFill/>
                    </a:ln>
                  </pic:spPr>
                </pic:pic>
              </a:graphicData>
            </a:graphic>
          </wp:inline>
        </w:drawing>
      </w:r>
    </w:p>
    <w:p w:rsidR="00210DE7" w:rsidRPr="00F47CE1" w:rsidRDefault="00210DE7" w:rsidP="00210DE7">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b/>
          <w:sz w:val="28"/>
          <w:szCs w:val="28"/>
          <w:lang w:val="kk-KZ"/>
        </w:rPr>
        <w:br w:type="column"/>
      </w:r>
      <w:r w:rsidRPr="00F47CE1">
        <w:rPr>
          <w:rFonts w:ascii="Times New Roman" w:hAnsi="Times New Roman" w:cs="Times New Roman"/>
          <w:sz w:val="28"/>
          <w:szCs w:val="28"/>
          <w:lang w:val="kk-KZ"/>
        </w:rPr>
        <w:lastRenderedPageBreak/>
        <w:t>Қазақстан Республикасы ІІМ Алматы облысы ПД</w:t>
      </w:r>
    </w:p>
    <w:p w:rsidR="00210DE7" w:rsidRPr="00F47CE1" w:rsidRDefault="00210DE7" w:rsidP="00210DE7">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sz w:val="28"/>
          <w:szCs w:val="28"/>
          <w:lang w:val="kk-KZ"/>
        </w:rPr>
        <w:t>Қапшаға</w:t>
      </w:r>
      <w:r w:rsidR="00EE0554">
        <w:rPr>
          <w:rFonts w:ascii="Times New Roman" w:hAnsi="Times New Roman" w:cs="Times New Roman"/>
          <w:sz w:val="28"/>
          <w:szCs w:val="28"/>
          <w:lang w:val="kk-KZ"/>
        </w:rPr>
        <w:t>й</w:t>
      </w:r>
      <w:r w:rsidRPr="00F47CE1">
        <w:rPr>
          <w:rFonts w:ascii="Times New Roman" w:hAnsi="Times New Roman" w:cs="Times New Roman"/>
          <w:sz w:val="28"/>
          <w:szCs w:val="28"/>
          <w:lang w:val="kk-KZ"/>
        </w:rPr>
        <w:t xml:space="preserve"> қаласы ПБ тәжірибелік қызметіне енгізу актісі</w:t>
      </w:r>
    </w:p>
    <w:p w:rsidR="00210DE7" w:rsidRPr="00F47CE1" w:rsidRDefault="00210DE7" w:rsidP="003C52C5">
      <w:pPr>
        <w:spacing w:after="0" w:line="240" w:lineRule="auto"/>
        <w:jc w:val="center"/>
        <w:rPr>
          <w:rFonts w:ascii="Times New Roman" w:hAnsi="Times New Roman" w:cs="Times New Roman"/>
          <w:b/>
          <w:sz w:val="28"/>
          <w:szCs w:val="28"/>
          <w:lang w:val="kk-KZ"/>
        </w:rPr>
      </w:pPr>
    </w:p>
    <w:p w:rsidR="00210DE7" w:rsidRPr="00F47CE1" w:rsidRDefault="00210DE7" w:rsidP="003C52C5">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90107"/>
            <wp:effectExtent l="0" t="0" r="3810" b="1905"/>
            <wp:docPr id="11" name="Рисунок 11" descr="C:\Users\aidyn\Pictures\Сканы\Скан_2021120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dyn\Pictures\Сканы\Скан_20211207 (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90107"/>
                    </a:xfrm>
                    <a:prstGeom prst="rect">
                      <a:avLst/>
                    </a:prstGeom>
                    <a:noFill/>
                    <a:ln>
                      <a:noFill/>
                    </a:ln>
                  </pic:spPr>
                </pic:pic>
              </a:graphicData>
            </a:graphic>
          </wp:inline>
        </w:drawing>
      </w:r>
    </w:p>
    <w:p w:rsidR="00620CFE" w:rsidRPr="00F47CE1" w:rsidRDefault="00620CFE" w:rsidP="00AC5B54">
      <w:pPr>
        <w:spacing w:after="0" w:line="240" w:lineRule="auto"/>
        <w:ind w:firstLine="709"/>
        <w:jc w:val="center"/>
        <w:rPr>
          <w:rFonts w:ascii="Times New Roman" w:hAnsi="Times New Roman" w:cs="Times New Roman"/>
          <w:b/>
          <w:sz w:val="28"/>
          <w:szCs w:val="28"/>
          <w:lang w:val="kk-KZ"/>
        </w:rPr>
      </w:pPr>
      <w:r w:rsidRPr="00F47CE1">
        <w:rPr>
          <w:rFonts w:ascii="Times New Roman" w:hAnsi="Times New Roman" w:cs="Times New Roman"/>
          <w:b/>
          <w:sz w:val="28"/>
          <w:szCs w:val="28"/>
          <w:lang w:val="kk-KZ"/>
        </w:rPr>
        <w:br w:type="column"/>
      </w:r>
      <w:r w:rsidR="00AF6272">
        <w:rPr>
          <w:rFonts w:ascii="Times New Roman" w:hAnsi="Times New Roman" w:cs="Times New Roman"/>
          <w:b/>
          <w:sz w:val="28"/>
          <w:szCs w:val="28"/>
          <w:lang w:val="kk-KZ"/>
        </w:rPr>
        <w:lastRenderedPageBreak/>
        <w:t>Б қосымшасы</w:t>
      </w:r>
    </w:p>
    <w:p w:rsidR="00210DE7" w:rsidRPr="00F47CE1" w:rsidRDefault="00210DE7" w:rsidP="00210DE7">
      <w:pPr>
        <w:spacing w:after="0" w:line="240" w:lineRule="auto"/>
        <w:jc w:val="center"/>
        <w:rPr>
          <w:rFonts w:ascii="Times New Roman" w:hAnsi="Times New Roman" w:cs="Times New Roman"/>
          <w:b/>
          <w:sz w:val="10"/>
          <w:szCs w:val="10"/>
          <w:lang w:val="kk-KZ"/>
        </w:rPr>
      </w:pPr>
    </w:p>
    <w:p w:rsidR="00210DE7" w:rsidRPr="00F47CE1" w:rsidRDefault="00210DE7" w:rsidP="00210DE7">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Қазақстан Республикасы Парламенті Мәжілісінің</w:t>
      </w:r>
    </w:p>
    <w:p w:rsidR="00210DE7" w:rsidRPr="00F47CE1" w:rsidRDefault="00210DE7" w:rsidP="00210DE7">
      <w:pPr>
        <w:spacing w:after="0" w:line="240" w:lineRule="auto"/>
        <w:jc w:val="center"/>
        <w:rPr>
          <w:rFonts w:ascii="Times New Roman" w:hAnsi="Times New Roman" w:cs="Times New Roman"/>
          <w:sz w:val="28"/>
          <w:szCs w:val="28"/>
          <w:lang w:val="kk-KZ"/>
        </w:rPr>
      </w:pPr>
      <w:r w:rsidRPr="00F47CE1">
        <w:rPr>
          <w:rFonts w:ascii="Times New Roman" w:hAnsi="Times New Roman" w:cs="Times New Roman"/>
          <w:sz w:val="28"/>
          <w:szCs w:val="28"/>
          <w:lang w:val="kk-KZ"/>
        </w:rPr>
        <w:t>заң шығарушылық қызметіне</w:t>
      </w:r>
    </w:p>
    <w:p w:rsidR="00210DE7" w:rsidRPr="00F47CE1" w:rsidRDefault="00210DE7" w:rsidP="00210DE7">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sz w:val="28"/>
          <w:szCs w:val="28"/>
          <w:lang w:val="kk-KZ"/>
        </w:rPr>
        <w:t>ҰСЫНЫС</w:t>
      </w:r>
    </w:p>
    <w:p w:rsidR="00210DE7" w:rsidRPr="00F47CE1" w:rsidRDefault="00210DE7" w:rsidP="00210DE7">
      <w:pPr>
        <w:spacing w:after="0" w:line="240" w:lineRule="auto"/>
        <w:jc w:val="center"/>
        <w:rPr>
          <w:rFonts w:ascii="Times New Roman" w:hAnsi="Times New Roman" w:cs="Times New Roman"/>
          <w:b/>
          <w:sz w:val="10"/>
          <w:szCs w:val="10"/>
          <w:lang w:val="kk-KZ"/>
        </w:rPr>
      </w:pPr>
    </w:p>
    <w:p w:rsidR="00210DE7" w:rsidRPr="00F47CE1" w:rsidRDefault="00210DE7" w:rsidP="00210DE7">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90107"/>
            <wp:effectExtent l="0" t="0" r="3810" b="1905"/>
            <wp:docPr id="12" name="Рисунок 12" descr="C:\Users\aidyn\Pictures\Сканы\Скан_202112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dyn\Pictures\Сканы\Скан_20211207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190107"/>
                    </a:xfrm>
                    <a:prstGeom prst="rect">
                      <a:avLst/>
                    </a:prstGeom>
                    <a:noFill/>
                    <a:ln>
                      <a:noFill/>
                    </a:ln>
                  </pic:spPr>
                </pic:pic>
              </a:graphicData>
            </a:graphic>
          </wp:inline>
        </w:drawing>
      </w:r>
    </w:p>
    <w:p w:rsidR="00210DE7" w:rsidRPr="00F47CE1" w:rsidRDefault="00210DE7" w:rsidP="00210DE7">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sz w:val="28"/>
          <w:szCs w:val="28"/>
          <w:lang w:val="kk-KZ"/>
        </w:rPr>
        <w:br w:type="column"/>
      </w:r>
    </w:p>
    <w:p w:rsidR="00210DE7" w:rsidRPr="00F47CE1" w:rsidRDefault="00210DE7" w:rsidP="00210DE7">
      <w:pPr>
        <w:spacing w:after="0" w:line="240" w:lineRule="auto"/>
        <w:jc w:val="center"/>
        <w:rPr>
          <w:rFonts w:ascii="Times New Roman" w:hAnsi="Times New Roman" w:cs="Times New Roman"/>
          <w:b/>
          <w:sz w:val="28"/>
          <w:szCs w:val="28"/>
          <w:lang w:val="kk-KZ"/>
        </w:rPr>
      </w:pPr>
    </w:p>
    <w:p w:rsidR="00210DE7" w:rsidRPr="00F47CE1" w:rsidRDefault="00210DE7" w:rsidP="00210DE7">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noProof/>
          <w:sz w:val="28"/>
          <w:szCs w:val="28"/>
        </w:rPr>
        <w:drawing>
          <wp:inline distT="0" distB="0" distL="0" distR="0">
            <wp:extent cx="5939790" cy="8190107"/>
            <wp:effectExtent l="0" t="0" r="3810" b="1905"/>
            <wp:docPr id="14" name="Рисунок 14" descr="C:\Users\aidyn\Pictures\Сканы\Скан_202112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dyn\Pictures\Сканы\Скан_20211207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190107"/>
                    </a:xfrm>
                    <a:prstGeom prst="rect">
                      <a:avLst/>
                    </a:prstGeom>
                    <a:noFill/>
                    <a:ln>
                      <a:noFill/>
                    </a:ln>
                  </pic:spPr>
                </pic:pic>
              </a:graphicData>
            </a:graphic>
          </wp:inline>
        </w:drawing>
      </w:r>
    </w:p>
    <w:p w:rsidR="00210DE7" w:rsidRPr="00F47CE1" w:rsidRDefault="00210DE7" w:rsidP="00210DE7">
      <w:pPr>
        <w:spacing w:after="0" w:line="240" w:lineRule="auto"/>
        <w:jc w:val="center"/>
        <w:rPr>
          <w:rFonts w:ascii="Times New Roman" w:hAnsi="Times New Roman" w:cs="Times New Roman"/>
          <w:b/>
          <w:sz w:val="28"/>
          <w:szCs w:val="28"/>
          <w:lang w:val="kk-KZ"/>
        </w:rPr>
      </w:pPr>
      <w:r w:rsidRPr="00F47CE1">
        <w:rPr>
          <w:rFonts w:ascii="Times New Roman" w:hAnsi="Times New Roman" w:cs="Times New Roman"/>
          <w:b/>
          <w:sz w:val="28"/>
          <w:szCs w:val="28"/>
          <w:lang w:val="kk-KZ"/>
        </w:rPr>
        <w:br w:type="column"/>
      </w:r>
    </w:p>
    <w:p w:rsidR="00210DE7" w:rsidRPr="00F47CE1" w:rsidRDefault="00210DE7" w:rsidP="00210DE7">
      <w:pPr>
        <w:spacing w:after="0" w:line="240" w:lineRule="auto"/>
        <w:jc w:val="center"/>
        <w:rPr>
          <w:rFonts w:ascii="Times New Roman" w:hAnsi="Times New Roman" w:cs="Times New Roman"/>
          <w:b/>
          <w:sz w:val="28"/>
          <w:szCs w:val="28"/>
          <w:lang w:val="kk-KZ"/>
        </w:rPr>
      </w:pPr>
    </w:p>
    <w:p w:rsidR="00980319" w:rsidRPr="00AC5B54" w:rsidRDefault="00210DE7" w:rsidP="00210DE7">
      <w:pPr>
        <w:spacing w:after="0" w:line="240" w:lineRule="auto"/>
        <w:jc w:val="center"/>
        <w:rPr>
          <w:b/>
          <w:sz w:val="28"/>
          <w:szCs w:val="28"/>
          <w:lang w:val="kk-KZ"/>
        </w:rPr>
      </w:pPr>
      <w:r w:rsidRPr="00F47CE1">
        <w:rPr>
          <w:rFonts w:ascii="Times New Roman" w:hAnsi="Times New Roman" w:cs="Times New Roman"/>
          <w:b/>
          <w:noProof/>
          <w:sz w:val="28"/>
          <w:szCs w:val="28"/>
        </w:rPr>
        <w:drawing>
          <wp:inline distT="0" distB="0" distL="0" distR="0">
            <wp:extent cx="5939790" cy="8190107"/>
            <wp:effectExtent l="0" t="0" r="3810" b="1905"/>
            <wp:docPr id="15" name="Рисунок 15" descr="C:\Users\aidyn\Pictures\Сканы\Скан_202112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idyn\Pictures\Сканы\Скан_20211207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8190107"/>
                    </a:xfrm>
                    <a:prstGeom prst="rect">
                      <a:avLst/>
                    </a:prstGeom>
                    <a:noFill/>
                    <a:ln>
                      <a:noFill/>
                    </a:ln>
                  </pic:spPr>
                </pic:pic>
              </a:graphicData>
            </a:graphic>
          </wp:inline>
        </w:drawing>
      </w:r>
    </w:p>
    <w:sectPr w:rsidR="00980319" w:rsidRPr="00AC5B54" w:rsidSect="002704BD">
      <w:footerReference w:type="defaul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CEE" w:rsidRDefault="00FB0CEE" w:rsidP="00A92AEB">
      <w:pPr>
        <w:spacing w:after="0" w:line="240" w:lineRule="auto"/>
      </w:pPr>
      <w:r>
        <w:separator/>
      </w:r>
    </w:p>
  </w:endnote>
  <w:endnote w:type="continuationSeparator" w:id="0">
    <w:p w:rsidR="00FB0CEE" w:rsidRDefault="00FB0CEE" w:rsidP="00A92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914853"/>
      <w:docPartObj>
        <w:docPartGallery w:val="Page Numbers (Bottom of Page)"/>
        <w:docPartUnique/>
      </w:docPartObj>
    </w:sdtPr>
    <w:sdtEndPr>
      <w:rPr>
        <w:rFonts w:ascii="Times New Roman" w:hAnsi="Times New Roman" w:cs="Times New Roman"/>
        <w:sz w:val="28"/>
        <w:szCs w:val="28"/>
      </w:rPr>
    </w:sdtEndPr>
    <w:sdtContent>
      <w:p w:rsidR="00C968DB" w:rsidRPr="00F21B0A" w:rsidRDefault="00C968DB" w:rsidP="00A92AEB">
        <w:pPr>
          <w:pStyle w:val="af5"/>
          <w:jc w:val="center"/>
          <w:rPr>
            <w:rFonts w:ascii="Times New Roman" w:hAnsi="Times New Roman" w:cs="Times New Roman"/>
            <w:sz w:val="28"/>
            <w:szCs w:val="28"/>
          </w:rPr>
        </w:pPr>
        <w:r w:rsidRPr="00F21B0A">
          <w:rPr>
            <w:rFonts w:ascii="Times New Roman" w:hAnsi="Times New Roman" w:cs="Times New Roman"/>
            <w:sz w:val="28"/>
            <w:szCs w:val="28"/>
          </w:rPr>
          <w:fldChar w:fldCharType="begin"/>
        </w:r>
        <w:r w:rsidRPr="00F21B0A">
          <w:rPr>
            <w:rFonts w:ascii="Times New Roman" w:hAnsi="Times New Roman" w:cs="Times New Roman"/>
            <w:sz w:val="28"/>
            <w:szCs w:val="28"/>
          </w:rPr>
          <w:instrText>PAGE   \* MERGEFORMAT</w:instrText>
        </w:r>
        <w:r w:rsidRPr="00F21B0A">
          <w:rPr>
            <w:rFonts w:ascii="Times New Roman" w:hAnsi="Times New Roman" w:cs="Times New Roman"/>
            <w:sz w:val="28"/>
            <w:szCs w:val="28"/>
          </w:rPr>
          <w:fldChar w:fldCharType="separate"/>
        </w:r>
        <w:r w:rsidR="00AC3B78">
          <w:rPr>
            <w:rFonts w:ascii="Times New Roman" w:hAnsi="Times New Roman" w:cs="Times New Roman"/>
            <w:noProof/>
            <w:sz w:val="28"/>
            <w:szCs w:val="28"/>
          </w:rPr>
          <w:t>6</w:t>
        </w:r>
        <w:r w:rsidRPr="00F21B0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CEE" w:rsidRDefault="00FB0CEE" w:rsidP="00A92AEB">
      <w:pPr>
        <w:spacing w:after="0" w:line="240" w:lineRule="auto"/>
      </w:pPr>
      <w:r>
        <w:separator/>
      </w:r>
    </w:p>
  </w:footnote>
  <w:footnote w:type="continuationSeparator" w:id="0">
    <w:p w:rsidR="00FB0CEE" w:rsidRDefault="00FB0CEE" w:rsidP="00A92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D57CD1"/>
    <w:multiLevelType w:val="hybridMultilevel"/>
    <w:tmpl w:val="9F8671C4"/>
    <w:lvl w:ilvl="0" w:tplc="BCA69C6E">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58806E3A"/>
    <w:multiLevelType w:val="hybridMultilevel"/>
    <w:tmpl w:val="EC6C7C4E"/>
    <w:lvl w:ilvl="0" w:tplc="FE3E2F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76DC1F8E"/>
    <w:multiLevelType w:val="hybridMultilevel"/>
    <w:tmpl w:val="88B88634"/>
    <w:lvl w:ilvl="0" w:tplc="FE3E2F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2D"/>
    <w:rsid w:val="000011B0"/>
    <w:rsid w:val="00003AD6"/>
    <w:rsid w:val="00007733"/>
    <w:rsid w:val="000137E6"/>
    <w:rsid w:val="0001767C"/>
    <w:rsid w:val="00025878"/>
    <w:rsid w:val="00025F65"/>
    <w:rsid w:val="00026250"/>
    <w:rsid w:val="00031C57"/>
    <w:rsid w:val="00034A1A"/>
    <w:rsid w:val="00040DD4"/>
    <w:rsid w:val="000427F1"/>
    <w:rsid w:val="00043727"/>
    <w:rsid w:val="000460F3"/>
    <w:rsid w:val="0005398A"/>
    <w:rsid w:val="000557D1"/>
    <w:rsid w:val="00060B60"/>
    <w:rsid w:val="00065350"/>
    <w:rsid w:val="0006734D"/>
    <w:rsid w:val="00075EFF"/>
    <w:rsid w:val="000802F2"/>
    <w:rsid w:val="00086EEC"/>
    <w:rsid w:val="00091108"/>
    <w:rsid w:val="00094D57"/>
    <w:rsid w:val="00095318"/>
    <w:rsid w:val="000A3428"/>
    <w:rsid w:val="000A4F58"/>
    <w:rsid w:val="000B1266"/>
    <w:rsid w:val="000B1E82"/>
    <w:rsid w:val="000B3065"/>
    <w:rsid w:val="000B6824"/>
    <w:rsid w:val="000C4FCF"/>
    <w:rsid w:val="000C5A08"/>
    <w:rsid w:val="000D4D74"/>
    <w:rsid w:val="000E39B9"/>
    <w:rsid w:val="000E5CEA"/>
    <w:rsid w:val="000F0365"/>
    <w:rsid w:val="000F1417"/>
    <w:rsid w:val="000F3924"/>
    <w:rsid w:val="000F3EA9"/>
    <w:rsid w:val="0010224A"/>
    <w:rsid w:val="00122F1E"/>
    <w:rsid w:val="00136930"/>
    <w:rsid w:val="00137322"/>
    <w:rsid w:val="001375C8"/>
    <w:rsid w:val="00146EE1"/>
    <w:rsid w:val="00157AF3"/>
    <w:rsid w:val="001648AA"/>
    <w:rsid w:val="00166174"/>
    <w:rsid w:val="00167646"/>
    <w:rsid w:val="00172F76"/>
    <w:rsid w:val="00175029"/>
    <w:rsid w:val="001758E4"/>
    <w:rsid w:val="00182BA6"/>
    <w:rsid w:val="0018511D"/>
    <w:rsid w:val="001901F7"/>
    <w:rsid w:val="001A24BF"/>
    <w:rsid w:val="001A51AE"/>
    <w:rsid w:val="001C342D"/>
    <w:rsid w:val="001D7491"/>
    <w:rsid w:val="001E3B87"/>
    <w:rsid w:val="002057DD"/>
    <w:rsid w:val="002103B9"/>
    <w:rsid w:val="002109F4"/>
    <w:rsid w:val="00210DE7"/>
    <w:rsid w:val="00215F8B"/>
    <w:rsid w:val="00217536"/>
    <w:rsid w:val="002229B0"/>
    <w:rsid w:val="0022426A"/>
    <w:rsid w:val="00224701"/>
    <w:rsid w:val="00227530"/>
    <w:rsid w:val="002334C4"/>
    <w:rsid w:val="00235AB1"/>
    <w:rsid w:val="0024011D"/>
    <w:rsid w:val="002427A7"/>
    <w:rsid w:val="002431BD"/>
    <w:rsid w:val="00243DAD"/>
    <w:rsid w:val="002479B3"/>
    <w:rsid w:val="00266263"/>
    <w:rsid w:val="00266E7C"/>
    <w:rsid w:val="002704BD"/>
    <w:rsid w:val="002728F4"/>
    <w:rsid w:val="00274784"/>
    <w:rsid w:val="00280B4D"/>
    <w:rsid w:val="002857DF"/>
    <w:rsid w:val="002907E0"/>
    <w:rsid w:val="00292F61"/>
    <w:rsid w:val="002A6A7A"/>
    <w:rsid w:val="002B2A41"/>
    <w:rsid w:val="002B5461"/>
    <w:rsid w:val="002C38B5"/>
    <w:rsid w:val="002F17A4"/>
    <w:rsid w:val="002F1AFB"/>
    <w:rsid w:val="00303775"/>
    <w:rsid w:val="0031187E"/>
    <w:rsid w:val="00314A4D"/>
    <w:rsid w:val="00317ED9"/>
    <w:rsid w:val="003314B9"/>
    <w:rsid w:val="00331B00"/>
    <w:rsid w:val="003334AC"/>
    <w:rsid w:val="00341836"/>
    <w:rsid w:val="00344602"/>
    <w:rsid w:val="00351E85"/>
    <w:rsid w:val="00370380"/>
    <w:rsid w:val="00374624"/>
    <w:rsid w:val="0038033F"/>
    <w:rsid w:val="00384256"/>
    <w:rsid w:val="00387B60"/>
    <w:rsid w:val="0039169A"/>
    <w:rsid w:val="00392A36"/>
    <w:rsid w:val="003956EC"/>
    <w:rsid w:val="003974FC"/>
    <w:rsid w:val="003A467C"/>
    <w:rsid w:val="003A674A"/>
    <w:rsid w:val="003A6DF6"/>
    <w:rsid w:val="003B32F6"/>
    <w:rsid w:val="003C29FC"/>
    <w:rsid w:val="003C4C80"/>
    <w:rsid w:val="003C52C5"/>
    <w:rsid w:val="003E2DE5"/>
    <w:rsid w:val="003E61B4"/>
    <w:rsid w:val="003F0133"/>
    <w:rsid w:val="003F2FC1"/>
    <w:rsid w:val="004001BE"/>
    <w:rsid w:val="00404DCF"/>
    <w:rsid w:val="0040539F"/>
    <w:rsid w:val="00412B62"/>
    <w:rsid w:val="00422BCE"/>
    <w:rsid w:val="00423754"/>
    <w:rsid w:val="00423A01"/>
    <w:rsid w:val="00430F1E"/>
    <w:rsid w:val="00435BA0"/>
    <w:rsid w:val="00450ADD"/>
    <w:rsid w:val="00454ED7"/>
    <w:rsid w:val="004559E6"/>
    <w:rsid w:val="00460453"/>
    <w:rsid w:val="004721B0"/>
    <w:rsid w:val="004817DB"/>
    <w:rsid w:val="00485ED5"/>
    <w:rsid w:val="00492682"/>
    <w:rsid w:val="004954F1"/>
    <w:rsid w:val="00497121"/>
    <w:rsid w:val="004B1225"/>
    <w:rsid w:val="004D1468"/>
    <w:rsid w:val="004D157E"/>
    <w:rsid w:val="004E036F"/>
    <w:rsid w:val="004E0983"/>
    <w:rsid w:val="004E48B0"/>
    <w:rsid w:val="004F0F6A"/>
    <w:rsid w:val="004F3AF6"/>
    <w:rsid w:val="004F4331"/>
    <w:rsid w:val="004F75FD"/>
    <w:rsid w:val="00510144"/>
    <w:rsid w:val="00512C6D"/>
    <w:rsid w:val="00514D62"/>
    <w:rsid w:val="0051687E"/>
    <w:rsid w:val="00517E96"/>
    <w:rsid w:val="0052427E"/>
    <w:rsid w:val="005325B3"/>
    <w:rsid w:val="00534619"/>
    <w:rsid w:val="005348FB"/>
    <w:rsid w:val="005404C1"/>
    <w:rsid w:val="00542B18"/>
    <w:rsid w:val="00543BBA"/>
    <w:rsid w:val="005524EE"/>
    <w:rsid w:val="0055399E"/>
    <w:rsid w:val="00555F71"/>
    <w:rsid w:val="005634E9"/>
    <w:rsid w:val="0056457A"/>
    <w:rsid w:val="005659A0"/>
    <w:rsid w:val="00573289"/>
    <w:rsid w:val="005741D2"/>
    <w:rsid w:val="00576856"/>
    <w:rsid w:val="005924AB"/>
    <w:rsid w:val="00597B4B"/>
    <w:rsid w:val="005A1C1B"/>
    <w:rsid w:val="005A78AE"/>
    <w:rsid w:val="005B35A8"/>
    <w:rsid w:val="005C6195"/>
    <w:rsid w:val="005D0060"/>
    <w:rsid w:val="005D0948"/>
    <w:rsid w:val="005D4FA7"/>
    <w:rsid w:val="005D5031"/>
    <w:rsid w:val="005D6C46"/>
    <w:rsid w:val="005D6F83"/>
    <w:rsid w:val="005E0290"/>
    <w:rsid w:val="005E037E"/>
    <w:rsid w:val="005E1FAD"/>
    <w:rsid w:val="005F6F77"/>
    <w:rsid w:val="0060514E"/>
    <w:rsid w:val="006067AF"/>
    <w:rsid w:val="00610B69"/>
    <w:rsid w:val="00613304"/>
    <w:rsid w:val="00614AEE"/>
    <w:rsid w:val="00620CFE"/>
    <w:rsid w:val="00622FCA"/>
    <w:rsid w:val="006242CE"/>
    <w:rsid w:val="00630136"/>
    <w:rsid w:val="00632049"/>
    <w:rsid w:val="006411B6"/>
    <w:rsid w:val="006411B7"/>
    <w:rsid w:val="006466D9"/>
    <w:rsid w:val="0065676F"/>
    <w:rsid w:val="0066323D"/>
    <w:rsid w:val="00663242"/>
    <w:rsid w:val="006703E0"/>
    <w:rsid w:val="0068041B"/>
    <w:rsid w:val="00681E42"/>
    <w:rsid w:val="006826BB"/>
    <w:rsid w:val="00684304"/>
    <w:rsid w:val="006966FC"/>
    <w:rsid w:val="006A4411"/>
    <w:rsid w:val="006A4861"/>
    <w:rsid w:val="006A5944"/>
    <w:rsid w:val="006B468A"/>
    <w:rsid w:val="006C76CE"/>
    <w:rsid w:val="006D5261"/>
    <w:rsid w:val="006D7758"/>
    <w:rsid w:val="006E345C"/>
    <w:rsid w:val="006E6EEF"/>
    <w:rsid w:val="006F2B0C"/>
    <w:rsid w:val="006F2D4F"/>
    <w:rsid w:val="006F3873"/>
    <w:rsid w:val="00720EEA"/>
    <w:rsid w:val="00723D45"/>
    <w:rsid w:val="0073732B"/>
    <w:rsid w:val="00741571"/>
    <w:rsid w:val="00747759"/>
    <w:rsid w:val="00751975"/>
    <w:rsid w:val="00754035"/>
    <w:rsid w:val="00755BC4"/>
    <w:rsid w:val="007572C3"/>
    <w:rsid w:val="0076542A"/>
    <w:rsid w:val="00783713"/>
    <w:rsid w:val="0079143D"/>
    <w:rsid w:val="007A167F"/>
    <w:rsid w:val="007B3444"/>
    <w:rsid w:val="007C3C08"/>
    <w:rsid w:val="007C5B5E"/>
    <w:rsid w:val="007D1DDF"/>
    <w:rsid w:val="007D298B"/>
    <w:rsid w:val="007E2A1B"/>
    <w:rsid w:val="007F2A93"/>
    <w:rsid w:val="008024E2"/>
    <w:rsid w:val="00806A49"/>
    <w:rsid w:val="00812006"/>
    <w:rsid w:val="008228EB"/>
    <w:rsid w:val="00822988"/>
    <w:rsid w:val="008264E7"/>
    <w:rsid w:val="00827969"/>
    <w:rsid w:val="00835753"/>
    <w:rsid w:val="00836878"/>
    <w:rsid w:val="008527BA"/>
    <w:rsid w:val="008645EF"/>
    <w:rsid w:val="0086757A"/>
    <w:rsid w:val="00871BB7"/>
    <w:rsid w:val="0087261D"/>
    <w:rsid w:val="0087355E"/>
    <w:rsid w:val="00874019"/>
    <w:rsid w:val="00885CCA"/>
    <w:rsid w:val="00886563"/>
    <w:rsid w:val="00886680"/>
    <w:rsid w:val="008923C6"/>
    <w:rsid w:val="008C1C66"/>
    <w:rsid w:val="008C7DD4"/>
    <w:rsid w:val="008D1427"/>
    <w:rsid w:val="008D36C8"/>
    <w:rsid w:val="008E5B91"/>
    <w:rsid w:val="008E5D2B"/>
    <w:rsid w:val="008F0671"/>
    <w:rsid w:val="008F2F16"/>
    <w:rsid w:val="008F3B85"/>
    <w:rsid w:val="00901B9C"/>
    <w:rsid w:val="0090396A"/>
    <w:rsid w:val="00905ED6"/>
    <w:rsid w:val="0091711B"/>
    <w:rsid w:val="00926805"/>
    <w:rsid w:val="00930D57"/>
    <w:rsid w:val="009405C2"/>
    <w:rsid w:val="00940DA8"/>
    <w:rsid w:val="009437FE"/>
    <w:rsid w:val="00955785"/>
    <w:rsid w:val="00980319"/>
    <w:rsid w:val="00982D5F"/>
    <w:rsid w:val="00983F9A"/>
    <w:rsid w:val="00987907"/>
    <w:rsid w:val="009B4ED2"/>
    <w:rsid w:val="009B5092"/>
    <w:rsid w:val="009C2D78"/>
    <w:rsid w:val="009D3876"/>
    <w:rsid w:val="009D48FA"/>
    <w:rsid w:val="009E353F"/>
    <w:rsid w:val="009E4C28"/>
    <w:rsid w:val="009F08E7"/>
    <w:rsid w:val="00A01A10"/>
    <w:rsid w:val="00A064C8"/>
    <w:rsid w:val="00A065BD"/>
    <w:rsid w:val="00A14A31"/>
    <w:rsid w:val="00A15382"/>
    <w:rsid w:val="00A333EE"/>
    <w:rsid w:val="00A36C79"/>
    <w:rsid w:val="00A4040E"/>
    <w:rsid w:val="00A41CF3"/>
    <w:rsid w:val="00A44598"/>
    <w:rsid w:val="00A46254"/>
    <w:rsid w:val="00A61B22"/>
    <w:rsid w:val="00A61D66"/>
    <w:rsid w:val="00A74A61"/>
    <w:rsid w:val="00A842A1"/>
    <w:rsid w:val="00A845D0"/>
    <w:rsid w:val="00A91CCF"/>
    <w:rsid w:val="00A92AEB"/>
    <w:rsid w:val="00A93E4B"/>
    <w:rsid w:val="00A9647E"/>
    <w:rsid w:val="00AA55CC"/>
    <w:rsid w:val="00AB442D"/>
    <w:rsid w:val="00AC00CD"/>
    <w:rsid w:val="00AC3B78"/>
    <w:rsid w:val="00AC5B54"/>
    <w:rsid w:val="00AD3F91"/>
    <w:rsid w:val="00AE03B2"/>
    <w:rsid w:val="00AE0F42"/>
    <w:rsid w:val="00AE400E"/>
    <w:rsid w:val="00AF6272"/>
    <w:rsid w:val="00AF706B"/>
    <w:rsid w:val="00B0394A"/>
    <w:rsid w:val="00B06047"/>
    <w:rsid w:val="00B06AE5"/>
    <w:rsid w:val="00B1186B"/>
    <w:rsid w:val="00B32705"/>
    <w:rsid w:val="00B34BFE"/>
    <w:rsid w:val="00B351EC"/>
    <w:rsid w:val="00B46A35"/>
    <w:rsid w:val="00B51FD7"/>
    <w:rsid w:val="00B52BE4"/>
    <w:rsid w:val="00B53C55"/>
    <w:rsid w:val="00B6619E"/>
    <w:rsid w:val="00B66871"/>
    <w:rsid w:val="00B67F43"/>
    <w:rsid w:val="00B7374F"/>
    <w:rsid w:val="00B75644"/>
    <w:rsid w:val="00B845CA"/>
    <w:rsid w:val="00B94D3D"/>
    <w:rsid w:val="00B96F15"/>
    <w:rsid w:val="00BA1C74"/>
    <w:rsid w:val="00BB149D"/>
    <w:rsid w:val="00BB7FA3"/>
    <w:rsid w:val="00BC020C"/>
    <w:rsid w:val="00BC7FC0"/>
    <w:rsid w:val="00BD3294"/>
    <w:rsid w:val="00BD6B31"/>
    <w:rsid w:val="00BF727C"/>
    <w:rsid w:val="00C012F9"/>
    <w:rsid w:val="00C01AC7"/>
    <w:rsid w:val="00C030A0"/>
    <w:rsid w:val="00C03B7B"/>
    <w:rsid w:val="00C120D9"/>
    <w:rsid w:val="00C14264"/>
    <w:rsid w:val="00C2035F"/>
    <w:rsid w:val="00C23687"/>
    <w:rsid w:val="00C27071"/>
    <w:rsid w:val="00C33124"/>
    <w:rsid w:val="00C46BF0"/>
    <w:rsid w:val="00C60812"/>
    <w:rsid w:val="00C666AF"/>
    <w:rsid w:val="00C7571C"/>
    <w:rsid w:val="00C91F25"/>
    <w:rsid w:val="00C968DB"/>
    <w:rsid w:val="00CA17C9"/>
    <w:rsid w:val="00CA2C8C"/>
    <w:rsid w:val="00CA2F8A"/>
    <w:rsid w:val="00CA6DA8"/>
    <w:rsid w:val="00CB146D"/>
    <w:rsid w:val="00CB6284"/>
    <w:rsid w:val="00CB727F"/>
    <w:rsid w:val="00CC58C1"/>
    <w:rsid w:val="00CC657B"/>
    <w:rsid w:val="00CD5524"/>
    <w:rsid w:val="00CE3FAC"/>
    <w:rsid w:val="00CE4480"/>
    <w:rsid w:val="00CF7551"/>
    <w:rsid w:val="00D01823"/>
    <w:rsid w:val="00D11F97"/>
    <w:rsid w:val="00D12D95"/>
    <w:rsid w:val="00D17FC5"/>
    <w:rsid w:val="00D272E5"/>
    <w:rsid w:val="00D42ABC"/>
    <w:rsid w:val="00D438E8"/>
    <w:rsid w:val="00D45231"/>
    <w:rsid w:val="00D610D0"/>
    <w:rsid w:val="00D65EC0"/>
    <w:rsid w:val="00D672B8"/>
    <w:rsid w:val="00D67857"/>
    <w:rsid w:val="00D7253A"/>
    <w:rsid w:val="00D73C3E"/>
    <w:rsid w:val="00D75DA7"/>
    <w:rsid w:val="00D80A25"/>
    <w:rsid w:val="00D860E8"/>
    <w:rsid w:val="00D95B48"/>
    <w:rsid w:val="00D96F36"/>
    <w:rsid w:val="00DA2053"/>
    <w:rsid w:val="00DA520D"/>
    <w:rsid w:val="00DB0E96"/>
    <w:rsid w:val="00DB3F44"/>
    <w:rsid w:val="00DB55C2"/>
    <w:rsid w:val="00DB5A60"/>
    <w:rsid w:val="00DC59C9"/>
    <w:rsid w:val="00DD25D1"/>
    <w:rsid w:val="00DD42D7"/>
    <w:rsid w:val="00DD531B"/>
    <w:rsid w:val="00DE281B"/>
    <w:rsid w:val="00DE7534"/>
    <w:rsid w:val="00DF4B97"/>
    <w:rsid w:val="00DF5960"/>
    <w:rsid w:val="00E01A66"/>
    <w:rsid w:val="00E069F3"/>
    <w:rsid w:val="00E16A2F"/>
    <w:rsid w:val="00E4625D"/>
    <w:rsid w:val="00E46EF9"/>
    <w:rsid w:val="00E53957"/>
    <w:rsid w:val="00E57496"/>
    <w:rsid w:val="00E60630"/>
    <w:rsid w:val="00E617EC"/>
    <w:rsid w:val="00E73F11"/>
    <w:rsid w:val="00E803A7"/>
    <w:rsid w:val="00E963B3"/>
    <w:rsid w:val="00E96CAF"/>
    <w:rsid w:val="00E97BFC"/>
    <w:rsid w:val="00EA2E87"/>
    <w:rsid w:val="00EA76DB"/>
    <w:rsid w:val="00EB0B5C"/>
    <w:rsid w:val="00EB1274"/>
    <w:rsid w:val="00EB1517"/>
    <w:rsid w:val="00EC24F0"/>
    <w:rsid w:val="00EC35E8"/>
    <w:rsid w:val="00EC36A7"/>
    <w:rsid w:val="00EC5877"/>
    <w:rsid w:val="00ED4EFB"/>
    <w:rsid w:val="00EE0554"/>
    <w:rsid w:val="00EE352C"/>
    <w:rsid w:val="00EE4BE3"/>
    <w:rsid w:val="00EF2A48"/>
    <w:rsid w:val="00EF4ADB"/>
    <w:rsid w:val="00EF62C4"/>
    <w:rsid w:val="00F21B0A"/>
    <w:rsid w:val="00F25D10"/>
    <w:rsid w:val="00F26DFD"/>
    <w:rsid w:val="00F34BA0"/>
    <w:rsid w:val="00F36454"/>
    <w:rsid w:val="00F4313D"/>
    <w:rsid w:val="00F43188"/>
    <w:rsid w:val="00F452FE"/>
    <w:rsid w:val="00F47CE1"/>
    <w:rsid w:val="00F50F46"/>
    <w:rsid w:val="00F52E55"/>
    <w:rsid w:val="00F613A2"/>
    <w:rsid w:val="00F71431"/>
    <w:rsid w:val="00F74CE0"/>
    <w:rsid w:val="00F80525"/>
    <w:rsid w:val="00F9209F"/>
    <w:rsid w:val="00F9715F"/>
    <w:rsid w:val="00FA0448"/>
    <w:rsid w:val="00FA7DD4"/>
    <w:rsid w:val="00FB0CEE"/>
    <w:rsid w:val="00FB33A9"/>
    <w:rsid w:val="00FB6355"/>
    <w:rsid w:val="00FD48A9"/>
    <w:rsid w:val="00FE2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BC7B"/>
  <w15:chartTrackingRefBased/>
  <w15:docId w15:val="{BD226DFF-1629-4574-A945-732DB4E97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461"/>
    <w:pPr>
      <w:spacing w:after="200" w:line="276" w:lineRule="auto"/>
    </w:pPr>
    <w:rPr>
      <w:rFonts w:eastAsiaTheme="minorEastAsia"/>
      <w:lang w:eastAsia="ru-RU"/>
    </w:rPr>
  </w:style>
  <w:style w:type="paragraph" w:styleId="3">
    <w:name w:val="heading 3"/>
    <w:basedOn w:val="a"/>
    <w:link w:val="30"/>
    <w:uiPriority w:val="9"/>
    <w:qFormat/>
    <w:rsid w:val="00C03B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2B5461"/>
    <w:rPr>
      <w:rFonts w:ascii="Times New Roman" w:hAnsi="Times New Roman" w:cs="Times New Roman"/>
      <w:spacing w:val="3"/>
      <w:shd w:val="clear" w:color="auto" w:fill="FFFFFF"/>
    </w:rPr>
  </w:style>
  <w:style w:type="paragraph" w:styleId="a4">
    <w:name w:val="Body Text"/>
    <w:basedOn w:val="a"/>
    <w:link w:val="a3"/>
    <w:rsid w:val="002B5461"/>
    <w:pPr>
      <w:widowControl w:val="0"/>
      <w:shd w:val="clear" w:color="auto" w:fill="FFFFFF"/>
      <w:spacing w:before="420" w:after="0" w:line="946" w:lineRule="exact"/>
      <w:ind w:hanging="2060"/>
      <w:jc w:val="center"/>
    </w:pPr>
    <w:rPr>
      <w:rFonts w:ascii="Times New Roman" w:eastAsiaTheme="minorHAnsi" w:hAnsi="Times New Roman" w:cs="Times New Roman"/>
      <w:spacing w:val="3"/>
      <w:lang w:eastAsia="en-US"/>
    </w:rPr>
  </w:style>
  <w:style w:type="character" w:customStyle="1" w:styleId="1">
    <w:name w:val="Основной текст Знак1"/>
    <w:basedOn w:val="a0"/>
    <w:uiPriority w:val="99"/>
    <w:semiHidden/>
    <w:rsid w:val="002B5461"/>
    <w:rPr>
      <w:rFonts w:eastAsiaTheme="minorEastAsia"/>
      <w:lang w:eastAsia="ru-RU"/>
    </w:rPr>
  </w:style>
  <w:style w:type="character" w:customStyle="1" w:styleId="a5">
    <w:name w:val="Основной текст + Курсив"/>
    <w:aliases w:val="Интервал 0 pt27,Интервал 0 pt21"/>
    <w:basedOn w:val="a3"/>
    <w:rsid w:val="002B5461"/>
    <w:rPr>
      <w:rFonts w:ascii="Times New Roman" w:hAnsi="Times New Roman" w:cs="Times New Roman"/>
      <w:i/>
      <w:iCs/>
      <w:spacing w:val="-2"/>
      <w:u w:val="none"/>
      <w:shd w:val="clear" w:color="auto" w:fill="FFFFFF"/>
    </w:rPr>
  </w:style>
  <w:style w:type="character" w:customStyle="1" w:styleId="a6">
    <w:name w:val="Сноска_"/>
    <w:basedOn w:val="a0"/>
    <w:link w:val="10"/>
    <w:rsid w:val="002B5461"/>
    <w:rPr>
      <w:rFonts w:ascii="Times New Roman" w:hAnsi="Times New Roman" w:cs="Times New Roman"/>
      <w:spacing w:val="3"/>
      <w:shd w:val="clear" w:color="auto" w:fill="FFFFFF"/>
    </w:rPr>
  </w:style>
  <w:style w:type="paragraph" w:customStyle="1" w:styleId="10">
    <w:name w:val="Сноска1"/>
    <w:basedOn w:val="a"/>
    <w:link w:val="a6"/>
    <w:rsid w:val="002B5461"/>
    <w:pPr>
      <w:widowControl w:val="0"/>
      <w:shd w:val="clear" w:color="auto" w:fill="FFFFFF"/>
      <w:spacing w:after="0" w:line="322" w:lineRule="exact"/>
      <w:jc w:val="both"/>
    </w:pPr>
    <w:rPr>
      <w:rFonts w:ascii="Times New Roman" w:eastAsiaTheme="minorHAnsi" w:hAnsi="Times New Roman" w:cs="Times New Roman"/>
      <w:spacing w:val="3"/>
      <w:lang w:eastAsia="en-US"/>
    </w:rPr>
  </w:style>
  <w:style w:type="character" w:customStyle="1" w:styleId="a7">
    <w:name w:val="Сноска + Курсив"/>
    <w:aliases w:val="Интервал 0 pt26"/>
    <w:basedOn w:val="a6"/>
    <w:rsid w:val="002B5461"/>
    <w:rPr>
      <w:rFonts w:ascii="Times New Roman" w:hAnsi="Times New Roman" w:cs="Times New Roman"/>
      <w:i/>
      <w:iCs/>
      <w:spacing w:val="-2"/>
      <w:u w:val="none"/>
      <w:shd w:val="clear" w:color="auto" w:fill="FFFFFF"/>
    </w:rPr>
  </w:style>
  <w:style w:type="character" w:customStyle="1" w:styleId="4">
    <w:name w:val="Основной текст (4)_"/>
    <w:basedOn w:val="a0"/>
    <w:link w:val="41"/>
    <w:rsid w:val="002B5461"/>
    <w:rPr>
      <w:rFonts w:ascii="Times New Roman" w:hAnsi="Times New Roman" w:cs="Times New Roman"/>
      <w:b/>
      <w:bCs/>
      <w:i/>
      <w:iCs/>
      <w:spacing w:val="-4"/>
      <w:sz w:val="36"/>
      <w:szCs w:val="36"/>
      <w:shd w:val="clear" w:color="auto" w:fill="FFFFFF"/>
    </w:rPr>
  </w:style>
  <w:style w:type="paragraph" w:customStyle="1" w:styleId="41">
    <w:name w:val="Основной текст (4)1"/>
    <w:basedOn w:val="a"/>
    <w:link w:val="4"/>
    <w:rsid w:val="002B5461"/>
    <w:pPr>
      <w:widowControl w:val="0"/>
      <w:shd w:val="clear" w:color="auto" w:fill="FFFFFF"/>
      <w:spacing w:before="420" w:after="0" w:line="458" w:lineRule="exact"/>
      <w:ind w:hanging="5760"/>
    </w:pPr>
    <w:rPr>
      <w:rFonts w:ascii="Times New Roman" w:eastAsiaTheme="minorHAnsi" w:hAnsi="Times New Roman" w:cs="Times New Roman"/>
      <w:b/>
      <w:bCs/>
      <w:i/>
      <w:iCs/>
      <w:spacing w:val="-4"/>
      <w:sz w:val="36"/>
      <w:szCs w:val="36"/>
      <w:lang w:eastAsia="en-US"/>
    </w:rPr>
  </w:style>
  <w:style w:type="character" w:styleId="a8">
    <w:name w:val="Hyperlink"/>
    <w:basedOn w:val="a0"/>
    <w:uiPriority w:val="99"/>
    <w:unhideWhenUsed/>
    <w:rsid w:val="002B5461"/>
    <w:rPr>
      <w:color w:val="0563C1" w:themeColor="hyperlink"/>
      <w:u w:val="single"/>
    </w:rPr>
  </w:style>
  <w:style w:type="character" w:customStyle="1" w:styleId="s1">
    <w:name w:val="s1"/>
    <w:rsid w:val="002B5461"/>
    <w:rPr>
      <w:rFonts w:ascii="Times New Roman" w:hAnsi="Times New Roman" w:cs="Times New Roman" w:hint="default"/>
      <w:b/>
      <w:bCs/>
      <w:color w:val="000000"/>
    </w:rPr>
  </w:style>
  <w:style w:type="paragraph" w:customStyle="1" w:styleId="Default">
    <w:name w:val="Default"/>
    <w:rsid w:val="002B5461"/>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2B5461"/>
    <w:pPr>
      <w:spacing w:after="160" w:line="259" w:lineRule="auto"/>
      <w:ind w:left="720"/>
      <w:contextualSpacing/>
    </w:pPr>
    <w:rPr>
      <w:rFonts w:eastAsiaTheme="minorHAnsi"/>
      <w:lang w:eastAsia="en-US"/>
    </w:rPr>
  </w:style>
  <w:style w:type="paragraph" w:styleId="aa">
    <w:name w:val="Normal (Web)"/>
    <w:aliases w:val="Обычный (Web)"/>
    <w:basedOn w:val="a"/>
    <w:link w:val="ab"/>
    <w:uiPriority w:val="99"/>
    <w:unhideWhenUsed/>
    <w:qFormat/>
    <w:rsid w:val="002B5461"/>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uiPriority w:val="22"/>
    <w:qFormat/>
    <w:rsid w:val="002B5461"/>
    <w:rPr>
      <w:b/>
      <w:bCs/>
    </w:rPr>
  </w:style>
  <w:style w:type="paragraph" w:styleId="ad">
    <w:name w:val="Body Text Indent"/>
    <w:basedOn w:val="a"/>
    <w:link w:val="ae"/>
    <w:uiPriority w:val="99"/>
    <w:semiHidden/>
    <w:unhideWhenUsed/>
    <w:rsid w:val="00137322"/>
    <w:pPr>
      <w:spacing w:after="120"/>
      <w:ind w:left="283"/>
    </w:pPr>
  </w:style>
  <w:style w:type="character" w:customStyle="1" w:styleId="ae">
    <w:name w:val="Основной текст с отступом Знак"/>
    <w:basedOn w:val="a0"/>
    <w:link w:val="ad"/>
    <w:uiPriority w:val="99"/>
    <w:semiHidden/>
    <w:rsid w:val="00137322"/>
    <w:rPr>
      <w:rFonts w:eastAsiaTheme="minorEastAsia"/>
      <w:lang w:eastAsia="ru-RU"/>
    </w:rPr>
  </w:style>
  <w:style w:type="character" w:customStyle="1" w:styleId="apple-converted-space">
    <w:name w:val="apple-converted-space"/>
    <w:basedOn w:val="a0"/>
    <w:rsid w:val="00137322"/>
  </w:style>
  <w:style w:type="paragraph" w:styleId="HTML">
    <w:name w:val="HTML Preformatted"/>
    <w:basedOn w:val="a"/>
    <w:link w:val="HTML0"/>
    <w:uiPriority w:val="99"/>
    <w:semiHidden/>
    <w:unhideWhenUsed/>
    <w:rsid w:val="00BD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D3294"/>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BD3294"/>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D3294"/>
    <w:rPr>
      <w:rFonts w:ascii="Segoe UI" w:eastAsiaTheme="minorEastAsia" w:hAnsi="Segoe UI" w:cs="Segoe UI"/>
      <w:sz w:val="18"/>
      <w:szCs w:val="18"/>
      <w:lang w:eastAsia="ru-RU"/>
    </w:rPr>
  </w:style>
  <w:style w:type="paragraph" w:styleId="af1">
    <w:name w:val="Plain Text"/>
    <w:basedOn w:val="a"/>
    <w:link w:val="af2"/>
    <w:rsid w:val="00A92AEB"/>
    <w:pPr>
      <w:spacing w:after="0" w:line="240" w:lineRule="auto"/>
    </w:pPr>
    <w:rPr>
      <w:rFonts w:ascii="Courier New" w:eastAsia="Times New Roman" w:hAnsi="Courier New" w:cs="Times New Roman"/>
      <w:color w:val="000000"/>
      <w:sz w:val="20"/>
      <w:szCs w:val="20"/>
    </w:rPr>
  </w:style>
  <w:style w:type="character" w:customStyle="1" w:styleId="af2">
    <w:name w:val="Текст Знак"/>
    <w:basedOn w:val="a0"/>
    <w:link w:val="af1"/>
    <w:rsid w:val="00A92AEB"/>
    <w:rPr>
      <w:rFonts w:ascii="Courier New" w:eastAsia="Times New Roman" w:hAnsi="Courier New" w:cs="Times New Roman"/>
      <w:color w:val="000000"/>
      <w:sz w:val="20"/>
      <w:szCs w:val="20"/>
      <w:lang w:eastAsia="ru-RU"/>
    </w:rPr>
  </w:style>
  <w:style w:type="paragraph" w:styleId="af3">
    <w:name w:val="header"/>
    <w:basedOn w:val="a"/>
    <w:link w:val="af4"/>
    <w:uiPriority w:val="99"/>
    <w:unhideWhenUsed/>
    <w:rsid w:val="00A92AEB"/>
    <w:pPr>
      <w:tabs>
        <w:tab w:val="center" w:pos="4536"/>
        <w:tab w:val="right" w:pos="9072"/>
      </w:tabs>
      <w:spacing w:after="0" w:line="240" w:lineRule="auto"/>
    </w:pPr>
  </w:style>
  <w:style w:type="character" w:customStyle="1" w:styleId="af4">
    <w:name w:val="Верхний колонтитул Знак"/>
    <w:basedOn w:val="a0"/>
    <w:link w:val="af3"/>
    <w:uiPriority w:val="99"/>
    <w:rsid w:val="00A92AEB"/>
    <w:rPr>
      <w:rFonts w:eastAsiaTheme="minorEastAsia"/>
      <w:lang w:eastAsia="ru-RU"/>
    </w:rPr>
  </w:style>
  <w:style w:type="paragraph" w:styleId="af5">
    <w:name w:val="footer"/>
    <w:basedOn w:val="a"/>
    <w:link w:val="af6"/>
    <w:uiPriority w:val="99"/>
    <w:unhideWhenUsed/>
    <w:rsid w:val="00A92AEB"/>
    <w:pPr>
      <w:tabs>
        <w:tab w:val="center" w:pos="4536"/>
        <w:tab w:val="right" w:pos="9072"/>
      </w:tabs>
      <w:spacing w:after="0" w:line="240" w:lineRule="auto"/>
    </w:pPr>
  </w:style>
  <w:style w:type="character" w:customStyle="1" w:styleId="af6">
    <w:name w:val="Нижний колонтитул Знак"/>
    <w:basedOn w:val="a0"/>
    <w:link w:val="af5"/>
    <w:uiPriority w:val="99"/>
    <w:rsid w:val="00A92AEB"/>
    <w:rPr>
      <w:rFonts w:eastAsiaTheme="minorEastAsia"/>
      <w:lang w:eastAsia="ru-RU"/>
    </w:rPr>
  </w:style>
  <w:style w:type="table" w:styleId="af7">
    <w:name w:val="Table Grid"/>
    <w:basedOn w:val="a1"/>
    <w:uiPriority w:val="39"/>
    <w:rsid w:val="0028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C03B7B"/>
    <w:rPr>
      <w:rFonts w:ascii="Times New Roman" w:eastAsia="Times New Roman" w:hAnsi="Times New Roman" w:cs="Times New Roman"/>
      <w:b/>
      <w:bCs/>
      <w:sz w:val="27"/>
      <w:szCs w:val="27"/>
      <w:lang w:eastAsia="ru-RU"/>
    </w:rPr>
  </w:style>
  <w:style w:type="character" w:styleId="af8">
    <w:name w:val="Emphasis"/>
    <w:basedOn w:val="a0"/>
    <w:uiPriority w:val="20"/>
    <w:qFormat/>
    <w:rsid w:val="00075EFF"/>
    <w:rPr>
      <w:i/>
      <w:iCs/>
    </w:rPr>
  </w:style>
  <w:style w:type="character" w:customStyle="1" w:styleId="ab">
    <w:name w:val="Обычный (веб) Знак"/>
    <w:aliases w:val="Обычный (Web) Знак"/>
    <w:basedOn w:val="a0"/>
    <w:link w:val="aa"/>
    <w:uiPriority w:val="99"/>
    <w:locked/>
    <w:rsid w:val="006A441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03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ilet.zan.kz/kaz/docs/K1400000231" TargetMode="External"/><Relationship Id="rId13" Type="http://schemas.openxmlformats.org/officeDocument/2006/relationships/hyperlink" Target="http://dx.doi.org/10.14505/jarle" TargetMode="External"/><Relationship Id="rId18" Type="http://schemas.openxmlformats.org/officeDocument/2006/relationships/chart" Target="charts/chart5.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adilet.zan.kz/kaz/docs/Z1700000044" TargetMode="External"/><Relationship Id="rId17" Type="http://schemas.openxmlformats.org/officeDocument/2006/relationships/chart" Target="charts/chart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d.gov.kz/kaz/legislation/CAT01/79692/2006"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hyperlink" Target="https://www.akorda.kz/kz/addresses/addresses_of_president/memleket-basshysy-nanazarbaevtyn-kazakstan-halkyna-zholdauy-2018-zhylgy-5-kazan" TargetMode="External"/><Relationship Id="rId19" Type="http://schemas.openxmlformats.org/officeDocument/2006/relationships/chart" Target="charts/chart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qamqor.gov.kz/portal/page/portal/POPageGroup/Services/Pravstat" TargetMode="External"/><Relationship Id="rId14" Type="http://schemas.openxmlformats.org/officeDocument/2006/relationships/chart" Target="charts/chart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Қолданыстағы заңнама бойынша тергеу әрекеті ретінде оқиға болған жерді қарап-тексеру жеткілікті дәрежеде құқықтық реттелген бе?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B2-4D46-ADE9-4F85614AB3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B2-4D46-ADE9-4F85614AB3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B2-4D46-ADE9-4F85614AB3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B2-4D46-ADE9-4F85614AB3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B2-4D46-ADE9-4F85614AB3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ия, толықтай реттелген</c:v>
                </c:pt>
                <c:pt idx="1">
                  <c:v>жоқ, реттелмеген</c:v>
                </c:pt>
                <c:pt idx="2">
                  <c:v>ішінара реттелген</c:v>
                </c:pt>
                <c:pt idx="3">
                  <c:v>қосымша реттеуді талап етеді</c:v>
                </c:pt>
                <c:pt idx="4">
                  <c:v>өз жауабыңыз</c:v>
                </c:pt>
              </c:strCache>
            </c:strRef>
          </c:cat>
          <c:val>
            <c:numRef>
              <c:f>Лист1!$B$2:$B$6</c:f>
              <c:numCache>
                <c:formatCode>General</c:formatCode>
                <c:ptCount val="5"/>
                <c:pt idx="0">
                  <c:v>33</c:v>
                </c:pt>
                <c:pt idx="1">
                  <c:v>9</c:v>
                </c:pt>
                <c:pt idx="2">
                  <c:v>75</c:v>
                </c:pt>
                <c:pt idx="3">
                  <c:v>47</c:v>
                </c:pt>
                <c:pt idx="4">
                  <c:v>17</c:v>
                </c:pt>
              </c:numCache>
            </c:numRef>
          </c:val>
          <c:extLst>
            <c:ext xmlns:c16="http://schemas.microsoft.com/office/drawing/2014/chart" uri="{C3380CC4-5D6E-409C-BE32-E72D297353CC}">
              <c16:uniqueId val="{0000000A-08B2-4D46-ADE9-4F85614AB3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1" i="0" u="none" strike="noStrike" baseline="0">
                <a:effectLst/>
              </a:rPr>
              <a:t>Сіз оқиға болған жерді қарап-тексеру барысында қандай қарама-қайшылықтар мен кемшіліктерге тап болдыңыз?</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484106153397494E-2"/>
          <c:y val="0.2828174603174603"/>
          <c:w val="0.94451589384660251"/>
          <c:h val="0.31603643294588174"/>
        </c:manualLayout>
      </c:layout>
      <c:barChart>
        <c:barDir val="col"/>
        <c:grouping val="clustered"/>
        <c:varyColors val="0"/>
        <c:ser>
          <c:idx val="0"/>
          <c:order val="0"/>
          <c:tx>
            <c:strRef>
              <c:f>Лист1!$B$1</c:f>
              <c:strCache>
                <c:ptCount val="1"/>
                <c:pt idx="0">
                  <c:v>куәгерлерді табу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43</c:v>
                </c:pt>
              </c:numCache>
            </c:numRef>
          </c:val>
          <c:extLst>
            <c:ext xmlns:c16="http://schemas.microsoft.com/office/drawing/2014/chart" uri="{C3380CC4-5D6E-409C-BE32-E72D297353CC}">
              <c16:uniqueId val="{00000000-B258-4011-9F91-F209F203B3DD}"/>
            </c:ext>
          </c:extLst>
        </c:ser>
        <c:ser>
          <c:idx val="1"/>
          <c:order val="1"/>
          <c:tx>
            <c:strRef>
              <c:f>Лист1!$C$1</c:f>
              <c:strCache>
                <c:ptCount val="1"/>
                <c:pt idx="0">
                  <c:v>заттай дәлелдемелермен жұмыс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63</c:v>
                </c:pt>
              </c:numCache>
            </c:numRef>
          </c:val>
          <c:extLst>
            <c:ext xmlns:c16="http://schemas.microsoft.com/office/drawing/2014/chart" uri="{C3380CC4-5D6E-409C-BE32-E72D297353CC}">
              <c16:uniqueId val="{00000001-B258-4011-9F91-F209F203B3DD}"/>
            </c:ext>
          </c:extLst>
        </c:ser>
        <c:ser>
          <c:idx val="2"/>
          <c:order val="2"/>
          <c:tx>
            <c:strRef>
              <c:f>Лист1!$D$1</c:f>
              <c:strCache>
                <c:ptCount val="1"/>
                <c:pt idx="0">
                  <c:v>сот медицина саласындағы дәрігер маманның қатысуы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39</c:v>
                </c:pt>
              </c:numCache>
            </c:numRef>
          </c:val>
          <c:extLst>
            <c:ext xmlns:c16="http://schemas.microsoft.com/office/drawing/2014/chart" uri="{C3380CC4-5D6E-409C-BE32-E72D297353CC}">
              <c16:uniqueId val="{00000002-B258-4011-9F91-F209F203B3DD}"/>
            </c:ext>
          </c:extLst>
        </c:ser>
        <c:ser>
          <c:idx val="3"/>
          <c:order val="3"/>
          <c:tx>
            <c:strRef>
              <c:f>Лист1!$E$1</c:f>
              <c:strCache>
                <c:ptCount val="1"/>
                <c:pt idx="0">
                  <c:v>қарап-тексеру тергеу әрекеттерін жүргізу қосымша дағдыларды қажет етеді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0">
                  <c:v>26</c:v>
                </c:pt>
              </c:numCache>
            </c:numRef>
          </c:val>
          <c:extLst>
            <c:ext xmlns:c16="http://schemas.microsoft.com/office/drawing/2014/chart" uri="{C3380CC4-5D6E-409C-BE32-E72D297353CC}">
              <c16:uniqueId val="{00000003-B258-4011-9F91-F209F203B3DD}"/>
            </c:ext>
          </c:extLst>
        </c:ser>
        <c:ser>
          <c:idx val="4"/>
          <c:order val="4"/>
          <c:tx>
            <c:strRef>
              <c:f>Лист1!$F$1</c:f>
              <c:strCache>
                <c:ptCount val="1"/>
                <c:pt idx="0">
                  <c:v>өз жауабыңыз</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Лист1!$F$2:$F$5</c:f>
              <c:numCache>
                <c:formatCode>General</c:formatCode>
                <c:ptCount val="4"/>
                <c:pt idx="0">
                  <c:v>13</c:v>
                </c:pt>
              </c:numCache>
            </c:numRef>
          </c:val>
          <c:extLst>
            <c:ext xmlns:c16="http://schemas.microsoft.com/office/drawing/2014/chart" uri="{C3380CC4-5D6E-409C-BE32-E72D297353CC}">
              <c16:uniqueId val="{00000004-B258-4011-9F91-F209F203B3DD}"/>
            </c:ext>
          </c:extLst>
        </c:ser>
        <c:dLbls>
          <c:showLegendKey val="0"/>
          <c:showVal val="0"/>
          <c:showCatName val="0"/>
          <c:showSerName val="0"/>
          <c:showPercent val="0"/>
          <c:showBubbleSize val="0"/>
        </c:dLbls>
        <c:gapWidth val="219"/>
        <c:overlap val="-27"/>
        <c:axId val="909125592"/>
        <c:axId val="909125920"/>
      </c:barChart>
      <c:catAx>
        <c:axId val="90912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125920"/>
        <c:crosses val="autoZero"/>
        <c:auto val="1"/>
        <c:lblAlgn val="ctr"/>
        <c:lblOffset val="100"/>
        <c:noMultiLvlLbl val="0"/>
      </c:catAx>
      <c:valAx>
        <c:axId val="90912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125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2129903032954213"/>
          <c:y val="0.30832677165354333"/>
          <c:w val="0.19675397346165063"/>
          <c:h val="0.33729252593425824"/>
        </c:manualLayout>
      </c:layout>
      <c:doughnutChart>
        <c:varyColors val="1"/>
        <c:ser>
          <c:idx val="0"/>
          <c:order val="0"/>
          <c:tx>
            <c:strRef>
              <c:f>Лист1!$B$1</c:f>
              <c:strCache>
                <c:ptCount val="1"/>
                <c:pt idx="0">
                  <c:v>Сізге адам өлтіру барысында оқиға болған жерді қарап-тексерудің қазіргі заманғы жай-күйі мен проблемалық аспектілері белгіле ме?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0A-46FC-A243-62E1CE8796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0A-46FC-A243-62E1CE8796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0A-46FC-A243-62E1CE8796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0A-46FC-A243-62E1CE8796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0A-46FC-A243-62E1CE8796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қолданыстағы қарап-тексеру нормалары қалыпты</c:v>
                </c:pt>
                <c:pt idx="1">
                  <c:v>қарап-тексеру объектілеріне ерекше мән беру қажет</c:v>
                </c:pt>
                <c:pt idx="2">
                  <c:v>қарап-тексеру субъектілерін нақтылау қажет</c:v>
                </c:pt>
                <c:pt idx="3">
                  <c:v>қарап-тексеруді реттейтін заңнамаларды жетілдіру қажет</c:v>
                </c:pt>
                <c:pt idx="4">
                  <c:v>өз жауабыңыз</c:v>
                </c:pt>
              </c:strCache>
            </c:strRef>
          </c:cat>
          <c:val>
            <c:numRef>
              <c:f>Лист1!$B$2:$B$6</c:f>
              <c:numCache>
                <c:formatCode>General</c:formatCode>
                <c:ptCount val="5"/>
                <c:pt idx="0">
                  <c:v>35</c:v>
                </c:pt>
                <c:pt idx="1">
                  <c:v>68</c:v>
                </c:pt>
                <c:pt idx="2">
                  <c:v>27</c:v>
                </c:pt>
                <c:pt idx="3">
                  <c:v>39</c:v>
                </c:pt>
                <c:pt idx="4">
                  <c:v>15</c:v>
                </c:pt>
              </c:numCache>
            </c:numRef>
          </c:val>
          <c:extLst>
            <c:ext xmlns:c16="http://schemas.microsoft.com/office/drawing/2014/chart" uri="{C3380CC4-5D6E-409C-BE32-E72D297353CC}">
              <c16:uniqueId val="{0000000A-D90A-46FC-A243-62E1CE87963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Сіз адам өлтіру барысында оқиға болған жерді қарап-тексеруді жүргізудің ерекшеліктері таныс па?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1C-4117-9DEA-8016C10C9F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1C-4117-9DEA-8016C10C9F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D1C-4117-9DEA-8016C10C9F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D1C-4117-9DEA-8016C10C9F0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D1C-4117-9DEA-8016C10C9F0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техникалық-криминалистикалық құралдар кеңінен қолданып жүргізіледі</c:v>
                </c:pt>
                <c:pt idx="1">
                  <c:v>куәгерлердің қатысуымен жүргізіледі</c:v>
                </c:pt>
                <c:pt idx="2">
                  <c:v>оқиға орны күзетіледі</c:v>
                </c:pt>
                <c:pt idx="3">
                  <c:v>барлық тергеу әрекеттері сияқты жүргізіледі</c:v>
                </c:pt>
                <c:pt idx="4">
                  <c:v>өз жауабыңыз</c:v>
                </c:pt>
              </c:strCache>
            </c:strRef>
          </c:cat>
          <c:val>
            <c:numRef>
              <c:f>Лист1!$B$2:$B$6</c:f>
              <c:numCache>
                <c:formatCode>General</c:formatCode>
                <c:ptCount val="5"/>
                <c:pt idx="0">
                  <c:v>64</c:v>
                </c:pt>
                <c:pt idx="1">
                  <c:v>61</c:v>
                </c:pt>
                <c:pt idx="2">
                  <c:v>26</c:v>
                </c:pt>
                <c:pt idx="3">
                  <c:v>8</c:v>
                </c:pt>
                <c:pt idx="4">
                  <c:v>22</c:v>
                </c:pt>
              </c:numCache>
            </c:numRef>
          </c:val>
          <c:extLst>
            <c:ext xmlns:c16="http://schemas.microsoft.com/office/drawing/2014/chart" uri="{C3380CC4-5D6E-409C-BE32-E72D297353CC}">
              <c16:uniqueId val="{0000000A-9D1C-4117-9DEA-8016C10C9F0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Сіз танылмаған мәйіттер табылған жағдайда оқиға болған жерді қарап-тексеруді жүргізудің қандай ерекшеліктерін білесіз?</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93-4B67-AF31-2A5FAB13CB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93-4B67-AF31-2A5FAB13CB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93-4B67-AF31-2A5FAB13CB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93-4B67-AF31-2A5FAB13CB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93-4B67-AF31-2A5FAB13CBF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фотосуретке түсіріледі</c:v>
                </c:pt>
                <c:pt idx="1">
                  <c:v>қолсаусақ іздері алынады</c:v>
                </c:pt>
                <c:pt idx="2">
                  <c:v>шаш үлгілері алынады</c:v>
                </c:pt>
                <c:pt idx="3">
                  <c:v>барлық тергеу әрекеттері сияқты жүргізіледі</c:v>
                </c:pt>
                <c:pt idx="4">
                  <c:v>өз жауабыңыз</c:v>
                </c:pt>
              </c:strCache>
            </c:strRef>
          </c:cat>
          <c:val>
            <c:numRef>
              <c:f>Лист1!$B$2:$B$6</c:f>
              <c:numCache>
                <c:formatCode>General</c:formatCode>
                <c:ptCount val="5"/>
                <c:pt idx="0">
                  <c:v>71</c:v>
                </c:pt>
                <c:pt idx="1">
                  <c:v>68</c:v>
                </c:pt>
                <c:pt idx="2">
                  <c:v>27</c:v>
                </c:pt>
                <c:pt idx="3">
                  <c:v>8</c:v>
                </c:pt>
                <c:pt idx="4">
                  <c:v>11</c:v>
                </c:pt>
              </c:numCache>
            </c:numRef>
          </c:val>
          <c:extLst>
            <c:ext xmlns:c16="http://schemas.microsoft.com/office/drawing/2014/chart" uri="{C3380CC4-5D6E-409C-BE32-E72D297353CC}">
              <c16:uniqueId val="{0000000A-3A93-4B67-AF31-2A5FAB13CBF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ofPieChart>
        <c:ofPieType val="bar"/>
        <c:varyColors val="1"/>
        <c:ser>
          <c:idx val="0"/>
          <c:order val="0"/>
          <c:tx>
            <c:strRef>
              <c:f>Лист1!$B$1</c:f>
              <c:strCache>
                <c:ptCount val="1"/>
                <c:pt idx="0">
                  <c:v>Адам өлтіру барысында оқиға болған жерді қарап-тексерумен бірге қандай тергеу әрекеттері жүргізіледі?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E7-4FCD-9478-DACA8BB9A7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E7-4FCD-9478-DACA8BB9A7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E7-4FCD-9478-DACA8BB9A7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E7-4FCD-9478-DACA8BB9A7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E7-4FCD-9478-DACA8BB9A71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5E7-4FCD-9478-DACA8BB9A7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алу</c:v>
                </c:pt>
                <c:pt idx="1">
                  <c:v>тінту</c:v>
                </c:pt>
                <c:pt idx="2">
                  <c:v>куәландыру</c:v>
                </c:pt>
                <c:pt idx="3">
                  <c:v>тану үшін ұсыну</c:v>
                </c:pt>
                <c:pt idx="4">
                  <c:v>өз жауабыңыз</c:v>
                </c:pt>
              </c:strCache>
            </c:strRef>
          </c:cat>
          <c:val>
            <c:numRef>
              <c:f>Лист1!$B$2:$B$6</c:f>
              <c:numCache>
                <c:formatCode>General</c:formatCode>
                <c:ptCount val="5"/>
                <c:pt idx="0">
                  <c:v>83</c:v>
                </c:pt>
                <c:pt idx="1">
                  <c:v>64</c:v>
                </c:pt>
                <c:pt idx="2">
                  <c:v>9</c:v>
                </c:pt>
                <c:pt idx="3">
                  <c:v>7</c:v>
                </c:pt>
                <c:pt idx="4">
                  <c:v>16</c:v>
                </c:pt>
              </c:numCache>
            </c:numRef>
          </c:val>
          <c:extLst>
            <c:ext xmlns:c16="http://schemas.microsoft.com/office/drawing/2014/chart" uri="{C3380CC4-5D6E-409C-BE32-E72D297353CC}">
              <c16:uniqueId val="{0000000C-B5E7-4FCD-9478-DACA8BB9A71B}"/>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
          <c:y val="0.2542160354955631"/>
          <c:w val="0.99537037037037035"/>
          <c:h val="0.35208161479815026"/>
        </c:manualLayout>
      </c:layout>
      <c:ofPieChart>
        <c:ofPieType val="pie"/>
        <c:varyColors val="1"/>
        <c:ser>
          <c:idx val="0"/>
          <c:order val="0"/>
          <c:tx>
            <c:strRef>
              <c:f>Лист1!$B$1</c:f>
              <c:strCache>
                <c:ptCount val="1"/>
                <c:pt idx="0">
                  <c:v>Сізге танылмаған мәйіттердің жеке басын криминалистикалық теңдестірудің мүмкіндіктерін зерттеу белгілі ме?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9B-4EB2-BED2-F02A49C732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9B-4EB2-BED2-F02A49C732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9B-4EB2-BED2-F02A49C732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9B-4EB2-BED2-F02A49C732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9B-4EB2-BED2-F02A49C732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59B-4EB2-BED2-F02A49C7324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дактилоскопиялық зерттеулер арқылы теңдестіру</c:v>
                </c:pt>
                <c:pt idx="1">
                  <c:v>одорологиялық зерттеулер арқылы теңдестіру</c:v>
                </c:pt>
                <c:pt idx="2">
                  <c:v>габитоскопиялық зерттеу арқылы теңдестіру</c:v>
                </c:pt>
                <c:pt idx="3">
                  <c:v>жоқ, белгісіз</c:v>
                </c:pt>
                <c:pt idx="4">
                  <c:v>өз жауабыңыз</c:v>
                </c:pt>
              </c:strCache>
            </c:strRef>
          </c:cat>
          <c:val>
            <c:numRef>
              <c:f>Лист1!$B$2:$B$6</c:f>
              <c:numCache>
                <c:formatCode>General</c:formatCode>
                <c:ptCount val="5"/>
                <c:pt idx="0">
                  <c:v>95</c:v>
                </c:pt>
                <c:pt idx="1">
                  <c:v>39</c:v>
                </c:pt>
                <c:pt idx="2">
                  <c:v>36</c:v>
                </c:pt>
                <c:pt idx="3">
                  <c:v>2</c:v>
                </c:pt>
                <c:pt idx="4">
                  <c:v>10</c:v>
                </c:pt>
              </c:numCache>
            </c:numRef>
          </c:val>
          <c:extLst>
            <c:ext xmlns:c16="http://schemas.microsoft.com/office/drawing/2014/chart" uri="{C3380CC4-5D6E-409C-BE32-E72D297353CC}">
              <c16:uniqueId val="{0000000C-959B-4EB2-BED2-F02A49C73249}"/>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Адам өлтіру қылмыстары бойынша сотқа дейінгі тергеп-тексеруді реттейтін ұлттық заңнаманы жетілдіру қажет деп ойлайсыз ба?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2B-4FF8-8926-4704468029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2B-4FF8-8926-4704468029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2B-4FF8-8926-4704468029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2B-4FF8-8926-47044680291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ия</c:v>
                </c:pt>
                <c:pt idx="1">
                  <c:v>жоқ</c:v>
                </c:pt>
                <c:pt idx="2">
                  <c:v>өз жауабыңыз</c:v>
                </c:pt>
              </c:strCache>
            </c:strRef>
          </c:cat>
          <c:val>
            <c:numRef>
              <c:f>Лист1!$B$2:$B$5</c:f>
              <c:numCache>
                <c:formatCode>General</c:formatCode>
                <c:ptCount val="4"/>
                <c:pt idx="0">
                  <c:v>126</c:v>
                </c:pt>
                <c:pt idx="1">
                  <c:v>41</c:v>
                </c:pt>
                <c:pt idx="2">
                  <c:v>8</c:v>
                </c:pt>
              </c:numCache>
            </c:numRef>
          </c:val>
          <c:extLst>
            <c:ext xmlns:c16="http://schemas.microsoft.com/office/drawing/2014/chart" uri="{C3380CC4-5D6E-409C-BE32-E72D297353CC}">
              <c16:uniqueId val="{00000008-A22B-4FF8-8926-4704468029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450B2-6BE8-480E-9F8F-5B8FFEAD8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158</Pages>
  <Words>54674</Words>
  <Characters>311646</Characters>
  <Application>Microsoft Office Word</Application>
  <DocSecurity>0</DocSecurity>
  <Lines>2597</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Айдынбек Джуматов</cp:lastModifiedBy>
  <cp:revision>68</cp:revision>
  <cp:lastPrinted>2021-11-28T05:05:00Z</cp:lastPrinted>
  <dcterms:created xsi:type="dcterms:W3CDTF">2020-11-20T07:43:00Z</dcterms:created>
  <dcterms:modified xsi:type="dcterms:W3CDTF">2021-12-14T04:10:00Z</dcterms:modified>
</cp:coreProperties>
</file>