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00C168" w14:textId="77777777" w:rsidR="009B1FD6" w:rsidRPr="003016E4" w:rsidRDefault="009B1FD6" w:rsidP="00DB0150">
      <w:pPr>
        <w:tabs>
          <w:tab w:val="left" w:pos="3946"/>
        </w:tabs>
        <w:spacing w:after="0" w:line="240" w:lineRule="auto"/>
        <w:jc w:val="center"/>
        <w:rPr>
          <w:rFonts w:ascii="Times New Roman" w:eastAsia="Times New Roman" w:hAnsi="Times New Roman" w:cs="Times New Roman"/>
          <w:noProof/>
          <w:sz w:val="28"/>
          <w:szCs w:val="28"/>
          <w:lang w:val="kk-KZ"/>
        </w:rPr>
      </w:pPr>
      <w:r w:rsidRPr="003016E4">
        <w:rPr>
          <w:rFonts w:ascii="Times New Roman" w:eastAsia="Times New Roman" w:hAnsi="Times New Roman" w:cs="Times New Roman"/>
          <w:noProof/>
          <w:sz w:val="28"/>
          <w:szCs w:val="28"/>
          <w:lang w:val="kk-KZ"/>
        </w:rPr>
        <w:t>Каспийский университет технологий и инжиниринга имени Ш.Есенова</w:t>
      </w:r>
    </w:p>
    <w:p w14:paraId="220895D7" w14:textId="77777777" w:rsidR="009B1FD6" w:rsidRPr="003016E4" w:rsidRDefault="009B1FD6" w:rsidP="00DB0150">
      <w:pPr>
        <w:tabs>
          <w:tab w:val="left" w:pos="3946"/>
        </w:tabs>
        <w:spacing w:after="0" w:line="240" w:lineRule="auto"/>
        <w:jc w:val="center"/>
        <w:rPr>
          <w:rFonts w:ascii="Times New Roman" w:eastAsia="Times New Roman" w:hAnsi="Times New Roman" w:cs="Times New Roman"/>
          <w:noProof/>
          <w:sz w:val="28"/>
          <w:szCs w:val="28"/>
          <w:lang w:val="kk-KZ"/>
        </w:rPr>
      </w:pPr>
    </w:p>
    <w:p w14:paraId="3E6911AD" w14:textId="77777777" w:rsidR="009B1FD6" w:rsidRPr="008C6957" w:rsidRDefault="009B1FD6" w:rsidP="008C6957">
      <w:pPr>
        <w:rPr>
          <w:rFonts w:ascii="Times New Roman" w:hAnsi="Times New Roman" w:cs="Times New Roman"/>
          <w:sz w:val="28"/>
          <w:szCs w:val="28"/>
        </w:rPr>
      </w:pPr>
    </w:p>
    <w:p w14:paraId="5FD7F901" w14:textId="7F78338C" w:rsidR="009B1FD6" w:rsidRPr="008C6957" w:rsidRDefault="009B1FD6" w:rsidP="008012F5">
      <w:pPr>
        <w:jc w:val="both"/>
        <w:rPr>
          <w:rFonts w:ascii="Times New Roman" w:eastAsia="Times New Roman" w:hAnsi="Times New Roman" w:cs="Times New Roman"/>
          <w:sz w:val="28"/>
          <w:szCs w:val="28"/>
          <w:lang w:val="kk-KZ"/>
        </w:rPr>
      </w:pPr>
      <w:r w:rsidRPr="008C6957">
        <w:rPr>
          <w:rFonts w:ascii="Times New Roman" w:hAnsi="Times New Roman" w:cs="Times New Roman"/>
          <w:sz w:val="28"/>
          <w:szCs w:val="28"/>
        </w:rPr>
        <w:t>УДК 504.</w:t>
      </w:r>
      <w:r w:rsidR="008C6957">
        <w:rPr>
          <w:rFonts w:ascii="Times New Roman" w:hAnsi="Times New Roman" w:cs="Times New Roman"/>
          <w:sz w:val="28"/>
          <w:szCs w:val="28"/>
        </w:rPr>
        <w:t>064.4</w:t>
      </w:r>
      <w:r w:rsidRPr="008C6957">
        <w:rPr>
          <w:rFonts w:eastAsia="Times New Roman"/>
          <w:sz w:val="28"/>
          <w:szCs w:val="28"/>
          <w:lang w:val="kk-KZ"/>
        </w:rPr>
        <w:tab/>
      </w:r>
      <w:r w:rsidRPr="008C6957">
        <w:rPr>
          <w:rFonts w:eastAsia="Times New Roman"/>
          <w:sz w:val="28"/>
          <w:szCs w:val="28"/>
          <w:lang w:val="kk-KZ"/>
        </w:rPr>
        <w:tab/>
      </w:r>
      <w:r w:rsidR="008012F5">
        <w:rPr>
          <w:rFonts w:eastAsia="Times New Roman"/>
          <w:sz w:val="28"/>
          <w:szCs w:val="28"/>
          <w:lang w:val="kk-KZ"/>
        </w:rPr>
        <w:t xml:space="preserve">                                               </w:t>
      </w:r>
      <w:r w:rsidRPr="008C6957">
        <w:rPr>
          <w:rFonts w:eastAsia="Times New Roman"/>
          <w:sz w:val="28"/>
          <w:szCs w:val="28"/>
          <w:lang w:val="kk-KZ"/>
        </w:rPr>
        <w:tab/>
      </w:r>
      <w:r w:rsidR="008012F5">
        <w:rPr>
          <w:rFonts w:eastAsia="Times New Roman"/>
          <w:sz w:val="28"/>
          <w:szCs w:val="28"/>
          <w:lang w:val="kk-KZ"/>
        </w:rPr>
        <w:t xml:space="preserve">         </w:t>
      </w:r>
      <w:r w:rsidRPr="008C6957">
        <w:rPr>
          <w:rFonts w:ascii="Times New Roman" w:eastAsia="Times New Roman" w:hAnsi="Times New Roman" w:cs="Times New Roman"/>
          <w:sz w:val="28"/>
          <w:szCs w:val="28"/>
          <w:lang w:val="kk-KZ"/>
        </w:rPr>
        <w:t>На правах рукописи</w:t>
      </w:r>
    </w:p>
    <w:p w14:paraId="7B788F6D" w14:textId="77777777" w:rsidR="009B1FD6" w:rsidRPr="008C6957" w:rsidRDefault="009B1FD6" w:rsidP="00DB0150">
      <w:pPr>
        <w:spacing w:after="0" w:line="240" w:lineRule="auto"/>
        <w:ind w:right="182"/>
        <w:jc w:val="center"/>
        <w:rPr>
          <w:rFonts w:ascii="Times New Roman" w:eastAsia="Times New Roman" w:hAnsi="Times New Roman" w:cs="Times New Roman"/>
          <w:b/>
          <w:spacing w:val="7"/>
          <w:sz w:val="28"/>
          <w:szCs w:val="28"/>
          <w:lang w:val="kk-KZ"/>
        </w:rPr>
      </w:pPr>
    </w:p>
    <w:p w14:paraId="5B23304C" w14:textId="77777777" w:rsidR="009B1FD6" w:rsidRPr="003016E4" w:rsidRDefault="009B1FD6" w:rsidP="00DB0150">
      <w:pPr>
        <w:spacing w:after="0" w:line="240" w:lineRule="auto"/>
        <w:ind w:right="182"/>
        <w:jc w:val="center"/>
        <w:rPr>
          <w:rFonts w:ascii="Times New Roman" w:eastAsia="Times New Roman" w:hAnsi="Times New Roman" w:cs="Times New Roman"/>
          <w:b/>
          <w:spacing w:val="7"/>
          <w:sz w:val="28"/>
          <w:szCs w:val="28"/>
          <w:lang w:val="kk-KZ"/>
        </w:rPr>
      </w:pPr>
    </w:p>
    <w:p w14:paraId="7000BC6E" w14:textId="77777777" w:rsidR="009B1FD6" w:rsidRPr="003016E4" w:rsidRDefault="009B1FD6" w:rsidP="00DB0150">
      <w:pPr>
        <w:spacing w:after="0" w:line="240" w:lineRule="auto"/>
        <w:ind w:right="182"/>
        <w:jc w:val="center"/>
        <w:rPr>
          <w:rFonts w:ascii="Times New Roman" w:eastAsia="Times New Roman" w:hAnsi="Times New Roman" w:cs="Times New Roman"/>
          <w:b/>
          <w:spacing w:val="7"/>
          <w:sz w:val="28"/>
          <w:szCs w:val="28"/>
          <w:lang w:val="kk-KZ"/>
        </w:rPr>
      </w:pPr>
    </w:p>
    <w:p w14:paraId="6749CC95" w14:textId="77777777" w:rsidR="009B1FD6" w:rsidRPr="003016E4" w:rsidRDefault="009B1FD6" w:rsidP="00DB0150">
      <w:pPr>
        <w:spacing w:after="0" w:line="240" w:lineRule="auto"/>
        <w:ind w:right="182"/>
        <w:jc w:val="center"/>
        <w:rPr>
          <w:rFonts w:ascii="Times New Roman" w:eastAsia="Times New Roman" w:hAnsi="Times New Roman" w:cs="Times New Roman"/>
          <w:b/>
          <w:spacing w:val="7"/>
          <w:sz w:val="28"/>
          <w:szCs w:val="28"/>
          <w:lang w:val="kk-KZ"/>
        </w:rPr>
      </w:pPr>
    </w:p>
    <w:p w14:paraId="153A5D74" w14:textId="77777777" w:rsidR="009B1FD6" w:rsidRPr="003016E4" w:rsidRDefault="009B1FD6" w:rsidP="00DB0150">
      <w:pPr>
        <w:spacing w:after="0" w:line="240" w:lineRule="auto"/>
        <w:ind w:right="182"/>
        <w:jc w:val="center"/>
        <w:rPr>
          <w:rFonts w:ascii="Times New Roman" w:eastAsia="Times New Roman" w:hAnsi="Times New Roman" w:cs="Times New Roman"/>
          <w:b/>
          <w:spacing w:val="7"/>
          <w:sz w:val="28"/>
          <w:szCs w:val="28"/>
          <w:lang w:val="kk-KZ"/>
        </w:rPr>
      </w:pPr>
      <w:r w:rsidRPr="003016E4">
        <w:rPr>
          <w:rFonts w:ascii="Times New Roman" w:eastAsia="Times New Roman" w:hAnsi="Times New Roman" w:cs="Times New Roman"/>
          <w:b/>
          <w:spacing w:val="7"/>
          <w:sz w:val="28"/>
          <w:szCs w:val="28"/>
          <w:lang w:val="kk-KZ"/>
        </w:rPr>
        <w:t xml:space="preserve">ДЖУМАШЕВА КАМШАТ АБИЛОВНА </w:t>
      </w:r>
    </w:p>
    <w:p w14:paraId="7B1FDF23" w14:textId="77777777" w:rsidR="009B1FD6" w:rsidRPr="003016E4" w:rsidRDefault="009B1FD6" w:rsidP="00DB0150">
      <w:pPr>
        <w:spacing w:after="0" w:line="240" w:lineRule="auto"/>
        <w:ind w:right="182"/>
        <w:jc w:val="center"/>
        <w:rPr>
          <w:rFonts w:ascii="Times New Roman" w:eastAsia="Times New Roman" w:hAnsi="Times New Roman" w:cs="Times New Roman"/>
          <w:b/>
          <w:sz w:val="28"/>
          <w:szCs w:val="28"/>
          <w:lang w:val="kk-KZ"/>
        </w:rPr>
      </w:pPr>
    </w:p>
    <w:p w14:paraId="10C0442B" w14:textId="77777777" w:rsidR="009B1FD6" w:rsidRPr="003016E4" w:rsidRDefault="009B1FD6" w:rsidP="00DB0150">
      <w:pPr>
        <w:spacing w:after="0" w:line="240" w:lineRule="auto"/>
        <w:ind w:right="182"/>
        <w:jc w:val="center"/>
        <w:rPr>
          <w:rFonts w:ascii="Times New Roman" w:eastAsia="Times New Roman" w:hAnsi="Times New Roman" w:cs="Times New Roman"/>
          <w:sz w:val="28"/>
          <w:szCs w:val="28"/>
          <w:lang w:val="kk-KZ"/>
        </w:rPr>
      </w:pPr>
    </w:p>
    <w:p w14:paraId="3B03E23D" w14:textId="77777777" w:rsidR="001C43B3" w:rsidRPr="003016E4" w:rsidRDefault="009B1FD6" w:rsidP="00DB0150">
      <w:pPr>
        <w:spacing w:after="0" w:line="240" w:lineRule="auto"/>
        <w:ind w:right="182"/>
        <w:jc w:val="center"/>
        <w:rPr>
          <w:rFonts w:ascii="Times New Roman" w:hAnsi="Times New Roman" w:cs="Times New Roman"/>
          <w:b/>
          <w:sz w:val="28"/>
          <w:szCs w:val="28"/>
          <w:lang w:val="kk-KZ"/>
        </w:rPr>
      </w:pPr>
      <w:r w:rsidRPr="003016E4">
        <w:rPr>
          <w:rFonts w:ascii="Times New Roman" w:hAnsi="Times New Roman" w:cs="Times New Roman"/>
          <w:b/>
          <w:sz w:val="28"/>
          <w:szCs w:val="28"/>
          <w:lang w:val="kk-KZ"/>
        </w:rPr>
        <w:t xml:space="preserve">Экологическая оценка снижения нагрузки </w:t>
      </w:r>
      <w:r w:rsidR="001C43B3" w:rsidRPr="003016E4">
        <w:rPr>
          <w:rFonts w:ascii="Times New Roman" w:hAnsi="Times New Roman" w:cs="Times New Roman"/>
          <w:b/>
          <w:sz w:val="28"/>
          <w:szCs w:val="28"/>
          <w:lang w:val="kk-KZ"/>
        </w:rPr>
        <w:t>илового осадка</w:t>
      </w:r>
    </w:p>
    <w:p w14:paraId="1F0B15FA" w14:textId="77777777" w:rsidR="009B1FD6" w:rsidRPr="003016E4" w:rsidRDefault="009B1FD6" w:rsidP="00DB0150">
      <w:pPr>
        <w:spacing w:after="0" w:line="240" w:lineRule="auto"/>
        <w:ind w:right="182"/>
        <w:jc w:val="center"/>
        <w:rPr>
          <w:rFonts w:ascii="Times New Roman" w:eastAsia="Times New Roman" w:hAnsi="Times New Roman" w:cs="Times New Roman"/>
          <w:b/>
          <w:sz w:val="28"/>
          <w:szCs w:val="28"/>
          <w:lang w:val="kk-KZ"/>
        </w:rPr>
      </w:pPr>
      <w:r w:rsidRPr="003016E4">
        <w:rPr>
          <w:rFonts w:ascii="Times New Roman" w:hAnsi="Times New Roman" w:cs="Times New Roman"/>
          <w:b/>
          <w:sz w:val="28"/>
          <w:szCs w:val="28"/>
          <w:lang w:val="kk-KZ"/>
        </w:rPr>
        <w:t xml:space="preserve"> городских сточных вод на окружающую среду</w:t>
      </w:r>
    </w:p>
    <w:p w14:paraId="0756ED2B" w14:textId="77777777" w:rsidR="009B1FD6" w:rsidRPr="003016E4" w:rsidRDefault="009B1FD6" w:rsidP="00DB0150">
      <w:pPr>
        <w:spacing w:after="0" w:line="240" w:lineRule="auto"/>
        <w:ind w:right="182"/>
        <w:jc w:val="center"/>
        <w:rPr>
          <w:rFonts w:ascii="Times New Roman" w:eastAsia="Times New Roman" w:hAnsi="Times New Roman" w:cs="Times New Roman"/>
          <w:b/>
          <w:sz w:val="28"/>
          <w:szCs w:val="28"/>
          <w:lang w:val="kk-KZ"/>
        </w:rPr>
      </w:pPr>
    </w:p>
    <w:p w14:paraId="2CD539D4" w14:textId="77777777" w:rsidR="009B1FD6" w:rsidRPr="003016E4" w:rsidRDefault="00AF2838" w:rsidP="00DB0150">
      <w:pPr>
        <w:tabs>
          <w:tab w:val="left" w:pos="778"/>
        </w:tabs>
        <w:spacing w:after="0" w:line="240" w:lineRule="auto"/>
        <w:ind w:left="43" w:firstLine="384"/>
        <w:jc w:val="center"/>
        <w:rPr>
          <w:rFonts w:ascii="Times New Roman" w:eastAsia="Times New Roman" w:hAnsi="Times New Roman" w:cs="Times New Roman"/>
          <w:sz w:val="28"/>
          <w:szCs w:val="28"/>
          <w:lang w:val="kk-KZ"/>
        </w:rPr>
      </w:pPr>
      <w:r w:rsidRPr="003016E4">
        <w:rPr>
          <w:rFonts w:ascii="Times New Roman" w:eastAsia="Times New Roman" w:hAnsi="Times New Roman" w:cs="Times New Roman"/>
          <w:sz w:val="28"/>
          <w:szCs w:val="28"/>
        </w:rPr>
        <w:t>8</w:t>
      </w:r>
      <w:r w:rsidR="00233607" w:rsidRPr="003016E4">
        <w:rPr>
          <w:rFonts w:ascii="Times New Roman" w:eastAsia="Times New Roman" w:hAnsi="Times New Roman" w:cs="Times New Roman"/>
          <w:sz w:val="28"/>
          <w:szCs w:val="28"/>
        </w:rPr>
        <w:t>D</w:t>
      </w:r>
      <w:r w:rsidR="00B7680A">
        <w:rPr>
          <w:rFonts w:ascii="Times New Roman" w:eastAsia="Times New Roman" w:hAnsi="Times New Roman" w:cs="Times New Roman"/>
          <w:sz w:val="28"/>
          <w:szCs w:val="28"/>
        </w:rPr>
        <w:t>060800</w:t>
      </w:r>
      <w:r w:rsidR="009B1FD6" w:rsidRPr="003016E4">
        <w:rPr>
          <w:rFonts w:ascii="Times New Roman" w:eastAsia="Times New Roman" w:hAnsi="Times New Roman" w:cs="Times New Roman"/>
          <w:sz w:val="28"/>
          <w:szCs w:val="28"/>
        </w:rPr>
        <w:t xml:space="preserve">–Экология </w:t>
      </w:r>
    </w:p>
    <w:p w14:paraId="0B183E21" w14:textId="77777777" w:rsidR="009B1FD6" w:rsidRPr="003016E4" w:rsidRDefault="009B1FD6" w:rsidP="00DB0150">
      <w:pPr>
        <w:tabs>
          <w:tab w:val="left" w:pos="778"/>
        </w:tabs>
        <w:spacing w:after="0" w:line="240" w:lineRule="auto"/>
        <w:ind w:left="43" w:firstLine="384"/>
        <w:jc w:val="center"/>
        <w:rPr>
          <w:rFonts w:ascii="Times New Roman" w:eastAsia="Times New Roman" w:hAnsi="Times New Roman" w:cs="Times New Roman"/>
          <w:sz w:val="28"/>
          <w:szCs w:val="28"/>
        </w:rPr>
      </w:pPr>
    </w:p>
    <w:p w14:paraId="3C142FBC" w14:textId="77777777" w:rsidR="009B1FD6" w:rsidRPr="003016E4" w:rsidRDefault="009B1FD6" w:rsidP="00DB0150">
      <w:pPr>
        <w:spacing w:after="0" w:line="240" w:lineRule="auto"/>
        <w:jc w:val="center"/>
        <w:rPr>
          <w:rFonts w:ascii="Times New Roman" w:eastAsia="Times New Roman" w:hAnsi="Times New Roman" w:cs="Times New Roman"/>
          <w:spacing w:val="2"/>
          <w:sz w:val="28"/>
          <w:szCs w:val="28"/>
          <w:lang w:val="kk-KZ"/>
        </w:rPr>
      </w:pPr>
      <w:r w:rsidRPr="003016E4">
        <w:rPr>
          <w:rFonts w:ascii="Times New Roman" w:eastAsia="Times New Roman" w:hAnsi="Times New Roman" w:cs="Times New Roman"/>
          <w:spacing w:val="2"/>
          <w:sz w:val="28"/>
          <w:szCs w:val="28"/>
          <w:lang w:val="kk-KZ"/>
        </w:rPr>
        <w:t xml:space="preserve">Диссертация на соискание степени </w:t>
      </w:r>
    </w:p>
    <w:p w14:paraId="6D781E87" w14:textId="77777777" w:rsidR="009B1FD6" w:rsidRPr="003016E4" w:rsidRDefault="009B1FD6" w:rsidP="00DB0150">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pacing w:val="2"/>
          <w:sz w:val="28"/>
          <w:szCs w:val="28"/>
          <w:lang w:val="kk-KZ"/>
        </w:rPr>
        <w:t xml:space="preserve">доктора философии </w:t>
      </w:r>
      <w:r w:rsidRPr="003016E4">
        <w:rPr>
          <w:rFonts w:ascii="Times New Roman" w:eastAsia="Times New Roman" w:hAnsi="Times New Roman" w:cs="Times New Roman"/>
          <w:spacing w:val="-3"/>
          <w:sz w:val="28"/>
          <w:szCs w:val="28"/>
          <w:lang w:val="kk-KZ"/>
        </w:rPr>
        <w:t xml:space="preserve">(PhD) </w:t>
      </w:r>
    </w:p>
    <w:p w14:paraId="34381C14" w14:textId="77777777" w:rsidR="009B1FD6" w:rsidRPr="003016E4" w:rsidRDefault="009B1FD6" w:rsidP="00DB0150">
      <w:pPr>
        <w:spacing w:after="0" w:line="240" w:lineRule="auto"/>
        <w:jc w:val="right"/>
        <w:rPr>
          <w:rFonts w:ascii="Times New Roman" w:eastAsia="Times New Roman" w:hAnsi="Times New Roman" w:cs="Times New Roman"/>
          <w:sz w:val="28"/>
          <w:szCs w:val="28"/>
        </w:rPr>
      </w:pPr>
    </w:p>
    <w:p w14:paraId="6799E8A1" w14:textId="77777777" w:rsidR="009B1FD6" w:rsidRPr="003016E4" w:rsidRDefault="009B1FD6" w:rsidP="00DB0150">
      <w:pPr>
        <w:spacing w:after="0" w:line="240" w:lineRule="auto"/>
        <w:jc w:val="right"/>
        <w:rPr>
          <w:rFonts w:ascii="Times New Roman" w:eastAsia="Times New Roman" w:hAnsi="Times New Roman" w:cs="Times New Roman"/>
          <w:sz w:val="28"/>
          <w:szCs w:val="28"/>
        </w:rPr>
      </w:pPr>
    </w:p>
    <w:p w14:paraId="167E5FA1" w14:textId="77777777" w:rsidR="009B1FD6" w:rsidRDefault="009B1FD6" w:rsidP="00DB0150">
      <w:pPr>
        <w:spacing w:after="0" w:line="240" w:lineRule="auto"/>
        <w:ind w:left="38"/>
        <w:jc w:val="center"/>
        <w:rPr>
          <w:rFonts w:ascii="Times New Roman" w:eastAsia="Times New Roman" w:hAnsi="Times New Roman" w:cs="Times New Roman"/>
          <w:sz w:val="28"/>
          <w:szCs w:val="28"/>
        </w:rPr>
      </w:pPr>
    </w:p>
    <w:p w14:paraId="09274FA0" w14:textId="77777777" w:rsidR="00E8327E" w:rsidRDefault="00E8327E" w:rsidP="00DB0150">
      <w:pPr>
        <w:spacing w:after="0" w:line="240" w:lineRule="auto"/>
        <w:ind w:left="38"/>
        <w:jc w:val="center"/>
        <w:rPr>
          <w:rFonts w:ascii="Times New Roman" w:eastAsia="Times New Roman" w:hAnsi="Times New Roman" w:cs="Times New Roman"/>
          <w:sz w:val="28"/>
          <w:szCs w:val="28"/>
        </w:rPr>
      </w:pPr>
    </w:p>
    <w:p w14:paraId="44266014" w14:textId="77777777" w:rsidR="00E8327E" w:rsidRDefault="00E8327E" w:rsidP="00DB0150">
      <w:pPr>
        <w:spacing w:after="0" w:line="240" w:lineRule="auto"/>
        <w:ind w:left="38"/>
        <w:jc w:val="center"/>
        <w:rPr>
          <w:rFonts w:ascii="Times New Roman" w:eastAsia="Times New Roman" w:hAnsi="Times New Roman" w:cs="Times New Roman"/>
          <w:sz w:val="28"/>
          <w:szCs w:val="28"/>
        </w:rPr>
      </w:pPr>
    </w:p>
    <w:p w14:paraId="0F40A687" w14:textId="77777777" w:rsidR="00E8327E" w:rsidRDefault="00E8327E" w:rsidP="00DB0150">
      <w:pPr>
        <w:spacing w:after="0" w:line="240" w:lineRule="auto"/>
        <w:ind w:left="38"/>
        <w:jc w:val="center"/>
        <w:rPr>
          <w:rFonts w:ascii="Times New Roman" w:eastAsia="Times New Roman" w:hAnsi="Times New Roman" w:cs="Times New Roman"/>
          <w:sz w:val="28"/>
          <w:szCs w:val="28"/>
        </w:rPr>
      </w:pPr>
    </w:p>
    <w:p w14:paraId="3E41328E" w14:textId="77777777" w:rsidR="009B1FD6" w:rsidRPr="003016E4" w:rsidRDefault="009B1FD6" w:rsidP="00DB0150">
      <w:pPr>
        <w:tabs>
          <w:tab w:val="left" w:pos="7088"/>
        </w:tabs>
        <w:spacing w:after="0" w:line="240" w:lineRule="auto"/>
        <w:jc w:val="right"/>
        <w:rPr>
          <w:rFonts w:ascii="Times New Roman" w:eastAsia="Times New Roman" w:hAnsi="Times New Roman" w:cs="Times New Roman"/>
          <w:sz w:val="28"/>
          <w:szCs w:val="28"/>
        </w:rPr>
      </w:pPr>
    </w:p>
    <w:tbl>
      <w:tblPr>
        <w:tblW w:w="0" w:type="auto"/>
        <w:jc w:val="right"/>
        <w:tblLook w:val="04A0" w:firstRow="1" w:lastRow="0" w:firstColumn="1" w:lastColumn="0" w:noHBand="0" w:noVBand="1"/>
      </w:tblPr>
      <w:tblGrid>
        <w:gridCol w:w="4927"/>
      </w:tblGrid>
      <w:tr w:rsidR="009B1FD6" w:rsidRPr="00233607" w14:paraId="56613ED7" w14:textId="77777777" w:rsidTr="009B1FD6">
        <w:trPr>
          <w:jc w:val="right"/>
        </w:trPr>
        <w:tc>
          <w:tcPr>
            <w:tcW w:w="4927" w:type="dxa"/>
          </w:tcPr>
          <w:p w14:paraId="663D3D30" w14:textId="77777777" w:rsidR="009B1FD6" w:rsidRPr="00233607" w:rsidRDefault="009B1FD6" w:rsidP="00233607">
            <w:pPr>
              <w:tabs>
                <w:tab w:val="left" w:pos="7088"/>
              </w:tabs>
              <w:spacing w:after="0" w:line="240" w:lineRule="auto"/>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kk-KZ"/>
              </w:rPr>
              <w:t>Отечественный научный консультант</w:t>
            </w:r>
          </w:p>
        </w:tc>
      </w:tr>
      <w:tr w:rsidR="009B1FD6" w:rsidRPr="00233607" w14:paraId="0C805635" w14:textId="77777777" w:rsidTr="009B1FD6">
        <w:trPr>
          <w:jc w:val="right"/>
        </w:trPr>
        <w:tc>
          <w:tcPr>
            <w:tcW w:w="4927" w:type="dxa"/>
          </w:tcPr>
          <w:p w14:paraId="6BB4A73A"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en-US"/>
              </w:rPr>
              <w:t>PhD</w:t>
            </w:r>
            <w:r w:rsidRPr="00233607">
              <w:rPr>
                <w:rFonts w:ascii="Times New Roman" w:eastAsia="Times New Roman" w:hAnsi="Times New Roman" w:cs="Times New Roman"/>
                <w:sz w:val="28"/>
                <w:szCs w:val="28"/>
                <w:lang w:val="kk-KZ"/>
              </w:rPr>
              <w:t xml:space="preserve">, </w:t>
            </w:r>
            <w:r w:rsidRPr="00233607">
              <w:rPr>
                <w:rFonts w:ascii="Times New Roman" w:eastAsia="Times New Roman" w:hAnsi="Times New Roman" w:cs="Times New Roman"/>
                <w:sz w:val="28"/>
                <w:szCs w:val="28"/>
              </w:rPr>
              <w:t xml:space="preserve">ассоциированный </w:t>
            </w:r>
            <w:r w:rsidRPr="00233607">
              <w:rPr>
                <w:rFonts w:ascii="Times New Roman" w:eastAsia="Times New Roman" w:hAnsi="Times New Roman" w:cs="Times New Roman"/>
                <w:sz w:val="28"/>
                <w:szCs w:val="28"/>
                <w:lang w:val="kk-KZ"/>
              </w:rPr>
              <w:t>профессор,</w:t>
            </w:r>
          </w:p>
        </w:tc>
      </w:tr>
      <w:tr w:rsidR="009B1FD6" w:rsidRPr="00233607" w14:paraId="3CB4EC6F" w14:textId="77777777" w:rsidTr="009B1FD6">
        <w:trPr>
          <w:jc w:val="right"/>
        </w:trPr>
        <w:tc>
          <w:tcPr>
            <w:tcW w:w="4927" w:type="dxa"/>
          </w:tcPr>
          <w:p w14:paraId="3277E5BA"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kk-KZ"/>
              </w:rPr>
              <w:t>Сырлыбекқызы Самал</w:t>
            </w:r>
          </w:p>
        </w:tc>
      </w:tr>
      <w:tr w:rsidR="009B1FD6" w:rsidRPr="00233607" w14:paraId="23B4495D" w14:textId="77777777" w:rsidTr="009B1FD6">
        <w:trPr>
          <w:jc w:val="right"/>
        </w:trPr>
        <w:tc>
          <w:tcPr>
            <w:tcW w:w="4927" w:type="dxa"/>
          </w:tcPr>
          <w:p w14:paraId="03DF2C54"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kk-KZ"/>
              </w:rPr>
              <w:t>Зарубежный консультант</w:t>
            </w:r>
          </w:p>
        </w:tc>
      </w:tr>
      <w:tr w:rsidR="009B1FD6" w:rsidRPr="00233607" w14:paraId="06EEA463" w14:textId="77777777" w:rsidTr="009B1FD6">
        <w:trPr>
          <w:jc w:val="right"/>
        </w:trPr>
        <w:tc>
          <w:tcPr>
            <w:tcW w:w="4927" w:type="dxa"/>
          </w:tcPr>
          <w:p w14:paraId="566F4D20"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en-US"/>
              </w:rPr>
              <w:t>PhD</w:t>
            </w:r>
            <w:r w:rsidRPr="00233607">
              <w:rPr>
                <w:rFonts w:ascii="Times New Roman" w:eastAsia="Times New Roman" w:hAnsi="Times New Roman" w:cs="Times New Roman"/>
                <w:sz w:val="28"/>
                <w:szCs w:val="28"/>
                <w:lang w:val="kk-KZ"/>
              </w:rPr>
              <w:t>, профессор</w:t>
            </w:r>
          </w:p>
        </w:tc>
      </w:tr>
      <w:tr w:rsidR="009B1FD6" w:rsidRPr="00233607" w14:paraId="07B080AC" w14:textId="77777777" w:rsidTr="009B1FD6">
        <w:trPr>
          <w:jc w:val="right"/>
        </w:trPr>
        <w:tc>
          <w:tcPr>
            <w:tcW w:w="4927" w:type="dxa"/>
          </w:tcPr>
          <w:p w14:paraId="0C2522B0" w14:textId="77777777" w:rsidR="009B1FD6" w:rsidRPr="00233607" w:rsidRDefault="00233607" w:rsidP="00233607">
            <w:pPr>
              <w:pStyle w:val="1"/>
              <w:shd w:val="clear" w:color="auto" w:fill="FFFFFF"/>
              <w:spacing w:before="0" w:line="240" w:lineRule="auto"/>
              <w:textAlignment w:val="baseline"/>
              <w:rPr>
                <w:rFonts w:ascii="Times New Roman" w:hAnsi="Times New Roman" w:cs="Times New Roman"/>
                <w:b w:val="0"/>
                <w:bCs w:val="0"/>
                <w:color w:val="auto"/>
              </w:rPr>
            </w:pPr>
            <w:r>
              <w:rPr>
                <w:rFonts w:ascii="Times New Roman" w:hAnsi="Times New Roman" w:cs="Times New Roman"/>
                <w:b w:val="0"/>
                <w:bCs w:val="0"/>
                <w:color w:val="auto"/>
              </w:rPr>
              <w:t>Turgut T</w:t>
            </w:r>
            <w:r>
              <w:rPr>
                <w:rFonts w:ascii="Times New Roman" w:hAnsi="Times New Roman" w:cs="Times New Roman"/>
                <w:b w:val="0"/>
                <w:bCs w:val="0"/>
                <w:color w:val="auto"/>
                <w:lang w:val="en-US"/>
              </w:rPr>
              <w:t>u</w:t>
            </w:r>
            <w:r>
              <w:rPr>
                <w:rFonts w:ascii="Times New Roman" w:hAnsi="Times New Roman" w:cs="Times New Roman"/>
                <w:b w:val="0"/>
                <w:bCs w:val="0"/>
                <w:color w:val="auto"/>
              </w:rPr>
              <w:t>z</w:t>
            </w:r>
            <w:r>
              <w:rPr>
                <w:rFonts w:ascii="Times New Roman" w:hAnsi="Times New Roman" w:cs="Times New Roman"/>
                <w:b w:val="0"/>
                <w:bCs w:val="0"/>
                <w:color w:val="auto"/>
                <w:lang w:val="en-US"/>
              </w:rPr>
              <w:t>u</w:t>
            </w:r>
            <w:r w:rsidRPr="00233607">
              <w:rPr>
                <w:rFonts w:ascii="Times New Roman" w:hAnsi="Times New Roman" w:cs="Times New Roman"/>
                <w:b w:val="0"/>
                <w:bCs w:val="0"/>
                <w:color w:val="auto"/>
              </w:rPr>
              <w:t>n Onay</w:t>
            </w:r>
          </w:p>
        </w:tc>
      </w:tr>
      <w:tr w:rsidR="009B1FD6" w:rsidRPr="00233607" w14:paraId="08E80501" w14:textId="77777777" w:rsidTr="009B1FD6">
        <w:trPr>
          <w:jc w:val="right"/>
        </w:trPr>
        <w:tc>
          <w:tcPr>
            <w:tcW w:w="4927" w:type="dxa"/>
          </w:tcPr>
          <w:p w14:paraId="19450BF2" w14:textId="77777777" w:rsidR="009B1FD6" w:rsidRPr="00233607" w:rsidRDefault="00233607" w:rsidP="00233607">
            <w:pPr>
              <w:tabs>
                <w:tab w:val="left" w:pos="7088"/>
              </w:tabs>
              <w:spacing w:after="0" w:line="240" w:lineRule="auto"/>
              <w:jc w:val="both"/>
              <w:rPr>
                <w:rFonts w:ascii="Times New Roman" w:eastAsia="Times New Roman" w:hAnsi="Times New Roman" w:cs="Times New Roman"/>
                <w:sz w:val="28"/>
                <w:szCs w:val="28"/>
                <w:lang w:val="en-US"/>
              </w:rPr>
            </w:pPr>
            <w:r w:rsidRPr="00233607">
              <w:rPr>
                <w:rFonts w:ascii="Times New Roman" w:hAnsi="Times New Roman" w:cs="Times New Roman"/>
                <w:sz w:val="28"/>
                <w:szCs w:val="28"/>
                <w:shd w:val="clear" w:color="auto" w:fill="FFFFFF"/>
              </w:rPr>
              <w:t>Boğaziçi University</w:t>
            </w:r>
          </w:p>
        </w:tc>
      </w:tr>
      <w:tr w:rsidR="009B1FD6" w:rsidRPr="00233607" w14:paraId="5D1B7E11" w14:textId="77777777" w:rsidTr="009B1FD6">
        <w:trPr>
          <w:jc w:val="right"/>
        </w:trPr>
        <w:tc>
          <w:tcPr>
            <w:tcW w:w="4927" w:type="dxa"/>
          </w:tcPr>
          <w:p w14:paraId="4814B2C8"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rPr>
            </w:pPr>
            <w:r w:rsidRPr="00233607">
              <w:rPr>
                <w:rFonts w:ascii="Times New Roman" w:eastAsia="Times New Roman" w:hAnsi="Times New Roman" w:cs="Times New Roman"/>
                <w:sz w:val="28"/>
                <w:szCs w:val="28"/>
                <w:lang w:val="kk-KZ"/>
              </w:rPr>
              <w:t>Институт наук об окружающей среде</w:t>
            </w:r>
          </w:p>
        </w:tc>
      </w:tr>
      <w:tr w:rsidR="009B1FD6" w:rsidRPr="00233607" w14:paraId="24DABF4B" w14:textId="77777777" w:rsidTr="009B1FD6">
        <w:trPr>
          <w:jc w:val="right"/>
        </w:trPr>
        <w:tc>
          <w:tcPr>
            <w:tcW w:w="4927" w:type="dxa"/>
          </w:tcPr>
          <w:p w14:paraId="02C04319" w14:textId="77777777" w:rsidR="009B1FD6" w:rsidRPr="00233607" w:rsidRDefault="009B1FD6" w:rsidP="00233607">
            <w:pPr>
              <w:tabs>
                <w:tab w:val="left" w:pos="7088"/>
              </w:tabs>
              <w:spacing w:after="0" w:line="240" w:lineRule="auto"/>
              <w:jc w:val="both"/>
              <w:rPr>
                <w:rFonts w:ascii="Times New Roman" w:eastAsia="Times New Roman" w:hAnsi="Times New Roman" w:cs="Times New Roman"/>
                <w:sz w:val="28"/>
                <w:szCs w:val="28"/>
                <w:lang w:val="kk-KZ"/>
              </w:rPr>
            </w:pPr>
            <w:r w:rsidRPr="00233607">
              <w:rPr>
                <w:rFonts w:ascii="Times New Roman" w:eastAsia="Times New Roman" w:hAnsi="Times New Roman" w:cs="Times New Roman"/>
                <w:sz w:val="28"/>
                <w:szCs w:val="28"/>
                <w:lang w:val="kk-KZ"/>
              </w:rPr>
              <w:t>Турция, Стамбул</w:t>
            </w:r>
          </w:p>
        </w:tc>
      </w:tr>
    </w:tbl>
    <w:p w14:paraId="76E97657" w14:textId="77777777" w:rsidR="009B1FD6" w:rsidRPr="003016E4" w:rsidRDefault="009B1FD6" w:rsidP="00DB0150">
      <w:pPr>
        <w:tabs>
          <w:tab w:val="left" w:pos="7088"/>
        </w:tabs>
        <w:spacing w:after="0" w:line="240" w:lineRule="auto"/>
        <w:jc w:val="both"/>
        <w:rPr>
          <w:rFonts w:ascii="Times New Roman" w:eastAsia="Times New Roman" w:hAnsi="Times New Roman" w:cs="Times New Roman"/>
          <w:sz w:val="28"/>
          <w:szCs w:val="28"/>
        </w:rPr>
      </w:pPr>
    </w:p>
    <w:p w14:paraId="756DCD21" w14:textId="77777777" w:rsidR="009B1FD6" w:rsidRPr="003016E4" w:rsidRDefault="009B1FD6" w:rsidP="00DB0150">
      <w:pPr>
        <w:tabs>
          <w:tab w:val="left" w:pos="7088"/>
        </w:tabs>
        <w:spacing w:after="0" w:line="240" w:lineRule="auto"/>
        <w:jc w:val="right"/>
        <w:rPr>
          <w:rFonts w:ascii="Times New Roman" w:eastAsia="Times New Roman" w:hAnsi="Times New Roman" w:cs="Times New Roman"/>
          <w:sz w:val="28"/>
          <w:szCs w:val="28"/>
        </w:rPr>
      </w:pPr>
    </w:p>
    <w:p w14:paraId="10636FFD" w14:textId="77777777" w:rsidR="009B1FD6" w:rsidRDefault="009B1FD6" w:rsidP="00DB0150">
      <w:pPr>
        <w:tabs>
          <w:tab w:val="left" w:pos="7088"/>
        </w:tabs>
        <w:spacing w:after="0" w:line="240" w:lineRule="auto"/>
        <w:jc w:val="center"/>
        <w:rPr>
          <w:rFonts w:ascii="Times New Roman" w:eastAsia="Times New Roman" w:hAnsi="Times New Roman" w:cs="Times New Roman"/>
          <w:sz w:val="28"/>
          <w:szCs w:val="28"/>
          <w:lang w:val="kk-KZ"/>
        </w:rPr>
      </w:pPr>
    </w:p>
    <w:p w14:paraId="51CC0045" w14:textId="77777777" w:rsidR="00E8327E" w:rsidRDefault="00E8327E" w:rsidP="00DB0150">
      <w:pPr>
        <w:tabs>
          <w:tab w:val="left" w:pos="7088"/>
        </w:tabs>
        <w:spacing w:after="0" w:line="240" w:lineRule="auto"/>
        <w:jc w:val="center"/>
        <w:rPr>
          <w:rFonts w:ascii="Times New Roman" w:eastAsia="Times New Roman" w:hAnsi="Times New Roman" w:cs="Times New Roman"/>
          <w:sz w:val="28"/>
          <w:szCs w:val="28"/>
          <w:lang w:val="kk-KZ"/>
        </w:rPr>
      </w:pPr>
    </w:p>
    <w:p w14:paraId="1A333C39" w14:textId="77777777" w:rsidR="009B1FD6" w:rsidRPr="003016E4" w:rsidRDefault="009B1FD6" w:rsidP="00DB0150">
      <w:pPr>
        <w:spacing w:after="0" w:line="240" w:lineRule="auto"/>
        <w:ind w:left="38"/>
        <w:jc w:val="center"/>
        <w:rPr>
          <w:rFonts w:ascii="Times New Roman" w:eastAsia="Times New Roman" w:hAnsi="Times New Roman" w:cs="Times New Roman"/>
          <w:sz w:val="28"/>
          <w:szCs w:val="28"/>
          <w:lang w:val="kk-KZ"/>
        </w:rPr>
      </w:pPr>
    </w:p>
    <w:p w14:paraId="3A9A126D" w14:textId="77777777" w:rsidR="009B1FD6" w:rsidRPr="003016E4" w:rsidRDefault="009B1FD6" w:rsidP="00DB0150">
      <w:pPr>
        <w:spacing w:after="0" w:line="240" w:lineRule="auto"/>
        <w:rPr>
          <w:rFonts w:ascii="Times New Roman" w:eastAsia="Times New Roman" w:hAnsi="Times New Roman" w:cs="Times New Roman"/>
          <w:sz w:val="28"/>
          <w:szCs w:val="28"/>
          <w:lang w:val="kk-KZ"/>
        </w:rPr>
      </w:pPr>
    </w:p>
    <w:p w14:paraId="43C1B085" w14:textId="77777777" w:rsidR="009B1FD6" w:rsidRPr="003016E4" w:rsidRDefault="009B1FD6" w:rsidP="00DB0150">
      <w:pPr>
        <w:spacing w:after="0" w:line="240" w:lineRule="auto"/>
        <w:jc w:val="center"/>
        <w:rPr>
          <w:rFonts w:ascii="Times New Roman" w:eastAsia="Times New Roman" w:hAnsi="Times New Roman" w:cs="Times New Roman"/>
          <w:sz w:val="28"/>
          <w:szCs w:val="28"/>
          <w:lang w:val="kk-KZ"/>
        </w:rPr>
      </w:pPr>
      <w:r w:rsidRPr="003016E4">
        <w:rPr>
          <w:rFonts w:ascii="Times New Roman" w:eastAsia="Times New Roman" w:hAnsi="Times New Roman" w:cs="Times New Roman"/>
          <w:bCs/>
          <w:sz w:val="28"/>
          <w:szCs w:val="28"/>
        </w:rPr>
        <w:t>Республика Казахстан</w:t>
      </w:r>
    </w:p>
    <w:p w14:paraId="789DBEBF" w14:textId="77777777" w:rsidR="009B1FD6" w:rsidRPr="003016E4" w:rsidRDefault="009B1FD6" w:rsidP="00DB0150">
      <w:pPr>
        <w:spacing w:after="0" w:line="240" w:lineRule="auto"/>
        <w:jc w:val="center"/>
        <w:rPr>
          <w:rFonts w:ascii="Times New Roman" w:eastAsia="Times New Roman" w:hAnsi="Times New Roman" w:cs="Times New Roman"/>
          <w:bCs/>
          <w:sz w:val="28"/>
          <w:szCs w:val="28"/>
        </w:rPr>
      </w:pPr>
      <w:r w:rsidRPr="003016E4">
        <w:rPr>
          <w:rFonts w:ascii="Times New Roman" w:eastAsia="Times New Roman" w:hAnsi="Times New Roman" w:cs="Times New Roman"/>
          <w:bCs/>
          <w:sz w:val="28"/>
          <w:szCs w:val="28"/>
        </w:rPr>
        <w:t>Актау, 2024</w:t>
      </w:r>
    </w:p>
    <w:p w14:paraId="56AB9CD2" w14:textId="77777777" w:rsidR="00430D9E" w:rsidRPr="003016E4" w:rsidRDefault="00000000" w:rsidP="00DB0150">
      <w:pPr>
        <w:spacing w:after="0" w:line="240" w:lineRule="auto"/>
        <w:jc w:val="center"/>
        <w:rPr>
          <w:rFonts w:ascii="Times New Roman" w:eastAsia="Times New Roman" w:hAnsi="Times New Roman" w:cs="Times New Roman"/>
          <w:bCs/>
          <w:sz w:val="28"/>
          <w:szCs w:val="28"/>
        </w:rPr>
      </w:pPr>
      <w:r>
        <w:rPr>
          <w:noProof/>
        </w:rPr>
        <w:pict w14:anchorId="26934312">
          <v:shapetype id="_x0000_t202" coordsize="21600,21600" o:spt="202" path="m,l,21600r21600,l21600,xe">
            <v:stroke joinstyle="miter"/>
            <v:path gradientshapeok="t" o:connecttype="rect"/>
          </v:shapetype>
          <v:shape id="Надпись 2" o:spid="_x0000_s1029" type="#_x0000_t202" style="position:absolute;left:0;text-align:left;margin-left:220.8pt;margin-top:25.1pt;width:49.9pt;height:14.55pt;z-index:251659264;visibility:visible;mso-wrap-distance-top:3.6pt;mso-wrap-distance-bottom:3.6pt;mso-width-relative:margin;mso-height-relative:margin" strokecolor="white [3212]">
            <v:textbox>
              <w:txbxContent>
                <w:p w14:paraId="1767D112" w14:textId="77777777" w:rsidR="00E94CB0" w:rsidRDefault="00E94CB0"/>
              </w:txbxContent>
            </v:textbox>
            <w10:wrap type="square"/>
          </v:shape>
        </w:pict>
      </w:r>
    </w:p>
    <w:p w14:paraId="10AC12D0" w14:textId="77777777" w:rsidR="009B1FD6" w:rsidRPr="003016E4" w:rsidRDefault="009B1FD6" w:rsidP="00DB0150">
      <w:pPr>
        <w:pStyle w:val="a5"/>
        <w:spacing w:before="0" w:line="240" w:lineRule="auto"/>
        <w:jc w:val="center"/>
        <w:rPr>
          <w:rFonts w:ascii="Times New Roman" w:hAnsi="Times New Roman"/>
          <w:color w:val="auto"/>
          <w:lang w:val="kk-KZ"/>
        </w:rPr>
      </w:pPr>
      <w:r w:rsidRPr="003016E4">
        <w:rPr>
          <w:rFonts w:ascii="Times New Roman" w:hAnsi="Times New Roman"/>
          <w:color w:val="auto"/>
          <w:lang w:val="kk-KZ"/>
        </w:rPr>
        <w:lastRenderedPageBreak/>
        <w:t>СОДЕРЖАНИЕ</w:t>
      </w:r>
    </w:p>
    <w:p w14:paraId="345A65F8" w14:textId="77777777" w:rsidR="009B1FD6" w:rsidRPr="003016E4" w:rsidRDefault="009B1FD6" w:rsidP="00DB0150">
      <w:pPr>
        <w:spacing w:after="0" w:line="240" w:lineRule="auto"/>
        <w:rPr>
          <w:rFonts w:ascii="Times New Roman" w:hAnsi="Times New Roman"/>
          <w:sz w:val="28"/>
          <w:szCs w:val="28"/>
          <w:lang w:val="kk-KZ"/>
        </w:rPr>
      </w:pPr>
    </w:p>
    <w:tbl>
      <w:tblPr>
        <w:tblW w:w="10031" w:type="dxa"/>
        <w:tblLayout w:type="fixed"/>
        <w:tblLook w:val="0400" w:firstRow="0" w:lastRow="0" w:firstColumn="0" w:lastColumn="0" w:noHBand="0" w:noVBand="1"/>
      </w:tblPr>
      <w:tblGrid>
        <w:gridCol w:w="846"/>
        <w:gridCol w:w="8476"/>
        <w:gridCol w:w="709"/>
      </w:tblGrid>
      <w:tr w:rsidR="00AC42CC" w:rsidRPr="003016E4" w14:paraId="0206407C" w14:textId="77777777" w:rsidTr="00E94CB0">
        <w:tc>
          <w:tcPr>
            <w:tcW w:w="9322" w:type="dxa"/>
            <w:gridSpan w:val="2"/>
          </w:tcPr>
          <w:p w14:paraId="0B069B9C" w14:textId="77777777" w:rsidR="00AC42CC" w:rsidRPr="003016E4" w:rsidRDefault="00AC42CC"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НОРМАТИВНЫЕ ССЫЛКИ</w:t>
            </w:r>
            <w:r>
              <w:rPr>
                <w:rFonts w:ascii="Times New Roman" w:eastAsia="Times New Roman" w:hAnsi="Times New Roman" w:cs="Times New Roman"/>
                <w:b/>
                <w:sz w:val="28"/>
                <w:szCs w:val="28"/>
              </w:rPr>
              <w:t>………………………………………………...</w:t>
            </w:r>
          </w:p>
        </w:tc>
        <w:tc>
          <w:tcPr>
            <w:tcW w:w="709" w:type="dxa"/>
          </w:tcPr>
          <w:p w14:paraId="178C7236" w14:textId="77777777" w:rsidR="00AC42CC" w:rsidRPr="00E8327E" w:rsidRDefault="00AC42CC" w:rsidP="00AC42CC">
            <w:pPr>
              <w:spacing w:after="0" w:line="240" w:lineRule="auto"/>
              <w:jc w:val="center"/>
              <w:rPr>
                <w:rFonts w:ascii="Times New Roman" w:eastAsia="Times New Roman" w:hAnsi="Times New Roman" w:cs="Times New Roman"/>
                <w:b/>
                <w:sz w:val="28"/>
                <w:szCs w:val="28"/>
              </w:rPr>
            </w:pPr>
            <w:r w:rsidRPr="00E8327E">
              <w:rPr>
                <w:rFonts w:ascii="Times New Roman" w:eastAsia="Times New Roman" w:hAnsi="Times New Roman" w:cs="Times New Roman"/>
                <w:b/>
                <w:sz w:val="28"/>
                <w:szCs w:val="28"/>
                <w:lang w:val="kk-KZ"/>
              </w:rPr>
              <w:t>4</w:t>
            </w:r>
          </w:p>
        </w:tc>
      </w:tr>
      <w:tr w:rsidR="00AC42CC" w:rsidRPr="003016E4" w14:paraId="11DEBAE5" w14:textId="77777777" w:rsidTr="00E94CB0">
        <w:tc>
          <w:tcPr>
            <w:tcW w:w="9322" w:type="dxa"/>
            <w:gridSpan w:val="2"/>
          </w:tcPr>
          <w:p w14:paraId="44E497BC" w14:textId="77777777" w:rsidR="00AC42CC" w:rsidRPr="003016E4" w:rsidRDefault="00AC42CC"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ОПРЕДЕЛЕНИЯ</w:t>
            </w:r>
            <w:r>
              <w:rPr>
                <w:rFonts w:ascii="Times New Roman" w:eastAsia="Times New Roman" w:hAnsi="Times New Roman" w:cs="Times New Roman"/>
                <w:b/>
                <w:sz w:val="28"/>
                <w:szCs w:val="28"/>
              </w:rPr>
              <w:t xml:space="preserve"> ……………………………………………………………….</w:t>
            </w:r>
          </w:p>
        </w:tc>
        <w:tc>
          <w:tcPr>
            <w:tcW w:w="709" w:type="dxa"/>
          </w:tcPr>
          <w:p w14:paraId="109DD41B" w14:textId="77777777" w:rsidR="00AC42CC" w:rsidRPr="00E8327E" w:rsidRDefault="00AC42CC" w:rsidP="00AC42CC">
            <w:pPr>
              <w:spacing w:after="0" w:line="240" w:lineRule="auto"/>
              <w:jc w:val="center"/>
              <w:rPr>
                <w:rFonts w:ascii="Times New Roman" w:eastAsia="Times New Roman" w:hAnsi="Times New Roman" w:cs="Times New Roman"/>
                <w:b/>
                <w:sz w:val="28"/>
                <w:szCs w:val="28"/>
              </w:rPr>
            </w:pPr>
            <w:r w:rsidRPr="00E8327E">
              <w:rPr>
                <w:rFonts w:ascii="Times New Roman" w:eastAsia="Times New Roman" w:hAnsi="Times New Roman" w:cs="Times New Roman"/>
                <w:b/>
                <w:sz w:val="28"/>
                <w:szCs w:val="28"/>
              </w:rPr>
              <w:t>5</w:t>
            </w:r>
          </w:p>
        </w:tc>
      </w:tr>
      <w:tr w:rsidR="00AC42CC" w:rsidRPr="003016E4" w14:paraId="27DFFD51" w14:textId="77777777" w:rsidTr="00E94CB0">
        <w:tc>
          <w:tcPr>
            <w:tcW w:w="9322" w:type="dxa"/>
            <w:gridSpan w:val="2"/>
          </w:tcPr>
          <w:p w14:paraId="28B4A7AD" w14:textId="77777777" w:rsidR="00AC42CC" w:rsidRPr="003016E4" w:rsidRDefault="00AC42CC"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ОБОЗНАЧЕНИЯ И СОКРАЩЕНИЯ</w:t>
            </w:r>
            <w:r>
              <w:rPr>
                <w:rFonts w:ascii="Times New Roman" w:eastAsia="Times New Roman" w:hAnsi="Times New Roman" w:cs="Times New Roman"/>
                <w:b/>
                <w:sz w:val="28"/>
                <w:szCs w:val="28"/>
              </w:rPr>
              <w:t xml:space="preserve"> ……………………………………….</w:t>
            </w:r>
          </w:p>
        </w:tc>
        <w:tc>
          <w:tcPr>
            <w:tcW w:w="709" w:type="dxa"/>
          </w:tcPr>
          <w:p w14:paraId="35917270" w14:textId="77777777" w:rsidR="00AC42CC" w:rsidRPr="00E8327E" w:rsidRDefault="00AC42CC" w:rsidP="00AC42CC">
            <w:pPr>
              <w:spacing w:after="0" w:line="240" w:lineRule="auto"/>
              <w:jc w:val="center"/>
              <w:rPr>
                <w:rFonts w:ascii="Times New Roman" w:eastAsia="Times New Roman" w:hAnsi="Times New Roman" w:cs="Times New Roman"/>
                <w:b/>
                <w:sz w:val="28"/>
                <w:szCs w:val="28"/>
              </w:rPr>
            </w:pPr>
            <w:r w:rsidRPr="00E8327E">
              <w:rPr>
                <w:rFonts w:ascii="Times New Roman" w:eastAsia="Times New Roman" w:hAnsi="Times New Roman" w:cs="Times New Roman"/>
                <w:b/>
                <w:sz w:val="28"/>
                <w:szCs w:val="28"/>
              </w:rPr>
              <w:t>6</w:t>
            </w:r>
          </w:p>
        </w:tc>
      </w:tr>
      <w:tr w:rsidR="00AC42CC" w:rsidRPr="003016E4" w14:paraId="31185914" w14:textId="77777777" w:rsidTr="00E94CB0">
        <w:tc>
          <w:tcPr>
            <w:tcW w:w="9322" w:type="dxa"/>
            <w:gridSpan w:val="2"/>
          </w:tcPr>
          <w:p w14:paraId="5705E2F8" w14:textId="77777777" w:rsidR="00AC42CC" w:rsidRPr="003016E4" w:rsidRDefault="00AC42CC"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ВВЕДЕНИЕ</w:t>
            </w:r>
            <w:r>
              <w:rPr>
                <w:rFonts w:ascii="Times New Roman" w:eastAsia="Times New Roman" w:hAnsi="Times New Roman" w:cs="Times New Roman"/>
                <w:b/>
                <w:sz w:val="28"/>
                <w:szCs w:val="28"/>
              </w:rPr>
              <w:t xml:space="preserve"> ……………………………………………………………………..</w:t>
            </w:r>
          </w:p>
        </w:tc>
        <w:tc>
          <w:tcPr>
            <w:tcW w:w="709" w:type="dxa"/>
          </w:tcPr>
          <w:p w14:paraId="17E11611" w14:textId="77777777" w:rsidR="00AC42CC" w:rsidRPr="00E8327E" w:rsidRDefault="00AC42CC" w:rsidP="00AC42CC">
            <w:pPr>
              <w:spacing w:after="0" w:line="240" w:lineRule="auto"/>
              <w:jc w:val="center"/>
              <w:rPr>
                <w:rFonts w:ascii="Times New Roman" w:eastAsia="Times New Roman" w:hAnsi="Times New Roman" w:cs="Times New Roman"/>
                <w:b/>
                <w:sz w:val="28"/>
                <w:szCs w:val="28"/>
              </w:rPr>
            </w:pPr>
            <w:r w:rsidRPr="00E8327E">
              <w:rPr>
                <w:rFonts w:ascii="Times New Roman" w:eastAsia="Times New Roman" w:hAnsi="Times New Roman" w:cs="Times New Roman"/>
                <w:b/>
                <w:sz w:val="28"/>
                <w:szCs w:val="28"/>
              </w:rPr>
              <w:t>7</w:t>
            </w:r>
          </w:p>
        </w:tc>
      </w:tr>
      <w:tr w:rsidR="00C62239" w:rsidRPr="003016E4" w14:paraId="6EC9545D" w14:textId="77777777" w:rsidTr="00AC42CC">
        <w:tc>
          <w:tcPr>
            <w:tcW w:w="846" w:type="dxa"/>
          </w:tcPr>
          <w:p w14:paraId="0E1E1203" w14:textId="77777777" w:rsidR="00C62239" w:rsidRPr="003016E4" w:rsidRDefault="00C62239"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1</w:t>
            </w:r>
          </w:p>
        </w:tc>
        <w:tc>
          <w:tcPr>
            <w:tcW w:w="8476" w:type="dxa"/>
          </w:tcPr>
          <w:p w14:paraId="32A5A3FB" w14:textId="77777777" w:rsidR="00C62239" w:rsidRPr="003016E4" w:rsidRDefault="00C62239" w:rsidP="00654161">
            <w:pPr>
              <w:spacing w:after="0" w:line="240" w:lineRule="auto"/>
              <w:ind w:right="-108"/>
              <w:jc w:val="both"/>
              <w:rPr>
                <w:rFonts w:ascii="Times New Roman" w:eastAsia="Times New Roman" w:hAnsi="Times New Roman" w:cs="Times New Roman"/>
                <w:b/>
                <w:sz w:val="28"/>
                <w:szCs w:val="28"/>
              </w:rPr>
            </w:pPr>
            <w:r w:rsidRPr="003016E4">
              <w:rPr>
                <w:rFonts w:ascii="Times New Roman" w:hAnsi="Times New Roman" w:cs="Times New Roman"/>
                <w:b/>
                <w:sz w:val="28"/>
                <w:szCs w:val="28"/>
              </w:rPr>
              <w:t>ОБЗОР МИРОВЫХ И ОТЕЧЕСТВЕННЫХ ТЕХНОЛОГИЙ ОБРАБОТКИ И УТИЛИЗАЦИИ  ОСАДКА  СТОЧНЫХ ВОД</w:t>
            </w:r>
            <w:r w:rsidR="00E8327E">
              <w:rPr>
                <w:rFonts w:ascii="Times New Roman" w:hAnsi="Times New Roman" w:cs="Times New Roman"/>
                <w:b/>
                <w:sz w:val="28"/>
                <w:szCs w:val="28"/>
              </w:rPr>
              <w:t xml:space="preserve"> ….</w:t>
            </w:r>
          </w:p>
        </w:tc>
        <w:tc>
          <w:tcPr>
            <w:tcW w:w="709" w:type="dxa"/>
          </w:tcPr>
          <w:p w14:paraId="17909214" w14:textId="77777777" w:rsidR="00E8327E" w:rsidRDefault="00E8327E" w:rsidP="00AC42CC">
            <w:pPr>
              <w:spacing w:after="0" w:line="240" w:lineRule="auto"/>
              <w:jc w:val="center"/>
              <w:rPr>
                <w:rFonts w:ascii="Times New Roman" w:eastAsia="Times New Roman" w:hAnsi="Times New Roman" w:cs="Times New Roman"/>
                <w:b/>
                <w:sz w:val="28"/>
                <w:szCs w:val="28"/>
              </w:rPr>
            </w:pPr>
          </w:p>
          <w:p w14:paraId="2040BE18" w14:textId="77777777" w:rsidR="00C62239" w:rsidRPr="00E8327E" w:rsidRDefault="00C62239" w:rsidP="00AC42CC">
            <w:pPr>
              <w:spacing w:after="0" w:line="240" w:lineRule="auto"/>
              <w:jc w:val="center"/>
              <w:rPr>
                <w:rFonts w:ascii="Times New Roman" w:eastAsia="Times New Roman" w:hAnsi="Times New Roman" w:cs="Times New Roman"/>
                <w:b/>
                <w:sz w:val="28"/>
                <w:szCs w:val="28"/>
              </w:rPr>
            </w:pPr>
            <w:r w:rsidRPr="00E8327E">
              <w:rPr>
                <w:rFonts w:ascii="Times New Roman" w:eastAsia="Times New Roman" w:hAnsi="Times New Roman" w:cs="Times New Roman"/>
                <w:b/>
                <w:sz w:val="28"/>
                <w:szCs w:val="28"/>
              </w:rPr>
              <w:t>1</w:t>
            </w:r>
            <w:r w:rsidR="00AC42CC">
              <w:rPr>
                <w:rFonts w:ascii="Times New Roman" w:eastAsia="Times New Roman" w:hAnsi="Times New Roman" w:cs="Times New Roman"/>
                <w:b/>
                <w:sz w:val="28"/>
                <w:szCs w:val="28"/>
              </w:rPr>
              <w:t>2</w:t>
            </w:r>
          </w:p>
        </w:tc>
      </w:tr>
      <w:tr w:rsidR="00C62239" w:rsidRPr="003016E4" w14:paraId="5081571C" w14:textId="77777777" w:rsidTr="00AC42CC">
        <w:tc>
          <w:tcPr>
            <w:tcW w:w="846" w:type="dxa"/>
          </w:tcPr>
          <w:p w14:paraId="3CB67616"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1.1</w:t>
            </w:r>
          </w:p>
        </w:tc>
        <w:tc>
          <w:tcPr>
            <w:tcW w:w="8476" w:type="dxa"/>
          </w:tcPr>
          <w:p w14:paraId="3EDCFF09" w14:textId="77777777" w:rsidR="00C62239" w:rsidRPr="003016E4" w:rsidRDefault="00C62239" w:rsidP="00654161">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Очистные сооружения  </w:t>
            </w:r>
            <w:r w:rsidRPr="003016E4">
              <w:rPr>
                <w:rFonts w:ascii="Times New Roman" w:hAnsi="Times New Roman" w:cs="Times New Roman"/>
                <w:sz w:val="28"/>
                <w:szCs w:val="28"/>
                <w:lang w:val="kk-KZ"/>
              </w:rPr>
              <w:t xml:space="preserve">в мире и в Казахстане </w:t>
            </w:r>
            <w:r w:rsidR="00E8327E">
              <w:rPr>
                <w:rFonts w:ascii="Times New Roman" w:hAnsi="Times New Roman" w:cs="Times New Roman"/>
                <w:sz w:val="28"/>
                <w:szCs w:val="28"/>
                <w:lang w:val="kk-KZ"/>
              </w:rPr>
              <w:t>.......................................</w:t>
            </w:r>
          </w:p>
        </w:tc>
        <w:tc>
          <w:tcPr>
            <w:tcW w:w="709" w:type="dxa"/>
          </w:tcPr>
          <w:p w14:paraId="3F30DC54"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12</w:t>
            </w:r>
          </w:p>
        </w:tc>
      </w:tr>
      <w:tr w:rsidR="00C62239" w:rsidRPr="003016E4" w14:paraId="56FE6E29" w14:textId="77777777" w:rsidTr="00AC42CC">
        <w:tc>
          <w:tcPr>
            <w:tcW w:w="846" w:type="dxa"/>
          </w:tcPr>
          <w:p w14:paraId="0CF7A9C9"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1.2</w:t>
            </w:r>
          </w:p>
        </w:tc>
        <w:tc>
          <w:tcPr>
            <w:tcW w:w="8476" w:type="dxa"/>
          </w:tcPr>
          <w:p w14:paraId="14394AFB" w14:textId="77777777" w:rsidR="00C62239" w:rsidRPr="003016E4" w:rsidRDefault="00C62239" w:rsidP="004D1684">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Оценка воздействия КОС на окружающую среду</w:t>
            </w:r>
            <w:r w:rsidR="00E8327E">
              <w:rPr>
                <w:rFonts w:ascii="Times New Roman" w:hAnsi="Times New Roman" w:cs="Times New Roman"/>
                <w:sz w:val="28"/>
                <w:szCs w:val="28"/>
                <w:lang w:val="kk-KZ"/>
              </w:rPr>
              <w:t xml:space="preserve"> ............................</w:t>
            </w:r>
            <w:r w:rsidR="00D40F6A">
              <w:rPr>
                <w:rFonts w:ascii="Times New Roman" w:hAnsi="Times New Roman" w:cs="Times New Roman"/>
                <w:sz w:val="28"/>
                <w:szCs w:val="28"/>
                <w:lang w:val="kk-KZ"/>
              </w:rPr>
              <w:t>....</w:t>
            </w:r>
          </w:p>
        </w:tc>
        <w:tc>
          <w:tcPr>
            <w:tcW w:w="709" w:type="dxa"/>
          </w:tcPr>
          <w:p w14:paraId="74FE332E"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19</w:t>
            </w:r>
          </w:p>
        </w:tc>
      </w:tr>
      <w:tr w:rsidR="00C62239" w:rsidRPr="003016E4" w14:paraId="2FDB1C16" w14:textId="77777777" w:rsidTr="00AC42CC">
        <w:tc>
          <w:tcPr>
            <w:tcW w:w="846" w:type="dxa"/>
          </w:tcPr>
          <w:p w14:paraId="79D4FDDF"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lang w:val="kk-KZ"/>
              </w:rPr>
              <w:t>1.2.1</w:t>
            </w:r>
          </w:p>
        </w:tc>
        <w:tc>
          <w:tcPr>
            <w:tcW w:w="8476" w:type="dxa"/>
          </w:tcPr>
          <w:p w14:paraId="7B1C5230" w14:textId="77777777" w:rsidR="00C62239" w:rsidRPr="003016E4" w:rsidRDefault="00C62239" w:rsidP="004D1684">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Климатические факторы  и их влияние на состояние иловых площадок </w:t>
            </w:r>
            <w:r w:rsidR="00E8327E">
              <w:rPr>
                <w:rFonts w:ascii="Times New Roman" w:hAnsi="Times New Roman" w:cs="Times New Roman"/>
                <w:sz w:val="28"/>
                <w:szCs w:val="28"/>
              </w:rPr>
              <w:t>………………………………………………………………</w:t>
            </w:r>
          </w:p>
        </w:tc>
        <w:tc>
          <w:tcPr>
            <w:tcW w:w="709" w:type="dxa"/>
          </w:tcPr>
          <w:p w14:paraId="0889F726"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19</w:t>
            </w:r>
          </w:p>
        </w:tc>
      </w:tr>
      <w:tr w:rsidR="00C62239" w:rsidRPr="003016E4" w14:paraId="560784D0" w14:textId="77777777" w:rsidTr="00AC42CC">
        <w:tc>
          <w:tcPr>
            <w:tcW w:w="846" w:type="dxa"/>
          </w:tcPr>
          <w:p w14:paraId="03D14313"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lang w:val="kk-KZ"/>
              </w:rPr>
              <w:t>1.2.2</w:t>
            </w:r>
          </w:p>
        </w:tc>
        <w:tc>
          <w:tcPr>
            <w:tcW w:w="8476" w:type="dxa"/>
          </w:tcPr>
          <w:p w14:paraId="0E06E388" w14:textId="77777777" w:rsidR="00C62239" w:rsidRPr="003016E4" w:rsidRDefault="00C62239" w:rsidP="004D1684">
            <w:pPr>
              <w:pStyle w:val="a9"/>
              <w:ind w:left="0" w:right="112"/>
              <w:rPr>
                <w:sz w:val="28"/>
                <w:szCs w:val="28"/>
              </w:rPr>
            </w:pPr>
            <w:r w:rsidRPr="003016E4">
              <w:rPr>
                <w:sz w:val="28"/>
                <w:szCs w:val="28"/>
              </w:rPr>
              <w:t xml:space="preserve">Глобальная база данных HydroWASTE по очистным сооружениям во всем мире </w:t>
            </w:r>
            <w:r w:rsidR="00E8327E">
              <w:rPr>
                <w:sz w:val="28"/>
                <w:szCs w:val="28"/>
              </w:rPr>
              <w:t xml:space="preserve"> …………………………………………………………</w:t>
            </w:r>
          </w:p>
        </w:tc>
        <w:tc>
          <w:tcPr>
            <w:tcW w:w="709" w:type="dxa"/>
          </w:tcPr>
          <w:p w14:paraId="395391A7"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22</w:t>
            </w:r>
          </w:p>
        </w:tc>
      </w:tr>
      <w:tr w:rsidR="00C62239" w:rsidRPr="003016E4" w14:paraId="06CF6CE7" w14:textId="77777777" w:rsidTr="00AC42CC">
        <w:tc>
          <w:tcPr>
            <w:tcW w:w="846" w:type="dxa"/>
          </w:tcPr>
          <w:p w14:paraId="797F14E6"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1.3</w:t>
            </w:r>
          </w:p>
        </w:tc>
        <w:tc>
          <w:tcPr>
            <w:tcW w:w="8476" w:type="dxa"/>
          </w:tcPr>
          <w:p w14:paraId="1B51A6A1" w14:textId="77777777" w:rsidR="00C62239" w:rsidRPr="003016E4" w:rsidRDefault="00C62239" w:rsidP="004D1684">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Утилизация осадка городских сточных вод в мире </w:t>
            </w:r>
            <w:r w:rsidR="00E8327E">
              <w:rPr>
                <w:rFonts w:ascii="Times New Roman" w:hAnsi="Times New Roman" w:cs="Times New Roman"/>
                <w:sz w:val="28"/>
                <w:szCs w:val="28"/>
              </w:rPr>
              <w:t xml:space="preserve"> ………………….</w:t>
            </w:r>
          </w:p>
        </w:tc>
        <w:tc>
          <w:tcPr>
            <w:tcW w:w="709" w:type="dxa"/>
          </w:tcPr>
          <w:p w14:paraId="267237B2"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26</w:t>
            </w:r>
          </w:p>
        </w:tc>
      </w:tr>
      <w:tr w:rsidR="00C62239" w:rsidRPr="003016E4" w14:paraId="16B0958B" w14:textId="77777777" w:rsidTr="00AC42CC">
        <w:tc>
          <w:tcPr>
            <w:tcW w:w="846" w:type="dxa"/>
          </w:tcPr>
          <w:p w14:paraId="5E918719"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1.4</w:t>
            </w:r>
          </w:p>
        </w:tc>
        <w:tc>
          <w:tcPr>
            <w:tcW w:w="8476" w:type="dxa"/>
          </w:tcPr>
          <w:p w14:paraId="0FF8B83B" w14:textId="77777777" w:rsidR="00C62239" w:rsidRPr="003016E4" w:rsidRDefault="00C62239" w:rsidP="004D1684">
            <w:pPr>
              <w:pStyle w:val="aff4"/>
              <w:spacing w:line="240" w:lineRule="auto"/>
              <w:ind w:firstLine="0"/>
              <w:rPr>
                <w:sz w:val="28"/>
                <w:szCs w:val="28"/>
              </w:rPr>
            </w:pPr>
            <w:r w:rsidRPr="003016E4">
              <w:rPr>
                <w:sz w:val="28"/>
                <w:szCs w:val="28"/>
              </w:rPr>
              <w:t>Обработка, складирование и использование илового осадка  сточных вод</w:t>
            </w:r>
            <w:r w:rsidR="00037C67">
              <w:rPr>
                <w:sz w:val="28"/>
                <w:szCs w:val="28"/>
              </w:rPr>
              <w:t>………………………………………………………………</w:t>
            </w:r>
          </w:p>
        </w:tc>
        <w:tc>
          <w:tcPr>
            <w:tcW w:w="709" w:type="dxa"/>
          </w:tcPr>
          <w:p w14:paraId="53C0635C"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33</w:t>
            </w:r>
          </w:p>
        </w:tc>
      </w:tr>
      <w:tr w:rsidR="00C62239" w:rsidRPr="003016E4" w14:paraId="44DE3426" w14:textId="77777777" w:rsidTr="00AC42CC">
        <w:tc>
          <w:tcPr>
            <w:tcW w:w="846" w:type="dxa"/>
          </w:tcPr>
          <w:p w14:paraId="0F65B62A"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1.5</w:t>
            </w:r>
          </w:p>
        </w:tc>
        <w:tc>
          <w:tcPr>
            <w:tcW w:w="8476" w:type="dxa"/>
          </w:tcPr>
          <w:p w14:paraId="4C0A135E"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Утилизация осадка городских сточных вод в Казахстане</w:t>
            </w:r>
            <w:r w:rsidR="00E8327E">
              <w:rPr>
                <w:rFonts w:ascii="Times New Roman" w:hAnsi="Times New Roman" w:cs="Times New Roman"/>
                <w:sz w:val="28"/>
                <w:szCs w:val="28"/>
              </w:rPr>
              <w:t xml:space="preserve"> ……………</w:t>
            </w:r>
          </w:p>
        </w:tc>
        <w:tc>
          <w:tcPr>
            <w:tcW w:w="709" w:type="dxa"/>
          </w:tcPr>
          <w:p w14:paraId="3995DA23"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39</w:t>
            </w:r>
          </w:p>
        </w:tc>
      </w:tr>
      <w:tr w:rsidR="00C62239" w:rsidRPr="003016E4" w14:paraId="74B2C34B" w14:textId="77777777" w:rsidTr="00AC42CC">
        <w:tc>
          <w:tcPr>
            <w:tcW w:w="846" w:type="dxa"/>
          </w:tcPr>
          <w:p w14:paraId="1B8381EE"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1.5.1</w:t>
            </w:r>
          </w:p>
        </w:tc>
        <w:tc>
          <w:tcPr>
            <w:tcW w:w="8476" w:type="dxa"/>
          </w:tcPr>
          <w:p w14:paraId="1F1C3F0F" w14:textId="77777777" w:rsidR="00C62239" w:rsidRPr="003016E4" w:rsidRDefault="00C62239" w:rsidP="00654161">
            <w:pPr>
              <w:spacing w:after="0" w:line="240" w:lineRule="auto"/>
              <w:jc w:val="both"/>
              <w:rPr>
                <w:rFonts w:ascii="Times New Roman" w:hAnsi="Times New Roman" w:cs="Times New Roman"/>
                <w:bCs/>
                <w:sz w:val="28"/>
                <w:szCs w:val="28"/>
              </w:rPr>
            </w:pPr>
            <w:r w:rsidRPr="003016E4">
              <w:rPr>
                <w:rFonts w:ascii="Times New Roman" w:hAnsi="Times New Roman" w:cs="Times New Roman"/>
                <w:sz w:val="28"/>
                <w:szCs w:val="28"/>
              </w:rPr>
              <w:t>Утилизации осадков очистных сооружений г. Караганда</w:t>
            </w:r>
            <w:r w:rsidR="00E8327E">
              <w:rPr>
                <w:rFonts w:ascii="Times New Roman" w:hAnsi="Times New Roman" w:cs="Times New Roman"/>
                <w:sz w:val="28"/>
                <w:szCs w:val="28"/>
              </w:rPr>
              <w:t xml:space="preserve"> .…………</w:t>
            </w:r>
            <w:r w:rsidR="00037C67">
              <w:rPr>
                <w:rFonts w:ascii="Times New Roman" w:hAnsi="Times New Roman" w:cs="Times New Roman"/>
                <w:sz w:val="28"/>
                <w:szCs w:val="28"/>
              </w:rPr>
              <w:t>.</w:t>
            </w:r>
          </w:p>
        </w:tc>
        <w:tc>
          <w:tcPr>
            <w:tcW w:w="709" w:type="dxa"/>
          </w:tcPr>
          <w:p w14:paraId="19ABF3C0"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39</w:t>
            </w:r>
          </w:p>
        </w:tc>
      </w:tr>
      <w:tr w:rsidR="00C62239" w:rsidRPr="003016E4" w14:paraId="63E37C11" w14:textId="77777777" w:rsidTr="00AC42CC">
        <w:tc>
          <w:tcPr>
            <w:tcW w:w="846" w:type="dxa"/>
          </w:tcPr>
          <w:p w14:paraId="08FB1D72"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1.5.2</w:t>
            </w:r>
          </w:p>
        </w:tc>
        <w:tc>
          <w:tcPr>
            <w:tcW w:w="8476" w:type="dxa"/>
          </w:tcPr>
          <w:p w14:paraId="24A54202"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Утилизации осадков очистных сооружений г. Петропавловск</w:t>
            </w:r>
            <w:r w:rsidR="00E8327E">
              <w:rPr>
                <w:rFonts w:ascii="Times New Roman" w:hAnsi="Times New Roman" w:cs="Times New Roman"/>
                <w:sz w:val="28"/>
                <w:szCs w:val="28"/>
              </w:rPr>
              <w:t xml:space="preserve"> ………</w:t>
            </w:r>
          </w:p>
        </w:tc>
        <w:tc>
          <w:tcPr>
            <w:tcW w:w="709" w:type="dxa"/>
          </w:tcPr>
          <w:p w14:paraId="72E204EA"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40</w:t>
            </w:r>
          </w:p>
        </w:tc>
      </w:tr>
      <w:tr w:rsidR="00C62239" w:rsidRPr="003016E4" w14:paraId="641276F8" w14:textId="77777777" w:rsidTr="00AC42CC">
        <w:tc>
          <w:tcPr>
            <w:tcW w:w="846" w:type="dxa"/>
          </w:tcPr>
          <w:p w14:paraId="291B8A25"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1.5.3  </w:t>
            </w:r>
          </w:p>
        </w:tc>
        <w:tc>
          <w:tcPr>
            <w:tcW w:w="8476" w:type="dxa"/>
          </w:tcPr>
          <w:p w14:paraId="208F6B7C"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Утилизации осадков очистных сооружений г. Павлодар</w:t>
            </w:r>
            <w:r w:rsidR="00E8327E">
              <w:rPr>
                <w:rFonts w:ascii="Times New Roman" w:hAnsi="Times New Roman" w:cs="Times New Roman"/>
                <w:sz w:val="28"/>
                <w:szCs w:val="28"/>
              </w:rPr>
              <w:t xml:space="preserve"> …………….</w:t>
            </w:r>
          </w:p>
        </w:tc>
        <w:tc>
          <w:tcPr>
            <w:tcW w:w="709" w:type="dxa"/>
          </w:tcPr>
          <w:p w14:paraId="391B36CF"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41</w:t>
            </w:r>
          </w:p>
        </w:tc>
      </w:tr>
      <w:tr w:rsidR="00C62239" w:rsidRPr="003016E4" w14:paraId="411744F9" w14:textId="77777777" w:rsidTr="00AC42CC">
        <w:tc>
          <w:tcPr>
            <w:tcW w:w="846" w:type="dxa"/>
          </w:tcPr>
          <w:p w14:paraId="336AE4C8"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1.5.4</w:t>
            </w:r>
          </w:p>
        </w:tc>
        <w:tc>
          <w:tcPr>
            <w:tcW w:w="8476" w:type="dxa"/>
          </w:tcPr>
          <w:p w14:paraId="26D79A95"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Утилизации осадков очистных сооружений г.Атырау</w:t>
            </w:r>
            <w:r w:rsidR="00E8327E">
              <w:rPr>
                <w:rFonts w:ascii="Times New Roman" w:hAnsi="Times New Roman" w:cs="Times New Roman"/>
                <w:sz w:val="28"/>
                <w:szCs w:val="28"/>
              </w:rPr>
              <w:t xml:space="preserve"> ……………….</w:t>
            </w:r>
          </w:p>
        </w:tc>
        <w:tc>
          <w:tcPr>
            <w:tcW w:w="709" w:type="dxa"/>
          </w:tcPr>
          <w:p w14:paraId="38521C5F"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41</w:t>
            </w:r>
          </w:p>
        </w:tc>
      </w:tr>
      <w:tr w:rsidR="00C62239" w:rsidRPr="003016E4" w14:paraId="70412229" w14:textId="77777777" w:rsidTr="00AC42CC">
        <w:tc>
          <w:tcPr>
            <w:tcW w:w="846" w:type="dxa"/>
          </w:tcPr>
          <w:p w14:paraId="34BDE3D7"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caps/>
                <w:sz w:val="28"/>
                <w:szCs w:val="28"/>
              </w:rPr>
              <w:t>1.5.5</w:t>
            </w:r>
          </w:p>
        </w:tc>
        <w:tc>
          <w:tcPr>
            <w:tcW w:w="8476" w:type="dxa"/>
          </w:tcPr>
          <w:p w14:paraId="73DA91B5"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Утилизации осадков очистных сооружений г. Актобе</w:t>
            </w:r>
            <w:r w:rsidR="00E8327E">
              <w:rPr>
                <w:rFonts w:ascii="Times New Roman" w:hAnsi="Times New Roman" w:cs="Times New Roman"/>
                <w:sz w:val="28"/>
                <w:szCs w:val="28"/>
              </w:rPr>
              <w:t xml:space="preserve"> ……………….</w:t>
            </w:r>
          </w:p>
        </w:tc>
        <w:tc>
          <w:tcPr>
            <w:tcW w:w="709" w:type="dxa"/>
          </w:tcPr>
          <w:p w14:paraId="2314CE75"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42</w:t>
            </w:r>
          </w:p>
        </w:tc>
      </w:tr>
      <w:tr w:rsidR="00C62239" w:rsidRPr="003016E4" w14:paraId="2CD2851A" w14:textId="77777777" w:rsidTr="00AC42CC">
        <w:tc>
          <w:tcPr>
            <w:tcW w:w="846" w:type="dxa"/>
          </w:tcPr>
          <w:p w14:paraId="0DC87FED" w14:textId="77777777" w:rsidR="00C62239" w:rsidRPr="003016E4" w:rsidRDefault="00C62239" w:rsidP="00654161">
            <w:pPr>
              <w:spacing w:after="0" w:line="240" w:lineRule="auto"/>
              <w:jc w:val="both"/>
              <w:rPr>
                <w:rFonts w:ascii="Times New Roman" w:hAnsi="Times New Roman" w:cs="Times New Roman"/>
                <w:caps/>
                <w:sz w:val="28"/>
                <w:szCs w:val="28"/>
              </w:rPr>
            </w:pPr>
            <w:r w:rsidRPr="003016E4">
              <w:rPr>
                <w:rFonts w:ascii="Times New Roman" w:hAnsi="Times New Roman" w:cs="Times New Roman"/>
                <w:sz w:val="28"/>
                <w:szCs w:val="28"/>
              </w:rPr>
              <w:t xml:space="preserve">1.5.6  </w:t>
            </w:r>
          </w:p>
        </w:tc>
        <w:tc>
          <w:tcPr>
            <w:tcW w:w="8476" w:type="dxa"/>
          </w:tcPr>
          <w:p w14:paraId="5FE0527B" w14:textId="77777777" w:rsidR="00C62239" w:rsidRPr="003016E4" w:rsidRDefault="00C62239"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Утилизации осадков очистных сооружений г. Кызылорда</w:t>
            </w:r>
            <w:r w:rsidR="00E8327E">
              <w:rPr>
                <w:rFonts w:ascii="Times New Roman" w:hAnsi="Times New Roman" w:cs="Times New Roman"/>
                <w:sz w:val="28"/>
                <w:szCs w:val="28"/>
              </w:rPr>
              <w:t xml:space="preserve"> …………</w:t>
            </w:r>
          </w:p>
        </w:tc>
        <w:tc>
          <w:tcPr>
            <w:tcW w:w="709" w:type="dxa"/>
          </w:tcPr>
          <w:p w14:paraId="3BC9190B"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42</w:t>
            </w:r>
          </w:p>
        </w:tc>
      </w:tr>
      <w:tr w:rsidR="00D40F6A" w:rsidRPr="003016E4" w14:paraId="3A598933" w14:textId="77777777" w:rsidTr="00AC42CC">
        <w:tc>
          <w:tcPr>
            <w:tcW w:w="9322" w:type="dxa"/>
            <w:gridSpan w:val="2"/>
          </w:tcPr>
          <w:p w14:paraId="23490293" w14:textId="77777777" w:rsidR="00D40F6A" w:rsidRPr="003016E4" w:rsidRDefault="00D40F6A" w:rsidP="006541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разделу 1 …………………………………………………………..</w:t>
            </w:r>
          </w:p>
        </w:tc>
        <w:tc>
          <w:tcPr>
            <w:tcW w:w="709" w:type="dxa"/>
          </w:tcPr>
          <w:p w14:paraId="42F489DC" w14:textId="77777777" w:rsidR="00D40F6A"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43</w:t>
            </w:r>
          </w:p>
        </w:tc>
      </w:tr>
      <w:tr w:rsidR="00C62239" w:rsidRPr="003016E4" w14:paraId="2148931C" w14:textId="77777777" w:rsidTr="00AC42CC">
        <w:tc>
          <w:tcPr>
            <w:tcW w:w="846" w:type="dxa"/>
          </w:tcPr>
          <w:p w14:paraId="17F13FEC" w14:textId="77777777" w:rsidR="00C62239" w:rsidRPr="003016E4" w:rsidRDefault="00C62239"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2</w:t>
            </w:r>
          </w:p>
        </w:tc>
        <w:tc>
          <w:tcPr>
            <w:tcW w:w="8476" w:type="dxa"/>
          </w:tcPr>
          <w:p w14:paraId="1D2E04C6" w14:textId="77777777" w:rsidR="00C62239" w:rsidRPr="003016E4" w:rsidRDefault="00C62239" w:rsidP="00654161">
            <w:pPr>
              <w:spacing w:after="0" w:line="240" w:lineRule="auto"/>
              <w:ind w:right="-108"/>
              <w:jc w:val="both"/>
              <w:rPr>
                <w:rFonts w:ascii="Times New Roman" w:eastAsia="Times New Roman" w:hAnsi="Times New Roman" w:cs="Times New Roman"/>
                <w:b/>
                <w:sz w:val="28"/>
                <w:szCs w:val="28"/>
              </w:rPr>
            </w:pPr>
            <w:r w:rsidRPr="003016E4">
              <w:rPr>
                <w:rFonts w:ascii="Times New Roman" w:hAnsi="Times New Roman" w:cs="Times New Roman"/>
                <w:b/>
                <w:sz w:val="28"/>
                <w:szCs w:val="28"/>
              </w:rPr>
              <w:t>ОБЪЕКТЫ,  МАТЕРИАЛЫ   ИССЛЕДОВАНИЙ  И  АНАЛИЗОВ</w:t>
            </w:r>
            <w:r w:rsidR="00037C67">
              <w:rPr>
                <w:rFonts w:ascii="Times New Roman" w:hAnsi="Times New Roman" w:cs="Times New Roman"/>
                <w:b/>
                <w:sz w:val="28"/>
                <w:szCs w:val="28"/>
              </w:rPr>
              <w:t xml:space="preserve"> …………………………………………………………….</w:t>
            </w:r>
          </w:p>
        </w:tc>
        <w:tc>
          <w:tcPr>
            <w:tcW w:w="709" w:type="dxa"/>
          </w:tcPr>
          <w:p w14:paraId="0979D0B6" w14:textId="77777777" w:rsidR="00C62239" w:rsidRPr="00AC42CC" w:rsidRDefault="00AC42CC" w:rsidP="00AC42CC">
            <w:pPr>
              <w:spacing w:after="0" w:line="240" w:lineRule="auto"/>
              <w:jc w:val="center"/>
              <w:rPr>
                <w:rFonts w:ascii="Times New Roman" w:eastAsia="Times New Roman" w:hAnsi="Times New Roman" w:cs="Times New Roman"/>
                <w:b/>
                <w:sz w:val="28"/>
                <w:szCs w:val="28"/>
              </w:rPr>
            </w:pPr>
            <w:r w:rsidRPr="00AC42CC">
              <w:rPr>
                <w:rFonts w:ascii="Times New Roman" w:eastAsia="Times New Roman" w:hAnsi="Times New Roman" w:cs="Times New Roman"/>
                <w:b/>
                <w:sz w:val="28"/>
                <w:szCs w:val="28"/>
              </w:rPr>
              <w:t>44</w:t>
            </w:r>
          </w:p>
        </w:tc>
      </w:tr>
      <w:tr w:rsidR="00C62239" w:rsidRPr="003016E4" w14:paraId="04B3A3A8" w14:textId="77777777" w:rsidTr="00AC42CC">
        <w:tc>
          <w:tcPr>
            <w:tcW w:w="846" w:type="dxa"/>
          </w:tcPr>
          <w:p w14:paraId="78406D77" w14:textId="77777777" w:rsidR="00C62239" w:rsidRPr="003016E4" w:rsidRDefault="00C62239"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2.1</w:t>
            </w:r>
          </w:p>
        </w:tc>
        <w:tc>
          <w:tcPr>
            <w:tcW w:w="8476" w:type="dxa"/>
          </w:tcPr>
          <w:p w14:paraId="5AB45555" w14:textId="77777777" w:rsidR="00C62239" w:rsidRPr="003016E4" w:rsidRDefault="00C62239" w:rsidP="00654161">
            <w:pPr>
              <w:spacing w:after="0" w:line="240" w:lineRule="auto"/>
              <w:ind w:right="-108"/>
              <w:jc w:val="both"/>
              <w:rPr>
                <w:rFonts w:ascii="Times New Roman" w:eastAsia="Times New Roman" w:hAnsi="Times New Roman" w:cs="Times New Roman"/>
                <w:sz w:val="28"/>
                <w:szCs w:val="28"/>
              </w:rPr>
            </w:pPr>
            <w:r w:rsidRPr="003016E4">
              <w:rPr>
                <w:rFonts w:ascii="Times New Roman" w:hAnsi="Times New Roman" w:cs="Times New Roman"/>
                <w:sz w:val="28"/>
                <w:szCs w:val="28"/>
              </w:rPr>
              <w:t>Состав  и свойства осадка   городских сточных вод</w:t>
            </w:r>
            <w:r w:rsidR="00E8327E">
              <w:rPr>
                <w:rFonts w:ascii="Times New Roman" w:hAnsi="Times New Roman" w:cs="Times New Roman"/>
                <w:sz w:val="28"/>
                <w:szCs w:val="28"/>
              </w:rPr>
              <w:t xml:space="preserve"> …………………..</w:t>
            </w:r>
          </w:p>
        </w:tc>
        <w:tc>
          <w:tcPr>
            <w:tcW w:w="709" w:type="dxa"/>
          </w:tcPr>
          <w:p w14:paraId="533A7552" w14:textId="77777777" w:rsidR="00C62239"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44</w:t>
            </w:r>
          </w:p>
        </w:tc>
      </w:tr>
      <w:tr w:rsidR="00C35DB2" w:rsidRPr="003016E4" w14:paraId="64AF8D57" w14:textId="77777777" w:rsidTr="00AC42CC">
        <w:tc>
          <w:tcPr>
            <w:tcW w:w="846" w:type="dxa"/>
          </w:tcPr>
          <w:p w14:paraId="7A9A27D7"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2.2</w:t>
            </w:r>
          </w:p>
        </w:tc>
        <w:tc>
          <w:tcPr>
            <w:tcW w:w="8476" w:type="dxa"/>
          </w:tcPr>
          <w:p w14:paraId="06F74BB6" w14:textId="77777777" w:rsidR="00C35DB2" w:rsidRPr="00D35943" w:rsidRDefault="00D35943" w:rsidP="00654161">
            <w:pPr>
              <w:spacing w:after="0" w:line="240" w:lineRule="auto"/>
              <w:ind w:right="-108"/>
              <w:jc w:val="both"/>
              <w:rPr>
                <w:rFonts w:ascii="Times New Roman" w:hAnsi="Times New Roman" w:cs="Times New Roman"/>
                <w:sz w:val="28"/>
                <w:szCs w:val="28"/>
              </w:rPr>
            </w:pPr>
            <w:r w:rsidRPr="00D35943">
              <w:rPr>
                <w:rFonts w:ascii="Times New Roman" w:eastAsia="Times New Roman" w:hAnsi="Times New Roman" w:cs="Times New Roman"/>
                <w:sz w:val="28"/>
                <w:szCs w:val="28"/>
              </w:rPr>
              <w:t xml:space="preserve">Состав и свойства природного сорбента </w:t>
            </w:r>
            <w:r w:rsidR="006D2968">
              <w:rPr>
                <w:rFonts w:ascii="Times New Roman" w:eastAsia="Times New Roman" w:hAnsi="Times New Roman" w:cs="Times New Roman"/>
                <w:sz w:val="28"/>
                <w:szCs w:val="28"/>
              </w:rPr>
              <w:t>–</w:t>
            </w:r>
            <w:r w:rsidRPr="00D35943">
              <w:rPr>
                <w:rFonts w:ascii="Times New Roman" w:eastAsia="Times New Roman" w:hAnsi="Times New Roman" w:cs="Times New Roman"/>
                <w:sz w:val="28"/>
                <w:szCs w:val="28"/>
              </w:rPr>
              <w:t xml:space="preserve"> диатомита</w:t>
            </w:r>
            <w:r w:rsidR="00E8327E">
              <w:rPr>
                <w:rFonts w:ascii="Times New Roman" w:eastAsia="Times New Roman" w:hAnsi="Times New Roman" w:cs="Times New Roman"/>
                <w:sz w:val="28"/>
                <w:szCs w:val="28"/>
              </w:rPr>
              <w:t xml:space="preserve"> ………………..</w:t>
            </w:r>
          </w:p>
        </w:tc>
        <w:tc>
          <w:tcPr>
            <w:tcW w:w="709" w:type="dxa"/>
          </w:tcPr>
          <w:p w14:paraId="5820281C"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46</w:t>
            </w:r>
          </w:p>
        </w:tc>
      </w:tr>
      <w:tr w:rsidR="00C35DB2" w:rsidRPr="003016E4" w14:paraId="742E7A4E" w14:textId="77777777" w:rsidTr="00AC42CC">
        <w:tc>
          <w:tcPr>
            <w:tcW w:w="846" w:type="dxa"/>
          </w:tcPr>
          <w:p w14:paraId="3DCE3446"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2.3</w:t>
            </w:r>
          </w:p>
        </w:tc>
        <w:tc>
          <w:tcPr>
            <w:tcW w:w="8476" w:type="dxa"/>
          </w:tcPr>
          <w:p w14:paraId="2AB829F6" w14:textId="77777777" w:rsidR="00C35DB2" w:rsidRPr="003016E4" w:rsidRDefault="00C35DB2" w:rsidP="00654161">
            <w:pPr>
              <w:spacing w:after="0" w:line="240" w:lineRule="auto"/>
              <w:ind w:right="-108"/>
              <w:jc w:val="both"/>
              <w:rPr>
                <w:rFonts w:ascii="Times New Roman" w:eastAsia="Times New Roman" w:hAnsi="Times New Roman" w:cs="Times New Roman"/>
                <w:sz w:val="28"/>
                <w:szCs w:val="28"/>
              </w:rPr>
            </w:pPr>
            <w:r w:rsidRPr="003016E4">
              <w:rPr>
                <w:rFonts w:ascii="Times New Roman" w:hAnsi="Times New Roman" w:cs="Times New Roman"/>
                <w:sz w:val="28"/>
                <w:szCs w:val="28"/>
              </w:rPr>
              <w:t>Уголь. Виды, свойства, сорбирующие характеристики</w:t>
            </w:r>
            <w:r w:rsidR="00E8327E">
              <w:rPr>
                <w:rFonts w:ascii="Times New Roman" w:hAnsi="Times New Roman" w:cs="Times New Roman"/>
                <w:sz w:val="28"/>
                <w:szCs w:val="28"/>
              </w:rPr>
              <w:t xml:space="preserve"> ………………</w:t>
            </w:r>
          </w:p>
        </w:tc>
        <w:tc>
          <w:tcPr>
            <w:tcW w:w="709" w:type="dxa"/>
          </w:tcPr>
          <w:p w14:paraId="762E959C"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49</w:t>
            </w:r>
          </w:p>
        </w:tc>
      </w:tr>
      <w:tr w:rsidR="00C35DB2" w:rsidRPr="003016E4" w14:paraId="33F7889A" w14:textId="77777777" w:rsidTr="00AC42CC">
        <w:tc>
          <w:tcPr>
            <w:tcW w:w="846" w:type="dxa"/>
          </w:tcPr>
          <w:p w14:paraId="3616ED42"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2.4</w:t>
            </w:r>
          </w:p>
        </w:tc>
        <w:tc>
          <w:tcPr>
            <w:tcW w:w="8476" w:type="dxa"/>
          </w:tcPr>
          <w:p w14:paraId="2898DE9C" w14:textId="77777777" w:rsidR="00C35DB2" w:rsidRPr="003016E4" w:rsidRDefault="00C35DB2" w:rsidP="00654161">
            <w:pPr>
              <w:spacing w:after="0" w:line="240" w:lineRule="auto"/>
              <w:ind w:right="-108"/>
              <w:jc w:val="both"/>
              <w:rPr>
                <w:rFonts w:ascii="Times New Roman" w:eastAsia="Times New Roman" w:hAnsi="Times New Roman" w:cs="Times New Roman"/>
                <w:sz w:val="28"/>
                <w:szCs w:val="28"/>
              </w:rPr>
            </w:pPr>
            <w:r w:rsidRPr="003016E4">
              <w:rPr>
                <w:rFonts w:ascii="Times New Roman" w:eastAsiaTheme="minorHAnsi" w:hAnsi="Times New Roman" w:cs="Times New Roman"/>
                <w:bCs/>
                <w:kern w:val="2"/>
                <w:sz w:val="28"/>
                <w:szCs w:val="28"/>
              </w:rPr>
              <w:t>Использование ракушек в качестве фильтрующего материала</w:t>
            </w:r>
            <w:r w:rsidR="00E8327E">
              <w:rPr>
                <w:rFonts w:ascii="Times New Roman" w:eastAsiaTheme="minorHAnsi" w:hAnsi="Times New Roman" w:cs="Times New Roman"/>
                <w:bCs/>
                <w:kern w:val="2"/>
                <w:sz w:val="28"/>
                <w:szCs w:val="28"/>
              </w:rPr>
              <w:t xml:space="preserve"> ……….</w:t>
            </w:r>
          </w:p>
        </w:tc>
        <w:tc>
          <w:tcPr>
            <w:tcW w:w="709" w:type="dxa"/>
          </w:tcPr>
          <w:p w14:paraId="0BA0D427"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55</w:t>
            </w:r>
          </w:p>
        </w:tc>
      </w:tr>
      <w:tr w:rsidR="00D40F6A" w:rsidRPr="003016E4" w14:paraId="2D357EC4" w14:textId="77777777" w:rsidTr="00AC42CC">
        <w:tc>
          <w:tcPr>
            <w:tcW w:w="9322" w:type="dxa"/>
            <w:gridSpan w:val="2"/>
          </w:tcPr>
          <w:p w14:paraId="3A404AC5" w14:textId="77777777" w:rsidR="00D40F6A" w:rsidRPr="003016E4" w:rsidRDefault="00D40F6A" w:rsidP="00654161">
            <w:pPr>
              <w:spacing w:after="0" w:line="240" w:lineRule="auto"/>
              <w:ind w:right="-108"/>
              <w:jc w:val="both"/>
              <w:rPr>
                <w:rFonts w:ascii="Times New Roman" w:eastAsiaTheme="minorHAnsi" w:hAnsi="Times New Roman" w:cs="Times New Roman"/>
                <w:bCs/>
                <w:kern w:val="2"/>
                <w:sz w:val="28"/>
                <w:szCs w:val="28"/>
              </w:rPr>
            </w:pPr>
            <w:r>
              <w:rPr>
                <w:rFonts w:ascii="Times New Roman" w:eastAsiaTheme="minorHAnsi" w:hAnsi="Times New Roman" w:cs="Times New Roman"/>
                <w:bCs/>
                <w:kern w:val="2"/>
                <w:sz w:val="28"/>
                <w:szCs w:val="28"/>
              </w:rPr>
              <w:t>Выводы по разделу 2 ……………………………………………………………</w:t>
            </w:r>
          </w:p>
        </w:tc>
        <w:tc>
          <w:tcPr>
            <w:tcW w:w="709" w:type="dxa"/>
          </w:tcPr>
          <w:p w14:paraId="4F8144B4" w14:textId="77777777" w:rsidR="00D40F6A"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58</w:t>
            </w:r>
          </w:p>
        </w:tc>
      </w:tr>
      <w:tr w:rsidR="00C35DB2" w:rsidRPr="003016E4" w14:paraId="056B5B8F" w14:textId="77777777" w:rsidTr="00AC42CC">
        <w:tc>
          <w:tcPr>
            <w:tcW w:w="846" w:type="dxa"/>
          </w:tcPr>
          <w:p w14:paraId="784CE2B7" w14:textId="77777777" w:rsidR="00C35DB2" w:rsidRPr="003016E4" w:rsidRDefault="00C35DB2" w:rsidP="00654161">
            <w:pPr>
              <w:spacing w:after="0" w:line="240" w:lineRule="auto"/>
              <w:jc w:val="both"/>
              <w:rPr>
                <w:rFonts w:ascii="Times New Roman" w:eastAsia="Times New Roman" w:hAnsi="Times New Roman" w:cs="Times New Roman"/>
                <w:b/>
                <w:sz w:val="28"/>
                <w:szCs w:val="28"/>
              </w:rPr>
            </w:pPr>
            <w:r w:rsidRPr="003016E4">
              <w:rPr>
                <w:rFonts w:ascii="Times New Roman" w:eastAsia="Times New Roman" w:hAnsi="Times New Roman" w:cs="Times New Roman"/>
                <w:b/>
                <w:sz w:val="28"/>
                <w:szCs w:val="28"/>
              </w:rPr>
              <w:t>3</w:t>
            </w:r>
          </w:p>
        </w:tc>
        <w:tc>
          <w:tcPr>
            <w:tcW w:w="8476" w:type="dxa"/>
          </w:tcPr>
          <w:p w14:paraId="38A28B8E" w14:textId="77777777" w:rsidR="00C35DB2" w:rsidRPr="003016E4" w:rsidRDefault="00C35DB2" w:rsidP="00654161">
            <w:pPr>
              <w:spacing w:after="0" w:line="240" w:lineRule="auto"/>
              <w:ind w:right="-108"/>
              <w:jc w:val="both"/>
              <w:rPr>
                <w:rFonts w:ascii="Times New Roman" w:eastAsia="Times New Roman" w:hAnsi="Times New Roman" w:cs="Times New Roman"/>
                <w:sz w:val="28"/>
                <w:szCs w:val="28"/>
              </w:rPr>
            </w:pPr>
            <w:r w:rsidRPr="003016E4">
              <w:rPr>
                <w:rFonts w:ascii="Times New Roman" w:hAnsi="Times New Roman" w:cs="Times New Roman"/>
                <w:b/>
                <w:sz w:val="28"/>
                <w:szCs w:val="28"/>
              </w:rPr>
              <w:t>СОВРЕМЕННОЕ СОСТОЯНИЕ  ТЕРРИТОРИИ КОС-1 И ПРОБЛЕМЫ  ОБРАБОТКИ, УТИЛИЗАЦИИ И ОБЕЗЗАРАЖИВАНИЯ  ОСАДКОВ СТОЧНЫ ВОД</w:t>
            </w:r>
            <w:r w:rsidR="00E8327E">
              <w:rPr>
                <w:rFonts w:ascii="Times New Roman" w:hAnsi="Times New Roman" w:cs="Times New Roman"/>
                <w:b/>
                <w:sz w:val="28"/>
                <w:szCs w:val="28"/>
              </w:rPr>
              <w:t xml:space="preserve"> ………………</w:t>
            </w:r>
          </w:p>
        </w:tc>
        <w:tc>
          <w:tcPr>
            <w:tcW w:w="709" w:type="dxa"/>
          </w:tcPr>
          <w:p w14:paraId="4ED090D7" w14:textId="77777777" w:rsidR="001C2446" w:rsidRDefault="001C2446" w:rsidP="00AC42CC">
            <w:pPr>
              <w:spacing w:after="0" w:line="240" w:lineRule="auto"/>
              <w:jc w:val="center"/>
              <w:rPr>
                <w:rFonts w:ascii="Times New Roman" w:eastAsia="Times New Roman" w:hAnsi="Times New Roman" w:cs="Times New Roman"/>
                <w:b/>
                <w:sz w:val="28"/>
                <w:szCs w:val="28"/>
              </w:rPr>
            </w:pPr>
          </w:p>
          <w:p w14:paraId="3251622C" w14:textId="77777777" w:rsidR="001C2446" w:rsidRDefault="001C2446" w:rsidP="00AC42CC">
            <w:pPr>
              <w:spacing w:after="0" w:line="240" w:lineRule="auto"/>
              <w:jc w:val="center"/>
              <w:rPr>
                <w:rFonts w:ascii="Times New Roman" w:eastAsia="Times New Roman" w:hAnsi="Times New Roman" w:cs="Times New Roman"/>
                <w:b/>
                <w:sz w:val="28"/>
                <w:szCs w:val="28"/>
              </w:rPr>
            </w:pPr>
          </w:p>
          <w:p w14:paraId="772FF232" w14:textId="77777777" w:rsidR="00C35DB2" w:rsidRPr="00AC42CC" w:rsidRDefault="00AC42CC" w:rsidP="00AC42CC">
            <w:pPr>
              <w:spacing w:after="0" w:line="240" w:lineRule="auto"/>
              <w:jc w:val="center"/>
              <w:rPr>
                <w:rFonts w:ascii="Times New Roman" w:eastAsia="Times New Roman" w:hAnsi="Times New Roman" w:cs="Times New Roman"/>
                <w:b/>
                <w:sz w:val="28"/>
                <w:szCs w:val="28"/>
              </w:rPr>
            </w:pPr>
            <w:r w:rsidRPr="00AC42CC">
              <w:rPr>
                <w:rFonts w:ascii="Times New Roman" w:eastAsia="Times New Roman" w:hAnsi="Times New Roman" w:cs="Times New Roman"/>
                <w:b/>
                <w:sz w:val="28"/>
                <w:szCs w:val="28"/>
              </w:rPr>
              <w:t>59</w:t>
            </w:r>
          </w:p>
        </w:tc>
      </w:tr>
      <w:tr w:rsidR="00C35DB2" w:rsidRPr="003016E4" w14:paraId="61529058" w14:textId="77777777" w:rsidTr="00AC42CC">
        <w:tc>
          <w:tcPr>
            <w:tcW w:w="846" w:type="dxa"/>
          </w:tcPr>
          <w:p w14:paraId="02A425F0"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3.1</w:t>
            </w:r>
          </w:p>
        </w:tc>
        <w:tc>
          <w:tcPr>
            <w:tcW w:w="8476" w:type="dxa"/>
          </w:tcPr>
          <w:p w14:paraId="6E50295F"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Характеристика  канализационных очистных сооружений -1  как источника загрязнения города Актау</w:t>
            </w:r>
            <w:r w:rsidR="00E8327E">
              <w:rPr>
                <w:rFonts w:ascii="Times New Roman" w:hAnsi="Times New Roman" w:cs="Times New Roman"/>
                <w:sz w:val="28"/>
                <w:szCs w:val="28"/>
              </w:rPr>
              <w:t xml:space="preserve"> …………………………………..</w:t>
            </w:r>
          </w:p>
        </w:tc>
        <w:tc>
          <w:tcPr>
            <w:tcW w:w="709" w:type="dxa"/>
          </w:tcPr>
          <w:p w14:paraId="145022C5"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59</w:t>
            </w:r>
          </w:p>
        </w:tc>
      </w:tr>
      <w:tr w:rsidR="00C35DB2" w:rsidRPr="003016E4" w14:paraId="4E297E65" w14:textId="77777777" w:rsidTr="00AC42CC">
        <w:tc>
          <w:tcPr>
            <w:tcW w:w="846" w:type="dxa"/>
          </w:tcPr>
          <w:p w14:paraId="37786353"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3.2</w:t>
            </w:r>
          </w:p>
        </w:tc>
        <w:tc>
          <w:tcPr>
            <w:tcW w:w="8476" w:type="dxa"/>
          </w:tcPr>
          <w:p w14:paraId="20873B73" w14:textId="77777777" w:rsidR="00C35DB2" w:rsidRPr="003016E4" w:rsidRDefault="00C35DB2" w:rsidP="00654161">
            <w:pPr>
              <w:pStyle w:val="affa"/>
              <w:spacing w:before="0"/>
              <w:ind w:firstLine="0"/>
              <w:rPr>
                <w:b w:val="0"/>
                <w:sz w:val="28"/>
                <w:szCs w:val="28"/>
              </w:rPr>
            </w:pPr>
            <w:r w:rsidRPr="003016E4">
              <w:rPr>
                <w:b w:val="0"/>
                <w:sz w:val="28"/>
                <w:szCs w:val="28"/>
              </w:rPr>
              <w:t>Современное состояние территории канализационных очистных</w:t>
            </w:r>
            <w:r w:rsidR="00E8327E">
              <w:rPr>
                <w:b w:val="0"/>
                <w:sz w:val="28"/>
                <w:szCs w:val="28"/>
              </w:rPr>
              <w:t xml:space="preserve"> …</w:t>
            </w:r>
          </w:p>
        </w:tc>
        <w:tc>
          <w:tcPr>
            <w:tcW w:w="709" w:type="dxa"/>
          </w:tcPr>
          <w:p w14:paraId="7F006B83"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62</w:t>
            </w:r>
          </w:p>
        </w:tc>
      </w:tr>
      <w:tr w:rsidR="00C35DB2" w:rsidRPr="003016E4" w14:paraId="591985D2" w14:textId="77777777" w:rsidTr="00AC42CC">
        <w:tc>
          <w:tcPr>
            <w:tcW w:w="846" w:type="dxa"/>
          </w:tcPr>
          <w:p w14:paraId="28E2C1A2"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3.</w:t>
            </w:r>
            <w:r w:rsidRPr="003016E4">
              <w:rPr>
                <w:rFonts w:ascii="Times New Roman" w:hAnsi="Times New Roman" w:cs="Times New Roman"/>
                <w:sz w:val="28"/>
                <w:szCs w:val="28"/>
              </w:rPr>
              <w:t>2</w:t>
            </w:r>
            <w:r w:rsidRPr="003016E4">
              <w:rPr>
                <w:rFonts w:ascii="Times New Roman" w:hAnsi="Times New Roman" w:cs="Times New Roman"/>
                <w:sz w:val="28"/>
                <w:szCs w:val="28"/>
                <w:lang w:val="kk-KZ"/>
              </w:rPr>
              <w:t>.</w:t>
            </w:r>
            <w:r w:rsidRPr="003016E4">
              <w:rPr>
                <w:rFonts w:ascii="Times New Roman" w:hAnsi="Times New Roman" w:cs="Times New Roman"/>
                <w:sz w:val="28"/>
                <w:szCs w:val="28"/>
                <w:lang w:val="en-US"/>
              </w:rPr>
              <w:t>1</w:t>
            </w:r>
          </w:p>
        </w:tc>
        <w:tc>
          <w:tcPr>
            <w:tcW w:w="8476" w:type="dxa"/>
          </w:tcPr>
          <w:p w14:paraId="1E2B2EA2" w14:textId="77777777" w:rsidR="00C35DB2" w:rsidRPr="003016E4" w:rsidRDefault="00C35DB2" w:rsidP="00654161">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Водные ресурсы</w:t>
            </w:r>
            <w:r w:rsidR="00E8327E">
              <w:rPr>
                <w:rFonts w:ascii="Times New Roman" w:hAnsi="Times New Roman" w:cs="Times New Roman"/>
                <w:sz w:val="28"/>
                <w:szCs w:val="28"/>
              </w:rPr>
              <w:t xml:space="preserve"> ………………………………………………………..</w:t>
            </w:r>
          </w:p>
        </w:tc>
        <w:tc>
          <w:tcPr>
            <w:tcW w:w="709" w:type="dxa"/>
          </w:tcPr>
          <w:p w14:paraId="79A8BAF7"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66</w:t>
            </w:r>
          </w:p>
        </w:tc>
      </w:tr>
      <w:tr w:rsidR="00C35DB2" w:rsidRPr="003016E4" w14:paraId="35D5FF7C" w14:textId="77777777" w:rsidTr="00AC42CC">
        <w:tc>
          <w:tcPr>
            <w:tcW w:w="846" w:type="dxa"/>
          </w:tcPr>
          <w:p w14:paraId="432FBF4D"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3.</w:t>
            </w:r>
            <w:r w:rsidRPr="003016E4">
              <w:rPr>
                <w:rFonts w:ascii="Times New Roman" w:hAnsi="Times New Roman" w:cs="Times New Roman"/>
                <w:sz w:val="28"/>
                <w:szCs w:val="28"/>
                <w:lang w:val="en-US"/>
              </w:rPr>
              <w:t>2</w:t>
            </w:r>
            <w:r w:rsidRPr="003016E4">
              <w:rPr>
                <w:rFonts w:ascii="Times New Roman" w:hAnsi="Times New Roman" w:cs="Times New Roman"/>
                <w:sz w:val="28"/>
                <w:szCs w:val="28"/>
                <w:lang w:val="kk-KZ"/>
              </w:rPr>
              <w:t>.</w:t>
            </w:r>
            <w:r w:rsidRPr="003016E4">
              <w:rPr>
                <w:rFonts w:ascii="Times New Roman" w:hAnsi="Times New Roman" w:cs="Times New Roman"/>
                <w:sz w:val="28"/>
                <w:szCs w:val="28"/>
                <w:lang w:val="en-US"/>
              </w:rPr>
              <w:t>2</w:t>
            </w:r>
          </w:p>
        </w:tc>
        <w:tc>
          <w:tcPr>
            <w:tcW w:w="8476" w:type="dxa"/>
          </w:tcPr>
          <w:p w14:paraId="19CACA09" w14:textId="77777777" w:rsidR="00C35DB2" w:rsidRPr="003016E4" w:rsidRDefault="00C35DB2" w:rsidP="00654161">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Земельные ресурсы</w:t>
            </w:r>
            <w:r w:rsidR="00E8327E">
              <w:rPr>
                <w:rFonts w:ascii="Times New Roman" w:hAnsi="Times New Roman" w:cs="Times New Roman"/>
                <w:sz w:val="28"/>
                <w:szCs w:val="28"/>
              </w:rPr>
              <w:t xml:space="preserve"> ……………………………………………………</w:t>
            </w:r>
          </w:p>
        </w:tc>
        <w:tc>
          <w:tcPr>
            <w:tcW w:w="709" w:type="dxa"/>
          </w:tcPr>
          <w:p w14:paraId="13B585AD"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68</w:t>
            </w:r>
          </w:p>
        </w:tc>
      </w:tr>
      <w:tr w:rsidR="00C35DB2" w:rsidRPr="003016E4" w14:paraId="28BB78F1" w14:textId="77777777" w:rsidTr="00AC42CC">
        <w:tc>
          <w:tcPr>
            <w:tcW w:w="846" w:type="dxa"/>
          </w:tcPr>
          <w:p w14:paraId="6DB71661"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3.</w:t>
            </w:r>
            <w:r w:rsidRPr="003016E4">
              <w:rPr>
                <w:rFonts w:ascii="Times New Roman" w:hAnsi="Times New Roman" w:cs="Times New Roman"/>
                <w:sz w:val="28"/>
                <w:szCs w:val="28"/>
                <w:lang w:val="en-US"/>
              </w:rPr>
              <w:t>2</w:t>
            </w:r>
            <w:r w:rsidRPr="003016E4">
              <w:rPr>
                <w:rFonts w:ascii="Times New Roman" w:hAnsi="Times New Roman" w:cs="Times New Roman"/>
                <w:sz w:val="28"/>
                <w:szCs w:val="28"/>
                <w:lang w:val="kk-KZ"/>
              </w:rPr>
              <w:t>.</w:t>
            </w:r>
            <w:r w:rsidRPr="003016E4">
              <w:rPr>
                <w:rFonts w:ascii="Times New Roman" w:hAnsi="Times New Roman" w:cs="Times New Roman"/>
                <w:sz w:val="28"/>
                <w:szCs w:val="28"/>
                <w:lang w:val="en-US"/>
              </w:rPr>
              <w:t>3</w:t>
            </w:r>
          </w:p>
        </w:tc>
        <w:tc>
          <w:tcPr>
            <w:tcW w:w="8476" w:type="dxa"/>
          </w:tcPr>
          <w:p w14:paraId="23E27B61" w14:textId="77777777" w:rsidR="00C35DB2" w:rsidRPr="003016E4" w:rsidRDefault="00C35DB2" w:rsidP="00654161">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Биоразнообразие</w:t>
            </w:r>
            <w:r w:rsidR="00E8327E">
              <w:rPr>
                <w:rFonts w:ascii="Times New Roman" w:hAnsi="Times New Roman" w:cs="Times New Roman"/>
                <w:sz w:val="28"/>
                <w:szCs w:val="28"/>
              </w:rPr>
              <w:t xml:space="preserve"> ……………………………………………………….</w:t>
            </w:r>
          </w:p>
        </w:tc>
        <w:tc>
          <w:tcPr>
            <w:tcW w:w="709" w:type="dxa"/>
          </w:tcPr>
          <w:p w14:paraId="42A400B2"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69</w:t>
            </w:r>
          </w:p>
        </w:tc>
      </w:tr>
      <w:tr w:rsidR="00C35DB2" w:rsidRPr="003016E4" w14:paraId="4D72BF3A" w14:textId="77777777" w:rsidTr="00AC42CC">
        <w:tc>
          <w:tcPr>
            <w:tcW w:w="846" w:type="dxa"/>
          </w:tcPr>
          <w:p w14:paraId="3B1B8BF2"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3.</w:t>
            </w:r>
            <w:r w:rsidRPr="003016E4">
              <w:rPr>
                <w:rFonts w:ascii="Times New Roman" w:hAnsi="Times New Roman" w:cs="Times New Roman"/>
                <w:sz w:val="28"/>
                <w:szCs w:val="28"/>
                <w:lang w:val="en-US"/>
              </w:rPr>
              <w:t>2</w:t>
            </w:r>
            <w:r w:rsidRPr="003016E4">
              <w:rPr>
                <w:rFonts w:ascii="Times New Roman" w:hAnsi="Times New Roman" w:cs="Times New Roman"/>
                <w:sz w:val="28"/>
                <w:szCs w:val="28"/>
                <w:lang w:val="kk-KZ"/>
              </w:rPr>
              <w:t>.</w:t>
            </w:r>
            <w:r w:rsidRPr="003016E4">
              <w:rPr>
                <w:rFonts w:ascii="Times New Roman" w:hAnsi="Times New Roman" w:cs="Times New Roman"/>
                <w:sz w:val="28"/>
                <w:szCs w:val="28"/>
                <w:lang w:val="en-US"/>
              </w:rPr>
              <w:t>4</w:t>
            </w:r>
          </w:p>
        </w:tc>
        <w:tc>
          <w:tcPr>
            <w:tcW w:w="8476" w:type="dxa"/>
          </w:tcPr>
          <w:p w14:paraId="2AD486F3" w14:textId="77777777" w:rsidR="00C35DB2" w:rsidRPr="003016E4" w:rsidRDefault="00C35DB2" w:rsidP="00654161">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Демография и здоровье населения</w:t>
            </w:r>
            <w:r w:rsidR="00E8327E">
              <w:rPr>
                <w:rFonts w:ascii="Times New Roman" w:hAnsi="Times New Roman" w:cs="Times New Roman"/>
                <w:sz w:val="28"/>
                <w:szCs w:val="28"/>
              </w:rPr>
              <w:t xml:space="preserve"> ……………………………………..</w:t>
            </w:r>
          </w:p>
        </w:tc>
        <w:tc>
          <w:tcPr>
            <w:tcW w:w="709" w:type="dxa"/>
          </w:tcPr>
          <w:p w14:paraId="3649EF6B"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70</w:t>
            </w:r>
          </w:p>
        </w:tc>
      </w:tr>
      <w:tr w:rsidR="00C35DB2" w:rsidRPr="003016E4" w14:paraId="6E83FAB5" w14:textId="77777777" w:rsidTr="00AC42CC">
        <w:tc>
          <w:tcPr>
            <w:tcW w:w="846" w:type="dxa"/>
          </w:tcPr>
          <w:p w14:paraId="461EE85D"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3.3</w:t>
            </w:r>
            <w:r w:rsidR="00AC42CC">
              <w:rPr>
                <w:rFonts w:ascii="Times New Roman" w:hAnsi="Times New Roman" w:cs="Times New Roman"/>
                <w:sz w:val="28"/>
                <w:szCs w:val="28"/>
              </w:rPr>
              <w:t>.3</w:t>
            </w:r>
          </w:p>
        </w:tc>
        <w:tc>
          <w:tcPr>
            <w:tcW w:w="8476" w:type="dxa"/>
          </w:tcPr>
          <w:p w14:paraId="2AC51EE3" w14:textId="77777777" w:rsidR="00C35DB2" w:rsidRPr="003016E4" w:rsidRDefault="00C35DB2" w:rsidP="00654161">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Краткая характеристика существующих очистных сооружений, укрупненный анализ их технического состояния и эффективности работы</w:t>
            </w:r>
            <w:r w:rsidR="00E8327E">
              <w:rPr>
                <w:rFonts w:ascii="Times New Roman" w:hAnsi="Times New Roman" w:cs="Times New Roman"/>
                <w:sz w:val="28"/>
                <w:szCs w:val="28"/>
              </w:rPr>
              <w:t xml:space="preserve"> …………………………………………………………………</w:t>
            </w:r>
          </w:p>
        </w:tc>
        <w:tc>
          <w:tcPr>
            <w:tcW w:w="709" w:type="dxa"/>
          </w:tcPr>
          <w:p w14:paraId="673EC1E7" w14:textId="77777777" w:rsidR="001C2446" w:rsidRDefault="001C2446" w:rsidP="00AC42CC">
            <w:pPr>
              <w:spacing w:after="0" w:line="240" w:lineRule="auto"/>
              <w:jc w:val="center"/>
              <w:rPr>
                <w:rFonts w:ascii="Times New Roman" w:eastAsia="Times New Roman" w:hAnsi="Times New Roman" w:cs="Times New Roman"/>
                <w:bCs/>
                <w:sz w:val="28"/>
                <w:szCs w:val="28"/>
              </w:rPr>
            </w:pPr>
          </w:p>
          <w:p w14:paraId="6DA1BA25" w14:textId="77777777" w:rsidR="001C2446" w:rsidRDefault="001C2446" w:rsidP="00AC42CC">
            <w:pPr>
              <w:spacing w:after="0" w:line="240" w:lineRule="auto"/>
              <w:jc w:val="center"/>
              <w:rPr>
                <w:rFonts w:ascii="Times New Roman" w:eastAsia="Times New Roman" w:hAnsi="Times New Roman" w:cs="Times New Roman"/>
                <w:bCs/>
                <w:sz w:val="28"/>
                <w:szCs w:val="28"/>
              </w:rPr>
            </w:pPr>
          </w:p>
          <w:p w14:paraId="706F079D"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71</w:t>
            </w:r>
          </w:p>
        </w:tc>
      </w:tr>
      <w:tr w:rsidR="00C35DB2" w:rsidRPr="003016E4" w14:paraId="6BE84DBA" w14:textId="77777777" w:rsidTr="00AC42CC">
        <w:tc>
          <w:tcPr>
            <w:tcW w:w="846" w:type="dxa"/>
          </w:tcPr>
          <w:p w14:paraId="5835E884" w14:textId="77777777" w:rsidR="00C35DB2" w:rsidRPr="003016E4" w:rsidRDefault="00C35DB2" w:rsidP="00654161">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lastRenderedPageBreak/>
              <w:t>3.3.1</w:t>
            </w:r>
          </w:p>
        </w:tc>
        <w:tc>
          <w:tcPr>
            <w:tcW w:w="8476" w:type="dxa"/>
          </w:tcPr>
          <w:p w14:paraId="2725E60C" w14:textId="77777777" w:rsidR="00C35DB2" w:rsidRPr="003016E4" w:rsidRDefault="00C35DB2" w:rsidP="00654161">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Сооружения механической очистки</w:t>
            </w:r>
            <w:r w:rsidR="00E8327E">
              <w:rPr>
                <w:rFonts w:ascii="Times New Roman" w:hAnsi="Times New Roman" w:cs="Times New Roman"/>
                <w:sz w:val="28"/>
                <w:szCs w:val="28"/>
              </w:rPr>
              <w:t>……………………………………</w:t>
            </w:r>
          </w:p>
        </w:tc>
        <w:tc>
          <w:tcPr>
            <w:tcW w:w="709" w:type="dxa"/>
          </w:tcPr>
          <w:p w14:paraId="73F728E2"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71</w:t>
            </w:r>
          </w:p>
        </w:tc>
      </w:tr>
      <w:tr w:rsidR="00C35DB2" w:rsidRPr="003016E4" w14:paraId="6E77FF70" w14:textId="77777777" w:rsidTr="00AC42CC">
        <w:tc>
          <w:tcPr>
            <w:tcW w:w="846" w:type="dxa"/>
          </w:tcPr>
          <w:p w14:paraId="49FABA80"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3.3.2</w:t>
            </w:r>
          </w:p>
        </w:tc>
        <w:tc>
          <w:tcPr>
            <w:tcW w:w="8476" w:type="dxa"/>
          </w:tcPr>
          <w:p w14:paraId="32D1A9ED" w14:textId="77777777" w:rsidR="00C35DB2" w:rsidRPr="003016E4" w:rsidRDefault="00C35DB2" w:rsidP="00654161">
            <w:pPr>
              <w:pStyle w:val="affe"/>
              <w:spacing w:before="0"/>
              <w:ind w:firstLine="0"/>
              <w:rPr>
                <w:b w:val="0"/>
                <w:i w:val="0"/>
                <w:sz w:val="28"/>
                <w:szCs w:val="28"/>
                <w:lang w:val="en-US"/>
              </w:rPr>
            </w:pPr>
            <w:r w:rsidRPr="003016E4">
              <w:rPr>
                <w:b w:val="0"/>
                <w:i w:val="0"/>
                <w:sz w:val="28"/>
                <w:szCs w:val="28"/>
              </w:rPr>
              <w:t>Сооружения биологической очистки</w:t>
            </w:r>
            <w:r w:rsidR="00E8327E">
              <w:rPr>
                <w:b w:val="0"/>
                <w:i w:val="0"/>
                <w:sz w:val="28"/>
                <w:szCs w:val="28"/>
              </w:rPr>
              <w:t xml:space="preserve"> …………………………………..</w:t>
            </w:r>
          </w:p>
        </w:tc>
        <w:tc>
          <w:tcPr>
            <w:tcW w:w="709" w:type="dxa"/>
          </w:tcPr>
          <w:p w14:paraId="3070B261"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73</w:t>
            </w:r>
          </w:p>
        </w:tc>
      </w:tr>
      <w:tr w:rsidR="00C35DB2" w:rsidRPr="003016E4" w14:paraId="73C0EB04" w14:textId="77777777" w:rsidTr="00AC42CC">
        <w:tc>
          <w:tcPr>
            <w:tcW w:w="846" w:type="dxa"/>
          </w:tcPr>
          <w:p w14:paraId="0C8F617A"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3.3.3</w:t>
            </w:r>
          </w:p>
        </w:tc>
        <w:tc>
          <w:tcPr>
            <w:tcW w:w="8476" w:type="dxa"/>
          </w:tcPr>
          <w:p w14:paraId="739B4D79" w14:textId="77777777" w:rsidR="00C35DB2" w:rsidRPr="003016E4" w:rsidRDefault="00C35DB2" w:rsidP="00654161">
            <w:pPr>
              <w:pStyle w:val="affe"/>
              <w:spacing w:before="0"/>
              <w:ind w:firstLine="0"/>
              <w:rPr>
                <w:b w:val="0"/>
                <w:i w:val="0"/>
                <w:sz w:val="28"/>
                <w:szCs w:val="28"/>
              </w:rPr>
            </w:pPr>
            <w:r w:rsidRPr="003016E4">
              <w:rPr>
                <w:b w:val="0"/>
                <w:i w:val="0"/>
                <w:sz w:val="28"/>
                <w:szCs w:val="28"/>
              </w:rPr>
              <w:t>Сооружения по доочистке сточных вод</w:t>
            </w:r>
            <w:r w:rsidR="00E8327E">
              <w:rPr>
                <w:b w:val="0"/>
                <w:i w:val="0"/>
                <w:sz w:val="28"/>
                <w:szCs w:val="28"/>
              </w:rPr>
              <w:t xml:space="preserve"> ……………………………….</w:t>
            </w:r>
          </w:p>
        </w:tc>
        <w:tc>
          <w:tcPr>
            <w:tcW w:w="709" w:type="dxa"/>
          </w:tcPr>
          <w:p w14:paraId="27F81817"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77</w:t>
            </w:r>
          </w:p>
        </w:tc>
      </w:tr>
      <w:tr w:rsidR="00C35DB2" w:rsidRPr="003016E4" w14:paraId="424B0151" w14:textId="77777777" w:rsidTr="00AC42CC">
        <w:tc>
          <w:tcPr>
            <w:tcW w:w="846" w:type="dxa"/>
          </w:tcPr>
          <w:p w14:paraId="4B04EF4A"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3.3.4</w:t>
            </w:r>
          </w:p>
        </w:tc>
        <w:tc>
          <w:tcPr>
            <w:tcW w:w="8476" w:type="dxa"/>
          </w:tcPr>
          <w:p w14:paraId="175CC706" w14:textId="77777777" w:rsidR="00C35DB2" w:rsidRPr="003016E4" w:rsidRDefault="00C35DB2" w:rsidP="00654161">
            <w:pPr>
              <w:pStyle w:val="affe"/>
              <w:spacing w:before="0"/>
              <w:ind w:firstLine="0"/>
              <w:rPr>
                <w:b w:val="0"/>
                <w:i w:val="0"/>
                <w:sz w:val="28"/>
                <w:szCs w:val="28"/>
              </w:rPr>
            </w:pPr>
            <w:r w:rsidRPr="003016E4">
              <w:rPr>
                <w:b w:val="0"/>
                <w:i w:val="0"/>
                <w:sz w:val="28"/>
                <w:szCs w:val="28"/>
              </w:rPr>
              <w:t>Сооружения по обработке илового осадка</w:t>
            </w:r>
            <w:r w:rsidR="00E8327E">
              <w:rPr>
                <w:b w:val="0"/>
                <w:i w:val="0"/>
                <w:sz w:val="28"/>
                <w:szCs w:val="28"/>
              </w:rPr>
              <w:t xml:space="preserve"> …………………………….</w:t>
            </w:r>
          </w:p>
        </w:tc>
        <w:tc>
          <w:tcPr>
            <w:tcW w:w="709" w:type="dxa"/>
          </w:tcPr>
          <w:p w14:paraId="5D4BDC30"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79</w:t>
            </w:r>
          </w:p>
        </w:tc>
      </w:tr>
      <w:tr w:rsidR="00C35DB2" w:rsidRPr="003016E4" w14:paraId="15967C1C" w14:textId="77777777" w:rsidTr="00AC42CC">
        <w:tc>
          <w:tcPr>
            <w:tcW w:w="846" w:type="dxa"/>
          </w:tcPr>
          <w:p w14:paraId="527E5F22"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 xml:space="preserve">3.3.5  </w:t>
            </w:r>
          </w:p>
        </w:tc>
        <w:tc>
          <w:tcPr>
            <w:tcW w:w="8476" w:type="dxa"/>
          </w:tcPr>
          <w:p w14:paraId="55148BF8" w14:textId="77777777" w:rsidR="00C35DB2" w:rsidRPr="003016E4" w:rsidRDefault="00C35DB2" w:rsidP="00654161">
            <w:pPr>
              <w:pStyle w:val="affe"/>
              <w:spacing w:before="0"/>
              <w:ind w:firstLine="0"/>
              <w:rPr>
                <w:b w:val="0"/>
                <w:i w:val="0"/>
                <w:sz w:val="28"/>
                <w:szCs w:val="28"/>
                <w:lang w:val="en-US"/>
              </w:rPr>
            </w:pPr>
            <w:r w:rsidRPr="003016E4">
              <w:rPr>
                <w:b w:val="0"/>
                <w:i w:val="0"/>
                <w:sz w:val="28"/>
                <w:szCs w:val="28"/>
              </w:rPr>
              <w:t>Насосные станции</w:t>
            </w:r>
            <w:r w:rsidR="00E8327E">
              <w:rPr>
                <w:b w:val="0"/>
                <w:i w:val="0"/>
                <w:sz w:val="28"/>
                <w:szCs w:val="28"/>
              </w:rPr>
              <w:t xml:space="preserve"> ……………………………………………………….</w:t>
            </w:r>
          </w:p>
        </w:tc>
        <w:tc>
          <w:tcPr>
            <w:tcW w:w="709" w:type="dxa"/>
          </w:tcPr>
          <w:p w14:paraId="104A8329"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80</w:t>
            </w:r>
          </w:p>
        </w:tc>
      </w:tr>
      <w:tr w:rsidR="00C35DB2" w:rsidRPr="003016E4" w14:paraId="312378FD" w14:textId="77777777" w:rsidTr="00AC42CC">
        <w:tc>
          <w:tcPr>
            <w:tcW w:w="846" w:type="dxa"/>
          </w:tcPr>
          <w:p w14:paraId="49240B33"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 xml:space="preserve">3.3.6  </w:t>
            </w:r>
          </w:p>
        </w:tc>
        <w:tc>
          <w:tcPr>
            <w:tcW w:w="8476" w:type="dxa"/>
          </w:tcPr>
          <w:p w14:paraId="06CE72E1" w14:textId="77777777" w:rsidR="00C35DB2" w:rsidRPr="003016E4" w:rsidRDefault="00C35DB2" w:rsidP="00654161">
            <w:pPr>
              <w:pStyle w:val="affe"/>
              <w:spacing w:before="0"/>
              <w:ind w:firstLine="0"/>
              <w:rPr>
                <w:b w:val="0"/>
                <w:i w:val="0"/>
                <w:sz w:val="28"/>
                <w:szCs w:val="28"/>
              </w:rPr>
            </w:pPr>
            <w:r w:rsidRPr="003016E4">
              <w:rPr>
                <w:b w:val="0"/>
                <w:i w:val="0"/>
                <w:sz w:val="28"/>
                <w:szCs w:val="28"/>
              </w:rPr>
              <w:t>Эффективность очистки стоков</w:t>
            </w:r>
            <w:r w:rsidR="00E8327E">
              <w:rPr>
                <w:b w:val="0"/>
                <w:i w:val="0"/>
                <w:sz w:val="28"/>
                <w:szCs w:val="28"/>
              </w:rPr>
              <w:t xml:space="preserve"> ………………………………………</w:t>
            </w:r>
          </w:p>
        </w:tc>
        <w:tc>
          <w:tcPr>
            <w:tcW w:w="709" w:type="dxa"/>
          </w:tcPr>
          <w:p w14:paraId="3919E2ED"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81</w:t>
            </w:r>
          </w:p>
        </w:tc>
      </w:tr>
      <w:tr w:rsidR="00C35DB2" w:rsidRPr="003016E4" w14:paraId="565690CD" w14:textId="77777777" w:rsidTr="00AC42CC">
        <w:tc>
          <w:tcPr>
            <w:tcW w:w="846" w:type="dxa"/>
          </w:tcPr>
          <w:p w14:paraId="38E5420D"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 xml:space="preserve">3.4  </w:t>
            </w:r>
          </w:p>
        </w:tc>
        <w:tc>
          <w:tcPr>
            <w:tcW w:w="8476" w:type="dxa"/>
          </w:tcPr>
          <w:p w14:paraId="4E23B2C8" w14:textId="77777777" w:rsidR="00C35DB2" w:rsidRPr="003016E4" w:rsidRDefault="00C35DB2" w:rsidP="00BD3A38">
            <w:pPr>
              <w:pStyle w:val="a9"/>
              <w:ind w:left="0"/>
              <w:rPr>
                <w:sz w:val="28"/>
                <w:szCs w:val="28"/>
              </w:rPr>
            </w:pPr>
            <w:r w:rsidRPr="003016E4">
              <w:rPr>
                <w:sz w:val="28"/>
                <w:szCs w:val="28"/>
              </w:rPr>
              <w:t>Характеристика сточных вод их состав и свойства</w:t>
            </w:r>
            <w:r w:rsidR="00E8327E">
              <w:rPr>
                <w:sz w:val="28"/>
                <w:szCs w:val="28"/>
              </w:rPr>
              <w:t xml:space="preserve"> …………………</w:t>
            </w:r>
          </w:p>
        </w:tc>
        <w:tc>
          <w:tcPr>
            <w:tcW w:w="709" w:type="dxa"/>
          </w:tcPr>
          <w:p w14:paraId="4A8E7620"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82</w:t>
            </w:r>
          </w:p>
        </w:tc>
      </w:tr>
      <w:tr w:rsidR="00C35DB2" w:rsidRPr="003016E4" w14:paraId="5A104388" w14:textId="77777777" w:rsidTr="00AC42CC">
        <w:tc>
          <w:tcPr>
            <w:tcW w:w="846" w:type="dxa"/>
          </w:tcPr>
          <w:p w14:paraId="51FDE6E2" w14:textId="77777777" w:rsidR="00C35DB2" w:rsidRPr="003016E4" w:rsidRDefault="00C35DB2" w:rsidP="00854C50">
            <w:pPr>
              <w:spacing w:after="0" w:line="240" w:lineRule="auto"/>
              <w:jc w:val="both"/>
              <w:rPr>
                <w:rFonts w:ascii="Times New Roman" w:hAnsi="Times New Roman" w:cs="Times New Roman"/>
                <w:sz w:val="28"/>
                <w:szCs w:val="28"/>
              </w:rPr>
            </w:pPr>
            <w:r w:rsidRPr="003016E4">
              <w:rPr>
                <w:rFonts w:ascii="Times New Roman" w:eastAsiaTheme="minorHAnsi" w:hAnsi="Times New Roman" w:cs="Times New Roman"/>
                <w:sz w:val="28"/>
                <w:szCs w:val="28"/>
                <w:lang w:val="kk-KZ"/>
              </w:rPr>
              <w:t>3</w:t>
            </w:r>
            <w:r w:rsidRPr="003016E4">
              <w:rPr>
                <w:rFonts w:ascii="Times New Roman" w:eastAsiaTheme="minorHAnsi" w:hAnsi="Times New Roman" w:cs="Times New Roman"/>
                <w:sz w:val="28"/>
                <w:szCs w:val="28"/>
              </w:rPr>
              <w:t>.4</w:t>
            </w:r>
            <w:r w:rsidRPr="003016E4">
              <w:rPr>
                <w:rFonts w:ascii="Times New Roman" w:eastAsiaTheme="minorHAnsi" w:hAnsi="Times New Roman" w:cs="Times New Roman"/>
                <w:sz w:val="28"/>
                <w:szCs w:val="28"/>
                <w:lang w:val="kk-KZ"/>
              </w:rPr>
              <w:t xml:space="preserve">.1  </w:t>
            </w:r>
          </w:p>
        </w:tc>
        <w:tc>
          <w:tcPr>
            <w:tcW w:w="8476" w:type="dxa"/>
          </w:tcPr>
          <w:p w14:paraId="148F40D9" w14:textId="77777777" w:rsidR="00C35DB2" w:rsidRPr="003016E4" w:rsidRDefault="00C35DB2" w:rsidP="00854C50">
            <w:pPr>
              <w:spacing w:after="0" w:line="240" w:lineRule="auto"/>
              <w:jc w:val="both"/>
              <w:rPr>
                <w:rFonts w:ascii="Times New Roman" w:hAnsi="Times New Roman" w:cs="Times New Roman"/>
                <w:sz w:val="28"/>
                <w:szCs w:val="28"/>
              </w:rPr>
            </w:pPr>
            <w:r w:rsidRPr="003016E4">
              <w:rPr>
                <w:rFonts w:ascii="Times New Roman" w:eastAsiaTheme="minorHAnsi" w:hAnsi="Times New Roman" w:cs="Times New Roman"/>
                <w:sz w:val="28"/>
                <w:szCs w:val="28"/>
              </w:rPr>
              <w:t>Виды и классификация осадков</w:t>
            </w:r>
            <w:r w:rsidR="00E8327E">
              <w:rPr>
                <w:rFonts w:ascii="Times New Roman" w:eastAsiaTheme="minorHAnsi" w:hAnsi="Times New Roman" w:cs="Times New Roman"/>
                <w:sz w:val="28"/>
                <w:szCs w:val="28"/>
              </w:rPr>
              <w:t xml:space="preserve"> ………………………………………</w:t>
            </w:r>
          </w:p>
        </w:tc>
        <w:tc>
          <w:tcPr>
            <w:tcW w:w="709" w:type="dxa"/>
          </w:tcPr>
          <w:p w14:paraId="56B78904"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82</w:t>
            </w:r>
          </w:p>
        </w:tc>
      </w:tr>
      <w:tr w:rsidR="00C35DB2" w:rsidRPr="003016E4" w14:paraId="4756A247" w14:textId="77777777" w:rsidTr="00AC42CC">
        <w:tc>
          <w:tcPr>
            <w:tcW w:w="846" w:type="dxa"/>
          </w:tcPr>
          <w:p w14:paraId="3CFB9385" w14:textId="77777777" w:rsidR="00C35DB2" w:rsidRPr="003016E4" w:rsidRDefault="00C35DB2" w:rsidP="00854C50">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lang w:val="kk-KZ"/>
              </w:rPr>
              <w:t>3.4.2</w:t>
            </w:r>
          </w:p>
        </w:tc>
        <w:tc>
          <w:tcPr>
            <w:tcW w:w="8476" w:type="dxa"/>
          </w:tcPr>
          <w:p w14:paraId="1A572A5D" w14:textId="77777777" w:rsidR="00C35DB2" w:rsidRPr="003016E4" w:rsidRDefault="00C35DB2" w:rsidP="00854C50">
            <w:pPr>
              <w:pStyle w:val="2"/>
              <w:tabs>
                <w:tab w:val="left" w:pos="1496"/>
              </w:tabs>
              <w:spacing w:before="0" w:after="0"/>
              <w:rPr>
                <w:rFonts w:ascii="Times New Roman" w:hAnsi="Times New Roman"/>
                <w:b w:val="0"/>
                <w:i w:val="0"/>
                <w:sz w:val="28"/>
                <w:szCs w:val="28"/>
              </w:rPr>
            </w:pPr>
            <w:r w:rsidRPr="003016E4">
              <w:rPr>
                <w:rFonts w:ascii="Times New Roman" w:hAnsi="Times New Roman"/>
                <w:b w:val="0"/>
                <w:i w:val="0"/>
                <w:sz w:val="28"/>
                <w:szCs w:val="28"/>
              </w:rPr>
              <w:t>Свойства осадков</w:t>
            </w:r>
            <w:r w:rsidR="00E8327E">
              <w:rPr>
                <w:rFonts w:ascii="Times New Roman" w:hAnsi="Times New Roman"/>
                <w:b w:val="0"/>
                <w:i w:val="0"/>
                <w:sz w:val="28"/>
                <w:szCs w:val="28"/>
              </w:rPr>
              <w:t xml:space="preserve"> ………………………………………………………</w:t>
            </w:r>
          </w:p>
        </w:tc>
        <w:tc>
          <w:tcPr>
            <w:tcW w:w="709" w:type="dxa"/>
          </w:tcPr>
          <w:p w14:paraId="1D00EB7B"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85</w:t>
            </w:r>
          </w:p>
        </w:tc>
      </w:tr>
      <w:tr w:rsidR="00854C50" w:rsidRPr="003016E4" w14:paraId="2F3F1945" w14:textId="77777777" w:rsidTr="00AC42CC">
        <w:tc>
          <w:tcPr>
            <w:tcW w:w="846" w:type="dxa"/>
          </w:tcPr>
          <w:p w14:paraId="619C5A67" w14:textId="77777777" w:rsidR="00854C50" w:rsidRPr="003016E4" w:rsidRDefault="00854C50" w:rsidP="00854C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3</w:t>
            </w:r>
            <w:r w:rsidRPr="003016E4">
              <w:rPr>
                <w:rFonts w:ascii="Times New Roman" w:hAnsi="Times New Roman" w:cs="Times New Roman"/>
                <w:sz w:val="28"/>
                <w:szCs w:val="28"/>
              </w:rPr>
              <w:t>.5</w:t>
            </w:r>
          </w:p>
        </w:tc>
        <w:tc>
          <w:tcPr>
            <w:tcW w:w="8476" w:type="dxa"/>
          </w:tcPr>
          <w:p w14:paraId="46450EBD" w14:textId="77777777" w:rsidR="00854C50" w:rsidRPr="00854C50" w:rsidRDefault="00854C50" w:rsidP="00854C50">
            <w:pPr>
              <w:pStyle w:val="afff6"/>
              <w:spacing w:after="0"/>
              <w:ind w:firstLine="0"/>
              <w:rPr>
                <w:b w:val="0"/>
                <w:sz w:val="28"/>
                <w:szCs w:val="28"/>
              </w:rPr>
            </w:pPr>
            <w:r w:rsidRPr="00854C50">
              <w:rPr>
                <w:b w:val="0"/>
                <w:sz w:val="28"/>
                <w:szCs w:val="28"/>
              </w:rPr>
              <w:t>О</w:t>
            </w:r>
            <w:r w:rsidRPr="00854C50">
              <w:rPr>
                <w:b w:val="0"/>
                <w:caps w:val="0"/>
                <w:sz w:val="28"/>
                <w:szCs w:val="28"/>
              </w:rPr>
              <w:t xml:space="preserve">бработка, складирование и использование осадков сточных вод </w:t>
            </w:r>
            <w:r w:rsidR="00E8327E">
              <w:rPr>
                <w:b w:val="0"/>
                <w:caps w:val="0"/>
                <w:sz w:val="28"/>
                <w:szCs w:val="28"/>
              </w:rPr>
              <w:t>….</w:t>
            </w:r>
          </w:p>
        </w:tc>
        <w:tc>
          <w:tcPr>
            <w:tcW w:w="709" w:type="dxa"/>
          </w:tcPr>
          <w:p w14:paraId="62534306" w14:textId="77777777" w:rsidR="00854C50"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88</w:t>
            </w:r>
          </w:p>
        </w:tc>
      </w:tr>
      <w:tr w:rsidR="00C35DB2" w:rsidRPr="003016E4" w14:paraId="371259DA" w14:textId="77777777" w:rsidTr="00AC42CC">
        <w:tc>
          <w:tcPr>
            <w:tcW w:w="846" w:type="dxa"/>
          </w:tcPr>
          <w:p w14:paraId="22B9289C" w14:textId="77777777" w:rsidR="00C35DB2" w:rsidRPr="003016E4" w:rsidRDefault="00854C50" w:rsidP="00854C50">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rPr>
              <w:t>3.6</w:t>
            </w:r>
          </w:p>
        </w:tc>
        <w:tc>
          <w:tcPr>
            <w:tcW w:w="8476" w:type="dxa"/>
          </w:tcPr>
          <w:p w14:paraId="3457B985" w14:textId="77777777" w:rsidR="00C35DB2" w:rsidRPr="003016E4" w:rsidRDefault="00C35DB2" w:rsidP="00854C50">
            <w:pPr>
              <w:pStyle w:val="aff4"/>
              <w:spacing w:line="240" w:lineRule="auto"/>
              <w:ind w:firstLine="0"/>
              <w:rPr>
                <w:sz w:val="28"/>
                <w:szCs w:val="28"/>
              </w:rPr>
            </w:pPr>
            <w:r w:rsidRPr="003016E4">
              <w:rPr>
                <w:sz w:val="28"/>
                <w:szCs w:val="28"/>
              </w:rPr>
              <w:t>Характеристика выбросов и уровня загрязнения атмосферного воздуха</w:t>
            </w:r>
            <w:r w:rsidR="00E8327E">
              <w:rPr>
                <w:sz w:val="28"/>
                <w:szCs w:val="28"/>
              </w:rPr>
              <w:t xml:space="preserve"> …………………………………………………………………</w:t>
            </w:r>
          </w:p>
        </w:tc>
        <w:tc>
          <w:tcPr>
            <w:tcW w:w="709" w:type="dxa"/>
          </w:tcPr>
          <w:p w14:paraId="2474FCC8"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p>
        </w:tc>
      </w:tr>
      <w:tr w:rsidR="00C35DB2" w:rsidRPr="003016E4" w14:paraId="56C46481" w14:textId="77777777" w:rsidTr="00AC42CC">
        <w:tc>
          <w:tcPr>
            <w:tcW w:w="846" w:type="dxa"/>
          </w:tcPr>
          <w:p w14:paraId="560DC7D3" w14:textId="77777777" w:rsidR="00C35DB2" w:rsidRPr="003016E4" w:rsidRDefault="00854C50" w:rsidP="00854C50">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lang w:val="kk-KZ"/>
              </w:rPr>
              <w:t>3.7</w:t>
            </w:r>
          </w:p>
        </w:tc>
        <w:tc>
          <w:tcPr>
            <w:tcW w:w="8476" w:type="dxa"/>
          </w:tcPr>
          <w:p w14:paraId="69B7DC5E" w14:textId="77777777" w:rsidR="00C35DB2" w:rsidRPr="003016E4" w:rsidRDefault="009D109C" w:rsidP="00854C50">
            <w:pPr>
              <w:pBdr>
                <w:top w:val="nil"/>
                <w:left w:val="nil"/>
                <w:bottom w:val="nil"/>
                <w:right w:val="nil"/>
                <w:between w:val="nil"/>
              </w:pBdr>
              <w:tabs>
                <w:tab w:val="left" w:pos="900"/>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Идентификация риска на примере городской станции очистки сточных вод</w:t>
            </w:r>
            <w:r w:rsidR="00E8327E">
              <w:rPr>
                <w:rFonts w:ascii="Times New Roman" w:hAnsi="Times New Roman" w:cs="Times New Roman"/>
                <w:sz w:val="28"/>
                <w:szCs w:val="28"/>
              </w:rPr>
              <w:t xml:space="preserve"> …………………………………………………………….</w:t>
            </w:r>
          </w:p>
        </w:tc>
        <w:tc>
          <w:tcPr>
            <w:tcW w:w="709" w:type="dxa"/>
          </w:tcPr>
          <w:p w14:paraId="4D8DDF82"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93</w:t>
            </w:r>
          </w:p>
        </w:tc>
      </w:tr>
      <w:tr w:rsidR="00D40F6A" w:rsidRPr="003016E4" w14:paraId="724F3D97" w14:textId="77777777" w:rsidTr="00AC42CC">
        <w:tc>
          <w:tcPr>
            <w:tcW w:w="9322" w:type="dxa"/>
            <w:gridSpan w:val="2"/>
          </w:tcPr>
          <w:p w14:paraId="47508061" w14:textId="77777777" w:rsidR="00D40F6A" w:rsidRPr="003016E4" w:rsidRDefault="00D40F6A" w:rsidP="00854C50">
            <w:pPr>
              <w:pBdr>
                <w:top w:val="nil"/>
                <w:left w:val="nil"/>
                <w:bottom w:val="nil"/>
                <w:right w:val="nil"/>
                <w:between w:val="nil"/>
              </w:pBdr>
              <w:tabs>
                <w:tab w:val="left" w:pos="9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разделу 3 ………………………………………………………….</w:t>
            </w:r>
          </w:p>
        </w:tc>
        <w:tc>
          <w:tcPr>
            <w:tcW w:w="709" w:type="dxa"/>
          </w:tcPr>
          <w:p w14:paraId="7659E912" w14:textId="77777777" w:rsidR="00D40F6A"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96</w:t>
            </w:r>
          </w:p>
        </w:tc>
      </w:tr>
      <w:tr w:rsidR="00C35DB2" w:rsidRPr="003016E4" w14:paraId="0CF0F533" w14:textId="77777777" w:rsidTr="00AC42CC">
        <w:tc>
          <w:tcPr>
            <w:tcW w:w="846" w:type="dxa"/>
          </w:tcPr>
          <w:p w14:paraId="64FAB2FA"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b/>
                <w:sz w:val="28"/>
                <w:szCs w:val="28"/>
              </w:rPr>
              <w:t>4</w:t>
            </w:r>
          </w:p>
        </w:tc>
        <w:tc>
          <w:tcPr>
            <w:tcW w:w="8476" w:type="dxa"/>
          </w:tcPr>
          <w:p w14:paraId="00B11B08" w14:textId="77777777" w:rsidR="00C35DB2" w:rsidRPr="003016E4" w:rsidRDefault="00C35DB2" w:rsidP="00654161">
            <w:pPr>
              <w:spacing w:after="0" w:line="240" w:lineRule="auto"/>
              <w:jc w:val="both"/>
              <w:rPr>
                <w:rFonts w:ascii="Times New Roman" w:eastAsiaTheme="minorHAnsi" w:hAnsi="Times New Roman" w:cs="Times New Roman"/>
                <w:b/>
                <w:bCs/>
                <w:kern w:val="2"/>
                <w:sz w:val="28"/>
                <w:szCs w:val="28"/>
              </w:rPr>
            </w:pPr>
            <w:r w:rsidRPr="003016E4">
              <w:rPr>
                <w:rFonts w:ascii="Times New Roman" w:hAnsi="Times New Roman" w:cs="Times New Roman"/>
                <w:b/>
                <w:sz w:val="28"/>
                <w:szCs w:val="28"/>
              </w:rPr>
              <w:t>ИССЛЕДОВАНИЯ СОРБИРУЮЩИХ СВОЙСТВ ПРИРОДНЫХ СОРБЕНТОВ ПО ОБЕЗВОЖИВАНИЮ И ОБЕЗЗАРАЖИВА</w:t>
            </w:r>
            <w:r w:rsidR="00E8327E">
              <w:rPr>
                <w:rFonts w:ascii="Times New Roman" w:hAnsi="Times New Roman" w:cs="Times New Roman"/>
                <w:b/>
                <w:sz w:val="28"/>
                <w:szCs w:val="28"/>
              </w:rPr>
              <w:t>-</w:t>
            </w:r>
            <w:r w:rsidRPr="003016E4">
              <w:rPr>
                <w:rFonts w:ascii="Times New Roman" w:hAnsi="Times New Roman" w:cs="Times New Roman"/>
                <w:b/>
                <w:sz w:val="28"/>
                <w:szCs w:val="28"/>
              </w:rPr>
              <w:t>НИЮ ИЛОВОГО ОСАДКА ГОРОДСКИХ СТОЧНЫХ ВОД</w:t>
            </w:r>
            <w:r w:rsidR="00E8327E">
              <w:rPr>
                <w:rFonts w:ascii="Times New Roman" w:hAnsi="Times New Roman" w:cs="Times New Roman"/>
                <w:b/>
                <w:sz w:val="28"/>
                <w:szCs w:val="28"/>
              </w:rPr>
              <w:t xml:space="preserve"> …</w:t>
            </w:r>
            <w:r w:rsidR="00037C67">
              <w:rPr>
                <w:rFonts w:ascii="Times New Roman" w:hAnsi="Times New Roman" w:cs="Times New Roman"/>
                <w:b/>
                <w:sz w:val="28"/>
                <w:szCs w:val="28"/>
              </w:rPr>
              <w:t>……………………………………………………</w:t>
            </w:r>
          </w:p>
        </w:tc>
        <w:tc>
          <w:tcPr>
            <w:tcW w:w="709" w:type="dxa"/>
          </w:tcPr>
          <w:p w14:paraId="2566BF33" w14:textId="77777777" w:rsidR="00AC42CC" w:rsidRDefault="00AC42CC" w:rsidP="00AC42CC">
            <w:pPr>
              <w:spacing w:after="0" w:line="240" w:lineRule="auto"/>
              <w:jc w:val="center"/>
              <w:rPr>
                <w:rFonts w:ascii="Times New Roman" w:eastAsia="Times New Roman" w:hAnsi="Times New Roman" w:cs="Times New Roman"/>
                <w:b/>
                <w:sz w:val="28"/>
                <w:szCs w:val="28"/>
                <w:lang w:val="kk-KZ"/>
              </w:rPr>
            </w:pPr>
          </w:p>
          <w:p w14:paraId="71C1D155" w14:textId="77777777" w:rsidR="00AC42CC" w:rsidRDefault="00AC42CC" w:rsidP="00AC42CC">
            <w:pPr>
              <w:spacing w:after="0" w:line="240" w:lineRule="auto"/>
              <w:jc w:val="center"/>
              <w:rPr>
                <w:rFonts w:ascii="Times New Roman" w:eastAsia="Times New Roman" w:hAnsi="Times New Roman" w:cs="Times New Roman"/>
                <w:b/>
                <w:sz w:val="28"/>
                <w:szCs w:val="28"/>
                <w:lang w:val="kk-KZ"/>
              </w:rPr>
            </w:pPr>
          </w:p>
          <w:p w14:paraId="33888C00" w14:textId="77777777" w:rsidR="00AC42CC" w:rsidRDefault="00AC42CC" w:rsidP="00AC42CC">
            <w:pPr>
              <w:spacing w:after="0" w:line="240" w:lineRule="auto"/>
              <w:jc w:val="center"/>
              <w:rPr>
                <w:rFonts w:ascii="Times New Roman" w:eastAsia="Times New Roman" w:hAnsi="Times New Roman" w:cs="Times New Roman"/>
                <w:b/>
                <w:sz w:val="28"/>
                <w:szCs w:val="28"/>
                <w:lang w:val="kk-KZ"/>
              </w:rPr>
            </w:pPr>
          </w:p>
          <w:p w14:paraId="186F9D44" w14:textId="77777777" w:rsidR="00C35DB2" w:rsidRPr="003016E4" w:rsidRDefault="00AC42CC" w:rsidP="00AC42CC">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98</w:t>
            </w:r>
          </w:p>
        </w:tc>
      </w:tr>
      <w:tr w:rsidR="00C35DB2" w:rsidRPr="003016E4" w14:paraId="726D77BB" w14:textId="77777777" w:rsidTr="00AC42CC">
        <w:tc>
          <w:tcPr>
            <w:tcW w:w="846" w:type="dxa"/>
          </w:tcPr>
          <w:p w14:paraId="12FB618C"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4.1</w:t>
            </w:r>
          </w:p>
        </w:tc>
        <w:tc>
          <w:tcPr>
            <w:tcW w:w="8476" w:type="dxa"/>
          </w:tcPr>
          <w:p w14:paraId="50D9FE4B" w14:textId="77777777" w:rsidR="00C35DB2" w:rsidRPr="003016E4" w:rsidRDefault="00C35DB2" w:rsidP="00654161">
            <w:pPr>
              <w:spacing w:after="0" w:line="240" w:lineRule="auto"/>
              <w:jc w:val="both"/>
              <w:rPr>
                <w:rFonts w:ascii="Times New Roman" w:eastAsia="Times New Roman" w:hAnsi="Times New Roman" w:cs="Times New Roman"/>
                <w:sz w:val="28"/>
                <w:szCs w:val="28"/>
                <w:lang w:val="kk-KZ"/>
              </w:rPr>
            </w:pPr>
            <w:r w:rsidRPr="003016E4">
              <w:rPr>
                <w:rFonts w:ascii="Times New Roman" w:hAnsi="Times New Roman" w:cs="Times New Roman"/>
                <w:sz w:val="28"/>
                <w:szCs w:val="28"/>
                <w:lang w:val="kk-KZ"/>
              </w:rPr>
              <w:t xml:space="preserve">Состав </w:t>
            </w:r>
            <w:r w:rsidRPr="003016E4">
              <w:rPr>
                <w:rFonts w:ascii="Times New Roman" w:hAnsi="Times New Roman" w:cs="Times New Roman"/>
                <w:sz w:val="28"/>
                <w:szCs w:val="28"/>
              </w:rPr>
              <w:t xml:space="preserve">осадка </w:t>
            </w:r>
            <w:r w:rsidRPr="003016E4">
              <w:rPr>
                <w:rFonts w:ascii="Times New Roman" w:eastAsia="TimesNewRomanPS-ItalicMT" w:hAnsi="Times New Roman" w:cs="Times New Roman"/>
                <w:iCs/>
                <w:sz w:val="28"/>
                <w:szCs w:val="28"/>
              </w:rPr>
              <w:t>канализационных</w:t>
            </w:r>
            <w:r w:rsidRPr="003016E4">
              <w:rPr>
                <w:rFonts w:ascii="Times New Roman" w:hAnsi="Times New Roman" w:cs="Times New Roman"/>
                <w:sz w:val="28"/>
                <w:szCs w:val="28"/>
              </w:rPr>
              <w:t xml:space="preserve"> сточных вод  </w:t>
            </w:r>
            <w:r w:rsidRPr="003016E4">
              <w:rPr>
                <w:rFonts w:ascii="Times New Roman" w:hAnsi="Times New Roman" w:cs="Times New Roman"/>
                <w:sz w:val="28"/>
                <w:szCs w:val="28"/>
                <w:lang w:val="kk-KZ"/>
              </w:rPr>
              <w:t xml:space="preserve">и </w:t>
            </w:r>
            <w:r w:rsidRPr="003016E4">
              <w:rPr>
                <w:rFonts w:ascii="Times New Roman" w:hAnsi="Times New Roman" w:cs="Times New Roman"/>
                <w:sz w:val="28"/>
                <w:szCs w:val="28"/>
              </w:rPr>
              <w:t xml:space="preserve"> его влияние  на окружающую среду</w:t>
            </w:r>
            <w:r w:rsidR="00E8327E">
              <w:rPr>
                <w:rFonts w:ascii="Times New Roman" w:hAnsi="Times New Roman" w:cs="Times New Roman"/>
                <w:sz w:val="28"/>
                <w:szCs w:val="28"/>
              </w:rPr>
              <w:t xml:space="preserve"> ……………………………………………………..</w:t>
            </w:r>
          </w:p>
        </w:tc>
        <w:tc>
          <w:tcPr>
            <w:tcW w:w="709" w:type="dxa"/>
          </w:tcPr>
          <w:p w14:paraId="55FD5332"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98</w:t>
            </w:r>
          </w:p>
        </w:tc>
      </w:tr>
      <w:tr w:rsidR="00C35DB2" w:rsidRPr="003016E4" w14:paraId="7DCA147B" w14:textId="77777777" w:rsidTr="00AC42CC">
        <w:tc>
          <w:tcPr>
            <w:tcW w:w="846" w:type="dxa"/>
          </w:tcPr>
          <w:p w14:paraId="6C974794"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4.2</w:t>
            </w:r>
          </w:p>
        </w:tc>
        <w:tc>
          <w:tcPr>
            <w:tcW w:w="8476" w:type="dxa"/>
          </w:tcPr>
          <w:p w14:paraId="02A1E258" w14:textId="77777777" w:rsidR="00C35DB2" w:rsidRPr="003016E4" w:rsidRDefault="00C35DB2" w:rsidP="00654161">
            <w:pPr>
              <w:spacing w:after="0" w:line="240" w:lineRule="auto"/>
              <w:jc w:val="both"/>
              <w:rPr>
                <w:rFonts w:ascii="Times New Roman" w:eastAsia="Times New Roman" w:hAnsi="Times New Roman" w:cs="Times New Roman"/>
                <w:sz w:val="28"/>
                <w:szCs w:val="28"/>
              </w:rPr>
            </w:pPr>
            <w:r w:rsidRPr="003016E4">
              <w:rPr>
                <w:rFonts w:ascii="Times New Roman" w:hAnsi="Times New Roman" w:cs="Times New Roman"/>
                <w:sz w:val="28"/>
                <w:szCs w:val="28"/>
                <w:lang w:val="kk-KZ"/>
              </w:rPr>
              <w:t>Исследования элементного состава проб природных сорбентов и исследуемых образцов в соотношении ил:сорбент</w:t>
            </w:r>
            <w:r w:rsidR="00E8327E">
              <w:rPr>
                <w:rFonts w:ascii="Times New Roman" w:hAnsi="Times New Roman" w:cs="Times New Roman"/>
                <w:sz w:val="28"/>
                <w:szCs w:val="28"/>
                <w:lang w:val="kk-KZ"/>
              </w:rPr>
              <w:t xml:space="preserve"> ..............................</w:t>
            </w:r>
          </w:p>
        </w:tc>
        <w:tc>
          <w:tcPr>
            <w:tcW w:w="709" w:type="dxa"/>
          </w:tcPr>
          <w:p w14:paraId="1774FAE6"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106</w:t>
            </w:r>
          </w:p>
        </w:tc>
      </w:tr>
      <w:tr w:rsidR="00C35DB2" w:rsidRPr="003016E4" w14:paraId="67C26EC1" w14:textId="77777777" w:rsidTr="00AC42CC">
        <w:tc>
          <w:tcPr>
            <w:tcW w:w="846" w:type="dxa"/>
          </w:tcPr>
          <w:p w14:paraId="4C80BC1A" w14:textId="77777777" w:rsidR="00C35DB2" w:rsidRPr="003016E4" w:rsidRDefault="00C35DB2" w:rsidP="00654161">
            <w:pPr>
              <w:spacing w:after="0" w:line="240" w:lineRule="auto"/>
              <w:jc w:val="both"/>
              <w:rPr>
                <w:rFonts w:ascii="Times New Roman" w:eastAsia="Times New Roman" w:hAnsi="Times New Roman" w:cs="Times New Roman"/>
                <w:bCs/>
                <w:sz w:val="28"/>
                <w:szCs w:val="28"/>
              </w:rPr>
            </w:pPr>
            <w:r w:rsidRPr="003016E4">
              <w:rPr>
                <w:rFonts w:ascii="Times New Roman" w:eastAsia="Times New Roman" w:hAnsi="Times New Roman" w:cs="Times New Roman"/>
                <w:bCs/>
                <w:sz w:val="28"/>
                <w:szCs w:val="28"/>
              </w:rPr>
              <w:t>4.3</w:t>
            </w:r>
          </w:p>
        </w:tc>
        <w:tc>
          <w:tcPr>
            <w:tcW w:w="8476" w:type="dxa"/>
          </w:tcPr>
          <w:p w14:paraId="01BD1062" w14:textId="77777777" w:rsidR="00C35DB2" w:rsidRPr="003016E4" w:rsidRDefault="00C35DB2" w:rsidP="00654161">
            <w:pPr>
              <w:spacing w:after="0" w:line="240" w:lineRule="auto"/>
              <w:jc w:val="both"/>
              <w:rPr>
                <w:rFonts w:ascii="Times New Roman" w:eastAsia="Times New Roman" w:hAnsi="Times New Roman" w:cs="Times New Roman"/>
                <w:bCs/>
                <w:sz w:val="28"/>
                <w:szCs w:val="28"/>
              </w:rPr>
            </w:pPr>
            <w:r w:rsidRPr="003016E4">
              <w:rPr>
                <w:rFonts w:ascii="Times New Roman" w:hAnsi="Times New Roman" w:cs="Times New Roman"/>
                <w:sz w:val="28"/>
                <w:szCs w:val="28"/>
              </w:rPr>
              <w:t>Бактериологический анализ осадка сточных вод</w:t>
            </w:r>
            <w:r w:rsidR="00E8327E">
              <w:rPr>
                <w:rFonts w:ascii="Times New Roman" w:hAnsi="Times New Roman" w:cs="Times New Roman"/>
                <w:sz w:val="28"/>
                <w:szCs w:val="28"/>
              </w:rPr>
              <w:t xml:space="preserve"> …………………….</w:t>
            </w:r>
          </w:p>
        </w:tc>
        <w:tc>
          <w:tcPr>
            <w:tcW w:w="709" w:type="dxa"/>
          </w:tcPr>
          <w:p w14:paraId="4D2A3866"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113</w:t>
            </w:r>
          </w:p>
        </w:tc>
      </w:tr>
      <w:tr w:rsidR="00C35DB2" w:rsidRPr="003016E4" w14:paraId="1F68AB21" w14:textId="77777777" w:rsidTr="00AC42CC">
        <w:tc>
          <w:tcPr>
            <w:tcW w:w="846" w:type="dxa"/>
          </w:tcPr>
          <w:p w14:paraId="291FE0D2" w14:textId="77777777" w:rsidR="00C35DB2" w:rsidRPr="003016E4" w:rsidRDefault="00C35DB2" w:rsidP="00654161">
            <w:pPr>
              <w:spacing w:after="0" w:line="240" w:lineRule="auto"/>
              <w:jc w:val="both"/>
              <w:rPr>
                <w:rFonts w:ascii="Times New Roman" w:eastAsia="Times New Roman" w:hAnsi="Times New Roman" w:cs="Times New Roman"/>
                <w:bCs/>
                <w:sz w:val="28"/>
                <w:szCs w:val="28"/>
              </w:rPr>
            </w:pPr>
            <w:r w:rsidRPr="003016E4">
              <w:rPr>
                <w:rFonts w:ascii="Times New Roman" w:eastAsia="Times New Roman" w:hAnsi="Times New Roman" w:cs="Times New Roman"/>
                <w:bCs/>
                <w:sz w:val="28"/>
                <w:szCs w:val="28"/>
              </w:rPr>
              <w:t>4.4</w:t>
            </w:r>
          </w:p>
        </w:tc>
        <w:tc>
          <w:tcPr>
            <w:tcW w:w="8476" w:type="dxa"/>
          </w:tcPr>
          <w:p w14:paraId="470091AF"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Содержание подвижной серы в иловых осадках сточных вод</w:t>
            </w:r>
            <w:r w:rsidR="00E8327E">
              <w:rPr>
                <w:rFonts w:ascii="Times New Roman" w:hAnsi="Times New Roman" w:cs="Times New Roman"/>
                <w:sz w:val="28"/>
                <w:szCs w:val="28"/>
              </w:rPr>
              <w:t xml:space="preserve"> ………</w:t>
            </w:r>
          </w:p>
        </w:tc>
        <w:tc>
          <w:tcPr>
            <w:tcW w:w="709" w:type="dxa"/>
          </w:tcPr>
          <w:p w14:paraId="7BE1C5A8"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126</w:t>
            </w:r>
          </w:p>
        </w:tc>
      </w:tr>
      <w:tr w:rsidR="00C35DB2" w:rsidRPr="003016E4" w14:paraId="54AB3A96" w14:textId="77777777" w:rsidTr="00AC42CC">
        <w:tc>
          <w:tcPr>
            <w:tcW w:w="846" w:type="dxa"/>
          </w:tcPr>
          <w:p w14:paraId="0D79D673" w14:textId="77777777" w:rsidR="00C35DB2" w:rsidRPr="003016E4" w:rsidRDefault="00C35DB2" w:rsidP="00654161">
            <w:pPr>
              <w:spacing w:after="0" w:line="240" w:lineRule="auto"/>
              <w:jc w:val="both"/>
              <w:rPr>
                <w:rFonts w:ascii="Times New Roman" w:eastAsia="Times New Roman" w:hAnsi="Times New Roman" w:cs="Times New Roman"/>
                <w:bCs/>
                <w:sz w:val="28"/>
                <w:szCs w:val="28"/>
              </w:rPr>
            </w:pPr>
            <w:r w:rsidRPr="003016E4">
              <w:rPr>
                <w:rFonts w:ascii="Times New Roman" w:eastAsia="Times New Roman" w:hAnsi="Times New Roman" w:cs="Times New Roman"/>
                <w:bCs/>
                <w:sz w:val="28"/>
                <w:szCs w:val="28"/>
              </w:rPr>
              <w:t>4.5</w:t>
            </w:r>
          </w:p>
        </w:tc>
        <w:tc>
          <w:tcPr>
            <w:tcW w:w="8476" w:type="dxa"/>
          </w:tcPr>
          <w:p w14:paraId="1624BBDE" w14:textId="77777777" w:rsidR="00C35DB2" w:rsidRPr="003016E4" w:rsidRDefault="00C35DB2"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Исследования по росту и развитию растений на иловых образцах, обработанных сорбентами в различных соотношениях</w:t>
            </w:r>
            <w:r w:rsidR="00E8327E">
              <w:rPr>
                <w:rFonts w:ascii="Times New Roman" w:hAnsi="Times New Roman" w:cs="Times New Roman"/>
                <w:sz w:val="28"/>
                <w:szCs w:val="28"/>
              </w:rPr>
              <w:t xml:space="preserve"> ……………..</w:t>
            </w:r>
          </w:p>
        </w:tc>
        <w:tc>
          <w:tcPr>
            <w:tcW w:w="709" w:type="dxa"/>
          </w:tcPr>
          <w:p w14:paraId="1A47EF12"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132</w:t>
            </w:r>
          </w:p>
        </w:tc>
      </w:tr>
      <w:tr w:rsidR="00C35DB2" w:rsidRPr="003016E4" w14:paraId="31C021B7" w14:textId="77777777" w:rsidTr="00AC42CC">
        <w:tc>
          <w:tcPr>
            <w:tcW w:w="846" w:type="dxa"/>
          </w:tcPr>
          <w:p w14:paraId="47F37D69" w14:textId="77777777" w:rsidR="00C35DB2" w:rsidRPr="003016E4" w:rsidRDefault="00C35DB2" w:rsidP="00654161">
            <w:pPr>
              <w:spacing w:after="0" w:line="240" w:lineRule="auto"/>
              <w:jc w:val="both"/>
              <w:rPr>
                <w:rFonts w:ascii="Times New Roman" w:eastAsia="Times New Roman" w:hAnsi="Times New Roman" w:cs="Times New Roman"/>
                <w:bCs/>
                <w:sz w:val="28"/>
                <w:szCs w:val="28"/>
              </w:rPr>
            </w:pPr>
            <w:r w:rsidRPr="003016E4">
              <w:rPr>
                <w:rFonts w:ascii="Times New Roman" w:eastAsia="Times New Roman" w:hAnsi="Times New Roman" w:cs="Times New Roman"/>
                <w:bCs/>
                <w:sz w:val="28"/>
                <w:szCs w:val="28"/>
              </w:rPr>
              <w:t>4.6</w:t>
            </w:r>
          </w:p>
        </w:tc>
        <w:tc>
          <w:tcPr>
            <w:tcW w:w="8476" w:type="dxa"/>
          </w:tcPr>
          <w:p w14:paraId="631EF4B7" w14:textId="77777777" w:rsidR="00C35DB2" w:rsidRPr="008D3E02" w:rsidRDefault="008D3E02" w:rsidP="00654161">
            <w:pPr>
              <w:spacing w:after="0" w:line="240" w:lineRule="auto"/>
              <w:jc w:val="both"/>
              <w:rPr>
                <w:rFonts w:ascii="Times New Roman" w:hAnsi="Times New Roman" w:cs="Times New Roman"/>
                <w:sz w:val="28"/>
                <w:szCs w:val="28"/>
              </w:rPr>
            </w:pPr>
            <w:r w:rsidRPr="008D3E02">
              <w:rPr>
                <w:rFonts w:ascii="Times New Roman" w:hAnsi="Times New Roman" w:cs="Times New Roman"/>
                <w:sz w:val="28"/>
                <w:szCs w:val="28"/>
              </w:rPr>
              <w:t>Математическое моделирование определения оптимальной точки сушки  илового осадка</w:t>
            </w:r>
            <w:r w:rsidR="00E8327E">
              <w:rPr>
                <w:rFonts w:ascii="Times New Roman" w:hAnsi="Times New Roman" w:cs="Times New Roman"/>
                <w:sz w:val="28"/>
                <w:szCs w:val="28"/>
              </w:rPr>
              <w:t xml:space="preserve"> ………………………………………………….</w:t>
            </w:r>
          </w:p>
        </w:tc>
        <w:tc>
          <w:tcPr>
            <w:tcW w:w="709" w:type="dxa"/>
          </w:tcPr>
          <w:p w14:paraId="359F0CF0" w14:textId="77777777" w:rsidR="00C35DB2"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137</w:t>
            </w:r>
          </w:p>
        </w:tc>
      </w:tr>
      <w:tr w:rsidR="006D2968" w:rsidRPr="003016E4" w14:paraId="73D7D9C4" w14:textId="77777777" w:rsidTr="00AC42CC">
        <w:tc>
          <w:tcPr>
            <w:tcW w:w="846" w:type="dxa"/>
          </w:tcPr>
          <w:p w14:paraId="32DA2ABF" w14:textId="77777777" w:rsidR="006D2968" w:rsidRPr="003016E4" w:rsidRDefault="006D2968" w:rsidP="00654161">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4.7</w:t>
            </w:r>
          </w:p>
        </w:tc>
        <w:tc>
          <w:tcPr>
            <w:tcW w:w="8476" w:type="dxa"/>
          </w:tcPr>
          <w:p w14:paraId="76A69CE0" w14:textId="77777777" w:rsidR="006D2968" w:rsidRPr="003016E4" w:rsidRDefault="006D2968" w:rsidP="00654161">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Эколого-экономическая эффективность применения природных сорбентов</w:t>
            </w:r>
            <w:r w:rsidR="00E8327E">
              <w:rPr>
                <w:rFonts w:ascii="Times New Roman" w:hAnsi="Times New Roman" w:cs="Times New Roman"/>
                <w:sz w:val="28"/>
                <w:szCs w:val="28"/>
              </w:rPr>
              <w:t xml:space="preserve"> ………………………………………………………………..</w:t>
            </w:r>
          </w:p>
        </w:tc>
        <w:tc>
          <w:tcPr>
            <w:tcW w:w="709" w:type="dxa"/>
          </w:tcPr>
          <w:p w14:paraId="70DD461E" w14:textId="77777777" w:rsidR="006D2968"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147</w:t>
            </w:r>
          </w:p>
        </w:tc>
      </w:tr>
      <w:tr w:rsidR="00D40F6A" w:rsidRPr="003016E4" w14:paraId="0A6FA28F" w14:textId="77777777" w:rsidTr="00AC42CC">
        <w:tc>
          <w:tcPr>
            <w:tcW w:w="9322" w:type="dxa"/>
            <w:gridSpan w:val="2"/>
          </w:tcPr>
          <w:p w14:paraId="3ACA318F" w14:textId="77777777" w:rsidR="00D40F6A" w:rsidRPr="003016E4" w:rsidRDefault="00D40F6A" w:rsidP="006541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разделу 4 …………………………………………………………..</w:t>
            </w:r>
          </w:p>
        </w:tc>
        <w:tc>
          <w:tcPr>
            <w:tcW w:w="709" w:type="dxa"/>
          </w:tcPr>
          <w:p w14:paraId="79DC1070" w14:textId="77777777" w:rsidR="00D40F6A" w:rsidRPr="003016E4" w:rsidRDefault="00AC42CC"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148</w:t>
            </w:r>
          </w:p>
        </w:tc>
      </w:tr>
      <w:tr w:rsidR="001C2446" w:rsidRPr="003016E4" w14:paraId="172DC25D" w14:textId="77777777" w:rsidTr="00E94CB0">
        <w:tc>
          <w:tcPr>
            <w:tcW w:w="9322" w:type="dxa"/>
            <w:gridSpan w:val="2"/>
          </w:tcPr>
          <w:p w14:paraId="77BC03D0" w14:textId="77777777" w:rsidR="001C2446" w:rsidRPr="003016E4" w:rsidRDefault="001C2446" w:rsidP="00654161">
            <w:pPr>
              <w:spacing w:after="0" w:line="240" w:lineRule="auto"/>
              <w:jc w:val="both"/>
              <w:rPr>
                <w:rFonts w:ascii="Times New Roman" w:eastAsia="Times New Roman" w:hAnsi="Times New Roman" w:cs="Times New Roman"/>
                <w:b/>
                <w:bCs/>
                <w:sz w:val="28"/>
                <w:szCs w:val="28"/>
              </w:rPr>
            </w:pPr>
            <w:r w:rsidRPr="003016E4">
              <w:rPr>
                <w:rFonts w:ascii="Times New Roman" w:eastAsia="Times New Roman" w:hAnsi="Times New Roman" w:cs="Times New Roman"/>
                <w:b/>
                <w:bCs/>
                <w:sz w:val="28"/>
                <w:szCs w:val="28"/>
              </w:rPr>
              <w:t>ЗАКЛЮЧЕНИЕ</w:t>
            </w:r>
            <w:r>
              <w:rPr>
                <w:rFonts w:ascii="Times New Roman" w:eastAsia="Times New Roman" w:hAnsi="Times New Roman" w:cs="Times New Roman"/>
                <w:b/>
                <w:bCs/>
                <w:sz w:val="28"/>
                <w:szCs w:val="28"/>
              </w:rPr>
              <w:t xml:space="preserve"> ……………………………………………………………….</w:t>
            </w:r>
          </w:p>
        </w:tc>
        <w:tc>
          <w:tcPr>
            <w:tcW w:w="709" w:type="dxa"/>
          </w:tcPr>
          <w:p w14:paraId="02EB47CA" w14:textId="77777777" w:rsidR="001C2446" w:rsidRPr="003016E4" w:rsidRDefault="001C2446"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150</w:t>
            </w:r>
          </w:p>
        </w:tc>
      </w:tr>
      <w:tr w:rsidR="001C2446" w:rsidRPr="003016E4" w14:paraId="0AE62324" w14:textId="77777777" w:rsidTr="00E94CB0">
        <w:trPr>
          <w:trHeight w:val="381"/>
        </w:trPr>
        <w:tc>
          <w:tcPr>
            <w:tcW w:w="9322" w:type="dxa"/>
            <w:gridSpan w:val="2"/>
          </w:tcPr>
          <w:p w14:paraId="5186232F" w14:textId="77777777" w:rsidR="001C2446" w:rsidRPr="003016E4" w:rsidRDefault="001C2446" w:rsidP="00654161">
            <w:pPr>
              <w:spacing w:after="0" w:line="240" w:lineRule="auto"/>
              <w:jc w:val="both"/>
              <w:rPr>
                <w:rFonts w:ascii="Times New Roman" w:eastAsia="Times New Roman" w:hAnsi="Times New Roman" w:cs="Times New Roman"/>
                <w:b/>
                <w:bCs/>
                <w:sz w:val="28"/>
                <w:szCs w:val="28"/>
              </w:rPr>
            </w:pPr>
            <w:r w:rsidRPr="003016E4">
              <w:rPr>
                <w:rFonts w:ascii="Times New Roman" w:eastAsia="Times New Roman" w:hAnsi="Times New Roman" w:cs="Times New Roman"/>
                <w:b/>
                <w:bCs/>
                <w:sz w:val="28"/>
                <w:szCs w:val="28"/>
              </w:rPr>
              <w:t>СПИСОК ИСПОЛЬЗОВАННЫХ ИСТОЧНИКОВ</w:t>
            </w:r>
            <w:r>
              <w:rPr>
                <w:rFonts w:ascii="Times New Roman" w:eastAsia="Times New Roman" w:hAnsi="Times New Roman" w:cs="Times New Roman"/>
                <w:b/>
                <w:bCs/>
                <w:sz w:val="28"/>
                <w:szCs w:val="28"/>
              </w:rPr>
              <w:t xml:space="preserve"> ………………………</w:t>
            </w:r>
          </w:p>
        </w:tc>
        <w:tc>
          <w:tcPr>
            <w:tcW w:w="709" w:type="dxa"/>
          </w:tcPr>
          <w:p w14:paraId="220091CD" w14:textId="77777777" w:rsidR="001C2446" w:rsidRPr="003016E4" w:rsidRDefault="001C2446"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152</w:t>
            </w:r>
          </w:p>
        </w:tc>
      </w:tr>
      <w:tr w:rsidR="001C2446" w:rsidRPr="003016E4" w14:paraId="7F8ADC44" w14:textId="77777777" w:rsidTr="00E94CB0">
        <w:tc>
          <w:tcPr>
            <w:tcW w:w="9322" w:type="dxa"/>
            <w:gridSpan w:val="2"/>
          </w:tcPr>
          <w:p w14:paraId="39DEE25D" w14:textId="77777777" w:rsidR="001C2446" w:rsidRDefault="001C2446" w:rsidP="006178D2">
            <w:pPr>
              <w:spacing w:after="0" w:line="240" w:lineRule="auto"/>
              <w:rPr>
                <w:rFonts w:ascii="Times New Roman" w:hAnsi="Times New Roman" w:cs="Times New Roman"/>
                <w:color w:val="FF0000"/>
                <w:sz w:val="28"/>
                <w:szCs w:val="28"/>
                <w:lang w:val="kk-KZ"/>
              </w:rPr>
            </w:pPr>
            <w:r w:rsidRPr="003016E4">
              <w:rPr>
                <w:rFonts w:ascii="Times New Roman" w:eastAsia="Times New Roman" w:hAnsi="Times New Roman" w:cs="Times New Roman"/>
                <w:b/>
                <w:bCs/>
                <w:sz w:val="28"/>
                <w:szCs w:val="28"/>
              </w:rPr>
              <w:t>ПРИЛОЖЕНИ</w:t>
            </w:r>
            <w:r>
              <w:rPr>
                <w:rFonts w:ascii="Times New Roman" w:eastAsia="Times New Roman" w:hAnsi="Times New Roman" w:cs="Times New Roman"/>
                <w:b/>
                <w:bCs/>
                <w:sz w:val="28"/>
                <w:szCs w:val="28"/>
              </w:rPr>
              <w:t>Я ……………………………………………………………….</w:t>
            </w:r>
          </w:p>
          <w:p w14:paraId="369ECBCC" w14:textId="77777777" w:rsidR="001C2446" w:rsidRPr="006178D2" w:rsidRDefault="001C2446" w:rsidP="006178D2">
            <w:pPr>
              <w:spacing w:after="0" w:line="240" w:lineRule="auto"/>
              <w:rPr>
                <w:rFonts w:ascii="Times New Roman" w:hAnsi="Times New Roman" w:cs="Times New Roman"/>
                <w:sz w:val="28"/>
                <w:szCs w:val="28"/>
              </w:rPr>
            </w:pPr>
          </w:p>
        </w:tc>
        <w:tc>
          <w:tcPr>
            <w:tcW w:w="709" w:type="dxa"/>
          </w:tcPr>
          <w:p w14:paraId="04FD2BED" w14:textId="77777777" w:rsidR="001C2446" w:rsidRPr="003016E4" w:rsidRDefault="001C2446" w:rsidP="00AC42CC">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158</w:t>
            </w:r>
          </w:p>
        </w:tc>
      </w:tr>
    </w:tbl>
    <w:p w14:paraId="0D310D40" w14:textId="77777777" w:rsidR="003655B4" w:rsidRDefault="003655B4" w:rsidP="006167B6">
      <w:pPr>
        <w:autoSpaceDE w:val="0"/>
        <w:autoSpaceDN w:val="0"/>
        <w:adjustRightInd w:val="0"/>
        <w:spacing w:after="0" w:line="240" w:lineRule="auto"/>
        <w:outlineLvl w:val="0"/>
        <w:rPr>
          <w:rFonts w:ascii="Times New Roman" w:hAnsi="Times New Roman"/>
          <w:sz w:val="28"/>
          <w:szCs w:val="28"/>
          <w:lang w:val="kk-KZ"/>
        </w:rPr>
      </w:pPr>
    </w:p>
    <w:p w14:paraId="2DD5FD22" w14:textId="77777777" w:rsidR="006178D2" w:rsidRDefault="006178D2" w:rsidP="006167B6">
      <w:pPr>
        <w:autoSpaceDE w:val="0"/>
        <w:autoSpaceDN w:val="0"/>
        <w:adjustRightInd w:val="0"/>
        <w:spacing w:after="0" w:line="240" w:lineRule="auto"/>
        <w:outlineLvl w:val="0"/>
        <w:rPr>
          <w:rFonts w:ascii="Times New Roman" w:hAnsi="Times New Roman"/>
          <w:b/>
          <w:bCs/>
          <w:sz w:val="28"/>
          <w:szCs w:val="28"/>
          <w:lang w:val="kk-KZ"/>
        </w:rPr>
      </w:pPr>
    </w:p>
    <w:p w14:paraId="055CD3A0" w14:textId="77777777" w:rsidR="00E8327E" w:rsidRDefault="00E8327E">
      <w:pPr>
        <w:rPr>
          <w:rFonts w:ascii="Times New Roman" w:hAnsi="Times New Roman"/>
          <w:b/>
          <w:bCs/>
          <w:sz w:val="28"/>
          <w:szCs w:val="28"/>
          <w:lang w:val="kk-KZ"/>
        </w:rPr>
      </w:pPr>
      <w:r>
        <w:rPr>
          <w:rFonts w:ascii="Times New Roman" w:hAnsi="Times New Roman"/>
          <w:b/>
          <w:bCs/>
          <w:sz w:val="28"/>
          <w:szCs w:val="28"/>
          <w:lang w:val="kk-KZ"/>
        </w:rPr>
        <w:br w:type="page"/>
      </w:r>
    </w:p>
    <w:p w14:paraId="552F6589" w14:textId="77777777" w:rsidR="009B1FD6" w:rsidRDefault="009B1FD6" w:rsidP="00DB0150">
      <w:pPr>
        <w:autoSpaceDE w:val="0"/>
        <w:autoSpaceDN w:val="0"/>
        <w:adjustRightInd w:val="0"/>
        <w:spacing w:after="0" w:line="240" w:lineRule="auto"/>
        <w:jc w:val="center"/>
        <w:outlineLvl w:val="0"/>
        <w:rPr>
          <w:rFonts w:ascii="Times New Roman" w:hAnsi="Times New Roman"/>
          <w:b/>
          <w:bCs/>
          <w:sz w:val="28"/>
          <w:szCs w:val="28"/>
          <w:lang w:val="kk-KZ"/>
        </w:rPr>
      </w:pPr>
      <w:r w:rsidRPr="003016E4">
        <w:rPr>
          <w:rFonts w:ascii="Times New Roman" w:hAnsi="Times New Roman"/>
          <w:b/>
          <w:bCs/>
          <w:sz w:val="28"/>
          <w:szCs w:val="28"/>
          <w:lang w:val="kk-KZ"/>
        </w:rPr>
        <w:lastRenderedPageBreak/>
        <w:t>НОРМАТИВНЫЕ ССЫЛКИ</w:t>
      </w:r>
    </w:p>
    <w:p w14:paraId="16570C64" w14:textId="77777777" w:rsidR="00A5491A" w:rsidRPr="003016E4" w:rsidRDefault="00A5491A" w:rsidP="00DB0150">
      <w:pPr>
        <w:autoSpaceDE w:val="0"/>
        <w:autoSpaceDN w:val="0"/>
        <w:adjustRightInd w:val="0"/>
        <w:spacing w:after="0" w:line="240" w:lineRule="auto"/>
        <w:jc w:val="center"/>
        <w:outlineLvl w:val="0"/>
        <w:rPr>
          <w:rFonts w:ascii="Times New Roman" w:hAnsi="Times New Roman"/>
          <w:b/>
          <w:bCs/>
          <w:sz w:val="28"/>
          <w:szCs w:val="28"/>
          <w:lang w:val="kk-KZ"/>
        </w:rPr>
      </w:pPr>
    </w:p>
    <w:p w14:paraId="24832714"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В настоящей диссертации использованы ссылки на следующие стандарты и нормативные документы: </w:t>
      </w:r>
    </w:p>
    <w:p w14:paraId="567F006F"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«Инструкция по оформлению диссертации и реферата», Высшая аттестационная комиссия МОН РК, № 377-3Г. </w:t>
      </w:r>
    </w:p>
    <w:p w14:paraId="614077D1"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ГОСТ 7.32-2001-Отчет о научно-исследовательской работе. Структура и правила оформления. </w:t>
      </w:r>
    </w:p>
    <w:p w14:paraId="0141706F"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ГОСТ 7.1-2003-Библиографическая запись. Библиографическое описание. Общие требования и правила сборки. </w:t>
      </w:r>
    </w:p>
    <w:p w14:paraId="46830E31"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Правила присуждения ученых степеней, утвержденные приказом МОН РК от 31 марта 2011 года №127. </w:t>
      </w:r>
    </w:p>
    <w:p w14:paraId="2CC44CAA"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Государственный общеобязательный стандарт образования Республики Казахстан послевузовское образование. Докторантура. ГЧП РК 5.04.034-2011. </w:t>
      </w:r>
    </w:p>
    <w:p w14:paraId="01BDD30E"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Правила присуждения ученых степеней №127 от 31 марта 2011 года; межгосударственные стандарты: ГОСТ 7.32-2001 (изменения 2006 года). Отчет о научно-исследовательской работе. Структура и правила оформления. </w:t>
      </w:r>
    </w:p>
    <w:p w14:paraId="6A566386"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ГОСТ 8.417-81 государственная система обеспечения единства измерений. Единицы физических величин. </w:t>
      </w:r>
    </w:p>
    <w:p w14:paraId="0F3508AA"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 xml:space="preserve">ГОСТ 7.1-2003. Библиографическая запись. Библиографическое описание. Общие требования и правила сборки. </w:t>
      </w:r>
    </w:p>
    <w:p w14:paraId="009A2B57"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ГОСТ 7.9-95 (ИСО 214-74) Система стандартов по информационным, библиотечным и издательским стандартам Реферат и аннотация. Общие требования.</w:t>
      </w:r>
    </w:p>
    <w:p w14:paraId="357D6A52"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СТ РК ISO 9169 качество воздуха. Определение и установление рабочих характеристик автоматической измерительной системы</w:t>
      </w:r>
      <w:r w:rsidR="000B341B">
        <w:rPr>
          <w:rFonts w:ascii="Times New Roman" w:hAnsi="Times New Roman"/>
          <w:sz w:val="28"/>
          <w:szCs w:val="28"/>
          <w:lang w:val="kk-KZ"/>
        </w:rPr>
        <w:t>.</w:t>
      </w:r>
    </w:p>
    <w:p w14:paraId="27648ABB"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ГОСТ Р 58578-2019 Правила контроля выбросов в атмосферу и установления нормативов</w:t>
      </w:r>
      <w:r w:rsidR="000B341B">
        <w:rPr>
          <w:rFonts w:ascii="Times New Roman" w:hAnsi="Times New Roman"/>
          <w:sz w:val="28"/>
          <w:szCs w:val="28"/>
          <w:lang w:val="kk-KZ"/>
        </w:rPr>
        <w:t>.</w:t>
      </w:r>
    </w:p>
    <w:p w14:paraId="572AFD0D"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ГОСТ 12071-2014 «Почва. Отбор образцов, упаковка, транспортировка и хранение».</w:t>
      </w:r>
    </w:p>
    <w:p w14:paraId="273AC2C0"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ГОСТ 17.4.3.01-2017 Охрана природы. Почва. Общие требования к отбору проб</w:t>
      </w:r>
      <w:r w:rsidR="000B341B">
        <w:rPr>
          <w:rFonts w:ascii="Times New Roman" w:hAnsi="Times New Roman"/>
          <w:sz w:val="28"/>
          <w:szCs w:val="28"/>
          <w:lang w:val="kk-KZ"/>
        </w:rPr>
        <w:t>.</w:t>
      </w:r>
    </w:p>
    <w:p w14:paraId="144E103A"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r w:rsidRPr="003016E4">
        <w:rPr>
          <w:rFonts w:ascii="Times New Roman" w:hAnsi="Times New Roman"/>
          <w:sz w:val="28"/>
          <w:szCs w:val="28"/>
          <w:lang w:val="kk-KZ"/>
        </w:rPr>
        <w:t>Гигиенические нормативы безопасности окружающей среды (почвы) от 25 июня 2015 года № 452</w:t>
      </w:r>
      <w:r w:rsidR="000B341B">
        <w:rPr>
          <w:rFonts w:ascii="Times New Roman" w:hAnsi="Times New Roman"/>
          <w:sz w:val="28"/>
          <w:szCs w:val="28"/>
          <w:lang w:val="kk-KZ"/>
        </w:rPr>
        <w:t>.</w:t>
      </w:r>
    </w:p>
    <w:p w14:paraId="11D137B2"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cs="Times New Roman"/>
          <w:sz w:val="28"/>
          <w:szCs w:val="28"/>
          <w:lang w:val="kk-KZ"/>
        </w:rPr>
      </w:pPr>
      <w:r w:rsidRPr="003016E4">
        <w:rPr>
          <w:rFonts w:ascii="Times New Roman" w:hAnsi="Times New Roman"/>
          <w:sz w:val="28"/>
          <w:szCs w:val="28"/>
          <w:lang w:val="kk-KZ"/>
        </w:rPr>
        <w:t xml:space="preserve">РД 52.04.667-2005 «Документы о состоянии загрязнения воздуха в городах для </w:t>
      </w:r>
      <w:r w:rsidRPr="003016E4">
        <w:rPr>
          <w:rFonts w:ascii="Times New Roman" w:hAnsi="Times New Roman" w:cs="Times New Roman"/>
          <w:sz w:val="28"/>
          <w:szCs w:val="28"/>
          <w:lang w:val="kk-KZ"/>
        </w:rPr>
        <w:t>информирования государственных органов, населения»</w:t>
      </w:r>
      <w:r w:rsidR="000B341B">
        <w:rPr>
          <w:rFonts w:ascii="Times New Roman" w:hAnsi="Times New Roman" w:cs="Times New Roman"/>
          <w:sz w:val="28"/>
          <w:szCs w:val="28"/>
          <w:lang w:val="kk-KZ"/>
        </w:rPr>
        <w:t>.</w:t>
      </w:r>
    </w:p>
    <w:p w14:paraId="22526B1A"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cs="Times New Roman"/>
          <w:sz w:val="28"/>
          <w:szCs w:val="28"/>
          <w:lang w:val="kk-KZ"/>
        </w:rPr>
      </w:pPr>
      <w:r w:rsidRPr="003016E4">
        <w:rPr>
          <w:rFonts w:ascii="Times New Roman" w:hAnsi="Times New Roman" w:cs="Times New Roman"/>
          <w:sz w:val="28"/>
          <w:szCs w:val="28"/>
          <w:lang w:val="kk-KZ"/>
        </w:rPr>
        <w:t>ГОСТ 26483-85 Приготовление соляного экстракта и определение его рН методом ЦИНАО</w:t>
      </w:r>
      <w:r w:rsidR="000B341B">
        <w:rPr>
          <w:rFonts w:ascii="Times New Roman" w:hAnsi="Times New Roman" w:cs="Times New Roman"/>
          <w:sz w:val="28"/>
          <w:szCs w:val="28"/>
          <w:lang w:val="kk-KZ"/>
        </w:rPr>
        <w:t>.</w:t>
      </w:r>
    </w:p>
    <w:p w14:paraId="4EE38A34" w14:textId="77777777" w:rsidR="00404FFF" w:rsidRPr="003016E4" w:rsidRDefault="00404FFF" w:rsidP="00DB0150">
      <w:pPr>
        <w:autoSpaceDE w:val="0"/>
        <w:autoSpaceDN w:val="0"/>
        <w:adjustRightInd w:val="0"/>
        <w:spacing w:after="0" w:line="240" w:lineRule="auto"/>
        <w:ind w:firstLine="567"/>
        <w:jc w:val="both"/>
        <w:outlineLvl w:val="0"/>
        <w:rPr>
          <w:rFonts w:ascii="Times New Roman" w:hAnsi="Times New Roman" w:cs="Times New Roman"/>
          <w:sz w:val="28"/>
          <w:szCs w:val="28"/>
          <w:lang w:val="kk-KZ"/>
        </w:rPr>
      </w:pPr>
      <w:r w:rsidRPr="003016E4">
        <w:rPr>
          <w:rFonts w:ascii="Times New Roman" w:hAnsi="Times New Roman" w:cs="Times New Roman"/>
          <w:sz w:val="28"/>
          <w:szCs w:val="28"/>
        </w:rPr>
        <w:t>СНиП РК 2.04-01-2010 «Строительная климатология</w:t>
      </w:r>
      <w:r w:rsidR="00C62239" w:rsidRPr="003016E4">
        <w:rPr>
          <w:rFonts w:ascii="Times New Roman" w:hAnsi="Times New Roman" w:cs="Times New Roman"/>
          <w:sz w:val="28"/>
          <w:szCs w:val="28"/>
        </w:rPr>
        <w:t>»</w:t>
      </w:r>
      <w:r w:rsidR="000B341B">
        <w:rPr>
          <w:rFonts w:ascii="Times New Roman" w:hAnsi="Times New Roman" w:cs="Times New Roman"/>
          <w:sz w:val="28"/>
          <w:szCs w:val="28"/>
        </w:rPr>
        <w:t>.</w:t>
      </w:r>
    </w:p>
    <w:p w14:paraId="0A39CADB"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cs="Times New Roman"/>
          <w:sz w:val="28"/>
          <w:szCs w:val="28"/>
          <w:lang w:val="kk-KZ"/>
        </w:rPr>
      </w:pPr>
    </w:p>
    <w:p w14:paraId="6627DE7E"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p>
    <w:p w14:paraId="228F64B0" w14:textId="77777777" w:rsidR="009B1FD6"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p>
    <w:p w14:paraId="72167067" w14:textId="77777777" w:rsidR="00037C67" w:rsidRPr="003016E4" w:rsidRDefault="00037C67" w:rsidP="00DB0150">
      <w:pPr>
        <w:autoSpaceDE w:val="0"/>
        <w:autoSpaceDN w:val="0"/>
        <w:adjustRightInd w:val="0"/>
        <w:spacing w:after="0" w:line="240" w:lineRule="auto"/>
        <w:ind w:firstLine="567"/>
        <w:jc w:val="both"/>
        <w:outlineLvl w:val="0"/>
        <w:rPr>
          <w:rFonts w:ascii="Times New Roman" w:hAnsi="Times New Roman"/>
          <w:sz w:val="28"/>
          <w:szCs w:val="28"/>
          <w:lang w:val="kk-KZ"/>
        </w:rPr>
      </w:pPr>
    </w:p>
    <w:p w14:paraId="61E30FA9" w14:textId="77777777" w:rsidR="009B1FD6" w:rsidRPr="003016E4" w:rsidRDefault="009B1FD6" w:rsidP="00DB0150">
      <w:pPr>
        <w:autoSpaceDE w:val="0"/>
        <w:autoSpaceDN w:val="0"/>
        <w:adjustRightInd w:val="0"/>
        <w:spacing w:after="0" w:line="240" w:lineRule="auto"/>
        <w:ind w:firstLine="567"/>
        <w:jc w:val="both"/>
        <w:outlineLvl w:val="0"/>
        <w:rPr>
          <w:rFonts w:ascii="Times New Roman" w:hAnsi="Times New Roman"/>
          <w:sz w:val="28"/>
          <w:szCs w:val="28"/>
          <w:lang w:val="kk-KZ"/>
        </w:rPr>
      </w:pPr>
    </w:p>
    <w:p w14:paraId="5EDCA421" w14:textId="77777777" w:rsidR="009B1FD6" w:rsidRDefault="009B1FD6" w:rsidP="00DB0150">
      <w:pPr>
        <w:autoSpaceDE w:val="0"/>
        <w:autoSpaceDN w:val="0"/>
        <w:adjustRightInd w:val="0"/>
        <w:spacing w:after="0" w:line="240" w:lineRule="auto"/>
        <w:jc w:val="both"/>
        <w:outlineLvl w:val="0"/>
        <w:rPr>
          <w:rFonts w:ascii="Times New Roman" w:hAnsi="Times New Roman"/>
          <w:sz w:val="28"/>
          <w:szCs w:val="28"/>
          <w:lang w:val="kk-KZ"/>
        </w:rPr>
      </w:pPr>
    </w:p>
    <w:p w14:paraId="519168BE" w14:textId="77777777" w:rsidR="00293590" w:rsidRDefault="00293590" w:rsidP="00293590">
      <w:pPr>
        <w:autoSpaceDE w:val="0"/>
        <w:autoSpaceDN w:val="0"/>
        <w:adjustRightInd w:val="0"/>
        <w:spacing w:after="0" w:line="240" w:lineRule="auto"/>
        <w:jc w:val="center"/>
        <w:rPr>
          <w:rFonts w:ascii="Times New Roman" w:hAnsi="Times New Roman"/>
          <w:b/>
          <w:bCs/>
          <w:sz w:val="28"/>
          <w:szCs w:val="28"/>
          <w:lang w:val="kk-KZ"/>
        </w:rPr>
      </w:pPr>
      <w:r w:rsidRPr="003016E4">
        <w:rPr>
          <w:rFonts w:ascii="Times New Roman" w:hAnsi="Times New Roman"/>
          <w:b/>
          <w:bCs/>
          <w:sz w:val="28"/>
          <w:szCs w:val="28"/>
          <w:lang w:val="kk-KZ"/>
        </w:rPr>
        <w:lastRenderedPageBreak/>
        <w:t>ОПРЕДЕЛЕНИЯ</w:t>
      </w:r>
    </w:p>
    <w:p w14:paraId="526C2A4C" w14:textId="77777777" w:rsidR="00293590" w:rsidRPr="003016E4" w:rsidRDefault="00293590" w:rsidP="00293590">
      <w:pPr>
        <w:autoSpaceDE w:val="0"/>
        <w:autoSpaceDN w:val="0"/>
        <w:adjustRightInd w:val="0"/>
        <w:spacing w:after="0" w:line="240" w:lineRule="auto"/>
        <w:ind w:firstLine="709"/>
        <w:jc w:val="center"/>
        <w:rPr>
          <w:rFonts w:ascii="Times New Roman" w:hAnsi="Times New Roman"/>
          <w:b/>
          <w:bCs/>
          <w:sz w:val="28"/>
          <w:szCs w:val="28"/>
          <w:lang w:val="kk-KZ"/>
        </w:rPr>
      </w:pPr>
    </w:p>
    <w:p w14:paraId="1A9F8752" w14:textId="77777777" w:rsidR="00293590" w:rsidRPr="003016E4" w:rsidRDefault="00293590" w:rsidP="00293590">
      <w:pPr>
        <w:tabs>
          <w:tab w:val="left" w:pos="426"/>
        </w:tabs>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sz w:val="28"/>
          <w:szCs w:val="28"/>
          <w:shd w:val="clear" w:color="auto" w:fill="FFFFFF"/>
        </w:rPr>
        <w:t>Канализационные очистные сооружения хозяйственно-бытовых сточных вод</w:t>
      </w:r>
      <w:r w:rsidRPr="003016E4">
        <w:rPr>
          <w:rFonts w:ascii="Times New Roman" w:hAnsi="Times New Roman" w:cs="Times New Roman"/>
          <w:sz w:val="28"/>
          <w:szCs w:val="28"/>
          <w:shd w:val="clear" w:color="auto" w:fill="FFFFFF"/>
        </w:rPr>
        <w:t xml:space="preserve"> – это </w:t>
      </w:r>
      <w:r w:rsidRPr="003016E4">
        <w:rPr>
          <w:rFonts w:ascii="Times New Roman" w:hAnsi="Times New Roman" w:cs="Times New Roman"/>
          <w:sz w:val="28"/>
          <w:szCs w:val="28"/>
        </w:rPr>
        <w:t>комплекс инженерных сооружений, направленный на удаление загрязнений, содержащихся в бытовых сточных водах.</w:t>
      </w:r>
    </w:p>
    <w:p w14:paraId="751702DE" w14:textId="77777777" w:rsidR="00293590" w:rsidRPr="004D168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sz w:val="28"/>
          <w:szCs w:val="28"/>
        </w:rPr>
        <w:t>Риск</w:t>
      </w:r>
      <w:r>
        <w:rPr>
          <w:rFonts w:ascii="Times New Roman" w:hAnsi="Times New Roman" w:cs="Times New Roman"/>
          <w:sz w:val="28"/>
          <w:szCs w:val="28"/>
        </w:rPr>
        <w:t>–</w:t>
      </w:r>
      <w:r w:rsidRPr="003016E4">
        <w:rPr>
          <w:rFonts w:ascii="Times New Roman" w:hAnsi="Times New Roman" w:cs="Times New Roman"/>
          <w:sz w:val="28"/>
          <w:szCs w:val="28"/>
        </w:rPr>
        <w:t xml:space="preserve"> можно определить, как вероятность конкретной потери из-за наступления неблагоприятных событий</w:t>
      </w:r>
    </w:p>
    <w:p w14:paraId="0ED5F3B1"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eastAsiaTheme="minorHAnsi" w:hAnsi="Times New Roman" w:cs="Times New Roman"/>
          <w:b/>
          <w:sz w:val="28"/>
          <w:szCs w:val="28"/>
        </w:rPr>
        <w:t>Сточные воды</w:t>
      </w:r>
      <w:r w:rsidRPr="003016E4">
        <w:rPr>
          <w:rFonts w:ascii="Times New Roman" w:eastAsiaTheme="minorHAnsi" w:hAnsi="Times New Roman" w:cs="Times New Roman"/>
          <w:sz w:val="28"/>
          <w:szCs w:val="28"/>
        </w:rPr>
        <w:t xml:space="preserve"> — это растворенные загрязненные вещества, образовавшиеся на различных очистных сооружениях, которые в конечном итоге после определенной обработки превращается в густой осадок.</w:t>
      </w:r>
    </w:p>
    <w:p w14:paraId="40F27649"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sz w:val="28"/>
          <w:szCs w:val="28"/>
        </w:rPr>
        <w:t>Городские очистные сооружения</w:t>
      </w:r>
      <w:r w:rsidRPr="003016E4">
        <w:rPr>
          <w:rFonts w:ascii="Times New Roman" w:hAnsi="Times New Roman" w:cs="Times New Roman"/>
          <w:sz w:val="28"/>
          <w:szCs w:val="28"/>
        </w:rPr>
        <w:t xml:space="preserve"> – это специфические технические объекты, которые оказывают серьезное воздействие на окружающую среду и здоровье населения.</w:t>
      </w:r>
    </w:p>
    <w:p w14:paraId="30B0B612"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sz w:val="28"/>
          <w:szCs w:val="28"/>
        </w:rPr>
        <w:t xml:space="preserve">ПДК </w:t>
      </w:r>
      <w:r w:rsidRPr="003016E4">
        <w:rPr>
          <w:rFonts w:ascii="Times New Roman" w:hAnsi="Times New Roman" w:cs="Times New Roman"/>
          <w:sz w:val="28"/>
          <w:szCs w:val="28"/>
        </w:rPr>
        <w:t>– максимальная повторяемость превышения максимального единовременного ПДМ по данным наблюдений одной смеси на всех постах территории за месяц или год (в процентах).</w:t>
      </w:r>
    </w:p>
    <w:p w14:paraId="0645AB6E"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sz w:val="28"/>
          <w:szCs w:val="28"/>
        </w:rPr>
        <w:t>Сорбенты</w:t>
      </w:r>
      <w:r w:rsidRPr="003016E4">
        <w:rPr>
          <w:rFonts w:ascii="Times New Roman" w:hAnsi="Times New Roman" w:cs="Times New Roman"/>
          <w:sz w:val="28"/>
          <w:szCs w:val="28"/>
        </w:rPr>
        <w:t xml:space="preserve"> – это специальные материалы, используемые в качестве инструментария для устранения последствий различных экологических и техногенных аварий и катастроф, вызванных аварийными разливами и утечками нефтепродуктов.</w:t>
      </w:r>
    </w:p>
    <w:p w14:paraId="39CE5B1A"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bCs/>
          <w:sz w:val="28"/>
          <w:szCs w:val="28"/>
        </w:rPr>
        <w:t>Уголь</w:t>
      </w:r>
      <w:r w:rsidRPr="003016E4">
        <w:rPr>
          <w:rFonts w:ascii="Times New Roman" w:hAnsi="Times New Roman" w:cs="Times New Roman"/>
          <w:sz w:val="28"/>
          <w:szCs w:val="28"/>
        </w:rPr>
        <w:t> (ископаемый уголь) </w:t>
      </w:r>
      <w:r>
        <w:rPr>
          <w:rFonts w:ascii="Times New Roman" w:hAnsi="Times New Roman" w:cs="Times New Roman"/>
          <w:sz w:val="28"/>
          <w:szCs w:val="28"/>
        </w:rPr>
        <w:t>-</w:t>
      </w:r>
      <w:hyperlink r:id="rId8" w:tooltip="Осадочные горные породы" w:history="1">
        <w:r w:rsidRPr="003016E4">
          <w:rPr>
            <w:rStyle w:val="a4"/>
            <w:rFonts w:ascii="Times New Roman" w:hAnsi="Times New Roman" w:cs="Times New Roman"/>
            <w:color w:val="auto"/>
            <w:sz w:val="28"/>
            <w:szCs w:val="28"/>
            <w:u w:val="none"/>
          </w:rPr>
          <w:t>осадочная</w:t>
        </w:r>
      </w:hyperlink>
      <w:r w:rsidRPr="003016E4">
        <w:rPr>
          <w:rFonts w:ascii="Times New Roman" w:hAnsi="Times New Roman" w:cs="Times New Roman"/>
          <w:sz w:val="28"/>
          <w:szCs w:val="28"/>
        </w:rPr>
        <w:t> </w:t>
      </w:r>
      <w:hyperlink r:id="rId9" w:tooltip="Горная порода" w:history="1">
        <w:r w:rsidRPr="003016E4">
          <w:rPr>
            <w:rStyle w:val="a4"/>
            <w:rFonts w:ascii="Times New Roman" w:hAnsi="Times New Roman" w:cs="Times New Roman"/>
            <w:color w:val="auto"/>
            <w:sz w:val="28"/>
            <w:szCs w:val="28"/>
            <w:u w:val="none"/>
          </w:rPr>
          <w:t>порода</w:t>
        </w:r>
      </w:hyperlink>
      <w:r w:rsidRPr="003016E4">
        <w:rPr>
          <w:rFonts w:ascii="Times New Roman" w:hAnsi="Times New Roman" w:cs="Times New Roman"/>
          <w:sz w:val="28"/>
          <w:szCs w:val="28"/>
        </w:rPr>
        <w:t>, </w:t>
      </w:r>
      <w:hyperlink r:id="rId10" w:tooltip="Полезное ископаемое" w:history="1">
        <w:r w:rsidRPr="003016E4">
          <w:rPr>
            <w:rStyle w:val="a4"/>
            <w:rFonts w:ascii="Times New Roman" w:hAnsi="Times New Roman" w:cs="Times New Roman"/>
            <w:color w:val="auto"/>
            <w:sz w:val="28"/>
            <w:szCs w:val="28"/>
            <w:u w:val="none"/>
          </w:rPr>
          <w:t>полезное ископаемое</w:t>
        </w:r>
      </w:hyperlink>
      <w:r w:rsidRPr="003016E4">
        <w:rPr>
          <w:rFonts w:ascii="Times New Roman" w:hAnsi="Times New Roman" w:cs="Times New Roman"/>
          <w:sz w:val="28"/>
          <w:szCs w:val="28"/>
        </w:rPr>
        <w:t>, ценнейший вид </w:t>
      </w:r>
      <w:hyperlink r:id="rId11" w:tooltip="Топливо" w:history="1">
        <w:r w:rsidRPr="003016E4">
          <w:rPr>
            <w:rStyle w:val="a4"/>
            <w:rFonts w:ascii="Times New Roman" w:hAnsi="Times New Roman" w:cs="Times New Roman"/>
            <w:color w:val="auto"/>
            <w:sz w:val="28"/>
            <w:szCs w:val="28"/>
            <w:u w:val="none"/>
          </w:rPr>
          <w:t>топлива</w:t>
        </w:r>
      </w:hyperlink>
      <w:r w:rsidRPr="003016E4">
        <w:rPr>
          <w:rFonts w:ascii="Times New Roman" w:hAnsi="Times New Roman" w:cs="Times New Roman"/>
          <w:sz w:val="28"/>
          <w:szCs w:val="28"/>
        </w:rPr>
        <w:t> и сырьё для </w:t>
      </w:r>
      <w:hyperlink r:id="rId12" w:tooltip="Химическая промышленность" w:history="1">
        <w:r w:rsidRPr="003016E4">
          <w:rPr>
            <w:rStyle w:val="a4"/>
            <w:rFonts w:ascii="Times New Roman" w:hAnsi="Times New Roman" w:cs="Times New Roman"/>
            <w:color w:val="auto"/>
            <w:sz w:val="28"/>
            <w:szCs w:val="28"/>
            <w:u w:val="none"/>
          </w:rPr>
          <w:t>химической</w:t>
        </w:r>
      </w:hyperlink>
      <w:r w:rsidRPr="003016E4">
        <w:rPr>
          <w:rFonts w:ascii="Times New Roman" w:hAnsi="Times New Roman" w:cs="Times New Roman"/>
          <w:sz w:val="28"/>
          <w:szCs w:val="28"/>
        </w:rPr>
        <w:t xml:space="preserve"> и других видов </w:t>
      </w:r>
      <w:hyperlink r:id="rId13" w:tooltip="Промышленность" w:history="1">
        <w:r w:rsidRPr="003016E4">
          <w:rPr>
            <w:rStyle w:val="a4"/>
            <w:rFonts w:ascii="Times New Roman" w:hAnsi="Times New Roman" w:cs="Times New Roman"/>
            <w:color w:val="auto"/>
            <w:sz w:val="28"/>
            <w:szCs w:val="28"/>
            <w:u w:val="none"/>
          </w:rPr>
          <w:t>промышленности</w:t>
        </w:r>
      </w:hyperlink>
      <w:r w:rsidRPr="003016E4">
        <w:rPr>
          <w:rFonts w:ascii="Times New Roman" w:hAnsi="Times New Roman" w:cs="Times New Roman"/>
          <w:sz w:val="28"/>
          <w:szCs w:val="28"/>
        </w:rPr>
        <w:t>.</w:t>
      </w:r>
    </w:p>
    <w:p w14:paraId="3C89BA81"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b/>
          <w:bCs/>
          <w:sz w:val="28"/>
          <w:szCs w:val="28"/>
        </w:rPr>
        <w:t>Активированный уголь</w:t>
      </w:r>
      <w:r>
        <w:rPr>
          <w:rFonts w:ascii="Times New Roman" w:hAnsi="Times New Roman" w:cs="Times New Roman"/>
          <w:sz w:val="28"/>
          <w:szCs w:val="28"/>
        </w:rPr>
        <w:t> -</w:t>
      </w:r>
      <w:r w:rsidRPr="003016E4">
        <w:rPr>
          <w:rFonts w:ascii="Times New Roman" w:hAnsi="Times New Roman" w:cs="Times New Roman"/>
          <w:sz w:val="28"/>
          <w:szCs w:val="28"/>
        </w:rPr>
        <w:t xml:space="preserve"> это результат обжига различных углесодержащих органических веществ (древесины, скорлупы орехов, маслин, других плодовых культур, каменноугольного кокса). </w:t>
      </w:r>
    </w:p>
    <w:p w14:paraId="0AC4BA56"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rPr>
      </w:pPr>
      <w:r w:rsidRPr="003016E4">
        <w:rPr>
          <w:rStyle w:val="a3"/>
          <w:rFonts w:ascii="Times New Roman" w:hAnsi="Times New Roman" w:cs="Times New Roman"/>
          <w:sz w:val="28"/>
          <w:szCs w:val="28"/>
        </w:rPr>
        <w:t>Ракушечник</w:t>
      </w:r>
      <w:r>
        <w:rPr>
          <w:rStyle w:val="a3"/>
          <w:rFonts w:ascii="Times New Roman" w:hAnsi="Times New Roman" w:cs="Times New Roman"/>
          <w:sz w:val="28"/>
          <w:szCs w:val="28"/>
        </w:rPr>
        <w:t xml:space="preserve"> - </w:t>
      </w:r>
      <w:hyperlink r:id="rId14" w:history="1">
        <w:r w:rsidRPr="003016E4">
          <w:rPr>
            <w:rStyle w:val="a4"/>
            <w:rFonts w:ascii="Times New Roman" w:hAnsi="Times New Roman" w:cs="Times New Roman"/>
            <w:bCs/>
            <w:color w:val="auto"/>
            <w:sz w:val="28"/>
            <w:szCs w:val="28"/>
            <w:u w:val="none"/>
          </w:rPr>
          <w:t>осадочная порода</w:t>
        </w:r>
      </w:hyperlink>
      <w:r w:rsidRPr="003016E4">
        <w:rPr>
          <w:rStyle w:val="a3"/>
          <w:rFonts w:ascii="Times New Roman" w:hAnsi="Times New Roman" w:cs="Times New Roman"/>
          <w:sz w:val="28"/>
          <w:szCs w:val="28"/>
        </w:rPr>
        <w:t> </w:t>
      </w:r>
      <w:r w:rsidRPr="003016E4">
        <w:rPr>
          <w:rStyle w:val="a3"/>
          <w:rFonts w:ascii="Times New Roman" w:hAnsi="Times New Roman" w:cs="Times New Roman"/>
          <w:b w:val="0"/>
          <w:sz w:val="28"/>
          <w:szCs w:val="28"/>
        </w:rPr>
        <w:t>состоит в основном изфраг</w:t>
      </w:r>
      <w:r>
        <w:rPr>
          <w:rStyle w:val="a3"/>
          <w:rFonts w:ascii="Times New Roman" w:hAnsi="Times New Roman" w:cs="Times New Roman"/>
          <w:b w:val="0"/>
          <w:sz w:val="28"/>
          <w:szCs w:val="28"/>
        </w:rPr>
        <w:t>-</w:t>
      </w:r>
      <w:r w:rsidRPr="003016E4">
        <w:rPr>
          <w:rStyle w:val="a3"/>
          <w:rFonts w:ascii="Times New Roman" w:hAnsi="Times New Roman" w:cs="Times New Roman"/>
          <w:b w:val="0"/>
          <w:sz w:val="28"/>
          <w:szCs w:val="28"/>
        </w:rPr>
        <w:t>ментированной оболочки и</w:t>
      </w:r>
      <w:r w:rsidRPr="003016E4">
        <w:rPr>
          <w:rStyle w:val="a3"/>
          <w:rFonts w:ascii="Times New Roman" w:hAnsi="Times New Roman" w:cs="Times New Roman"/>
          <w:sz w:val="28"/>
          <w:szCs w:val="28"/>
        </w:rPr>
        <w:t> </w:t>
      </w:r>
      <w:hyperlink r:id="rId15" w:history="1">
        <w:r w:rsidRPr="003016E4">
          <w:rPr>
            <w:rStyle w:val="a4"/>
            <w:rFonts w:ascii="Times New Roman" w:hAnsi="Times New Roman" w:cs="Times New Roman"/>
            <w:bCs/>
            <w:color w:val="auto"/>
            <w:sz w:val="28"/>
            <w:szCs w:val="28"/>
            <w:u w:val="none"/>
          </w:rPr>
          <w:t>коралловый</w:t>
        </w:r>
      </w:hyperlink>
      <w:r w:rsidRPr="003016E4">
        <w:rPr>
          <w:rStyle w:val="a3"/>
          <w:rFonts w:ascii="Times New Roman" w:hAnsi="Times New Roman" w:cs="Times New Roman"/>
          <w:sz w:val="28"/>
          <w:szCs w:val="28"/>
        </w:rPr>
        <w:t> </w:t>
      </w:r>
      <w:r w:rsidRPr="003016E4">
        <w:rPr>
          <w:rStyle w:val="a3"/>
          <w:rFonts w:ascii="Times New Roman" w:hAnsi="Times New Roman" w:cs="Times New Roman"/>
          <w:b w:val="0"/>
          <w:sz w:val="28"/>
          <w:szCs w:val="28"/>
        </w:rPr>
        <w:t>обломки.</w:t>
      </w:r>
    </w:p>
    <w:p w14:paraId="382D360E"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r w:rsidRPr="003016E4">
        <w:rPr>
          <w:rFonts w:ascii="Times New Roman" w:eastAsiaTheme="minorHAnsi" w:hAnsi="Times New Roman" w:cs="Times New Roman"/>
          <w:b/>
          <w:bCs/>
          <w:kern w:val="2"/>
          <w:sz w:val="28"/>
          <w:szCs w:val="28"/>
        </w:rPr>
        <w:t>Диатомит</w:t>
      </w:r>
      <w:r w:rsidRPr="003016E4">
        <w:rPr>
          <w:rFonts w:ascii="Times New Roman" w:eastAsiaTheme="minorHAnsi" w:hAnsi="Times New Roman" w:cs="Times New Roman"/>
          <w:bCs/>
          <w:kern w:val="2"/>
          <w:sz w:val="28"/>
          <w:szCs w:val="28"/>
        </w:rPr>
        <w:t xml:space="preserve"> – белая, светло-серая, очень легкая порода, состоящая из слабоцементированных частиц. Диатомит относиться к группе кремнеземистых пород органогенного происхождения, образовавшихся из скорлупок диатомеи и спикул кремниевых губок. Диатомиты являясь образованиями морского и озерного генезиса, палеоген-неогенного или четвертичного возраста, более чем на 50% состоят из кремнистых скелетов микроскопических водорослей – диатомей.</w:t>
      </w:r>
    </w:p>
    <w:p w14:paraId="397F957F"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E96FDE1"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31968B4A"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76A54BF"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45420C70"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1E3F1A4" w14:textId="77777777" w:rsidR="00293590"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0B9E8F5" w14:textId="77777777" w:rsidR="00293590"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272AEAAD" w14:textId="77777777" w:rsidR="00293590" w:rsidRPr="003016E4" w:rsidRDefault="00293590" w:rsidP="00293590">
      <w:pPr>
        <w:autoSpaceDE w:val="0"/>
        <w:autoSpaceDN w:val="0"/>
        <w:adjustRightInd w:val="0"/>
        <w:spacing w:after="0" w:line="240" w:lineRule="auto"/>
        <w:ind w:firstLine="709"/>
        <w:jc w:val="both"/>
        <w:rPr>
          <w:rFonts w:ascii="Times New Roman" w:hAnsi="Times New Roman" w:cs="Times New Roman"/>
          <w:sz w:val="28"/>
          <w:szCs w:val="28"/>
          <w:lang w:val="kk-KZ"/>
        </w:rPr>
      </w:pPr>
    </w:p>
    <w:p w14:paraId="3479C970" w14:textId="77777777" w:rsidR="00293590" w:rsidRDefault="00293590" w:rsidP="00293590">
      <w:pPr>
        <w:autoSpaceDE w:val="0"/>
        <w:autoSpaceDN w:val="0"/>
        <w:adjustRightInd w:val="0"/>
        <w:spacing w:after="0" w:line="240" w:lineRule="auto"/>
        <w:jc w:val="center"/>
        <w:outlineLvl w:val="0"/>
        <w:rPr>
          <w:rFonts w:ascii="Times New Roman" w:hAnsi="Times New Roman"/>
          <w:b/>
          <w:bCs/>
          <w:sz w:val="28"/>
          <w:szCs w:val="28"/>
          <w:lang w:val="kk-KZ"/>
        </w:rPr>
      </w:pPr>
    </w:p>
    <w:p w14:paraId="3F319851" w14:textId="77777777" w:rsidR="00293590" w:rsidRDefault="00293590" w:rsidP="00DB0150">
      <w:pPr>
        <w:autoSpaceDE w:val="0"/>
        <w:autoSpaceDN w:val="0"/>
        <w:adjustRightInd w:val="0"/>
        <w:spacing w:after="0" w:line="240" w:lineRule="auto"/>
        <w:jc w:val="both"/>
        <w:outlineLvl w:val="0"/>
        <w:rPr>
          <w:rFonts w:ascii="Times New Roman" w:hAnsi="Times New Roman"/>
          <w:sz w:val="28"/>
          <w:szCs w:val="28"/>
          <w:lang w:val="kk-KZ"/>
        </w:rPr>
      </w:pPr>
    </w:p>
    <w:p w14:paraId="6CAD31F7" w14:textId="77777777" w:rsidR="009B1FD6" w:rsidRDefault="009B1FD6" w:rsidP="00DB0150">
      <w:pPr>
        <w:autoSpaceDE w:val="0"/>
        <w:autoSpaceDN w:val="0"/>
        <w:adjustRightInd w:val="0"/>
        <w:spacing w:after="0" w:line="240" w:lineRule="auto"/>
        <w:ind w:firstLine="709"/>
        <w:jc w:val="center"/>
        <w:rPr>
          <w:rFonts w:ascii="Times New Roman" w:hAnsi="Times New Roman" w:cs="Times New Roman"/>
          <w:b/>
          <w:bCs/>
          <w:sz w:val="28"/>
          <w:szCs w:val="28"/>
          <w:lang w:val="kk-KZ"/>
        </w:rPr>
      </w:pPr>
      <w:r w:rsidRPr="003016E4">
        <w:rPr>
          <w:rFonts w:ascii="Times New Roman" w:hAnsi="Times New Roman" w:cs="Times New Roman"/>
          <w:b/>
          <w:bCs/>
          <w:sz w:val="28"/>
          <w:szCs w:val="28"/>
          <w:lang w:val="kk-KZ"/>
        </w:rPr>
        <w:lastRenderedPageBreak/>
        <w:t>ОБОЗНАЧЕНИЯ И СОКРАЩЕНИЯ</w:t>
      </w:r>
    </w:p>
    <w:p w14:paraId="4B62C911" w14:textId="77777777" w:rsidR="00A5491A" w:rsidRPr="003016E4" w:rsidRDefault="00A5491A" w:rsidP="00DB0150">
      <w:pPr>
        <w:autoSpaceDE w:val="0"/>
        <w:autoSpaceDN w:val="0"/>
        <w:adjustRightInd w:val="0"/>
        <w:spacing w:after="0" w:line="240" w:lineRule="auto"/>
        <w:ind w:firstLine="709"/>
        <w:jc w:val="center"/>
        <w:rPr>
          <w:rFonts w:ascii="Times New Roman" w:hAnsi="Times New Roman" w:cs="Times New Roman"/>
          <w:b/>
          <w:bCs/>
          <w:sz w:val="28"/>
          <w:szCs w:val="28"/>
          <w:lang w:val="kk-KZ"/>
        </w:rPr>
      </w:pPr>
    </w:p>
    <w:tbl>
      <w:tblPr>
        <w:tblW w:w="10155" w:type="dxa"/>
        <w:tblLook w:val="04A0" w:firstRow="1" w:lastRow="0" w:firstColumn="1" w:lastColumn="0" w:noHBand="0" w:noVBand="1"/>
      </w:tblPr>
      <w:tblGrid>
        <w:gridCol w:w="1134"/>
        <w:gridCol w:w="9021"/>
      </w:tblGrid>
      <w:tr w:rsidR="009B1FD6" w:rsidRPr="003016E4" w14:paraId="6D92F6C2" w14:textId="77777777" w:rsidTr="008C31A7">
        <w:trPr>
          <w:trHeight w:val="330"/>
        </w:trPr>
        <w:tc>
          <w:tcPr>
            <w:tcW w:w="1134" w:type="dxa"/>
          </w:tcPr>
          <w:p w14:paraId="27C8603A"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ОС</w:t>
            </w:r>
          </w:p>
        </w:tc>
        <w:tc>
          <w:tcPr>
            <w:tcW w:w="9021" w:type="dxa"/>
          </w:tcPr>
          <w:p w14:paraId="4D205CBF" w14:textId="77777777" w:rsidR="009B1FD6" w:rsidRPr="003016E4" w:rsidRDefault="009B1FD6"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очистные сооружения</w:t>
            </w:r>
          </w:p>
        </w:tc>
      </w:tr>
      <w:tr w:rsidR="009B1FD6" w:rsidRPr="003016E4" w14:paraId="67B0552E" w14:textId="77777777" w:rsidTr="008C31A7">
        <w:trPr>
          <w:trHeight w:val="330"/>
        </w:trPr>
        <w:tc>
          <w:tcPr>
            <w:tcW w:w="1134" w:type="dxa"/>
          </w:tcPr>
          <w:p w14:paraId="3A11557B"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БПК</w:t>
            </w:r>
          </w:p>
        </w:tc>
        <w:tc>
          <w:tcPr>
            <w:tcW w:w="9021" w:type="dxa"/>
          </w:tcPr>
          <w:p w14:paraId="460923D4" w14:textId="77777777" w:rsidR="009B1FD6" w:rsidRPr="003016E4" w:rsidRDefault="009B1FD6"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биологическое потребление кислорода</w:t>
            </w:r>
          </w:p>
        </w:tc>
      </w:tr>
      <w:tr w:rsidR="009B1FD6" w:rsidRPr="003016E4" w14:paraId="09842F0E" w14:textId="77777777" w:rsidTr="008C31A7">
        <w:trPr>
          <w:trHeight w:val="330"/>
        </w:trPr>
        <w:tc>
          <w:tcPr>
            <w:tcW w:w="1134" w:type="dxa"/>
          </w:tcPr>
          <w:p w14:paraId="72C0A564" w14:textId="77777777" w:rsidR="009B1FD6" w:rsidRPr="003016E4" w:rsidRDefault="009B1FD6"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b/>
                <w:sz w:val="28"/>
                <w:szCs w:val="28"/>
              </w:rPr>
              <w:t xml:space="preserve">ХПК </w:t>
            </w:r>
          </w:p>
        </w:tc>
        <w:tc>
          <w:tcPr>
            <w:tcW w:w="9021" w:type="dxa"/>
          </w:tcPr>
          <w:p w14:paraId="6395EBCE"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rPr>
              <w:t>химическое потребление кислорода</w:t>
            </w:r>
          </w:p>
        </w:tc>
      </w:tr>
      <w:tr w:rsidR="009B1FD6" w:rsidRPr="00C75270" w14:paraId="5CD9993E" w14:textId="77777777" w:rsidTr="008C31A7">
        <w:trPr>
          <w:trHeight w:val="330"/>
        </w:trPr>
        <w:tc>
          <w:tcPr>
            <w:tcW w:w="1134" w:type="dxa"/>
          </w:tcPr>
          <w:p w14:paraId="2F0DF12C"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lang w:val="kk-KZ"/>
              </w:rPr>
              <w:t>WASH</w:t>
            </w:r>
          </w:p>
        </w:tc>
        <w:tc>
          <w:tcPr>
            <w:tcW w:w="9021" w:type="dxa"/>
          </w:tcPr>
          <w:p w14:paraId="44E9EA98"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lang w:val="kk-KZ"/>
              </w:rPr>
              <w:t>Water Sanitation and Hygiene (Водоснабжение, санитария и гигиена)</w:t>
            </w:r>
          </w:p>
        </w:tc>
      </w:tr>
      <w:tr w:rsidR="009B1FD6" w:rsidRPr="003016E4" w14:paraId="17211855" w14:textId="77777777" w:rsidTr="008C31A7">
        <w:trPr>
          <w:trHeight w:val="330"/>
        </w:trPr>
        <w:tc>
          <w:tcPr>
            <w:tcW w:w="1134" w:type="dxa"/>
          </w:tcPr>
          <w:p w14:paraId="22D8B911"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JMP</w:t>
            </w:r>
          </w:p>
        </w:tc>
        <w:tc>
          <w:tcPr>
            <w:tcW w:w="9021" w:type="dxa"/>
          </w:tcPr>
          <w:p w14:paraId="6F4076F9"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rPr>
              <w:t>Joint  Monitoring  Program (Совместная программа мониторинга)</w:t>
            </w:r>
          </w:p>
        </w:tc>
      </w:tr>
      <w:tr w:rsidR="009B1FD6" w:rsidRPr="003016E4" w14:paraId="2F033A5E" w14:textId="77777777" w:rsidTr="008C31A7">
        <w:trPr>
          <w:trHeight w:val="330"/>
        </w:trPr>
        <w:tc>
          <w:tcPr>
            <w:tcW w:w="1134" w:type="dxa"/>
          </w:tcPr>
          <w:p w14:paraId="6BAF41AE"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КОС</w:t>
            </w:r>
          </w:p>
        </w:tc>
        <w:tc>
          <w:tcPr>
            <w:tcW w:w="9021" w:type="dxa"/>
          </w:tcPr>
          <w:p w14:paraId="3D779105"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rPr>
              <w:t>канализационные очистные сооружения</w:t>
            </w:r>
          </w:p>
        </w:tc>
      </w:tr>
      <w:tr w:rsidR="009B1FD6" w:rsidRPr="003016E4" w14:paraId="50057BA1" w14:textId="77777777" w:rsidTr="008C31A7">
        <w:trPr>
          <w:trHeight w:val="330"/>
        </w:trPr>
        <w:tc>
          <w:tcPr>
            <w:tcW w:w="1134" w:type="dxa"/>
          </w:tcPr>
          <w:p w14:paraId="29E301EA"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СЗЗ</w:t>
            </w:r>
          </w:p>
        </w:tc>
        <w:tc>
          <w:tcPr>
            <w:tcW w:w="9021" w:type="dxa"/>
          </w:tcPr>
          <w:p w14:paraId="04CD38B7"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rPr>
              <w:t>санитарно-защитная зона</w:t>
            </w:r>
          </w:p>
        </w:tc>
      </w:tr>
      <w:tr w:rsidR="009B1FD6" w:rsidRPr="003016E4" w14:paraId="288A5579" w14:textId="77777777" w:rsidTr="008C31A7">
        <w:trPr>
          <w:trHeight w:val="330"/>
        </w:trPr>
        <w:tc>
          <w:tcPr>
            <w:tcW w:w="1134" w:type="dxa"/>
          </w:tcPr>
          <w:p w14:paraId="7D649D56"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b/>
                <w:sz w:val="28"/>
                <w:szCs w:val="28"/>
              </w:rPr>
              <w:t>ОСВ</w:t>
            </w:r>
          </w:p>
        </w:tc>
        <w:tc>
          <w:tcPr>
            <w:tcW w:w="9021" w:type="dxa"/>
          </w:tcPr>
          <w:p w14:paraId="17F4E1E2"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b/>
                <w:bCs/>
                <w:sz w:val="28"/>
                <w:szCs w:val="28"/>
                <w:lang w:val="kk-KZ"/>
              </w:rPr>
            </w:pPr>
            <w:r w:rsidRPr="003016E4">
              <w:rPr>
                <w:rFonts w:ascii="Times New Roman" w:hAnsi="Times New Roman" w:cs="Times New Roman"/>
                <w:sz w:val="28"/>
                <w:szCs w:val="28"/>
              </w:rPr>
              <w:t>осадок сточных вод</w:t>
            </w:r>
          </w:p>
        </w:tc>
      </w:tr>
      <w:tr w:rsidR="009B1FD6" w:rsidRPr="003016E4" w14:paraId="11AD3726" w14:textId="77777777" w:rsidTr="008C31A7">
        <w:trPr>
          <w:trHeight w:val="330"/>
        </w:trPr>
        <w:tc>
          <w:tcPr>
            <w:tcW w:w="1134" w:type="dxa"/>
          </w:tcPr>
          <w:p w14:paraId="5DFDC98A" w14:textId="77777777" w:rsidR="009B1FD6" w:rsidRPr="003016E4" w:rsidRDefault="009B1FD6" w:rsidP="00DB0150">
            <w:pPr>
              <w:autoSpaceDE w:val="0"/>
              <w:autoSpaceDN w:val="0"/>
              <w:adjustRightInd w:val="0"/>
              <w:spacing w:after="0" w:line="240" w:lineRule="auto"/>
              <w:rPr>
                <w:rFonts w:ascii="Times New Roman" w:hAnsi="Times New Roman" w:cs="Times New Roman"/>
                <w:b/>
                <w:bCs/>
                <w:sz w:val="28"/>
                <w:szCs w:val="28"/>
                <w:lang w:val="kk-KZ"/>
              </w:rPr>
            </w:pPr>
            <w:r w:rsidRPr="003016E4">
              <w:rPr>
                <w:rFonts w:ascii="Times New Roman" w:hAnsi="Times New Roman" w:cs="Times New Roman"/>
                <w:b/>
                <w:sz w:val="28"/>
                <w:szCs w:val="28"/>
              </w:rPr>
              <w:t>СВЧ</w:t>
            </w:r>
          </w:p>
        </w:tc>
        <w:tc>
          <w:tcPr>
            <w:tcW w:w="9021" w:type="dxa"/>
          </w:tcPr>
          <w:p w14:paraId="6C299104" w14:textId="77777777" w:rsidR="009B1FD6" w:rsidRPr="003016E4" w:rsidRDefault="009B1FD6"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сверхвысокочастотные волны </w:t>
            </w:r>
          </w:p>
        </w:tc>
      </w:tr>
      <w:tr w:rsidR="009B1FD6" w:rsidRPr="003016E4" w14:paraId="7F8602E8" w14:textId="77777777" w:rsidTr="008C31A7">
        <w:trPr>
          <w:trHeight w:val="330"/>
        </w:trPr>
        <w:tc>
          <w:tcPr>
            <w:tcW w:w="1134" w:type="dxa"/>
          </w:tcPr>
          <w:p w14:paraId="3D296779" w14:textId="77777777" w:rsidR="009B1FD6" w:rsidRPr="003016E4" w:rsidRDefault="00A83A01"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ТЭЦ</w:t>
            </w:r>
          </w:p>
        </w:tc>
        <w:tc>
          <w:tcPr>
            <w:tcW w:w="9021" w:type="dxa"/>
          </w:tcPr>
          <w:p w14:paraId="78736F69" w14:textId="77777777" w:rsidR="009B1FD6" w:rsidRPr="003016E4" w:rsidRDefault="00A83A01"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теплоэлектроцентрали</w:t>
            </w:r>
          </w:p>
        </w:tc>
      </w:tr>
      <w:tr w:rsidR="009B1FD6" w:rsidRPr="003016E4" w14:paraId="2CF15871" w14:textId="77777777" w:rsidTr="008C31A7">
        <w:trPr>
          <w:trHeight w:val="330"/>
        </w:trPr>
        <w:tc>
          <w:tcPr>
            <w:tcW w:w="1134" w:type="dxa"/>
          </w:tcPr>
          <w:p w14:paraId="532A708C" w14:textId="77777777" w:rsidR="009B1FD6" w:rsidRPr="003016E4" w:rsidRDefault="00A83A01"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КОС</w:t>
            </w:r>
          </w:p>
        </w:tc>
        <w:tc>
          <w:tcPr>
            <w:tcW w:w="9021" w:type="dxa"/>
          </w:tcPr>
          <w:p w14:paraId="1E2C84DA" w14:textId="77777777" w:rsidR="009B1FD6" w:rsidRPr="003016E4" w:rsidRDefault="00602803"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канализационные</w:t>
            </w:r>
            <w:r w:rsidR="00A83A01" w:rsidRPr="003016E4">
              <w:rPr>
                <w:rFonts w:ascii="Times New Roman" w:hAnsi="Times New Roman" w:cs="Times New Roman"/>
                <w:sz w:val="28"/>
                <w:szCs w:val="28"/>
              </w:rPr>
              <w:t xml:space="preserve"> очистные сооружения</w:t>
            </w:r>
          </w:p>
        </w:tc>
      </w:tr>
      <w:tr w:rsidR="009B1FD6" w:rsidRPr="003016E4" w14:paraId="71325892" w14:textId="77777777" w:rsidTr="008C31A7">
        <w:trPr>
          <w:trHeight w:val="330"/>
        </w:trPr>
        <w:tc>
          <w:tcPr>
            <w:tcW w:w="1134" w:type="dxa"/>
          </w:tcPr>
          <w:p w14:paraId="41DAB833" w14:textId="77777777" w:rsidR="009B1FD6" w:rsidRPr="003016E4" w:rsidRDefault="00602803"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СПАВ</w:t>
            </w:r>
          </w:p>
        </w:tc>
        <w:tc>
          <w:tcPr>
            <w:tcW w:w="9021" w:type="dxa"/>
          </w:tcPr>
          <w:p w14:paraId="7ED94B80" w14:textId="77777777" w:rsidR="009B1FD6" w:rsidRPr="003016E4" w:rsidRDefault="00602803" w:rsidP="00602803">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синтетические поверхностно-активные вещества</w:t>
            </w:r>
          </w:p>
        </w:tc>
      </w:tr>
      <w:tr w:rsidR="00602803" w:rsidRPr="003016E4" w14:paraId="1972F0B3" w14:textId="77777777" w:rsidTr="008C31A7">
        <w:trPr>
          <w:trHeight w:val="330"/>
        </w:trPr>
        <w:tc>
          <w:tcPr>
            <w:tcW w:w="1134" w:type="dxa"/>
          </w:tcPr>
          <w:p w14:paraId="337CC89C" w14:textId="77777777" w:rsidR="00602803" w:rsidRPr="003016E4" w:rsidRDefault="00F9265B"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ВОЗ</w:t>
            </w:r>
          </w:p>
        </w:tc>
        <w:tc>
          <w:tcPr>
            <w:tcW w:w="9021" w:type="dxa"/>
          </w:tcPr>
          <w:p w14:paraId="5528CDFB" w14:textId="77777777" w:rsidR="00602803" w:rsidRPr="003016E4" w:rsidRDefault="008C31A7" w:rsidP="00602803">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в</w:t>
            </w:r>
            <w:r w:rsidR="00F9265B" w:rsidRPr="003016E4">
              <w:rPr>
                <w:rFonts w:ascii="Times New Roman" w:hAnsi="Times New Roman" w:cs="Times New Roman"/>
                <w:sz w:val="28"/>
                <w:szCs w:val="28"/>
              </w:rPr>
              <w:t>семирная организация здравоохранения</w:t>
            </w:r>
          </w:p>
        </w:tc>
      </w:tr>
      <w:tr w:rsidR="00602803" w:rsidRPr="003016E4" w14:paraId="5B916D8A" w14:textId="77777777" w:rsidTr="008C31A7">
        <w:trPr>
          <w:trHeight w:val="330"/>
        </w:trPr>
        <w:tc>
          <w:tcPr>
            <w:tcW w:w="1134" w:type="dxa"/>
          </w:tcPr>
          <w:p w14:paraId="6988C6AF" w14:textId="77777777" w:rsidR="00602803" w:rsidRPr="003016E4" w:rsidRDefault="00704991"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БГКП</w:t>
            </w:r>
          </w:p>
        </w:tc>
        <w:tc>
          <w:tcPr>
            <w:tcW w:w="9021" w:type="dxa"/>
          </w:tcPr>
          <w:p w14:paraId="3F3B289A" w14:textId="77777777" w:rsidR="00602803" w:rsidRPr="003016E4" w:rsidRDefault="008C31A7" w:rsidP="00602803">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б</w:t>
            </w:r>
            <w:r w:rsidR="00704991" w:rsidRPr="003016E4">
              <w:rPr>
                <w:rFonts w:ascii="Times New Roman" w:hAnsi="Times New Roman" w:cs="Times New Roman"/>
                <w:sz w:val="28"/>
                <w:szCs w:val="28"/>
              </w:rPr>
              <w:t>актерии группы кишечной палочки</w:t>
            </w:r>
          </w:p>
        </w:tc>
      </w:tr>
      <w:tr w:rsidR="00602803" w:rsidRPr="003016E4" w14:paraId="59EA1A4C" w14:textId="77777777" w:rsidTr="008C31A7">
        <w:trPr>
          <w:trHeight w:val="330"/>
        </w:trPr>
        <w:tc>
          <w:tcPr>
            <w:tcW w:w="1134" w:type="dxa"/>
          </w:tcPr>
          <w:p w14:paraId="75243FEA" w14:textId="77777777" w:rsidR="00602803" w:rsidRPr="003016E4" w:rsidRDefault="00111A39"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eastAsia="TimesNewRomanPSMT" w:hAnsi="Times New Roman" w:cs="Times New Roman"/>
                <w:b/>
                <w:sz w:val="28"/>
                <w:szCs w:val="28"/>
              </w:rPr>
              <w:t>СЭМ</w:t>
            </w:r>
          </w:p>
        </w:tc>
        <w:tc>
          <w:tcPr>
            <w:tcW w:w="9021" w:type="dxa"/>
          </w:tcPr>
          <w:p w14:paraId="0AB4ECB9" w14:textId="77777777" w:rsidR="00602803" w:rsidRPr="003016E4" w:rsidRDefault="00111A39" w:rsidP="00111A39">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eastAsia="TimesNewRomanPSMT" w:hAnsi="Times New Roman" w:cs="Times New Roman"/>
                <w:sz w:val="28"/>
                <w:szCs w:val="28"/>
              </w:rPr>
              <w:t>сканирующий электронный  микроскоп</w:t>
            </w:r>
          </w:p>
        </w:tc>
      </w:tr>
      <w:tr w:rsidR="00F9265B" w:rsidRPr="003016E4" w14:paraId="4A899816" w14:textId="77777777" w:rsidTr="008C31A7">
        <w:trPr>
          <w:trHeight w:val="330"/>
        </w:trPr>
        <w:tc>
          <w:tcPr>
            <w:tcW w:w="1134" w:type="dxa"/>
          </w:tcPr>
          <w:p w14:paraId="04FFAC15" w14:textId="77777777" w:rsidR="00F9265B" w:rsidRPr="003016E4" w:rsidRDefault="000B6ACA" w:rsidP="00DB0150">
            <w:pPr>
              <w:autoSpaceDE w:val="0"/>
              <w:autoSpaceDN w:val="0"/>
              <w:adjustRightInd w:val="0"/>
              <w:spacing w:after="0" w:line="240" w:lineRule="auto"/>
              <w:jc w:val="both"/>
              <w:rPr>
                <w:rFonts w:ascii="Times New Roman" w:hAnsi="Times New Roman" w:cs="Times New Roman"/>
                <w:b/>
                <w:sz w:val="28"/>
                <w:szCs w:val="28"/>
              </w:rPr>
            </w:pPr>
            <w:r w:rsidRPr="003016E4">
              <w:rPr>
                <w:rFonts w:ascii="Times New Roman" w:hAnsi="Times New Roman" w:cs="Times New Roman"/>
                <w:b/>
                <w:sz w:val="28"/>
                <w:szCs w:val="28"/>
              </w:rPr>
              <w:t>ЭРФС</w:t>
            </w:r>
          </w:p>
        </w:tc>
        <w:tc>
          <w:tcPr>
            <w:tcW w:w="9021" w:type="dxa"/>
          </w:tcPr>
          <w:p w14:paraId="5F794644" w14:textId="77777777" w:rsidR="00F9265B" w:rsidRPr="003016E4" w:rsidRDefault="000B6ACA" w:rsidP="00602803">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энергодисперсионного рентгенофлуоресцентного спектрометра</w:t>
            </w:r>
          </w:p>
        </w:tc>
      </w:tr>
      <w:tr w:rsidR="008C31A7" w:rsidRPr="003016E4" w14:paraId="7C1A13AD" w14:textId="77777777" w:rsidTr="008C31A7">
        <w:trPr>
          <w:trHeight w:val="330"/>
        </w:trPr>
        <w:tc>
          <w:tcPr>
            <w:tcW w:w="1134" w:type="dxa"/>
          </w:tcPr>
          <w:p w14:paraId="1B9C67B9" w14:textId="77777777" w:rsidR="008C31A7" w:rsidRPr="003016E4" w:rsidRDefault="008C31A7" w:rsidP="00654161">
            <w:pPr>
              <w:pStyle w:val="a7"/>
              <w:spacing w:before="0" w:beforeAutospacing="0" w:after="0" w:afterAutospacing="0"/>
              <w:rPr>
                <w:b/>
                <w:caps/>
                <w:sz w:val="28"/>
                <w:szCs w:val="28"/>
              </w:rPr>
            </w:pPr>
            <w:r w:rsidRPr="003016E4">
              <w:rPr>
                <w:b/>
                <w:sz w:val="28"/>
                <w:szCs w:val="28"/>
              </w:rPr>
              <w:t>СБО</w:t>
            </w:r>
          </w:p>
        </w:tc>
        <w:tc>
          <w:tcPr>
            <w:tcW w:w="9021" w:type="dxa"/>
          </w:tcPr>
          <w:p w14:paraId="5A43F4FA" w14:textId="77777777" w:rsidR="008C31A7" w:rsidRPr="003016E4" w:rsidRDefault="008C31A7" w:rsidP="00654161">
            <w:pPr>
              <w:pStyle w:val="a7"/>
              <w:spacing w:before="0" w:beforeAutospacing="0" w:after="0" w:afterAutospacing="0"/>
              <w:rPr>
                <w:caps/>
                <w:sz w:val="28"/>
                <w:szCs w:val="28"/>
              </w:rPr>
            </w:pPr>
            <w:r w:rsidRPr="003016E4">
              <w:rPr>
                <w:sz w:val="28"/>
                <w:szCs w:val="28"/>
              </w:rPr>
              <w:t>станция биологической очистки</w:t>
            </w:r>
          </w:p>
        </w:tc>
      </w:tr>
      <w:tr w:rsidR="008C31A7" w:rsidRPr="003016E4" w14:paraId="7287BED8" w14:textId="77777777" w:rsidTr="008C31A7">
        <w:trPr>
          <w:trHeight w:val="330"/>
        </w:trPr>
        <w:tc>
          <w:tcPr>
            <w:tcW w:w="1134" w:type="dxa"/>
          </w:tcPr>
          <w:p w14:paraId="0F71D387" w14:textId="77777777" w:rsidR="008C31A7" w:rsidRPr="003016E4" w:rsidRDefault="008C31A7" w:rsidP="00654161">
            <w:pPr>
              <w:pStyle w:val="a7"/>
              <w:spacing w:before="0" w:beforeAutospacing="0" w:after="0" w:afterAutospacing="0"/>
              <w:rPr>
                <w:b/>
                <w:caps/>
                <w:sz w:val="28"/>
                <w:szCs w:val="28"/>
              </w:rPr>
            </w:pPr>
            <w:r w:rsidRPr="003016E4">
              <w:rPr>
                <w:b/>
                <w:sz w:val="28"/>
                <w:szCs w:val="28"/>
              </w:rPr>
              <w:t>МСБО</w:t>
            </w:r>
          </w:p>
        </w:tc>
        <w:tc>
          <w:tcPr>
            <w:tcW w:w="9021" w:type="dxa"/>
          </w:tcPr>
          <w:p w14:paraId="1CCCA94D" w14:textId="77777777" w:rsidR="008C31A7" w:rsidRPr="003016E4" w:rsidRDefault="008C31A7" w:rsidP="00654161">
            <w:pPr>
              <w:pStyle w:val="a7"/>
              <w:spacing w:before="0" w:beforeAutospacing="0" w:after="0" w:afterAutospacing="0"/>
              <w:rPr>
                <w:caps/>
                <w:sz w:val="28"/>
                <w:szCs w:val="28"/>
              </w:rPr>
            </w:pPr>
            <w:r w:rsidRPr="003016E4">
              <w:rPr>
                <w:sz w:val="28"/>
                <w:szCs w:val="28"/>
              </w:rPr>
              <w:t>модульная станция биоочистки</w:t>
            </w:r>
          </w:p>
        </w:tc>
      </w:tr>
      <w:tr w:rsidR="008C31A7" w:rsidRPr="003016E4" w14:paraId="3483DC91" w14:textId="77777777" w:rsidTr="008C31A7">
        <w:trPr>
          <w:trHeight w:val="330"/>
        </w:trPr>
        <w:tc>
          <w:tcPr>
            <w:tcW w:w="1134" w:type="dxa"/>
          </w:tcPr>
          <w:p w14:paraId="5CB1566F" w14:textId="77777777" w:rsidR="008C31A7" w:rsidRPr="003016E4" w:rsidRDefault="008C31A7" w:rsidP="00654161">
            <w:pPr>
              <w:pStyle w:val="a7"/>
              <w:spacing w:before="0" w:beforeAutospacing="0" w:after="0" w:afterAutospacing="0"/>
              <w:rPr>
                <w:b/>
                <w:caps/>
                <w:sz w:val="28"/>
                <w:szCs w:val="28"/>
              </w:rPr>
            </w:pPr>
            <w:r w:rsidRPr="003016E4">
              <w:rPr>
                <w:b/>
                <w:sz w:val="28"/>
                <w:szCs w:val="28"/>
              </w:rPr>
              <w:t>БВНС</w:t>
            </w:r>
          </w:p>
        </w:tc>
        <w:tc>
          <w:tcPr>
            <w:tcW w:w="9021" w:type="dxa"/>
          </w:tcPr>
          <w:p w14:paraId="1A4DC4CE" w14:textId="77777777" w:rsidR="008C31A7" w:rsidRPr="003016E4" w:rsidRDefault="008C31A7" w:rsidP="00654161">
            <w:pPr>
              <w:pStyle w:val="1"/>
              <w:spacing w:before="0"/>
              <w:rPr>
                <w:rFonts w:ascii="Times New Roman" w:eastAsia="Times New Roman" w:hAnsi="Times New Roman" w:cs="Times New Roman"/>
                <w:b w:val="0"/>
                <w:color w:val="auto"/>
              </w:rPr>
            </w:pPr>
            <w:r w:rsidRPr="003016E4">
              <w:rPr>
                <w:rFonts w:ascii="Times New Roman" w:hAnsi="Times New Roman" w:cs="Times New Roman"/>
                <w:b w:val="0"/>
                <w:color w:val="auto"/>
              </w:rPr>
              <w:t>б</w:t>
            </w:r>
            <w:r w:rsidRPr="003016E4">
              <w:rPr>
                <w:rFonts w:ascii="Times New Roman" w:eastAsia="Times New Roman" w:hAnsi="Times New Roman" w:cs="Times New Roman"/>
                <w:b w:val="0"/>
                <w:color w:val="auto"/>
              </w:rPr>
              <w:t>лочные водопроводные насосные станции</w:t>
            </w:r>
          </w:p>
        </w:tc>
      </w:tr>
      <w:tr w:rsidR="008C31A7" w:rsidRPr="003016E4" w14:paraId="5727A762" w14:textId="77777777" w:rsidTr="008C31A7">
        <w:trPr>
          <w:trHeight w:val="330"/>
        </w:trPr>
        <w:tc>
          <w:tcPr>
            <w:tcW w:w="1134" w:type="dxa"/>
          </w:tcPr>
          <w:p w14:paraId="41B17653" w14:textId="77777777" w:rsidR="008C31A7" w:rsidRPr="003016E4" w:rsidRDefault="008C31A7" w:rsidP="00654161">
            <w:pPr>
              <w:pStyle w:val="a7"/>
              <w:spacing w:before="0" w:beforeAutospacing="0" w:after="0" w:afterAutospacing="0"/>
              <w:rPr>
                <w:b/>
                <w:caps/>
                <w:sz w:val="28"/>
                <w:szCs w:val="28"/>
              </w:rPr>
            </w:pPr>
            <w:r w:rsidRPr="003016E4">
              <w:rPr>
                <w:b/>
                <w:sz w:val="28"/>
                <w:szCs w:val="28"/>
              </w:rPr>
              <w:t>ГНС</w:t>
            </w:r>
          </w:p>
        </w:tc>
        <w:tc>
          <w:tcPr>
            <w:tcW w:w="9021" w:type="dxa"/>
          </w:tcPr>
          <w:p w14:paraId="50152B36" w14:textId="77777777" w:rsidR="008C31A7" w:rsidRPr="003016E4" w:rsidRDefault="008C31A7" w:rsidP="00654161">
            <w:pPr>
              <w:pStyle w:val="a7"/>
              <w:spacing w:before="0" w:beforeAutospacing="0" w:after="0" w:afterAutospacing="0"/>
              <w:rPr>
                <w:caps/>
                <w:sz w:val="28"/>
                <w:szCs w:val="28"/>
              </w:rPr>
            </w:pPr>
            <w:r w:rsidRPr="003016E4">
              <w:rPr>
                <w:sz w:val="28"/>
                <w:szCs w:val="28"/>
              </w:rPr>
              <w:t>главная насосная станция</w:t>
            </w:r>
          </w:p>
        </w:tc>
      </w:tr>
      <w:tr w:rsidR="008C31A7" w:rsidRPr="003016E4" w14:paraId="707553EE" w14:textId="77777777" w:rsidTr="008C31A7">
        <w:trPr>
          <w:trHeight w:val="330"/>
        </w:trPr>
        <w:tc>
          <w:tcPr>
            <w:tcW w:w="1134" w:type="dxa"/>
          </w:tcPr>
          <w:p w14:paraId="274D429B" w14:textId="77777777" w:rsidR="008C31A7" w:rsidRPr="003016E4" w:rsidRDefault="008C31A7" w:rsidP="00654161">
            <w:pPr>
              <w:pStyle w:val="a7"/>
              <w:spacing w:before="0" w:beforeAutospacing="0" w:after="0" w:afterAutospacing="0"/>
              <w:rPr>
                <w:b/>
                <w:caps/>
                <w:sz w:val="28"/>
                <w:szCs w:val="28"/>
              </w:rPr>
            </w:pPr>
            <w:r w:rsidRPr="003016E4">
              <w:rPr>
                <w:b/>
                <w:sz w:val="28"/>
                <w:szCs w:val="28"/>
              </w:rPr>
              <w:t>НССО</w:t>
            </w:r>
          </w:p>
        </w:tc>
        <w:tc>
          <w:tcPr>
            <w:tcW w:w="9021" w:type="dxa"/>
          </w:tcPr>
          <w:p w14:paraId="5A00EC47" w14:textId="77777777" w:rsidR="008C31A7" w:rsidRPr="003016E4" w:rsidRDefault="008C31A7" w:rsidP="00654161">
            <w:pPr>
              <w:pStyle w:val="a7"/>
              <w:spacing w:before="0" w:beforeAutospacing="0" w:after="0" w:afterAutospacing="0"/>
              <w:rPr>
                <w:caps/>
                <w:sz w:val="28"/>
                <w:szCs w:val="28"/>
              </w:rPr>
            </w:pPr>
            <w:r w:rsidRPr="003016E4">
              <w:rPr>
                <w:sz w:val="28"/>
                <w:szCs w:val="28"/>
              </w:rPr>
              <w:t>насосная станция сырого осадка</w:t>
            </w:r>
          </w:p>
        </w:tc>
      </w:tr>
      <w:tr w:rsidR="008C31A7" w:rsidRPr="003016E4" w14:paraId="3BA8C2CE" w14:textId="77777777" w:rsidTr="008C31A7">
        <w:trPr>
          <w:trHeight w:val="330"/>
        </w:trPr>
        <w:tc>
          <w:tcPr>
            <w:tcW w:w="1134" w:type="dxa"/>
          </w:tcPr>
          <w:p w14:paraId="6021C021" w14:textId="77777777" w:rsidR="008C31A7" w:rsidRPr="003016E4" w:rsidRDefault="008C31A7" w:rsidP="00654161">
            <w:pPr>
              <w:pStyle w:val="a7"/>
              <w:spacing w:before="0" w:beforeAutospacing="0" w:after="0" w:afterAutospacing="0"/>
              <w:rPr>
                <w:b/>
                <w:caps/>
                <w:sz w:val="28"/>
                <w:szCs w:val="28"/>
              </w:rPr>
            </w:pPr>
            <w:r w:rsidRPr="003016E4">
              <w:rPr>
                <w:b/>
                <w:caps/>
                <w:sz w:val="28"/>
                <w:szCs w:val="28"/>
              </w:rPr>
              <w:t>ЦМОО</w:t>
            </w:r>
          </w:p>
        </w:tc>
        <w:tc>
          <w:tcPr>
            <w:tcW w:w="9021" w:type="dxa"/>
          </w:tcPr>
          <w:p w14:paraId="09D496C5" w14:textId="77777777" w:rsidR="008C31A7" w:rsidRPr="003016E4" w:rsidRDefault="008C31A7" w:rsidP="00654161">
            <w:pPr>
              <w:pStyle w:val="a7"/>
              <w:spacing w:before="0" w:beforeAutospacing="0" w:after="0" w:afterAutospacing="0"/>
              <w:rPr>
                <w:sz w:val="28"/>
                <w:szCs w:val="28"/>
              </w:rPr>
            </w:pPr>
            <w:r w:rsidRPr="003016E4">
              <w:rPr>
                <w:sz w:val="28"/>
                <w:szCs w:val="28"/>
              </w:rPr>
              <w:t>цех механического обезвоживание осадка</w:t>
            </w:r>
          </w:p>
        </w:tc>
      </w:tr>
      <w:tr w:rsidR="008C31A7" w:rsidRPr="003016E4" w14:paraId="375796A6" w14:textId="77777777" w:rsidTr="008C31A7">
        <w:trPr>
          <w:trHeight w:val="330"/>
        </w:trPr>
        <w:tc>
          <w:tcPr>
            <w:tcW w:w="1134" w:type="dxa"/>
          </w:tcPr>
          <w:p w14:paraId="54463E5D" w14:textId="77777777" w:rsidR="008C31A7" w:rsidRPr="003016E4" w:rsidRDefault="008C31A7" w:rsidP="00654161">
            <w:pPr>
              <w:pStyle w:val="a7"/>
              <w:spacing w:before="0" w:beforeAutospacing="0" w:after="0" w:afterAutospacing="0"/>
              <w:rPr>
                <w:b/>
                <w:caps/>
                <w:sz w:val="28"/>
                <w:szCs w:val="28"/>
              </w:rPr>
            </w:pPr>
            <w:r w:rsidRPr="003016E4">
              <w:rPr>
                <w:b/>
                <w:caps/>
                <w:sz w:val="28"/>
                <w:szCs w:val="28"/>
              </w:rPr>
              <w:t>ПДК</w:t>
            </w:r>
          </w:p>
        </w:tc>
        <w:tc>
          <w:tcPr>
            <w:tcW w:w="9021" w:type="dxa"/>
          </w:tcPr>
          <w:p w14:paraId="25D35459" w14:textId="77777777" w:rsidR="008C31A7" w:rsidRPr="003016E4" w:rsidRDefault="008C31A7" w:rsidP="00654161">
            <w:pPr>
              <w:pStyle w:val="a7"/>
              <w:spacing w:before="0" w:beforeAutospacing="0" w:after="0" w:afterAutospacing="0"/>
              <w:rPr>
                <w:caps/>
                <w:sz w:val="28"/>
                <w:szCs w:val="28"/>
              </w:rPr>
            </w:pPr>
            <w:r w:rsidRPr="003016E4">
              <w:rPr>
                <w:bCs/>
                <w:sz w:val="28"/>
                <w:szCs w:val="28"/>
              </w:rPr>
              <w:t>предельно допустимая концентрация</w:t>
            </w:r>
          </w:p>
        </w:tc>
      </w:tr>
      <w:tr w:rsidR="008C31A7" w:rsidRPr="003016E4" w14:paraId="6C76B091" w14:textId="77777777" w:rsidTr="008C31A7">
        <w:trPr>
          <w:trHeight w:val="330"/>
        </w:trPr>
        <w:tc>
          <w:tcPr>
            <w:tcW w:w="1134" w:type="dxa"/>
          </w:tcPr>
          <w:p w14:paraId="363B409D" w14:textId="77777777" w:rsidR="008C31A7" w:rsidRPr="003016E4" w:rsidRDefault="008C31A7" w:rsidP="00654161">
            <w:pPr>
              <w:pStyle w:val="a7"/>
              <w:spacing w:before="0" w:beforeAutospacing="0" w:after="0" w:afterAutospacing="0"/>
              <w:rPr>
                <w:b/>
                <w:caps/>
                <w:sz w:val="28"/>
                <w:szCs w:val="28"/>
              </w:rPr>
            </w:pPr>
            <w:r w:rsidRPr="003016E4">
              <w:rPr>
                <w:b/>
                <w:caps/>
                <w:sz w:val="28"/>
                <w:szCs w:val="28"/>
              </w:rPr>
              <w:t>ПДС</w:t>
            </w:r>
          </w:p>
        </w:tc>
        <w:tc>
          <w:tcPr>
            <w:tcW w:w="9021" w:type="dxa"/>
          </w:tcPr>
          <w:p w14:paraId="1A2A8681" w14:textId="77777777" w:rsidR="008C31A7" w:rsidRPr="003016E4" w:rsidRDefault="008C31A7" w:rsidP="00654161">
            <w:pPr>
              <w:pStyle w:val="1"/>
              <w:spacing w:before="0"/>
              <w:rPr>
                <w:rFonts w:ascii="Times New Roman" w:eastAsia="Times New Roman" w:hAnsi="Times New Roman" w:cs="Times New Roman"/>
                <w:b w:val="0"/>
                <w:color w:val="auto"/>
              </w:rPr>
            </w:pPr>
            <w:r w:rsidRPr="003016E4">
              <w:rPr>
                <w:rFonts w:ascii="Times New Roman" w:hAnsi="Times New Roman" w:cs="Times New Roman"/>
                <w:b w:val="0"/>
                <w:color w:val="auto"/>
              </w:rPr>
              <w:t>предельно-допустимый сброс</w:t>
            </w:r>
          </w:p>
        </w:tc>
      </w:tr>
      <w:tr w:rsidR="008C31A7" w:rsidRPr="003016E4" w14:paraId="12B6838F" w14:textId="77777777" w:rsidTr="008C31A7">
        <w:trPr>
          <w:trHeight w:val="330"/>
        </w:trPr>
        <w:tc>
          <w:tcPr>
            <w:tcW w:w="1134" w:type="dxa"/>
          </w:tcPr>
          <w:p w14:paraId="2060A33D" w14:textId="77777777" w:rsidR="008C31A7" w:rsidRPr="003016E4" w:rsidRDefault="008C31A7" w:rsidP="00654161">
            <w:pPr>
              <w:pStyle w:val="a7"/>
              <w:spacing w:before="0" w:beforeAutospacing="0" w:after="0" w:afterAutospacing="0"/>
              <w:rPr>
                <w:b/>
                <w:caps/>
                <w:sz w:val="28"/>
                <w:szCs w:val="28"/>
              </w:rPr>
            </w:pPr>
            <w:r w:rsidRPr="003016E4">
              <w:rPr>
                <w:b/>
                <w:caps/>
                <w:sz w:val="28"/>
                <w:szCs w:val="28"/>
              </w:rPr>
              <w:t>ВВ</w:t>
            </w:r>
          </w:p>
        </w:tc>
        <w:tc>
          <w:tcPr>
            <w:tcW w:w="9021" w:type="dxa"/>
          </w:tcPr>
          <w:p w14:paraId="366318AD" w14:textId="77777777" w:rsidR="008C31A7" w:rsidRPr="003016E4" w:rsidRDefault="008C31A7" w:rsidP="00654161">
            <w:pPr>
              <w:pStyle w:val="a7"/>
              <w:spacing w:before="0" w:beforeAutospacing="0" w:after="0" w:afterAutospacing="0"/>
              <w:rPr>
                <w:sz w:val="28"/>
                <w:szCs w:val="28"/>
              </w:rPr>
            </w:pPr>
            <w:r w:rsidRPr="003016E4">
              <w:rPr>
                <w:sz w:val="28"/>
                <w:szCs w:val="28"/>
              </w:rPr>
              <w:t>взвешанные вещества</w:t>
            </w:r>
          </w:p>
        </w:tc>
      </w:tr>
    </w:tbl>
    <w:p w14:paraId="7EE1CF33" w14:textId="77777777" w:rsidR="009B1FD6" w:rsidRPr="003016E4" w:rsidRDefault="009B1FD6" w:rsidP="00DB0150">
      <w:pPr>
        <w:autoSpaceDE w:val="0"/>
        <w:autoSpaceDN w:val="0"/>
        <w:adjustRightInd w:val="0"/>
        <w:spacing w:after="0" w:line="240" w:lineRule="auto"/>
        <w:ind w:firstLine="709"/>
        <w:jc w:val="both"/>
        <w:rPr>
          <w:rFonts w:ascii="Times New Roman" w:hAnsi="Times New Roman" w:cs="Times New Roman"/>
          <w:b/>
          <w:bCs/>
          <w:sz w:val="28"/>
          <w:szCs w:val="28"/>
          <w:lang w:val="kk-KZ"/>
        </w:rPr>
      </w:pPr>
    </w:p>
    <w:p w14:paraId="37D6D7F5" w14:textId="77777777" w:rsidR="009B1FD6" w:rsidRPr="003016E4" w:rsidRDefault="009B1FD6" w:rsidP="00DB0150">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4827925E" w14:textId="77777777" w:rsidR="009B1FD6" w:rsidRPr="003016E4" w:rsidRDefault="009B1FD6" w:rsidP="00DB0150">
      <w:pPr>
        <w:autoSpaceDE w:val="0"/>
        <w:autoSpaceDN w:val="0"/>
        <w:adjustRightInd w:val="0"/>
        <w:spacing w:after="0" w:line="240" w:lineRule="auto"/>
        <w:ind w:firstLine="709"/>
        <w:jc w:val="both"/>
        <w:rPr>
          <w:rFonts w:ascii="Times New Roman" w:hAnsi="Times New Roman" w:cs="Times New Roman"/>
          <w:b/>
          <w:sz w:val="28"/>
          <w:szCs w:val="28"/>
          <w:lang w:val="kk-KZ"/>
        </w:rPr>
      </w:pPr>
    </w:p>
    <w:p w14:paraId="3126FB1D" w14:textId="77777777" w:rsidR="006868FC" w:rsidRPr="003016E4" w:rsidRDefault="006868FC" w:rsidP="00DB0150">
      <w:pPr>
        <w:spacing w:after="0" w:line="240" w:lineRule="auto"/>
        <w:rPr>
          <w:sz w:val="28"/>
          <w:szCs w:val="28"/>
        </w:rPr>
      </w:pPr>
    </w:p>
    <w:p w14:paraId="3F7C4EA4" w14:textId="77777777" w:rsidR="00174925" w:rsidRPr="003016E4" w:rsidRDefault="00174925" w:rsidP="00DB0150">
      <w:pPr>
        <w:spacing w:after="0" w:line="240" w:lineRule="auto"/>
        <w:rPr>
          <w:sz w:val="28"/>
          <w:szCs w:val="28"/>
        </w:rPr>
      </w:pPr>
    </w:p>
    <w:p w14:paraId="1EE1D1E1" w14:textId="77777777" w:rsidR="00111A39" w:rsidRPr="003016E4" w:rsidRDefault="00111A39" w:rsidP="00DB0150">
      <w:pPr>
        <w:spacing w:after="0" w:line="240" w:lineRule="auto"/>
        <w:rPr>
          <w:sz w:val="28"/>
          <w:szCs w:val="28"/>
        </w:rPr>
      </w:pPr>
    </w:p>
    <w:p w14:paraId="583D7895" w14:textId="77777777" w:rsidR="00111A39" w:rsidRPr="003016E4" w:rsidRDefault="00111A39" w:rsidP="00DB0150">
      <w:pPr>
        <w:spacing w:after="0" w:line="240" w:lineRule="auto"/>
        <w:rPr>
          <w:sz w:val="28"/>
          <w:szCs w:val="28"/>
        </w:rPr>
      </w:pPr>
    </w:p>
    <w:p w14:paraId="4947CFC9" w14:textId="77777777" w:rsidR="00111A39" w:rsidRPr="003016E4" w:rsidRDefault="00111A39" w:rsidP="00DB0150">
      <w:pPr>
        <w:spacing w:after="0" w:line="240" w:lineRule="auto"/>
        <w:rPr>
          <w:sz w:val="28"/>
          <w:szCs w:val="28"/>
        </w:rPr>
      </w:pPr>
    </w:p>
    <w:p w14:paraId="62FB1BD2" w14:textId="77777777" w:rsidR="00111A39" w:rsidRPr="003016E4" w:rsidRDefault="00111A39" w:rsidP="00DB0150">
      <w:pPr>
        <w:spacing w:after="0" w:line="240" w:lineRule="auto"/>
        <w:rPr>
          <w:sz w:val="28"/>
          <w:szCs w:val="28"/>
        </w:rPr>
      </w:pPr>
    </w:p>
    <w:p w14:paraId="56674445" w14:textId="77777777" w:rsidR="00111A39" w:rsidRPr="003016E4" w:rsidRDefault="00111A39" w:rsidP="00DB0150">
      <w:pPr>
        <w:spacing w:after="0" w:line="240" w:lineRule="auto"/>
        <w:rPr>
          <w:sz w:val="28"/>
          <w:szCs w:val="28"/>
        </w:rPr>
      </w:pPr>
    </w:p>
    <w:p w14:paraId="52B2E401" w14:textId="77777777" w:rsidR="00111A39" w:rsidRDefault="00111A39" w:rsidP="00DB0150">
      <w:pPr>
        <w:spacing w:after="0" w:line="240" w:lineRule="auto"/>
        <w:rPr>
          <w:sz w:val="28"/>
          <w:szCs w:val="28"/>
        </w:rPr>
      </w:pPr>
    </w:p>
    <w:p w14:paraId="33E1EB82" w14:textId="77777777" w:rsidR="000E676E" w:rsidRPr="003016E4" w:rsidRDefault="000E676E" w:rsidP="00DB0150">
      <w:pPr>
        <w:spacing w:after="0" w:line="240" w:lineRule="auto"/>
        <w:rPr>
          <w:sz w:val="28"/>
          <w:szCs w:val="28"/>
        </w:rPr>
      </w:pPr>
    </w:p>
    <w:p w14:paraId="7D149857" w14:textId="77777777" w:rsidR="00111A39" w:rsidRPr="003016E4" w:rsidRDefault="00111A39" w:rsidP="00DB0150">
      <w:pPr>
        <w:spacing w:after="0" w:line="240" w:lineRule="auto"/>
        <w:rPr>
          <w:sz w:val="28"/>
          <w:szCs w:val="28"/>
        </w:rPr>
      </w:pPr>
    </w:p>
    <w:p w14:paraId="1A2531B3" w14:textId="77777777" w:rsidR="00111A39" w:rsidRDefault="00111A39" w:rsidP="00DB0150">
      <w:pPr>
        <w:spacing w:after="0" w:line="240" w:lineRule="auto"/>
        <w:rPr>
          <w:sz w:val="28"/>
          <w:szCs w:val="28"/>
        </w:rPr>
      </w:pPr>
    </w:p>
    <w:p w14:paraId="1FF06FAE" w14:textId="77777777" w:rsidR="00037C67" w:rsidRPr="003016E4" w:rsidRDefault="00037C67" w:rsidP="00DB0150">
      <w:pPr>
        <w:spacing w:after="0" w:line="240" w:lineRule="auto"/>
        <w:rPr>
          <w:sz w:val="28"/>
          <w:szCs w:val="28"/>
        </w:rPr>
      </w:pPr>
    </w:p>
    <w:p w14:paraId="65F91CE8" w14:textId="77777777" w:rsidR="00111A39" w:rsidRPr="003016E4" w:rsidRDefault="00111A39" w:rsidP="00DB0150">
      <w:pPr>
        <w:spacing w:after="0" w:line="240" w:lineRule="auto"/>
        <w:rPr>
          <w:sz w:val="28"/>
          <w:szCs w:val="28"/>
        </w:rPr>
      </w:pPr>
    </w:p>
    <w:p w14:paraId="20D6E10D" w14:textId="77777777" w:rsidR="00174925" w:rsidRDefault="00174925" w:rsidP="00DB0150">
      <w:pPr>
        <w:spacing w:after="0" w:line="240" w:lineRule="auto"/>
        <w:jc w:val="center"/>
        <w:rPr>
          <w:rFonts w:ascii="Times New Roman" w:eastAsia="Times New Roman" w:hAnsi="Times New Roman" w:cs="Times New Roman"/>
          <w:b/>
          <w:bCs/>
          <w:sz w:val="28"/>
          <w:szCs w:val="28"/>
        </w:rPr>
      </w:pPr>
      <w:r w:rsidRPr="003016E4">
        <w:rPr>
          <w:rFonts w:ascii="Times New Roman" w:eastAsia="Times New Roman" w:hAnsi="Times New Roman" w:cs="Times New Roman"/>
          <w:b/>
          <w:bCs/>
          <w:sz w:val="28"/>
          <w:szCs w:val="28"/>
        </w:rPr>
        <w:lastRenderedPageBreak/>
        <w:t>ВВЕДЕНИЕ </w:t>
      </w:r>
    </w:p>
    <w:p w14:paraId="6E84715B" w14:textId="77777777" w:rsidR="003655B4" w:rsidRPr="003016E4" w:rsidRDefault="003655B4" w:rsidP="00DB0150">
      <w:pPr>
        <w:spacing w:after="0" w:line="240" w:lineRule="auto"/>
        <w:jc w:val="center"/>
        <w:rPr>
          <w:rFonts w:ascii="Times New Roman" w:eastAsia="Times New Roman" w:hAnsi="Times New Roman" w:cs="Times New Roman"/>
          <w:b/>
          <w:bCs/>
          <w:sz w:val="28"/>
          <w:szCs w:val="28"/>
        </w:rPr>
      </w:pPr>
    </w:p>
    <w:p w14:paraId="69FDB4C1" w14:textId="77777777" w:rsidR="00174925" w:rsidRPr="003016E4" w:rsidRDefault="00174925" w:rsidP="00DB0150">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rFonts w:ascii="Times New Roman" w:eastAsia="Times New Roman" w:hAnsi="Times New Roman" w:cs="Times New Roman"/>
          <w:b/>
          <w:sz w:val="28"/>
          <w:szCs w:val="28"/>
          <w:lang w:val="kk-KZ"/>
        </w:rPr>
        <w:t>Актуальность</w:t>
      </w:r>
      <w:r w:rsidR="004D1684">
        <w:rPr>
          <w:rFonts w:ascii="Times New Roman" w:eastAsia="Times New Roman" w:hAnsi="Times New Roman" w:cs="Times New Roman"/>
          <w:b/>
          <w:sz w:val="28"/>
          <w:szCs w:val="28"/>
          <w:lang w:val="kk-KZ"/>
        </w:rPr>
        <w:t>.</w:t>
      </w:r>
      <w:bookmarkStart w:id="0" w:name="_Hlk158078632"/>
      <w:r w:rsidRPr="003016E4">
        <w:rPr>
          <w:rFonts w:ascii="Times New Roman" w:hAnsi="Times New Roman" w:cs="Times New Roman"/>
          <w:sz w:val="28"/>
          <w:szCs w:val="28"/>
          <w:lang w:val="kk-KZ"/>
        </w:rPr>
        <w:t xml:space="preserve">В результате жизнедеятельности человечества, то есть удовлетворение бытовых нужд людей, применения различных технологий в разных отраслях народного хозяйства, проведения сельскохозяйственных работ образуется большое количество отходов сточных и сбросных вод. </w:t>
      </w:r>
      <w:r w:rsidRPr="003016E4">
        <w:rPr>
          <w:rFonts w:ascii="Times New Roman" w:eastAsia="TimesNewRomanPSMT" w:hAnsi="Times New Roman" w:cs="Times New Roman"/>
          <w:sz w:val="28"/>
          <w:szCs w:val="28"/>
        </w:rPr>
        <w:t>В составе илобразующего осадка присутствует ряд веществ, обладающих свойствами канцерогенного, токсигенетического и эмбриотоксического характера  [1]. В своем составе содержат как  микроорганизмы патогенного происхождения, так и ряд токсических соединений в виде тяжелых металлов, пестицидов, нитрозаминов, фенолов и эфиров. Известно, что наличие вредносодержащих веществ в зависимости от концентрации, выделяемых  илобразующими осадками, способны превышать  нормативы предельно допустимых концентраций, с выделением неприятн</w:t>
      </w:r>
      <w:r w:rsidR="008B66BA" w:rsidRPr="003016E4">
        <w:rPr>
          <w:rFonts w:ascii="Times New Roman" w:eastAsia="TimesNewRomanPSMT" w:hAnsi="Times New Roman" w:cs="Times New Roman"/>
          <w:sz w:val="28"/>
          <w:szCs w:val="28"/>
        </w:rPr>
        <w:t>ого газообразного</w:t>
      </w:r>
      <w:r w:rsidRPr="003016E4">
        <w:rPr>
          <w:rFonts w:ascii="Times New Roman" w:eastAsia="TimesNewRomanPSMT" w:hAnsi="Times New Roman" w:cs="Times New Roman"/>
          <w:sz w:val="28"/>
          <w:szCs w:val="28"/>
        </w:rPr>
        <w:t xml:space="preserve"> запаха [2].</w:t>
      </w:r>
    </w:p>
    <w:p w14:paraId="450C4454" w14:textId="77777777" w:rsidR="00F616AC" w:rsidRDefault="00F616AC" w:rsidP="00DB0150">
      <w:pPr>
        <w:autoSpaceDE w:val="0"/>
        <w:autoSpaceDN w:val="0"/>
        <w:adjustRightInd w:val="0"/>
        <w:spacing w:after="0" w:line="240" w:lineRule="auto"/>
        <w:ind w:firstLine="708"/>
        <w:jc w:val="both"/>
        <w:rPr>
          <w:rFonts w:ascii="Times New Roman" w:hAnsi="Times New Roman" w:cs="Times New Roman"/>
          <w:spacing w:val="-3"/>
          <w:sz w:val="28"/>
          <w:szCs w:val="28"/>
          <w:shd w:val="clear" w:color="auto" w:fill="FFFFFF"/>
        </w:rPr>
      </w:pPr>
      <w:r>
        <w:rPr>
          <w:rFonts w:ascii="Inter" w:hAnsi="Inter"/>
          <w:color w:val="000000"/>
          <w:spacing w:val="-3"/>
          <w:sz w:val="27"/>
          <w:szCs w:val="27"/>
          <w:shd w:val="clear" w:color="auto" w:fill="FFFFFF"/>
        </w:rPr>
        <w:t xml:space="preserve">В своем выступлении во время расширенного заседания правительства  </w:t>
      </w:r>
      <w:r>
        <w:rPr>
          <w:rFonts w:ascii="Times New Roman" w:hAnsi="Times New Roman" w:cs="Times New Roman"/>
          <w:sz w:val="28"/>
          <w:szCs w:val="28"/>
        </w:rPr>
        <w:t xml:space="preserve">Президент РК  </w:t>
      </w:r>
      <w:r w:rsidRPr="00F616AC">
        <w:rPr>
          <w:rFonts w:ascii="Times New Roman" w:hAnsi="Times New Roman" w:cs="Times New Roman"/>
          <w:sz w:val="28"/>
          <w:szCs w:val="28"/>
        </w:rPr>
        <w:t>Токаев К.К</w:t>
      </w:r>
      <w:r w:rsidRPr="00F616AC">
        <w:rPr>
          <w:rFonts w:ascii="Times New Roman" w:hAnsi="Times New Roman" w:cs="Times New Roman"/>
          <w:spacing w:val="-3"/>
          <w:sz w:val="28"/>
          <w:szCs w:val="28"/>
          <w:shd w:val="clear" w:color="auto" w:fill="FFFFFF"/>
        </w:rPr>
        <w:t xml:space="preserve"> отметил, </w:t>
      </w:r>
      <w:r>
        <w:rPr>
          <w:rFonts w:ascii="Times New Roman" w:hAnsi="Times New Roman" w:cs="Times New Roman"/>
          <w:spacing w:val="-3"/>
          <w:sz w:val="28"/>
          <w:szCs w:val="28"/>
          <w:shd w:val="clear" w:color="auto" w:fill="FFFFFF"/>
        </w:rPr>
        <w:t xml:space="preserve">о присутствии острой нерешенной проблемы </w:t>
      </w:r>
    </w:p>
    <w:p w14:paraId="02A619CB" w14:textId="77777777" w:rsidR="00F616AC" w:rsidRDefault="00715078" w:rsidP="00715078">
      <w:pPr>
        <w:autoSpaceDE w:val="0"/>
        <w:autoSpaceDN w:val="0"/>
        <w:adjustRightInd w:val="0"/>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pacing w:val="-3"/>
          <w:sz w:val="28"/>
          <w:szCs w:val="28"/>
          <w:shd w:val="clear" w:color="auto" w:fill="FFFFFF"/>
        </w:rPr>
        <w:t xml:space="preserve">- </w:t>
      </w:r>
      <w:r w:rsidR="00F616AC" w:rsidRPr="00F616AC">
        <w:rPr>
          <w:rFonts w:ascii="Times New Roman" w:hAnsi="Times New Roman" w:cs="Times New Roman"/>
          <w:spacing w:val="-3"/>
          <w:sz w:val="28"/>
          <w:szCs w:val="28"/>
          <w:shd w:val="clear" w:color="auto" w:fill="FFFFFF"/>
        </w:rPr>
        <w:t xml:space="preserve">вопрос строительства и модернизации канализационно-очистных </w:t>
      </w:r>
      <w:r>
        <w:rPr>
          <w:rFonts w:ascii="Times New Roman" w:hAnsi="Times New Roman" w:cs="Times New Roman"/>
          <w:spacing w:val="-3"/>
          <w:sz w:val="28"/>
          <w:szCs w:val="28"/>
          <w:shd w:val="clear" w:color="auto" w:fill="FFFFFF"/>
        </w:rPr>
        <w:t>сооружений в регионах</w:t>
      </w:r>
      <w:r w:rsidR="00F616AC" w:rsidRPr="00F616AC">
        <w:rPr>
          <w:rFonts w:ascii="Times New Roman" w:hAnsi="Times New Roman" w:cs="Times New Roman"/>
          <w:spacing w:val="-3"/>
          <w:sz w:val="28"/>
          <w:szCs w:val="28"/>
          <w:shd w:val="clear" w:color="auto" w:fill="FFFFFF"/>
        </w:rPr>
        <w:t>.</w:t>
      </w:r>
      <w:r>
        <w:rPr>
          <w:rFonts w:ascii="Times New Roman" w:hAnsi="Times New Roman" w:cs="Times New Roman"/>
          <w:sz w:val="28"/>
          <w:szCs w:val="28"/>
          <w:shd w:val="clear" w:color="auto" w:fill="FFFFFF"/>
        </w:rPr>
        <w:t>Во многих  регионах</w:t>
      </w:r>
      <w:r w:rsidR="00F616AC" w:rsidRPr="00F616AC">
        <w:rPr>
          <w:rFonts w:ascii="Times New Roman" w:hAnsi="Times New Roman" w:cs="Times New Roman"/>
          <w:sz w:val="28"/>
          <w:szCs w:val="28"/>
          <w:shd w:val="clear" w:color="auto" w:fill="FFFFFF"/>
        </w:rPr>
        <w:t xml:space="preserve"> особо актуальна проблема нарастающего водного дефицита. Вода – это базовая потребность, от которой зависит развитие экономики, сельского хозяйства и качество жизни людей. Поэтому нам предстоит выстроить системную научную деятельность для сохранения и рационального использования водных ресурсов, повышения эффективности управления в отрасли.</w:t>
      </w:r>
    </w:p>
    <w:p w14:paraId="39383AF7" w14:textId="77777777" w:rsidR="00715078" w:rsidRPr="00715078" w:rsidRDefault="00715078" w:rsidP="00715078">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bCs/>
          <w:sz w:val="28"/>
          <w:szCs w:val="28"/>
          <w:lang w:val="kk-KZ"/>
        </w:rPr>
        <w:t>О</w:t>
      </w:r>
      <w:r w:rsidRPr="003016E4">
        <w:rPr>
          <w:rFonts w:ascii="Times New Roman" w:hAnsi="Times New Roman" w:cs="Times New Roman"/>
          <w:sz w:val="28"/>
          <w:szCs w:val="28"/>
          <w:lang w:val="kk-KZ"/>
        </w:rPr>
        <w:t>чистка и повторное использование твердых отходов и сбросных вод, загрязняющих окружающую среду, обезвреживание и вторичное использование городских сточных канализационных вод являются актуальными вопросами современности для каждой страны в мире.</w:t>
      </w:r>
    </w:p>
    <w:p w14:paraId="3D3AF4BE" w14:textId="77777777" w:rsidR="00174925" w:rsidRPr="003016E4" w:rsidRDefault="00174925" w:rsidP="00DB0150">
      <w:pPr>
        <w:autoSpaceDE w:val="0"/>
        <w:autoSpaceDN w:val="0"/>
        <w:adjustRightInd w:val="0"/>
        <w:spacing w:after="0" w:line="240" w:lineRule="auto"/>
        <w:ind w:firstLine="709"/>
        <w:jc w:val="both"/>
        <w:rPr>
          <w:rFonts w:ascii="Times New Roman" w:hAnsi="Times New Roman" w:cs="Times New Roman"/>
          <w:sz w:val="28"/>
          <w:szCs w:val="28"/>
        </w:rPr>
      </w:pPr>
      <w:r w:rsidRPr="00F616AC">
        <w:rPr>
          <w:rFonts w:ascii="Times New Roman" w:hAnsi="Times New Roman" w:cs="Times New Roman"/>
          <w:sz w:val="28"/>
          <w:szCs w:val="28"/>
        </w:rPr>
        <w:t>Актуальность работы направлена</w:t>
      </w:r>
      <w:r w:rsidRPr="003016E4">
        <w:rPr>
          <w:rFonts w:ascii="Times New Roman" w:hAnsi="Times New Roman" w:cs="Times New Roman"/>
          <w:sz w:val="28"/>
          <w:szCs w:val="28"/>
        </w:rPr>
        <w:t xml:space="preserve"> на исследование территории канализационных систем, загрязнение газовоздушной среды, почвы, наличию патогенных микроорганизмов, неблагополучное санитар</w:t>
      </w:r>
      <w:r w:rsidR="0075196C" w:rsidRPr="003016E4">
        <w:rPr>
          <w:rFonts w:ascii="Times New Roman" w:hAnsi="Times New Roman" w:cs="Times New Roman"/>
          <w:sz w:val="28"/>
          <w:szCs w:val="28"/>
        </w:rPr>
        <w:t xml:space="preserve">но-эпидемиологическое состояние, снижение нагрузки на окружающую среду путем </w:t>
      </w:r>
      <w:r w:rsidR="000638E2" w:rsidRPr="003016E4">
        <w:rPr>
          <w:rFonts w:ascii="Times New Roman" w:hAnsi="Times New Roman" w:cs="Times New Roman"/>
          <w:sz w:val="28"/>
          <w:szCs w:val="28"/>
        </w:rPr>
        <w:t xml:space="preserve">определения </w:t>
      </w:r>
      <w:r w:rsidR="0075196C" w:rsidRPr="003016E4">
        <w:rPr>
          <w:rFonts w:ascii="Times New Roman" w:hAnsi="Times New Roman" w:cs="Times New Roman"/>
          <w:sz w:val="28"/>
          <w:szCs w:val="28"/>
        </w:rPr>
        <w:t xml:space="preserve"> эффективности</w:t>
      </w:r>
      <w:r w:rsidR="000638E2" w:rsidRPr="003016E4">
        <w:rPr>
          <w:rFonts w:ascii="Times New Roman" w:hAnsi="Times New Roman" w:cs="Times New Roman"/>
          <w:sz w:val="28"/>
          <w:szCs w:val="28"/>
        </w:rPr>
        <w:t xml:space="preserve"> применения </w:t>
      </w:r>
      <w:r w:rsidR="0075196C" w:rsidRPr="003016E4">
        <w:rPr>
          <w:rFonts w:ascii="Times New Roman" w:hAnsi="Times New Roman" w:cs="Times New Roman"/>
          <w:sz w:val="28"/>
          <w:szCs w:val="28"/>
        </w:rPr>
        <w:t xml:space="preserve"> природных сорбентов</w:t>
      </w:r>
      <w:r w:rsidR="000638E2" w:rsidRPr="003016E4">
        <w:rPr>
          <w:rFonts w:ascii="Times New Roman" w:hAnsi="Times New Roman" w:cs="Times New Roman"/>
          <w:sz w:val="28"/>
          <w:szCs w:val="28"/>
        </w:rPr>
        <w:t xml:space="preserve"> для утилизации сырого ила сточных вод</w:t>
      </w:r>
      <w:r w:rsidR="0075196C" w:rsidRPr="003016E4">
        <w:rPr>
          <w:rFonts w:ascii="Times New Roman" w:hAnsi="Times New Roman" w:cs="Times New Roman"/>
          <w:sz w:val="28"/>
          <w:szCs w:val="28"/>
        </w:rPr>
        <w:t>.</w:t>
      </w:r>
    </w:p>
    <w:bookmarkEnd w:id="0"/>
    <w:p w14:paraId="19CBF3CB" w14:textId="77777777" w:rsidR="00FC6E55" w:rsidRPr="00FC6E55" w:rsidRDefault="00174925" w:rsidP="00FC6E55">
      <w:pPr>
        <w:spacing w:after="0" w:line="240" w:lineRule="auto"/>
        <w:ind w:right="182" w:firstLine="567"/>
        <w:jc w:val="both"/>
        <w:rPr>
          <w:rFonts w:ascii="Times New Roman" w:hAnsi="Times New Roman" w:cs="Times New Roman"/>
          <w:color w:val="FF0000"/>
          <w:sz w:val="28"/>
          <w:szCs w:val="28"/>
          <w:lang w:val="kk-KZ"/>
        </w:rPr>
      </w:pPr>
      <w:r w:rsidRPr="003016E4">
        <w:rPr>
          <w:rFonts w:ascii="Times New Roman" w:eastAsia="Times New Roman" w:hAnsi="Times New Roman" w:cs="Times New Roman"/>
          <w:b/>
          <w:bCs/>
          <w:iCs/>
          <w:sz w:val="28"/>
          <w:szCs w:val="28"/>
        </w:rPr>
        <w:t>Цель данного исследования</w:t>
      </w:r>
      <w:r w:rsidRPr="006178D2">
        <w:rPr>
          <w:rFonts w:ascii="Times New Roman" w:eastAsia="Times New Roman" w:hAnsi="Times New Roman" w:cs="Times New Roman"/>
          <w:sz w:val="28"/>
          <w:szCs w:val="28"/>
        </w:rPr>
        <w:t>заключается в</w:t>
      </w:r>
      <w:r w:rsidR="00FC6E55" w:rsidRPr="006178D2">
        <w:rPr>
          <w:rFonts w:ascii="Times New Roman" w:hAnsi="Times New Roman" w:cs="Times New Roman"/>
          <w:sz w:val="28"/>
          <w:szCs w:val="28"/>
          <w:lang w:val="kk-KZ"/>
        </w:rPr>
        <w:t xml:space="preserve">экологической оценкесостояния илового осадкагородских сточных вод и </w:t>
      </w:r>
      <w:r w:rsidR="00FF20F8" w:rsidRPr="006178D2">
        <w:rPr>
          <w:rFonts w:ascii="Times New Roman" w:hAnsi="Times New Roman" w:cs="Times New Roman"/>
          <w:sz w:val="28"/>
          <w:szCs w:val="28"/>
          <w:lang w:val="kk-KZ"/>
        </w:rPr>
        <w:t xml:space="preserve">определении эффективности применения природных сорбентов  для </w:t>
      </w:r>
      <w:r w:rsidR="00FC6E55" w:rsidRPr="006178D2">
        <w:rPr>
          <w:rFonts w:ascii="Times New Roman" w:hAnsi="Times New Roman" w:cs="Times New Roman"/>
          <w:sz w:val="28"/>
          <w:szCs w:val="28"/>
          <w:lang w:val="kk-KZ"/>
        </w:rPr>
        <w:t>его обеззараживанияиснижение нагрузкина окружающую среду</w:t>
      </w:r>
      <w:r w:rsidR="00FF20F8" w:rsidRPr="006178D2">
        <w:rPr>
          <w:rFonts w:ascii="Times New Roman" w:hAnsi="Times New Roman" w:cs="Times New Roman"/>
          <w:sz w:val="28"/>
          <w:szCs w:val="28"/>
          <w:lang w:val="kk-KZ"/>
        </w:rPr>
        <w:t>.</w:t>
      </w:r>
    </w:p>
    <w:p w14:paraId="40547342" w14:textId="77777777" w:rsidR="00174925" w:rsidRPr="003016E4" w:rsidRDefault="00174925" w:rsidP="00FC6E55">
      <w:pPr>
        <w:spacing w:after="0" w:line="240" w:lineRule="auto"/>
        <w:ind w:right="182" w:firstLine="567"/>
        <w:jc w:val="both"/>
        <w:rPr>
          <w:rFonts w:ascii="Times New Roman" w:hAnsi="Times New Roman" w:cs="Times New Roman"/>
          <w:sz w:val="28"/>
          <w:szCs w:val="28"/>
          <w:lang w:val="kk-KZ"/>
        </w:rPr>
      </w:pPr>
      <w:r w:rsidRPr="003016E4">
        <w:rPr>
          <w:rFonts w:ascii="Times New Roman" w:eastAsia="Times New Roman" w:hAnsi="Times New Roman" w:cs="Times New Roman"/>
          <w:sz w:val="28"/>
          <w:szCs w:val="28"/>
        </w:rPr>
        <w:t xml:space="preserve">Применение современных методов обеззараживания позволит существенно сократить ежегодно образующиеся объемы илового осадка, что в свою очередь сократит площадь территорий, отведенных под их хранение. </w:t>
      </w:r>
    </w:p>
    <w:p w14:paraId="02D693E1" w14:textId="77777777" w:rsidR="00174925" w:rsidRPr="00E71EF1" w:rsidRDefault="00174925" w:rsidP="004D1684">
      <w:pPr>
        <w:tabs>
          <w:tab w:val="left" w:pos="709"/>
        </w:tabs>
        <w:spacing w:after="0" w:line="240" w:lineRule="auto"/>
        <w:jc w:val="both"/>
        <w:rPr>
          <w:rFonts w:ascii="Times New Roman" w:eastAsia="Times New Roman" w:hAnsi="Times New Roman" w:cs="Times New Roman"/>
          <w:b/>
          <w:bCs/>
          <w:kern w:val="2"/>
          <w:sz w:val="28"/>
          <w:szCs w:val="28"/>
          <w:shd w:val="clear" w:color="auto" w:fill="FFFFFF"/>
        </w:rPr>
      </w:pPr>
      <w:r w:rsidRPr="003016E4">
        <w:rPr>
          <w:rFonts w:ascii="Times New Roman" w:hAnsi="Times New Roman" w:cs="Times New Roman"/>
          <w:sz w:val="28"/>
          <w:szCs w:val="28"/>
          <w:lang w:val="kk-KZ"/>
        </w:rPr>
        <w:tab/>
      </w:r>
      <w:r w:rsidRPr="00E71EF1">
        <w:rPr>
          <w:rFonts w:ascii="Times New Roman" w:eastAsia="Times New Roman" w:hAnsi="Times New Roman" w:cs="Times New Roman"/>
          <w:b/>
          <w:bCs/>
          <w:kern w:val="2"/>
          <w:sz w:val="28"/>
          <w:szCs w:val="28"/>
          <w:shd w:val="clear" w:color="auto" w:fill="FFFFFF"/>
        </w:rPr>
        <w:t>Основные задачи исследования:</w:t>
      </w:r>
    </w:p>
    <w:p w14:paraId="7CF3DD9A" w14:textId="77777777" w:rsidR="00174925" w:rsidRPr="009E71E6" w:rsidRDefault="009E71E6" w:rsidP="000B341B">
      <w:pPr>
        <w:pStyle w:val="af9"/>
        <w:numPr>
          <w:ilvl w:val="0"/>
          <w:numId w:val="46"/>
        </w:numPr>
        <w:tabs>
          <w:tab w:val="left" w:pos="426"/>
          <w:tab w:val="left" w:pos="851"/>
          <w:tab w:val="left" w:pos="993"/>
          <w:tab w:val="left" w:pos="1134"/>
        </w:tabs>
        <w:spacing w:after="0" w:line="240" w:lineRule="auto"/>
        <w:ind w:left="0" w:firstLine="709"/>
        <w:jc w:val="both"/>
        <w:rPr>
          <w:rFonts w:ascii="Times New Roman" w:eastAsiaTheme="minorHAnsi" w:hAnsi="Times New Roman"/>
          <w:sz w:val="28"/>
          <w:szCs w:val="28"/>
        </w:rPr>
      </w:pPr>
      <w:r w:rsidRPr="009E71E6">
        <w:rPr>
          <w:rFonts w:ascii="Times New Roman" w:eastAsiaTheme="minorHAnsi" w:hAnsi="Times New Roman"/>
          <w:sz w:val="28"/>
          <w:szCs w:val="28"/>
          <w:lang w:val="kk-KZ"/>
        </w:rPr>
        <w:t>в</w:t>
      </w:r>
      <w:r w:rsidR="00FF20F8" w:rsidRPr="009E71E6">
        <w:rPr>
          <w:rFonts w:ascii="Times New Roman" w:eastAsiaTheme="minorHAnsi" w:hAnsi="Times New Roman"/>
          <w:sz w:val="28"/>
          <w:szCs w:val="28"/>
        </w:rPr>
        <w:t>ыявление наиболее эффективных методов обеззараживания и утилизации илового осадка за рубежом и в Казахстанеи оценка его воздействия на окружающую природную среду</w:t>
      </w:r>
      <w:r w:rsidR="004D1684" w:rsidRPr="009E71E6">
        <w:rPr>
          <w:rFonts w:ascii="Times New Roman" w:eastAsiaTheme="minorHAnsi" w:hAnsi="Times New Roman"/>
          <w:sz w:val="28"/>
          <w:szCs w:val="28"/>
          <w:lang w:val="kk-KZ"/>
        </w:rPr>
        <w:t>.</w:t>
      </w:r>
    </w:p>
    <w:p w14:paraId="32894600" w14:textId="77777777" w:rsidR="00FF20F8" w:rsidRPr="006178D2" w:rsidRDefault="009E71E6" w:rsidP="000B341B">
      <w:pPr>
        <w:pStyle w:val="af9"/>
        <w:numPr>
          <w:ilvl w:val="0"/>
          <w:numId w:val="46"/>
        </w:numPr>
        <w:tabs>
          <w:tab w:val="left" w:pos="426"/>
          <w:tab w:val="left" w:pos="851"/>
          <w:tab w:val="left" w:pos="993"/>
          <w:tab w:val="left" w:pos="1134"/>
        </w:tabs>
        <w:spacing w:after="0" w:line="240" w:lineRule="auto"/>
        <w:ind w:left="0" w:firstLine="709"/>
        <w:jc w:val="both"/>
        <w:rPr>
          <w:rFonts w:ascii="Times New Roman" w:eastAsiaTheme="minorHAnsi" w:hAnsi="Times New Roman"/>
          <w:sz w:val="28"/>
          <w:szCs w:val="28"/>
        </w:rPr>
      </w:pPr>
      <w:r w:rsidRPr="006178D2">
        <w:rPr>
          <w:rFonts w:ascii="Times New Roman" w:eastAsiaTheme="minorHAnsi" w:hAnsi="Times New Roman"/>
          <w:sz w:val="28"/>
          <w:szCs w:val="28"/>
          <w:lang w:val="kk-KZ"/>
        </w:rPr>
        <w:lastRenderedPageBreak/>
        <w:t>и</w:t>
      </w:r>
      <w:r w:rsidR="00FF20F8" w:rsidRPr="006178D2">
        <w:rPr>
          <w:rFonts w:ascii="Times New Roman" w:eastAsiaTheme="minorHAnsi" w:hAnsi="Times New Roman"/>
          <w:sz w:val="28"/>
          <w:szCs w:val="28"/>
        </w:rPr>
        <w:t>сследование состава илового осадка и применяемых природных сорбентов для дальнейшей его утилизации</w:t>
      </w:r>
      <w:r w:rsidR="004D1684" w:rsidRPr="006178D2">
        <w:rPr>
          <w:rFonts w:ascii="Times New Roman" w:eastAsiaTheme="minorHAnsi" w:hAnsi="Times New Roman"/>
          <w:sz w:val="28"/>
          <w:szCs w:val="28"/>
          <w:lang w:val="kk-KZ"/>
        </w:rPr>
        <w:t>.</w:t>
      </w:r>
    </w:p>
    <w:p w14:paraId="574F2B84" w14:textId="77777777" w:rsidR="00061233" w:rsidRPr="006178D2" w:rsidRDefault="009E71E6" w:rsidP="000B341B">
      <w:pPr>
        <w:pStyle w:val="af9"/>
        <w:numPr>
          <w:ilvl w:val="0"/>
          <w:numId w:val="46"/>
        </w:numPr>
        <w:tabs>
          <w:tab w:val="left" w:pos="426"/>
          <w:tab w:val="left" w:pos="993"/>
        </w:tabs>
        <w:spacing w:after="0" w:line="240" w:lineRule="auto"/>
        <w:ind w:left="0" w:firstLine="709"/>
        <w:jc w:val="both"/>
        <w:rPr>
          <w:rFonts w:ascii="Times New Roman" w:hAnsi="Times New Roman"/>
          <w:sz w:val="28"/>
          <w:szCs w:val="28"/>
        </w:rPr>
      </w:pPr>
      <w:r w:rsidRPr="006178D2">
        <w:rPr>
          <w:rFonts w:ascii="Times New Roman" w:hAnsi="Times New Roman"/>
          <w:sz w:val="28"/>
          <w:szCs w:val="28"/>
          <w:lang w:val="kk-KZ"/>
        </w:rPr>
        <w:t>а</w:t>
      </w:r>
      <w:r w:rsidR="00061233" w:rsidRPr="006178D2">
        <w:rPr>
          <w:rFonts w:ascii="Times New Roman" w:hAnsi="Times New Roman"/>
          <w:sz w:val="28"/>
          <w:szCs w:val="28"/>
        </w:rPr>
        <w:t xml:space="preserve">нализ </w:t>
      </w:r>
      <w:r w:rsidR="00193247" w:rsidRPr="006178D2">
        <w:rPr>
          <w:rFonts w:ascii="Times New Roman" w:hAnsi="Times New Roman"/>
          <w:sz w:val="28"/>
          <w:szCs w:val="28"/>
          <w:lang w:val="kk-KZ"/>
        </w:rPr>
        <w:t>и оценка</w:t>
      </w:r>
      <w:r w:rsidR="00061233" w:rsidRPr="006178D2">
        <w:rPr>
          <w:rFonts w:ascii="Times New Roman" w:hAnsi="Times New Roman"/>
          <w:sz w:val="28"/>
          <w:szCs w:val="28"/>
        </w:rPr>
        <w:t>современного состояния  территории очистного сооружения и проблемы  обработки, утилизации и обеззараживания  осадков сточны</w:t>
      </w:r>
      <w:r w:rsidR="006178D2" w:rsidRPr="006178D2">
        <w:rPr>
          <w:rFonts w:ascii="Times New Roman" w:hAnsi="Times New Roman"/>
          <w:sz w:val="28"/>
          <w:szCs w:val="28"/>
        </w:rPr>
        <w:t>х</w:t>
      </w:r>
      <w:r w:rsidR="00061233" w:rsidRPr="006178D2">
        <w:rPr>
          <w:rFonts w:ascii="Times New Roman" w:hAnsi="Times New Roman"/>
          <w:sz w:val="28"/>
          <w:szCs w:val="28"/>
        </w:rPr>
        <w:t xml:space="preserve"> вод</w:t>
      </w:r>
      <w:r w:rsidR="004D1684" w:rsidRPr="006178D2">
        <w:rPr>
          <w:rFonts w:ascii="Times New Roman" w:hAnsi="Times New Roman"/>
          <w:sz w:val="28"/>
          <w:szCs w:val="28"/>
          <w:lang w:val="kk-KZ"/>
        </w:rPr>
        <w:t>.</w:t>
      </w:r>
    </w:p>
    <w:p w14:paraId="134545AA" w14:textId="77777777" w:rsidR="00174925" w:rsidRPr="006178D2" w:rsidRDefault="009E71E6" w:rsidP="000B341B">
      <w:pPr>
        <w:pStyle w:val="af9"/>
        <w:numPr>
          <w:ilvl w:val="0"/>
          <w:numId w:val="46"/>
        </w:numPr>
        <w:tabs>
          <w:tab w:val="left" w:pos="426"/>
          <w:tab w:val="left" w:pos="851"/>
          <w:tab w:val="left" w:pos="993"/>
          <w:tab w:val="left" w:pos="1134"/>
        </w:tabs>
        <w:spacing w:after="0" w:line="240" w:lineRule="auto"/>
        <w:ind w:left="0" w:firstLine="709"/>
        <w:jc w:val="both"/>
        <w:rPr>
          <w:rFonts w:ascii="Times New Roman" w:eastAsiaTheme="minorHAnsi" w:hAnsi="Times New Roman"/>
          <w:sz w:val="28"/>
          <w:szCs w:val="28"/>
        </w:rPr>
      </w:pPr>
      <w:r w:rsidRPr="006178D2">
        <w:rPr>
          <w:rFonts w:ascii="Times New Roman" w:eastAsiaTheme="minorHAnsi" w:hAnsi="Times New Roman"/>
          <w:sz w:val="28"/>
          <w:szCs w:val="28"/>
          <w:lang w:val="kk-KZ"/>
        </w:rPr>
        <w:t>и</w:t>
      </w:r>
      <w:r w:rsidR="00174925" w:rsidRPr="006178D2">
        <w:rPr>
          <w:rFonts w:ascii="Times New Roman" w:eastAsiaTheme="minorHAnsi" w:hAnsi="Times New Roman"/>
          <w:sz w:val="28"/>
          <w:szCs w:val="28"/>
        </w:rPr>
        <w:t>сследования по определению санитарно-паразитологического и санитарно-микробиологического  состава илового осадка сточных вод</w:t>
      </w:r>
      <w:r w:rsidR="004D1684" w:rsidRPr="006178D2">
        <w:rPr>
          <w:rFonts w:ascii="Times New Roman" w:eastAsiaTheme="minorHAnsi" w:hAnsi="Times New Roman"/>
          <w:sz w:val="28"/>
          <w:szCs w:val="28"/>
          <w:lang w:val="kk-KZ"/>
        </w:rPr>
        <w:t>.</w:t>
      </w:r>
    </w:p>
    <w:p w14:paraId="638E5503" w14:textId="77777777" w:rsidR="00174925" w:rsidRPr="006178D2" w:rsidRDefault="009E71E6" w:rsidP="000B341B">
      <w:pPr>
        <w:pStyle w:val="af9"/>
        <w:numPr>
          <w:ilvl w:val="0"/>
          <w:numId w:val="46"/>
        </w:numPr>
        <w:tabs>
          <w:tab w:val="left" w:pos="426"/>
          <w:tab w:val="left" w:pos="851"/>
          <w:tab w:val="left" w:pos="993"/>
          <w:tab w:val="left" w:pos="1134"/>
        </w:tabs>
        <w:spacing w:after="0" w:line="240" w:lineRule="auto"/>
        <w:ind w:left="0" w:firstLine="709"/>
        <w:jc w:val="both"/>
        <w:rPr>
          <w:rFonts w:ascii="Times New Roman" w:eastAsiaTheme="minorHAnsi" w:hAnsi="Times New Roman"/>
          <w:sz w:val="28"/>
          <w:szCs w:val="28"/>
        </w:rPr>
      </w:pPr>
      <w:r w:rsidRPr="006178D2">
        <w:rPr>
          <w:rFonts w:ascii="Times New Roman" w:eastAsiaTheme="minorHAnsi" w:hAnsi="Times New Roman"/>
          <w:sz w:val="28"/>
          <w:szCs w:val="28"/>
          <w:lang w:val="kk-KZ"/>
        </w:rPr>
        <w:t>и</w:t>
      </w:r>
      <w:r w:rsidR="00FB4948" w:rsidRPr="006178D2">
        <w:rPr>
          <w:rFonts w:ascii="Times New Roman" w:eastAsiaTheme="minorHAnsi" w:hAnsi="Times New Roman"/>
          <w:sz w:val="28"/>
          <w:szCs w:val="28"/>
          <w:lang w:val="kk-KZ"/>
        </w:rPr>
        <w:t>сследования по подбору</w:t>
      </w:r>
      <w:r w:rsidR="00710D45" w:rsidRPr="006178D2">
        <w:rPr>
          <w:rFonts w:ascii="Times New Roman" w:eastAsiaTheme="minorHAnsi" w:hAnsi="Times New Roman"/>
          <w:sz w:val="28"/>
          <w:szCs w:val="28"/>
        </w:rPr>
        <w:t xml:space="preserve">наиболее </w:t>
      </w:r>
      <w:r w:rsidR="00FB4948" w:rsidRPr="006178D2">
        <w:rPr>
          <w:rFonts w:ascii="Times New Roman" w:eastAsiaTheme="minorHAnsi" w:hAnsi="Times New Roman"/>
          <w:sz w:val="28"/>
          <w:szCs w:val="28"/>
          <w:lang w:val="kk-KZ"/>
        </w:rPr>
        <w:t>эффективного</w:t>
      </w:r>
      <w:r w:rsidR="00174925" w:rsidRPr="006178D2">
        <w:rPr>
          <w:rFonts w:ascii="Times New Roman" w:eastAsiaTheme="minorHAnsi" w:hAnsi="Times New Roman"/>
          <w:sz w:val="28"/>
          <w:szCs w:val="28"/>
        </w:rPr>
        <w:t>природного сорбента для обеззараживания и обезвоживания илового осадка сточных вод в целях предотвращения неблагоприятного воздействия на окружающую среду</w:t>
      </w:r>
      <w:r w:rsidR="004D1684" w:rsidRPr="006178D2">
        <w:rPr>
          <w:rFonts w:ascii="Times New Roman" w:eastAsiaTheme="minorHAnsi" w:hAnsi="Times New Roman"/>
          <w:sz w:val="28"/>
          <w:szCs w:val="28"/>
          <w:lang w:val="kk-KZ"/>
        </w:rPr>
        <w:t>.</w:t>
      </w:r>
    </w:p>
    <w:p w14:paraId="66602E27" w14:textId="77777777" w:rsidR="00174925" w:rsidRPr="003016E4" w:rsidRDefault="00174925" w:rsidP="00DB0150">
      <w:pPr>
        <w:spacing w:after="0" w:line="240" w:lineRule="auto"/>
        <w:ind w:right="122" w:firstLine="709"/>
        <w:jc w:val="both"/>
        <w:rPr>
          <w:sz w:val="28"/>
          <w:szCs w:val="28"/>
        </w:rPr>
      </w:pPr>
      <w:r w:rsidRPr="003016E4">
        <w:rPr>
          <w:rFonts w:ascii="Times New Roman" w:eastAsia="Times New Roman" w:hAnsi="Times New Roman" w:cs="Times New Roman"/>
          <w:b/>
          <w:sz w:val="28"/>
          <w:szCs w:val="28"/>
        </w:rPr>
        <w:t>Объектом исследования</w:t>
      </w:r>
      <w:r w:rsidR="00E019FE">
        <w:rPr>
          <w:rFonts w:ascii="Times New Roman" w:eastAsia="Times New Roman" w:hAnsi="Times New Roman" w:cs="Times New Roman"/>
          <w:sz w:val="28"/>
          <w:szCs w:val="28"/>
        </w:rPr>
        <w:t>являе</w:t>
      </w:r>
      <w:r w:rsidRPr="003016E4">
        <w:rPr>
          <w:rFonts w:ascii="Times New Roman" w:eastAsia="Times New Roman" w:hAnsi="Times New Roman" w:cs="Times New Roman"/>
          <w:sz w:val="28"/>
          <w:szCs w:val="28"/>
        </w:rPr>
        <w:t xml:space="preserve">тся </w:t>
      </w:r>
      <w:r w:rsidR="00E019FE">
        <w:rPr>
          <w:rFonts w:ascii="Times New Roman" w:hAnsi="Times New Roman" w:cs="Times New Roman"/>
          <w:sz w:val="28"/>
          <w:szCs w:val="28"/>
        </w:rPr>
        <w:t>сырой иловый осадок</w:t>
      </w:r>
      <w:r w:rsidRPr="003016E4">
        <w:rPr>
          <w:rFonts w:ascii="Times New Roman" w:hAnsi="Times New Roman" w:cs="Times New Roman"/>
          <w:sz w:val="28"/>
          <w:szCs w:val="28"/>
        </w:rPr>
        <w:t xml:space="preserve"> сточных вод – смесь первичного осадка и активного ила</w:t>
      </w:r>
      <w:r w:rsidR="000D4077" w:rsidRPr="003016E4">
        <w:rPr>
          <w:rFonts w:ascii="Times New Roman" w:hAnsi="Times New Roman" w:cs="Times New Roman"/>
          <w:sz w:val="28"/>
          <w:szCs w:val="28"/>
        </w:rPr>
        <w:t>.</w:t>
      </w:r>
    </w:p>
    <w:p w14:paraId="12D774BF" w14:textId="77777777" w:rsidR="00174925" w:rsidRPr="003016E4" w:rsidRDefault="00174925" w:rsidP="00DB0150">
      <w:pPr>
        <w:tabs>
          <w:tab w:val="left" w:pos="851"/>
          <w:tab w:val="left" w:pos="993"/>
        </w:tabs>
        <w:spacing w:after="0" w:line="240" w:lineRule="auto"/>
        <w:ind w:firstLine="709"/>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b/>
          <w:bCs/>
          <w:kern w:val="2"/>
          <w:sz w:val="28"/>
          <w:szCs w:val="28"/>
        </w:rPr>
        <w:t>Предметом исследования</w:t>
      </w:r>
      <w:r w:rsidRPr="003016E4">
        <w:rPr>
          <w:rFonts w:ascii="Times New Roman" w:eastAsiaTheme="minorHAnsi" w:hAnsi="Times New Roman" w:cs="Times New Roman"/>
          <w:kern w:val="2"/>
          <w:sz w:val="28"/>
          <w:szCs w:val="28"/>
        </w:rPr>
        <w:t xml:space="preserve"> иловый осадок городских сточных вод, его влияние на объекты окружающей среды, таких как атмосферный воздух, почва, состояние здоровья жителей прилегающих территории.  Исследование фокусируется на применении природного сорбента, который будет способствовать сокращению времени естественной сушки на иловых полях, сокращает объемы влаги в составе илового осадка,  уничтожению запаха за счет снижения объема органической серы, уничтожению паразитарных гельминтов животного происхождения, а также в последующем позволит безопасно применить в сельскохозяйственных целях либо при озеленении городских территорий. </w:t>
      </w:r>
    </w:p>
    <w:p w14:paraId="6EA69069" w14:textId="77777777" w:rsidR="00174925" w:rsidRPr="003016E4" w:rsidRDefault="00174925" w:rsidP="00DB0150">
      <w:pPr>
        <w:spacing w:after="0" w:line="240" w:lineRule="auto"/>
        <w:ind w:firstLine="720"/>
        <w:jc w:val="both"/>
        <w:rPr>
          <w:rFonts w:ascii="Times New Roman" w:eastAsia="Times New Roman" w:hAnsi="Times New Roman" w:cs="Times New Roman"/>
          <w:sz w:val="28"/>
          <w:szCs w:val="28"/>
        </w:rPr>
      </w:pPr>
      <w:r w:rsidRPr="003016E4">
        <w:rPr>
          <w:rFonts w:ascii="Times New Roman" w:eastAsiaTheme="minorHAnsi" w:hAnsi="Times New Roman" w:cs="Times New Roman"/>
          <w:b/>
          <w:bCs/>
          <w:kern w:val="2"/>
          <w:sz w:val="28"/>
          <w:szCs w:val="28"/>
          <w:lang w:val="kk-KZ"/>
        </w:rPr>
        <w:t>Методика исследования</w:t>
      </w:r>
      <w:r w:rsidRPr="003016E4">
        <w:rPr>
          <w:rFonts w:ascii="Times New Roman" w:eastAsiaTheme="minorHAnsi" w:hAnsi="Times New Roman" w:cs="Times New Roman"/>
          <w:kern w:val="2"/>
          <w:sz w:val="28"/>
          <w:szCs w:val="28"/>
        </w:rPr>
        <w:t xml:space="preserve">.  Отбор проб почвы для химического анализа производился в соответствии с </w:t>
      </w:r>
      <w:r w:rsidRPr="003016E4">
        <w:rPr>
          <w:rFonts w:ascii="Times New Roman" w:hAnsi="Times New Roman" w:cs="Times New Roman"/>
          <w:sz w:val="28"/>
          <w:szCs w:val="28"/>
        </w:rPr>
        <w:t>ГОСТ 28168-89</w:t>
      </w:r>
      <w:r w:rsidRPr="003016E4">
        <w:rPr>
          <w:rFonts w:ascii="Times New Roman" w:hAnsi="Times New Roman" w:cs="Times New Roman"/>
          <w:sz w:val="28"/>
          <w:szCs w:val="28"/>
          <w:shd w:val="clear" w:color="auto" w:fill="FFFFFF"/>
        </w:rPr>
        <w:t xml:space="preserve"> «Почвы. Отбор проб». </w:t>
      </w:r>
      <w:r w:rsidRPr="003016E4">
        <w:rPr>
          <w:rFonts w:ascii="Times New Roman" w:hAnsi="Times New Roman" w:cs="Times New Roman"/>
          <w:sz w:val="28"/>
          <w:szCs w:val="28"/>
        </w:rPr>
        <w:t xml:space="preserve">Отобранная проба пронумерована и зарегистрирована в журнале, с указанием  порядкового номера и место взятия пробы, рельефа местности, типа почвы, целевого назначения территории, вида загрязнения, даты отбора. </w:t>
      </w:r>
      <w:r w:rsidRPr="003016E4">
        <w:rPr>
          <w:rFonts w:ascii="Times New Roman" w:eastAsiaTheme="minorHAnsi" w:hAnsi="Times New Roman" w:cs="Times New Roman"/>
          <w:kern w:val="2"/>
          <w:sz w:val="28"/>
          <w:szCs w:val="28"/>
        </w:rPr>
        <w:t>Для определения химического анализа  почвы был применен метод атомно-абсорбционной спектрометрии с плазменной атомизацией, используя высокоточный аппарат ААС МГА-915М (производство Люмекс, Россия)</w:t>
      </w:r>
      <w:r w:rsidR="007D3537" w:rsidRPr="003016E4">
        <w:rPr>
          <w:rFonts w:ascii="Times New Roman" w:eastAsiaTheme="minorHAnsi" w:hAnsi="Times New Roman" w:cs="Times New Roman"/>
          <w:kern w:val="2"/>
          <w:sz w:val="28"/>
          <w:szCs w:val="28"/>
        </w:rPr>
        <w:t>.</w:t>
      </w:r>
    </w:p>
    <w:p w14:paraId="06FF01DC" w14:textId="77777777" w:rsidR="00174925" w:rsidRPr="003016E4" w:rsidRDefault="00174925" w:rsidP="00DB0150">
      <w:pPr>
        <w:spacing w:after="0" w:line="240" w:lineRule="auto"/>
        <w:ind w:firstLine="720"/>
        <w:jc w:val="both"/>
        <w:rPr>
          <w:rFonts w:ascii="Times New Roman" w:hAnsi="Times New Roman" w:cs="Times New Roman"/>
          <w:sz w:val="28"/>
          <w:szCs w:val="28"/>
        </w:rPr>
      </w:pPr>
      <w:r w:rsidRPr="003016E4">
        <w:rPr>
          <w:rFonts w:ascii="Times New Roman" w:eastAsiaTheme="minorHAnsi" w:hAnsi="Times New Roman" w:cs="Times New Roman"/>
          <w:kern w:val="2"/>
          <w:sz w:val="28"/>
          <w:szCs w:val="28"/>
        </w:rPr>
        <w:t>Отбор проб почвы для</w:t>
      </w:r>
      <w:r w:rsidRPr="003016E4">
        <w:rPr>
          <w:rFonts w:ascii="Times New Roman" w:hAnsi="Times New Roman" w:cs="Times New Roman"/>
          <w:sz w:val="28"/>
          <w:szCs w:val="28"/>
        </w:rPr>
        <w:t xml:space="preserve"> бактериологического, гельминтологического анализа производился в соответствии с ГОСТ 17.4.4.02-84</w:t>
      </w:r>
      <w:r w:rsidRPr="003016E4">
        <w:rPr>
          <w:rFonts w:ascii="Times New Roman" w:hAnsi="Times New Roman" w:cs="Times New Roman"/>
          <w:b/>
          <w:sz w:val="28"/>
          <w:szCs w:val="28"/>
        </w:rPr>
        <w:t xml:space="preserve"> «</w:t>
      </w:r>
      <w:r w:rsidRPr="003016E4">
        <w:rPr>
          <w:rFonts w:ascii="Times New Roman" w:hAnsi="Times New Roman" w:cs="Times New Roman"/>
          <w:sz w:val="28"/>
          <w:szCs w:val="28"/>
        </w:rPr>
        <w:t xml:space="preserve">Охрана природы. Почвы», отобрана методом конверта, с одной пробной площадки составило  10 объединенных проб. Каждую объединенную пробу составили из трех точечных проб массой от 200 до 250 г каждая, отобранных послойно с глубины 0-5 и 5-20 см. Все объединенные пробы зарегистрированы в журнале и пронумерованы. Для бактериологического анализа подготовку проб почвы производили  со строгим соблюдением условий асептики: почву рассыпали на стерильную поверхность, все операции проводили  стерильными инструментами, просеяли почву через стерильное сито с диаметром ячеек 3 мм, накрытое стерильной бумагой. Растирали почву в стерильной ступке. Для определения бактериологического, гельминтологического анализа был применен метод  прямого  поверхностного посева  на агаризованные питательные среды для учета </w:t>
      </w:r>
      <w:r w:rsidRPr="003016E4">
        <w:rPr>
          <w:rFonts w:ascii="Times New Roman" w:hAnsi="Times New Roman" w:cs="Times New Roman"/>
          <w:sz w:val="28"/>
          <w:szCs w:val="28"/>
          <w:shd w:val="clear" w:color="auto" w:fill="FFFFFF"/>
        </w:rPr>
        <w:t>бактерии группы кишечной палочки</w:t>
      </w:r>
      <w:r w:rsidRPr="003016E4">
        <w:rPr>
          <w:rFonts w:ascii="Times New Roman" w:hAnsi="Times New Roman" w:cs="Times New Roman"/>
          <w:sz w:val="28"/>
          <w:szCs w:val="28"/>
        </w:rPr>
        <w:t xml:space="preserve"> (БГКП) в почве.</w:t>
      </w:r>
    </w:p>
    <w:p w14:paraId="7FF7162E" w14:textId="77777777" w:rsidR="00174925" w:rsidRPr="003016E4" w:rsidRDefault="00174925" w:rsidP="00DB0150">
      <w:pPr>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lastRenderedPageBreak/>
        <w:t xml:space="preserve">Автором использованы следующие методы: автоматизированная система мониторинга эмиссий в окружающую среду по результатам анализа и обработки проб воздуха, отобранных на стационарных или передвижных наблюдательных постах, оборудованных оборудованием для отбора проб воздуха и автоматическими газоанализаторами для непрерывного определения количества вредных примесей; отобраны образцы почвы и определен состав подвижной серы фотоэлектроколориметрическим методом; данные о заболевании получены методами народной медицинской статистики собирали, обрабатывали и анализировали.  Анализы проводились в испытательной лаборатории в филиале РГП на ПХВ «Национальный центр экспертизы» КСЭК МЗ РК </w:t>
      </w:r>
      <w:r w:rsidR="00F714AC">
        <w:rPr>
          <w:rFonts w:ascii="Times New Roman" w:hAnsi="Times New Roman" w:cs="Times New Roman"/>
          <w:sz w:val="28"/>
          <w:szCs w:val="28"/>
        </w:rPr>
        <w:t>по Мангистауской области,  ТОО «</w:t>
      </w:r>
      <w:r w:rsidRPr="003016E4">
        <w:rPr>
          <w:rFonts w:ascii="Times New Roman" w:hAnsi="Times New Roman" w:cs="Times New Roman"/>
          <w:sz w:val="28"/>
          <w:szCs w:val="28"/>
          <w:lang w:val="en-US"/>
        </w:rPr>
        <w:t>A</w:t>
      </w:r>
      <w:r w:rsidR="00F714AC" w:rsidRPr="003016E4">
        <w:rPr>
          <w:rFonts w:ascii="Times New Roman" w:hAnsi="Times New Roman" w:cs="Times New Roman"/>
          <w:sz w:val="28"/>
          <w:szCs w:val="28"/>
          <w:lang w:val="en-US"/>
        </w:rPr>
        <w:t>ccu</w:t>
      </w:r>
      <w:r w:rsidRPr="003016E4">
        <w:rPr>
          <w:rFonts w:ascii="Times New Roman" w:hAnsi="Times New Roman" w:cs="Times New Roman"/>
          <w:sz w:val="28"/>
          <w:szCs w:val="28"/>
          <w:lang w:val="en-US"/>
        </w:rPr>
        <w:t>T</w:t>
      </w:r>
      <w:r w:rsidR="00F714AC" w:rsidRPr="003016E4">
        <w:rPr>
          <w:rFonts w:ascii="Times New Roman" w:hAnsi="Times New Roman" w:cs="Times New Roman"/>
          <w:sz w:val="28"/>
          <w:szCs w:val="28"/>
          <w:lang w:val="en-US"/>
        </w:rPr>
        <w:t>est</w:t>
      </w:r>
      <w:r w:rsidRPr="003016E4">
        <w:rPr>
          <w:rFonts w:ascii="Times New Roman" w:hAnsi="Times New Roman" w:cs="Times New Roman"/>
          <w:sz w:val="28"/>
          <w:szCs w:val="28"/>
        </w:rPr>
        <w:t>», ТОО «α-Ц</w:t>
      </w:r>
      <w:r w:rsidR="004D1684">
        <w:rPr>
          <w:rFonts w:ascii="Times New Roman" w:hAnsi="Times New Roman" w:cs="Times New Roman"/>
          <w:sz w:val="28"/>
          <w:szCs w:val="28"/>
          <w:lang w:val="kk-KZ"/>
        </w:rPr>
        <w:t>ентр</w:t>
      </w:r>
      <w:r w:rsidRPr="003016E4">
        <w:rPr>
          <w:rFonts w:ascii="Times New Roman" w:hAnsi="Times New Roman" w:cs="Times New Roman"/>
          <w:sz w:val="28"/>
          <w:szCs w:val="28"/>
        </w:rPr>
        <w:t xml:space="preserve">».  При обработке материалов широко применялись методы  лабораторного анализа, испытания эффективности свойств диатомита. </w:t>
      </w:r>
    </w:p>
    <w:p w14:paraId="451AEAEE" w14:textId="77777777" w:rsidR="00174925" w:rsidRPr="003016E4" w:rsidRDefault="00174925" w:rsidP="00DB0150">
      <w:pPr>
        <w:tabs>
          <w:tab w:val="left" w:pos="993"/>
        </w:tabs>
        <w:spacing w:after="0" w:line="240" w:lineRule="auto"/>
        <w:ind w:firstLine="567"/>
        <w:jc w:val="both"/>
        <w:rPr>
          <w:rFonts w:ascii="Times New Roman" w:hAnsi="Times New Roman" w:cs="Times New Roman"/>
          <w:sz w:val="28"/>
          <w:szCs w:val="28"/>
        </w:rPr>
      </w:pPr>
      <w:r w:rsidRPr="003016E4">
        <w:rPr>
          <w:rFonts w:ascii="Times New Roman" w:eastAsiaTheme="minorHAnsi" w:hAnsi="Times New Roman" w:cs="Times New Roman"/>
          <w:b/>
          <w:bCs/>
          <w:kern w:val="2"/>
          <w:sz w:val="28"/>
          <w:szCs w:val="28"/>
        </w:rPr>
        <w:t xml:space="preserve">Практическая значимость полученных результатов заключается в возможности: </w:t>
      </w:r>
      <w:r w:rsidRPr="003016E4">
        <w:rPr>
          <w:rFonts w:ascii="Times New Roman" w:hAnsi="Times New Roman" w:cs="Times New Roman"/>
          <w:sz w:val="28"/>
          <w:szCs w:val="28"/>
        </w:rPr>
        <w:t>Результаты экотоксикологической оценки загрязнения урбоэкосистемы органической  и неорганической серой, метаном  могут быть использованы при комплексной оценке целевых показателей качества окружающей среды, при разработке проектов по оценке воздействия объектов хозяйственной деятельности на окружающую среду, а также в качестве рекомендаций для регионов, где загрязнение атмосферы сероводородом наблюдается из различных источников, например, при добыче переработка нефти и природного газа, выбросы очистных сооружений и полигонов, заводы по производству природного газа, бумажные фабрики, заводы по переработке навоза и т. д.</w:t>
      </w:r>
    </w:p>
    <w:p w14:paraId="34B38EFE"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b/>
          <w:kern w:val="2"/>
          <w:sz w:val="28"/>
          <w:szCs w:val="28"/>
        </w:rPr>
      </w:pPr>
      <w:r w:rsidRPr="003016E4">
        <w:rPr>
          <w:rFonts w:ascii="Times New Roman" w:eastAsiaTheme="minorHAnsi" w:hAnsi="Times New Roman" w:cs="Times New Roman"/>
          <w:b/>
          <w:kern w:val="2"/>
          <w:sz w:val="28"/>
          <w:szCs w:val="28"/>
        </w:rPr>
        <w:t xml:space="preserve">Реализация результатов исследования: </w:t>
      </w:r>
      <w:r w:rsidRPr="003016E4">
        <w:rPr>
          <w:rFonts w:ascii="Times New Roman" w:eastAsiaTheme="minorHAnsi" w:hAnsi="Times New Roman" w:cs="Times New Roman"/>
          <w:kern w:val="2"/>
          <w:sz w:val="28"/>
          <w:szCs w:val="28"/>
        </w:rPr>
        <w:t>Проведенные экспериментальные исследования позволили установить связь между содержанием сероводорода в атмосфере и накоплением подвижной серы в почве, а также определить зависимость увеличения содержания сероводорода и уровень заболеваемости и смертности населения прилегающего к канализационным очистным сооружениям жилового массива «Приморский» от болезней дыхательной и сердечно-сосудистой систем. Обезвоженный  иловый осадок  с добавлением  природного сорбента будет  готовым продуктом, способствующий    улучшению качества деградированных почв.  Б</w:t>
      </w:r>
      <w:r w:rsidRPr="003016E4">
        <w:rPr>
          <w:rFonts w:ascii="Times New Roman" w:hAnsi="Times New Roman" w:cs="Times New Roman"/>
          <w:sz w:val="28"/>
          <w:szCs w:val="28"/>
          <w:shd w:val="clear" w:color="auto" w:fill="FFFFFF"/>
        </w:rPr>
        <w:t xml:space="preserve">лагодаря достаточно высокому содержанию азота и фосфатов будет </w:t>
      </w:r>
      <w:r w:rsidRPr="003016E4">
        <w:rPr>
          <w:rFonts w:ascii="Times New Roman" w:eastAsiaTheme="minorHAnsi" w:hAnsi="Times New Roman" w:cs="Times New Roman"/>
          <w:kern w:val="2"/>
          <w:sz w:val="28"/>
          <w:szCs w:val="28"/>
        </w:rPr>
        <w:t xml:space="preserve"> стимулировать   быстрый  рост  растений.  </w:t>
      </w:r>
    </w:p>
    <w:p w14:paraId="67817AA4"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b/>
          <w:kern w:val="2"/>
          <w:sz w:val="28"/>
          <w:szCs w:val="28"/>
          <w:lang w:val="kk-KZ"/>
        </w:rPr>
      </w:pPr>
      <w:r w:rsidRPr="003016E4">
        <w:rPr>
          <w:rFonts w:ascii="Times New Roman" w:eastAsiaTheme="minorHAnsi" w:hAnsi="Times New Roman" w:cs="Times New Roman"/>
          <w:kern w:val="2"/>
          <w:sz w:val="28"/>
          <w:szCs w:val="28"/>
        </w:rPr>
        <w:t xml:space="preserve">Данные </w:t>
      </w:r>
      <w:r w:rsidR="00B60BDD">
        <w:rPr>
          <w:rFonts w:ascii="Times New Roman" w:eastAsiaTheme="minorHAnsi" w:hAnsi="Times New Roman" w:cs="Times New Roman"/>
          <w:kern w:val="2"/>
          <w:sz w:val="28"/>
          <w:szCs w:val="28"/>
        </w:rPr>
        <w:t xml:space="preserve">исследования были апробированы </w:t>
      </w:r>
      <w:r w:rsidR="00E019FE">
        <w:rPr>
          <w:rFonts w:ascii="Times New Roman" w:eastAsiaTheme="minorHAnsi" w:hAnsi="Times New Roman" w:cs="Times New Roman"/>
          <w:kern w:val="2"/>
          <w:sz w:val="28"/>
          <w:szCs w:val="28"/>
        </w:rPr>
        <w:t>на территории</w:t>
      </w:r>
      <w:r w:rsidRPr="003016E4">
        <w:rPr>
          <w:rFonts w:ascii="Times New Roman" w:eastAsiaTheme="minorHAnsi" w:hAnsi="Times New Roman" w:cs="Times New Roman"/>
          <w:kern w:val="2"/>
          <w:sz w:val="28"/>
          <w:szCs w:val="28"/>
        </w:rPr>
        <w:t xml:space="preserve">  канализационных очистных сооружениях ГКП «Каспий жылу, су арнасы» города Актау. </w:t>
      </w:r>
    </w:p>
    <w:p w14:paraId="6D4AD3A5"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b/>
          <w:bCs/>
          <w:kern w:val="2"/>
          <w:sz w:val="28"/>
          <w:szCs w:val="28"/>
          <w:lang w:val="kk-KZ"/>
        </w:rPr>
        <w:t>Научная</w:t>
      </w:r>
      <w:r w:rsidRPr="003016E4">
        <w:rPr>
          <w:rFonts w:ascii="Times New Roman" w:eastAsiaTheme="minorHAnsi" w:hAnsi="Times New Roman" w:cs="Times New Roman"/>
          <w:b/>
          <w:bCs/>
          <w:kern w:val="2"/>
          <w:sz w:val="28"/>
          <w:szCs w:val="28"/>
        </w:rPr>
        <w:t xml:space="preserve"> новизна </w:t>
      </w:r>
      <w:r w:rsidRPr="003016E4">
        <w:rPr>
          <w:rFonts w:ascii="Times New Roman" w:eastAsiaTheme="minorHAnsi" w:hAnsi="Times New Roman" w:cs="Times New Roman"/>
          <w:kern w:val="2"/>
          <w:sz w:val="28"/>
          <w:szCs w:val="28"/>
        </w:rPr>
        <w:t xml:space="preserve">заключается в применении  безопасного многофункционального природного сорбента для уничтожения паразитарных гельминтов и уничтожения </w:t>
      </w:r>
      <w:r w:rsidRPr="00E019FE">
        <w:rPr>
          <w:rFonts w:ascii="Times New Roman" w:eastAsiaTheme="minorHAnsi" w:hAnsi="Times New Roman" w:cs="Times New Roman"/>
          <w:kern w:val="2"/>
          <w:sz w:val="28"/>
          <w:szCs w:val="28"/>
        </w:rPr>
        <w:t>запаха</w:t>
      </w:r>
      <w:r w:rsidR="00FB4948" w:rsidRPr="00E019FE">
        <w:rPr>
          <w:rFonts w:ascii="Times New Roman" w:eastAsiaTheme="minorHAnsi" w:hAnsi="Times New Roman" w:cs="Times New Roman"/>
          <w:kern w:val="2"/>
          <w:sz w:val="28"/>
          <w:szCs w:val="28"/>
          <w:lang w:val="kk-KZ"/>
        </w:rPr>
        <w:t xml:space="preserve"> (сероводорода и метана)</w:t>
      </w:r>
      <w:r w:rsidRPr="00E019FE">
        <w:rPr>
          <w:rFonts w:ascii="Times New Roman" w:eastAsiaTheme="minorHAnsi" w:hAnsi="Times New Roman" w:cs="Times New Roman"/>
          <w:kern w:val="2"/>
          <w:sz w:val="28"/>
          <w:szCs w:val="28"/>
        </w:rPr>
        <w:t>, что</w:t>
      </w:r>
      <w:r w:rsidRPr="003016E4">
        <w:rPr>
          <w:rFonts w:ascii="Times New Roman" w:eastAsiaTheme="minorHAnsi" w:hAnsi="Times New Roman" w:cs="Times New Roman"/>
          <w:kern w:val="2"/>
          <w:sz w:val="28"/>
          <w:szCs w:val="28"/>
        </w:rPr>
        <w:t xml:space="preserve"> значительно снизить уровень техногенной нагрузки на окружающую среду. Готовый продукт будет высоко безопасным, иметь  в своем составе многообразие органических элементов, способствующий быстрому  восстановлению  деградированных  земель.  </w:t>
      </w:r>
    </w:p>
    <w:p w14:paraId="6AA65A9F" w14:textId="77777777" w:rsidR="00174925" w:rsidRPr="003016E4" w:rsidRDefault="00174925" w:rsidP="00DB0150">
      <w:pPr>
        <w:spacing w:after="0" w:line="240" w:lineRule="auto"/>
        <w:ind w:firstLine="567"/>
        <w:jc w:val="both"/>
        <w:rPr>
          <w:rFonts w:ascii="Times New Roman" w:eastAsia="Times New Roman" w:hAnsi="Times New Roman" w:cs="Times New Roman"/>
          <w:bCs/>
          <w:kern w:val="2"/>
          <w:sz w:val="28"/>
          <w:szCs w:val="28"/>
          <w:shd w:val="clear" w:color="auto" w:fill="FFFFFF"/>
        </w:rPr>
      </w:pPr>
      <w:r w:rsidRPr="003016E4">
        <w:rPr>
          <w:rFonts w:ascii="Times New Roman" w:eastAsia="Times New Roman" w:hAnsi="Times New Roman" w:cs="Times New Roman"/>
          <w:b/>
          <w:bCs/>
          <w:kern w:val="2"/>
          <w:sz w:val="28"/>
          <w:szCs w:val="28"/>
          <w:shd w:val="clear" w:color="auto" w:fill="FFFFFF"/>
        </w:rPr>
        <w:t xml:space="preserve">Научная новизна исследований </w:t>
      </w:r>
      <w:r w:rsidRPr="003016E4">
        <w:rPr>
          <w:rFonts w:ascii="Times New Roman" w:eastAsia="Times New Roman" w:hAnsi="Times New Roman" w:cs="Times New Roman"/>
          <w:bCs/>
          <w:kern w:val="2"/>
          <w:sz w:val="28"/>
          <w:szCs w:val="28"/>
          <w:shd w:val="clear" w:color="auto" w:fill="FFFFFF"/>
        </w:rPr>
        <w:t>заключается:</w:t>
      </w:r>
    </w:p>
    <w:p w14:paraId="0AEF855E" w14:textId="77777777" w:rsidR="00174925" w:rsidRPr="003016E4" w:rsidRDefault="00174925" w:rsidP="00DB0150">
      <w:pPr>
        <w:spacing w:after="0" w:line="240" w:lineRule="auto"/>
        <w:ind w:firstLine="567"/>
        <w:jc w:val="both"/>
        <w:rPr>
          <w:rFonts w:ascii="Times New Roman" w:hAnsi="Times New Roman" w:cs="Times New Roman"/>
          <w:kern w:val="24"/>
          <w:sz w:val="28"/>
          <w:szCs w:val="28"/>
        </w:rPr>
      </w:pPr>
      <w:r w:rsidRPr="003016E4">
        <w:rPr>
          <w:rFonts w:ascii="Times New Roman" w:hAnsi="Times New Roman" w:cs="Times New Roman"/>
          <w:kern w:val="24"/>
          <w:sz w:val="28"/>
          <w:szCs w:val="28"/>
        </w:rPr>
        <w:lastRenderedPageBreak/>
        <w:t xml:space="preserve">Впервые проведен анализ содержания сероводорода и метана  в г. Актау и проведено определение корреляционной связи содержания сероводорода с подвижным серным составом и уровнем заболеваемости и смертности населения города. Представлены рекомендации по профилактике отравления сероводородом и очистке атмосферы и сточных вод от сероводорода. Получен готовый продукт обезвоженного илового осадка с добавлением природного сорбента для </w:t>
      </w:r>
      <w:r w:rsidRPr="003016E4">
        <w:rPr>
          <w:rFonts w:ascii="Times New Roman" w:eastAsiaTheme="minorHAnsi" w:hAnsi="Times New Roman" w:cs="Times New Roman"/>
          <w:kern w:val="2"/>
          <w:sz w:val="28"/>
          <w:szCs w:val="28"/>
        </w:rPr>
        <w:t>восстановления  деградированных  земель.</w:t>
      </w:r>
    </w:p>
    <w:p w14:paraId="21DC2770"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Это исследование представляет инновационный метод, позволяющий:</w:t>
      </w:r>
    </w:p>
    <w:p w14:paraId="15E1C7AF"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 сократить территории, отведенные под естественную сушку илового осадка городских сточных вод на иловых полях КОС -1;</w:t>
      </w:r>
    </w:p>
    <w:p w14:paraId="11B64FCE"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 улучшить состояние газовоздушной среды города и прилегающих им территорий;</w:t>
      </w:r>
    </w:p>
    <w:p w14:paraId="1A205367"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 уничтожению яиц паразитарных гельминтов, имеющихся в составе илового осадка;</w:t>
      </w:r>
    </w:p>
    <w:p w14:paraId="652C476B"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 уничтожение запаха за счет уменьшения  объемов органической и неорганической серы, вызывающий гнилостный запах;</w:t>
      </w:r>
    </w:p>
    <w:p w14:paraId="6EBCCC21" w14:textId="77777777" w:rsidR="00174925" w:rsidRPr="003016E4" w:rsidRDefault="00174925" w:rsidP="00DB0150">
      <w:pPr>
        <w:tabs>
          <w:tab w:val="left" w:pos="993"/>
        </w:tabs>
        <w:spacing w:after="0" w:line="240" w:lineRule="auto"/>
        <w:ind w:firstLine="567"/>
        <w:jc w:val="both"/>
        <w:rPr>
          <w:rFonts w:ascii="Times New Roman" w:eastAsiaTheme="minorHAnsi" w:hAnsi="Times New Roman" w:cs="Times New Roman"/>
          <w:kern w:val="2"/>
          <w:sz w:val="28"/>
          <w:szCs w:val="28"/>
        </w:rPr>
      </w:pPr>
      <w:r w:rsidRPr="003016E4">
        <w:rPr>
          <w:rFonts w:ascii="Times New Roman" w:eastAsiaTheme="minorHAnsi" w:hAnsi="Times New Roman" w:cs="Times New Roman"/>
          <w:kern w:val="2"/>
          <w:sz w:val="28"/>
          <w:szCs w:val="28"/>
        </w:rPr>
        <w:t>- получение готового безопасного продукта, позволяющего  улучшить состояние деградированных земель.</w:t>
      </w:r>
    </w:p>
    <w:p w14:paraId="5BEFFC48" w14:textId="77777777" w:rsidR="00174925" w:rsidRPr="003016E4" w:rsidRDefault="00174925" w:rsidP="00DB0150">
      <w:pPr>
        <w:tabs>
          <w:tab w:val="num" w:pos="993"/>
        </w:tabs>
        <w:spacing w:after="0" w:line="240" w:lineRule="auto"/>
        <w:ind w:firstLine="709"/>
        <w:jc w:val="both"/>
        <w:rPr>
          <w:rFonts w:ascii="Times New Roman" w:eastAsia="Times New Roman" w:hAnsi="Times New Roman" w:cs="Times New Roman"/>
          <w:sz w:val="28"/>
          <w:szCs w:val="28"/>
          <w:lang w:val="kk-KZ"/>
        </w:rPr>
      </w:pPr>
      <w:bookmarkStart w:id="1" w:name="_Hlk158649480"/>
      <w:r w:rsidRPr="003016E4">
        <w:rPr>
          <w:rFonts w:ascii="Times New Roman" w:eastAsia="Times New Roman" w:hAnsi="Times New Roman" w:cs="Times New Roman"/>
          <w:b/>
          <w:sz w:val="28"/>
          <w:szCs w:val="28"/>
          <w:lang w:val="kk-KZ"/>
        </w:rPr>
        <w:t xml:space="preserve">Личный вклад автора. </w:t>
      </w:r>
      <w:r w:rsidRPr="003016E4">
        <w:rPr>
          <w:rFonts w:ascii="Times New Roman" w:eastAsia="Times New Roman" w:hAnsi="Times New Roman" w:cs="Times New Roman"/>
          <w:bCs/>
          <w:sz w:val="28"/>
          <w:szCs w:val="28"/>
          <w:lang w:val="kk-KZ"/>
        </w:rPr>
        <w:t>Диссертация является результатом исследований, проведенных Джу</w:t>
      </w:r>
      <w:r w:rsidR="00B6582B" w:rsidRPr="003016E4">
        <w:rPr>
          <w:rFonts w:ascii="Times New Roman" w:eastAsia="Times New Roman" w:hAnsi="Times New Roman" w:cs="Times New Roman"/>
          <w:bCs/>
          <w:sz w:val="28"/>
          <w:szCs w:val="28"/>
          <w:lang w:val="kk-KZ"/>
        </w:rPr>
        <w:t>машевой К.А</w:t>
      </w:r>
      <w:r w:rsidR="00B6582B" w:rsidRPr="00715078">
        <w:rPr>
          <w:rFonts w:ascii="Times New Roman" w:eastAsia="Times New Roman" w:hAnsi="Times New Roman" w:cs="Times New Roman"/>
          <w:bCs/>
          <w:sz w:val="28"/>
          <w:szCs w:val="28"/>
          <w:lang w:val="kk-KZ"/>
        </w:rPr>
        <w:t>.  в период</w:t>
      </w:r>
      <w:r w:rsidR="00715078" w:rsidRPr="00715078">
        <w:rPr>
          <w:rFonts w:ascii="Times New Roman" w:eastAsia="Times New Roman" w:hAnsi="Times New Roman" w:cs="Times New Roman"/>
          <w:bCs/>
          <w:sz w:val="28"/>
          <w:szCs w:val="28"/>
          <w:lang w:val="kk-KZ"/>
        </w:rPr>
        <w:t xml:space="preserve"> исследования.</w:t>
      </w:r>
      <w:r w:rsidRPr="00715078">
        <w:rPr>
          <w:rFonts w:ascii="Times New Roman" w:eastAsia="Times New Roman" w:hAnsi="Times New Roman" w:cs="Times New Roman"/>
          <w:bCs/>
          <w:sz w:val="28"/>
          <w:szCs w:val="28"/>
          <w:lang w:val="kk-KZ"/>
        </w:rPr>
        <w:t>Автор самостоятельно</w:t>
      </w:r>
      <w:r w:rsidRPr="003016E4">
        <w:rPr>
          <w:rFonts w:ascii="Times New Roman" w:eastAsia="Times New Roman" w:hAnsi="Times New Roman" w:cs="Times New Roman"/>
          <w:bCs/>
          <w:sz w:val="28"/>
          <w:szCs w:val="28"/>
          <w:lang w:val="kk-KZ"/>
        </w:rPr>
        <w:t xml:space="preserve"> обозначил цель, задачи и план проводимых исследований экотоксикологической оценки загрязнения урбоэкосистемы сероводородом и метаном  в условиях города Актау, провел определение загрязняющих веществ в атмосфере, отбор проб почвы, лабораторные физико-химические анализы, экспериментальные и полевые исследования. Проведен анализ и обобщение экспериментальных результатов работы с выявлением корреляционной связи между содержанием сероводо</w:t>
      </w:r>
      <w:r w:rsidR="00B6582B" w:rsidRPr="003016E4">
        <w:rPr>
          <w:rFonts w:ascii="Times New Roman" w:eastAsia="Times New Roman" w:hAnsi="Times New Roman" w:cs="Times New Roman"/>
          <w:bCs/>
          <w:sz w:val="28"/>
          <w:szCs w:val="28"/>
          <w:lang w:val="kk-KZ"/>
        </w:rPr>
        <w:t>рода в атмосфере и серы в почве.</w:t>
      </w:r>
      <w:r w:rsidRPr="003016E4">
        <w:rPr>
          <w:rFonts w:ascii="Times New Roman" w:eastAsia="Times New Roman" w:hAnsi="Times New Roman" w:cs="Times New Roman"/>
          <w:bCs/>
          <w:sz w:val="28"/>
          <w:szCs w:val="28"/>
          <w:lang w:val="kk-KZ"/>
        </w:rPr>
        <w:t>. Проведены исследования по улучшению качества деградированных земель путем  посева сельхозяйственных культур в лаборатории Каспийского университета технологий и инжиниринга им. Ш.Есенова.</w:t>
      </w:r>
    </w:p>
    <w:bookmarkEnd w:id="1"/>
    <w:p w14:paraId="20AE3E62" w14:textId="77777777" w:rsidR="00174925" w:rsidRPr="004D1684" w:rsidRDefault="00174925" w:rsidP="00DB0150">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val="kk-KZ"/>
        </w:rPr>
      </w:pPr>
      <w:r w:rsidRPr="003016E4">
        <w:rPr>
          <w:rFonts w:ascii="Times New Roman" w:eastAsia="Times New Roman" w:hAnsi="Times New Roman" w:cs="Times New Roman"/>
          <w:b/>
          <w:bCs/>
          <w:kern w:val="2"/>
          <w:sz w:val="28"/>
          <w:szCs w:val="28"/>
          <w:shd w:val="clear" w:color="auto" w:fill="FFFFFF"/>
        </w:rPr>
        <w:t xml:space="preserve">Научные положения, выносимые на </w:t>
      </w:r>
      <w:r w:rsidRPr="00715078">
        <w:rPr>
          <w:rFonts w:ascii="Times New Roman" w:eastAsia="Times New Roman" w:hAnsi="Times New Roman" w:cs="Times New Roman"/>
          <w:b/>
          <w:bCs/>
          <w:kern w:val="2"/>
          <w:sz w:val="28"/>
          <w:szCs w:val="28"/>
          <w:shd w:val="clear" w:color="auto" w:fill="FFFFFF"/>
        </w:rPr>
        <w:t>защиту</w:t>
      </w:r>
      <w:r w:rsidR="004D1684" w:rsidRPr="00715078">
        <w:rPr>
          <w:rFonts w:ascii="Times New Roman" w:eastAsia="Times New Roman" w:hAnsi="Times New Roman" w:cs="Times New Roman"/>
          <w:b/>
          <w:bCs/>
          <w:kern w:val="2"/>
          <w:sz w:val="28"/>
          <w:szCs w:val="28"/>
          <w:shd w:val="clear" w:color="auto" w:fill="FFFFFF"/>
          <w:lang w:val="kk-KZ"/>
        </w:rPr>
        <w:t>:</w:t>
      </w:r>
    </w:p>
    <w:p w14:paraId="579C027A" w14:textId="77777777" w:rsidR="00174925" w:rsidRPr="000B341B" w:rsidRDefault="00174925" w:rsidP="00DB0150">
      <w:pPr>
        <w:tabs>
          <w:tab w:val="left" w:pos="993"/>
        </w:tabs>
        <w:spacing w:after="0" w:line="240" w:lineRule="auto"/>
        <w:ind w:firstLine="567"/>
        <w:contextualSpacing/>
        <w:jc w:val="both"/>
        <w:rPr>
          <w:rFonts w:ascii="Times New Roman" w:eastAsiaTheme="minorHAnsi" w:hAnsi="Times New Roman" w:cs="Times New Roman"/>
          <w:kern w:val="2"/>
          <w:sz w:val="28"/>
          <w:szCs w:val="28"/>
        </w:rPr>
      </w:pPr>
      <w:r w:rsidRPr="000B341B">
        <w:rPr>
          <w:rFonts w:ascii="Times New Roman" w:eastAsiaTheme="minorHAnsi" w:hAnsi="Times New Roman" w:cs="Times New Roman"/>
          <w:kern w:val="2"/>
          <w:sz w:val="28"/>
          <w:szCs w:val="28"/>
        </w:rPr>
        <w:t>1.</w:t>
      </w:r>
      <w:r w:rsidR="004D1684" w:rsidRPr="000B341B">
        <w:rPr>
          <w:rFonts w:ascii="Times New Roman" w:eastAsiaTheme="minorHAnsi" w:hAnsi="Times New Roman" w:cs="Times New Roman"/>
          <w:kern w:val="2"/>
          <w:sz w:val="28"/>
          <w:szCs w:val="28"/>
          <w:lang w:val="kk-KZ"/>
        </w:rPr>
        <w:t>Д</w:t>
      </w:r>
      <w:r w:rsidRPr="000B341B">
        <w:rPr>
          <w:rFonts w:ascii="Times New Roman" w:eastAsiaTheme="minorHAnsi" w:hAnsi="Times New Roman" w:cs="Times New Roman"/>
          <w:kern w:val="2"/>
          <w:sz w:val="28"/>
          <w:szCs w:val="28"/>
        </w:rPr>
        <w:t xml:space="preserve">анные о содержании загрязняющих веществ в атмосфере территории </w:t>
      </w:r>
      <w:r w:rsidR="00752617" w:rsidRPr="000B341B">
        <w:rPr>
          <w:rFonts w:ascii="Times New Roman" w:eastAsiaTheme="minorHAnsi" w:hAnsi="Times New Roman" w:cs="Times New Roman"/>
          <w:kern w:val="2"/>
          <w:sz w:val="28"/>
          <w:szCs w:val="28"/>
          <w:lang w:val="kk-KZ"/>
        </w:rPr>
        <w:t xml:space="preserve"> и </w:t>
      </w:r>
      <w:r w:rsidR="00752617" w:rsidRPr="000B341B">
        <w:rPr>
          <w:rFonts w:ascii="Times New Roman" w:eastAsiaTheme="minorHAnsi" w:hAnsi="Times New Roman" w:cs="Times New Roman"/>
          <w:kern w:val="2"/>
          <w:sz w:val="28"/>
          <w:szCs w:val="28"/>
        </w:rPr>
        <w:t>о составе подвижной серы в почвах</w:t>
      </w:r>
      <w:r w:rsidR="00752617" w:rsidRPr="000B341B">
        <w:rPr>
          <w:rFonts w:ascii="Times New Roman" w:eastAsiaTheme="minorHAnsi" w:hAnsi="Times New Roman" w:cs="Times New Roman"/>
          <w:kern w:val="2"/>
          <w:sz w:val="28"/>
          <w:szCs w:val="28"/>
          <w:lang w:val="kk-KZ"/>
        </w:rPr>
        <w:t xml:space="preserve"> на </w:t>
      </w:r>
      <w:r w:rsidR="00752617" w:rsidRPr="000B341B">
        <w:rPr>
          <w:rFonts w:ascii="Times New Roman" w:eastAsiaTheme="minorHAnsi" w:hAnsi="Times New Roman" w:cs="Times New Roman"/>
          <w:kern w:val="2"/>
          <w:sz w:val="28"/>
          <w:szCs w:val="28"/>
        </w:rPr>
        <w:t xml:space="preserve"> территории </w:t>
      </w:r>
      <w:r w:rsidRPr="000B341B">
        <w:rPr>
          <w:rFonts w:ascii="Times New Roman" w:eastAsiaTheme="minorHAnsi" w:hAnsi="Times New Roman" w:cs="Times New Roman"/>
          <w:kern w:val="2"/>
          <w:sz w:val="28"/>
          <w:szCs w:val="28"/>
        </w:rPr>
        <w:t xml:space="preserve">канализационных очистных сооружений за четыре времени года. </w:t>
      </w:r>
    </w:p>
    <w:p w14:paraId="1717EA19" w14:textId="77777777" w:rsidR="00174925" w:rsidRPr="000B341B" w:rsidRDefault="00174925" w:rsidP="00DB0150">
      <w:pPr>
        <w:tabs>
          <w:tab w:val="left" w:pos="993"/>
        </w:tabs>
        <w:spacing w:after="0" w:line="240" w:lineRule="auto"/>
        <w:ind w:firstLine="567"/>
        <w:contextualSpacing/>
        <w:jc w:val="both"/>
        <w:rPr>
          <w:rFonts w:ascii="Times New Roman" w:eastAsiaTheme="minorHAnsi" w:hAnsi="Times New Roman" w:cs="Times New Roman"/>
          <w:kern w:val="2"/>
          <w:sz w:val="28"/>
          <w:szCs w:val="28"/>
        </w:rPr>
      </w:pPr>
      <w:r w:rsidRPr="000B341B">
        <w:rPr>
          <w:rFonts w:ascii="Times New Roman" w:eastAsiaTheme="minorHAnsi" w:hAnsi="Times New Roman" w:cs="Times New Roman"/>
          <w:kern w:val="2"/>
          <w:sz w:val="28"/>
          <w:szCs w:val="28"/>
        </w:rPr>
        <w:t xml:space="preserve">2. </w:t>
      </w:r>
      <w:r w:rsidR="00752617" w:rsidRPr="000B341B">
        <w:rPr>
          <w:rFonts w:ascii="Times New Roman" w:eastAsiaTheme="minorHAnsi" w:hAnsi="Times New Roman" w:cs="Times New Roman"/>
          <w:kern w:val="2"/>
          <w:sz w:val="28"/>
          <w:szCs w:val="28"/>
          <w:lang w:val="kk-KZ"/>
        </w:rPr>
        <w:t>К</w:t>
      </w:r>
      <w:r w:rsidRPr="000B341B">
        <w:rPr>
          <w:rFonts w:ascii="Times New Roman" w:eastAsiaTheme="minorHAnsi" w:hAnsi="Times New Roman" w:cs="Times New Roman"/>
          <w:kern w:val="2"/>
          <w:sz w:val="28"/>
          <w:szCs w:val="28"/>
        </w:rPr>
        <w:t>орреляционн</w:t>
      </w:r>
      <w:r w:rsidR="00752617" w:rsidRPr="000B341B">
        <w:rPr>
          <w:rFonts w:ascii="Times New Roman" w:eastAsiaTheme="minorHAnsi" w:hAnsi="Times New Roman" w:cs="Times New Roman"/>
          <w:kern w:val="2"/>
          <w:sz w:val="28"/>
          <w:szCs w:val="28"/>
          <w:lang w:val="kk-KZ"/>
        </w:rPr>
        <w:t>ые</w:t>
      </w:r>
      <w:r w:rsidRPr="000B341B">
        <w:rPr>
          <w:rFonts w:ascii="Times New Roman" w:eastAsiaTheme="minorHAnsi" w:hAnsi="Times New Roman" w:cs="Times New Roman"/>
          <w:kern w:val="2"/>
          <w:sz w:val="28"/>
          <w:szCs w:val="28"/>
        </w:rPr>
        <w:t xml:space="preserve"> связи между содержанием сероводорода и подвижной серы в почве. </w:t>
      </w:r>
    </w:p>
    <w:p w14:paraId="0B7C8A84" w14:textId="77777777" w:rsidR="00752617" w:rsidRPr="000B341B" w:rsidRDefault="00752617" w:rsidP="00EC7859">
      <w:pPr>
        <w:tabs>
          <w:tab w:val="left" w:pos="993"/>
        </w:tabs>
        <w:spacing w:after="0" w:line="240" w:lineRule="auto"/>
        <w:ind w:firstLine="567"/>
        <w:contextualSpacing/>
        <w:jc w:val="both"/>
        <w:rPr>
          <w:rFonts w:ascii="Times New Roman" w:eastAsiaTheme="minorHAnsi" w:hAnsi="Times New Roman"/>
          <w:kern w:val="2"/>
          <w:sz w:val="28"/>
          <w:szCs w:val="28"/>
          <w:lang w:val="kk-KZ"/>
        </w:rPr>
      </w:pPr>
      <w:r w:rsidRPr="000B341B">
        <w:rPr>
          <w:rFonts w:ascii="Times New Roman" w:eastAsiaTheme="minorHAnsi" w:hAnsi="Times New Roman" w:cs="Times New Roman"/>
          <w:kern w:val="2"/>
          <w:sz w:val="28"/>
          <w:szCs w:val="28"/>
          <w:lang w:val="kk-KZ"/>
        </w:rPr>
        <w:t>3</w:t>
      </w:r>
      <w:r w:rsidR="004D1684" w:rsidRPr="000B341B">
        <w:rPr>
          <w:rFonts w:ascii="Times New Roman" w:eastAsiaTheme="minorHAnsi" w:hAnsi="Times New Roman" w:cs="Times New Roman"/>
          <w:kern w:val="2"/>
          <w:sz w:val="28"/>
          <w:szCs w:val="28"/>
        </w:rPr>
        <w:t xml:space="preserve">. </w:t>
      </w:r>
      <w:r w:rsidRPr="000B341B">
        <w:rPr>
          <w:rFonts w:ascii="Times New Roman" w:eastAsiaTheme="minorHAnsi" w:hAnsi="Times New Roman" w:cs="Times New Roman"/>
          <w:kern w:val="2"/>
          <w:sz w:val="28"/>
          <w:szCs w:val="28"/>
        </w:rPr>
        <w:t xml:space="preserve">Математическое моделирование </w:t>
      </w:r>
      <w:r w:rsidRPr="000B341B">
        <w:rPr>
          <w:rFonts w:ascii="Times New Roman" w:eastAsiaTheme="minorHAnsi" w:hAnsi="Times New Roman" w:cs="Times New Roman"/>
          <w:kern w:val="2"/>
          <w:sz w:val="28"/>
          <w:szCs w:val="28"/>
          <w:lang w:val="kk-KZ"/>
        </w:rPr>
        <w:t>и о</w:t>
      </w:r>
      <w:r w:rsidR="00FB4948" w:rsidRPr="000B341B">
        <w:rPr>
          <w:rFonts w:ascii="Times New Roman" w:eastAsiaTheme="minorHAnsi" w:hAnsi="Times New Roman" w:cs="Times New Roman"/>
          <w:kern w:val="2"/>
          <w:sz w:val="28"/>
          <w:szCs w:val="28"/>
          <w:lang w:val="kk-KZ"/>
        </w:rPr>
        <w:t xml:space="preserve">птимальные параметры </w:t>
      </w:r>
      <w:r w:rsidRPr="000B341B">
        <w:rPr>
          <w:rFonts w:ascii="Times New Roman" w:eastAsiaTheme="minorHAnsi" w:hAnsi="Times New Roman"/>
          <w:kern w:val="2"/>
          <w:sz w:val="28"/>
          <w:szCs w:val="28"/>
        </w:rPr>
        <w:t>времен</w:t>
      </w:r>
      <w:r w:rsidRPr="000B341B">
        <w:rPr>
          <w:rFonts w:ascii="Times New Roman" w:eastAsiaTheme="minorHAnsi" w:hAnsi="Times New Roman"/>
          <w:kern w:val="2"/>
          <w:sz w:val="28"/>
          <w:szCs w:val="28"/>
          <w:lang w:val="kk-KZ"/>
        </w:rPr>
        <w:t>и</w:t>
      </w:r>
      <w:r w:rsidRPr="000B341B">
        <w:rPr>
          <w:rFonts w:ascii="Times New Roman" w:eastAsiaTheme="minorHAnsi" w:hAnsi="Times New Roman"/>
          <w:kern w:val="2"/>
          <w:sz w:val="28"/>
          <w:szCs w:val="28"/>
        </w:rPr>
        <w:t xml:space="preserve"> сушки</w:t>
      </w:r>
      <w:r w:rsidR="00B60BDD" w:rsidRPr="000B341B">
        <w:rPr>
          <w:rFonts w:ascii="Times New Roman" w:eastAsiaTheme="minorHAnsi" w:hAnsi="Times New Roman"/>
          <w:kern w:val="2"/>
          <w:sz w:val="28"/>
          <w:szCs w:val="28"/>
          <w:lang w:val="kk-KZ"/>
        </w:rPr>
        <w:t xml:space="preserve"> (15-20 суток</w:t>
      </w:r>
      <w:r w:rsidR="002A642F" w:rsidRPr="000B341B">
        <w:rPr>
          <w:rFonts w:ascii="Times New Roman" w:eastAsiaTheme="minorHAnsi" w:hAnsi="Times New Roman"/>
          <w:kern w:val="2"/>
          <w:sz w:val="28"/>
          <w:szCs w:val="28"/>
          <w:lang w:val="kk-KZ"/>
        </w:rPr>
        <w:t>)</w:t>
      </w:r>
      <w:r w:rsidR="00B60BDD" w:rsidRPr="000B341B">
        <w:rPr>
          <w:rFonts w:ascii="Times New Roman" w:eastAsiaTheme="minorHAnsi" w:hAnsi="Times New Roman"/>
          <w:kern w:val="2"/>
          <w:sz w:val="28"/>
          <w:szCs w:val="28"/>
          <w:lang w:val="kk-KZ"/>
        </w:rPr>
        <w:t xml:space="preserve"> сырого илового осадка</w:t>
      </w:r>
      <w:r w:rsidRPr="000B341B">
        <w:rPr>
          <w:rFonts w:ascii="Times New Roman" w:eastAsiaTheme="minorHAnsi" w:hAnsi="Times New Roman" w:cs="Times New Roman"/>
          <w:kern w:val="2"/>
          <w:sz w:val="28"/>
          <w:szCs w:val="28"/>
          <w:lang w:val="kk-KZ"/>
        </w:rPr>
        <w:t xml:space="preserve"> и соотношения </w:t>
      </w:r>
      <w:r w:rsidRPr="000B341B">
        <w:rPr>
          <w:rFonts w:ascii="Times New Roman" w:eastAsiaTheme="minorHAnsi" w:hAnsi="Times New Roman"/>
          <w:kern w:val="2"/>
          <w:sz w:val="28"/>
          <w:szCs w:val="28"/>
        </w:rPr>
        <w:t>природн</w:t>
      </w:r>
      <w:r w:rsidRPr="000B341B">
        <w:rPr>
          <w:rFonts w:ascii="Times New Roman" w:eastAsiaTheme="minorHAnsi" w:hAnsi="Times New Roman"/>
          <w:kern w:val="2"/>
          <w:sz w:val="28"/>
          <w:szCs w:val="28"/>
          <w:lang w:val="kk-KZ"/>
        </w:rPr>
        <w:t>ого</w:t>
      </w:r>
      <w:r w:rsidRPr="000B341B">
        <w:rPr>
          <w:rFonts w:ascii="Times New Roman" w:eastAsiaTheme="minorHAnsi" w:hAnsi="Times New Roman"/>
          <w:kern w:val="2"/>
          <w:sz w:val="28"/>
          <w:szCs w:val="28"/>
        </w:rPr>
        <w:t xml:space="preserve"> сорбент</w:t>
      </w:r>
      <w:r w:rsidRPr="000B341B">
        <w:rPr>
          <w:rFonts w:ascii="Times New Roman" w:eastAsiaTheme="minorHAnsi" w:hAnsi="Times New Roman"/>
          <w:kern w:val="2"/>
          <w:sz w:val="28"/>
          <w:szCs w:val="28"/>
          <w:lang w:val="kk-KZ"/>
        </w:rPr>
        <w:t xml:space="preserve">а </w:t>
      </w:r>
      <w:r w:rsidRPr="000B341B">
        <w:rPr>
          <w:rFonts w:ascii="Times New Roman" w:eastAsiaTheme="minorHAnsi" w:hAnsi="Times New Roman" w:cs="Times New Roman"/>
          <w:kern w:val="2"/>
          <w:sz w:val="28"/>
          <w:szCs w:val="28"/>
          <w:lang w:val="kk-KZ"/>
        </w:rPr>
        <w:t xml:space="preserve">к </w:t>
      </w:r>
      <w:r w:rsidRPr="000B341B">
        <w:rPr>
          <w:rFonts w:ascii="Times New Roman" w:eastAsiaTheme="minorHAnsi" w:hAnsi="Times New Roman"/>
          <w:kern w:val="2"/>
          <w:sz w:val="28"/>
          <w:szCs w:val="28"/>
        </w:rPr>
        <w:t>илово</w:t>
      </w:r>
      <w:r w:rsidRPr="000B341B">
        <w:rPr>
          <w:rFonts w:ascii="Times New Roman" w:eastAsiaTheme="minorHAnsi" w:hAnsi="Times New Roman"/>
          <w:kern w:val="2"/>
          <w:sz w:val="28"/>
          <w:szCs w:val="28"/>
          <w:lang w:val="kk-KZ"/>
        </w:rPr>
        <w:t>му</w:t>
      </w:r>
      <w:r w:rsidRPr="000B341B">
        <w:rPr>
          <w:rFonts w:ascii="Times New Roman" w:eastAsiaTheme="minorHAnsi" w:hAnsi="Times New Roman"/>
          <w:kern w:val="2"/>
          <w:sz w:val="28"/>
          <w:szCs w:val="28"/>
        </w:rPr>
        <w:t xml:space="preserve"> осадк</w:t>
      </w:r>
      <w:r w:rsidRPr="000B341B">
        <w:rPr>
          <w:rFonts w:ascii="Times New Roman" w:eastAsiaTheme="minorHAnsi" w:hAnsi="Times New Roman"/>
          <w:kern w:val="2"/>
          <w:sz w:val="28"/>
          <w:szCs w:val="28"/>
          <w:lang w:val="kk-KZ"/>
        </w:rPr>
        <w:t>у</w:t>
      </w:r>
      <w:r w:rsidR="00B60BDD" w:rsidRPr="000B341B">
        <w:rPr>
          <w:rFonts w:ascii="Times New Roman" w:eastAsiaTheme="minorHAnsi" w:hAnsi="Times New Roman"/>
          <w:kern w:val="2"/>
          <w:sz w:val="28"/>
          <w:szCs w:val="28"/>
          <w:lang w:val="kk-KZ"/>
        </w:rPr>
        <w:t xml:space="preserve"> (1:0,1</w:t>
      </w:r>
      <w:r w:rsidR="002A642F" w:rsidRPr="000B341B">
        <w:rPr>
          <w:rFonts w:ascii="Times New Roman" w:eastAsiaTheme="minorHAnsi" w:hAnsi="Times New Roman"/>
          <w:kern w:val="2"/>
          <w:sz w:val="28"/>
          <w:szCs w:val="28"/>
          <w:lang w:val="kk-KZ"/>
        </w:rPr>
        <w:t>)</w:t>
      </w:r>
      <w:r w:rsidRPr="000B341B">
        <w:rPr>
          <w:rFonts w:ascii="Times New Roman" w:eastAsiaTheme="minorHAnsi" w:hAnsi="Times New Roman"/>
          <w:kern w:val="2"/>
          <w:sz w:val="28"/>
          <w:szCs w:val="28"/>
          <w:lang w:val="kk-KZ"/>
        </w:rPr>
        <w:t xml:space="preserve"> для его обезвоживания и обеззараживания. </w:t>
      </w:r>
    </w:p>
    <w:p w14:paraId="43DA9DBB" w14:textId="77777777" w:rsidR="00752617" w:rsidRPr="000B341B" w:rsidRDefault="00752617" w:rsidP="001348FA">
      <w:pPr>
        <w:tabs>
          <w:tab w:val="left" w:pos="993"/>
        </w:tabs>
        <w:spacing w:after="0" w:line="240" w:lineRule="auto"/>
        <w:ind w:firstLine="567"/>
        <w:contextualSpacing/>
        <w:jc w:val="both"/>
        <w:rPr>
          <w:rFonts w:ascii="Times New Roman" w:eastAsiaTheme="minorHAnsi" w:hAnsi="Times New Roman"/>
          <w:kern w:val="2"/>
          <w:sz w:val="28"/>
          <w:szCs w:val="28"/>
          <w:lang w:val="kk-KZ"/>
        </w:rPr>
      </w:pPr>
      <w:r w:rsidRPr="000B341B">
        <w:rPr>
          <w:rFonts w:ascii="Times New Roman" w:eastAsiaTheme="minorHAnsi" w:hAnsi="Times New Roman"/>
          <w:kern w:val="2"/>
          <w:sz w:val="28"/>
          <w:szCs w:val="28"/>
          <w:lang w:val="kk-KZ"/>
        </w:rPr>
        <w:t xml:space="preserve">4. </w:t>
      </w:r>
      <w:r w:rsidRPr="000B341B">
        <w:rPr>
          <w:rFonts w:ascii="Times New Roman" w:hAnsi="Times New Roman" w:cs="Times New Roman"/>
          <w:sz w:val="28"/>
          <w:szCs w:val="28"/>
        </w:rPr>
        <w:t>Эколого-экономическая эффективность применения природных сорбентов</w:t>
      </w:r>
      <w:r w:rsidR="001348FA" w:rsidRPr="000B341B">
        <w:rPr>
          <w:rFonts w:ascii="Times New Roman" w:hAnsi="Times New Roman" w:cs="Times New Roman"/>
          <w:sz w:val="28"/>
          <w:szCs w:val="28"/>
          <w:lang w:val="kk-KZ"/>
        </w:rPr>
        <w:t xml:space="preserve"> для снижения нагрузки илового осадка городских сточных вод на окружающую среду</w:t>
      </w:r>
      <w:r w:rsidR="002A642F" w:rsidRPr="000B341B">
        <w:rPr>
          <w:rFonts w:ascii="Times New Roman" w:hAnsi="Times New Roman" w:cs="Times New Roman"/>
          <w:sz w:val="28"/>
          <w:szCs w:val="28"/>
          <w:lang w:val="kk-KZ"/>
        </w:rPr>
        <w:t>.</w:t>
      </w:r>
    </w:p>
    <w:p w14:paraId="34E1D61E" w14:textId="77777777" w:rsidR="00174925" w:rsidRPr="006167B6" w:rsidRDefault="00174925" w:rsidP="006167B6">
      <w:pPr>
        <w:spacing w:after="0" w:line="240" w:lineRule="auto"/>
        <w:ind w:firstLine="709"/>
        <w:jc w:val="both"/>
        <w:rPr>
          <w:rFonts w:ascii="Times New Roman" w:hAnsi="Times New Roman" w:cs="Times New Roman"/>
          <w:sz w:val="28"/>
          <w:szCs w:val="28"/>
          <w:lang w:val="kk-KZ"/>
        </w:rPr>
      </w:pPr>
      <w:r w:rsidRPr="003016E4">
        <w:rPr>
          <w:rFonts w:ascii="Times New Roman" w:eastAsiaTheme="minorHAnsi" w:hAnsi="Times New Roman" w:cs="Times New Roman"/>
          <w:b/>
          <w:bCs/>
          <w:kern w:val="2"/>
          <w:sz w:val="28"/>
          <w:szCs w:val="28"/>
        </w:rPr>
        <w:t xml:space="preserve">Апробация работы. </w:t>
      </w:r>
      <w:r w:rsidRPr="003016E4">
        <w:rPr>
          <w:rFonts w:ascii="Times New Roman" w:eastAsia="Times New Roman" w:hAnsi="Times New Roman" w:cs="Times New Roman"/>
          <w:bCs/>
          <w:kern w:val="2"/>
          <w:sz w:val="28"/>
          <w:szCs w:val="28"/>
          <w:shd w:val="clear" w:color="auto" w:fill="FFFFFF"/>
        </w:rPr>
        <w:t xml:space="preserve">Результаты исследований доложены и обсуждены на международных научно-практических конференциях: </w:t>
      </w:r>
      <w:r w:rsidRPr="003016E4">
        <w:rPr>
          <w:rFonts w:ascii="Times New Roman" w:eastAsia="Times New Roman" w:hAnsi="Times New Roman" w:cs="Times New Roman"/>
          <w:kern w:val="2"/>
          <w:sz w:val="28"/>
          <w:szCs w:val="28"/>
        </w:rPr>
        <w:t xml:space="preserve">Международной научно-практической конференции </w:t>
      </w:r>
      <w:r w:rsidRPr="003016E4">
        <w:rPr>
          <w:rFonts w:ascii="Times New Roman" w:eastAsiaTheme="minorHAnsi" w:hAnsi="Times New Roman" w:cs="Times New Roman"/>
          <w:kern w:val="2"/>
          <w:sz w:val="28"/>
          <w:szCs w:val="28"/>
        </w:rPr>
        <w:t xml:space="preserve">«I </w:t>
      </w:r>
      <w:r w:rsidR="003B71B7">
        <w:rPr>
          <w:rFonts w:ascii="Times New Roman" w:eastAsiaTheme="minorHAnsi" w:hAnsi="Times New Roman" w:cs="Times New Roman"/>
          <w:kern w:val="2"/>
          <w:sz w:val="28"/>
          <w:szCs w:val="28"/>
          <w:lang w:val="kk-KZ"/>
        </w:rPr>
        <w:t>М</w:t>
      </w:r>
      <w:r w:rsidRPr="003016E4">
        <w:rPr>
          <w:rFonts w:ascii="Times New Roman" w:eastAsiaTheme="minorHAnsi" w:hAnsi="Times New Roman" w:cs="Times New Roman"/>
          <w:kern w:val="2"/>
          <w:sz w:val="28"/>
          <w:szCs w:val="28"/>
        </w:rPr>
        <w:t xml:space="preserve">еждународные Есеновские чтения» </w:t>
      </w:r>
      <w:r w:rsidRPr="003016E4">
        <w:rPr>
          <w:rFonts w:ascii="Times New Roman" w:eastAsiaTheme="minorHAnsi" w:hAnsi="Times New Roman" w:cs="Times New Roman"/>
          <w:kern w:val="2"/>
          <w:sz w:val="28"/>
          <w:szCs w:val="28"/>
        </w:rPr>
        <w:lastRenderedPageBreak/>
        <w:t xml:space="preserve">проводимой в рамках Программы модернизации общественного сознания «Ориентация на будущее: Рухани жаңғыру», </w:t>
      </w:r>
      <w:r w:rsidRPr="003016E4">
        <w:rPr>
          <w:rFonts w:ascii="Times New Roman" w:eastAsia="Times New Roman" w:hAnsi="Times New Roman" w:cs="Times New Roman"/>
          <w:kern w:val="2"/>
          <w:sz w:val="28"/>
          <w:szCs w:val="28"/>
        </w:rPr>
        <w:t xml:space="preserve">(г. Актау, 2018 г.), Международной научно-практической конференции </w:t>
      </w:r>
      <w:r w:rsidRPr="003016E4">
        <w:rPr>
          <w:rFonts w:ascii="Times New Roman" w:eastAsiaTheme="minorHAnsi" w:hAnsi="Times New Roman" w:cs="Times New Roman"/>
          <w:kern w:val="2"/>
          <w:sz w:val="28"/>
          <w:szCs w:val="28"/>
        </w:rPr>
        <w:t xml:space="preserve">«Геоэкологические и технологические аспекты разработки месторождений трудноизвлекаемых углеводородов» </w:t>
      </w:r>
      <w:r w:rsidRPr="003016E4">
        <w:rPr>
          <w:rFonts w:ascii="Times New Roman" w:eastAsia="Times New Roman" w:hAnsi="Times New Roman" w:cs="Times New Roman"/>
          <w:kern w:val="2"/>
          <w:sz w:val="28"/>
          <w:szCs w:val="28"/>
        </w:rPr>
        <w:t xml:space="preserve">(г. Актау, 2019 г.), Международной научно-практической онлайн-конференции </w:t>
      </w:r>
      <w:r w:rsidRPr="003016E4">
        <w:rPr>
          <w:rFonts w:ascii="Times New Roman" w:eastAsiaTheme="minorHAnsi" w:hAnsi="Times New Roman" w:cs="Times New Roman"/>
          <w:kern w:val="2"/>
          <w:sz w:val="28"/>
          <w:szCs w:val="28"/>
        </w:rPr>
        <w:t xml:space="preserve">«Каспий в XXI веке: региональные иглобальные проблемы, сотрудничество и </w:t>
      </w:r>
      <w:r w:rsidRPr="006167B6">
        <w:rPr>
          <w:rFonts w:ascii="Times New Roman" w:eastAsiaTheme="minorHAnsi" w:hAnsi="Times New Roman" w:cs="Times New Roman"/>
          <w:kern w:val="2"/>
          <w:sz w:val="28"/>
          <w:szCs w:val="28"/>
        </w:rPr>
        <w:t xml:space="preserve">безопасность» посвященной 70-летию профессора, доктора технических наук Кенжетаева Г. Ж., </w:t>
      </w:r>
      <w:r w:rsidRPr="006167B6">
        <w:rPr>
          <w:rFonts w:ascii="Times New Roman" w:eastAsia="Times New Roman" w:hAnsi="Times New Roman" w:cs="Times New Roman"/>
          <w:kern w:val="2"/>
          <w:sz w:val="28"/>
          <w:szCs w:val="28"/>
        </w:rPr>
        <w:t xml:space="preserve">(г. Актау, 2020 г.). </w:t>
      </w:r>
      <w:r w:rsidRPr="006167B6">
        <w:rPr>
          <w:rFonts w:ascii="Times New Roman" w:hAnsi="Times New Roman" w:cs="Times New Roman"/>
          <w:sz w:val="28"/>
          <w:szCs w:val="28"/>
          <w:lang w:val="kk-KZ"/>
        </w:rPr>
        <w:t xml:space="preserve">2023 жылдың 01 маусымы мен 26 маусымы аралығында геология-минералогия ғылымдарының кандидаты, 10-22 марта 2020 года  пройдена международная стажировка под руководством зарубежного консультанта </w:t>
      </w:r>
      <w:r w:rsidR="00715078" w:rsidRPr="006167B6">
        <w:rPr>
          <w:rFonts w:ascii="Times New Roman" w:hAnsi="Times New Roman" w:cs="Times New Roman"/>
          <w:bCs/>
          <w:sz w:val="28"/>
          <w:szCs w:val="28"/>
        </w:rPr>
        <w:t>Turgut T</w:t>
      </w:r>
      <w:r w:rsidR="00715078" w:rsidRPr="006167B6">
        <w:rPr>
          <w:rFonts w:ascii="Times New Roman" w:hAnsi="Times New Roman" w:cs="Times New Roman"/>
          <w:bCs/>
          <w:sz w:val="28"/>
          <w:szCs w:val="28"/>
          <w:lang w:val="en-US"/>
        </w:rPr>
        <w:t>u</w:t>
      </w:r>
      <w:r w:rsidR="00715078" w:rsidRPr="006167B6">
        <w:rPr>
          <w:rFonts w:ascii="Times New Roman" w:hAnsi="Times New Roman" w:cs="Times New Roman"/>
          <w:bCs/>
          <w:sz w:val="28"/>
          <w:szCs w:val="28"/>
        </w:rPr>
        <w:t>z</w:t>
      </w:r>
      <w:r w:rsidR="00715078" w:rsidRPr="006167B6">
        <w:rPr>
          <w:rFonts w:ascii="Times New Roman" w:hAnsi="Times New Roman" w:cs="Times New Roman"/>
          <w:bCs/>
          <w:sz w:val="28"/>
          <w:szCs w:val="28"/>
          <w:lang w:val="en-US"/>
        </w:rPr>
        <w:t>u</w:t>
      </w:r>
      <w:r w:rsidR="00715078" w:rsidRPr="006167B6">
        <w:rPr>
          <w:rFonts w:ascii="Times New Roman" w:hAnsi="Times New Roman" w:cs="Times New Roman"/>
          <w:bCs/>
          <w:sz w:val="28"/>
          <w:szCs w:val="28"/>
        </w:rPr>
        <w:t>n Onay</w:t>
      </w:r>
      <w:r w:rsidR="005D60F0">
        <w:rPr>
          <w:rFonts w:ascii="Times New Roman" w:hAnsi="Times New Roman" w:cs="Times New Roman"/>
          <w:bCs/>
          <w:sz w:val="28"/>
          <w:szCs w:val="28"/>
        </w:rPr>
        <w:t xml:space="preserve"> </w:t>
      </w:r>
      <w:r w:rsidRPr="006167B6">
        <w:rPr>
          <w:rFonts w:ascii="Times New Roman" w:hAnsi="Times New Roman" w:cs="Times New Roman"/>
          <w:sz w:val="28"/>
          <w:szCs w:val="28"/>
          <w:lang w:val="kk-KZ"/>
        </w:rPr>
        <w:t xml:space="preserve">- декана факультета «Окружающей среды», </w:t>
      </w:r>
      <w:r w:rsidR="00715078" w:rsidRPr="006167B6">
        <w:rPr>
          <w:rFonts w:ascii="Times New Roman" w:hAnsi="Times New Roman" w:cs="Times New Roman"/>
          <w:sz w:val="28"/>
          <w:szCs w:val="28"/>
          <w:shd w:val="clear" w:color="auto" w:fill="FFFFFF"/>
        </w:rPr>
        <w:t>Boğaziçi University</w:t>
      </w:r>
      <w:r w:rsidRPr="006167B6">
        <w:rPr>
          <w:rFonts w:ascii="Times New Roman" w:hAnsi="Times New Roman" w:cs="Times New Roman"/>
          <w:sz w:val="28"/>
          <w:szCs w:val="28"/>
          <w:lang w:val="kk-KZ"/>
        </w:rPr>
        <w:t>- Турция, Стамбул.</w:t>
      </w:r>
    </w:p>
    <w:p w14:paraId="56E005CD" w14:textId="77777777" w:rsidR="00174925" w:rsidRPr="00AC42CC" w:rsidRDefault="00174925" w:rsidP="006167B6">
      <w:pPr>
        <w:spacing w:after="0" w:line="240" w:lineRule="auto"/>
        <w:ind w:firstLine="708"/>
        <w:jc w:val="both"/>
        <w:rPr>
          <w:rFonts w:ascii="Times New Roman" w:hAnsi="Times New Roman" w:cs="Times New Roman"/>
          <w:sz w:val="28"/>
          <w:szCs w:val="28"/>
        </w:rPr>
      </w:pPr>
      <w:r w:rsidRPr="006167B6">
        <w:rPr>
          <w:rFonts w:ascii="Times New Roman" w:eastAsiaTheme="minorHAnsi" w:hAnsi="Times New Roman" w:cs="Times New Roman"/>
          <w:b/>
          <w:bCs/>
          <w:kern w:val="2"/>
          <w:sz w:val="28"/>
          <w:szCs w:val="28"/>
        </w:rPr>
        <w:t xml:space="preserve">Публикация. </w:t>
      </w:r>
      <w:r w:rsidRPr="006167B6">
        <w:rPr>
          <w:rFonts w:ascii="Times New Roman" w:eastAsia="Times New Roman" w:hAnsi="Times New Roman" w:cs="Times New Roman"/>
          <w:bCs/>
          <w:kern w:val="2"/>
          <w:sz w:val="28"/>
          <w:szCs w:val="28"/>
          <w:shd w:val="clear" w:color="auto" w:fill="FFFFFF"/>
        </w:rPr>
        <w:t xml:space="preserve">По материалам диссертации </w:t>
      </w:r>
      <w:r w:rsidR="00EC7282" w:rsidRPr="006167B6">
        <w:rPr>
          <w:rFonts w:ascii="Times New Roman" w:eastAsia="Times New Roman" w:hAnsi="Times New Roman" w:cs="Times New Roman"/>
          <w:bCs/>
          <w:kern w:val="2"/>
          <w:sz w:val="28"/>
          <w:szCs w:val="28"/>
          <w:shd w:val="clear" w:color="auto" w:fill="FFFFFF"/>
        </w:rPr>
        <w:t xml:space="preserve">опубликовано 11 </w:t>
      </w:r>
      <w:r w:rsidRPr="006167B6">
        <w:rPr>
          <w:rFonts w:ascii="Times New Roman" w:eastAsia="Times New Roman" w:hAnsi="Times New Roman" w:cs="Times New Roman"/>
          <w:bCs/>
          <w:kern w:val="2"/>
          <w:sz w:val="28"/>
          <w:szCs w:val="28"/>
          <w:shd w:val="clear" w:color="auto" w:fill="FFFFFF"/>
        </w:rPr>
        <w:t xml:space="preserve">научных работ, из них: </w:t>
      </w:r>
      <w:r w:rsidR="006167B6" w:rsidRPr="006167B6">
        <w:rPr>
          <w:rFonts w:ascii="Times New Roman" w:eastAsia="Times New Roman" w:hAnsi="Times New Roman" w:cs="Times New Roman"/>
          <w:bCs/>
          <w:kern w:val="2"/>
          <w:sz w:val="28"/>
          <w:szCs w:val="28"/>
          <w:shd w:val="clear" w:color="auto" w:fill="FFFFFF"/>
        </w:rPr>
        <w:t>3</w:t>
      </w:r>
      <w:r w:rsidR="00EC7282" w:rsidRPr="006167B6">
        <w:rPr>
          <w:rFonts w:ascii="Times New Roman" w:eastAsia="Times New Roman" w:hAnsi="Times New Roman" w:cs="Times New Roman"/>
          <w:bCs/>
          <w:kern w:val="2"/>
          <w:sz w:val="28"/>
          <w:szCs w:val="28"/>
          <w:shd w:val="clear" w:color="auto" w:fill="FFFFFF"/>
        </w:rPr>
        <w:t xml:space="preserve"> статьи</w:t>
      </w:r>
      <w:r w:rsidRPr="006167B6">
        <w:rPr>
          <w:rFonts w:ascii="Times New Roman" w:eastAsia="Times New Roman" w:hAnsi="Times New Roman" w:cs="Times New Roman"/>
          <w:bCs/>
          <w:kern w:val="2"/>
          <w:sz w:val="28"/>
          <w:szCs w:val="28"/>
          <w:shd w:val="clear" w:color="auto" w:fill="FFFFFF"/>
        </w:rPr>
        <w:t xml:space="preserve">  в журнале, входящая в базу данных компании Scopus,</w:t>
      </w:r>
      <w:r w:rsidR="007154C9" w:rsidRPr="006167B6">
        <w:rPr>
          <w:rFonts w:ascii="Times New Roman" w:eastAsia="Times New Roman" w:hAnsi="Times New Roman" w:cs="Times New Roman"/>
          <w:bCs/>
          <w:kern w:val="2"/>
          <w:sz w:val="28"/>
          <w:szCs w:val="28"/>
          <w:shd w:val="clear" w:color="auto" w:fill="FFFFFF"/>
          <w:lang w:val="kk-KZ"/>
        </w:rPr>
        <w:t xml:space="preserve"> (</w:t>
      </w:r>
      <w:r w:rsidR="006167B6" w:rsidRPr="006167B6">
        <w:rPr>
          <w:rFonts w:ascii="Times New Roman" w:eastAsia="Times New Roman" w:hAnsi="Times New Roman" w:cs="Times New Roman"/>
          <w:sz w:val="28"/>
          <w:szCs w:val="28"/>
          <w:lang w:val="en-US"/>
        </w:rPr>
        <w:t>Study</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on</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the</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composition</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and</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environmental</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impact</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of</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sewage</w:t>
      </w:r>
      <w:r w:rsidR="005D60F0">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sludge</w:t>
      </w:r>
      <w:r w:rsidR="006167B6" w:rsidRPr="006167B6">
        <w:rPr>
          <w:rFonts w:ascii="Times New Roman" w:eastAsia="Times New Roman" w:hAnsi="Times New Roman" w:cs="Times New Roman"/>
          <w:sz w:val="28"/>
          <w:szCs w:val="28"/>
        </w:rPr>
        <w:t xml:space="preserve">. </w:t>
      </w:r>
      <w:r w:rsidR="006167B6" w:rsidRPr="006167B6">
        <w:rPr>
          <w:rFonts w:ascii="Times New Roman" w:eastAsia="Times New Roman" w:hAnsi="Times New Roman" w:cs="Times New Roman"/>
          <w:sz w:val="28"/>
          <w:szCs w:val="28"/>
          <w:lang w:val="en-US"/>
        </w:rPr>
        <w:t>Journal</w:t>
      </w:r>
      <w:r w:rsidR="005D60F0" w:rsidRPr="008012F5">
        <w:rPr>
          <w:rFonts w:ascii="Times New Roman" w:eastAsia="Times New Roman" w:hAnsi="Times New Roman" w:cs="Times New Roman"/>
          <w:sz w:val="28"/>
          <w:szCs w:val="28"/>
          <w:lang w:val="en-US"/>
        </w:rPr>
        <w:t xml:space="preserve"> </w:t>
      </w:r>
      <w:r w:rsidR="006167B6" w:rsidRPr="006167B6">
        <w:rPr>
          <w:rFonts w:ascii="Times New Roman" w:eastAsia="Times New Roman" w:hAnsi="Times New Roman" w:cs="Times New Roman"/>
          <w:sz w:val="28"/>
          <w:szCs w:val="28"/>
          <w:lang w:val="en-US"/>
        </w:rPr>
        <w:t>of</w:t>
      </w:r>
      <w:r w:rsidR="005D60F0" w:rsidRPr="008012F5">
        <w:rPr>
          <w:rFonts w:ascii="Times New Roman" w:eastAsia="Times New Roman" w:hAnsi="Times New Roman" w:cs="Times New Roman"/>
          <w:sz w:val="28"/>
          <w:szCs w:val="28"/>
          <w:lang w:val="en-US"/>
        </w:rPr>
        <w:t xml:space="preserve"> </w:t>
      </w:r>
      <w:r w:rsidR="006167B6" w:rsidRPr="006167B6">
        <w:rPr>
          <w:rFonts w:ascii="Times New Roman" w:eastAsia="Times New Roman" w:hAnsi="Times New Roman" w:cs="Times New Roman"/>
          <w:sz w:val="28"/>
          <w:szCs w:val="28"/>
          <w:lang w:val="en-US"/>
        </w:rPr>
        <w:t>Ecological</w:t>
      </w:r>
      <w:r w:rsidR="005D60F0" w:rsidRPr="008012F5">
        <w:rPr>
          <w:rFonts w:ascii="Times New Roman" w:eastAsia="Times New Roman" w:hAnsi="Times New Roman" w:cs="Times New Roman"/>
          <w:sz w:val="28"/>
          <w:szCs w:val="28"/>
          <w:lang w:val="en-US"/>
        </w:rPr>
        <w:t xml:space="preserve"> </w:t>
      </w:r>
      <w:r w:rsidR="006167B6" w:rsidRPr="006167B6">
        <w:rPr>
          <w:rFonts w:ascii="Times New Roman" w:eastAsia="Times New Roman" w:hAnsi="Times New Roman" w:cs="Times New Roman"/>
          <w:sz w:val="28"/>
          <w:szCs w:val="28"/>
          <w:lang w:val="en-US"/>
        </w:rPr>
        <w:t>Engineering</w:t>
      </w:r>
      <w:r w:rsidR="006167B6" w:rsidRPr="008012F5">
        <w:rPr>
          <w:rFonts w:ascii="Times New Roman" w:eastAsia="Times New Roman" w:hAnsi="Times New Roman" w:cs="Times New Roman"/>
          <w:sz w:val="28"/>
          <w:szCs w:val="28"/>
          <w:lang w:val="en-US"/>
        </w:rPr>
        <w:t xml:space="preserve">, 2023, 24(3), </w:t>
      </w:r>
      <w:r w:rsidR="006167B6" w:rsidRPr="006167B6">
        <w:rPr>
          <w:rFonts w:ascii="Times New Roman" w:hAnsi="Times New Roman" w:cs="Times New Roman"/>
          <w:sz w:val="28"/>
          <w:szCs w:val="28"/>
          <w:shd w:val="clear" w:color="auto" w:fill="FFFFFF"/>
          <w:lang w:val="en-US"/>
        </w:rPr>
        <w:t>Polish</w:t>
      </w:r>
      <w:r w:rsidR="006167B6" w:rsidRPr="008012F5">
        <w:rPr>
          <w:rFonts w:ascii="Times New Roman" w:hAnsi="Times New Roman" w:cs="Times New Roman"/>
          <w:sz w:val="28"/>
          <w:szCs w:val="28"/>
          <w:shd w:val="clear" w:color="auto" w:fill="FFFFFF"/>
          <w:lang w:val="en-US"/>
        </w:rPr>
        <w:t xml:space="preserve">. </w:t>
      </w:r>
      <w:r w:rsidR="006167B6" w:rsidRPr="006167B6">
        <w:rPr>
          <w:rFonts w:ascii="Times New Roman" w:eastAsia="Times New Roman" w:hAnsi="Times New Roman" w:cs="Times New Roman"/>
          <w:sz w:val="28"/>
          <w:szCs w:val="28"/>
          <w:lang w:val="en-US"/>
        </w:rPr>
        <w:t>Pp</w:t>
      </w:r>
      <w:r w:rsidR="006167B6" w:rsidRPr="00193247">
        <w:rPr>
          <w:rFonts w:ascii="Times New Roman" w:eastAsia="Times New Roman" w:hAnsi="Times New Roman" w:cs="Times New Roman"/>
          <w:sz w:val="28"/>
          <w:szCs w:val="28"/>
          <w:lang w:val="en-US"/>
        </w:rPr>
        <w:t xml:space="preserve">. 315-322. </w:t>
      </w:r>
      <w:r w:rsidR="006167B6" w:rsidRPr="006167B6">
        <w:rPr>
          <w:rFonts w:ascii="Times New Roman" w:eastAsia="Times New Roman" w:hAnsi="Times New Roman" w:cs="Times New Roman"/>
          <w:sz w:val="28"/>
          <w:szCs w:val="28"/>
          <w:lang w:val="en-US"/>
        </w:rPr>
        <w:t xml:space="preserve">51 </w:t>
      </w:r>
      <w:r w:rsidR="006167B6" w:rsidRPr="006167B6">
        <w:rPr>
          <w:rFonts w:ascii="Times New Roman" w:eastAsia="Times New Roman" w:hAnsi="Times New Roman" w:cs="Times New Roman"/>
          <w:sz w:val="28"/>
          <w:szCs w:val="28"/>
        </w:rPr>
        <w:t>процентиль</w:t>
      </w:r>
      <w:r w:rsidR="006167B6" w:rsidRPr="006167B6">
        <w:rPr>
          <w:rFonts w:ascii="Times New Roman" w:eastAsia="Times New Roman" w:hAnsi="Times New Roman" w:cs="Times New Roman"/>
          <w:sz w:val="28"/>
          <w:szCs w:val="28"/>
          <w:lang w:val="en-US"/>
        </w:rPr>
        <w:t xml:space="preserve">; </w:t>
      </w:r>
      <w:r w:rsidR="006167B6" w:rsidRPr="006167B6">
        <w:rPr>
          <w:rFonts w:ascii="Times New Roman" w:hAnsi="Times New Roman" w:cs="Times New Roman"/>
          <w:bCs/>
          <w:color w:val="000000"/>
          <w:sz w:val="28"/>
          <w:szCs w:val="28"/>
          <w:lang w:val="en-US"/>
        </w:rPr>
        <w:t>World experience in the use of excess sewage sludge.</w:t>
      </w:r>
      <w:r w:rsidR="006167B6" w:rsidRPr="006167B6">
        <w:rPr>
          <w:rFonts w:ascii="Times New Roman" w:hAnsi="Times New Roman" w:cs="Times New Roman"/>
          <w:sz w:val="28"/>
          <w:szCs w:val="28"/>
          <w:lang w:val="en-US"/>
        </w:rPr>
        <w:t xml:space="preserve"> ActaInnovations</w:t>
      </w:r>
      <w:r w:rsidR="006167B6" w:rsidRPr="00E8327E">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lang w:val="en-US"/>
        </w:rPr>
        <w:t>November</w:t>
      </w:r>
      <w:r w:rsidR="006167B6" w:rsidRPr="00E8327E">
        <w:rPr>
          <w:rFonts w:ascii="Times New Roman" w:hAnsi="Times New Roman" w:cs="Times New Roman"/>
          <w:sz w:val="28"/>
          <w:szCs w:val="28"/>
          <w:lang w:val="en-US"/>
        </w:rPr>
        <w:t xml:space="preserve"> 2023. №50:18-28-18. </w:t>
      </w:r>
      <w:r w:rsidR="006167B6" w:rsidRPr="00E8327E">
        <w:rPr>
          <w:rFonts w:ascii="Times New Roman" w:hAnsi="Times New Roman" w:cs="Times New Roman"/>
          <w:color w:val="000000"/>
          <w:sz w:val="28"/>
          <w:szCs w:val="28"/>
          <w:lang w:val="en-US"/>
        </w:rPr>
        <w:t xml:space="preserve">2023 </w:t>
      </w:r>
      <w:r w:rsidR="006167B6" w:rsidRPr="006167B6">
        <w:rPr>
          <w:rFonts w:ascii="Times New Roman" w:hAnsi="Times New Roman" w:cs="Times New Roman"/>
          <w:color w:val="000000"/>
          <w:sz w:val="28"/>
          <w:szCs w:val="28"/>
          <w:lang w:val="en-US"/>
        </w:rPr>
        <w:t>RICPro</w:t>
      </w:r>
      <w:r w:rsidR="006167B6" w:rsidRPr="00E8327E">
        <w:rPr>
          <w:rFonts w:ascii="Times New Roman" w:hAnsi="Times New Roman" w:cs="Times New Roman"/>
          <w:color w:val="000000"/>
          <w:sz w:val="28"/>
          <w:szCs w:val="28"/>
          <w:lang w:val="en-US"/>
        </w:rPr>
        <w:t>-</w:t>
      </w:r>
      <w:r w:rsidR="006167B6" w:rsidRPr="006167B6">
        <w:rPr>
          <w:rFonts w:ascii="Times New Roman" w:hAnsi="Times New Roman" w:cs="Times New Roman"/>
          <w:color w:val="000000"/>
          <w:sz w:val="28"/>
          <w:szCs w:val="28"/>
          <w:lang w:val="en-US"/>
        </w:rPr>
        <w:t>Akademia</w:t>
      </w:r>
      <w:r w:rsidR="006167B6" w:rsidRPr="00E8327E">
        <w:rPr>
          <w:rFonts w:ascii="Times New Roman" w:hAnsi="Times New Roman" w:cs="Times New Roman"/>
          <w:color w:val="000000"/>
          <w:sz w:val="28"/>
          <w:szCs w:val="28"/>
          <w:lang w:val="en-US"/>
        </w:rPr>
        <w:t xml:space="preserve"> – </w:t>
      </w:r>
      <w:r w:rsidR="006167B6" w:rsidRPr="006167B6">
        <w:rPr>
          <w:rFonts w:ascii="Times New Roman" w:hAnsi="Times New Roman" w:cs="Times New Roman"/>
          <w:color w:val="000000"/>
          <w:sz w:val="28"/>
          <w:szCs w:val="28"/>
          <w:lang w:val="en-US"/>
        </w:rPr>
        <w:t>CCBY</w:t>
      </w:r>
      <w:r w:rsidR="006167B6" w:rsidRPr="00E8327E">
        <w:rPr>
          <w:rFonts w:ascii="Times New Roman" w:hAnsi="Times New Roman" w:cs="Times New Roman"/>
          <w:color w:val="000000"/>
          <w:sz w:val="28"/>
          <w:szCs w:val="28"/>
          <w:lang w:val="en-US"/>
        </w:rPr>
        <w:t xml:space="preserve">, </w:t>
      </w:r>
      <w:r w:rsidR="006167B6" w:rsidRPr="006167B6">
        <w:rPr>
          <w:rFonts w:ascii="Times New Roman" w:hAnsi="Times New Roman" w:cs="Times New Roman"/>
          <w:color w:val="000000"/>
          <w:sz w:val="28"/>
          <w:szCs w:val="28"/>
          <w:shd w:val="clear" w:color="auto" w:fill="FFFFFF"/>
          <w:lang w:val="en-US"/>
        </w:rPr>
        <w:t>Polish</w:t>
      </w:r>
      <w:r w:rsidR="006167B6" w:rsidRPr="00E8327E">
        <w:rPr>
          <w:rFonts w:ascii="Times New Roman" w:hAnsi="Times New Roman" w:cs="Times New Roman"/>
          <w:sz w:val="28"/>
          <w:szCs w:val="28"/>
          <w:shd w:val="clear" w:color="auto" w:fill="FFFFFF"/>
          <w:lang w:val="en-US"/>
        </w:rPr>
        <w:t xml:space="preserve">. </w:t>
      </w:r>
      <w:r w:rsidR="006167B6" w:rsidRPr="006167B6">
        <w:rPr>
          <w:rFonts w:ascii="Times New Roman" w:hAnsi="Times New Roman" w:cs="Times New Roman"/>
          <w:color w:val="000000"/>
          <w:sz w:val="28"/>
          <w:szCs w:val="28"/>
        </w:rPr>
        <w:t>Рр</w:t>
      </w:r>
      <w:r w:rsidR="006167B6" w:rsidRPr="00E8327E">
        <w:rPr>
          <w:rFonts w:ascii="Times New Roman" w:hAnsi="Times New Roman" w:cs="Times New Roman"/>
          <w:color w:val="000000"/>
          <w:sz w:val="28"/>
          <w:szCs w:val="28"/>
          <w:lang w:val="en-US"/>
        </w:rPr>
        <w:t>. 18-28</w:t>
      </w:r>
      <w:r w:rsidR="006167B6" w:rsidRPr="00E8327E">
        <w:rPr>
          <w:rFonts w:ascii="Times New Roman" w:hAnsi="Times New Roman" w:cs="Times New Roman"/>
          <w:sz w:val="28"/>
          <w:szCs w:val="28"/>
          <w:lang w:val="en-US"/>
        </w:rPr>
        <w:t xml:space="preserve">, 47 </w:t>
      </w:r>
      <w:r w:rsidR="006167B6" w:rsidRPr="006167B6">
        <w:rPr>
          <w:rFonts w:ascii="Times New Roman" w:hAnsi="Times New Roman" w:cs="Times New Roman"/>
          <w:sz w:val="28"/>
          <w:szCs w:val="28"/>
        </w:rPr>
        <w:t>процентиль</w:t>
      </w:r>
      <w:r w:rsidR="006167B6" w:rsidRPr="00E8327E">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Обзорметодовутилизацииинаправленийиспользованияипереработкиосадковсточныхвод</w:t>
      </w:r>
      <w:r w:rsidR="006167B6" w:rsidRPr="00E8327E">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Экология</w:t>
      </w:r>
      <w:r w:rsidR="005D60F0" w:rsidRPr="008012F5">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и</w:t>
      </w:r>
      <w:r w:rsidR="005D60F0" w:rsidRPr="008012F5">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промышленность</w:t>
      </w:r>
      <w:r w:rsidR="005D60F0" w:rsidRPr="008012F5">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России</w:t>
      </w:r>
      <w:r w:rsidR="006167B6" w:rsidRPr="00E8327E">
        <w:rPr>
          <w:rFonts w:ascii="Times New Roman" w:hAnsi="Times New Roman" w:cs="Times New Roman"/>
          <w:sz w:val="28"/>
          <w:szCs w:val="28"/>
          <w:lang w:val="en-US"/>
        </w:rPr>
        <w:t xml:space="preserve">, 2024. </w:t>
      </w:r>
      <w:r w:rsidR="006167B6" w:rsidRPr="006167B6">
        <w:rPr>
          <w:rFonts w:ascii="Times New Roman" w:hAnsi="Times New Roman" w:cs="Times New Roman"/>
          <w:sz w:val="28"/>
          <w:szCs w:val="28"/>
        </w:rPr>
        <w:t>Т</w:t>
      </w:r>
      <w:r w:rsidR="006167B6" w:rsidRPr="00E8327E">
        <w:rPr>
          <w:rFonts w:ascii="Times New Roman" w:hAnsi="Times New Roman" w:cs="Times New Roman"/>
          <w:sz w:val="28"/>
          <w:szCs w:val="28"/>
          <w:lang w:val="en-US"/>
        </w:rPr>
        <w:t xml:space="preserve">. 28. № 7. - </w:t>
      </w:r>
      <w:r w:rsidR="006167B6" w:rsidRPr="006167B6">
        <w:rPr>
          <w:rFonts w:ascii="Times New Roman" w:hAnsi="Times New Roman" w:cs="Times New Roman"/>
          <w:sz w:val="28"/>
          <w:szCs w:val="28"/>
        </w:rPr>
        <w:t>С</w:t>
      </w:r>
      <w:r w:rsidR="006167B6" w:rsidRPr="00E8327E">
        <w:rPr>
          <w:rFonts w:ascii="Times New Roman" w:hAnsi="Times New Roman" w:cs="Times New Roman"/>
          <w:sz w:val="28"/>
          <w:szCs w:val="28"/>
          <w:lang w:val="en-US"/>
        </w:rPr>
        <w:t>. 66–71.</w:t>
      </w:r>
      <w:r w:rsidR="005D60F0" w:rsidRPr="005D60F0">
        <w:rPr>
          <w:rFonts w:ascii="Times New Roman" w:hAnsi="Times New Roman" w:cs="Times New Roman"/>
          <w:sz w:val="28"/>
          <w:szCs w:val="28"/>
          <w:lang w:val="en-US"/>
        </w:rPr>
        <w:t>- 20</w:t>
      </w:r>
      <w:r w:rsidR="006167B6" w:rsidRPr="00E8327E">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rPr>
        <w:t>процентиль</w:t>
      </w:r>
      <w:r w:rsidR="007154C9">
        <w:rPr>
          <w:rFonts w:ascii="Times New Roman" w:eastAsia="Times New Roman" w:hAnsi="Times New Roman" w:cs="Times New Roman"/>
          <w:bCs/>
          <w:kern w:val="2"/>
          <w:sz w:val="28"/>
          <w:szCs w:val="28"/>
          <w:shd w:val="clear" w:color="auto" w:fill="FFFFFF"/>
          <w:lang w:val="kk-KZ"/>
        </w:rPr>
        <w:t>)</w:t>
      </w:r>
      <w:r w:rsidR="00461F21">
        <w:rPr>
          <w:rFonts w:ascii="Times New Roman" w:eastAsia="Times New Roman" w:hAnsi="Times New Roman" w:cs="Times New Roman"/>
          <w:bCs/>
          <w:kern w:val="2"/>
          <w:sz w:val="28"/>
          <w:szCs w:val="28"/>
          <w:shd w:val="clear" w:color="auto" w:fill="FFFFFF"/>
          <w:lang w:val="kk-KZ"/>
        </w:rPr>
        <w:t>;</w:t>
      </w:r>
      <w:r w:rsidRPr="00E8327E">
        <w:rPr>
          <w:rFonts w:ascii="Times New Roman" w:eastAsia="Times New Roman" w:hAnsi="Times New Roman" w:cs="Times New Roman"/>
          <w:bCs/>
          <w:kern w:val="2"/>
          <w:sz w:val="28"/>
          <w:szCs w:val="28"/>
          <w:shd w:val="clear" w:color="auto" w:fill="FFFFFF"/>
          <w:lang w:val="en-US"/>
        </w:rPr>
        <w:t xml:space="preserve"> 1  </w:t>
      </w:r>
      <w:r w:rsidRPr="003016E4">
        <w:rPr>
          <w:rFonts w:ascii="Times New Roman" w:eastAsia="Times New Roman" w:hAnsi="Times New Roman" w:cs="Times New Roman"/>
          <w:bCs/>
          <w:kern w:val="2"/>
          <w:sz w:val="28"/>
          <w:szCs w:val="28"/>
          <w:shd w:val="clear" w:color="auto" w:fill="FFFFFF"/>
        </w:rPr>
        <w:t>статья</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научно</w:t>
      </w:r>
      <w:r w:rsidRPr="00E8327E">
        <w:rPr>
          <w:rFonts w:ascii="Times New Roman" w:eastAsia="Times New Roman" w:hAnsi="Times New Roman" w:cs="Times New Roman"/>
          <w:bCs/>
          <w:kern w:val="2"/>
          <w:sz w:val="28"/>
          <w:szCs w:val="28"/>
          <w:shd w:val="clear" w:color="auto" w:fill="FFFFFF"/>
          <w:lang w:val="en-US"/>
        </w:rPr>
        <w:t>-</w:t>
      </w:r>
      <w:r w:rsidRPr="003016E4">
        <w:rPr>
          <w:rFonts w:ascii="Times New Roman" w:eastAsia="Times New Roman" w:hAnsi="Times New Roman" w:cs="Times New Roman"/>
          <w:bCs/>
          <w:kern w:val="2"/>
          <w:sz w:val="28"/>
          <w:szCs w:val="28"/>
          <w:shd w:val="clear" w:color="auto" w:fill="FFFFFF"/>
        </w:rPr>
        <w:t>практических</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конференций</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входящая</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в</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базу</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данных</w:t>
      </w:r>
      <w:r w:rsidR="005D60F0" w:rsidRPr="005D60F0">
        <w:rPr>
          <w:rFonts w:ascii="Times New Roman" w:eastAsia="Times New Roman" w:hAnsi="Times New Roman" w:cs="Times New Roman"/>
          <w:bCs/>
          <w:kern w:val="2"/>
          <w:sz w:val="28"/>
          <w:szCs w:val="28"/>
          <w:shd w:val="clear" w:color="auto" w:fill="FFFFFF"/>
          <w:lang w:val="en-US"/>
        </w:rPr>
        <w:t xml:space="preserve"> </w:t>
      </w:r>
      <w:r w:rsidRPr="003016E4">
        <w:rPr>
          <w:rFonts w:ascii="Times New Roman" w:eastAsia="Times New Roman" w:hAnsi="Times New Roman" w:cs="Times New Roman"/>
          <w:bCs/>
          <w:kern w:val="2"/>
          <w:sz w:val="28"/>
          <w:szCs w:val="28"/>
          <w:shd w:val="clear" w:color="auto" w:fill="FFFFFF"/>
        </w:rPr>
        <w:t>компании</w:t>
      </w:r>
      <w:r w:rsidRPr="00E8327E">
        <w:rPr>
          <w:rFonts w:ascii="Times New Roman" w:eastAsia="Times New Roman" w:hAnsi="Times New Roman" w:cs="Times New Roman"/>
          <w:bCs/>
          <w:kern w:val="2"/>
          <w:sz w:val="28"/>
          <w:szCs w:val="28"/>
          <w:shd w:val="clear" w:color="auto" w:fill="FFFFFF"/>
          <w:lang w:val="en-US"/>
        </w:rPr>
        <w:t xml:space="preserve"> Scopus</w:t>
      </w:r>
      <w:r w:rsidR="006167B6" w:rsidRPr="00E8327E">
        <w:rPr>
          <w:rFonts w:ascii="Times New Roman" w:eastAsia="Times New Roman" w:hAnsi="Times New Roman" w:cs="Times New Roman"/>
          <w:bCs/>
          <w:kern w:val="2"/>
          <w:sz w:val="28"/>
          <w:szCs w:val="28"/>
          <w:shd w:val="clear" w:color="auto" w:fill="FFFFFF"/>
          <w:lang w:val="en-US"/>
        </w:rPr>
        <w:t xml:space="preserve"> (</w:t>
      </w:r>
      <w:r w:rsidR="006167B6" w:rsidRPr="006167B6">
        <w:rPr>
          <w:rFonts w:ascii="Times New Roman" w:hAnsi="Times New Roman" w:cs="Times New Roman"/>
          <w:bCs/>
          <w:sz w:val="28"/>
          <w:szCs w:val="28"/>
          <w:lang w:val="en-US"/>
        </w:rPr>
        <w:t>Modern</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methods</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of</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treatment</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and</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disposal</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of</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sewage</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bCs/>
          <w:sz w:val="28"/>
          <w:szCs w:val="28"/>
          <w:lang w:val="en-US"/>
        </w:rPr>
        <w:t>sludge</w:t>
      </w:r>
      <w:r w:rsidR="006167B6" w:rsidRPr="00E8327E">
        <w:rPr>
          <w:rFonts w:ascii="Times New Roman" w:hAnsi="Times New Roman" w:cs="Times New Roman"/>
          <w:bCs/>
          <w:sz w:val="28"/>
          <w:szCs w:val="28"/>
          <w:lang w:val="en-US"/>
        </w:rPr>
        <w:t>.</w:t>
      </w:r>
      <w:r w:rsidR="005D60F0" w:rsidRPr="005D60F0">
        <w:rPr>
          <w:rFonts w:ascii="Times New Roman" w:hAnsi="Times New Roman" w:cs="Times New Roman"/>
          <w:bCs/>
          <w:sz w:val="28"/>
          <w:szCs w:val="28"/>
          <w:lang w:val="en-US"/>
        </w:rPr>
        <w:t xml:space="preserve"> </w:t>
      </w:r>
      <w:r w:rsidR="006167B6" w:rsidRPr="006167B6">
        <w:rPr>
          <w:rFonts w:ascii="Times New Roman" w:hAnsi="Times New Roman" w:cs="Times New Roman"/>
          <w:sz w:val="28"/>
          <w:szCs w:val="28"/>
          <w:lang w:val="en-US"/>
        </w:rPr>
        <w:t>International</w:t>
      </w:r>
      <w:r w:rsidR="005D60F0" w:rsidRPr="005D60F0">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lang w:val="en-US"/>
        </w:rPr>
        <w:t>Scientific</w:t>
      </w:r>
      <w:r w:rsidR="005D60F0" w:rsidRPr="005D60F0">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lang w:val="en-US"/>
        </w:rPr>
        <w:t>conference</w:t>
      </w:r>
      <w:r w:rsidR="006167B6" w:rsidRPr="00E8327E">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lang w:val="en-US"/>
        </w:rPr>
        <w:t>Ecological</w:t>
      </w:r>
      <w:r w:rsidR="005D60F0" w:rsidRPr="005D60F0">
        <w:rPr>
          <w:rFonts w:ascii="Times New Roman" w:hAnsi="Times New Roman" w:cs="Times New Roman"/>
          <w:sz w:val="28"/>
          <w:szCs w:val="28"/>
          <w:lang w:val="en-US"/>
        </w:rPr>
        <w:t xml:space="preserve"> </w:t>
      </w:r>
      <w:r w:rsidR="006167B6" w:rsidRPr="006167B6">
        <w:rPr>
          <w:rFonts w:ascii="Times New Roman" w:hAnsi="Times New Roman" w:cs="Times New Roman"/>
          <w:sz w:val="28"/>
          <w:szCs w:val="28"/>
          <w:lang w:val="en-US"/>
        </w:rPr>
        <w:t>and</w:t>
      </w:r>
      <w:r w:rsidR="005D60F0" w:rsidRPr="005D60F0">
        <w:rPr>
          <w:rFonts w:ascii="Times New Roman" w:hAnsi="Times New Roman" w:cs="Times New Roman"/>
          <w:sz w:val="28"/>
          <w:szCs w:val="28"/>
          <w:lang w:val="en-US"/>
        </w:rPr>
        <w:t xml:space="preserve"> </w:t>
      </w:r>
      <w:r w:rsidR="006167B6" w:rsidRPr="00AC42CC">
        <w:rPr>
          <w:rFonts w:ascii="Times New Roman" w:hAnsi="Times New Roman" w:cs="Times New Roman"/>
          <w:sz w:val="28"/>
          <w:szCs w:val="28"/>
          <w:lang w:val="en-US"/>
        </w:rPr>
        <w:t xml:space="preserve">Biological Well-Being of Flora and Fauna», </w:t>
      </w:r>
      <w:r w:rsidR="006167B6" w:rsidRPr="00AC42CC">
        <w:rPr>
          <w:rStyle w:val="a3"/>
          <w:rFonts w:ascii="Times New Roman" w:hAnsi="Times New Roman" w:cs="Times New Roman"/>
          <w:b w:val="0"/>
          <w:sz w:val="28"/>
          <w:szCs w:val="28"/>
          <w:shd w:val="clear" w:color="auto" w:fill="FFFFFF"/>
          <w:lang w:val="en-US"/>
        </w:rPr>
        <w:t>Blagoveschensk, Amur region, Russia, May 22-25, 2023</w:t>
      </w:r>
      <w:r w:rsidR="006167B6" w:rsidRPr="00AC42CC">
        <w:rPr>
          <w:rStyle w:val="a3"/>
          <w:rFonts w:ascii="Times New Roman" w:hAnsi="Times New Roman" w:cs="Times New Roman"/>
          <w:sz w:val="28"/>
          <w:szCs w:val="28"/>
          <w:shd w:val="clear" w:color="auto" w:fill="FFFFFF"/>
          <w:lang w:val="en-US"/>
        </w:rPr>
        <w:t xml:space="preserve">. </w:t>
      </w:r>
      <w:r w:rsidR="006167B6" w:rsidRPr="00AC42CC">
        <w:rPr>
          <w:rFonts w:ascii="Times New Roman" w:hAnsi="Times New Roman" w:cs="Times New Roman"/>
          <w:sz w:val="28"/>
          <w:szCs w:val="28"/>
        </w:rPr>
        <w:t>Рр 1-5. 25 процентиль)</w:t>
      </w:r>
      <w:r w:rsidRPr="00AC42CC">
        <w:rPr>
          <w:rFonts w:ascii="Times New Roman" w:eastAsia="Times New Roman" w:hAnsi="Times New Roman" w:cs="Times New Roman"/>
          <w:bCs/>
          <w:kern w:val="2"/>
          <w:sz w:val="28"/>
          <w:szCs w:val="28"/>
          <w:shd w:val="clear" w:color="auto" w:fill="FFFFFF"/>
        </w:rPr>
        <w:t>, 2 статьи в отечественном журнале «</w:t>
      </w:r>
      <w:r w:rsidRPr="00AC42CC">
        <w:rPr>
          <w:rFonts w:ascii="Times New Roman" w:eastAsia="Times New Roman" w:hAnsi="Times New Roman" w:cs="Times New Roman"/>
          <w:bCs/>
          <w:kern w:val="2"/>
          <w:sz w:val="28"/>
          <w:szCs w:val="28"/>
          <w:shd w:val="clear" w:color="auto" w:fill="FFFFFF"/>
          <w:lang w:val="en-US"/>
        </w:rPr>
        <w:t>YessenovJournal</w:t>
      </w:r>
      <w:r w:rsidRPr="00AC42CC">
        <w:rPr>
          <w:rFonts w:ascii="Times New Roman" w:eastAsia="Times New Roman" w:hAnsi="Times New Roman" w:cs="Times New Roman"/>
          <w:bCs/>
          <w:kern w:val="2"/>
          <w:sz w:val="28"/>
          <w:szCs w:val="28"/>
          <w:shd w:val="clear" w:color="auto" w:fill="FFFFFF"/>
        </w:rPr>
        <w:t xml:space="preserve">», остальные статьи в сборниках международных научных и научно-практических конференций. </w:t>
      </w:r>
    </w:p>
    <w:p w14:paraId="6B4B7F8F" w14:textId="02870E85" w:rsidR="00174925" w:rsidRPr="00AC42CC" w:rsidRDefault="00174925" w:rsidP="00DB0150">
      <w:pPr>
        <w:spacing w:after="0" w:line="240" w:lineRule="auto"/>
        <w:ind w:firstLine="567"/>
        <w:jc w:val="both"/>
        <w:rPr>
          <w:rFonts w:ascii="Times New Roman" w:eastAsia="Times New Roman" w:hAnsi="Times New Roman" w:cs="Times New Roman"/>
          <w:kern w:val="2"/>
          <w:sz w:val="28"/>
          <w:szCs w:val="28"/>
        </w:rPr>
      </w:pPr>
      <w:r w:rsidRPr="00AC42CC">
        <w:rPr>
          <w:rFonts w:ascii="Times New Roman" w:eastAsia="Times New Roman" w:hAnsi="Times New Roman" w:cs="Times New Roman"/>
          <w:b/>
          <w:bCs/>
          <w:kern w:val="2"/>
          <w:sz w:val="28"/>
          <w:szCs w:val="28"/>
          <w:shd w:val="clear" w:color="auto" w:fill="FFFFFF"/>
        </w:rPr>
        <w:t>Объем и структура работы.</w:t>
      </w:r>
      <w:r w:rsidR="005D60F0">
        <w:rPr>
          <w:rFonts w:ascii="Times New Roman" w:eastAsia="Times New Roman" w:hAnsi="Times New Roman" w:cs="Times New Roman"/>
          <w:b/>
          <w:bCs/>
          <w:kern w:val="2"/>
          <w:sz w:val="28"/>
          <w:szCs w:val="28"/>
          <w:shd w:val="clear" w:color="auto" w:fill="FFFFFF"/>
        </w:rPr>
        <w:t xml:space="preserve"> </w:t>
      </w:r>
      <w:r w:rsidR="00C72481" w:rsidRPr="00AC42CC">
        <w:rPr>
          <w:rFonts w:ascii="Times New Roman" w:eastAsia="Times New Roman" w:hAnsi="Times New Roman" w:cs="Times New Roman"/>
          <w:bCs/>
          <w:kern w:val="2"/>
          <w:sz w:val="28"/>
          <w:szCs w:val="28"/>
          <w:shd w:val="clear" w:color="auto" w:fill="FFFFFF"/>
        </w:rPr>
        <w:t xml:space="preserve">Диссертация состоит из введения, 4-х глав, заключения, </w:t>
      </w:r>
      <w:r w:rsidR="00C72481" w:rsidRPr="00AC42CC">
        <w:rPr>
          <w:rFonts w:ascii="Times New Roman" w:eastAsia="Times New Roman" w:hAnsi="Times New Roman" w:cs="Times New Roman"/>
          <w:bCs/>
          <w:sz w:val="28"/>
          <w:szCs w:val="28"/>
          <w:shd w:val="clear" w:color="auto" w:fill="FFFFFF"/>
        </w:rPr>
        <w:t xml:space="preserve">списка литературы из </w:t>
      </w:r>
      <w:r w:rsidR="006167B6" w:rsidRPr="00AC42CC">
        <w:rPr>
          <w:rFonts w:ascii="Times New Roman" w:eastAsia="Times New Roman" w:hAnsi="Times New Roman" w:cs="Times New Roman"/>
          <w:bCs/>
          <w:sz w:val="28"/>
          <w:szCs w:val="28"/>
          <w:shd w:val="clear" w:color="auto" w:fill="FFFFFF"/>
        </w:rPr>
        <w:t>7</w:t>
      </w:r>
      <w:r w:rsidR="00D02D50">
        <w:rPr>
          <w:rFonts w:ascii="Times New Roman" w:eastAsia="Times New Roman" w:hAnsi="Times New Roman" w:cs="Times New Roman"/>
          <w:bCs/>
          <w:sz w:val="28"/>
          <w:szCs w:val="28"/>
          <w:shd w:val="clear" w:color="auto" w:fill="FFFFFF"/>
        </w:rPr>
        <w:t>9</w:t>
      </w:r>
      <w:r w:rsidR="00C72481" w:rsidRPr="00AC42CC">
        <w:rPr>
          <w:rFonts w:ascii="Times New Roman" w:eastAsia="Times New Roman" w:hAnsi="Times New Roman" w:cs="Times New Roman"/>
          <w:bCs/>
          <w:sz w:val="28"/>
          <w:szCs w:val="28"/>
          <w:shd w:val="clear" w:color="auto" w:fill="FFFFFF"/>
        </w:rPr>
        <w:t xml:space="preserve"> наименований</w:t>
      </w:r>
      <w:r w:rsidR="00C72481" w:rsidRPr="00AC42CC">
        <w:rPr>
          <w:rFonts w:ascii="Times New Roman" w:eastAsia="Times New Roman" w:hAnsi="Times New Roman" w:cs="Times New Roman"/>
          <w:bCs/>
          <w:kern w:val="2"/>
          <w:sz w:val="28"/>
          <w:szCs w:val="28"/>
          <w:shd w:val="clear" w:color="auto" w:fill="FFFFFF"/>
        </w:rPr>
        <w:t xml:space="preserve">. Работа изложена </w:t>
      </w:r>
      <w:r w:rsidR="007172D5" w:rsidRPr="00AC42CC">
        <w:rPr>
          <w:rFonts w:ascii="Times New Roman" w:eastAsia="Times New Roman" w:hAnsi="Times New Roman" w:cs="Times New Roman"/>
          <w:kern w:val="2"/>
          <w:sz w:val="28"/>
          <w:szCs w:val="28"/>
        </w:rPr>
        <w:t xml:space="preserve">на </w:t>
      </w:r>
      <w:r w:rsidR="00293590" w:rsidRPr="00AC42CC">
        <w:rPr>
          <w:rFonts w:ascii="Times New Roman" w:eastAsia="Times New Roman" w:hAnsi="Times New Roman" w:cs="Times New Roman"/>
          <w:kern w:val="2"/>
          <w:sz w:val="28"/>
          <w:szCs w:val="28"/>
        </w:rPr>
        <w:t xml:space="preserve">176 </w:t>
      </w:r>
      <w:r w:rsidR="00C72481" w:rsidRPr="00AC42CC">
        <w:rPr>
          <w:rFonts w:ascii="Times New Roman" w:eastAsia="Times New Roman" w:hAnsi="Times New Roman" w:cs="Times New Roman"/>
          <w:kern w:val="2"/>
          <w:sz w:val="28"/>
          <w:szCs w:val="28"/>
        </w:rPr>
        <w:t>страницах компьютерного текста</w:t>
      </w:r>
      <w:r w:rsidR="00A30B8B" w:rsidRPr="00AC42CC">
        <w:rPr>
          <w:rFonts w:ascii="Times New Roman" w:eastAsia="Times New Roman" w:hAnsi="Times New Roman" w:cs="Times New Roman"/>
          <w:kern w:val="2"/>
          <w:sz w:val="28"/>
          <w:szCs w:val="28"/>
        </w:rPr>
        <w:t xml:space="preserve">, иллюстрирована </w:t>
      </w:r>
      <w:r w:rsidR="00AC42CC" w:rsidRPr="00AC42CC">
        <w:rPr>
          <w:rFonts w:ascii="Times New Roman" w:eastAsia="Times New Roman" w:hAnsi="Times New Roman" w:cs="Times New Roman"/>
          <w:kern w:val="2"/>
          <w:sz w:val="28"/>
          <w:szCs w:val="28"/>
        </w:rPr>
        <w:t>72</w:t>
      </w:r>
      <w:r w:rsidR="00A30B8B" w:rsidRPr="00AC42CC">
        <w:rPr>
          <w:rFonts w:ascii="Times New Roman" w:eastAsia="Times New Roman" w:hAnsi="Times New Roman" w:cs="Times New Roman"/>
          <w:kern w:val="2"/>
          <w:sz w:val="28"/>
          <w:szCs w:val="28"/>
        </w:rPr>
        <w:t xml:space="preserve"> рисунками, 3</w:t>
      </w:r>
      <w:r w:rsidR="00C72481" w:rsidRPr="00AC42CC">
        <w:rPr>
          <w:rFonts w:ascii="Times New Roman" w:eastAsia="Times New Roman" w:hAnsi="Times New Roman" w:cs="Times New Roman"/>
          <w:kern w:val="2"/>
          <w:sz w:val="28"/>
          <w:szCs w:val="28"/>
        </w:rPr>
        <w:t>8 таблицами и приложениями.</w:t>
      </w:r>
    </w:p>
    <w:p w14:paraId="4A6974FA" w14:textId="77777777" w:rsidR="00F714AC" w:rsidRPr="00F714AC" w:rsidRDefault="00F714AC" w:rsidP="00DB0150">
      <w:pPr>
        <w:spacing w:after="0" w:line="240" w:lineRule="auto"/>
        <w:ind w:firstLine="567"/>
        <w:jc w:val="both"/>
        <w:rPr>
          <w:rFonts w:ascii="Times New Roman" w:eastAsia="Times New Roman" w:hAnsi="Times New Roman" w:cs="Times New Roman"/>
          <w:kern w:val="2"/>
          <w:sz w:val="28"/>
          <w:szCs w:val="28"/>
        </w:rPr>
      </w:pPr>
      <w:r w:rsidRPr="00AC42CC">
        <w:rPr>
          <w:rFonts w:ascii="Times New Roman" w:eastAsia="Times New Roman" w:hAnsi="Times New Roman" w:cs="Times New Roman"/>
          <w:b/>
          <w:kern w:val="2"/>
          <w:sz w:val="28"/>
          <w:szCs w:val="28"/>
        </w:rPr>
        <w:t xml:space="preserve">Благодарности: </w:t>
      </w:r>
      <w:r w:rsidRPr="00AC42CC">
        <w:rPr>
          <w:rFonts w:ascii="Times New Roman" w:eastAsia="Times New Roman" w:hAnsi="Times New Roman" w:cs="Times New Roman"/>
          <w:kern w:val="2"/>
          <w:sz w:val="28"/>
          <w:szCs w:val="28"/>
        </w:rPr>
        <w:t>автор выражает благодарность администрации и всему коллективу ГКП «Каспий жылу, су арнасы» в предоставлении лаборатории очи</w:t>
      </w:r>
      <w:r w:rsidR="001A1AD5" w:rsidRPr="00AC42CC">
        <w:rPr>
          <w:rFonts w:ascii="Times New Roman" w:eastAsia="Times New Roman" w:hAnsi="Times New Roman" w:cs="Times New Roman"/>
          <w:kern w:val="2"/>
          <w:sz w:val="28"/>
          <w:szCs w:val="28"/>
        </w:rPr>
        <w:t>стных сооружений для  проведения</w:t>
      </w:r>
      <w:r w:rsidRPr="00AC42CC">
        <w:rPr>
          <w:rFonts w:ascii="Times New Roman" w:eastAsia="Times New Roman" w:hAnsi="Times New Roman" w:cs="Times New Roman"/>
          <w:kern w:val="2"/>
          <w:sz w:val="28"/>
          <w:szCs w:val="28"/>
        </w:rPr>
        <w:t xml:space="preserve"> испытаний, а также необходимой информации в написании докторской диссертации.</w:t>
      </w:r>
    </w:p>
    <w:p w14:paraId="4AB9878A" w14:textId="77777777" w:rsidR="005B567C" w:rsidRDefault="005B567C" w:rsidP="00DB0150">
      <w:pPr>
        <w:spacing w:after="0" w:line="240" w:lineRule="auto"/>
        <w:ind w:firstLine="567"/>
        <w:jc w:val="both"/>
        <w:rPr>
          <w:rFonts w:ascii="Times New Roman" w:eastAsia="Times New Roman" w:hAnsi="Times New Roman" w:cs="Times New Roman"/>
          <w:kern w:val="2"/>
          <w:sz w:val="28"/>
          <w:szCs w:val="28"/>
          <w:lang w:val="kk-KZ"/>
        </w:rPr>
      </w:pPr>
    </w:p>
    <w:p w14:paraId="4A91A87A"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50F92703"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015A7E01"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07A08CA9"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3540EDE3"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16F2EF2D" w14:textId="77777777" w:rsidR="00B60BDD" w:rsidRDefault="00B60BDD" w:rsidP="00DB0150">
      <w:pPr>
        <w:spacing w:after="0" w:line="240" w:lineRule="auto"/>
        <w:ind w:firstLine="567"/>
        <w:jc w:val="both"/>
        <w:rPr>
          <w:rFonts w:ascii="Times New Roman" w:eastAsia="Times New Roman" w:hAnsi="Times New Roman" w:cs="Times New Roman"/>
          <w:kern w:val="2"/>
          <w:sz w:val="28"/>
          <w:szCs w:val="28"/>
          <w:lang w:val="kk-KZ"/>
        </w:rPr>
      </w:pPr>
    </w:p>
    <w:p w14:paraId="00CE5B0B" w14:textId="77777777" w:rsidR="00B60BDD" w:rsidRDefault="00B60BDD" w:rsidP="00DB0150">
      <w:pPr>
        <w:spacing w:after="0" w:line="240" w:lineRule="auto"/>
        <w:ind w:firstLine="567"/>
        <w:jc w:val="both"/>
        <w:rPr>
          <w:rFonts w:ascii="Times New Roman" w:eastAsia="Times New Roman" w:hAnsi="Times New Roman" w:cs="Times New Roman"/>
          <w:kern w:val="2"/>
          <w:sz w:val="28"/>
          <w:szCs w:val="28"/>
          <w:lang w:val="kk-KZ"/>
        </w:rPr>
      </w:pPr>
    </w:p>
    <w:p w14:paraId="07876DFC" w14:textId="77777777" w:rsidR="007154C9" w:rsidRDefault="007154C9" w:rsidP="00DB0150">
      <w:pPr>
        <w:spacing w:after="0" w:line="240" w:lineRule="auto"/>
        <w:ind w:firstLine="567"/>
        <w:jc w:val="both"/>
        <w:rPr>
          <w:rFonts w:ascii="Times New Roman" w:eastAsia="Times New Roman" w:hAnsi="Times New Roman" w:cs="Times New Roman"/>
          <w:kern w:val="2"/>
          <w:sz w:val="28"/>
          <w:szCs w:val="28"/>
          <w:lang w:val="kk-KZ"/>
        </w:rPr>
      </w:pPr>
    </w:p>
    <w:p w14:paraId="7193021F" w14:textId="77777777" w:rsidR="008D5843" w:rsidRPr="003016E4" w:rsidRDefault="008D5843" w:rsidP="00CE4B6C">
      <w:pPr>
        <w:spacing w:after="0" w:line="240" w:lineRule="auto"/>
        <w:ind w:firstLine="709"/>
        <w:jc w:val="both"/>
        <w:rPr>
          <w:rFonts w:ascii="Times New Roman" w:hAnsi="Times New Roman" w:cs="Times New Roman"/>
          <w:b/>
          <w:sz w:val="28"/>
          <w:szCs w:val="28"/>
        </w:rPr>
      </w:pPr>
      <w:r w:rsidRPr="003016E4">
        <w:rPr>
          <w:rFonts w:ascii="Times New Roman" w:hAnsi="Times New Roman" w:cs="Times New Roman"/>
          <w:b/>
          <w:sz w:val="28"/>
          <w:szCs w:val="28"/>
          <w:lang w:val="kk-KZ"/>
        </w:rPr>
        <w:lastRenderedPageBreak/>
        <w:t>1</w:t>
      </w:r>
      <w:r w:rsidRPr="003016E4">
        <w:rPr>
          <w:rFonts w:ascii="Times New Roman" w:hAnsi="Times New Roman" w:cs="Times New Roman"/>
          <w:b/>
          <w:sz w:val="28"/>
          <w:szCs w:val="28"/>
        </w:rPr>
        <w:t xml:space="preserve"> ОБЗОР МИРОВЫХ </w:t>
      </w:r>
      <w:r w:rsidR="006C0ABA" w:rsidRPr="003016E4">
        <w:rPr>
          <w:rFonts w:ascii="Times New Roman" w:hAnsi="Times New Roman" w:cs="Times New Roman"/>
          <w:b/>
          <w:sz w:val="28"/>
          <w:szCs w:val="28"/>
        </w:rPr>
        <w:t xml:space="preserve">И ОТЕЧЕСТВЕННЫХ </w:t>
      </w:r>
      <w:r w:rsidRPr="003016E4">
        <w:rPr>
          <w:rFonts w:ascii="Times New Roman" w:hAnsi="Times New Roman" w:cs="Times New Roman"/>
          <w:b/>
          <w:sz w:val="28"/>
          <w:szCs w:val="28"/>
        </w:rPr>
        <w:t>ТЕХНОЛОГИЙ ОБРАБОТКИ И УТИЛИЗАЦИИ  ОСАДКА  СТОЧНЫХ ВОД</w:t>
      </w:r>
    </w:p>
    <w:p w14:paraId="2FC55B58" w14:textId="77777777" w:rsidR="008D5843" w:rsidRPr="003016E4" w:rsidRDefault="008D5843" w:rsidP="00CE4B6C">
      <w:pPr>
        <w:spacing w:after="0" w:line="240" w:lineRule="auto"/>
        <w:ind w:firstLine="709"/>
        <w:jc w:val="both"/>
        <w:rPr>
          <w:rFonts w:ascii="Times New Roman" w:hAnsi="Times New Roman" w:cs="Times New Roman"/>
          <w:sz w:val="28"/>
          <w:szCs w:val="28"/>
        </w:rPr>
      </w:pPr>
    </w:p>
    <w:p w14:paraId="414E1104" w14:textId="77777777" w:rsidR="008D5843" w:rsidRDefault="008D5843" w:rsidP="00CE4B6C">
      <w:pPr>
        <w:spacing w:after="0" w:line="240" w:lineRule="auto"/>
        <w:ind w:firstLine="709"/>
        <w:jc w:val="both"/>
        <w:rPr>
          <w:rFonts w:ascii="Times New Roman" w:hAnsi="Times New Roman" w:cs="Times New Roman"/>
          <w:b/>
          <w:sz w:val="28"/>
          <w:szCs w:val="28"/>
          <w:lang w:val="kk-KZ"/>
        </w:rPr>
      </w:pPr>
      <w:r w:rsidRPr="003016E4">
        <w:rPr>
          <w:rFonts w:ascii="Times New Roman" w:eastAsia="Times New Roman" w:hAnsi="Times New Roman" w:cs="Times New Roman"/>
          <w:b/>
          <w:kern w:val="36"/>
          <w:sz w:val="28"/>
          <w:szCs w:val="28"/>
          <w:lang w:val="kk-KZ"/>
        </w:rPr>
        <w:t>1</w:t>
      </w:r>
      <w:r w:rsidRPr="003016E4">
        <w:rPr>
          <w:rFonts w:ascii="Times New Roman" w:eastAsia="Times New Roman" w:hAnsi="Times New Roman" w:cs="Times New Roman"/>
          <w:b/>
          <w:kern w:val="36"/>
          <w:sz w:val="28"/>
          <w:szCs w:val="28"/>
        </w:rPr>
        <w:t xml:space="preserve">.1 </w:t>
      </w:r>
      <w:r w:rsidRPr="003016E4">
        <w:rPr>
          <w:rFonts w:ascii="Times New Roman" w:hAnsi="Times New Roman" w:cs="Times New Roman"/>
          <w:b/>
          <w:sz w:val="28"/>
          <w:szCs w:val="28"/>
        </w:rPr>
        <w:t xml:space="preserve">Очистные сооружения  </w:t>
      </w:r>
      <w:r w:rsidRPr="003016E4">
        <w:rPr>
          <w:rFonts w:ascii="Times New Roman" w:hAnsi="Times New Roman" w:cs="Times New Roman"/>
          <w:b/>
          <w:sz w:val="28"/>
          <w:szCs w:val="28"/>
          <w:lang w:val="kk-KZ"/>
        </w:rPr>
        <w:t xml:space="preserve">в мире и в Казахстане </w:t>
      </w:r>
    </w:p>
    <w:p w14:paraId="6AEF9C52" w14:textId="77777777" w:rsidR="008D5843" w:rsidRPr="003016E4" w:rsidRDefault="008D5843" w:rsidP="00CE4B6C">
      <w:pPr>
        <w:shd w:val="clear" w:color="auto" w:fill="FFFFFF"/>
        <w:spacing w:after="0" w:line="240" w:lineRule="auto"/>
        <w:ind w:firstLine="709"/>
        <w:jc w:val="both"/>
        <w:outlineLvl w:val="0"/>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Канализационные очистные сооружения хозяйственно-бытовых сточных вод – это </w:t>
      </w:r>
      <w:r w:rsidRPr="003016E4">
        <w:rPr>
          <w:rFonts w:ascii="Times New Roman" w:hAnsi="Times New Roman" w:cs="Times New Roman"/>
          <w:sz w:val="28"/>
          <w:szCs w:val="28"/>
        </w:rPr>
        <w:t>комплекс инженерных сооружений, направленный на удаление загрязнений, содержащихся в бытовых сточных водах</w:t>
      </w:r>
      <w:r w:rsidRPr="003016E4">
        <w:rPr>
          <w:rFonts w:ascii="Times New Roman" w:hAnsi="Times New Roman" w:cs="Times New Roman"/>
          <w:sz w:val="28"/>
          <w:szCs w:val="28"/>
          <w:shd w:val="clear" w:color="auto" w:fill="FFFFFF"/>
        </w:rPr>
        <w:t>.</w:t>
      </w:r>
    </w:p>
    <w:p w14:paraId="054CD5C7" w14:textId="77777777" w:rsidR="008D5843" w:rsidRPr="003016E4" w:rsidRDefault="008D5843" w:rsidP="00CE4B6C">
      <w:pPr>
        <w:shd w:val="clear" w:color="auto" w:fill="FFFFFF"/>
        <w:spacing w:after="0" w:line="240" w:lineRule="auto"/>
        <w:ind w:firstLine="709"/>
        <w:jc w:val="both"/>
        <w:outlineLvl w:val="0"/>
        <w:rPr>
          <w:rFonts w:ascii="Times New Roman" w:eastAsia="Times New Roman" w:hAnsi="Times New Roman" w:cs="Times New Roman"/>
          <w:b/>
          <w:kern w:val="36"/>
          <w:sz w:val="28"/>
          <w:szCs w:val="28"/>
        </w:rPr>
      </w:pPr>
      <w:r w:rsidRPr="003016E4">
        <w:rPr>
          <w:rFonts w:ascii="Times New Roman" w:hAnsi="Times New Roman" w:cs="Times New Roman"/>
          <w:sz w:val="28"/>
          <w:szCs w:val="28"/>
          <w:shd w:val="clear" w:color="auto" w:fill="FFFFFF"/>
        </w:rPr>
        <w:t>Основная задача очистных сооружений (ОС) — удаление из сточных вод болезнетворных микроорганизмов, питательных веществ, органических веществ и других загрязнителей. После того как эти загрязнения частично или полностью удалены посредством физических, биологических и/или химических процессов, очищенные сточные воды сбрасываются в принимающие водоемы. Однако, поскольку очистные сооружения не могут удалить все загрязняющие вещества, особенно те, которые вызывают повышенную обеспокоенность, они неизбежно представляют собой концентрированные точечные источники остаточной нагрузки загрязняющих веществ в поверхностные воды</w:t>
      </w:r>
      <w:r w:rsidR="00745F3E" w:rsidRPr="003016E4">
        <w:rPr>
          <w:rFonts w:ascii="Times New Roman" w:hAnsi="Times New Roman" w:cs="Times New Roman"/>
          <w:sz w:val="28"/>
          <w:szCs w:val="28"/>
          <w:shd w:val="clear" w:color="auto" w:fill="FFFFFF"/>
          <w:lang w:val="kk-KZ"/>
        </w:rPr>
        <w:t xml:space="preserve"> [3</w:t>
      </w:r>
      <w:r w:rsidRPr="003016E4">
        <w:rPr>
          <w:rFonts w:ascii="Times New Roman" w:hAnsi="Times New Roman" w:cs="Times New Roman"/>
          <w:sz w:val="28"/>
          <w:szCs w:val="28"/>
          <w:shd w:val="clear" w:color="auto" w:fill="FFFFFF"/>
          <w:lang w:val="kk-KZ"/>
        </w:rPr>
        <w:t>]</w:t>
      </w:r>
      <w:r w:rsidRPr="003016E4">
        <w:rPr>
          <w:rFonts w:ascii="Times New Roman" w:hAnsi="Times New Roman" w:cs="Times New Roman"/>
          <w:sz w:val="28"/>
          <w:szCs w:val="28"/>
          <w:shd w:val="clear" w:color="auto" w:fill="FFFFFF"/>
        </w:rPr>
        <w:t>.</w:t>
      </w:r>
    </w:p>
    <w:p w14:paraId="6FB1DAA1" w14:textId="77777777" w:rsidR="008D5843" w:rsidRPr="003016E4" w:rsidRDefault="008D5843" w:rsidP="00CE4B6C">
      <w:pPr>
        <w:shd w:val="clear" w:color="auto" w:fill="FFFFFF"/>
        <w:spacing w:after="0" w:line="240" w:lineRule="auto"/>
        <w:ind w:firstLine="709"/>
        <w:jc w:val="both"/>
        <w:outlineLvl w:val="0"/>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 xml:space="preserve">Очистные сооружения Италии выполнены на основе мембранных модулей, </w:t>
      </w:r>
      <w:r w:rsidRPr="003016E4">
        <w:rPr>
          <w:rFonts w:ascii="Times New Roman" w:hAnsi="Times New Roman" w:cs="Times New Roman"/>
          <w:sz w:val="28"/>
          <w:szCs w:val="28"/>
        </w:rPr>
        <w:t xml:space="preserve">используется процесс нитриденитрификации с чередованием аэробных и аноксидных условий как по времени, так и с разделением в пространстве. </w:t>
      </w:r>
    </w:p>
    <w:p w14:paraId="151D3A31" w14:textId="77777777" w:rsidR="008D5843" w:rsidRPr="003016E4" w:rsidRDefault="008D5843" w:rsidP="00DB0150">
      <w:pPr>
        <w:pStyle w:val="a7"/>
        <w:shd w:val="clear" w:color="auto" w:fill="FFFFFF"/>
        <w:spacing w:before="0" w:beforeAutospacing="0" w:after="0" w:afterAutospacing="0"/>
        <w:ind w:firstLine="709"/>
        <w:jc w:val="center"/>
        <w:rPr>
          <w:sz w:val="28"/>
          <w:szCs w:val="28"/>
        </w:rPr>
      </w:pPr>
      <w:r w:rsidRPr="003016E4">
        <w:rPr>
          <w:noProof/>
          <w:sz w:val="28"/>
          <w:szCs w:val="28"/>
        </w:rPr>
        <w:drawing>
          <wp:inline distT="0" distB="0" distL="0" distR="0" wp14:anchorId="7A80E28D" wp14:editId="3D803355">
            <wp:extent cx="2971800" cy="2228850"/>
            <wp:effectExtent l="19050" t="0" r="0" b="0"/>
            <wp:docPr id="9" name="Рисунок 4" descr="https://www.alfalaval.com/globalassets/images/local/russia/pww/membranes_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alfalaval.com/globalassets/images/local/russia/pww/membranes_temp.jpg"/>
                    <pic:cNvPicPr>
                      <a:picLocks noChangeAspect="1" noChangeArrowheads="1"/>
                    </pic:cNvPicPr>
                  </pic:nvPicPr>
                  <pic:blipFill>
                    <a:blip r:embed="rId16"/>
                    <a:srcRect/>
                    <a:stretch>
                      <a:fillRect/>
                    </a:stretch>
                  </pic:blipFill>
                  <pic:spPr bwMode="auto">
                    <a:xfrm>
                      <a:off x="0" y="0"/>
                      <a:ext cx="2974335" cy="2230752"/>
                    </a:xfrm>
                    <a:prstGeom prst="rect">
                      <a:avLst/>
                    </a:prstGeom>
                    <a:noFill/>
                    <a:ln w="9525">
                      <a:noFill/>
                      <a:miter lim="800000"/>
                      <a:headEnd/>
                      <a:tailEnd/>
                    </a:ln>
                  </pic:spPr>
                </pic:pic>
              </a:graphicData>
            </a:graphic>
          </wp:inline>
        </w:drawing>
      </w:r>
    </w:p>
    <w:p w14:paraId="1D4E2C44" w14:textId="77777777" w:rsidR="008D5843" w:rsidRPr="003016E4" w:rsidRDefault="008D5843" w:rsidP="00DB0150">
      <w:pPr>
        <w:spacing w:after="0" w:line="240" w:lineRule="auto"/>
        <w:jc w:val="center"/>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lang w:val="kk-KZ"/>
        </w:rPr>
        <w:t>Рисунок 1.1 -</w:t>
      </w:r>
      <w:r w:rsidRPr="003016E4">
        <w:rPr>
          <w:rFonts w:ascii="Times New Roman" w:hAnsi="Times New Roman" w:cs="Times New Roman"/>
          <w:sz w:val="28"/>
          <w:szCs w:val="28"/>
          <w:shd w:val="clear" w:color="auto" w:fill="FFFFFF"/>
        </w:rPr>
        <w:t xml:space="preserve"> Производительность биоректора</w:t>
      </w:r>
    </w:p>
    <w:p w14:paraId="5B04E499" w14:textId="77777777" w:rsidR="008D5843" w:rsidRPr="003016E4" w:rsidRDefault="008D5843" w:rsidP="00DB0150">
      <w:pPr>
        <w:spacing w:after="0" w:line="240" w:lineRule="auto"/>
        <w:jc w:val="center"/>
        <w:rPr>
          <w:rFonts w:ascii="Times New Roman" w:hAnsi="Times New Roman" w:cs="Times New Roman"/>
          <w:sz w:val="28"/>
          <w:szCs w:val="28"/>
          <w:shd w:val="clear" w:color="auto" w:fill="FFFFFF"/>
        </w:rPr>
      </w:pPr>
    </w:p>
    <w:p w14:paraId="65C2AEC0"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r w:rsidRPr="003016E4">
        <w:rPr>
          <w:sz w:val="28"/>
          <w:szCs w:val="28"/>
        </w:rPr>
        <w:t>Управление переменной аэрацией происходит автоматически по сигналам от датчиков концентрации растворенного кислорода и окислительно-восстановительного потенциала.</w:t>
      </w:r>
    </w:p>
    <w:p w14:paraId="78B6EE89" w14:textId="77777777" w:rsidR="008D5843" w:rsidRPr="003016E4" w:rsidRDefault="008D5843" w:rsidP="00DB0150">
      <w:pPr>
        <w:spacing w:after="0" w:line="240" w:lineRule="auto"/>
        <w:ind w:firstLine="709"/>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Пермеат, отделенный на каждом из 4-х мембранных модулей под действием только гидростатической силы, через регулирующий и отсекающий клапаны, а также расходомер поступает в общий коллектор и по нему изливается в сборную емкость пермеата. Из этой емкости пермеат через перелив поступает в отводящий трубопровод на сброс. Регулирующий клапан поддерживает трансмембранное давление на уровне не выше необходимого, в соответствии с уровнем в сооружениях биологической очистки. Дополнительное обеззараживание не предусмотрено, т. к. после мембраны оно считается в Италии достаточным.</w:t>
      </w:r>
    </w:p>
    <w:p w14:paraId="1CEA0877"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r w:rsidRPr="003016E4">
        <w:rPr>
          <w:sz w:val="28"/>
          <w:szCs w:val="28"/>
        </w:rPr>
        <w:lastRenderedPageBreak/>
        <w:t>Нормативные требования и фактическое качество очищенной воды приведены в табл</w:t>
      </w:r>
      <w:r w:rsidR="000B341B">
        <w:rPr>
          <w:sz w:val="28"/>
          <w:szCs w:val="28"/>
        </w:rPr>
        <w:t>ице</w:t>
      </w:r>
      <w:r w:rsidRPr="003016E4">
        <w:rPr>
          <w:sz w:val="28"/>
          <w:szCs w:val="28"/>
        </w:rPr>
        <w:t xml:space="preserve"> 1</w:t>
      </w:r>
      <w:r w:rsidRPr="003016E4">
        <w:rPr>
          <w:sz w:val="28"/>
          <w:szCs w:val="28"/>
          <w:lang w:val="kk-KZ"/>
        </w:rPr>
        <w:t>.1</w:t>
      </w:r>
      <w:r w:rsidRPr="003016E4">
        <w:rPr>
          <w:sz w:val="28"/>
          <w:szCs w:val="28"/>
        </w:rPr>
        <w:t>.</w:t>
      </w:r>
    </w:p>
    <w:p w14:paraId="59537919"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p>
    <w:p w14:paraId="725992F0" w14:textId="77777777" w:rsidR="008D5843" w:rsidRPr="003016E4" w:rsidRDefault="008D5843" w:rsidP="00DB0150">
      <w:pPr>
        <w:pStyle w:val="a7"/>
        <w:shd w:val="clear" w:color="auto" w:fill="FFFFFF"/>
        <w:spacing w:before="0" w:beforeAutospacing="0" w:after="0" w:afterAutospacing="0"/>
        <w:jc w:val="both"/>
        <w:rPr>
          <w:sz w:val="28"/>
          <w:szCs w:val="28"/>
        </w:rPr>
      </w:pPr>
      <w:r w:rsidRPr="003016E4">
        <w:rPr>
          <w:sz w:val="28"/>
          <w:szCs w:val="28"/>
          <w:lang w:val="kk-KZ"/>
        </w:rPr>
        <w:t>Таблица 1.1 -</w:t>
      </w:r>
      <w:r w:rsidRPr="003016E4">
        <w:rPr>
          <w:sz w:val="28"/>
          <w:szCs w:val="28"/>
        </w:rPr>
        <w:t xml:space="preserve"> Нормативные требования и фактическое качество очищенной воды</w:t>
      </w:r>
    </w:p>
    <w:p w14:paraId="7166FFBD"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0"/>
        <w:gridCol w:w="3190"/>
        <w:gridCol w:w="3367"/>
      </w:tblGrid>
      <w:tr w:rsidR="008D5843" w:rsidRPr="003016E4" w14:paraId="453BE550" w14:textId="77777777" w:rsidTr="00972A5C">
        <w:tc>
          <w:tcPr>
            <w:tcW w:w="2940" w:type="dxa"/>
          </w:tcPr>
          <w:p w14:paraId="176DEDEC"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Показатель</w:t>
            </w:r>
          </w:p>
        </w:tc>
        <w:tc>
          <w:tcPr>
            <w:tcW w:w="3190" w:type="dxa"/>
          </w:tcPr>
          <w:p w14:paraId="6F4D3EBD"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Требования, мг/л</w:t>
            </w:r>
          </w:p>
        </w:tc>
        <w:tc>
          <w:tcPr>
            <w:tcW w:w="3367" w:type="dxa"/>
          </w:tcPr>
          <w:p w14:paraId="016CC7DC"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Фактическое качество, мг/л</w:t>
            </w:r>
          </w:p>
        </w:tc>
      </w:tr>
      <w:tr w:rsidR="008D5843" w:rsidRPr="003016E4" w14:paraId="5700FB1C" w14:textId="77777777" w:rsidTr="00972A5C">
        <w:tc>
          <w:tcPr>
            <w:tcW w:w="2940" w:type="dxa"/>
          </w:tcPr>
          <w:p w14:paraId="25D91637" w14:textId="77777777" w:rsidR="008D5843" w:rsidRPr="003016E4" w:rsidRDefault="008D5843" w:rsidP="007B65E0">
            <w:pPr>
              <w:pStyle w:val="a7"/>
              <w:spacing w:before="0" w:beforeAutospacing="0" w:after="0" w:afterAutospacing="0"/>
              <w:jc w:val="both"/>
              <w:rPr>
                <w:sz w:val="28"/>
                <w:szCs w:val="28"/>
                <w:vertAlign w:val="subscript"/>
              </w:rPr>
            </w:pPr>
            <w:r w:rsidRPr="003016E4">
              <w:rPr>
                <w:sz w:val="28"/>
                <w:szCs w:val="28"/>
              </w:rPr>
              <w:t xml:space="preserve">БПК </w:t>
            </w:r>
            <w:r w:rsidRPr="003016E4">
              <w:rPr>
                <w:sz w:val="28"/>
                <w:szCs w:val="28"/>
                <w:vertAlign w:val="subscript"/>
              </w:rPr>
              <w:t>5</w:t>
            </w:r>
          </w:p>
        </w:tc>
        <w:tc>
          <w:tcPr>
            <w:tcW w:w="3190" w:type="dxa"/>
          </w:tcPr>
          <w:p w14:paraId="14360D5B"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25</w:t>
            </w:r>
          </w:p>
        </w:tc>
        <w:tc>
          <w:tcPr>
            <w:tcW w:w="3367" w:type="dxa"/>
          </w:tcPr>
          <w:p w14:paraId="78AB1992"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&lt;1</w:t>
            </w:r>
          </w:p>
        </w:tc>
      </w:tr>
      <w:tr w:rsidR="008D5843" w:rsidRPr="003016E4" w14:paraId="70C6F84C" w14:textId="77777777" w:rsidTr="00972A5C">
        <w:tc>
          <w:tcPr>
            <w:tcW w:w="2940" w:type="dxa"/>
          </w:tcPr>
          <w:p w14:paraId="5BAE51CA" w14:textId="77777777" w:rsidR="008D5843" w:rsidRPr="003016E4" w:rsidRDefault="008D5843" w:rsidP="007B65E0">
            <w:pPr>
              <w:pStyle w:val="a7"/>
              <w:spacing w:before="0" w:beforeAutospacing="0" w:after="0" w:afterAutospacing="0"/>
              <w:jc w:val="both"/>
              <w:rPr>
                <w:sz w:val="28"/>
                <w:szCs w:val="28"/>
              </w:rPr>
            </w:pPr>
            <w:r w:rsidRPr="003016E4">
              <w:rPr>
                <w:sz w:val="28"/>
                <w:szCs w:val="28"/>
              </w:rPr>
              <w:t xml:space="preserve">ХПК </w:t>
            </w:r>
          </w:p>
        </w:tc>
        <w:tc>
          <w:tcPr>
            <w:tcW w:w="3190" w:type="dxa"/>
          </w:tcPr>
          <w:p w14:paraId="49848C72"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125</w:t>
            </w:r>
          </w:p>
        </w:tc>
        <w:tc>
          <w:tcPr>
            <w:tcW w:w="3367" w:type="dxa"/>
          </w:tcPr>
          <w:p w14:paraId="7D0CD7FD"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lang w:val="en-US"/>
              </w:rPr>
              <w:t>&lt;</w:t>
            </w:r>
            <w:r w:rsidRPr="003016E4">
              <w:rPr>
                <w:sz w:val="28"/>
                <w:szCs w:val="28"/>
              </w:rPr>
              <w:t>10</w:t>
            </w:r>
          </w:p>
        </w:tc>
      </w:tr>
      <w:tr w:rsidR="008D5843" w:rsidRPr="003016E4" w14:paraId="30D4B42B" w14:textId="77777777" w:rsidTr="00972A5C">
        <w:tc>
          <w:tcPr>
            <w:tcW w:w="2940" w:type="dxa"/>
          </w:tcPr>
          <w:p w14:paraId="1C307153" w14:textId="77777777" w:rsidR="008D5843" w:rsidRPr="003016E4" w:rsidRDefault="008D5843" w:rsidP="007B65E0">
            <w:pPr>
              <w:pStyle w:val="a7"/>
              <w:spacing w:before="0" w:beforeAutospacing="0" w:after="0" w:afterAutospacing="0"/>
              <w:jc w:val="both"/>
              <w:rPr>
                <w:sz w:val="28"/>
                <w:szCs w:val="28"/>
              </w:rPr>
            </w:pPr>
            <w:r w:rsidRPr="003016E4">
              <w:rPr>
                <w:sz w:val="28"/>
                <w:szCs w:val="28"/>
              </w:rPr>
              <w:t>Взвешенные вещества</w:t>
            </w:r>
          </w:p>
        </w:tc>
        <w:tc>
          <w:tcPr>
            <w:tcW w:w="3190" w:type="dxa"/>
          </w:tcPr>
          <w:p w14:paraId="09783E6B"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35</w:t>
            </w:r>
          </w:p>
        </w:tc>
        <w:tc>
          <w:tcPr>
            <w:tcW w:w="3367" w:type="dxa"/>
          </w:tcPr>
          <w:p w14:paraId="64FF4A5D"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lang w:val="en-US"/>
              </w:rPr>
              <w:t>&lt;</w:t>
            </w:r>
            <w:r w:rsidRPr="003016E4">
              <w:rPr>
                <w:sz w:val="28"/>
                <w:szCs w:val="28"/>
              </w:rPr>
              <w:t>5</w:t>
            </w:r>
          </w:p>
        </w:tc>
      </w:tr>
      <w:tr w:rsidR="008D5843" w:rsidRPr="003016E4" w14:paraId="46A49455" w14:textId="77777777" w:rsidTr="00972A5C">
        <w:tc>
          <w:tcPr>
            <w:tcW w:w="2940" w:type="dxa"/>
          </w:tcPr>
          <w:p w14:paraId="6B109C0D" w14:textId="77777777" w:rsidR="008D5843" w:rsidRPr="003016E4" w:rsidRDefault="008D5843" w:rsidP="007B65E0">
            <w:pPr>
              <w:pStyle w:val="a7"/>
              <w:spacing w:before="0" w:beforeAutospacing="0" w:after="0" w:afterAutospacing="0"/>
              <w:jc w:val="both"/>
              <w:rPr>
                <w:sz w:val="28"/>
                <w:szCs w:val="28"/>
              </w:rPr>
            </w:pPr>
            <w:r w:rsidRPr="003016E4">
              <w:rPr>
                <w:sz w:val="28"/>
                <w:szCs w:val="28"/>
              </w:rPr>
              <w:t>Общий азот</w:t>
            </w:r>
          </w:p>
        </w:tc>
        <w:tc>
          <w:tcPr>
            <w:tcW w:w="3190" w:type="dxa"/>
          </w:tcPr>
          <w:p w14:paraId="773F9508"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10</w:t>
            </w:r>
          </w:p>
        </w:tc>
        <w:tc>
          <w:tcPr>
            <w:tcW w:w="3367" w:type="dxa"/>
          </w:tcPr>
          <w:p w14:paraId="5D454CEA"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lang w:val="en-US"/>
              </w:rPr>
              <w:t>&lt;</w:t>
            </w:r>
            <w:r w:rsidRPr="003016E4">
              <w:rPr>
                <w:sz w:val="28"/>
                <w:szCs w:val="28"/>
              </w:rPr>
              <w:t>5</w:t>
            </w:r>
          </w:p>
        </w:tc>
      </w:tr>
      <w:tr w:rsidR="008D5843" w:rsidRPr="003016E4" w14:paraId="479F2347" w14:textId="77777777" w:rsidTr="00972A5C">
        <w:tc>
          <w:tcPr>
            <w:tcW w:w="2940" w:type="dxa"/>
          </w:tcPr>
          <w:p w14:paraId="32DB6D3A" w14:textId="77777777" w:rsidR="008D5843" w:rsidRPr="003016E4" w:rsidRDefault="008D5843" w:rsidP="007B65E0">
            <w:pPr>
              <w:pStyle w:val="a7"/>
              <w:spacing w:before="0" w:beforeAutospacing="0" w:after="0" w:afterAutospacing="0"/>
              <w:jc w:val="both"/>
              <w:rPr>
                <w:sz w:val="28"/>
                <w:szCs w:val="28"/>
              </w:rPr>
            </w:pPr>
            <w:r w:rsidRPr="003016E4">
              <w:rPr>
                <w:sz w:val="28"/>
                <w:szCs w:val="28"/>
              </w:rPr>
              <w:t xml:space="preserve">Общий фосфор </w:t>
            </w:r>
          </w:p>
        </w:tc>
        <w:tc>
          <w:tcPr>
            <w:tcW w:w="3190" w:type="dxa"/>
          </w:tcPr>
          <w:p w14:paraId="26FA1693"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rPr>
              <w:t>1</w:t>
            </w:r>
          </w:p>
        </w:tc>
        <w:tc>
          <w:tcPr>
            <w:tcW w:w="3367" w:type="dxa"/>
          </w:tcPr>
          <w:p w14:paraId="6340CA56" w14:textId="77777777" w:rsidR="008D5843" w:rsidRPr="003016E4" w:rsidRDefault="008D5843" w:rsidP="00DB0150">
            <w:pPr>
              <w:pStyle w:val="a7"/>
              <w:spacing w:before="0" w:beforeAutospacing="0" w:after="0" w:afterAutospacing="0"/>
              <w:ind w:firstLine="709"/>
              <w:jc w:val="center"/>
              <w:rPr>
                <w:sz w:val="28"/>
                <w:szCs w:val="28"/>
              </w:rPr>
            </w:pPr>
            <w:r w:rsidRPr="003016E4">
              <w:rPr>
                <w:sz w:val="28"/>
                <w:szCs w:val="28"/>
                <w:lang w:val="en-US"/>
              </w:rPr>
              <w:t>&lt;</w:t>
            </w:r>
            <w:r w:rsidRPr="003016E4">
              <w:rPr>
                <w:sz w:val="28"/>
                <w:szCs w:val="28"/>
              </w:rPr>
              <w:t>0,05</w:t>
            </w:r>
          </w:p>
        </w:tc>
      </w:tr>
    </w:tbl>
    <w:p w14:paraId="3F19330F" w14:textId="77777777" w:rsidR="008D5843" w:rsidRPr="003016E4" w:rsidRDefault="008D5843" w:rsidP="00DB0150">
      <w:pPr>
        <w:spacing w:after="0" w:line="240" w:lineRule="auto"/>
        <w:ind w:firstLine="709"/>
        <w:jc w:val="both"/>
        <w:rPr>
          <w:rFonts w:ascii="Times New Roman" w:hAnsi="Times New Roman" w:cs="Times New Roman"/>
          <w:sz w:val="28"/>
          <w:szCs w:val="28"/>
          <w:lang w:val="en-US"/>
        </w:rPr>
      </w:pPr>
    </w:p>
    <w:p w14:paraId="44C89F3D"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r w:rsidRPr="003016E4">
        <w:rPr>
          <w:sz w:val="28"/>
          <w:szCs w:val="28"/>
        </w:rPr>
        <w:t xml:space="preserve">Избыточный активный ил обезвоживается на центрифуге производства Альфа Лаваль, модель G2, с использованием жидкого (так называемого трехмерного) флокулянта. Имевшийся в контейнере обезвоженный осадок выглядел весьма сухим и рассыпчатым, по оценке никак не выше 70% влажности. </w:t>
      </w:r>
    </w:p>
    <w:p w14:paraId="5F91CA5D" w14:textId="77777777" w:rsidR="008D5843" w:rsidRPr="003016E4" w:rsidRDefault="008D5843" w:rsidP="00DB0150">
      <w:pPr>
        <w:pStyle w:val="a7"/>
        <w:shd w:val="clear" w:color="auto" w:fill="FFFFFF"/>
        <w:spacing w:before="0" w:beforeAutospacing="0" w:after="0" w:afterAutospacing="0"/>
        <w:ind w:firstLine="709"/>
        <w:jc w:val="both"/>
        <w:rPr>
          <w:sz w:val="28"/>
          <w:szCs w:val="28"/>
        </w:rPr>
      </w:pPr>
      <w:r w:rsidRPr="003016E4">
        <w:rPr>
          <w:sz w:val="28"/>
          <w:szCs w:val="28"/>
        </w:rPr>
        <w:t>Обезвоженный осадок вывозится на полигон ТБО, где используется в качестве промежуточного слоя, которым пересыпают отходы. ОС работают в автоматическом режиме, постоянное присутствие персонала не требуется. Вся информация выводится в центральную диспетчерскую эксплуатирующей компании. Обезвоживание осадка производится периодически, в присутствии</w:t>
      </w:r>
      <w:r w:rsidRPr="003016E4">
        <w:rPr>
          <w:sz w:val="28"/>
          <w:szCs w:val="28"/>
        </w:rPr>
        <w:br/>
        <w:t>персонала.</w:t>
      </w:r>
      <w:bookmarkStart w:id="2" w:name="_TOC_250025"/>
    </w:p>
    <w:bookmarkEnd w:id="2"/>
    <w:p w14:paraId="770D3E81" w14:textId="77777777" w:rsidR="008D5843" w:rsidRPr="003016E4" w:rsidRDefault="008D5843" w:rsidP="00D40F6A">
      <w:pPr>
        <w:pStyle w:val="a9"/>
        <w:ind w:right="114" w:firstLine="591"/>
        <w:rPr>
          <w:sz w:val="28"/>
          <w:szCs w:val="28"/>
        </w:rPr>
      </w:pPr>
      <w:r w:rsidRPr="003016E4">
        <w:rPr>
          <w:sz w:val="28"/>
          <w:szCs w:val="28"/>
        </w:rPr>
        <w:t>На станции очистных сооружений Гданьска производится биологическое удаление фосфора и азота, а также предусмотрена возможность химического осаждения фосфора.</w:t>
      </w:r>
    </w:p>
    <w:p w14:paraId="5223CA35" w14:textId="77777777" w:rsidR="008D5843" w:rsidRPr="003016E4" w:rsidRDefault="008D5843" w:rsidP="00D40F6A">
      <w:pPr>
        <w:pStyle w:val="a9"/>
        <w:ind w:right="115" w:firstLine="591"/>
        <w:rPr>
          <w:sz w:val="28"/>
          <w:szCs w:val="28"/>
        </w:rPr>
      </w:pPr>
      <w:r w:rsidRPr="003016E4">
        <w:rPr>
          <w:sz w:val="28"/>
          <w:szCs w:val="28"/>
        </w:rPr>
        <w:t>На очистных сооружениях в Гданьске вырабатывается биогаз, который используется на высокопроизводительной ТЭЦ (теплоэлектроцентрали с электрическим КПД 40,5%) для производства электрической и тепловой энергии. Количество вырабатываемого электричества достаточно для нужд ТЭЦ и установки для сжигания, в результате чего покрывается 100%-я потребность очистных сооружений в электроэнергии. Часть электроэнергии продается. Полученное тепло используется на технологические нужды очистных соору</w:t>
      </w:r>
      <w:r w:rsidRPr="003016E4">
        <w:rPr>
          <w:spacing w:val="-2"/>
          <w:sz w:val="28"/>
          <w:szCs w:val="28"/>
        </w:rPr>
        <w:t>жений.</w:t>
      </w:r>
      <w:r w:rsidRPr="003016E4">
        <w:rPr>
          <w:sz w:val="28"/>
          <w:szCs w:val="28"/>
        </w:rPr>
        <w:t xml:space="preserve"> Биогаз может храниться до 10 ч, что обеспечивает бесперебойную работу станции в случае чрезвычайной ситуации.</w:t>
      </w:r>
    </w:p>
    <w:p w14:paraId="42112A19" w14:textId="77777777" w:rsidR="008D5843" w:rsidRPr="003016E4" w:rsidRDefault="008D5843" w:rsidP="00D40F6A">
      <w:pPr>
        <w:spacing w:after="0" w:line="240" w:lineRule="auto"/>
        <w:ind w:left="117" w:right="-1" w:firstLine="591"/>
        <w:jc w:val="both"/>
        <w:rPr>
          <w:rFonts w:ascii="Times New Roman" w:hAnsi="Times New Roman" w:cs="Times New Roman"/>
          <w:sz w:val="28"/>
          <w:szCs w:val="28"/>
        </w:rPr>
      </w:pPr>
      <w:r w:rsidRPr="003016E4">
        <w:rPr>
          <w:rFonts w:ascii="Times New Roman" w:hAnsi="Times New Roman" w:cs="Times New Roman"/>
          <w:sz w:val="28"/>
          <w:szCs w:val="28"/>
        </w:rPr>
        <w:t xml:space="preserve">Часть осадка направляется на компостирование и используется в качестве структурного материала на полигоне твердых бытовых отходов,  после ввода в эксплуатацию установки по сжиганию весь осадок сжигается. Использование отходов очистной станции в сельском хозяйстве не практикуется из-за ограниченного спроса на продукцию в регионе и относительно высокой концентрации тяжелых металлов. </w:t>
      </w:r>
    </w:p>
    <w:p w14:paraId="2788C891" w14:textId="77777777" w:rsidR="008D5843" w:rsidRPr="003016E4" w:rsidRDefault="008D5843" w:rsidP="00D40F6A">
      <w:pPr>
        <w:pStyle w:val="a9"/>
        <w:ind w:right="114" w:firstLine="591"/>
        <w:rPr>
          <w:sz w:val="28"/>
          <w:szCs w:val="28"/>
        </w:rPr>
      </w:pPr>
      <w:r w:rsidRPr="003016E4">
        <w:rPr>
          <w:sz w:val="28"/>
          <w:szCs w:val="28"/>
        </w:rPr>
        <w:t xml:space="preserve">В ганзейском городе Любеке имеются две станции очистки сточных вод. </w:t>
      </w:r>
      <w:r w:rsidRPr="003016E4">
        <w:rPr>
          <w:sz w:val="28"/>
          <w:szCs w:val="28"/>
        </w:rPr>
        <w:lastRenderedPageBreak/>
        <w:t>Осадок из меньших по размеру очистных сооружений (эквивалент численно</w:t>
      </w:r>
      <w:r w:rsidR="008F05C1" w:rsidRPr="003016E4">
        <w:rPr>
          <w:sz w:val="28"/>
          <w:szCs w:val="28"/>
        </w:rPr>
        <w:t>сти населения 30 000 жителей)</w:t>
      </w:r>
      <w:r w:rsidRPr="003016E4">
        <w:rPr>
          <w:sz w:val="28"/>
          <w:szCs w:val="28"/>
        </w:rPr>
        <w:t xml:space="preserve">. </w:t>
      </w:r>
    </w:p>
    <w:p w14:paraId="45832117" w14:textId="77777777" w:rsidR="008D5843" w:rsidRPr="003016E4" w:rsidRDefault="008D5843" w:rsidP="00D40F6A">
      <w:pPr>
        <w:pStyle w:val="a9"/>
        <w:ind w:right="114" w:firstLine="591"/>
        <w:rPr>
          <w:sz w:val="28"/>
          <w:szCs w:val="28"/>
        </w:rPr>
      </w:pPr>
      <w:r w:rsidRPr="003016E4">
        <w:rPr>
          <w:sz w:val="28"/>
          <w:szCs w:val="28"/>
        </w:rPr>
        <w:t>Осадок стабилизируется в метантенках в мезофильных условиях в течение не менее 18 дней при температуре 37–39°С и содержании сухого вещества 2,5%. В качестве дополнительного внешнего субстрата в течение дня дозируют жир из сепараторов. Полученный биогаз содержит примерно 62% метана, его сушат и десульфируют, после чего подают в газгольдер объемом 4000м³, что удобно для обеспечения непрерывной работы</w:t>
      </w:r>
      <w:r w:rsidR="000012D8">
        <w:rPr>
          <w:sz w:val="28"/>
          <w:szCs w:val="28"/>
        </w:rPr>
        <w:t xml:space="preserve"> </w:t>
      </w:r>
      <w:r w:rsidRPr="003016E4">
        <w:rPr>
          <w:sz w:val="28"/>
          <w:szCs w:val="28"/>
        </w:rPr>
        <w:t>ТЭЦ. На трех ТЭЦ производится в целом 10 ГВт · ч электрической и тепловой энергии.</w:t>
      </w:r>
    </w:p>
    <w:p w14:paraId="529954F5" w14:textId="77777777" w:rsidR="008D5843" w:rsidRPr="003016E4" w:rsidRDefault="008D5843" w:rsidP="00D40F6A">
      <w:pPr>
        <w:pStyle w:val="a9"/>
        <w:ind w:left="116" w:right="116" w:firstLine="591"/>
        <w:rPr>
          <w:sz w:val="28"/>
          <w:szCs w:val="28"/>
        </w:rPr>
      </w:pPr>
      <w:r w:rsidRPr="003016E4">
        <w:rPr>
          <w:sz w:val="28"/>
          <w:szCs w:val="28"/>
        </w:rPr>
        <w:t>Электрический КПД при номинальной мощности достигает 41,7%, а уровень самообеспечения суммарной потребности очистных сооружений в электроэнергии составляет почти 100%. Суммарная потребность в тепловой энергии покрывается более чем на 100 %.</w:t>
      </w:r>
    </w:p>
    <w:p w14:paraId="5F5D2088" w14:textId="77777777" w:rsidR="008D5843" w:rsidRPr="003016E4" w:rsidRDefault="008D5843" w:rsidP="00D40F6A">
      <w:pPr>
        <w:pStyle w:val="a9"/>
        <w:ind w:left="0" w:firstLine="591"/>
        <w:rPr>
          <w:sz w:val="28"/>
          <w:szCs w:val="28"/>
        </w:rPr>
      </w:pPr>
      <w:r w:rsidRPr="003016E4">
        <w:rPr>
          <w:sz w:val="28"/>
          <w:szCs w:val="28"/>
        </w:rPr>
        <w:t xml:space="preserve">Очистные сооружения в Кохтла-Ярве обслуживают население около 200 000 человек. В год образуется около 2700 т осадка сточных вод (по сухому веществу). На станции имеются сооружения по удалению азота и химическому и биологическому удалению фосфора. На очистных сооружениях Кохтла-Ярве нет первичных отстойников, поэтому весь образующийся осадок считается избыточным </w:t>
      </w:r>
      <w:r w:rsidRPr="003016E4">
        <w:rPr>
          <w:spacing w:val="-2"/>
          <w:sz w:val="28"/>
          <w:szCs w:val="28"/>
        </w:rPr>
        <w:t>илом.</w:t>
      </w:r>
      <w:r w:rsidRPr="003016E4">
        <w:rPr>
          <w:sz w:val="28"/>
          <w:szCs w:val="28"/>
        </w:rPr>
        <w:t xml:space="preserve"> Избыточный ил уплотняется механическим способом до содержания сухого вещества примерно 6%. Расход полимеров составляет около 4 г/кг сухого вещества.</w:t>
      </w:r>
    </w:p>
    <w:p w14:paraId="12B5DFF8" w14:textId="77777777" w:rsidR="008D5843" w:rsidRPr="003016E4" w:rsidRDefault="008D5843" w:rsidP="00D40F6A">
      <w:pPr>
        <w:pStyle w:val="a9"/>
        <w:ind w:left="0" w:firstLine="591"/>
        <w:rPr>
          <w:sz w:val="28"/>
          <w:szCs w:val="28"/>
        </w:rPr>
      </w:pPr>
      <w:r w:rsidRPr="003016E4">
        <w:rPr>
          <w:sz w:val="28"/>
          <w:szCs w:val="28"/>
        </w:rPr>
        <w:t>После механического уплотнения осадок обрабатывают в реакторах для удаления патогенных микроорганизмов в процессе паст</w:t>
      </w:r>
      <w:r w:rsidR="003655B4">
        <w:rPr>
          <w:sz w:val="28"/>
          <w:szCs w:val="28"/>
        </w:rPr>
        <w:t>еризации, нагревая в течение 20-</w:t>
      </w:r>
      <w:r w:rsidRPr="003016E4">
        <w:rPr>
          <w:sz w:val="28"/>
          <w:szCs w:val="28"/>
        </w:rPr>
        <w:t>24 ч до 55°C. После этого осадок обезвоживается на центрифуге до содержания сухого вещества 22%. Расход полимера составляет около 8 г/кг сухого вещества. После обезвоживания осадка его смешивают с древесной щепой и укладывают в валки для компостирования.</w:t>
      </w:r>
    </w:p>
    <w:p w14:paraId="665DE969" w14:textId="77777777" w:rsidR="008D5843" w:rsidRPr="003016E4" w:rsidRDefault="008D5843" w:rsidP="00D40F6A">
      <w:pPr>
        <w:pStyle w:val="a9"/>
        <w:ind w:left="0" w:firstLine="591"/>
        <w:rPr>
          <w:sz w:val="28"/>
          <w:szCs w:val="28"/>
        </w:rPr>
      </w:pPr>
      <w:r w:rsidRPr="003016E4">
        <w:rPr>
          <w:sz w:val="28"/>
          <w:szCs w:val="28"/>
        </w:rPr>
        <w:t>Полученный компост используется для благоустройства территорий. Содержание тяжелых металлов в нем не превышает предельно допустимых концентраций.</w:t>
      </w:r>
    </w:p>
    <w:p w14:paraId="3BD04373" w14:textId="77777777" w:rsidR="008D5843" w:rsidRPr="003016E4" w:rsidRDefault="008D5843" w:rsidP="00D40F6A">
      <w:pPr>
        <w:widowControl w:val="0"/>
        <w:autoSpaceDE w:val="0"/>
        <w:autoSpaceDN w:val="0"/>
        <w:adjustRightInd w:val="0"/>
        <w:spacing w:after="0" w:line="240" w:lineRule="auto"/>
        <w:ind w:firstLine="591"/>
        <w:jc w:val="both"/>
        <w:rPr>
          <w:rFonts w:ascii="Times New Roman" w:hAnsi="Times New Roman" w:cs="Times New Roman"/>
          <w:sz w:val="28"/>
          <w:szCs w:val="28"/>
        </w:rPr>
      </w:pPr>
      <w:r w:rsidRPr="003016E4">
        <w:rPr>
          <w:rFonts w:ascii="Times New Roman" w:hAnsi="Times New Roman" w:cs="Times New Roman"/>
          <w:sz w:val="28"/>
          <w:szCs w:val="28"/>
        </w:rPr>
        <w:t>Централизованной системой водоотведения городское население Республики Казахстан охвачено в среднем на 62%, из которых 84% - крупные города и 10% поселки городского типа</w:t>
      </w:r>
      <w:r w:rsidR="000012D8">
        <w:rPr>
          <w:rFonts w:ascii="Times New Roman" w:hAnsi="Times New Roman" w:cs="Times New Roman"/>
          <w:sz w:val="28"/>
          <w:szCs w:val="28"/>
        </w:rPr>
        <w:t xml:space="preserve"> </w:t>
      </w:r>
      <w:r w:rsidR="002A536D" w:rsidRPr="002A536D">
        <w:rPr>
          <w:rFonts w:ascii="Times New Roman" w:hAnsi="Times New Roman" w:cs="Times New Roman"/>
          <w:sz w:val="28"/>
          <w:szCs w:val="28"/>
        </w:rPr>
        <w:t>[4]</w:t>
      </w:r>
      <w:r w:rsidRPr="003016E4">
        <w:rPr>
          <w:rFonts w:ascii="Times New Roman" w:hAnsi="Times New Roman" w:cs="Times New Roman"/>
          <w:sz w:val="28"/>
          <w:szCs w:val="28"/>
        </w:rPr>
        <w:t>.</w:t>
      </w:r>
    </w:p>
    <w:p w14:paraId="3FB8789B" w14:textId="77777777" w:rsidR="008D5843" w:rsidRPr="003016E4" w:rsidRDefault="008D5843" w:rsidP="00D40F6A">
      <w:pPr>
        <w:widowControl w:val="0"/>
        <w:autoSpaceDE w:val="0"/>
        <w:autoSpaceDN w:val="0"/>
        <w:adjustRightInd w:val="0"/>
        <w:spacing w:after="0" w:line="240" w:lineRule="auto"/>
        <w:ind w:firstLine="591"/>
        <w:jc w:val="both"/>
        <w:rPr>
          <w:rFonts w:ascii="Times New Roman" w:hAnsi="Times New Roman" w:cs="Times New Roman"/>
          <w:sz w:val="28"/>
          <w:szCs w:val="28"/>
        </w:rPr>
      </w:pPr>
      <w:r w:rsidRPr="003016E4">
        <w:rPr>
          <w:rFonts w:ascii="Times New Roman" w:hAnsi="Times New Roman" w:cs="Times New Roman"/>
          <w:sz w:val="28"/>
          <w:szCs w:val="28"/>
        </w:rPr>
        <w:t>В целом по республике лишь в 3 областях, а именно, Алматинской, Акмолинской и Восточно-Казахстанской, некоторые населенные пункты имеют очистные сооружения сточных вод, где сточная вода очищается механическим методом, и частично, биологическим, на полях орошения и фильтрации. В большинстве случаев, сточные воды сельских населенных мест без очистки направляются на пруды – накопители.</w:t>
      </w:r>
    </w:p>
    <w:p w14:paraId="22F7A661" w14:textId="2B5EA202" w:rsidR="008D5843" w:rsidRPr="003016E4" w:rsidRDefault="008D5843" w:rsidP="00D40F6A">
      <w:pPr>
        <w:widowControl w:val="0"/>
        <w:autoSpaceDE w:val="0"/>
        <w:autoSpaceDN w:val="0"/>
        <w:adjustRightInd w:val="0"/>
        <w:spacing w:after="0" w:line="240" w:lineRule="auto"/>
        <w:ind w:firstLine="591"/>
        <w:jc w:val="both"/>
        <w:rPr>
          <w:rFonts w:ascii="Times New Roman" w:hAnsi="Times New Roman" w:cs="Times New Roman"/>
          <w:sz w:val="28"/>
          <w:szCs w:val="28"/>
        </w:rPr>
      </w:pPr>
      <w:r w:rsidRPr="003016E4">
        <w:rPr>
          <w:rFonts w:ascii="Times New Roman" w:hAnsi="Times New Roman" w:cs="Times New Roman"/>
          <w:sz w:val="28"/>
          <w:szCs w:val="28"/>
        </w:rPr>
        <w:t xml:space="preserve">Из существующих 86 канализационных очистных сооружений в Республике Казахстан треть находится в неудовлетворительном техническом состоянии. В 39 городах и поселках очистные сооружения вообще отсутствуют, соответственно сброс сточных вод осуществляется без очистки. Неочищенные сточные воды сбрасываются непосредственно на поля фильтрации, в </w:t>
      </w:r>
      <w:r w:rsidRPr="003016E4">
        <w:rPr>
          <w:rFonts w:ascii="Times New Roman" w:hAnsi="Times New Roman" w:cs="Times New Roman"/>
          <w:sz w:val="28"/>
          <w:szCs w:val="28"/>
        </w:rPr>
        <w:lastRenderedPageBreak/>
        <w:t>накопители - гг. Кызылорда, Караганда, Костанай, на рельеф местности близлежащих территорий</w:t>
      </w:r>
      <w:r w:rsidR="00F52267">
        <w:rPr>
          <w:rFonts w:ascii="Times New Roman" w:hAnsi="Times New Roman" w:cs="Times New Roman"/>
          <w:sz w:val="28"/>
          <w:szCs w:val="28"/>
          <w:lang w:val="en-US"/>
        </w:rPr>
        <w:t xml:space="preserve"> [81]</w:t>
      </w:r>
      <w:r w:rsidRPr="003016E4">
        <w:rPr>
          <w:rFonts w:ascii="Times New Roman" w:hAnsi="Times New Roman" w:cs="Times New Roman"/>
          <w:sz w:val="28"/>
          <w:szCs w:val="28"/>
        </w:rPr>
        <w:t>. Значительный объем сточных вод промышленных предприятий (до 24% в отдельных городах) поступает напрямую на городские очистные сооружения, которые не рассчитаны на очистку промышленных сточных вод. В последнее время в бытовых сточных водах стали преобладать стоки моющих средств зарубежного производства, которые трудно поддаются очистке и имеют большой период сохранения вредного воздействия на природную среду и, соответственно, загрязняют водные источники (таблица 1</w:t>
      </w:r>
      <w:r w:rsidR="000B341B">
        <w:rPr>
          <w:rFonts w:ascii="Times New Roman" w:hAnsi="Times New Roman" w:cs="Times New Roman"/>
          <w:sz w:val="28"/>
          <w:szCs w:val="28"/>
        </w:rPr>
        <w:t>.2</w:t>
      </w:r>
      <w:r w:rsidRPr="003016E4">
        <w:rPr>
          <w:rFonts w:ascii="Times New Roman" w:hAnsi="Times New Roman" w:cs="Times New Roman"/>
          <w:sz w:val="28"/>
          <w:szCs w:val="28"/>
        </w:rPr>
        <w:t>)</w:t>
      </w:r>
      <w:r w:rsidR="00F52267" w:rsidRPr="00F52267">
        <w:rPr>
          <w:rFonts w:ascii="Times New Roman" w:hAnsi="Times New Roman" w:cs="Times New Roman"/>
          <w:sz w:val="28"/>
          <w:szCs w:val="28"/>
        </w:rPr>
        <w:t xml:space="preserve"> [81]</w:t>
      </w:r>
      <w:r w:rsidRPr="003016E4">
        <w:rPr>
          <w:rFonts w:ascii="Times New Roman" w:hAnsi="Times New Roman" w:cs="Times New Roman"/>
          <w:sz w:val="28"/>
          <w:szCs w:val="28"/>
        </w:rPr>
        <w:t>.</w:t>
      </w:r>
    </w:p>
    <w:p w14:paraId="11B6A970"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278EEB21" w14:textId="77777777" w:rsidR="008D5843" w:rsidRPr="003016E4" w:rsidRDefault="008D5843" w:rsidP="00DB0150">
      <w:pPr>
        <w:widowControl w:val="0"/>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Таблица 1.2 - Оценка современного уровня водоотведения и очистки сточных вод в 7-ми городах Казахстана</w:t>
      </w:r>
    </w:p>
    <w:p w14:paraId="30DF28BB"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5"/>
        <w:gridCol w:w="1978"/>
        <w:gridCol w:w="992"/>
        <w:gridCol w:w="1134"/>
        <w:gridCol w:w="1141"/>
        <w:gridCol w:w="940"/>
        <w:gridCol w:w="989"/>
        <w:gridCol w:w="1614"/>
      </w:tblGrid>
      <w:tr w:rsidR="008D5843" w:rsidRPr="003016E4" w14:paraId="03BD200F" w14:textId="77777777" w:rsidTr="000B341B">
        <w:trPr>
          <w:trHeight w:val="411"/>
          <w:jc w:val="center"/>
        </w:trPr>
        <w:tc>
          <w:tcPr>
            <w:tcW w:w="705" w:type="dxa"/>
            <w:vMerge w:val="restart"/>
          </w:tcPr>
          <w:p w14:paraId="7C2A5C4E"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 п/п</w:t>
            </w:r>
          </w:p>
        </w:tc>
        <w:tc>
          <w:tcPr>
            <w:tcW w:w="1978" w:type="dxa"/>
            <w:vMerge w:val="restart"/>
          </w:tcPr>
          <w:p w14:paraId="00241C65"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Города</w:t>
            </w:r>
          </w:p>
        </w:tc>
        <w:tc>
          <w:tcPr>
            <w:tcW w:w="3267" w:type="dxa"/>
            <w:gridSpan w:val="3"/>
            <w:shd w:val="clear" w:color="auto" w:fill="auto"/>
          </w:tcPr>
          <w:p w14:paraId="0461EC24"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Объемы сточных вод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w:t>
            </w:r>
          </w:p>
        </w:tc>
        <w:tc>
          <w:tcPr>
            <w:tcW w:w="1929" w:type="dxa"/>
            <w:gridSpan w:val="2"/>
          </w:tcPr>
          <w:p w14:paraId="3BACE351"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Характеристика и мощность ОС тыс.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/сут</w:t>
            </w:r>
          </w:p>
        </w:tc>
        <w:tc>
          <w:tcPr>
            <w:tcW w:w="1614" w:type="dxa"/>
            <w:vMerge w:val="restart"/>
          </w:tcPr>
          <w:p w14:paraId="72997226"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Срок ввода  в эксплуа-тацию, год</w:t>
            </w:r>
          </w:p>
        </w:tc>
      </w:tr>
      <w:tr w:rsidR="008D5843" w:rsidRPr="003016E4" w14:paraId="27A7E7DD" w14:textId="77777777" w:rsidTr="000B341B">
        <w:trPr>
          <w:trHeight w:val="579"/>
          <w:jc w:val="center"/>
        </w:trPr>
        <w:tc>
          <w:tcPr>
            <w:tcW w:w="705" w:type="dxa"/>
            <w:vMerge/>
          </w:tcPr>
          <w:p w14:paraId="0983837E"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p>
        </w:tc>
        <w:tc>
          <w:tcPr>
            <w:tcW w:w="1978" w:type="dxa"/>
            <w:vMerge/>
          </w:tcPr>
          <w:p w14:paraId="15583A6A"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p>
        </w:tc>
        <w:tc>
          <w:tcPr>
            <w:tcW w:w="992" w:type="dxa"/>
            <w:shd w:val="clear" w:color="auto" w:fill="auto"/>
          </w:tcPr>
          <w:p w14:paraId="74C5AC7A"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всего</w:t>
            </w:r>
          </w:p>
        </w:tc>
        <w:tc>
          <w:tcPr>
            <w:tcW w:w="1134" w:type="dxa"/>
            <w:shd w:val="clear" w:color="auto" w:fill="auto"/>
          </w:tcPr>
          <w:p w14:paraId="5E76B875"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канализ. Кол-р</w:t>
            </w:r>
          </w:p>
        </w:tc>
        <w:tc>
          <w:tcPr>
            <w:tcW w:w="1141" w:type="dxa"/>
            <w:shd w:val="clear" w:color="auto" w:fill="auto"/>
          </w:tcPr>
          <w:p w14:paraId="0B8F4F54"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поверх-ностные источ-ники</w:t>
            </w:r>
          </w:p>
        </w:tc>
        <w:tc>
          <w:tcPr>
            <w:tcW w:w="940" w:type="dxa"/>
          </w:tcPr>
          <w:p w14:paraId="13E2EF6F"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механ.</w:t>
            </w:r>
          </w:p>
        </w:tc>
        <w:tc>
          <w:tcPr>
            <w:tcW w:w="989" w:type="dxa"/>
          </w:tcPr>
          <w:p w14:paraId="0408255B"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Биол.</w:t>
            </w:r>
          </w:p>
        </w:tc>
        <w:tc>
          <w:tcPr>
            <w:tcW w:w="1614" w:type="dxa"/>
            <w:vMerge/>
          </w:tcPr>
          <w:p w14:paraId="478DD818"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p>
        </w:tc>
      </w:tr>
      <w:tr w:rsidR="008D5843" w:rsidRPr="003016E4" w14:paraId="04F4A36A" w14:textId="77777777" w:rsidTr="000B341B">
        <w:trPr>
          <w:jc w:val="center"/>
        </w:trPr>
        <w:tc>
          <w:tcPr>
            <w:tcW w:w="705" w:type="dxa"/>
          </w:tcPr>
          <w:p w14:paraId="6F76C646"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1</w:t>
            </w:r>
          </w:p>
        </w:tc>
        <w:tc>
          <w:tcPr>
            <w:tcW w:w="1978" w:type="dxa"/>
          </w:tcPr>
          <w:p w14:paraId="3AA16617"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Алматы</w:t>
            </w:r>
          </w:p>
        </w:tc>
        <w:tc>
          <w:tcPr>
            <w:tcW w:w="992" w:type="dxa"/>
          </w:tcPr>
          <w:p w14:paraId="5CD6412B"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241,4</w:t>
            </w:r>
          </w:p>
        </w:tc>
        <w:tc>
          <w:tcPr>
            <w:tcW w:w="1134" w:type="dxa"/>
          </w:tcPr>
          <w:p w14:paraId="228EED0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237,36</w:t>
            </w:r>
          </w:p>
        </w:tc>
        <w:tc>
          <w:tcPr>
            <w:tcW w:w="1141" w:type="dxa"/>
          </w:tcPr>
          <w:p w14:paraId="602820A6"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4,04</w:t>
            </w:r>
          </w:p>
        </w:tc>
        <w:tc>
          <w:tcPr>
            <w:tcW w:w="940" w:type="dxa"/>
          </w:tcPr>
          <w:p w14:paraId="7E796AD9"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89" w:type="dxa"/>
          </w:tcPr>
          <w:p w14:paraId="13051247"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640</w:t>
            </w:r>
          </w:p>
        </w:tc>
        <w:tc>
          <w:tcPr>
            <w:tcW w:w="1614" w:type="dxa"/>
          </w:tcPr>
          <w:p w14:paraId="449AE29E"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1980</w:t>
            </w:r>
          </w:p>
        </w:tc>
      </w:tr>
      <w:tr w:rsidR="008D5843" w:rsidRPr="003016E4" w14:paraId="5992713F" w14:textId="77777777" w:rsidTr="000B341B">
        <w:trPr>
          <w:jc w:val="center"/>
        </w:trPr>
        <w:tc>
          <w:tcPr>
            <w:tcW w:w="705" w:type="dxa"/>
          </w:tcPr>
          <w:p w14:paraId="382DCF15"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2</w:t>
            </w:r>
          </w:p>
        </w:tc>
        <w:tc>
          <w:tcPr>
            <w:tcW w:w="1978" w:type="dxa"/>
          </w:tcPr>
          <w:p w14:paraId="506E2D99"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Астана</w:t>
            </w:r>
          </w:p>
        </w:tc>
        <w:tc>
          <w:tcPr>
            <w:tcW w:w="992" w:type="dxa"/>
          </w:tcPr>
          <w:p w14:paraId="2DD81FAC"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35,8</w:t>
            </w:r>
          </w:p>
        </w:tc>
        <w:tc>
          <w:tcPr>
            <w:tcW w:w="1134" w:type="dxa"/>
          </w:tcPr>
          <w:p w14:paraId="5743E233"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36,2</w:t>
            </w:r>
          </w:p>
        </w:tc>
        <w:tc>
          <w:tcPr>
            <w:tcW w:w="1141" w:type="dxa"/>
          </w:tcPr>
          <w:p w14:paraId="62499AC3"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w:t>
            </w:r>
          </w:p>
        </w:tc>
        <w:tc>
          <w:tcPr>
            <w:tcW w:w="940" w:type="dxa"/>
          </w:tcPr>
          <w:p w14:paraId="3CC31BAF"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89" w:type="dxa"/>
          </w:tcPr>
          <w:p w14:paraId="2409D12F"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135,9</w:t>
            </w:r>
          </w:p>
        </w:tc>
        <w:tc>
          <w:tcPr>
            <w:tcW w:w="1614" w:type="dxa"/>
          </w:tcPr>
          <w:p w14:paraId="27AAABED"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1973</w:t>
            </w:r>
          </w:p>
        </w:tc>
      </w:tr>
      <w:tr w:rsidR="008D5843" w:rsidRPr="003016E4" w14:paraId="0D333BB4" w14:textId="77777777" w:rsidTr="000B341B">
        <w:trPr>
          <w:jc w:val="center"/>
        </w:trPr>
        <w:tc>
          <w:tcPr>
            <w:tcW w:w="705" w:type="dxa"/>
          </w:tcPr>
          <w:p w14:paraId="620F6908"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3</w:t>
            </w:r>
          </w:p>
        </w:tc>
        <w:tc>
          <w:tcPr>
            <w:tcW w:w="1978" w:type="dxa"/>
          </w:tcPr>
          <w:p w14:paraId="043D4E5F"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Актобе</w:t>
            </w:r>
          </w:p>
        </w:tc>
        <w:tc>
          <w:tcPr>
            <w:tcW w:w="992" w:type="dxa"/>
          </w:tcPr>
          <w:p w14:paraId="3EF44CA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15,56</w:t>
            </w:r>
          </w:p>
        </w:tc>
        <w:tc>
          <w:tcPr>
            <w:tcW w:w="1134" w:type="dxa"/>
          </w:tcPr>
          <w:p w14:paraId="3D2DA113"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2,11</w:t>
            </w:r>
          </w:p>
        </w:tc>
        <w:tc>
          <w:tcPr>
            <w:tcW w:w="1141" w:type="dxa"/>
          </w:tcPr>
          <w:p w14:paraId="1A8919CA"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13,45</w:t>
            </w:r>
          </w:p>
        </w:tc>
        <w:tc>
          <w:tcPr>
            <w:tcW w:w="940" w:type="dxa"/>
          </w:tcPr>
          <w:p w14:paraId="18AF2397"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89" w:type="dxa"/>
          </w:tcPr>
          <w:p w14:paraId="11F51D1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103,24</w:t>
            </w:r>
          </w:p>
        </w:tc>
        <w:tc>
          <w:tcPr>
            <w:tcW w:w="1614" w:type="dxa"/>
          </w:tcPr>
          <w:p w14:paraId="0369CEE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1981</w:t>
            </w:r>
          </w:p>
        </w:tc>
      </w:tr>
      <w:tr w:rsidR="008D5843" w:rsidRPr="003016E4" w14:paraId="1541B049" w14:textId="77777777" w:rsidTr="000B341B">
        <w:trPr>
          <w:jc w:val="center"/>
        </w:trPr>
        <w:tc>
          <w:tcPr>
            <w:tcW w:w="705" w:type="dxa"/>
          </w:tcPr>
          <w:p w14:paraId="01861C52"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4</w:t>
            </w:r>
          </w:p>
        </w:tc>
        <w:tc>
          <w:tcPr>
            <w:tcW w:w="1978" w:type="dxa"/>
          </w:tcPr>
          <w:p w14:paraId="10F9248C"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Караганда</w:t>
            </w:r>
          </w:p>
        </w:tc>
        <w:tc>
          <w:tcPr>
            <w:tcW w:w="992" w:type="dxa"/>
          </w:tcPr>
          <w:p w14:paraId="40FBCF86"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129,21</w:t>
            </w:r>
          </w:p>
        </w:tc>
        <w:tc>
          <w:tcPr>
            <w:tcW w:w="1134" w:type="dxa"/>
          </w:tcPr>
          <w:p w14:paraId="175523A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89,76</w:t>
            </w:r>
          </w:p>
        </w:tc>
        <w:tc>
          <w:tcPr>
            <w:tcW w:w="1141" w:type="dxa"/>
          </w:tcPr>
          <w:p w14:paraId="3845A944"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39,45</w:t>
            </w:r>
          </w:p>
        </w:tc>
        <w:tc>
          <w:tcPr>
            <w:tcW w:w="940" w:type="dxa"/>
          </w:tcPr>
          <w:p w14:paraId="637B693F"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89" w:type="dxa"/>
          </w:tcPr>
          <w:p w14:paraId="10818409"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233,0</w:t>
            </w:r>
          </w:p>
        </w:tc>
        <w:tc>
          <w:tcPr>
            <w:tcW w:w="1614" w:type="dxa"/>
          </w:tcPr>
          <w:p w14:paraId="53B30132"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1982</w:t>
            </w:r>
          </w:p>
        </w:tc>
      </w:tr>
      <w:tr w:rsidR="008D5843" w:rsidRPr="003016E4" w14:paraId="40687481" w14:textId="77777777" w:rsidTr="000B341B">
        <w:trPr>
          <w:jc w:val="center"/>
        </w:trPr>
        <w:tc>
          <w:tcPr>
            <w:tcW w:w="705" w:type="dxa"/>
          </w:tcPr>
          <w:p w14:paraId="1414A130"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5</w:t>
            </w:r>
          </w:p>
        </w:tc>
        <w:tc>
          <w:tcPr>
            <w:tcW w:w="1978" w:type="dxa"/>
          </w:tcPr>
          <w:p w14:paraId="7678588B"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Кызылорда</w:t>
            </w:r>
          </w:p>
        </w:tc>
        <w:tc>
          <w:tcPr>
            <w:tcW w:w="992" w:type="dxa"/>
          </w:tcPr>
          <w:p w14:paraId="01E9CFD9"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21,24</w:t>
            </w:r>
          </w:p>
        </w:tc>
        <w:tc>
          <w:tcPr>
            <w:tcW w:w="1134" w:type="dxa"/>
          </w:tcPr>
          <w:p w14:paraId="01D77B59"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10,41</w:t>
            </w:r>
          </w:p>
        </w:tc>
        <w:tc>
          <w:tcPr>
            <w:tcW w:w="1141" w:type="dxa"/>
          </w:tcPr>
          <w:p w14:paraId="42A3ABB3"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10,83</w:t>
            </w:r>
          </w:p>
        </w:tc>
        <w:tc>
          <w:tcPr>
            <w:tcW w:w="940" w:type="dxa"/>
          </w:tcPr>
          <w:p w14:paraId="1BFEBC81"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36,0</w:t>
            </w:r>
          </w:p>
        </w:tc>
        <w:tc>
          <w:tcPr>
            <w:tcW w:w="989" w:type="dxa"/>
          </w:tcPr>
          <w:p w14:paraId="169261D4"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614" w:type="dxa"/>
          </w:tcPr>
          <w:p w14:paraId="08BFC801"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1976</w:t>
            </w:r>
          </w:p>
        </w:tc>
      </w:tr>
      <w:tr w:rsidR="008D5843" w:rsidRPr="003016E4" w14:paraId="2EEEB538" w14:textId="77777777" w:rsidTr="000B341B">
        <w:trPr>
          <w:jc w:val="center"/>
        </w:trPr>
        <w:tc>
          <w:tcPr>
            <w:tcW w:w="705" w:type="dxa"/>
            <w:tcBorders>
              <w:top w:val="single" w:sz="4" w:space="0" w:color="auto"/>
              <w:left w:val="single" w:sz="4" w:space="0" w:color="auto"/>
              <w:bottom w:val="single" w:sz="4" w:space="0" w:color="auto"/>
              <w:right w:val="single" w:sz="4" w:space="0" w:color="auto"/>
            </w:tcBorders>
          </w:tcPr>
          <w:p w14:paraId="024A3DCD"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6</w:t>
            </w:r>
          </w:p>
        </w:tc>
        <w:tc>
          <w:tcPr>
            <w:tcW w:w="1978" w:type="dxa"/>
            <w:tcBorders>
              <w:top w:val="single" w:sz="4" w:space="0" w:color="auto"/>
              <w:left w:val="single" w:sz="4" w:space="0" w:color="auto"/>
              <w:bottom w:val="single" w:sz="4" w:space="0" w:color="auto"/>
              <w:right w:val="single" w:sz="4" w:space="0" w:color="auto"/>
            </w:tcBorders>
          </w:tcPr>
          <w:p w14:paraId="75319924"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Атырау</w:t>
            </w:r>
          </w:p>
        </w:tc>
        <w:tc>
          <w:tcPr>
            <w:tcW w:w="992" w:type="dxa"/>
            <w:tcBorders>
              <w:top w:val="single" w:sz="4" w:space="0" w:color="auto"/>
              <w:left w:val="single" w:sz="4" w:space="0" w:color="auto"/>
              <w:bottom w:val="single" w:sz="4" w:space="0" w:color="auto"/>
              <w:right w:val="single" w:sz="4" w:space="0" w:color="auto"/>
            </w:tcBorders>
          </w:tcPr>
          <w:p w14:paraId="0ACCF8B6"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29,0</w:t>
            </w:r>
          </w:p>
        </w:tc>
        <w:tc>
          <w:tcPr>
            <w:tcW w:w="1134" w:type="dxa"/>
            <w:tcBorders>
              <w:top w:val="single" w:sz="4" w:space="0" w:color="auto"/>
              <w:left w:val="single" w:sz="4" w:space="0" w:color="auto"/>
              <w:bottom w:val="single" w:sz="4" w:space="0" w:color="auto"/>
              <w:right w:val="single" w:sz="4" w:space="0" w:color="auto"/>
            </w:tcBorders>
          </w:tcPr>
          <w:p w14:paraId="746E279E"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11,56</w:t>
            </w:r>
          </w:p>
        </w:tc>
        <w:tc>
          <w:tcPr>
            <w:tcW w:w="1141" w:type="dxa"/>
            <w:tcBorders>
              <w:top w:val="single" w:sz="4" w:space="0" w:color="auto"/>
              <w:left w:val="single" w:sz="4" w:space="0" w:color="auto"/>
              <w:bottom w:val="single" w:sz="4" w:space="0" w:color="auto"/>
              <w:right w:val="single" w:sz="4" w:space="0" w:color="auto"/>
            </w:tcBorders>
          </w:tcPr>
          <w:p w14:paraId="40F2DFDE"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17,44</w:t>
            </w:r>
          </w:p>
        </w:tc>
        <w:tc>
          <w:tcPr>
            <w:tcW w:w="940" w:type="dxa"/>
            <w:tcBorders>
              <w:top w:val="single" w:sz="4" w:space="0" w:color="auto"/>
              <w:left w:val="single" w:sz="4" w:space="0" w:color="auto"/>
              <w:bottom w:val="single" w:sz="4" w:space="0" w:color="auto"/>
              <w:right w:val="single" w:sz="4" w:space="0" w:color="auto"/>
            </w:tcBorders>
          </w:tcPr>
          <w:p w14:paraId="40833113"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30,0</w:t>
            </w:r>
          </w:p>
        </w:tc>
        <w:tc>
          <w:tcPr>
            <w:tcW w:w="989" w:type="dxa"/>
            <w:tcBorders>
              <w:top w:val="single" w:sz="4" w:space="0" w:color="auto"/>
              <w:left w:val="single" w:sz="4" w:space="0" w:color="auto"/>
              <w:bottom w:val="single" w:sz="4" w:space="0" w:color="auto"/>
              <w:right w:val="single" w:sz="4" w:space="0" w:color="auto"/>
            </w:tcBorders>
          </w:tcPr>
          <w:p w14:paraId="03FE6F30"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614" w:type="dxa"/>
            <w:tcBorders>
              <w:top w:val="single" w:sz="4" w:space="0" w:color="auto"/>
              <w:left w:val="single" w:sz="4" w:space="0" w:color="auto"/>
              <w:bottom w:val="single" w:sz="4" w:space="0" w:color="auto"/>
              <w:right w:val="single" w:sz="4" w:space="0" w:color="auto"/>
            </w:tcBorders>
          </w:tcPr>
          <w:p w14:paraId="52FC2A47"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1979</w:t>
            </w:r>
          </w:p>
        </w:tc>
      </w:tr>
      <w:tr w:rsidR="008D5843" w:rsidRPr="003016E4" w14:paraId="699810B1" w14:textId="77777777" w:rsidTr="000B341B">
        <w:trPr>
          <w:jc w:val="center"/>
        </w:trPr>
        <w:tc>
          <w:tcPr>
            <w:tcW w:w="705" w:type="dxa"/>
            <w:tcBorders>
              <w:top w:val="single" w:sz="4" w:space="0" w:color="auto"/>
              <w:left w:val="single" w:sz="4" w:space="0" w:color="auto"/>
              <w:bottom w:val="single" w:sz="4" w:space="0" w:color="auto"/>
              <w:right w:val="single" w:sz="4" w:space="0" w:color="auto"/>
            </w:tcBorders>
          </w:tcPr>
          <w:p w14:paraId="16AAED81"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7</w:t>
            </w:r>
          </w:p>
        </w:tc>
        <w:tc>
          <w:tcPr>
            <w:tcW w:w="1978" w:type="dxa"/>
            <w:tcBorders>
              <w:top w:val="single" w:sz="4" w:space="0" w:color="auto"/>
              <w:left w:val="single" w:sz="4" w:space="0" w:color="auto"/>
              <w:bottom w:val="single" w:sz="4" w:space="0" w:color="auto"/>
              <w:right w:val="single" w:sz="4" w:space="0" w:color="auto"/>
            </w:tcBorders>
          </w:tcPr>
          <w:p w14:paraId="36661E45"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Степногорск</w:t>
            </w:r>
          </w:p>
        </w:tc>
        <w:tc>
          <w:tcPr>
            <w:tcW w:w="992" w:type="dxa"/>
            <w:tcBorders>
              <w:top w:val="single" w:sz="4" w:space="0" w:color="auto"/>
              <w:left w:val="single" w:sz="4" w:space="0" w:color="auto"/>
              <w:bottom w:val="single" w:sz="4" w:space="0" w:color="auto"/>
              <w:right w:val="single" w:sz="4" w:space="0" w:color="auto"/>
            </w:tcBorders>
          </w:tcPr>
          <w:p w14:paraId="06A3FD95"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7,12</w:t>
            </w:r>
          </w:p>
        </w:tc>
        <w:tc>
          <w:tcPr>
            <w:tcW w:w="1134" w:type="dxa"/>
            <w:tcBorders>
              <w:top w:val="single" w:sz="4" w:space="0" w:color="auto"/>
              <w:left w:val="single" w:sz="4" w:space="0" w:color="auto"/>
              <w:bottom w:val="single" w:sz="4" w:space="0" w:color="auto"/>
              <w:right w:val="single" w:sz="4" w:space="0" w:color="auto"/>
            </w:tcBorders>
          </w:tcPr>
          <w:p w14:paraId="5C43FFAA"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6,8</w:t>
            </w:r>
          </w:p>
        </w:tc>
        <w:tc>
          <w:tcPr>
            <w:tcW w:w="1141" w:type="dxa"/>
            <w:tcBorders>
              <w:top w:val="single" w:sz="4" w:space="0" w:color="auto"/>
              <w:left w:val="single" w:sz="4" w:space="0" w:color="auto"/>
              <w:bottom w:val="single" w:sz="4" w:space="0" w:color="auto"/>
              <w:right w:val="single" w:sz="4" w:space="0" w:color="auto"/>
            </w:tcBorders>
          </w:tcPr>
          <w:p w14:paraId="37B401FD"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0,32</w:t>
            </w:r>
          </w:p>
        </w:tc>
        <w:tc>
          <w:tcPr>
            <w:tcW w:w="940" w:type="dxa"/>
            <w:tcBorders>
              <w:top w:val="single" w:sz="4" w:space="0" w:color="auto"/>
              <w:left w:val="single" w:sz="4" w:space="0" w:color="auto"/>
              <w:bottom w:val="single" w:sz="4" w:space="0" w:color="auto"/>
              <w:right w:val="single" w:sz="4" w:space="0" w:color="auto"/>
            </w:tcBorders>
          </w:tcPr>
          <w:p w14:paraId="0FBD099A"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89" w:type="dxa"/>
            <w:tcBorders>
              <w:top w:val="single" w:sz="4" w:space="0" w:color="auto"/>
              <w:left w:val="single" w:sz="4" w:space="0" w:color="auto"/>
              <w:bottom w:val="single" w:sz="4" w:space="0" w:color="auto"/>
              <w:right w:val="single" w:sz="4" w:space="0" w:color="auto"/>
            </w:tcBorders>
          </w:tcPr>
          <w:p w14:paraId="6225FF62"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22,0</w:t>
            </w:r>
          </w:p>
        </w:tc>
        <w:tc>
          <w:tcPr>
            <w:tcW w:w="1614" w:type="dxa"/>
            <w:tcBorders>
              <w:top w:val="single" w:sz="4" w:space="0" w:color="auto"/>
              <w:left w:val="single" w:sz="4" w:space="0" w:color="auto"/>
              <w:bottom w:val="single" w:sz="4" w:space="0" w:color="auto"/>
              <w:right w:val="single" w:sz="4" w:space="0" w:color="auto"/>
            </w:tcBorders>
          </w:tcPr>
          <w:p w14:paraId="66C3336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1977</w:t>
            </w:r>
          </w:p>
        </w:tc>
      </w:tr>
    </w:tbl>
    <w:p w14:paraId="09C5566F"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729184A9"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Как видно, из таблицы 1</w:t>
      </w:r>
      <w:r w:rsidR="001750AD" w:rsidRPr="003016E4">
        <w:rPr>
          <w:rFonts w:ascii="Times New Roman" w:hAnsi="Times New Roman" w:cs="Times New Roman"/>
          <w:sz w:val="28"/>
          <w:szCs w:val="28"/>
        </w:rPr>
        <w:t>.2</w:t>
      </w:r>
      <w:r w:rsidRPr="003016E4">
        <w:rPr>
          <w:rFonts w:ascii="Times New Roman" w:hAnsi="Times New Roman" w:cs="Times New Roman"/>
          <w:sz w:val="28"/>
          <w:szCs w:val="28"/>
        </w:rPr>
        <w:t xml:space="preserve"> общий объем водоотведения в 7-ми городах и областных центрах РК составляет 479,3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 из которых 394,2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 отводится непосредственно водоотводящей сетью.</w:t>
      </w:r>
    </w:p>
    <w:p w14:paraId="539B4B44" w14:textId="77777777" w:rsidR="008D5843" w:rsidRPr="003016E4" w:rsidRDefault="001750AD"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И</w:t>
      </w:r>
      <w:r w:rsidR="008D5843" w:rsidRPr="003016E4">
        <w:rPr>
          <w:rFonts w:ascii="Times New Roman" w:hAnsi="Times New Roman" w:cs="Times New Roman"/>
          <w:sz w:val="28"/>
          <w:szCs w:val="28"/>
        </w:rPr>
        <w:t>з 4-х областных центров и 3 города Казахстана только 5 имеют сооружения механической и биологической очистки, а в 2-х городах лишь сооружения механической счистки.</w:t>
      </w:r>
    </w:p>
    <w:p w14:paraId="07A363EC" w14:textId="77777777" w:rsidR="008D5843" w:rsidRPr="003016E4" w:rsidRDefault="008D5843" w:rsidP="00DB0150">
      <w:pPr>
        <w:pStyle w:val="Style10"/>
        <w:widowControl/>
        <w:spacing w:line="240" w:lineRule="auto"/>
        <w:ind w:firstLine="709"/>
        <w:rPr>
          <w:rStyle w:val="FontStyle50"/>
          <w:sz w:val="28"/>
          <w:szCs w:val="28"/>
        </w:rPr>
      </w:pPr>
      <w:r w:rsidRPr="003016E4">
        <w:rPr>
          <w:rStyle w:val="FontStyle50"/>
          <w:sz w:val="28"/>
          <w:szCs w:val="28"/>
        </w:rPr>
        <w:t>В ходе обследования комплекса очистных сооружений г. Степногорска научными сотрудниками в мае 2018 года было выявлено следующее:</w:t>
      </w:r>
    </w:p>
    <w:p w14:paraId="223CFDA6" w14:textId="77777777" w:rsidR="008D5843" w:rsidRPr="003016E4" w:rsidRDefault="008D5843" w:rsidP="00DB0150">
      <w:pPr>
        <w:pStyle w:val="Style12"/>
        <w:widowControl/>
        <w:spacing w:line="240" w:lineRule="auto"/>
        <w:ind w:firstLine="709"/>
        <w:jc w:val="both"/>
        <w:rPr>
          <w:rStyle w:val="FontStyle49"/>
          <w:b w:val="0"/>
          <w:sz w:val="28"/>
          <w:szCs w:val="28"/>
        </w:rPr>
      </w:pPr>
      <w:r w:rsidRPr="003016E4">
        <w:rPr>
          <w:rStyle w:val="FontStyle50"/>
          <w:sz w:val="28"/>
          <w:szCs w:val="28"/>
        </w:rPr>
        <w:t xml:space="preserve">Система водоотведения г. Степногорск - общесплавная. Самотечных коллекторов - </w:t>
      </w:r>
      <w:r w:rsidRPr="003016E4">
        <w:rPr>
          <w:rStyle w:val="FontStyle49"/>
          <w:b w:val="0"/>
          <w:sz w:val="28"/>
          <w:szCs w:val="28"/>
        </w:rPr>
        <w:t>57,8%,</w:t>
      </w:r>
      <w:r w:rsidRPr="003016E4">
        <w:rPr>
          <w:rStyle w:val="FontStyle50"/>
          <w:sz w:val="28"/>
          <w:szCs w:val="28"/>
        </w:rPr>
        <w:t xml:space="preserve">напорных коллекторов - </w:t>
      </w:r>
      <w:r w:rsidRPr="003016E4">
        <w:rPr>
          <w:rStyle w:val="FontStyle49"/>
          <w:b w:val="0"/>
          <w:sz w:val="28"/>
          <w:szCs w:val="28"/>
        </w:rPr>
        <w:t>42,2%.</w:t>
      </w:r>
      <w:r w:rsidRPr="003016E4">
        <w:rPr>
          <w:rStyle w:val="FontStyle50"/>
          <w:sz w:val="28"/>
          <w:szCs w:val="28"/>
        </w:rPr>
        <w:t>Общая протяженность канализационных сетей -</w:t>
      </w:r>
      <w:r w:rsidRPr="003016E4">
        <w:rPr>
          <w:rStyle w:val="FontStyle49"/>
          <w:b w:val="0"/>
          <w:sz w:val="28"/>
          <w:szCs w:val="28"/>
        </w:rPr>
        <w:t>123,192 км.</w:t>
      </w:r>
    </w:p>
    <w:p w14:paraId="18DB8387" w14:textId="77777777" w:rsidR="008D5843" w:rsidRPr="003016E4" w:rsidRDefault="008D5843" w:rsidP="00DB0150">
      <w:pPr>
        <w:pStyle w:val="Style10"/>
        <w:widowControl/>
        <w:spacing w:line="240" w:lineRule="auto"/>
        <w:ind w:firstLine="709"/>
        <w:rPr>
          <w:rStyle w:val="FontStyle50"/>
          <w:sz w:val="28"/>
          <w:szCs w:val="28"/>
        </w:rPr>
      </w:pPr>
      <w:r w:rsidRPr="003016E4">
        <w:rPr>
          <w:rStyle w:val="FontStyle50"/>
          <w:sz w:val="28"/>
          <w:szCs w:val="28"/>
        </w:rPr>
        <w:t>Канализационные очистные сооружения (КОС) расположены в 0,8 км в северо-западном направлении от г. Степногорск. Проектная производительность сооружений – 22000 м</w:t>
      </w:r>
      <w:r w:rsidRPr="003016E4">
        <w:rPr>
          <w:rStyle w:val="FontStyle50"/>
          <w:sz w:val="28"/>
          <w:szCs w:val="28"/>
          <w:vertAlign w:val="superscript"/>
        </w:rPr>
        <w:t>3</w:t>
      </w:r>
      <w:r w:rsidRPr="003016E4">
        <w:rPr>
          <w:rStyle w:val="FontStyle50"/>
          <w:sz w:val="28"/>
          <w:szCs w:val="28"/>
        </w:rPr>
        <w:t xml:space="preserve">/сут. Полный комплекс сооружений </w:t>
      </w:r>
      <w:r w:rsidRPr="003016E4">
        <w:rPr>
          <w:rStyle w:val="FontStyle50"/>
          <w:sz w:val="28"/>
          <w:szCs w:val="28"/>
        </w:rPr>
        <w:lastRenderedPageBreak/>
        <w:t>введен в эксплуатацию в 1977 г. Метод очистки сточных вод- полная биологическая очистка с отводом стоков в р. Аксу.</w:t>
      </w:r>
    </w:p>
    <w:p w14:paraId="38518AB1" w14:textId="77777777" w:rsidR="008D5843" w:rsidRPr="003016E4" w:rsidRDefault="008D5843" w:rsidP="00DB0150">
      <w:pPr>
        <w:pStyle w:val="Style15"/>
        <w:widowControl/>
        <w:spacing w:line="240" w:lineRule="auto"/>
        <w:ind w:firstLine="709"/>
        <w:rPr>
          <w:rStyle w:val="FontStyle50"/>
          <w:sz w:val="28"/>
          <w:szCs w:val="28"/>
        </w:rPr>
      </w:pPr>
      <w:r w:rsidRPr="003016E4">
        <w:rPr>
          <w:rStyle w:val="FontStyle50"/>
          <w:sz w:val="28"/>
          <w:szCs w:val="28"/>
        </w:rPr>
        <w:t>Процент износа комплекса очистных сооружений сооружений на сегодняшний день составляет 80%, все составляющие комплекса пришли в негодность, не выполняют функции очистки.</w:t>
      </w:r>
    </w:p>
    <w:p w14:paraId="2B426811"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Практически во всех городах, кроме Алматы и Астаны, существующие очистные сооружения механической и биологической очистки работают неэффективно из-за больших перегрузок, низкого технического уровня  сооружений.</w:t>
      </w:r>
    </w:p>
    <w:p w14:paraId="2D9F1DC2"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Следует отметить, что очищенные городские сточные воды направляются на поля фильтрации и орошения, на пониженные местности рельефа или специальные накопители.</w:t>
      </w:r>
    </w:p>
    <w:p w14:paraId="4C455D30"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По Республике Казахстан имеется 540 накопителей сточных вод. В таблице </w:t>
      </w:r>
      <w:r w:rsidR="000B341B">
        <w:rPr>
          <w:rFonts w:ascii="Times New Roman" w:hAnsi="Times New Roman" w:cs="Times New Roman"/>
          <w:sz w:val="28"/>
          <w:szCs w:val="28"/>
        </w:rPr>
        <w:t>1.3</w:t>
      </w:r>
      <w:r w:rsidRPr="003016E4">
        <w:rPr>
          <w:rFonts w:ascii="Times New Roman" w:hAnsi="Times New Roman" w:cs="Times New Roman"/>
          <w:sz w:val="28"/>
          <w:szCs w:val="28"/>
        </w:rPr>
        <w:t xml:space="preserve"> представлены сведения о наиболее крупных накопителях сточных вод Казахстана.</w:t>
      </w:r>
    </w:p>
    <w:p w14:paraId="1C14DFBE"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67D845AD" w14:textId="77777777" w:rsidR="008D5843" w:rsidRPr="003016E4" w:rsidRDefault="008D5843" w:rsidP="00DB0150">
      <w:pPr>
        <w:widowControl w:val="0"/>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Таблица 1.3 - Сведения о наполнении накопителей сточных вод РК</w:t>
      </w:r>
    </w:p>
    <w:p w14:paraId="6EF5ECE4"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0"/>
        <w:gridCol w:w="2324"/>
        <w:gridCol w:w="1443"/>
        <w:gridCol w:w="1720"/>
        <w:gridCol w:w="1496"/>
        <w:gridCol w:w="1844"/>
      </w:tblGrid>
      <w:tr w:rsidR="008D5843" w:rsidRPr="003016E4" w14:paraId="6598938E" w14:textId="77777777" w:rsidTr="000B341B">
        <w:trPr>
          <w:trHeight w:val="300"/>
          <w:jc w:val="center"/>
        </w:trPr>
        <w:tc>
          <w:tcPr>
            <w:tcW w:w="730" w:type="dxa"/>
            <w:vMerge w:val="restart"/>
          </w:tcPr>
          <w:p w14:paraId="6B8DC80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п/п</w:t>
            </w:r>
          </w:p>
        </w:tc>
        <w:tc>
          <w:tcPr>
            <w:tcW w:w="2324" w:type="dxa"/>
            <w:vMerge w:val="restart"/>
          </w:tcPr>
          <w:p w14:paraId="393EE53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Наименование городов</w:t>
            </w:r>
          </w:p>
        </w:tc>
        <w:tc>
          <w:tcPr>
            <w:tcW w:w="3163" w:type="dxa"/>
            <w:gridSpan w:val="2"/>
          </w:tcPr>
          <w:p w14:paraId="3CEB7B5E"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Емкости, млн. м</w:t>
            </w:r>
            <w:r w:rsidRPr="003016E4">
              <w:rPr>
                <w:rFonts w:ascii="Times New Roman" w:hAnsi="Times New Roman" w:cs="Times New Roman"/>
                <w:sz w:val="28"/>
                <w:szCs w:val="28"/>
                <w:vertAlign w:val="superscript"/>
              </w:rPr>
              <w:t>3</w:t>
            </w:r>
          </w:p>
        </w:tc>
        <w:tc>
          <w:tcPr>
            <w:tcW w:w="3340" w:type="dxa"/>
            <w:gridSpan w:val="2"/>
          </w:tcPr>
          <w:p w14:paraId="30E89493"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Отметки, м</w:t>
            </w:r>
          </w:p>
        </w:tc>
      </w:tr>
      <w:tr w:rsidR="008D5843" w:rsidRPr="003016E4" w14:paraId="25063362" w14:textId="77777777" w:rsidTr="000B341B">
        <w:trPr>
          <w:trHeight w:val="405"/>
          <w:jc w:val="center"/>
        </w:trPr>
        <w:tc>
          <w:tcPr>
            <w:tcW w:w="730" w:type="dxa"/>
            <w:vMerge/>
          </w:tcPr>
          <w:p w14:paraId="2961ABB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p>
        </w:tc>
        <w:tc>
          <w:tcPr>
            <w:tcW w:w="2324" w:type="dxa"/>
            <w:vMerge/>
          </w:tcPr>
          <w:p w14:paraId="2305725C"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p>
        </w:tc>
        <w:tc>
          <w:tcPr>
            <w:tcW w:w="1443" w:type="dxa"/>
          </w:tcPr>
          <w:p w14:paraId="2300F5F6"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проектное</w:t>
            </w:r>
          </w:p>
        </w:tc>
        <w:tc>
          <w:tcPr>
            <w:tcW w:w="1720" w:type="dxa"/>
          </w:tcPr>
          <w:p w14:paraId="76E89D3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фактическое</w:t>
            </w:r>
          </w:p>
        </w:tc>
        <w:tc>
          <w:tcPr>
            <w:tcW w:w="1496" w:type="dxa"/>
          </w:tcPr>
          <w:p w14:paraId="54E4C97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проектное</w:t>
            </w:r>
          </w:p>
        </w:tc>
        <w:tc>
          <w:tcPr>
            <w:tcW w:w="1844" w:type="dxa"/>
          </w:tcPr>
          <w:p w14:paraId="681266FF"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фактическое</w:t>
            </w:r>
          </w:p>
        </w:tc>
      </w:tr>
      <w:tr w:rsidR="008D5843" w:rsidRPr="003016E4" w14:paraId="5BEDC8F5" w14:textId="77777777" w:rsidTr="000B341B">
        <w:trPr>
          <w:jc w:val="center"/>
        </w:trPr>
        <w:tc>
          <w:tcPr>
            <w:tcW w:w="730" w:type="dxa"/>
          </w:tcPr>
          <w:p w14:paraId="79EDFBE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c>
          <w:tcPr>
            <w:tcW w:w="2324" w:type="dxa"/>
          </w:tcPr>
          <w:p w14:paraId="39E5F429"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Алматы</w:t>
            </w:r>
          </w:p>
        </w:tc>
        <w:tc>
          <w:tcPr>
            <w:tcW w:w="1443" w:type="dxa"/>
          </w:tcPr>
          <w:p w14:paraId="45D48C8E"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1000</w:t>
            </w:r>
          </w:p>
        </w:tc>
        <w:tc>
          <w:tcPr>
            <w:tcW w:w="1720" w:type="dxa"/>
          </w:tcPr>
          <w:p w14:paraId="0620FE4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860</w:t>
            </w:r>
          </w:p>
        </w:tc>
        <w:tc>
          <w:tcPr>
            <w:tcW w:w="1496" w:type="dxa"/>
          </w:tcPr>
          <w:p w14:paraId="3AC6AED9"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622,0</w:t>
            </w:r>
          </w:p>
        </w:tc>
        <w:tc>
          <w:tcPr>
            <w:tcW w:w="1844" w:type="dxa"/>
          </w:tcPr>
          <w:p w14:paraId="732E8D40"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620,5</w:t>
            </w:r>
          </w:p>
        </w:tc>
      </w:tr>
      <w:tr w:rsidR="008D5843" w:rsidRPr="003016E4" w14:paraId="3EBE26B6" w14:textId="77777777" w:rsidTr="000B341B">
        <w:trPr>
          <w:jc w:val="center"/>
        </w:trPr>
        <w:tc>
          <w:tcPr>
            <w:tcW w:w="730" w:type="dxa"/>
          </w:tcPr>
          <w:p w14:paraId="4C4350D2"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w:t>
            </w:r>
          </w:p>
        </w:tc>
        <w:tc>
          <w:tcPr>
            <w:tcW w:w="2324" w:type="dxa"/>
          </w:tcPr>
          <w:p w14:paraId="4D805EC1"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Астана</w:t>
            </w:r>
          </w:p>
        </w:tc>
        <w:tc>
          <w:tcPr>
            <w:tcW w:w="1443" w:type="dxa"/>
          </w:tcPr>
          <w:p w14:paraId="50C0037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63</w:t>
            </w:r>
          </w:p>
        </w:tc>
        <w:tc>
          <w:tcPr>
            <w:tcW w:w="1720" w:type="dxa"/>
          </w:tcPr>
          <w:p w14:paraId="715258B4"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w:t>
            </w:r>
          </w:p>
        </w:tc>
        <w:tc>
          <w:tcPr>
            <w:tcW w:w="1496" w:type="dxa"/>
          </w:tcPr>
          <w:p w14:paraId="7F21D51E"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347,2</w:t>
            </w:r>
          </w:p>
        </w:tc>
        <w:tc>
          <w:tcPr>
            <w:tcW w:w="1844" w:type="dxa"/>
          </w:tcPr>
          <w:p w14:paraId="4FF9D71C"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346,2</w:t>
            </w:r>
          </w:p>
        </w:tc>
      </w:tr>
      <w:tr w:rsidR="008D5843" w:rsidRPr="003016E4" w14:paraId="7DD499F5" w14:textId="77777777" w:rsidTr="000B341B">
        <w:trPr>
          <w:jc w:val="center"/>
        </w:trPr>
        <w:tc>
          <w:tcPr>
            <w:tcW w:w="730" w:type="dxa"/>
          </w:tcPr>
          <w:p w14:paraId="1FDFF048"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w:t>
            </w:r>
          </w:p>
        </w:tc>
        <w:tc>
          <w:tcPr>
            <w:tcW w:w="2324" w:type="dxa"/>
          </w:tcPr>
          <w:p w14:paraId="6D11BDAA"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Актобе </w:t>
            </w:r>
          </w:p>
        </w:tc>
        <w:tc>
          <w:tcPr>
            <w:tcW w:w="1443" w:type="dxa"/>
          </w:tcPr>
          <w:p w14:paraId="5CA615D9"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40,4</w:t>
            </w:r>
          </w:p>
        </w:tc>
        <w:tc>
          <w:tcPr>
            <w:tcW w:w="1720" w:type="dxa"/>
          </w:tcPr>
          <w:p w14:paraId="6AA0FFA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w:t>
            </w:r>
          </w:p>
        </w:tc>
        <w:tc>
          <w:tcPr>
            <w:tcW w:w="1496" w:type="dxa"/>
          </w:tcPr>
          <w:p w14:paraId="3D7D3B2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844" w:type="dxa"/>
          </w:tcPr>
          <w:p w14:paraId="085346ED"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8D5843" w:rsidRPr="003016E4" w14:paraId="75E2AF49" w14:textId="77777777" w:rsidTr="000B341B">
        <w:trPr>
          <w:jc w:val="center"/>
        </w:trPr>
        <w:tc>
          <w:tcPr>
            <w:tcW w:w="730" w:type="dxa"/>
          </w:tcPr>
          <w:p w14:paraId="60233E1E"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w:t>
            </w:r>
          </w:p>
        </w:tc>
        <w:tc>
          <w:tcPr>
            <w:tcW w:w="2324" w:type="dxa"/>
          </w:tcPr>
          <w:p w14:paraId="4312F750"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Атырау</w:t>
            </w:r>
          </w:p>
        </w:tc>
        <w:tc>
          <w:tcPr>
            <w:tcW w:w="1443" w:type="dxa"/>
          </w:tcPr>
          <w:p w14:paraId="49A69FEA"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16</w:t>
            </w:r>
          </w:p>
        </w:tc>
        <w:tc>
          <w:tcPr>
            <w:tcW w:w="1720" w:type="dxa"/>
          </w:tcPr>
          <w:p w14:paraId="1851A469"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w:t>
            </w:r>
          </w:p>
        </w:tc>
        <w:tc>
          <w:tcPr>
            <w:tcW w:w="1496" w:type="dxa"/>
          </w:tcPr>
          <w:p w14:paraId="0F1CFFCD"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844" w:type="dxa"/>
          </w:tcPr>
          <w:p w14:paraId="668E2307"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8D5843" w:rsidRPr="003016E4" w14:paraId="332107F9" w14:textId="77777777" w:rsidTr="000B341B">
        <w:trPr>
          <w:jc w:val="center"/>
        </w:trPr>
        <w:tc>
          <w:tcPr>
            <w:tcW w:w="730" w:type="dxa"/>
          </w:tcPr>
          <w:p w14:paraId="146B8B5E" w14:textId="77777777" w:rsidR="008D5843" w:rsidRPr="003016E4" w:rsidRDefault="008D5843" w:rsidP="000B341B">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kk-KZ"/>
              </w:rPr>
              <w:t>5</w:t>
            </w:r>
          </w:p>
        </w:tc>
        <w:tc>
          <w:tcPr>
            <w:tcW w:w="2324" w:type="dxa"/>
          </w:tcPr>
          <w:p w14:paraId="7CCE54C2"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Кызылорда</w:t>
            </w:r>
          </w:p>
        </w:tc>
        <w:tc>
          <w:tcPr>
            <w:tcW w:w="1443" w:type="dxa"/>
          </w:tcPr>
          <w:p w14:paraId="12969ED9"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w:t>
            </w:r>
          </w:p>
        </w:tc>
        <w:tc>
          <w:tcPr>
            <w:tcW w:w="1720" w:type="dxa"/>
          </w:tcPr>
          <w:p w14:paraId="3758B4CA"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4,8</w:t>
            </w:r>
          </w:p>
        </w:tc>
        <w:tc>
          <w:tcPr>
            <w:tcW w:w="1496" w:type="dxa"/>
          </w:tcPr>
          <w:p w14:paraId="611C679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844" w:type="dxa"/>
          </w:tcPr>
          <w:p w14:paraId="19BE431A"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bl>
    <w:p w14:paraId="153BB8E5"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2F30F013" w14:textId="7097FAEE" w:rsidR="008D5843" w:rsidRPr="00F52267"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Как видно, из таблицы </w:t>
      </w:r>
      <w:r w:rsidR="001750AD" w:rsidRPr="003016E4">
        <w:rPr>
          <w:rFonts w:ascii="Times New Roman" w:hAnsi="Times New Roman" w:cs="Times New Roman"/>
          <w:sz w:val="28"/>
          <w:szCs w:val="28"/>
        </w:rPr>
        <w:t>1.3</w:t>
      </w:r>
      <w:r w:rsidRPr="003016E4">
        <w:rPr>
          <w:rFonts w:ascii="Times New Roman" w:hAnsi="Times New Roman" w:cs="Times New Roman"/>
          <w:sz w:val="28"/>
          <w:szCs w:val="28"/>
        </w:rPr>
        <w:t xml:space="preserve"> накопители в Кызылорде заполнены до проектной отметки. В целом техническое состояние почти всех прудов- накопителей сточных вод низкое. Нет систематического геотехнического и гидрохимического контроля. Ввиду переполнения накопителя Сорбулак, с сентября </w:t>
      </w:r>
      <w:smartTag w:uri="urn:schemas-microsoft-com:office:smarttags" w:element="metricconverter">
        <w:smartTagPr>
          <w:attr w:name="ProductID" w:val="1995 г"/>
        </w:smartTagPr>
        <w:r w:rsidRPr="003016E4">
          <w:rPr>
            <w:rFonts w:ascii="Times New Roman" w:hAnsi="Times New Roman" w:cs="Times New Roman"/>
            <w:sz w:val="28"/>
            <w:szCs w:val="28"/>
          </w:rPr>
          <w:t>1995 г</w:t>
        </w:r>
      </w:smartTag>
      <w:r w:rsidRPr="003016E4">
        <w:rPr>
          <w:rFonts w:ascii="Times New Roman" w:hAnsi="Times New Roman" w:cs="Times New Roman"/>
          <w:sz w:val="28"/>
          <w:szCs w:val="28"/>
        </w:rPr>
        <w:t>. начат выпуск биохимически очищенных сточных вод г. Алматы, через правобережный сбросной канал в реку Или. В городе Караганде  после очистки, стоки отводятся на поля фильтрации, пониженные места рельефа местности или в поверхностные источники без соблюдения санитарных условий спуска сточных вод</w:t>
      </w:r>
      <w:r w:rsidR="00F52267">
        <w:rPr>
          <w:rFonts w:ascii="Times New Roman" w:hAnsi="Times New Roman" w:cs="Times New Roman"/>
          <w:sz w:val="28"/>
          <w:szCs w:val="28"/>
        </w:rPr>
        <w:t xml:space="preserve"> </w:t>
      </w:r>
      <w:r w:rsidR="00F52267" w:rsidRPr="00F52267">
        <w:rPr>
          <w:rFonts w:ascii="Times New Roman" w:hAnsi="Times New Roman" w:cs="Times New Roman"/>
          <w:sz w:val="28"/>
          <w:szCs w:val="28"/>
        </w:rPr>
        <w:t>[81]</w:t>
      </w:r>
      <w:r w:rsidRPr="003016E4">
        <w:rPr>
          <w:rFonts w:ascii="Times New Roman" w:hAnsi="Times New Roman" w:cs="Times New Roman"/>
          <w:sz w:val="28"/>
          <w:szCs w:val="28"/>
        </w:rPr>
        <w:t>. Следует особо отметить, что ни в одной из указанных городов не осуществляется обезвреживание осадков сточных вод. Как правило, они направляются  на поля фильтрации или в специальные накопители</w:t>
      </w:r>
      <w:r w:rsidRPr="003016E4">
        <w:rPr>
          <w:rFonts w:ascii="Times New Roman" w:hAnsi="Times New Roman" w:cs="Times New Roman"/>
          <w:sz w:val="28"/>
          <w:szCs w:val="28"/>
          <w:lang w:val="kk-KZ"/>
        </w:rPr>
        <w:t xml:space="preserve"> или на иловые плошадки</w:t>
      </w:r>
      <w:r w:rsidRPr="003016E4">
        <w:rPr>
          <w:rFonts w:ascii="Times New Roman" w:hAnsi="Times New Roman" w:cs="Times New Roman"/>
          <w:sz w:val="28"/>
          <w:szCs w:val="28"/>
        </w:rPr>
        <w:t xml:space="preserve">. Хотя в Казахстане имеются огромные площади орошаемых земель. На 01.01.2017 г. в Казахстане сточными водами орошались 31,8 тыс. га земель, в том числе сточными водами: г, Алматы -10,5 тыс. га, г. Астана - </w:t>
      </w:r>
      <w:smartTag w:uri="urn:schemas-microsoft-com:office:smarttags" w:element="metricconverter">
        <w:smartTagPr>
          <w:attr w:name="ProductID" w:val="1476 га"/>
        </w:smartTagPr>
        <w:r w:rsidRPr="003016E4">
          <w:rPr>
            <w:rFonts w:ascii="Times New Roman" w:hAnsi="Times New Roman" w:cs="Times New Roman"/>
            <w:sz w:val="28"/>
            <w:szCs w:val="28"/>
          </w:rPr>
          <w:t>1476 га</w:t>
        </w:r>
      </w:smartTag>
      <w:r w:rsidRPr="003016E4">
        <w:rPr>
          <w:rFonts w:ascii="Times New Roman" w:hAnsi="Times New Roman" w:cs="Times New Roman"/>
          <w:sz w:val="28"/>
          <w:szCs w:val="28"/>
        </w:rPr>
        <w:t xml:space="preserve">, Актобе - </w:t>
      </w:r>
      <w:smartTag w:uri="urn:schemas-microsoft-com:office:smarttags" w:element="metricconverter">
        <w:smartTagPr>
          <w:attr w:name="ProductID" w:val="968 га"/>
        </w:smartTagPr>
        <w:r w:rsidRPr="003016E4">
          <w:rPr>
            <w:rFonts w:ascii="Times New Roman" w:hAnsi="Times New Roman" w:cs="Times New Roman"/>
            <w:sz w:val="28"/>
            <w:szCs w:val="28"/>
          </w:rPr>
          <w:t>968 га</w:t>
        </w:r>
      </w:smartTag>
      <w:r w:rsidRPr="003016E4">
        <w:rPr>
          <w:rFonts w:ascii="Times New Roman" w:hAnsi="Times New Roman" w:cs="Times New Roman"/>
          <w:sz w:val="28"/>
          <w:szCs w:val="28"/>
        </w:rPr>
        <w:t xml:space="preserve">, Атырау - 14 тыс. га и </w:t>
      </w:r>
      <w:r w:rsidRPr="00F52267">
        <w:rPr>
          <w:rFonts w:ascii="Times New Roman" w:hAnsi="Times New Roman" w:cs="Times New Roman"/>
          <w:sz w:val="28"/>
          <w:szCs w:val="28"/>
        </w:rPr>
        <w:t>другие города</w:t>
      </w:r>
      <w:r w:rsidR="00F52267" w:rsidRPr="00F52267">
        <w:rPr>
          <w:rFonts w:ascii="Times New Roman" w:hAnsi="Times New Roman" w:cs="Times New Roman"/>
          <w:sz w:val="28"/>
          <w:szCs w:val="28"/>
        </w:rPr>
        <w:t xml:space="preserve"> [81]</w:t>
      </w:r>
      <w:r w:rsidRPr="00F52267">
        <w:rPr>
          <w:rFonts w:ascii="Times New Roman" w:hAnsi="Times New Roman" w:cs="Times New Roman"/>
          <w:sz w:val="28"/>
          <w:szCs w:val="28"/>
        </w:rPr>
        <w:t>.</w:t>
      </w:r>
    </w:p>
    <w:p w14:paraId="0376DC4D" w14:textId="77777777" w:rsidR="008D5843" w:rsidRPr="00F52267" w:rsidRDefault="008D5843" w:rsidP="00DB015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F52267">
        <w:rPr>
          <w:rFonts w:ascii="Times New Roman" w:hAnsi="Times New Roman" w:cs="Times New Roman"/>
          <w:sz w:val="28"/>
          <w:szCs w:val="28"/>
        </w:rPr>
        <w:t xml:space="preserve">Таким образом, в результате такой бесхозяйственной и бесконтрольной практики водоотведения происходит загрязнение природных вод окружающей </w:t>
      </w:r>
      <w:r w:rsidRPr="00F52267">
        <w:rPr>
          <w:rFonts w:ascii="Times New Roman" w:hAnsi="Times New Roman" w:cs="Times New Roman"/>
          <w:sz w:val="28"/>
          <w:szCs w:val="28"/>
        </w:rPr>
        <w:lastRenderedPageBreak/>
        <w:t>человека среды в целом.</w:t>
      </w:r>
    </w:p>
    <w:p w14:paraId="01EE2FD2" w14:textId="55B4EB38" w:rsidR="008D5843" w:rsidRPr="003016E4" w:rsidRDefault="008D5843" w:rsidP="000B341B">
      <w:pPr>
        <w:widowControl w:val="0"/>
        <w:autoSpaceDE w:val="0"/>
        <w:autoSpaceDN w:val="0"/>
        <w:adjustRightInd w:val="0"/>
        <w:spacing w:after="0"/>
        <w:ind w:firstLine="709"/>
        <w:jc w:val="both"/>
        <w:rPr>
          <w:rFonts w:ascii="Times New Roman" w:hAnsi="Times New Roman" w:cs="Times New Roman"/>
          <w:sz w:val="28"/>
          <w:szCs w:val="28"/>
        </w:rPr>
      </w:pPr>
      <w:r w:rsidRPr="00F52267">
        <w:rPr>
          <w:rFonts w:ascii="Times New Roman" w:hAnsi="Times New Roman" w:cs="Times New Roman"/>
          <w:sz w:val="28"/>
          <w:szCs w:val="28"/>
        </w:rPr>
        <w:t>Отдельные сельские населенные пункты имеют компактные очистные сооружения, но они или не работают или работают не эффективно. Чаще всего в сельских  населенных пунктах сточные воды направляются также в пруды - накопители или на поля фильтрации</w:t>
      </w:r>
      <w:r w:rsidR="00BF6DB8" w:rsidRPr="00F52267">
        <w:rPr>
          <w:rFonts w:ascii="Times New Roman" w:hAnsi="Times New Roman" w:cs="Times New Roman"/>
          <w:sz w:val="28"/>
          <w:szCs w:val="28"/>
        </w:rPr>
        <w:t xml:space="preserve"> [8</w:t>
      </w:r>
      <w:r w:rsidR="00F52267" w:rsidRPr="00F52267">
        <w:rPr>
          <w:rFonts w:ascii="Times New Roman" w:hAnsi="Times New Roman" w:cs="Times New Roman"/>
          <w:sz w:val="28"/>
          <w:szCs w:val="28"/>
        </w:rPr>
        <w:t>1</w:t>
      </w:r>
      <w:r w:rsidR="00BF6DB8" w:rsidRPr="00F52267">
        <w:rPr>
          <w:rFonts w:ascii="Times New Roman" w:hAnsi="Times New Roman" w:cs="Times New Roman"/>
          <w:sz w:val="28"/>
          <w:szCs w:val="28"/>
        </w:rPr>
        <w:t>]</w:t>
      </w:r>
      <w:r w:rsidRPr="00F52267">
        <w:rPr>
          <w:rFonts w:ascii="Times New Roman" w:hAnsi="Times New Roman" w:cs="Times New Roman"/>
          <w:sz w:val="28"/>
          <w:szCs w:val="28"/>
        </w:rPr>
        <w:t>. Низок уровень повторно-оборотного водоснабжения на промышленных предприятиях, процент водооборота промышленных предприятий по регионам республики колеблется от 10 до 40%. Наблюдаются большие потери воды при добыче, очистке, транспортировании и использовании сточных вод</w:t>
      </w:r>
      <w:r w:rsidR="00F52267" w:rsidRPr="00F52267">
        <w:rPr>
          <w:rFonts w:ascii="Times New Roman" w:hAnsi="Times New Roman" w:cs="Times New Roman"/>
          <w:sz w:val="28"/>
          <w:szCs w:val="28"/>
        </w:rPr>
        <w:t xml:space="preserve"> [81]</w:t>
      </w:r>
      <w:r w:rsidRPr="00F52267">
        <w:rPr>
          <w:rFonts w:ascii="Times New Roman" w:hAnsi="Times New Roman" w:cs="Times New Roman"/>
          <w:sz w:val="28"/>
          <w:szCs w:val="28"/>
        </w:rPr>
        <w:t>. Потери воды обусловлены низким качеством оборудования, низким уровнем эксплуатации, безхозяйственностью и  безконтрольностью. В целом в республике суммарные потери к общему объему недопотребления составляют</w:t>
      </w:r>
      <w:r w:rsidRPr="003016E4">
        <w:rPr>
          <w:rFonts w:ascii="Times New Roman" w:hAnsi="Times New Roman" w:cs="Times New Roman"/>
          <w:sz w:val="28"/>
          <w:szCs w:val="28"/>
        </w:rPr>
        <w:t xml:space="preserve"> порядка 20%. Обследованы анализы состава сточных вод населенных пунктов г.Тараз (таблица </w:t>
      </w:r>
      <w:r w:rsidR="000B341B">
        <w:rPr>
          <w:rFonts w:ascii="Times New Roman" w:hAnsi="Times New Roman" w:cs="Times New Roman"/>
          <w:sz w:val="28"/>
          <w:szCs w:val="28"/>
        </w:rPr>
        <w:t>1.4</w:t>
      </w:r>
      <w:r w:rsidRPr="003016E4">
        <w:rPr>
          <w:rFonts w:ascii="Times New Roman" w:hAnsi="Times New Roman" w:cs="Times New Roman"/>
          <w:sz w:val="28"/>
          <w:szCs w:val="28"/>
        </w:rPr>
        <w:t xml:space="preserve">). </w:t>
      </w:r>
    </w:p>
    <w:p w14:paraId="29AD4775"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14:paraId="779B27DF" w14:textId="77777777" w:rsidR="008D5843" w:rsidRPr="003016E4" w:rsidRDefault="008D5843" w:rsidP="00DB0150">
      <w:pPr>
        <w:widowControl w:val="0"/>
        <w:shd w:val="clear" w:color="auto" w:fill="FFFFFF"/>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Таблица 1.4 – Результаты обобщенного анализа состава сточных вод г.Тараз</w:t>
      </w:r>
    </w:p>
    <w:p w14:paraId="16559B16"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0"/>
        <w:gridCol w:w="1356"/>
        <w:gridCol w:w="1477"/>
        <w:gridCol w:w="2130"/>
        <w:gridCol w:w="1307"/>
        <w:gridCol w:w="1311"/>
      </w:tblGrid>
      <w:tr w:rsidR="008D5843" w:rsidRPr="003016E4" w14:paraId="531E83AF" w14:textId="77777777" w:rsidTr="008B670D">
        <w:trPr>
          <w:jc w:val="center"/>
        </w:trPr>
        <w:tc>
          <w:tcPr>
            <w:tcW w:w="1960" w:type="dxa"/>
          </w:tcPr>
          <w:p w14:paraId="6D2B653E"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Показатели</w:t>
            </w:r>
          </w:p>
        </w:tc>
        <w:tc>
          <w:tcPr>
            <w:tcW w:w="1356" w:type="dxa"/>
          </w:tcPr>
          <w:p w14:paraId="34D7FBF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Ед. изм</w:t>
            </w:r>
          </w:p>
        </w:tc>
        <w:tc>
          <w:tcPr>
            <w:tcW w:w="1477" w:type="dxa"/>
          </w:tcPr>
          <w:p w14:paraId="5CE98001"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Кол-во</w:t>
            </w:r>
          </w:p>
        </w:tc>
        <w:tc>
          <w:tcPr>
            <w:tcW w:w="2130" w:type="dxa"/>
          </w:tcPr>
          <w:p w14:paraId="04E08155"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Показатели</w:t>
            </w:r>
          </w:p>
        </w:tc>
        <w:tc>
          <w:tcPr>
            <w:tcW w:w="1307" w:type="dxa"/>
          </w:tcPr>
          <w:p w14:paraId="33CE3AA0"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Ед. изм.</w:t>
            </w:r>
          </w:p>
        </w:tc>
        <w:tc>
          <w:tcPr>
            <w:tcW w:w="1311" w:type="dxa"/>
          </w:tcPr>
          <w:p w14:paraId="09ABCE11" w14:textId="77777777" w:rsidR="008D5843"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Кол-во</w:t>
            </w:r>
          </w:p>
          <w:p w14:paraId="1F0D0FA9" w14:textId="77777777" w:rsidR="000B341B" w:rsidRPr="003016E4" w:rsidRDefault="000B341B" w:rsidP="000B341B">
            <w:pPr>
              <w:widowControl w:val="0"/>
              <w:autoSpaceDE w:val="0"/>
              <w:autoSpaceDN w:val="0"/>
              <w:adjustRightInd w:val="0"/>
              <w:spacing w:after="0"/>
              <w:jc w:val="center"/>
              <w:rPr>
                <w:rFonts w:ascii="Times New Roman" w:hAnsi="Times New Roman" w:cs="Times New Roman"/>
                <w:sz w:val="28"/>
                <w:szCs w:val="28"/>
              </w:rPr>
            </w:pPr>
          </w:p>
        </w:tc>
      </w:tr>
      <w:tr w:rsidR="008D5843" w:rsidRPr="003016E4" w14:paraId="22917AA1" w14:textId="77777777" w:rsidTr="008B670D">
        <w:trPr>
          <w:jc w:val="center"/>
        </w:trPr>
        <w:tc>
          <w:tcPr>
            <w:tcW w:w="1960" w:type="dxa"/>
          </w:tcPr>
          <w:p w14:paraId="54AEC0BE"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 xml:space="preserve">Взвешенные вещества </w:t>
            </w:r>
          </w:p>
        </w:tc>
        <w:tc>
          <w:tcPr>
            <w:tcW w:w="1356" w:type="dxa"/>
          </w:tcPr>
          <w:p w14:paraId="4F250FA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5BD5DF8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58-102</w:t>
            </w:r>
          </w:p>
        </w:tc>
        <w:tc>
          <w:tcPr>
            <w:tcW w:w="2130" w:type="dxa"/>
          </w:tcPr>
          <w:p w14:paraId="36ECBC19"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Сероводород</w:t>
            </w:r>
          </w:p>
        </w:tc>
        <w:tc>
          <w:tcPr>
            <w:tcW w:w="1307" w:type="dxa"/>
          </w:tcPr>
          <w:p w14:paraId="32F8C933"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0D4B7343"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0,07-0,12</w:t>
            </w:r>
          </w:p>
        </w:tc>
      </w:tr>
      <w:tr w:rsidR="008D5843" w:rsidRPr="003016E4" w14:paraId="0120DD28" w14:textId="77777777" w:rsidTr="008B670D">
        <w:trPr>
          <w:jc w:val="center"/>
        </w:trPr>
        <w:tc>
          <w:tcPr>
            <w:tcW w:w="1960" w:type="dxa"/>
          </w:tcPr>
          <w:p w14:paraId="421A2930"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БПК</w:t>
            </w:r>
            <w:r w:rsidRPr="003016E4">
              <w:rPr>
                <w:rFonts w:ascii="Times New Roman" w:hAnsi="Times New Roman" w:cs="Times New Roman"/>
                <w:sz w:val="28"/>
                <w:szCs w:val="28"/>
                <w:vertAlign w:val="subscript"/>
              </w:rPr>
              <w:t>5</w:t>
            </w:r>
          </w:p>
        </w:tc>
        <w:tc>
          <w:tcPr>
            <w:tcW w:w="1356" w:type="dxa"/>
          </w:tcPr>
          <w:p w14:paraId="00AAE0D8"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мгО</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/л</w:t>
            </w:r>
          </w:p>
        </w:tc>
        <w:tc>
          <w:tcPr>
            <w:tcW w:w="1477" w:type="dxa"/>
          </w:tcPr>
          <w:p w14:paraId="3680801B"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60-80</w:t>
            </w:r>
          </w:p>
        </w:tc>
        <w:tc>
          <w:tcPr>
            <w:tcW w:w="2130" w:type="dxa"/>
          </w:tcPr>
          <w:p w14:paraId="7ABF6A24"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Фосфаты</w:t>
            </w:r>
          </w:p>
        </w:tc>
        <w:tc>
          <w:tcPr>
            <w:tcW w:w="1307" w:type="dxa"/>
          </w:tcPr>
          <w:p w14:paraId="1C57E6AF"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733987EF"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2-3</w:t>
            </w:r>
          </w:p>
        </w:tc>
      </w:tr>
      <w:tr w:rsidR="008D5843" w:rsidRPr="003016E4" w14:paraId="0A3DBC98" w14:textId="77777777" w:rsidTr="008B670D">
        <w:trPr>
          <w:jc w:val="center"/>
        </w:trPr>
        <w:tc>
          <w:tcPr>
            <w:tcW w:w="1960" w:type="dxa"/>
          </w:tcPr>
          <w:p w14:paraId="64D0E86C"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ХПК</w:t>
            </w:r>
          </w:p>
        </w:tc>
        <w:tc>
          <w:tcPr>
            <w:tcW w:w="1356" w:type="dxa"/>
          </w:tcPr>
          <w:p w14:paraId="3D716D79"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мгО</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/л</w:t>
            </w:r>
          </w:p>
        </w:tc>
        <w:tc>
          <w:tcPr>
            <w:tcW w:w="1477" w:type="dxa"/>
          </w:tcPr>
          <w:p w14:paraId="43819206"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70-100</w:t>
            </w:r>
          </w:p>
        </w:tc>
        <w:tc>
          <w:tcPr>
            <w:tcW w:w="2130" w:type="dxa"/>
          </w:tcPr>
          <w:p w14:paraId="5CCBCC91"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СПАВ</w:t>
            </w:r>
          </w:p>
        </w:tc>
        <w:tc>
          <w:tcPr>
            <w:tcW w:w="1307" w:type="dxa"/>
          </w:tcPr>
          <w:p w14:paraId="1173AF18"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1E10EC16"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0,8-1</w:t>
            </w:r>
          </w:p>
        </w:tc>
      </w:tr>
      <w:tr w:rsidR="008D5843" w:rsidRPr="003016E4" w14:paraId="17C5B819" w14:textId="77777777" w:rsidTr="008B670D">
        <w:trPr>
          <w:jc w:val="center"/>
        </w:trPr>
        <w:tc>
          <w:tcPr>
            <w:tcW w:w="1960" w:type="dxa"/>
          </w:tcPr>
          <w:p w14:paraId="7D78DA53"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рН</w:t>
            </w:r>
          </w:p>
        </w:tc>
        <w:tc>
          <w:tcPr>
            <w:tcW w:w="1356" w:type="dxa"/>
          </w:tcPr>
          <w:p w14:paraId="205C8A7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193857FD"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7,1-7,2</w:t>
            </w:r>
          </w:p>
        </w:tc>
        <w:tc>
          <w:tcPr>
            <w:tcW w:w="2130" w:type="dxa"/>
          </w:tcPr>
          <w:p w14:paraId="21944234"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Фенолы</w:t>
            </w:r>
          </w:p>
        </w:tc>
        <w:tc>
          <w:tcPr>
            <w:tcW w:w="1307" w:type="dxa"/>
          </w:tcPr>
          <w:p w14:paraId="4FBC8EB2"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0FBB1949"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r w:rsidR="008D5843" w:rsidRPr="003016E4" w14:paraId="2302F040" w14:textId="77777777" w:rsidTr="008B670D">
        <w:trPr>
          <w:jc w:val="center"/>
        </w:trPr>
        <w:tc>
          <w:tcPr>
            <w:tcW w:w="1960" w:type="dxa"/>
          </w:tcPr>
          <w:p w14:paraId="173461DD"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Плотный остаток</w:t>
            </w:r>
          </w:p>
        </w:tc>
        <w:tc>
          <w:tcPr>
            <w:tcW w:w="1356" w:type="dxa"/>
          </w:tcPr>
          <w:p w14:paraId="4F9B1966"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0C2A4E27"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120</w:t>
            </w:r>
          </w:p>
        </w:tc>
        <w:tc>
          <w:tcPr>
            <w:tcW w:w="2130" w:type="dxa"/>
          </w:tcPr>
          <w:p w14:paraId="4E04D774"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Жиры</w:t>
            </w:r>
          </w:p>
        </w:tc>
        <w:tc>
          <w:tcPr>
            <w:tcW w:w="1307" w:type="dxa"/>
          </w:tcPr>
          <w:p w14:paraId="2ACA5A3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2FF3474C"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5,5-8</w:t>
            </w:r>
          </w:p>
        </w:tc>
      </w:tr>
      <w:tr w:rsidR="008D5843" w:rsidRPr="003016E4" w14:paraId="1BD07DE2" w14:textId="77777777" w:rsidTr="008B670D">
        <w:trPr>
          <w:jc w:val="center"/>
        </w:trPr>
        <w:tc>
          <w:tcPr>
            <w:tcW w:w="1960" w:type="dxa"/>
          </w:tcPr>
          <w:p w14:paraId="42C77F39"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Азот аммонийный</w:t>
            </w:r>
          </w:p>
        </w:tc>
        <w:tc>
          <w:tcPr>
            <w:tcW w:w="1356" w:type="dxa"/>
          </w:tcPr>
          <w:p w14:paraId="7A687B7B"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15560C5B"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3,8-5</w:t>
            </w:r>
          </w:p>
        </w:tc>
        <w:tc>
          <w:tcPr>
            <w:tcW w:w="2130" w:type="dxa"/>
          </w:tcPr>
          <w:p w14:paraId="2124BD7A"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Нефтепродукты</w:t>
            </w:r>
          </w:p>
        </w:tc>
        <w:tc>
          <w:tcPr>
            <w:tcW w:w="1307" w:type="dxa"/>
          </w:tcPr>
          <w:p w14:paraId="1985B090"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38D3437A"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2,5-3,5</w:t>
            </w:r>
          </w:p>
        </w:tc>
      </w:tr>
      <w:tr w:rsidR="008D5843" w:rsidRPr="003016E4" w14:paraId="1915A321" w14:textId="77777777" w:rsidTr="008B670D">
        <w:trPr>
          <w:jc w:val="center"/>
        </w:trPr>
        <w:tc>
          <w:tcPr>
            <w:tcW w:w="1960" w:type="dxa"/>
          </w:tcPr>
          <w:p w14:paraId="287A036C"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Нитриты</w:t>
            </w:r>
          </w:p>
        </w:tc>
        <w:tc>
          <w:tcPr>
            <w:tcW w:w="1356" w:type="dxa"/>
          </w:tcPr>
          <w:p w14:paraId="6BE2022D"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587A5E2D"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0,2-0,3</w:t>
            </w:r>
          </w:p>
        </w:tc>
        <w:tc>
          <w:tcPr>
            <w:tcW w:w="2130" w:type="dxa"/>
          </w:tcPr>
          <w:p w14:paraId="697BB87D"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Медь</w:t>
            </w:r>
          </w:p>
        </w:tc>
        <w:tc>
          <w:tcPr>
            <w:tcW w:w="1307" w:type="dxa"/>
          </w:tcPr>
          <w:p w14:paraId="4A6192F0"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1C4EE0E0"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r w:rsidR="008D5843" w:rsidRPr="003016E4" w14:paraId="3C6F1ECC" w14:textId="77777777" w:rsidTr="008B670D">
        <w:trPr>
          <w:jc w:val="center"/>
        </w:trPr>
        <w:tc>
          <w:tcPr>
            <w:tcW w:w="1960" w:type="dxa"/>
          </w:tcPr>
          <w:p w14:paraId="6E1FF3D7"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Нитраты</w:t>
            </w:r>
          </w:p>
        </w:tc>
        <w:tc>
          <w:tcPr>
            <w:tcW w:w="1356" w:type="dxa"/>
          </w:tcPr>
          <w:p w14:paraId="5ADA6A8D"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08368F59"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1,3-4</w:t>
            </w:r>
          </w:p>
        </w:tc>
        <w:tc>
          <w:tcPr>
            <w:tcW w:w="2130" w:type="dxa"/>
          </w:tcPr>
          <w:p w14:paraId="302600EE"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Цинк</w:t>
            </w:r>
          </w:p>
        </w:tc>
        <w:tc>
          <w:tcPr>
            <w:tcW w:w="1307" w:type="dxa"/>
          </w:tcPr>
          <w:p w14:paraId="3CFE7BC2"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09DE9E6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r w:rsidR="008D5843" w:rsidRPr="003016E4" w14:paraId="1967021F" w14:textId="77777777" w:rsidTr="008B670D">
        <w:trPr>
          <w:jc w:val="center"/>
        </w:trPr>
        <w:tc>
          <w:tcPr>
            <w:tcW w:w="1960" w:type="dxa"/>
          </w:tcPr>
          <w:p w14:paraId="0DFD41FE"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Хлориды</w:t>
            </w:r>
          </w:p>
        </w:tc>
        <w:tc>
          <w:tcPr>
            <w:tcW w:w="1356" w:type="dxa"/>
          </w:tcPr>
          <w:p w14:paraId="47D9647F"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79F130F4"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35-40</w:t>
            </w:r>
          </w:p>
        </w:tc>
        <w:tc>
          <w:tcPr>
            <w:tcW w:w="2130" w:type="dxa"/>
          </w:tcPr>
          <w:p w14:paraId="34EFF228"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Свинец</w:t>
            </w:r>
          </w:p>
        </w:tc>
        <w:tc>
          <w:tcPr>
            <w:tcW w:w="1307" w:type="dxa"/>
          </w:tcPr>
          <w:p w14:paraId="7429C98F"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02267BC6"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r w:rsidR="008D5843" w:rsidRPr="003016E4" w14:paraId="4700A2EB" w14:textId="77777777" w:rsidTr="008B670D">
        <w:trPr>
          <w:jc w:val="center"/>
        </w:trPr>
        <w:tc>
          <w:tcPr>
            <w:tcW w:w="1960" w:type="dxa"/>
          </w:tcPr>
          <w:p w14:paraId="1FC912AB"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t>Сульфаты</w:t>
            </w:r>
          </w:p>
        </w:tc>
        <w:tc>
          <w:tcPr>
            <w:tcW w:w="1356" w:type="dxa"/>
          </w:tcPr>
          <w:p w14:paraId="7FDDE576"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477" w:type="dxa"/>
          </w:tcPr>
          <w:p w14:paraId="7EB8DAAC"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60-70</w:t>
            </w:r>
          </w:p>
        </w:tc>
        <w:tc>
          <w:tcPr>
            <w:tcW w:w="2130" w:type="dxa"/>
          </w:tcPr>
          <w:p w14:paraId="14A9ED9A"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Мышьяк</w:t>
            </w:r>
          </w:p>
        </w:tc>
        <w:tc>
          <w:tcPr>
            <w:tcW w:w="1307" w:type="dxa"/>
          </w:tcPr>
          <w:p w14:paraId="560CDCD3"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4680671D"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r w:rsidR="008D5843" w:rsidRPr="003016E4" w14:paraId="26B689F6" w14:textId="77777777" w:rsidTr="008B670D">
        <w:trPr>
          <w:jc w:val="center"/>
        </w:trPr>
        <w:tc>
          <w:tcPr>
            <w:tcW w:w="1960" w:type="dxa"/>
          </w:tcPr>
          <w:p w14:paraId="7E76F3F9" w14:textId="77777777" w:rsidR="008D5843" w:rsidRPr="003016E4" w:rsidRDefault="000B341B" w:rsidP="000B341B">
            <w:pPr>
              <w:widowControl w:val="0"/>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sz w:val="28"/>
                <w:szCs w:val="28"/>
              </w:rPr>
              <w:t>-</w:t>
            </w:r>
          </w:p>
        </w:tc>
        <w:tc>
          <w:tcPr>
            <w:tcW w:w="1356" w:type="dxa"/>
          </w:tcPr>
          <w:p w14:paraId="347A9929" w14:textId="77777777" w:rsidR="008D5843" w:rsidRPr="003016E4" w:rsidRDefault="000B341B" w:rsidP="000B341B">
            <w:pPr>
              <w:widowControl w:val="0"/>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sz w:val="28"/>
                <w:szCs w:val="28"/>
              </w:rPr>
              <w:t>-</w:t>
            </w:r>
          </w:p>
        </w:tc>
        <w:tc>
          <w:tcPr>
            <w:tcW w:w="1477" w:type="dxa"/>
          </w:tcPr>
          <w:p w14:paraId="5E527D8E" w14:textId="77777777" w:rsidR="008D5843" w:rsidRPr="003016E4" w:rsidRDefault="000B341B" w:rsidP="000B341B">
            <w:pPr>
              <w:widowControl w:val="0"/>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sz w:val="28"/>
                <w:szCs w:val="28"/>
              </w:rPr>
              <w:t>-</w:t>
            </w:r>
          </w:p>
        </w:tc>
        <w:tc>
          <w:tcPr>
            <w:tcW w:w="2130" w:type="dxa"/>
          </w:tcPr>
          <w:p w14:paraId="1DA78B40" w14:textId="77777777" w:rsidR="008D5843" w:rsidRPr="003016E4" w:rsidRDefault="008D5843" w:rsidP="000B341B">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Хром общий</w:t>
            </w:r>
          </w:p>
        </w:tc>
        <w:tc>
          <w:tcPr>
            <w:tcW w:w="1307" w:type="dxa"/>
          </w:tcPr>
          <w:p w14:paraId="3F95E7D9"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мг/л</w:t>
            </w:r>
          </w:p>
        </w:tc>
        <w:tc>
          <w:tcPr>
            <w:tcW w:w="1311" w:type="dxa"/>
          </w:tcPr>
          <w:p w14:paraId="74EC4240" w14:textId="77777777" w:rsidR="008D5843" w:rsidRPr="003016E4" w:rsidRDefault="008D5843" w:rsidP="000B341B">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0</w:t>
            </w:r>
          </w:p>
        </w:tc>
      </w:tr>
    </w:tbl>
    <w:p w14:paraId="43D76DD2" w14:textId="77777777" w:rsidR="008D5843" w:rsidRPr="003016E4" w:rsidRDefault="008D5843" w:rsidP="000B341B">
      <w:pPr>
        <w:widowControl w:val="0"/>
        <w:shd w:val="clear" w:color="auto" w:fill="FFFFFF"/>
        <w:autoSpaceDE w:val="0"/>
        <w:autoSpaceDN w:val="0"/>
        <w:adjustRightInd w:val="0"/>
        <w:spacing w:after="0"/>
        <w:ind w:firstLine="709"/>
        <w:jc w:val="both"/>
        <w:rPr>
          <w:rFonts w:ascii="Times New Roman" w:hAnsi="Times New Roman" w:cs="Times New Roman"/>
          <w:sz w:val="28"/>
          <w:szCs w:val="28"/>
        </w:rPr>
      </w:pPr>
    </w:p>
    <w:p w14:paraId="3A9CE7C2"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В г. Тараз отсутствует  очистное сооружение, а городские сточные воды без очистки сбрасываются на поля фильтрации.</w:t>
      </w:r>
    </w:p>
    <w:p w14:paraId="3073C87B"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В таблице 1.5 показаны данные по населенным пунктам Алматинской области, имеющие централизованные системы водоотведения. </w:t>
      </w:r>
    </w:p>
    <w:p w14:paraId="64DEE9B4"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14:paraId="56B8821E" w14:textId="77777777" w:rsidR="000B341B" w:rsidRDefault="000B341B" w:rsidP="00DB0150">
      <w:pPr>
        <w:widowControl w:val="0"/>
        <w:shd w:val="clear" w:color="auto" w:fill="FFFFFF"/>
        <w:autoSpaceDE w:val="0"/>
        <w:autoSpaceDN w:val="0"/>
        <w:adjustRightInd w:val="0"/>
        <w:spacing w:after="0" w:line="240" w:lineRule="auto"/>
        <w:jc w:val="both"/>
        <w:rPr>
          <w:rFonts w:ascii="Times New Roman" w:hAnsi="Times New Roman" w:cs="Times New Roman"/>
          <w:sz w:val="28"/>
          <w:szCs w:val="28"/>
        </w:rPr>
      </w:pPr>
    </w:p>
    <w:p w14:paraId="7F64B008" w14:textId="77777777" w:rsidR="000B341B" w:rsidRDefault="000B341B" w:rsidP="00DB0150">
      <w:pPr>
        <w:widowControl w:val="0"/>
        <w:shd w:val="clear" w:color="auto" w:fill="FFFFFF"/>
        <w:autoSpaceDE w:val="0"/>
        <w:autoSpaceDN w:val="0"/>
        <w:adjustRightInd w:val="0"/>
        <w:spacing w:after="0" w:line="240" w:lineRule="auto"/>
        <w:jc w:val="both"/>
        <w:rPr>
          <w:rFonts w:ascii="Times New Roman" w:hAnsi="Times New Roman" w:cs="Times New Roman"/>
          <w:sz w:val="28"/>
          <w:szCs w:val="28"/>
        </w:rPr>
      </w:pPr>
    </w:p>
    <w:p w14:paraId="54C21BC4" w14:textId="77777777" w:rsidR="008D5843" w:rsidRPr="003016E4" w:rsidRDefault="008D5843" w:rsidP="00DB0150">
      <w:pPr>
        <w:widowControl w:val="0"/>
        <w:shd w:val="clear" w:color="auto" w:fill="FFFFFF"/>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lastRenderedPageBreak/>
        <w:t xml:space="preserve">Таблица 1.5 – Состояние систем водоотведения Алматинской области </w:t>
      </w:r>
    </w:p>
    <w:p w14:paraId="35B00798"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
        <w:gridCol w:w="1965"/>
        <w:gridCol w:w="1220"/>
        <w:gridCol w:w="1639"/>
        <w:gridCol w:w="2024"/>
        <w:gridCol w:w="2412"/>
      </w:tblGrid>
      <w:tr w:rsidR="008D5843" w:rsidRPr="003016E4" w14:paraId="084497AA" w14:textId="77777777" w:rsidTr="00135D14">
        <w:trPr>
          <w:jc w:val="center"/>
        </w:trPr>
        <w:tc>
          <w:tcPr>
            <w:tcW w:w="344" w:type="dxa"/>
          </w:tcPr>
          <w:p w14:paraId="3D20207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п/п</w:t>
            </w:r>
          </w:p>
        </w:tc>
        <w:tc>
          <w:tcPr>
            <w:tcW w:w="1965" w:type="dxa"/>
          </w:tcPr>
          <w:p w14:paraId="1489812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Наименование населенных мест</w:t>
            </w:r>
          </w:p>
        </w:tc>
        <w:tc>
          <w:tcPr>
            <w:tcW w:w="1220" w:type="dxa"/>
          </w:tcPr>
          <w:p w14:paraId="7A2D1A9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Число жителей тыс. чел</w:t>
            </w:r>
          </w:p>
        </w:tc>
        <w:tc>
          <w:tcPr>
            <w:tcW w:w="1639" w:type="dxa"/>
          </w:tcPr>
          <w:p w14:paraId="2F624077"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Единичное протяжение гл. колл-ов км</w:t>
            </w:r>
          </w:p>
        </w:tc>
        <w:tc>
          <w:tcPr>
            <w:tcW w:w="2024" w:type="dxa"/>
          </w:tcPr>
          <w:p w14:paraId="674FE9D3"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Установленная пропускная способность ОС тыс.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/сут</w:t>
            </w:r>
          </w:p>
        </w:tc>
        <w:tc>
          <w:tcPr>
            <w:tcW w:w="2412" w:type="dxa"/>
          </w:tcPr>
          <w:p w14:paraId="7FCA2043"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Методы обработки сточных вод</w:t>
            </w:r>
          </w:p>
        </w:tc>
      </w:tr>
      <w:tr w:rsidR="008D5843" w:rsidRPr="003016E4" w14:paraId="5BA5E78B" w14:textId="77777777" w:rsidTr="00135D14">
        <w:trPr>
          <w:jc w:val="center"/>
        </w:trPr>
        <w:tc>
          <w:tcPr>
            <w:tcW w:w="344" w:type="dxa"/>
          </w:tcPr>
          <w:p w14:paraId="4A7B08D5"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c>
          <w:tcPr>
            <w:tcW w:w="1965" w:type="dxa"/>
          </w:tcPr>
          <w:p w14:paraId="6D0EB66F"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г.Капчагай</w:t>
            </w:r>
          </w:p>
        </w:tc>
        <w:tc>
          <w:tcPr>
            <w:tcW w:w="1220" w:type="dxa"/>
          </w:tcPr>
          <w:p w14:paraId="68799F1B"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56,8</w:t>
            </w:r>
          </w:p>
        </w:tc>
        <w:tc>
          <w:tcPr>
            <w:tcW w:w="1639" w:type="dxa"/>
          </w:tcPr>
          <w:p w14:paraId="1CD9C679"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33,2</w:t>
            </w:r>
          </w:p>
        </w:tc>
        <w:tc>
          <w:tcPr>
            <w:tcW w:w="2024" w:type="dxa"/>
          </w:tcPr>
          <w:p w14:paraId="699FC68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25,4</w:t>
            </w:r>
          </w:p>
        </w:tc>
        <w:tc>
          <w:tcPr>
            <w:tcW w:w="2412" w:type="dxa"/>
          </w:tcPr>
          <w:p w14:paraId="318F25B2"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Мех.Оч + поля Фильтр </w:t>
            </w:r>
          </w:p>
        </w:tc>
      </w:tr>
      <w:tr w:rsidR="008D5843" w:rsidRPr="003016E4" w14:paraId="0B66493E" w14:textId="77777777" w:rsidTr="00135D14">
        <w:trPr>
          <w:jc w:val="center"/>
        </w:trPr>
        <w:tc>
          <w:tcPr>
            <w:tcW w:w="344" w:type="dxa"/>
          </w:tcPr>
          <w:p w14:paraId="06B09D16"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w:t>
            </w:r>
          </w:p>
        </w:tc>
        <w:tc>
          <w:tcPr>
            <w:tcW w:w="1965" w:type="dxa"/>
          </w:tcPr>
          <w:p w14:paraId="40870373"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 Талгар</w:t>
            </w:r>
          </w:p>
        </w:tc>
        <w:tc>
          <w:tcPr>
            <w:tcW w:w="1220" w:type="dxa"/>
          </w:tcPr>
          <w:p w14:paraId="169C1DEF"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49,2</w:t>
            </w:r>
          </w:p>
        </w:tc>
        <w:tc>
          <w:tcPr>
            <w:tcW w:w="1639" w:type="dxa"/>
          </w:tcPr>
          <w:p w14:paraId="7E35146A"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25,5</w:t>
            </w:r>
          </w:p>
        </w:tc>
        <w:tc>
          <w:tcPr>
            <w:tcW w:w="2024" w:type="dxa"/>
          </w:tcPr>
          <w:p w14:paraId="555D285C"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w:t>
            </w:r>
          </w:p>
        </w:tc>
        <w:tc>
          <w:tcPr>
            <w:tcW w:w="2412" w:type="dxa"/>
          </w:tcPr>
          <w:p w14:paraId="71E22304"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ОС г. Алматы</w:t>
            </w:r>
          </w:p>
        </w:tc>
      </w:tr>
      <w:tr w:rsidR="008D5843" w:rsidRPr="003016E4" w14:paraId="1E6A728A" w14:textId="77777777" w:rsidTr="00135D14">
        <w:trPr>
          <w:jc w:val="center"/>
        </w:trPr>
        <w:tc>
          <w:tcPr>
            <w:tcW w:w="344" w:type="dxa"/>
          </w:tcPr>
          <w:p w14:paraId="6E147B8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w:t>
            </w:r>
          </w:p>
        </w:tc>
        <w:tc>
          <w:tcPr>
            <w:tcW w:w="1965" w:type="dxa"/>
          </w:tcPr>
          <w:p w14:paraId="22D2F59B"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 Есик</w:t>
            </w:r>
          </w:p>
        </w:tc>
        <w:tc>
          <w:tcPr>
            <w:tcW w:w="1220" w:type="dxa"/>
          </w:tcPr>
          <w:p w14:paraId="12250AF6"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38,7</w:t>
            </w:r>
          </w:p>
        </w:tc>
        <w:tc>
          <w:tcPr>
            <w:tcW w:w="1639" w:type="dxa"/>
          </w:tcPr>
          <w:p w14:paraId="3222361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w:t>
            </w:r>
          </w:p>
        </w:tc>
        <w:tc>
          <w:tcPr>
            <w:tcW w:w="2024" w:type="dxa"/>
          </w:tcPr>
          <w:p w14:paraId="6580F494"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4,2</w:t>
            </w:r>
          </w:p>
        </w:tc>
        <w:tc>
          <w:tcPr>
            <w:tcW w:w="2412" w:type="dxa"/>
          </w:tcPr>
          <w:p w14:paraId="1F33B9C5"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Мех.Оч + поля Фильтр</w:t>
            </w:r>
          </w:p>
        </w:tc>
      </w:tr>
      <w:tr w:rsidR="008D5843" w:rsidRPr="003016E4" w14:paraId="1ABA4845" w14:textId="77777777" w:rsidTr="00135D14">
        <w:trPr>
          <w:jc w:val="center"/>
        </w:trPr>
        <w:tc>
          <w:tcPr>
            <w:tcW w:w="344" w:type="dxa"/>
          </w:tcPr>
          <w:p w14:paraId="74B8E5E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w:t>
            </w:r>
          </w:p>
        </w:tc>
        <w:tc>
          <w:tcPr>
            <w:tcW w:w="1965" w:type="dxa"/>
          </w:tcPr>
          <w:p w14:paraId="7458E3F3"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 Узынагаш</w:t>
            </w:r>
          </w:p>
        </w:tc>
        <w:tc>
          <w:tcPr>
            <w:tcW w:w="1220" w:type="dxa"/>
          </w:tcPr>
          <w:p w14:paraId="112DC60F"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30,5</w:t>
            </w:r>
          </w:p>
        </w:tc>
        <w:tc>
          <w:tcPr>
            <w:tcW w:w="1639" w:type="dxa"/>
          </w:tcPr>
          <w:p w14:paraId="2413ECC4"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024" w:type="dxa"/>
          </w:tcPr>
          <w:p w14:paraId="2B6EE156"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412" w:type="dxa"/>
          </w:tcPr>
          <w:p w14:paraId="57C77AAE"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Мех.Оч + поля Фильтр</w:t>
            </w:r>
          </w:p>
        </w:tc>
      </w:tr>
      <w:tr w:rsidR="008D5843" w:rsidRPr="003016E4" w14:paraId="30B47204" w14:textId="77777777" w:rsidTr="00135D14">
        <w:trPr>
          <w:jc w:val="center"/>
        </w:trPr>
        <w:tc>
          <w:tcPr>
            <w:tcW w:w="344" w:type="dxa"/>
          </w:tcPr>
          <w:p w14:paraId="7773377C"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w:t>
            </w:r>
          </w:p>
        </w:tc>
        <w:tc>
          <w:tcPr>
            <w:tcW w:w="1965" w:type="dxa"/>
          </w:tcPr>
          <w:p w14:paraId="1A2487A3"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п. Бурундай</w:t>
            </w:r>
          </w:p>
        </w:tc>
        <w:tc>
          <w:tcPr>
            <w:tcW w:w="1220" w:type="dxa"/>
          </w:tcPr>
          <w:p w14:paraId="067427CC"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27,1</w:t>
            </w:r>
          </w:p>
        </w:tc>
        <w:tc>
          <w:tcPr>
            <w:tcW w:w="1639" w:type="dxa"/>
          </w:tcPr>
          <w:p w14:paraId="31277DB3"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024" w:type="dxa"/>
          </w:tcPr>
          <w:p w14:paraId="530E058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412" w:type="dxa"/>
          </w:tcPr>
          <w:p w14:paraId="5BF71383"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ОС г. Алматы</w:t>
            </w:r>
          </w:p>
        </w:tc>
      </w:tr>
      <w:tr w:rsidR="008D5843" w:rsidRPr="003016E4" w14:paraId="54D8B26F" w14:textId="77777777" w:rsidTr="00135D14">
        <w:trPr>
          <w:jc w:val="center"/>
        </w:trPr>
        <w:tc>
          <w:tcPr>
            <w:tcW w:w="344" w:type="dxa"/>
          </w:tcPr>
          <w:p w14:paraId="1586CCBC"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w:t>
            </w:r>
          </w:p>
        </w:tc>
        <w:tc>
          <w:tcPr>
            <w:tcW w:w="1965" w:type="dxa"/>
          </w:tcPr>
          <w:p w14:paraId="6F69147F"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п. Каскелен</w:t>
            </w:r>
          </w:p>
        </w:tc>
        <w:tc>
          <w:tcPr>
            <w:tcW w:w="1220" w:type="dxa"/>
          </w:tcPr>
          <w:p w14:paraId="2D4441ED"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58,4</w:t>
            </w:r>
          </w:p>
        </w:tc>
        <w:tc>
          <w:tcPr>
            <w:tcW w:w="1639" w:type="dxa"/>
          </w:tcPr>
          <w:p w14:paraId="2EA1E94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48,4</w:t>
            </w:r>
          </w:p>
        </w:tc>
        <w:tc>
          <w:tcPr>
            <w:tcW w:w="2024" w:type="dxa"/>
          </w:tcPr>
          <w:p w14:paraId="147E396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w:t>
            </w:r>
          </w:p>
        </w:tc>
        <w:tc>
          <w:tcPr>
            <w:tcW w:w="2412" w:type="dxa"/>
          </w:tcPr>
          <w:p w14:paraId="496C251D"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ОС г. Алматы</w:t>
            </w:r>
          </w:p>
        </w:tc>
      </w:tr>
      <w:tr w:rsidR="008D5843" w:rsidRPr="003016E4" w14:paraId="296EF9D4" w14:textId="77777777" w:rsidTr="00135D14">
        <w:trPr>
          <w:jc w:val="center"/>
        </w:trPr>
        <w:tc>
          <w:tcPr>
            <w:tcW w:w="344" w:type="dxa"/>
          </w:tcPr>
          <w:p w14:paraId="1842318E"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w:t>
            </w:r>
          </w:p>
        </w:tc>
        <w:tc>
          <w:tcPr>
            <w:tcW w:w="1965" w:type="dxa"/>
          </w:tcPr>
          <w:p w14:paraId="3E73D746"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 Шонжы</w:t>
            </w:r>
          </w:p>
        </w:tc>
        <w:tc>
          <w:tcPr>
            <w:tcW w:w="1220" w:type="dxa"/>
          </w:tcPr>
          <w:p w14:paraId="7D16653A"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18,5</w:t>
            </w:r>
          </w:p>
        </w:tc>
        <w:tc>
          <w:tcPr>
            <w:tcW w:w="1639" w:type="dxa"/>
          </w:tcPr>
          <w:p w14:paraId="5F36693D"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7,0</w:t>
            </w:r>
          </w:p>
        </w:tc>
        <w:tc>
          <w:tcPr>
            <w:tcW w:w="2024" w:type="dxa"/>
          </w:tcPr>
          <w:p w14:paraId="45703D13"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1,6</w:t>
            </w:r>
          </w:p>
        </w:tc>
        <w:tc>
          <w:tcPr>
            <w:tcW w:w="2412" w:type="dxa"/>
          </w:tcPr>
          <w:p w14:paraId="7DE3DBAA"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Мех.Оч + поля Фильтр</w:t>
            </w:r>
          </w:p>
        </w:tc>
      </w:tr>
      <w:tr w:rsidR="008D5843" w:rsidRPr="003016E4" w14:paraId="25862146" w14:textId="77777777" w:rsidTr="00135D14">
        <w:trPr>
          <w:jc w:val="center"/>
        </w:trPr>
        <w:tc>
          <w:tcPr>
            <w:tcW w:w="344" w:type="dxa"/>
          </w:tcPr>
          <w:p w14:paraId="2172F13D"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w:t>
            </w:r>
          </w:p>
        </w:tc>
        <w:tc>
          <w:tcPr>
            <w:tcW w:w="1965" w:type="dxa"/>
          </w:tcPr>
          <w:p w14:paraId="519D85FA"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с. Шелек</w:t>
            </w:r>
          </w:p>
        </w:tc>
        <w:tc>
          <w:tcPr>
            <w:tcW w:w="1220" w:type="dxa"/>
          </w:tcPr>
          <w:p w14:paraId="2329B957"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26,6</w:t>
            </w:r>
          </w:p>
        </w:tc>
        <w:tc>
          <w:tcPr>
            <w:tcW w:w="1639" w:type="dxa"/>
          </w:tcPr>
          <w:p w14:paraId="12B7F934"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13,3</w:t>
            </w:r>
          </w:p>
        </w:tc>
        <w:tc>
          <w:tcPr>
            <w:tcW w:w="2024" w:type="dxa"/>
          </w:tcPr>
          <w:p w14:paraId="36DFF504"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5,2</w:t>
            </w:r>
          </w:p>
        </w:tc>
        <w:tc>
          <w:tcPr>
            <w:tcW w:w="2412" w:type="dxa"/>
          </w:tcPr>
          <w:p w14:paraId="48C76BFA"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Биолог. очистка</w:t>
            </w:r>
          </w:p>
        </w:tc>
      </w:tr>
      <w:tr w:rsidR="008D5843" w:rsidRPr="003016E4" w14:paraId="70658C08" w14:textId="77777777" w:rsidTr="00135D14">
        <w:trPr>
          <w:jc w:val="center"/>
        </w:trPr>
        <w:tc>
          <w:tcPr>
            <w:tcW w:w="344" w:type="dxa"/>
          </w:tcPr>
          <w:p w14:paraId="25B750E6"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w:t>
            </w:r>
          </w:p>
        </w:tc>
        <w:tc>
          <w:tcPr>
            <w:tcW w:w="1965" w:type="dxa"/>
          </w:tcPr>
          <w:p w14:paraId="04A75290"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 Уштобе</w:t>
            </w:r>
          </w:p>
        </w:tc>
        <w:tc>
          <w:tcPr>
            <w:tcW w:w="1220" w:type="dxa"/>
          </w:tcPr>
          <w:p w14:paraId="22170AF9"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kern w:val="24"/>
                <w:sz w:val="28"/>
                <w:szCs w:val="28"/>
              </w:rPr>
              <w:t>24,8</w:t>
            </w:r>
          </w:p>
        </w:tc>
        <w:tc>
          <w:tcPr>
            <w:tcW w:w="1639" w:type="dxa"/>
          </w:tcPr>
          <w:p w14:paraId="690CAFD2"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024" w:type="dxa"/>
          </w:tcPr>
          <w:p w14:paraId="26C2026D"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2412" w:type="dxa"/>
          </w:tcPr>
          <w:p w14:paraId="7BE3E217"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ОС мясо комбината(новые ос. строятся)</w:t>
            </w:r>
          </w:p>
        </w:tc>
      </w:tr>
      <w:tr w:rsidR="008D5843" w:rsidRPr="003016E4" w14:paraId="46A18CD5" w14:textId="77777777" w:rsidTr="00135D14">
        <w:trPr>
          <w:jc w:val="center"/>
        </w:trPr>
        <w:tc>
          <w:tcPr>
            <w:tcW w:w="344" w:type="dxa"/>
          </w:tcPr>
          <w:p w14:paraId="02B9FC88"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1965" w:type="dxa"/>
          </w:tcPr>
          <w:p w14:paraId="341996FE" w14:textId="77777777" w:rsidR="008D5843" w:rsidRPr="003016E4" w:rsidRDefault="008D5843" w:rsidP="000B341B">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 Жаркент</w:t>
            </w:r>
          </w:p>
        </w:tc>
        <w:tc>
          <w:tcPr>
            <w:tcW w:w="1220" w:type="dxa"/>
          </w:tcPr>
          <w:p w14:paraId="54C260D9" w14:textId="77777777" w:rsidR="008D5843" w:rsidRPr="003016E4" w:rsidRDefault="008D5843" w:rsidP="00DB0150">
            <w:pPr>
              <w:pStyle w:val="a7"/>
              <w:spacing w:before="0" w:beforeAutospacing="0" w:after="0" w:afterAutospacing="0"/>
              <w:jc w:val="center"/>
              <w:textAlignment w:val="baseline"/>
              <w:rPr>
                <w:sz w:val="28"/>
                <w:szCs w:val="28"/>
              </w:rPr>
            </w:pPr>
            <w:r w:rsidRPr="003016E4">
              <w:rPr>
                <w:bCs/>
                <w:kern w:val="24"/>
                <w:sz w:val="28"/>
                <w:szCs w:val="28"/>
              </w:rPr>
              <w:t>34,5</w:t>
            </w:r>
          </w:p>
        </w:tc>
        <w:tc>
          <w:tcPr>
            <w:tcW w:w="1639" w:type="dxa"/>
          </w:tcPr>
          <w:p w14:paraId="400A35C1"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22,0</w:t>
            </w:r>
          </w:p>
        </w:tc>
        <w:tc>
          <w:tcPr>
            <w:tcW w:w="2024" w:type="dxa"/>
          </w:tcPr>
          <w:p w14:paraId="62BD0D8B" w14:textId="77777777" w:rsidR="008D5843" w:rsidRPr="003016E4" w:rsidRDefault="008D5843" w:rsidP="00DB0150">
            <w:pPr>
              <w:widowControl w:val="0"/>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7,0</w:t>
            </w:r>
          </w:p>
        </w:tc>
        <w:tc>
          <w:tcPr>
            <w:tcW w:w="2412" w:type="dxa"/>
          </w:tcPr>
          <w:p w14:paraId="09BD84EF" w14:textId="77777777" w:rsidR="008D5843" w:rsidRPr="003016E4" w:rsidRDefault="008D5843" w:rsidP="00DB0150">
            <w:pPr>
              <w:widowControl w:val="0"/>
              <w:autoSpaceDE w:val="0"/>
              <w:autoSpaceDN w:val="0"/>
              <w:adjustRightInd w:val="0"/>
              <w:spacing w:after="0" w:line="240" w:lineRule="auto"/>
              <w:rPr>
                <w:rFonts w:ascii="Times New Roman" w:hAnsi="Times New Roman" w:cs="Times New Roman"/>
                <w:sz w:val="28"/>
                <w:szCs w:val="28"/>
              </w:rPr>
            </w:pPr>
            <w:r w:rsidRPr="003016E4">
              <w:rPr>
                <w:rFonts w:ascii="Times New Roman" w:hAnsi="Times New Roman" w:cs="Times New Roman"/>
                <w:sz w:val="28"/>
                <w:szCs w:val="28"/>
              </w:rPr>
              <w:t>Мех.оч + поля фильтрации (новые очистные соор. строятся)</w:t>
            </w:r>
          </w:p>
        </w:tc>
      </w:tr>
    </w:tbl>
    <w:p w14:paraId="3EA49036" w14:textId="77777777" w:rsidR="008D5843" w:rsidRPr="003016E4" w:rsidRDefault="008D5843" w:rsidP="00DB015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14:paraId="4A3D305F" w14:textId="77777777" w:rsidR="008D5843" w:rsidRPr="003016E4" w:rsidRDefault="008D5843" w:rsidP="000B341B">
      <w:pPr>
        <w:widowControl w:val="0"/>
        <w:shd w:val="clear" w:color="auto" w:fill="FFFFFF"/>
        <w:autoSpaceDE w:val="0"/>
        <w:autoSpaceDN w:val="0"/>
        <w:adjustRightInd w:val="0"/>
        <w:spacing w:after="0"/>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Поселок состоит из жилых 1-3-этажных  домов. 2-3 этажные здания, общественных и коммунальных зданий, ремонтно-механического хозяйства. Сточные воды самотеком отводятся к очистным сооружениям. Протяженность водоотводящей сети составляет </w:t>
      </w:r>
      <w:smartTag w:uri="urn:schemas-microsoft-com:office:smarttags" w:element="metricconverter">
        <w:smartTagPr>
          <w:attr w:name="ProductID" w:val="13,2 км"/>
        </w:smartTagPr>
        <w:r w:rsidRPr="003016E4">
          <w:rPr>
            <w:rFonts w:ascii="Times New Roman" w:hAnsi="Times New Roman" w:cs="Times New Roman"/>
            <w:sz w:val="28"/>
            <w:szCs w:val="28"/>
          </w:rPr>
          <w:t>13,2 км</w:t>
        </w:r>
      </w:smartTag>
      <w:r w:rsidRPr="003016E4">
        <w:rPr>
          <w:rFonts w:ascii="Times New Roman" w:hAnsi="Times New Roman" w:cs="Times New Roman"/>
          <w:sz w:val="28"/>
          <w:szCs w:val="28"/>
        </w:rPr>
        <w:t>, трубы диаметром 100-</w:t>
      </w:r>
      <w:smartTag w:uri="urn:schemas-microsoft-com:office:smarttags" w:element="metricconverter">
        <w:smartTagPr>
          <w:attr w:name="ProductID" w:val="300 мм"/>
        </w:smartTagPr>
        <w:r w:rsidRPr="003016E4">
          <w:rPr>
            <w:rFonts w:ascii="Times New Roman" w:hAnsi="Times New Roman" w:cs="Times New Roman"/>
            <w:sz w:val="28"/>
            <w:szCs w:val="28"/>
          </w:rPr>
          <w:t>300 мм</w:t>
        </w:r>
      </w:smartTag>
      <w:r w:rsidRPr="003016E4">
        <w:rPr>
          <w:rFonts w:ascii="Times New Roman" w:hAnsi="Times New Roman" w:cs="Times New Roman"/>
          <w:sz w:val="28"/>
          <w:szCs w:val="28"/>
        </w:rPr>
        <w:t xml:space="preserve">, чугунные, тонкостенные. Система водоотведения неполная, раздельная, дождевая сеть отсутствует. </w:t>
      </w:r>
    </w:p>
    <w:p w14:paraId="287594AA" w14:textId="77777777" w:rsidR="008D5843" w:rsidRPr="003016E4" w:rsidRDefault="008D5843" w:rsidP="000B341B">
      <w:pPr>
        <w:widowControl w:val="0"/>
        <w:shd w:val="clear" w:color="auto" w:fill="FFFFFF"/>
        <w:autoSpaceDE w:val="0"/>
        <w:autoSpaceDN w:val="0"/>
        <w:adjustRightInd w:val="0"/>
        <w:spacing w:after="0"/>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Среднесуточная норма водоотведения составляет 110 л/сутки на жителя. </w:t>
      </w:r>
    </w:p>
    <w:p w14:paraId="41D503AB" w14:textId="4CF5D5AF" w:rsidR="008D5843" w:rsidRPr="003016E4" w:rsidRDefault="008D5843" w:rsidP="000B341B">
      <w:pPr>
        <w:widowControl w:val="0"/>
        <w:shd w:val="clear" w:color="auto" w:fill="FFFFFF"/>
        <w:autoSpaceDE w:val="0"/>
        <w:autoSpaceDN w:val="0"/>
        <w:adjustRightInd w:val="0"/>
        <w:spacing w:after="0"/>
        <w:ind w:firstLine="709"/>
        <w:jc w:val="both"/>
        <w:rPr>
          <w:rFonts w:ascii="Times New Roman" w:hAnsi="Times New Roman" w:cs="Times New Roman"/>
          <w:sz w:val="28"/>
          <w:szCs w:val="28"/>
        </w:rPr>
      </w:pPr>
      <w:r w:rsidRPr="003016E4">
        <w:rPr>
          <w:rFonts w:ascii="Times New Roman" w:hAnsi="Times New Roman" w:cs="Times New Roman"/>
          <w:sz w:val="28"/>
          <w:szCs w:val="28"/>
        </w:rPr>
        <w:t>Общегородские сточные воды подаются на очистные сооружения, состоящие из решеток с ручным отбором отбросов, горизонтальных песколовок, вертикальных отстойников и полей фильтрации</w:t>
      </w:r>
      <w:r w:rsidR="00F52267" w:rsidRPr="00F52267">
        <w:rPr>
          <w:rFonts w:ascii="Times New Roman" w:hAnsi="Times New Roman" w:cs="Times New Roman"/>
          <w:sz w:val="28"/>
          <w:szCs w:val="28"/>
        </w:rPr>
        <w:t xml:space="preserve"> [81]</w:t>
      </w:r>
      <w:r w:rsidRPr="003016E4">
        <w:rPr>
          <w:rFonts w:ascii="Times New Roman" w:hAnsi="Times New Roman" w:cs="Times New Roman"/>
          <w:sz w:val="28"/>
          <w:szCs w:val="28"/>
        </w:rPr>
        <w:t xml:space="preserve">. </w:t>
      </w:r>
    </w:p>
    <w:p w14:paraId="23FA7CA8" w14:textId="77777777" w:rsidR="008D5843" w:rsidRPr="003016E4" w:rsidRDefault="008D5843" w:rsidP="000B341B">
      <w:pPr>
        <w:widowControl w:val="0"/>
        <w:autoSpaceDE w:val="0"/>
        <w:autoSpaceDN w:val="0"/>
        <w:adjustRightInd w:val="0"/>
        <w:spacing w:after="0"/>
        <w:ind w:firstLine="709"/>
        <w:jc w:val="both"/>
        <w:rPr>
          <w:rFonts w:ascii="Times New Roman" w:hAnsi="Times New Roman" w:cs="Times New Roman"/>
          <w:sz w:val="28"/>
          <w:szCs w:val="28"/>
        </w:rPr>
      </w:pPr>
      <w:r w:rsidRPr="003016E4">
        <w:rPr>
          <w:rFonts w:ascii="Times New Roman" w:hAnsi="Times New Roman" w:cs="Times New Roman"/>
          <w:sz w:val="28"/>
          <w:szCs w:val="28"/>
        </w:rPr>
        <w:t>Основные расчетные параметры и характеристика хозяйственно-бытовых сточных вод населенных пунктов Алматинской и Южно-Казахстанской области приведены в таблице 1.6.</w:t>
      </w:r>
    </w:p>
    <w:p w14:paraId="5B8D0216"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p>
    <w:p w14:paraId="4B95E3A7" w14:textId="77777777" w:rsidR="000B341B" w:rsidRDefault="000B341B" w:rsidP="000B341B">
      <w:pPr>
        <w:widowControl w:val="0"/>
        <w:autoSpaceDE w:val="0"/>
        <w:autoSpaceDN w:val="0"/>
        <w:adjustRightInd w:val="0"/>
        <w:spacing w:after="0"/>
        <w:jc w:val="both"/>
        <w:rPr>
          <w:rFonts w:ascii="Times New Roman" w:hAnsi="Times New Roman" w:cs="Times New Roman"/>
          <w:sz w:val="28"/>
          <w:szCs w:val="28"/>
        </w:rPr>
      </w:pPr>
    </w:p>
    <w:p w14:paraId="504B5974" w14:textId="77777777" w:rsidR="000B341B" w:rsidRDefault="000B341B" w:rsidP="000B341B">
      <w:pPr>
        <w:widowControl w:val="0"/>
        <w:autoSpaceDE w:val="0"/>
        <w:autoSpaceDN w:val="0"/>
        <w:adjustRightInd w:val="0"/>
        <w:spacing w:after="0"/>
        <w:jc w:val="both"/>
        <w:rPr>
          <w:rFonts w:ascii="Times New Roman" w:hAnsi="Times New Roman" w:cs="Times New Roman"/>
          <w:sz w:val="28"/>
          <w:szCs w:val="28"/>
        </w:rPr>
      </w:pPr>
    </w:p>
    <w:p w14:paraId="75B3A488" w14:textId="77777777" w:rsidR="008D5843" w:rsidRPr="003016E4" w:rsidRDefault="008D5843" w:rsidP="000B341B">
      <w:pPr>
        <w:widowControl w:val="0"/>
        <w:autoSpaceDE w:val="0"/>
        <w:autoSpaceDN w:val="0"/>
        <w:adjustRightInd w:val="0"/>
        <w:spacing w:after="0"/>
        <w:jc w:val="both"/>
        <w:rPr>
          <w:rFonts w:ascii="Times New Roman" w:hAnsi="Times New Roman" w:cs="Times New Roman"/>
          <w:sz w:val="28"/>
          <w:szCs w:val="28"/>
        </w:rPr>
      </w:pPr>
      <w:r w:rsidRPr="003016E4">
        <w:rPr>
          <w:rFonts w:ascii="Times New Roman" w:hAnsi="Times New Roman" w:cs="Times New Roman"/>
          <w:sz w:val="28"/>
          <w:szCs w:val="28"/>
        </w:rPr>
        <w:lastRenderedPageBreak/>
        <w:t xml:space="preserve">Таблица 1.6 – Характеристика хозяйственно-бытовых сточных вод населенных пунктов Алматинской области </w:t>
      </w:r>
    </w:p>
    <w:p w14:paraId="07BBFD1B" w14:textId="77777777" w:rsidR="008D5843" w:rsidRPr="003016E4" w:rsidRDefault="008D5843" w:rsidP="00DB0150">
      <w:pPr>
        <w:widowControl w:val="0"/>
        <w:autoSpaceDE w:val="0"/>
        <w:autoSpaceDN w:val="0"/>
        <w:adjustRightInd w:val="0"/>
        <w:spacing w:after="0" w:line="240" w:lineRule="auto"/>
        <w:jc w:val="both"/>
        <w:rPr>
          <w:rFonts w:ascii="Times New Roman" w:hAnsi="Times New Roman" w:cs="Times New Roman"/>
          <w:sz w:val="28"/>
          <w:szCs w:val="28"/>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9"/>
        <w:gridCol w:w="1663"/>
        <w:gridCol w:w="2023"/>
        <w:gridCol w:w="2887"/>
      </w:tblGrid>
      <w:tr w:rsidR="008D5843" w:rsidRPr="003016E4" w14:paraId="145AC3AC" w14:textId="77777777" w:rsidTr="00135D14">
        <w:trPr>
          <w:trHeight w:val="485"/>
        </w:trPr>
        <w:tc>
          <w:tcPr>
            <w:tcW w:w="3009" w:type="dxa"/>
          </w:tcPr>
          <w:p w14:paraId="51E9A67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Показатели</w:t>
            </w:r>
          </w:p>
        </w:tc>
        <w:tc>
          <w:tcPr>
            <w:tcW w:w="1663" w:type="dxa"/>
          </w:tcPr>
          <w:p w14:paraId="0BA4CD4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ПГТ</w:t>
            </w:r>
          </w:p>
          <w:p w14:paraId="4C64A5D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Шелек</w:t>
            </w:r>
          </w:p>
        </w:tc>
        <w:tc>
          <w:tcPr>
            <w:tcW w:w="2023" w:type="dxa"/>
          </w:tcPr>
          <w:p w14:paraId="4C3A0829"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ПГТ</w:t>
            </w:r>
          </w:p>
          <w:p w14:paraId="6957E07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Жаркент</w:t>
            </w:r>
          </w:p>
        </w:tc>
        <w:tc>
          <w:tcPr>
            <w:tcW w:w="2887" w:type="dxa"/>
          </w:tcPr>
          <w:p w14:paraId="6B4A16D4" w14:textId="77777777" w:rsidR="008D5843" w:rsidRPr="003016E4" w:rsidRDefault="000B341B" w:rsidP="00CE4B6C">
            <w:pPr>
              <w:widowControl w:val="0"/>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sz w:val="28"/>
                <w:szCs w:val="28"/>
              </w:rPr>
              <w:t>С</w:t>
            </w:r>
            <w:r w:rsidR="008D5843" w:rsidRPr="003016E4">
              <w:rPr>
                <w:rFonts w:ascii="Times New Roman" w:hAnsi="Times New Roman" w:cs="Times New Roman"/>
                <w:sz w:val="28"/>
                <w:szCs w:val="28"/>
              </w:rPr>
              <w:t>т. воды г. Алматы после  механической  очистки</w:t>
            </w:r>
          </w:p>
        </w:tc>
      </w:tr>
      <w:tr w:rsidR="008D5843" w:rsidRPr="003016E4" w14:paraId="7DD638A7" w14:textId="77777777" w:rsidTr="00135D14">
        <w:trPr>
          <w:trHeight w:val="341"/>
        </w:trPr>
        <w:tc>
          <w:tcPr>
            <w:tcW w:w="3009" w:type="dxa"/>
          </w:tcPr>
          <w:p w14:paraId="79114C50" w14:textId="77777777" w:rsidR="008D5843" w:rsidRPr="003016E4" w:rsidRDefault="008D5843" w:rsidP="00CE4B6C">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Взвешен.вещества,мг/л</w:t>
            </w:r>
          </w:p>
        </w:tc>
        <w:tc>
          <w:tcPr>
            <w:tcW w:w="1663" w:type="dxa"/>
          </w:tcPr>
          <w:p w14:paraId="27A9870F"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58-102</w:t>
            </w:r>
          </w:p>
        </w:tc>
        <w:tc>
          <w:tcPr>
            <w:tcW w:w="2023" w:type="dxa"/>
          </w:tcPr>
          <w:p w14:paraId="2DAF16CD"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60-130</w:t>
            </w:r>
          </w:p>
        </w:tc>
        <w:tc>
          <w:tcPr>
            <w:tcW w:w="2887" w:type="dxa"/>
          </w:tcPr>
          <w:p w14:paraId="310A93D6"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41,6-60</w:t>
            </w:r>
          </w:p>
        </w:tc>
      </w:tr>
      <w:tr w:rsidR="008D5843" w:rsidRPr="003016E4" w14:paraId="5D7B6751" w14:textId="77777777" w:rsidTr="00135D14">
        <w:tc>
          <w:tcPr>
            <w:tcW w:w="3009" w:type="dxa"/>
          </w:tcPr>
          <w:p w14:paraId="1E485C8D" w14:textId="77777777" w:rsidR="008D5843" w:rsidRPr="003016E4" w:rsidRDefault="008D5843" w:rsidP="00CE4B6C">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БПК</w:t>
            </w:r>
            <w:r w:rsidRPr="003016E4">
              <w:rPr>
                <w:rFonts w:ascii="Times New Roman" w:hAnsi="Times New Roman" w:cs="Times New Roman"/>
                <w:sz w:val="28"/>
                <w:szCs w:val="28"/>
                <w:vertAlign w:val="subscript"/>
              </w:rPr>
              <w:t>5</w:t>
            </w:r>
            <w:r w:rsidRPr="003016E4">
              <w:rPr>
                <w:rFonts w:ascii="Times New Roman" w:hAnsi="Times New Roman" w:cs="Times New Roman"/>
                <w:sz w:val="28"/>
                <w:szCs w:val="28"/>
              </w:rPr>
              <w:t>, мг О</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/л</w:t>
            </w:r>
          </w:p>
        </w:tc>
        <w:tc>
          <w:tcPr>
            <w:tcW w:w="1663" w:type="dxa"/>
          </w:tcPr>
          <w:p w14:paraId="591346B1"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60-80</w:t>
            </w:r>
          </w:p>
        </w:tc>
        <w:tc>
          <w:tcPr>
            <w:tcW w:w="2023" w:type="dxa"/>
          </w:tcPr>
          <w:p w14:paraId="538BDA5A"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70-120</w:t>
            </w:r>
          </w:p>
        </w:tc>
        <w:tc>
          <w:tcPr>
            <w:tcW w:w="2887" w:type="dxa"/>
          </w:tcPr>
          <w:p w14:paraId="374497A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37-60</w:t>
            </w:r>
          </w:p>
        </w:tc>
      </w:tr>
      <w:tr w:rsidR="008D5843" w:rsidRPr="003016E4" w14:paraId="7A004CD2" w14:textId="77777777" w:rsidTr="00135D14">
        <w:tc>
          <w:tcPr>
            <w:tcW w:w="3009" w:type="dxa"/>
          </w:tcPr>
          <w:p w14:paraId="6237735A" w14:textId="77777777" w:rsidR="008D5843" w:rsidRPr="003016E4" w:rsidRDefault="008D5843" w:rsidP="00CE4B6C">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ХПК, мг О</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/л</w:t>
            </w:r>
          </w:p>
        </w:tc>
        <w:tc>
          <w:tcPr>
            <w:tcW w:w="1663" w:type="dxa"/>
          </w:tcPr>
          <w:p w14:paraId="0451373D"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70-100</w:t>
            </w:r>
          </w:p>
        </w:tc>
        <w:tc>
          <w:tcPr>
            <w:tcW w:w="2023" w:type="dxa"/>
          </w:tcPr>
          <w:p w14:paraId="3AC0D615"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80-130</w:t>
            </w:r>
          </w:p>
        </w:tc>
        <w:tc>
          <w:tcPr>
            <w:tcW w:w="2887" w:type="dxa"/>
          </w:tcPr>
          <w:p w14:paraId="12E1C2F1"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65-100</w:t>
            </w:r>
          </w:p>
        </w:tc>
      </w:tr>
      <w:tr w:rsidR="008D5843" w:rsidRPr="003016E4" w14:paraId="0AF1DEB0" w14:textId="77777777" w:rsidTr="00135D14">
        <w:tc>
          <w:tcPr>
            <w:tcW w:w="3009" w:type="dxa"/>
          </w:tcPr>
          <w:p w14:paraId="78901A1C"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рН</w:t>
            </w:r>
          </w:p>
        </w:tc>
        <w:tc>
          <w:tcPr>
            <w:tcW w:w="1663" w:type="dxa"/>
          </w:tcPr>
          <w:p w14:paraId="4B468DE5"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7,1-7,2</w:t>
            </w:r>
          </w:p>
        </w:tc>
        <w:tc>
          <w:tcPr>
            <w:tcW w:w="2023" w:type="dxa"/>
          </w:tcPr>
          <w:p w14:paraId="6CBE6F6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7-7,1</w:t>
            </w:r>
          </w:p>
        </w:tc>
        <w:tc>
          <w:tcPr>
            <w:tcW w:w="2887" w:type="dxa"/>
          </w:tcPr>
          <w:p w14:paraId="60C544E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7,5-7,8</w:t>
            </w:r>
          </w:p>
        </w:tc>
      </w:tr>
      <w:tr w:rsidR="008D5843" w:rsidRPr="003016E4" w14:paraId="62CE7613" w14:textId="77777777" w:rsidTr="00135D14">
        <w:tc>
          <w:tcPr>
            <w:tcW w:w="3009" w:type="dxa"/>
          </w:tcPr>
          <w:p w14:paraId="7BF8CE51"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Плотный остаток, мг/л</w:t>
            </w:r>
          </w:p>
        </w:tc>
        <w:tc>
          <w:tcPr>
            <w:tcW w:w="1663" w:type="dxa"/>
          </w:tcPr>
          <w:p w14:paraId="130FE51A"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120</w:t>
            </w:r>
          </w:p>
        </w:tc>
        <w:tc>
          <w:tcPr>
            <w:tcW w:w="2023" w:type="dxa"/>
          </w:tcPr>
          <w:p w14:paraId="63D4CAA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160</w:t>
            </w:r>
          </w:p>
        </w:tc>
        <w:tc>
          <w:tcPr>
            <w:tcW w:w="2887" w:type="dxa"/>
          </w:tcPr>
          <w:p w14:paraId="756FF31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307-320</w:t>
            </w:r>
          </w:p>
        </w:tc>
      </w:tr>
      <w:tr w:rsidR="008D5843" w:rsidRPr="003016E4" w14:paraId="6BF22A5D" w14:textId="77777777" w:rsidTr="00135D14">
        <w:tc>
          <w:tcPr>
            <w:tcW w:w="3009" w:type="dxa"/>
          </w:tcPr>
          <w:p w14:paraId="2594AF50"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Азот аммонийный, мг/л</w:t>
            </w:r>
          </w:p>
        </w:tc>
        <w:tc>
          <w:tcPr>
            <w:tcW w:w="1663" w:type="dxa"/>
          </w:tcPr>
          <w:p w14:paraId="541665EE"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3,8-5</w:t>
            </w:r>
          </w:p>
        </w:tc>
        <w:tc>
          <w:tcPr>
            <w:tcW w:w="2023" w:type="dxa"/>
          </w:tcPr>
          <w:p w14:paraId="7A513B71"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3,8-20</w:t>
            </w:r>
          </w:p>
        </w:tc>
        <w:tc>
          <w:tcPr>
            <w:tcW w:w="2887" w:type="dxa"/>
          </w:tcPr>
          <w:p w14:paraId="1962520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9,3-12</w:t>
            </w:r>
          </w:p>
        </w:tc>
      </w:tr>
      <w:tr w:rsidR="008D5843" w:rsidRPr="003016E4" w14:paraId="7F2A53D2" w14:textId="77777777" w:rsidTr="00135D14">
        <w:tc>
          <w:tcPr>
            <w:tcW w:w="3009" w:type="dxa"/>
          </w:tcPr>
          <w:p w14:paraId="44501EBB"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Нитриты, мг/л</w:t>
            </w:r>
          </w:p>
        </w:tc>
        <w:tc>
          <w:tcPr>
            <w:tcW w:w="1663" w:type="dxa"/>
          </w:tcPr>
          <w:p w14:paraId="50B7C9F8"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0,2-0,3</w:t>
            </w:r>
          </w:p>
        </w:tc>
        <w:tc>
          <w:tcPr>
            <w:tcW w:w="2023" w:type="dxa"/>
          </w:tcPr>
          <w:p w14:paraId="35CC075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0,2-0,3</w:t>
            </w:r>
          </w:p>
        </w:tc>
        <w:tc>
          <w:tcPr>
            <w:tcW w:w="2887" w:type="dxa"/>
          </w:tcPr>
          <w:p w14:paraId="6F432D36"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0,2-0,3</w:t>
            </w:r>
          </w:p>
        </w:tc>
      </w:tr>
      <w:tr w:rsidR="008D5843" w:rsidRPr="003016E4" w14:paraId="53F1CAD4" w14:textId="77777777" w:rsidTr="00135D14">
        <w:tc>
          <w:tcPr>
            <w:tcW w:w="3009" w:type="dxa"/>
          </w:tcPr>
          <w:p w14:paraId="15DE8C03"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Нитраты, мг/л</w:t>
            </w:r>
          </w:p>
        </w:tc>
        <w:tc>
          <w:tcPr>
            <w:tcW w:w="1663" w:type="dxa"/>
          </w:tcPr>
          <w:p w14:paraId="15AE1826"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1,3-4</w:t>
            </w:r>
          </w:p>
        </w:tc>
        <w:tc>
          <w:tcPr>
            <w:tcW w:w="2023" w:type="dxa"/>
          </w:tcPr>
          <w:p w14:paraId="52E1211A"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10-25</w:t>
            </w:r>
          </w:p>
        </w:tc>
        <w:tc>
          <w:tcPr>
            <w:tcW w:w="2887" w:type="dxa"/>
          </w:tcPr>
          <w:p w14:paraId="21BFBE3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1,9-3</w:t>
            </w:r>
          </w:p>
        </w:tc>
      </w:tr>
      <w:tr w:rsidR="008D5843" w:rsidRPr="003016E4" w14:paraId="1B1D132D" w14:textId="77777777" w:rsidTr="00135D14">
        <w:tc>
          <w:tcPr>
            <w:tcW w:w="3009" w:type="dxa"/>
            <w:tcBorders>
              <w:bottom w:val="single" w:sz="4" w:space="0" w:color="auto"/>
            </w:tcBorders>
          </w:tcPr>
          <w:p w14:paraId="7DFF0858" w14:textId="77777777" w:rsidR="008D5843" w:rsidRPr="003016E4" w:rsidRDefault="008D5843" w:rsidP="00CE4B6C">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Хлориды, мг/л</w:t>
            </w:r>
          </w:p>
        </w:tc>
        <w:tc>
          <w:tcPr>
            <w:tcW w:w="1663" w:type="dxa"/>
            <w:tcBorders>
              <w:bottom w:val="single" w:sz="4" w:space="0" w:color="auto"/>
            </w:tcBorders>
          </w:tcPr>
          <w:p w14:paraId="3BF0164C"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35-40</w:t>
            </w:r>
          </w:p>
        </w:tc>
        <w:tc>
          <w:tcPr>
            <w:tcW w:w="2023" w:type="dxa"/>
            <w:tcBorders>
              <w:bottom w:val="single" w:sz="4" w:space="0" w:color="auto"/>
            </w:tcBorders>
          </w:tcPr>
          <w:p w14:paraId="0494450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1,5-20</w:t>
            </w:r>
          </w:p>
        </w:tc>
        <w:tc>
          <w:tcPr>
            <w:tcW w:w="2887" w:type="dxa"/>
            <w:tcBorders>
              <w:bottom w:val="single" w:sz="4" w:space="0" w:color="auto"/>
            </w:tcBorders>
          </w:tcPr>
          <w:p w14:paraId="47296BE5"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30,8-40</w:t>
            </w:r>
          </w:p>
        </w:tc>
      </w:tr>
      <w:tr w:rsidR="008D5843" w:rsidRPr="003016E4" w14:paraId="24C80100" w14:textId="77777777" w:rsidTr="00135D14">
        <w:tc>
          <w:tcPr>
            <w:tcW w:w="3009" w:type="dxa"/>
            <w:tcBorders>
              <w:bottom w:val="nil"/>
            </w:tcBorders>
          </w:tcPr>
          <w:p w14:paraId="457556CD" w14:textId="77777777" w:rsidR="008D5843" w:rsidRPr="003016E4" w:rsidRDefault="008D5843" w:rsidP="00CE4B6C">
            <w:pPr>
              <w:widowControl w:val="0"/>
              <w:autoSpaceDE w:val="0"/>
              <w:autoSpaceDN w:val="0"/>
              <w:adjustRightInd w:val="0"/>
              <w:spacing w:after="0"/>
              <w:rPr>
                <w:rFonts w:ascii="Times New Roman" w:hAnsi="Times New Roman" w:cs="Times New Roman"/>
                <w:sz w:val="28"/>
                <w:szCs w:val="28"/>
              </w:rPr>
            </w:pPr>
            <w:r w:rsidRPr="003016E4">
              <w:rPr>
                <w:rFonts w:ascii="Times New Roman" w:hAnsi="Times New Roman" w:cs="Times New Roman"/>
                <w:sz w:val="28"/>
                <w:szCs w:val="28"/>
              </w:rPr>
              <w:t>Сульфаты, мг/л</w:t>
            </w:r>
          </w:p>
        </w:tc>
        <w:tc>
          <w:tcPr>
            <w:tcW w:w="1663" w:type="dxa"/>
            <w:tcBorders>
              <w:bottom w:val="nil"/>
            </w:tcBorders>
          </w:tcPr>
          <w:p w14:paraId="418FCBD1"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60-70</w:t>
            </w:r>
          </w:p>
        </w:tc>
        <w:tc>
          <w:tcPr>
            <w:tcW w:w="2023" w:type="dxa"/>
            <w:tcBorders>
              <w:bottom w:val="nil"/>
            </w:tcBorders>
          </w:tcPr>
          <w:p w14:paraId="448AE67E"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40-50</w:t>
            </w:r>
          </w:p>
        </w:tc>
        <w:tc>
          <w:tcPr>
            <w:tcW w:w="2887" w:type="dxa"/>
            <w:tcBorders>
              <w:bottom w:val="nil"/>
            </w:tcBorders>
          </w:tcPr>
          <w:p w14:paraId="1FB95A4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z w:val="28"/>
                <w:szCs w:val="28"/>
              </w:rPr>
            </w:pPr>
            <w:r w:rsidRPr="003016E4">
              <w:rPr>
                <w:rFonts w:ascii="Times New Roman" w:hAnsi="Times New Roman" w:cs="Times New Roman"/>
                <w:sz w:val="28"/>
                <w:szCs w:val="28"/>
              </w:rPr>
              <w:t>53,6-70</w:t>
            </w:r>
          </w:p>
        </w:tc>
      </w:tr>
      <w:tr w:rsidR="008D5843" w:rsidRPr="003016E4" w14:paraId="674A6ADD" w14:textId="77777777" w:rsidTr="00135D14">
        <w:tc>
          <w:tcPr>
            <w:tcW w:w="3009" w:type="dxa"/>
          </w:tcPr>
          <w:p w14:paraId="27DB15DF"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 xml:space="preserve">Сероводород, мга/л </w:t>
            </w:r>
          </w:p>
        </w:tc>
        <w:tc>
          <w:tcPr>
            <w:tcW w:w="1663" w:type="dxa"/>
          </w:tcPr>
          <w:p w14:paraId="1AE2E0AF"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0,07-0,12</w:t>
            </w:r>
          </w:p>
        </w:tc>
        <w:tc>
          <w:tcPr>
            <w:tcW w:w="2023" w:type="dxa"/>
          </w:tcPr>
          <w:p w14:paraId="0CD256CB"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0,1-0,15</w:t>
            </w:r>
          </w:p>
        </w:tc>
        <w:tc>
          <w:tcPr>
            <w:tcW w:w="2887" w:type="dxa"/>
          </w:tcPr>
          <w:p w14:paraId="7C586C94"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w:t>
            </w:r>
          </w:p>
        </w:tc>
      </w:tr>
      <w:tr w:rsidR="008D5843" w:rsidRPr="003016E4" w14:paraId="0D1109B8" w14:textId="77777777" w:rsidTr="00135D14">
        <w:tc>
          <w:tcPr>
            <w:tcW w:w="3009" w:type="dxa"/>
          </w:tcPr>
          <w:p w14:paraId="2CF29F4A"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Фосфаты, мг/л</w:t>
            </w:r>
          </w:p>
        </w:tc>
        <w:tc>
          <w:tcPr>
            <w:tcW w:w="1663" w:type="dxa"/>
          </w:tcPr>
          <w:p w14:paraId="72D5AF26"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2-3</w:t>
            </w:r>
          </w:p>
        </w:tc>
        <w:tc>
          <w:tcPr>
            <w:tcW w:w="2023" w:type="dxa"/>
          </w:tcPr>
          <w:p w14:paraId="0AAD39C5"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2-4</w:t>
            </w:r>
          </w:p>
        </w:tc>
        <w:tc>
          <w:tcPr>
            <w:tcW w:w="2887" w:type="dxa"/>
          </w:tcPr>
          <w:p w14:paraId="328E02E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3,2-4</w:t>
            </w:r>
          </w:p>
        </w:tc>
      </w:tr>
      <w:tr w:rsidR="008D5843" w:rsidRPr="003016E4" w14:paraId="0557EDC3" w14:textId="77777777" w:rsidTr="00135D14">
        <w:tc>
          <w:tcPr>
            <w:tcW w:w="3009" w:type="dxa"/>
          </w:tcPr>
          <w:p w14:paraId="61AE901D"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СПАВ, мг/л</w:t>
            </w:r>
          </w:p>
        </w:tc>
        <w:tc>
          <w:tcPr>
            <w:tcW w:w="1663" w:type="dxa"/>
          </w:tcPr>
          <w:p w14:paraId="00DB923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0,8-1</w:t>
            </w:r>
          </w:p>
        </w:tc>
        <w:tc>
          <w:tcPr>
            <w:tcW w:w="2023" w:type="dxa"/>
          </w:tcPr>
          <w:p w14:paraId="0283F343"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0,5-0,8</w:t>
            </w:r>
          </w:p>
        </w:tc>
        <w:tc>
          <w:tcPr>
            <w:tcW w:w="2887" w:type="dxa"/>
          </w:tcPr>
          <w:p w14:paraId="1B18112F"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0,8-1</w:t>
            </w:r>
          </w:p>
        </w:tc>
      </w:tr>
      <w:tr w:rsidR="008D5843" w:rsidRPr="003016E4" w14:paraId="2C7901F6" w14:textId="77777777" w:rsidTr="00135D14">
        <w:tc>
          <w:tcPr>
            <w:tcW w:w="3009" w:type="dxa"/>
          </w:tcPr>
          <w:p w14:paraId="19490714"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Жиры, мг/л</w:t>
            </w:r>
          </w:p>
        </w:tc>
        <w:tc>
          <w:tcPr>
            <w:tcW w:w="1663" w:type="dxa"/>
          </w:tcPr>
          <w:p w14:paraId="21A15310"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5,5-8</w:t>
            </w:r>
          </w:p>
        </w:tc>
        <w:tc>
          <w:tcPr>
            <w:tcW w:w="2023" w:type="dxa"/>
          </w:tcPr>
          <w:p w14:paraId="44FC3EE7"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5-6</w:t>
            </w:r>
          </w:p>
        </w:tc>
        <w:tc>
          <w:tcPr>
            <w:tcW w:w="2887" w:type="dxa"/>
          </w:tcPr>
          <w:p w14:paraId="1C05FAF3"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3-4</w:t>
            </w:r>
          </w:p>
        </w:tc>
      </w:tr>
      <w:tr w:rsidR="008D5843" w:rsidRPr="003016E4" w14:paraId="08A32919" w14:textId="77777777" w:rsidTr="00135D14">
        <w:tc>
          <w:tcPr>
            <w:tcW w:w="3009" w:type="dxa"/>
          </w:tcPr>
          <w:p w14:paraId="394D115C" w14:textId="77777777" w:rsidR="008D5843" w:rsidRPr="003016E4" w:rsidRDefault="008D5843" w:rsidP="00CE4B6C">
            <w:pPr>
              <w:widowControl w:val="0"/>
              <w:autoSpaceDE w:val="0"/>
              <w:autoSpaceDN w:val="0"/>
              <w:adjustRightInd w:val="0"/>
              <w:spacing w:after="0"/>
              <w:rPr>
                <w:rFonts w:ascii="Times New Roman" w:hAnsi="Times New Roman" w:cs="Times New Roman"/>
                <w:spacing w:val="-20"/>
                <w:sz w:val="28"/>
                <w:szCs w:val="28"/>
              </w:rPr>
            </w:pPr>
            <w:r w:rsidRPr="003016E4">
              <w:rPr>
                <w:rFonts w:ascii="Times New Roman" w:hAnsi="Times New Roman" w:cs="Times New Roman"/>
                <w:spacing w:val="-20"/>
                <w:sz w:val="28"/>
                <w:szCs w:val="28"/>
              </w:rPr>
              <w:t>Нефтепродукты, мг/л</w:t>
            </w:r>
          </w:p>
        </w:tc>
        <w:tc>
          <w:tcPr>
            <w:tcW w:w="1663" w:type="dxa"/>
          </w:tcPr>
          <w:p w14:paraId="5C9FCBD7"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2,5-3,5</w:t>
            </w:r>
          </w:p>
        </w:tc>
        <w:tc>
          <w:tcPr>
            <w:tcW w:w="2023" w:type="dxa"/>
          </w:tcPr>
          <w:p w14:paraId="795BD3A4"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2-4</w:t>
            </w:r>
          </w:p>
        </w:tc>
        <w:tc>
          <w:tcPr>
            <w:tcW w:w="2887" w:type="dxa"/>
          </w:tcPr>
          <w:p w14:paraId="52D320EE" w14:textId="77777777" w:rsidR="008D5843" w:rsidRPr="003016E4" w:rsidRDefault="008D5843" w:rsidP="00CE4B6C">
            <w:pPr>
              <w:widowControl w:val="0"/>
              <w:autoSpaceDE w:val="0"/>
              <w:autoSpaceDN w:val="0"/>
              <w:adjustRightInd w:val="0"/>
              <w:spacing w:after="0"/>
              <w:jc w:val="center"/>
              <w:rPr>
                <w:rFonts w:ascii="Times New Roman" w:hAnsi="Times New Roman" w:cs="Times New Roman"/>
                <w:spacing w:val="-20"/>
                <w:sz w:val="28"/>
                <w:szCs w:val="28"/>
              </w:rPr>
            </w:pPr>
            <w:r w:rsidRPr="003016E4">
              <w:rPr>
                <w:rFonts w:ascii="Times New Roman" w:hAnsi="Times New Roman" w:cs="Times New Roman"/>
                <w:spacing w:val="-20"/>
                <w:sz w:val="28"/>
                <w:szCs w:val="28"/>
              </w:rPr>
              <w:t>0,1-0,5</w:t>
            </w:r>
          </w:p>
        </w:tc>
      </w:tr>
    </w:tbl>
    <w:p w14:paraId="766C675D" w14:textId="77777777" w:rsidR="008D5843" w:rsidRPr="003016E4" w:rsidRDefault="008D5843" w:rsidP="00DB0150">
      <w:pPr>
        <w:spacing w:after="0" w:line="240" w:lineRule="auto"/>
        <w:ind w:firstLine="709"/>
        <w:jc w:val="both"/>
        <w:rPr>
          <w:rFonts w:ascii="Times New Roman" w:hAnsi="Times New Roman" w:cs="Times New Roman"/>
          <w:b/>
          <w:sz w:val="28"/>
          <w:szCs w:val="28"/>
        </w:rPr>
      </w:pPr>
    </w:p>
    <w:p w14:paraId="37C65F56" w14:textId="77777777" w:rsidR="008D5843" w:rsidRPr="003016E4" w:rsidRDefault="008D5843" w:rsidP="00CE4B6C">
      <w:pPr>
        <w:spacing w:after="0" w:line="240" w:lineRule="auto"/>
        <w:ind w:firstLine="709"/>
        <w:jc w:val="both"/>
        <w:rPr>
          <w:rFonts w:ascii="Times New Roman" w:hAnsi="Times New Roman" w:cs="Times New Roman"/>
          <w:b/>
          <w:sz w:val="28"/>
          <w:szCs w:val="28"/>
          <w:lang w:val="kk-KZ"/>
        </w:rPr>
      </w:pPr>
      <w:r w:rsidRPr="003016E4">
        <w:rPr>
          <w:rFonts w:ascii="Times New Roman" w:hAnsi="Times New Roman" w:cs="Times New Roman"/>
          <w:b/>
          <w:sz w:val="28"/>
          <w:szCs w:val="28"/>
          <w:lang w:val="kk-KZ"/>
        </w:rPr>
        <w:t>1.2 Оценка воздействия КОС на окружающую среду</w:t>
      </w:r>
    </w:p>
    <w:p w14:paraId="50442628" w14:textId="77777777" w:rsidR="008D5843" w:rsidRPr="000B341B" w:rsidRDefault="008D5843" w:rsidP="00CE4B6C">
      <w:pPr>
        <w:spacing w:after="0" w:line="240" w:lineRule="auto"/>
        <w:ind w:firstLine="709"/>
        <w:jc w:val="both"/>
        <w:rPr>
          <w:rFonts w:ascii="Times New Roman" w:hAnsi="Times New Roman" w:cs="Times New Roman"/>
          <w:bCs/>
          <w:sz w:val="28"/>
          <w:szCs w:val="28"/>
        </w:rPr>
      </w:pPr>
      <w:r w:rsidRPr="000B341B">
        <w:rPr>
          <w:rFonts w:ascii="Times New Roman" w:hAnsi="Times New Roman" w:cs="Times New Roman"/>
          <w:bCs/>
          <w:sz w:val="28"/>
          <w:szCs w:val="28"/>
          <w:lang w:val="kk-KZ"/>
        </w:rPr>
        <w:t xml:space="preserve">1.2.1 </w:t>
      </w:r>
      <w:r w:rsidRPr="000B341B">
        <w:rPr>
          <w:rFonts w:ascii="Times New Roman" w:hAnsi="Times New Roman" w:cs="Times New Roman"/>
          <w:bCs/>
          <w:sz w:val="28"/>
          <w:szCs w:val="28"/>
        </w:rPr>
        <w:t xml:space="preserve">Климатические факторы  и их влияние на состояние иловых площадок </w:t>
      </w:r>
    </w:p>
    <w:p w14:paraId="6178A40C" w14:textId="77777777" w:rsidR="008D5843" w:rsidRPr="003016E4" w:rsidRDefault="008D5843" w:rsidP="00CE4B6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Перспективы использования солнечной энергии, способствующей снижению капитальных затрат на обработку отходов водоотведения в естественных условиях, обеспечивают лидерство в выборе природно-технических систем обработки отходов водоотведения – иловых площадок (карт). Отличительной чертой функционирования иловых площадок является прямая зависимость режима их эксплуатации от климатической нагрузки (µ) – совокупного влияния среднегодовых значений температуры воздуха и атмосферных осадков. Увеличение атмосферных осадков может способствовать потере эксплуатационных и природозащитных свойств природно-технических систем обработки отходов водоотведения, спроектированных и эксплуатировавшихся согласно нормативным требованиям. Установлено, что скорость сушки ила зависит от дефицита влажности и скорости ветра над поверхностью площадки и описывается уравнением Зайкова. А скорость испарения практически не зависит от влажности осадка в интервале от 55 до 100 %. Образование слоя на поверхности осадка с влажностью ниже 55 % в 4 ра</w:t>
      </w:r>
      <w:r w:rsidR="00E71B9E">
        <w:rPr>
          <w:rFonts w:ascii="Times New Roman" w:hAnsi="Times New Roman" w:cs="Times New Roman"/>
          <w:sz w:val="28"/>
          <w:szCs w:val="28"/>
        </w:rPr>
        <w:t>за снижает скорость испарения</w:t>
      </w:r>
      <w:r w:rsidR="000012D8">
        <w:rPr>
          <w:rFonts w:ascii="Times New Roman" w:hAnsi="Times New Roman" w:cs="Times New Roman"/>
          <w:sz w:val="28"/>
          <w:szCs w:val="28"/>
        </w:rPr>
        <w:t xml:space="preserve"> </w:t>
      </w:r>
      <w:r w:rsidR="002A536D">
        <w:rPr>
          <w:rFonts w:ascii="Times New Roman" w:hAnsi="Times New Roman" w:cs="Times New Roman"/>
          <w:sz w:val="28"/>
          <w:szCs w:val="28"/>
        </w:rPr>
        <w:t>[</w:t>
      </w:r>
      <w:r w:rsidR="002A536D" w:rsidRPr="002A536D">
        <w:rPr>
          <w:rFonts w:ascii="Times New Roman" w:hAnsi="Times New Roman" w:cs="Times New Roman"/>
          <w:sz w:val="28"/>
          <w:szCs w:val="28"/>
        </w:rPr>
        <w:t>5</w:t>
      </w:r>
      <w:r w:rsidR="00313C16" w:rsidRPr="00313C16">
        <w:rPr>
          <w:rFonts w:ascii="Times New Roman" w:hAnsi="Times New Roman" w:cs="Times New Roman"/>
          <w:sz w:val="28"/>
          <w:szCs w:val="28"/>
        </w:rPr>
        <w:t>]</w:t>
      </w:r>
      <w:r w:rsidRPr="003016E4">
        <w:rPr>
          <w:rFonts w:ascii="Times New Roman" w:hAnsi="Times New Roman" w:cs="Times New Roman"/>
          <w:sz w:val="28"/>
          <w:szCs w:val="28"/>
        </w:rPr>
        <w:t>.</w:t>
      </w:r>
    </w:p>
    <w:p w14:paraId="6C3A4031" w14:textId="77777777" w:rsidR="008D5843" w:rsidRPr="003016E4" w:rsidRDefault="008D5843" w:rsidP="00CE4B6C">
      <w:pPr>
        <w:spacing w:after="0"/>
        <w:ind w:firstLine="709"/>
        <w:jc w:val="both"/>
        <w:rPr>
          <w:rFonts w:ascii="Times New Roman" w:hAnsi="Times New Roman" w:cs="Times New Roman"/>
          <w:sz w:val="28"/>
          <w:szCs w:val="28"/>
        </w:rPr>
      </w:pPr>
      <w:r w:rsidRPr="003016E4">
        <w:rPr>
          <w:rFonts w:ascii="Times New Roman" w:hAnsi="Times New Roman" w:cs="Times New Roman"/>
          <w:sz w:val="28"/>
          <w:szCs w:val="28"/>
        </w:rPr>
        <w:lastRenderedPageBreak/>
        <w:t>Наибольшее воздействие опасных гидрологических явлений на сооружения очистки сточных вод и иловые площадки оказывают очень сильные дожди и очень сильные ливни, ветер (в том числе шквал), град и сильная жара. Как известно, очень высокие температуры воздуха в сочетании с небольшим количеством осадков или их полным отсутствием способствуют возникновению засушливых условий и угнетению роста бактерий либо их гибели. Как правило, воздействие осадков, достигших критериев опасных гидрологических явлений, отмечается на больших территориях во всем мире. Опасные осадки приводят к размыванию границ иловых площадок, а также к угрозе загрязнения близлежащего лесного массива и поверхностных подземных вод.</w:t>
      </w:r>
    </w:p>
    <w:p w14:paraId="11BD7DDB" w14:textId="77777777" w:rsidR="000678B0" w:rsidRPr="003016E4" w:rsidRDefault="008D5843" w:rsidP="00CE4B6C">
      <w:pPr>
        <w:autoSpaceDE w:val="0"/>
        <w:autoSpaceDN w:val="0"/>
        <w:adjustRightInd w:val="0"/>
        <w:spacing w:after="0"/>
        <w:ind w:firstLine="709"/>
        <w:jc w:val="both"/>
        <w:rPr>
          <w:rFonts w:ascii="Times New Roman" w:eastAsia="CIDFont+F1" w:hAnsi="Times New Roman" w:cs="Times New Roman"/>
          <w:sz w:val="28"/>
          <w:szCs w:val="28"/>
        </w:rPr>
      </w:pPr>
      <w:r w:rsidRPr="003016E4">
        <w:rPr>
          <w:rFonts w:ascii="Times New Roman" w:hAnsi="Times New Roman" w:cs="Times New Roman"/>
          <w:sz w:val="28"/>
          <w:szCs w:val="28"/>
        </w:rPr>
        <w:t>Основным компонентом экологического риска является риск нанесения ущерба здоровью людей.</w:t>
      </w:r>
      <w:r w:rsidR="000678B0" w:rsidRPr="003016E4">
        <w:rPr>
          <w:rFonts w:ascii="Times New Roman" w:eastAsia="CIDFont+F1" w:hAnsi="Times New Roman" w:cs="Times New Roman"/>
          <w:sz w:val="28"/>
          <w:szCs w:val="28"/>
        </w:rPr>
        <w:t xml:space="preserve"> Важной характеристикой осадков сточных вод является содержание в них патогенных микроорганизмов. Являясь органическими отходами жизнедеятельности, они содержат большое количество микроорганизмов, которые могут сохранять свою жизнеспособность продолжительное время (от нескольких месяцев до нескольких лет). Патогенные для человека микроорганизмы в осадках сточных вод представлены бактериями: </w:t>
      </w:r>
      <w:r w:rsidR="000678B0" w:rsidRPr="003016E4">
        <w:rPr>
          <w:rFonts w:ascii="Times New Roman" w:eastAsia="CIDFont+F3" w:hAnsi="Times New Roman" w:cs="Times New Roman"/>
          <w:sz w:val="28"/>
          <w:szCs w:val="28"/>
        </w:rPr>
        <w:t>Salmonella sp., Brucella, Esherichia</w:t>
      </w:r>
      <w:r w:rsidR="000678B0" w:rsidRPr="003016E4">
        <w:rPr>
          <w:rFonts w:ascii="Times New Roman" w:eastAsia="CIDFont+F3" w:hAnsi="Times New Roman" w:cs="Times New Roman"/>
          <w:sz w:val="28"/>
          <w:szCs w:val="28"/>
          <w:lang w:val="en-US"/>
        </w:rPr>
        <w:t>coli</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Enterobacteriasp</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Staphylococcus</w:t>
      </w:r>
      <w:r w:rsidR="000012D8">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Sterptococcusfaecalis</w:t>
      </w:r>
      <w:r w:rsidR="000678B0" w:rsidRPr="003016E4">
        <w:rPr>
          <w:rFonts w:ascii="Times New Roman" w:eastAsia="CIDFont+F3" w:hAnsi="Times New Roman" w:cs="Times New Roman"/>
          <w:sz w:val="28"/>
          <w:szCs w:val="28"/>
        </w:rPr>
        <w:t xml:space="preserve">; </w:t>
      </w:r>
      <w:r w:rsidR="000678B0" w:rsidRPr="003016E4">
        <w:rPr>
          <w:rFonts w:ascii="Times New Roman" w:eastAsia="CIDFont+F1" w:hAnsi="Times New Roman" w:cs="Times New Roman"/>
          <w:sz w:val="28"/>
          <w:szCs w:val="28"/>
        </w:rPr>
        <w:t xml:space="preserve">гельминтами: </w:t>
      </w:r>
      <w:r w:rsidR="000678B0" w:rsidRPr="003016E4">
        <w:rPr>
          <w:rFonts w:ascii="Times New Roman" w:eastAsia="CIDFont+F3" w:hAnsi="Times New Roman" w:cs="Times New Roman"/>
          <w:sz w:val="28"/>
          <w:szCs w:val="28"/>
          <w:lang w:val="en-US"/>
        </w:rPr>
        <w:t>Ascarislumbricoides</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hilminticparasites</w:t>
      </w:r>
      <w:r w:rsidR="000678B0" w:rsidRPr="003016E4">
        <w:rPr>
          <w:rFonts w:ascii="Times New Roman" w:eastAsia="CIDFont+F1" w:hAnsi="Times New Roman" w:cs="Times New Roman"/>
          <w:sz w:val="28"/>
          <w:szCs w:val="28"/>
        </w:rPr>
        <w:t xml:space="preserve">; вирусами: </w:t>
      </w:r>
      <w:r w:rsidR="000678B0" w:rsidRPr="003016E4">
        <w:rPr>
          <w:rFonts w:ascii="Times New Roman" w:eastAsia="CIDFont+F3" w:hAnsi="Times New Roman" w:cs="Times New Roman"/>
          <w:sz w:val="28"/>
          <w:szCs w:val="28"/>
          <w:lang w:val="en-US"/>
        </w:rPr>
        <w:t>Hepatitesvirus</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Corsicule</w:t>
      </w:r>
      <w:r w:rsidR="000678B0" w:rsidRPr="003016E4">
        <w:rPr>
          <w:rFonts w:ascii="Times New Roman" w:eastAsia="CIDFont+F3" w:hAnsi="Times New Roman" w:cs="Times New Roman"/>
          <w:sz w:val="28"/>
          <w:szCs w:val="28"/>
        </w:rPr>
        <w:t xml:space="preserve">virus </w:t>
      </w:r>
      <w:r w:rsidR="000678B0" w:rsidRPr="003016E4">
        <w:rPr>
          <w:rFonts w:ascii="Times New Roman" w:eastAsia="CIDFont+F1" w:hAnsi="Times New Roman" w:cs="Times New Roman"/>
          <w:sz w:val="28"/>
          <w:szCs w:val="28"/>
        </w:rPr>
        <w:t xml:space="preserve">и другими. Они вызывают такие болезни, как кишечные инфекции, сальмонеллез, гельминтоз, гепатит А и другие. Также ОСВ могут содержать различные патогенные грибы, такие как </w:t>
      </w:r>
      <w:r w:rsidR="000678B0" w:rsidRPr="003016E4">
        <w:rPr>
          <w:rFonts w:ascii="Times New Roman" w:eastAsia="CIDFont+F3" w:hAnsi="Times New Roman" w:cs="Times New Roman"/>
          <w:sz w:val="28"/>
          <w:szCs w:val="28"/>
        </w:rPr>
        <w:t>Bipolaris sorokiniana, Botrytis cinerea</w:t>
      </w:r>
      <w:r w:rsidR="000678B0" w:rsidRPr="003016E4">
        <w:rPr>
          <w:rFonts w:ascii="Times New Roman" w:eastAsia="CIDFont+F1" w:hAnsi="Times New Roman" w:cs="Times New Roman"/>
          <w:sz w:val="28"/>
          <w:szCs w:val="28"/>
        </w:rPr>
        <w:t>, которые являются возбудителями болезней, как у растений, так и у человека</w:t>
      </w:r>
      <w:r w:rsidR="00F9265B" w:rsidRPr="003016E4">
        <w:rPr>
          <w:rFonts w:ascii="Times New Roman" w:eastAsia="CIDFont+F1" w:hAnsi="Times New Roman" w:cs="Times New Roman"/>
          <w:sz w:val="28"/>
          <w:szCs w:val="28"/>
        </w:rPr>
        <w:t xml:space="preserve">. </w:t>
      </w:r>
      <w:r w:rsidR="000678B0" w:rsidRPr="003016E4">
        <w:rPr>
          <w:rFonts w:ascii="Times New Roman" w:eastAsia="CIDFont+F1" w:hAnsi="Times New Roman" w:cs="Times New Roman"/>
          <w:sz w:val="28"/>
          <w:szCs w:val="28"/>
        </w:rPr>
        <w:t xml:space="preserve">Кроме того, в разных странах мира в осадках сточных вод обнаруживаются </w:t>
      </w:r>
      <w:r w:rsidR="000678B0" w:rsidRPr="003016E4">
        <w:rPr>
          <w:rFonts w:ascii="Times New Roman" w:eastAsia="CIDFont+F3" w:hAnsi="Times New Roman" w:cs="Times New Roman"/>
          <w:sz w:val="28"/>
          <w:szCs w:val="28"/>
          <w:lang w:val="en-US"/>
        </w:rPr>
        <w:t>Fecalcoliforms</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E</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Coli</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Yersiniaspp</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Legionellapneumophila</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Campylobacterspp</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Arcobacterbutzeri</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Enterococcusspp</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Listeriaspp</w:t>
      </w:r>
      <w:r w:rsidR="000678B0" w:rsidRPr="003016E4">
        <w:rPr>
          <w:rFonts w:ascii="Times New Roman" w:eastAsia="CIDFont+F3" w:hAnsi="Times New Roman" w:cs="Times New Roman"/>
          <w:sz w:val="28"/>
          <w:szCs w:val="28"/>
        </w:rPr>
        <w:t xml:space="preserve">., </w:t>
      </w:r>
      <w:r w:rsidR="000678B0" w:rsidRPr="003016E4">
        <w:rPr>
          <w:rFonts w:ascii="Times New Roman" w:eastAsia="CIDFont+F3" w:hAnsi="Times New Roman" w:cs="Times New Roman"/>
          <w:sz w:val="28"/>
          <w:szCs w:val="28"/>
          <w:lang w:val="en-US"/>
        </w:rPr>
        <w:t>Clostridiumspp</w:t>
      </w:r>
      <w:r w:rsidR="000678B0" w:rsidRPr="003016E4">
        <w:rPr>
          <w:rFonts w:ascii="Times New Roman" w:eastAsia="CIDFont+F3" w:hAnsi="Times New Roman" w:cs="Times New Roman"/>
          <w:sz w:val="28"/>
          <w:szCs w:val="28"/>
        </w:rPr>
        <w:t>.</w:t>
      </w:r>
      <w:r w:rsidR="000678B0" w:rsidRPr="003016E4">
        <w:rPr>
          <w:rFonts w:ascii="Times New Roman" w:eastAsia="CIDFont+F1" w:hAnsi="Times New Roman" w:cs="Times New Roman"/>
          <w:sz w:val="28"/>
          <w:szCs w:val="28"/>
        </w:rPr>
        <w:t>, а также энтеровирусы, полиомавирусы, реовирусы, аденовирусы, норовирусы и др</w:t>
      </w:r>
      <w:r w:rsidR="00093663">
        <w:rPr>
          <w:rFonts w:ascii="Times New Roman" w:eastAsia="CIDFont+F1" w:hAnsi="Times New Roman" w:cs="Times New Roman"/>
          <w:sz w:val="28"/>
          <w:szCs w:val="28"/>
        </w:rPr>
        <w:t>.</w:t>
      </w:r>
      <w:r w:rsidR="002A536D" w:rsidRPr="002A536D">
        <w:rPr>
          <w:rFonts w:ascii="Times New Roman" w:eastAsia="CIDFont+F1" w:hAnsi="Times New Roman" w:cs="Times New Roman"/>
          <w:sz w:val="28"/>
          <w:szCs w:val="28"/>
        </w:rPr>
        <w:t>[6]</w:t>
      </w:r>
      <w:r w:rsidR="000678B0" w:rsidRPr="003016E4">
        <w:rPr>
          <w:rFonts w:ascii="Times New Roman" w:eastAsia="CIDFont+F1" w:hAnsi="Times New Roman" w:cs="Times New Roman"/>
          <w:sz w:val="28"/>
          <w:szCs w:val="28"/>
        </w:rPr>
        <w:t xml:space="preserve">. </w:t>
      </w:r>
    </w:p>
    <w:p w14:paraId="2D91FD52" w14:textId="77777777" w:rsidR="008D5843" w:rsidRPr="003016E4" w:rsidRDefault="000678B0" w:rsidP="00CE4B6C">
      <w:pPr>
        <w:autoSpaceDE w:val="0"/>
        <w:autoSpaceDN w:val="0"/>
        <w:adjustRightInd w:val="0"/>
        <w:spacing w:after="0"/>
        <w:ind w:firstLine="709"/>
        <w:jc w:val="both"/>
        <w:rPr>
          <w:rFonts w:ascii="Times New Roman" w:eastAsia="CIDFont+F1" w:hAnsi="Times New Roman" w:cs="Times New Roman"/>
          <w:sz w:val="28"/>
          <w:szCs w:val="28"/>
        </w:rPr>
      </w:pPr>
      <w:r w:rsidRPr="003016E4">
        <w:rPr>
          <w:rFonts w:ascii="Times New Roman" w:eastAsia="CIDFont+F1" w:hAnsi="Times New Roman" w:cs="Times New Roman"/>
          <w:sz w:val="28"/>
          <w:szCs w:val="28"/>
        </w:rPr>
        <w:t>В настоящее время можно утверждать, что проблемы обработки и утилизации осадков сточных вод составляют основную технологическую и экономическую сложность в процессе очистки сточных вод.</w:t>
      </w:r>
    </w:p>
    <w:p w14:paraId="54B0068F" w14:textId="77777777" w:rsidR="000678B0" w:rsidRPr="003016E4" w:rsidRDefault="000678B0" w:rsidP="00CE4B6C">
      <w:pPr>
        <w:spacing w:after="0"/>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Анализ при оценке воздействия иловых площадок на окружающую среду в условиях изменения климата, характер, степень и масштаб воздействия объекта хозяйственной деятельности на окружающую среду и последствий этого воздействия, соответствующие меры по снижению воздействия, управлению и мониторингу указаны в </w:t>
      </w:r>
      <w:r w:rsidRPr="003016E4">
        <w:rPr>
          <w:rFonts w:ascii="Times New Roman" w:hAnsi="Times New Roman" w:cs="Times New Roman"/>
          <w:sz w:val="28"/>
          <w:szCs w:val="28"/>
          <w:lang w:val="kk-KZ"/>
        </w:rPr>
        <w:t>таблице 1.7.</w:t>
      </w:r>
    </w:p>
    <w:p w14:paraId="7FF878A2" w14:textId="77777777" w:rsidR="008D5843" w:rsidRPr="003016E4" w:rsidRDefault="008D5843" w:rsidP="00CE4B6C">
      <w:pPr>
        <w:spacing w:after="0"/>
        <w:jc w:val="both"/>
        <w:rPr>
          <w:rFonts w:ascii="Times New Roman" w:hAnsi="Times New Roman" w:cs="Times New Roman"/>
          <w:sz w:val="28"/>
          <w:szCs w:val="28"/>
        </w:rPr>
      </w:pPr>
    </w:p>
    <w:p w14:paraId="7A38D323" w14:textId="77777777" w:rsidR="008D5843" w:rsidRPr="003016E4" w:rsidRDefault="008D5843" w:rsidP="00F9265B">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lastRenderedPageBreak/>
        <w:t>Табл</w:t>
      </w:r>
      <w:r w:rsidRPr="003016E4">
        <w:rPr>
          <w:rFonts w:ascii="Times New Roman" w:hAnsi="Times New Roman" w:cs="Times New Roman"/>
          <w:sz w:val="28"/>
          <w:szCs w:val="28"/>
          <w:lang w:val="kk-KZ"/>
        </w:rPr>
        <w:t>ица 1.7 -</w:t>
      </w:r>
      <w:r w:rsidRPr="003016E4">
        <w:rPr>
          <w:rFonts w:ascii="Times New Roman" w:hAnsi="Times New Roman" w:cs="Times New Roman"/>
          <w:sz w:val="28"/>
          <w:szCs w:val="28"/>
        </w:rPr>
        <w:t xml:space="preserve"> Влияние климатических сигналов на возникновение опасных явлений и медленных изменений при хранении накопленного ила очистных сооружений и определение факторов эколого-социального риска</w:t>
      </w:r>
    </w:p>
    <w:p w14:paraId="7108E251" w14:textId="77777777" w:rsidR="008D5843" w:rsidRPr="003016E4" w:rsidRDefault="008D5843" w:rsidP="00DB0150">
      <w:pPr>
        <w:spacing w:after="0" w:line="240" w:lineRule="auto"/>
        <w:ind w:firstLine="709"/>
        <w:jc w:val="both"/>
        <w:rPr>
          <w:rFonts w:ascii="Times New Roman" w:hAnsi="Times New Roman" w:cs="Times New Roman"/>
          <w:sz w:val="28"/>
          <w:szCs w:val="28"/>
        </w:rPr>
      </w:pPr>
    </w:p>
    <w:tbl>
      <w:tblPr>
        <w:tblStyle w:val="a6"/>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19"/>
        <w:gridCol w:w="2410"/>
        <w:gridCol w:w="2552"/>
        <w:gridCol w:w="1842"/>
        <w:gridCol w:w="1701"/>
      </w:tblGrid>
      <w:tr w:rsidR="008D5843" w:rsidRPr="003016E4" w14:paraId="13988C30" w14:textId="77777777" w:rsidTr="00135D14">
        <w:trPr>
          <w:trHeight w:val="1888"/>
        </w:trPr>
        <w:tc>
          <w:tcPr>
            <w:tcW w:w="1119" w:type="dxa"/>
            <w:tcBorders>
              <w:top w:val="single" w:sz="4" w:space="0" w:color="auto"/>
            </w:tcBorders>
            <w:shd w:val="clear" w:color="auto" w:fill="auto"/>
          </w:tcPr>
          <w:p w14:paraId="7CDF4052"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z w:val="28"/>
                <w:szCs w:val="28"/>
              </w:rPr>
              <w:t>Хранени</w:t>
            </w:r>
            <w:r w:rsidRPr="003016E4">
              <w:rPr>
                <w:rFonts w:ascii="Times New Roman" w:hAnsi="Times New Roman"/>
                <w:sz w:val="28"/>
                <w:szCs w:val="28"/>
                <w:lang w:val="kk-KZ"/>
              </w:rPr>
              <w:t xml:space="preserve">е </w:t>
            </w:r>
            <w:r w:rsidRPr="003016E4">
              <w:rPr>
                <w:rFonts w:ascii="Times New Roman" w:hAnsi="Times New Roman"/>
                <w:sz w:val="28"/>
                <w:szCs w:val="28"/>
              </w:rPr>
              <w:t xml:space="preserve">ила </w:t>
            </w:r>
            <w:r w:rsidRPr="003016E4">
              <w:rPr>
                <w:rFonts w:ascii="Times New Roman" w:hAnsi="Times New Roman"/>
                <w:spacing w:val="-2"/>
                <w:sz w:val="28"/>
                <w:szCs w:val="28"/>
              </w:rPr>
              <w:t>очистных сооружений</w:t>
            </w:r>
          </w:p>
        </w:tc>
        <w:tc>
          <w:tcPr>
            <w:tcW w:w="2410" w:type="dxa"/>
            <w:shd w:val="clear" w:color="auto" w:fill="auto"/>
          </w:tcPr>
          <w:p w14:paraId="1BB39695"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Описание прямых</w:t>
            </w:r>
          </w:p>
          <w:p w14:paraId="53A4914B"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физических воздействий</w:t>
            </w:r>
          </w:p>
        </w:tc>
        <w:tc>
          <w:tcPr>
            <w:tcW w:w="2552" w:type="dxa"/>
            <w:shd w:val="clear" w:color="auto" w:fill="auto"/>
          </w:tcPr>
          <w:p w14:paraId="6B66C8CE"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4"/>
                <w:sz w:val="28"/>
                <w:szCs w:val="28"/>
              </w:rPr>
              <w:t>Риски</w:t>
            </w:r>
          </w:p>
          <w:p w14:paraId="61326984"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 xml:space="preserve">(возможный </w:t>
            </w:r>
            <w:r w:rsidRPr="003016E4">
              <w:rPr>
                <w:rFonts w:ascii="Times New Roman" w:hAnsi="Times New Roman"/>
                <w:spacing w:val="-4"/>
                <w:sz w:val="28"/>
                <w:szCs w:val="28"/>
              </w:rPr>
              <w:t>ущерб</w:t>
            </w:r>
          </w:p>
          <w:p w14:paraId="6606CF55"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z w:val="28"/>
                <w:szCs w:val="28"/>
              </w:rPr>
              <w:t>для здоровья людей, инфра</w:t>
            </w:r>
            <w:r w:rsidRPr="003016E4">
              <w:rPr>
                <w:rFonts w:ascii="Times New Roman" w:hAnsi="Times New Roman"/>
                <w:spacing w:val="-2"/>
                <w:sz w:val="28"/>
                <w:szCs w:val="28"/>
              </w:rPr>
              <w:t>структуры</w:t>
            </w:r>
          </w:p>
          <w:p w14:paraId="2E4CDCAD"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z w:val="28"/>
                <w:szCs w:val="28"/>
              </w:rPr>
              <w:t xml:space="preserve">и </w:t>
            </w:r>
            <w:r w:rsidRPr="003016E4">
              <w:rPr>
                <w:rFonts w:ascii="Times New Roman" w:hAnsi="Times New Roman"/>
                <w:spacing w:val="-2"/>
                <w:sz w:val="28"/>
                <w:szCs w:val="28"/>
              </w:rPr>
              <w:t>процессов)</w:t>
            </w:r>
          </w:p>
        </w:tc>
        <w:tc>
          <w:tcPr>
            <w:tcW w:w="1842" w:type="dxa"/>
            <w:shd w:val="clear" w:color="auto" w:fill="auto"/>
          </w:tcPr>
          <w:p w14:paraId="55BAA8CC"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 xml:space="preserve">Степень </w:t>
            </w:r>
            <w:r w:rsidRPr="003016E4">
              <w:rPr>
                <w:rFonts w:ascii="Times New Roman" w:hAnsi="Times New Roman"/>
                <w:sz w:val="28"/>
                <w:szCs w:val="28"/>
              </w:rPr>
              <w:t>тяжести риска</w:t>
            </w:r>
          </w:p>
          <w:p w14:paraId="74EA6CAD"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z w:val="28"/>
                <w:szCs w:val="28"/>
              </w:rPr>
              <w:t>по шкале от 1 (незна</w:t>
            </w:r>
            <w:r w:rsidRPr="003016E4">
              <w:rPr>
                <w:rFonts w:ascii="Times New Roman" w:hAnsi="Times New Roman"/>
                <w:spacing w:val="-2"/>
                <w:sz w:val="28"/>
                <w:szCs w:val="28"/>
              </w:rPr>
              <w:t>чительное)</w:t>
            </w:r>
          </w:p>
          <w:p w14:paraId="60582F7E"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z w:val="28"/>
                <w:szCs w:val="28"/>
              </w:rPr>
              <w:t>до 5 (катастро</w:t>
            </w:r>
            <w:r w:rsidRPr="003016E4">
              <w:rPr>
                <w:rFonts w:ascii="Times New Roman" w:hAnsi="Times New Roman"/>
                <w:spacing w:val="-2"/>
                <w:sz w:val="28"/>
                <w:szCs w:val="28"/>
              </w:rPr>
              <w:t>фические</w:t>
            </w:r>
          </w:p>
        </w:tc>
        <w:tc>
          <w:tcPr>
            <w:tcW w:w="1701" w:type="dxa"/>
            <w:shd w:val="clear" w:color="auto" w:fill="auto"/>
          </w:tcPr>
          <w:p w14:paraId="3222DE59"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 xml:space="preserve">Возможные </w:t>
            </w:r>
            <w:r w:rsidRPr="003016E4">
              <w:rPr>
                <w:rFonts w:ascii="Times New Roman" w:hAnsi="Times New Roman"/>
                <w:spacing w:val="-4"/>
                <w:sz w:val="28"/>
                <w:szCs w:val="28"/>
              </w:rPr>
              <w:t>меры</w:t>
            </w:r>
          </w:p>
          <w:p w14:paraId="7EB8D38C" w14:textId="77777777" w:rsidR="008D5843" w:rsidRPr="003016E4" w:rsidRDefault="008D5843" w:rsidP="00CE4B6C">
            <w:pPr>
              <w:pStyle w:val="11"/>
              <w:jc w:val="center"/>
              <w:rPr>
                <w:rFonts w:ascii="Times New Roman" w:hAnsi="Times New Roman"/>
                <w:sz w:val="28"/>
                <w:szCs w:val="28"/>
              </w:rPr>
            </w:pPr>
            <w:r w:rsidRPr="003016E4">
              <w:rPr>
                <w:rFonts w:ascii="Times New Roman" w:hAnsi="Times New Roman"/>
                <w:spacing w:val="-2"/>
                <w:sz w:val="28"/>
                <w:szCs w:val="28"/>
              </w:rPr>
              <w:t>адаптации</w:t>
            </w:r>
          </w:p>
        </w:tc>
      </w:tr>
      <w:tr w:rsidR="00CE4B6C" w:rsidRPr="003016E4" w14:paraId="7072F19C" w14:textId="77777777" w:rsidTr="00135D14">
        <w:trPr>
          <w:trHeight w:val="354"/>
        </w:trPr>
        <w:tc>
          <w:tcPr>
            <w:tcW w:w="1119" w:type="dxa"/>
            <w:tcBorders>
              <w:top w:val="nil"/>
            </w:tcBorders>
            <w:shd w:val="clear" w:color="auto" w:fill="auto"/>
          </w:tcPr>
          <w:p w14:paraId="5E46B752" w14:textId="77777777" w:rsidR="00CE4B6C" w:rsidRPr="003016E4" w:rsidRDefault="00CE4B6C" w:rsidP="00CE4B6C">
            <w:pPr>
              <w:rPr>
                <w:rFonts w:ascii="Times New Roman" w:hAnsi="Times New Roman" w:cs="Times New Roman"/>
                <w:sz w:val="28"/>
                <w:szCs w:val="28"/>
              </w:rPr>
            </w:pPr>
            <w:r w:rsidRPr="003016E4">
              <w:rPr>
                <w:spacing w:val="-10"/>
                <w:sz w:val="28"/>
                <w:szCs w:val="28"/>
              </w:rPr>
              <w:t>1</w:t>
            </w:r>
          </w:p>
        </w:tc>
        <w:tc>
          <w:tcPr>
            <w:tcW w:w="2410" w:type="dxa"/>
            <w:shd w:val="clear" w:color="auto" w:fill="auto"/>
          </w:tcPr>
          <w:p w14:paraId="59F3B33B" w14:textId="77777777" w:rsidR="00CE4B6C" w:rsidRPr="003016E4" w:rsidRDefault="00CE4B6C" w:rsidP="00CE4B6C">
            <w:pPr>
              <w:pStyle w:val="TableParagraph"/>
              <w:ind w:left="271" w:right="265"/>
              <w:jc w:val="center"/>
              <w:rPr>
                <w:sz w:val="28"/>
                <w:szCs w:val="28"/>
              </w:rPr>
            </w:pPr>
            <w:r w:rsidRPr="003016E4">
              <w:rPr>
                <w:spacing w:val="-10"/>
                <w:sz w:val="28"/>
                <w:szCs w:val="28"/>
              </w:rPr>
              <w:t>2</w:t>
            </w:r>
          </w:p>
        </w:tc>
        <w:tc>
          <w:tcPr>
            <w:tcW w:w="2552" w:type="dxa"/>
            <w:shd w:val="clear" w:color="auto" w:fill="auto"/>
          </w:tcPr>
          <w:p w14:paraId="752FD498" w14:textId="77777777" w:rsidR="00CE4B6C" w:rsidRPr="003016E4" w:rsidRDefault="00CE4B6C" w:rsidP="00CE4B6C">
            <w:pPr>
              <w:pStyle w:val="TableParagraph"/>
              <w:ind w:left="16" w:right="8"/>
              <w:jc w:val="center"/>
              <w:rPr>
                <w:sz w:val="28"/>
                <w:szCs w:val="28"/>
              </w:rPr>
            </w:pPr>
            <w:r w:rsidRPr="003016E4">
              <w:rPr>
                <w:spacing w:val="-10"/>
                <w:sz w:val="28"/>
                <w:szCs w:val="28"/>
              </w:rPr>
              <w:t>3</w:t>
            </w:r>
          </w:p>
        </w:tc>
        <w:tc>
          <w:tcPr>
            <w:tcW w:w="1842" w:type="dxa"/>
            <w:shd w:val="clear" w:color="auto" w:fill="auto"/>
          </w:tcPr>
          <w:p w14:paraId="46FBB637" w14:textId="77777777" w:rsidR="00CE4B6C" w:rsidRPr="003016E4" w:rsidRDefault="00CE4B6C" w:rsidP="00CE4B6C">
            <w:pPr>
              <w:pStyle w:val="TableParagraph"/>
              <w:ind w:left="50" w:right="42"/>
              <w:jc w:val="center"/>
              <w:rPr>
                <w:sz w:val="28"/>
                <w:szCs w:val="28"/>
              </w:rPr>
            </w:pPr>
            <w:r w:rsidRPr="003016E4">
              <w:rPr>
                <w:spacing w:val="-10"/>
                <w:sz w:val="28"/>
                <w:szCs w:val="28"/>
              </w:rPr>
              <w:t>4</w:t>
            </w:r>
          </w:p>
        </w:tc>
        <w:tc>
          <w:tcPr>
            <w:tcW w:w="1701" w:type="dxa"/>
            <w:shd w:val="clear" w:color="auto" w:fill="auto"/>
          </w:tcPr>
          <w:p w14:paraId="418A4481" w14:textId="77777777" w:rsidR="00CE4B6C" w:rsidRPr="003016E4" w:rsidRDefault="00CE4B6C" w:rsidP="00CE4B6C">
            <w:pPr>
              <w:pStyle w:val="TableParagraph"/>
              <w:ind w:left="5"/>
              <w:jc w:val="center"/>
              <w:rPr>
                <w:sz w:val="28"/>
                <w:szCs w:val="28"/>
              </w:rPr>
            </w:pPr>
            <w:r>
              <w:rPr>
                <w:sz w:val="28"/>
                <w:szCs w:val="28"/>
              </w:rPr>
              <w:t>5</w:t>
            </w:r>
          </w:p>
        </w:tc>
      </w:tr>
      <w:tr w:rsidR="00CE4B6C" w:rsidRPr="003016E4" w14:paraId="526FC085" w14:textId="77777777" w:rsidTr="00135D14">
        <w:trPr>
          <w:trHeight w:val="359"/>
        </w:trPr>
        <w:tc>
          <w:tcPr>
            <w:tcW w:w="9624" w:type="dxa"/>
            <w:gridSpan w:val="5"/>
            <w:shd w:val="clear" w:color="auto" w:fill="auto"/>
          </w:tcPr>
          <w:p w14:paraId="04ABEB55" w14:textId="77777777" w:rsidR="00CE4B6C" w:rsidRPr="003016E4" w:rsidRDefault="00CE4B6C" w:rsidP="00CE4B6C">
            <w:pPr>
              <w:pStyle w:val="TableParagraph"/>
              <w:ind w:left="3"/>
              <w:jc w:val="center"/>
              <w:rPr>
                <w:sz w:val="28"/>
                <w:szCs w:val="28"/>
              </w:rPr>
            </w:pPr>
            <w:r w:rsidRPr="003016E4">
              <w:rPr>
                <w:sz w:val="28"/>
                <w:szCs w:val="28"/>
              </w:rPr>
              <w:t xml:space="preserve">Климатический сигнал/Опасные </w:t>
            </w:r>
            <w:r w:rsidRPr="003016E4">
              <w:rPr>
                <w:spacing w:val="-2"/>
                <w:sz w:val="28"/>
                <w:szCs w:val="28"/>
              </w:rPr>
              <w:t>явления</w:t>
            </w:r>
          </w:p>
        </w:tc>
      </w:tr>
      <w:tr w:rsidR="00CE4B6C" w:rsidRPr="003016E4" w14:paraId="23D82496" w14:textId="77777777" w:rsidTr="00135D14">
        <w:trPr>
          <w:trHeight w:val="4771"/>
        </w:trPr>
        <w:tc>
          <w:tcPr>
            <w:tcW w:w="1119" w:type="dxa"/>
            <w:tcBorders>
              <w:bottom w:val="single" w:sz="4" w:space="0" w:color="000000"/>
            </w:tcBorders>
            <w:shd w:val="clear" w:color="auto" w:fill="auto"/>
          </w:tcPr>
          <w:p w14:paraId="24398157"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Пролив-</w:t>
            </w:r>
          </w:p>
          <w:p w14:paraId="4D23A3F9"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ные дожди</w:t>
            </w:r>
          </w:p>
        </w:tc>
        <w:tc>
          <w:tcPr>
            <w:tcW w:w="2410" w:type="dxa"/>
            <w:tcBorders>
              <w:bottom w:val="single" w:sz="4" w:space="0" w:color="000000"/>
            </w:tcBorders>
            <w:shd w:val="clear" w:color="auto" w:fill="auto"/>
          </w:tcPr>
          <w:p w14:paraId="6B56583A"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Высокая подвер-</w:t>
            </w:r>
          </w:p>
          <w:p w14:paraId="6A83A1ED"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женность объектов размыванию</w:t>
            </w:r>
          </w:p>
          <w:p w14:paraId="56E800D9"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границ иловых</w:t>
            </w:r>
          </w:p>
          <w:p w14:paraId="1D75796C"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площадок, а также воздействию пло скостной эрозии</w:t>
            </w:r>
          </w:p>
        </w:tc>
        <w:tc>
          <w:tcPr>
            <w:tcW w:w="2552" w:type="dxa"/>
            <w:tcBorders>
              <w:bottom w:val="single" w:sz="4" w:space="0" w:color="000000"/>
            </w:tcBorders>
            <w:shd w:val="clear" w:color="auto" w:fill="auto"/>
          </w:tcPr>
          <w:p w14:paraId="3EBFEFFD"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Ущерб от</w:t>
            </w:r>
          </w:p>
          <w:p w14:paraId="646688E3"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загрязнение почвы, подземных вод токсичными компонента- мисиловых площадок</w:t>
            </w:r>
          </w:p>
          <w:p w14:paraId="4C9E4D59"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за счет инфильтрации</w:t>
            </w:r>
          </w:p>
        </w:tc>
        <w:tc>
          <w:tcPr>
            <w:tcW w:w="1842" w:type="dxa"/>
            <w:tcBorders>
              <w:bottom w:val="single" w:sz="4" w:space="0" w:color="000000"/>
            </w:tcBorders>
            <w:shd w:val="clear" w:color="auto" w:fill="auto"/>
          </w:tcPr>
          <w:p w14:paraId="700A23D9" w14:textId="77777777" w:rsidR="00CE4B6C" w:rsidRPr="003016E4" w:rsidRDefault="00CE4B6C" w:rsidP="00CE4B6C">
            <w:pPr>
              <w:pStyle w:val="11"/>
              <w:jc w:val="center"/>
              <w:rPr>
                <w:rFonts w:ascii="Times New Roman" w:hAnsi="Times New Roman"/>
                <w:sz w:val="28"/>
                <w:szCs w:val="28"/>
              </w:rPr>
            </w:pPr>
            <w:r w:rsidRPr="003016E4">
              <w:rPr>
                <w:rFonts w:ascii="Times New Roman" w:hAnsi="Times New Roman"/>
                <w:spacing w:val="-10"/>
                <w:sz w:val="28"/>
                <w:szCs w:val="28"/>
              </w:rPr>
              <w:t>2</w:t>
            </w:r>
          </w:p>
        </w:tc>
        <w:tc>
          <w:tcPr>
            <w:tcW w:w="1701" w:type="dxa"/>
            <w:tcBorders>
              <w:bottom w:val="single" w:sz="4" w:space="0" w:color="000000"/>
            </w:tcBorders>
            <w:shd w:val="clear" w:color="auto" w:fill="auto"/>
          </w:tcPr>
          <w:p w14:paraId="500E37D6"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Технологические</w:t>
            </w:r>
          </w:p>
          <w:p w14:paraId="4C80FE42"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Регулирование стока поверхностных вод</w:t>
            </w:r>
          </w:p>
          <w:p w14:paraId="0BA70AF0"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с помощью</w:t>
            </w:r>
          </w:p>
          <w:p w14:paraId="225B4E50"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вертикальной планировки территории; установление охранных зон, укрепление</w:t>
            </w:r>
          </w:p>
        </w:tc>
      </w:tr>
      <w:tr w:rsidR="00CE4B6C" w:rsidRPr="003016E4" w14:paraId="0DD162E7" w14:textId="77777777" w:rsidTr="00135D14">
        <w:trPr>
          <w:trHeight w:val="557"/>
        </w:trPr>
        <w:tc>
          <w:tcPr>
            <w:tcW w:w="1119" w:type="dxa"/>
            <w:tcBorders>
              <w:bottom w:val="nil"/>
            </w:tcBorders>
            <w:shd w:val="clear" w:color="auto" w:fill="auto"/>
          </w:tcPr>
          <w:p w14:paraId="360059F2"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Грозы</w:t>
            </w:r>
          </w:p>
        </w:tc>
        <w:tc>
          <w:tcPr>
            <w:tcW w:w="2410" w:type="dxa"/>
            <w:tcBorders>
              <w:bottom w:val="nil"/>
            </w:tcBorders>
            <w:shd w:val="clear" w:color="auto" w:fill="auto"/>
          </w:tcPr>
          <w:p w14:paraId="46876F62"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Повреждение</w:t>
            </w:r>
          </w:p>
          <w:p w14:paraId="54C8CD9B"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электрических систем</w:t>
            </w:r>
          </w:p>
        </w:tc>
        <w:tc>
          <w:tcPr>
            <w:tcW w:w="2552" w:type="dxa"/>
            <w:tcBorders>
              <w:bottom w:val="nil"/>
            </w:tcBorders>
            <w:shd w:val="clear" w:color="auto" w:fill="auto"/>
          </w:tcPr>
          <w:p w14:paraId="3684865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Риск прекращения элек троснабжения, нарушение работы станции очисткисточных вод, выходиз строя электро-обо</w:t>
            </w:r>
            <w:r w:rsidRPr="003016E4">
              <w:rPr>
                <w:rFonts w:ascii="Times New Roman" w:hAnsi="Times New Roman"/>
                <w:sz w:val="28"/>
                <w:szCs w:val="28"/>
                <w:lang w:val="kk-KZ"/>
              </w:rPr>
              <w:t>об</w:t>
            </w:r>
            <w:r w:rsidRPr="003016E4">
              <w:rPr>
                <w:rFonts w:ascii="Times New Roman" w:hAnsi="Times New Roman"/>
                <w:sz w:val="28"/>
                <w:szCs w:val="28"/>
              </w:rPr>
              <w:t>удования</w:t>
            </w:r>
          </w:p>
        </w:tc>
        <w:tc>
          <w:tcPr>
            <w:tcW w:w="1842" w:type="dxa"/>
            <w:tcBorders>
              <w:bottom w:val="nil"/>
            </w:tcBorders>
            <w:shd w:val="clear" w:color="auto" w:fill="auto"/>
          </w:tcPr>
          <w:p w14:paraId="15222840" w14:textId="77777777" w:rsidR="00CE4B6C" w:rsidRPr="003016E4" w:rsidRDefault="00CE4B6C" w:rsidP="00CE4B6C">
            <w:pPr>
              <w:pStyle w:val="11"/>
              <w:jc w:val="center"/>
              <w:rPr>
                <w:rFonts w:ascii="Times New Roman" w:hAnsi="Times New Roman"/>
                <w:sz w:val="28"/>
                <w:szCs w:val="28"/>
              </w:rPr>
            </w:pPr>
            <w:r w:rsidRPr="003016E4">
              <w:rPr>
                <w:rFonts w:ascii="Times New Roman" w:hAnsi="Times New Roman"/>
                <w:spacing w:val="-10"/>
                <w:sz w:val="28"/>
                <w:szCs w:val="28"/>
              </w:rPr>
              <w:t>3</w:t>
            </w:r>
          </w:p>
        </w:tc>
        <w:tc>
          <w:tcPr>
            <w:tcW w:w="1701" w:type="dxa"/>
            <w:tcBorders>
              <w:bottom w:val="nil"/>
            </w:tcBorders>
            <w:shd w:val="clear" w:color="auto" w:fill="auto"/>
          </w:tcPr>
          <w:p w14:paraId="5A6EC9A8"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Оперативные</w:t>
            </w:r>
          </w:p>
          <w:p w14:paraId="673B2AE3"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Обеспечение</w:t>
            </w:r>
          </w:p>
          <w:p w14:paraId="63E9462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резерва, второго источника питания электросетей или</w:t>
            </w:r>
          </w:p>
          <w:p w14:paraId="0734C0B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генератора</w:t>
            </w:r>
          </w:p>
        </w:tc>
      </w:tr>
    </w:tbl>
    <w:p w14:paraId="34CC0386" w14:textId="77777777" w:rsidR="00CE4B6C" w:rsidRDefault="00CE4B6C"/>
    <w:p w14:paraId="11AFE9B9" w14:textId="77777777" w:rsidR="00CE4B6C" w:rsidRDefault="00CE4B6C" w:rsidP="00CE4B6C">
      <w:pPr>
        <w:spacing w:after="0" w:line="240" w:lineRule="auto"/>
        <w:jc w:val="both"/>
        <w:rPr>
          <w:rFonts w:ascii="Times New Roman" w:hAnsi="Times New Roman" w:cs="Times New Roman"/>
          <w:sz w:val="28"/>
          <w:szCs w:val="28"/>
        </w:rPr>
      </w:pPr>
      <w:r w:rsidRPr="00CE4B6C">
        <w:rPr>
          <w:rFonts w:ascii="Times New Roman" w:hAnsi="Times New Roman" w:cs="Times New Roman"/>
          <w:sz w:val="28"/>
          <w:szCs w:val="28"/>
        </w:rPr>
        <w:lastRenderedPageBreak/>
        <w:t xml:space="preserve">Продолжение таблицы 1.7 </w:t>
      </w:r>
    </w:p>
    <w:p w14:paraId="24A620F8" w14:textId="77777777" w:rsidR="00CE4B6C" w:rsidRPr="00CE4B6C" w:rsidRDefault="00CE4B6C" w:rsidP="00CE4B6C">
      <w:pPr>
        <w:spacing w:after="0" w:line="240" w:lineRule="auto"/>
        <w:jc w:val="both"/>
        <w:rPr>
          <w:rFonts w:ascii="Times New Roman" w:hAnsi="Times New Roman" w:cs="Times New Roman"/>
          <w:sz w:val="28"/>
          <w:szCs w:val="28"/>
        </w:rPr>
      </w:pPr>
    </w:p>
    <w:tbl>
      <w:tblPr>
        <w:tblStyle w:val="a6"/>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19"/>
        <w:gridCol w:w="2552"/>
        <w:gridCol w:w="2126"/>
        <w:gridCol w:w="1985"/>
        <w:gridCol w:w="1739"/>
      </w:tblGrid>
      <w:tr w:rsidR="00CE4B6C" w:rsidRPr="003016E4" w14:paraId="66DD11D8" w14:textId="77777777" w:rsidTr="00CE4B6C">
        <w:trPr>
          <w:trHeight w:val="79"/>
        </w:trPr>
        <w:tc>
          <w:tcPr>
            <w:tcW w:w="1119" w:type="dxa"/>
            <w:shd w:val="clear" w:color="auto" w:fill="auto"/>
          </w:tcPr>
          <w:p w14:paraId="144B9DDE" w14:textId="77777777" w:rsidR="00CE4B6C" w:rsidRPr="003016E4" w:rsidRDefault="00CE4B6C" w:rsidP="00CE4B6C">
            <w:pPr>
              <w:pStyle w:val="11"/>
              <w:jc w:val="center"/>
              <w:rPr>
                <w:rFonts w:ascii="Times New Roman" w:hAnsi="Times New Roman"/>
                <w:sz w:val="28"/>
                <w:szCs w:val="28"/>
              </w:rPr>
            </w:pPr>
            <w:r>
              <w:rPr>
                <w:rFonts w:ascii="Times New Roman" w:hAnsi="Times New Roman"/>
                <w:sz w:val="28"/>
                <w:szCs w:val="28"/>
              </w:rPr>
              <w:t>1</w:t>
            </w:r>
          </w:p>
        </w:tc>
        <w:tc>
          <w:tcPr>
            <w:tcW w:w="2552" w:type="dxa"/>
            <w:shd w:val="clear" w:color="auto" w:fill="auto"/>
          </w:tcPr>
          <w:p w14:paraId="33F403F9" w14:textId="77777777" w:rsidR="00CE4B6C" w:rsidRPr="003016E4" w:rsidRDefault="00CE4B6C" w:rsidP="00CE4B6C">
            <w:pPr>
              <w:pStyle w:val="11"/>
              <w:jc w:val="center"/>
              <w:rPr>
                <w:rFonts w:ascii="Times New Roman" w:hAnsi="Times New Roman"/>
                <w:sz w:val="28"/>
                <w:szCs w:val="28"/>
              </w:rPr>
            </w:pPr>
            <w:r>
              <w:rPr>
                <w:rFonts w:ascii="Times New Roman" w:hAnsi="Times New Roman"/>
                <w:sz w:val="28"/>
                <w:szCs w:val="28"/>
              </w:rPr>
              <w:t>2</w:t>
            </w:r>
          </w:p>
        </w:tc>
        <w:tc>
          <w:tcPr>
            <w:tcW w:w="2126" w:type="dxa"/>
            <w:shd w:val="clear" w:color="auto" w:fill="auto"/>
          </w:tcPr>
          <w:p w14:paraId="33493562" w14:textId="77777777" w:rsidR="00CE4B6C" w:rsidRPr="003016E4" w:rsidRDefault="00CE4B6C" w:rsidP="00CE4B6C">
            <w:pPr>
              <w:pStyle w:val="11"/>
              <w:jc w:val="center"/>
              <w:rPr>
                <w:rFonts w:ascii="Times New Roman" w:hAnsi="Times New Roman"/>
                <w:sz w:val="28"/>
                <w:szCs w:val="28"/>
              </w:rPr>
            </w:pPr>
            <w:r>
              <w:rPr>
                <w:rFonts w:ascii="Times New Roman" w:hAnsi="Times New Roman"/>
                <w:sz w:val="28"/>
                <w:szCs w:val="28"/>
              </w:rPr>
              <w:t>3</w:t>
            </w:r>
          </w:p>
        </w:tc>
        <w:tc>
          <w:tcPr>
            <w:tcW w:w="1985" w:type="dxa"/>
            <w:shd w:val="clear" w:color="auto" w:fill="auto"/>
          </w:tcPr>
          <w:p w14:paraId="1A91C6D9" w14:textId="77777777" w:rsidR="00CE4B6C" w:rsidRPr="003016E4" w:rsidRDefault="00CE4B6C" w:rsidP="00CE4B6C">
            <w:pPr>
              <w:pStyle w:val="11"/>
              <w:jc w:val="center"/>
              <w:rPr>
                <w:rFonts w:ascii="Times New Roman" w:hAnsi="Times New Roman"/>
                <w:spacing w:val="-10"/>
                <w:sz w:val="28"/>
                <w:szCs w:val="28"/>
              </w:rPr>
            </w:pPr>
            <w:r>
              <w:rPr>
                <w:rFonts w:ascii="Times New Roman" w:hAnsi="Times New Roman"/>
                <w:spacing w:val="-10"/>
                <w:sz w:val="28"/>
                <w:szCs w:val="28"/>
              </w:rPr>
              <w:t>4</w:t>
            </w:r>
          </w:p>
        </w:tc>
        <w:tc>
          <w:tcPr>
            <w:tcW w:w="1739" w:type="dxa"/>
            <w:shd w:val="clear" w:color="auto" w:fill="auto"/>
          </w:tcPr>
          <w:p w14:paraId="658628EE" w14:textId="77777777" w:rsidR="00CE4B6C" w:rsidRPr="003016E4" w:rsidRDefault="00CE4B6C" w:rsidP="00CE4B6C">
            <w:pPr>
              <w:pStyle w:val="11"/>
              <w:jc w:val="center"/>
              <w:rPr>
                <w:rFonts w:ascii="Times New Roman" w:hAnsi="Times New Roman"/>
                <w:spacing w:val="-2"/>
                <w:sz w:val="28"/>
                <w:szCs w:val="28"/>
              </w:rPr>
            </w:pPr>
            <w:r>
              <w:rPr>
                <w:rFonts w:ascii="Times New Roman" w:hAnsi="Times New Roman"/>
                <w:spacing w:val="-2"/>
                <w:sz w:val="28"/>
                <w:szCs w:val="28"/>
              </w:rPr>
              <w:t>5</w:t>
            </w:r>
          </w:p>
        </w:tc>
      </w:tr>
      <w:tr w:rsidR="00CE4B6C" w:rsidRPr="003016E4" w14:paraId="4B57EEC4" w14:textId="77777777" w:rsidTr="00B92BCA">
        <w:trPr>
          <w:trHeight w:val="3177"/>
        </w:trPr>
        <w:tc>
          <w:tcPr>
            <w:tcW w:w="1119" w:type="dxa"/>
            <w:shd w:val="clear" w:color="auto" w:fill="auto"/>
          </w:tcPr>
          <w:p w14:paraId="4A026E13"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Сильная</w:t>
            </w:r>
            <w:r w:rsidRPr="003016E4">
              <w:rPr>
                <w:rFonts w:ascii="Times New Roman" w:hAnsi="Times New Roman"/>
                <w:spacing w:val="-4"/>
                <w:sz w:val="28"/>
                <w:szCs w:val="28"/>
              </w:rPr>
              <w:t xml:space="preserve"> жара</w:t>
            </w:r>
          </w:p>
        </w:tc>
        <w:tc>
          <w:tcPr>
            <w:tcW w:w="2552" w:type="dxa"/>
            <w:shd w:val="clear" w:color="auto" w:fill="auto"/>
          </w:tcPr>
          <w:p w14:paraId="5A45AA3D"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Увеличение испарения с поверхности</w:t>
            </w:r>
          </w:p>
          <w:p w14:paraId="3DA0D01C"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зеркала</w:t>
            </w:r>
          </w:p>
          <w:p w14:paraId="5D5C95DE"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 xml:space="preserve">иловой </w:t>
            </w:r>
            <w:r w:rsidRPr="003016E4">
              <w:rPr>
                <w:rFonts w:ascii="Times New Roman" w:hAnsi="Times New Roman"/>
                <w:spacing w:val="-2"/>
                <w:sz w:val="28"/>
                <w:szCs w:val="28"/>
              </w:rPr>
              <w:t>площадки.</w:t>
            </w:r>
          </w:p>
          <w:p w14:paraId="43EE3B5E"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 xml:space="preserve">Подверженность </w:t>
            </w:r>
            <w:r w:rsidRPr="003016E4">
              <w:rPr>
                <w:rFonts w:ascii="Times New Roman" w:hAnsi="Times New Roman"/>
                <w:sz w:val="28"/>
                <w:szCs w:val="28"/>
              </w:rPr>
              <w:t>объектов</w:t>
            </w:r>
          </w:p>
          <w:p w14:paraId="25685732"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загнива</w:t>
            </w:r>
            <w:r w:rsidRPr="003016E4">
              <w:rPr>
                <w:rFonts w:ascii="Times New Roman" w:hAnsi="Times New Roman"/>
                <w:spacing w:val="-4"/>
                <w:sz w:val="28"/>
                <w:szCs w:val="28"/>
              </w:rPr>
              <w:t>нию.</w:t>
            </w:r>
          </w:p>
          <w:p w14:paraId="2EE5EF09"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 xml:space="preserve">Расширение неблагоприятного газовоздушного </w:t>
            </w:r>
            <w:r w:rsidRPr="003016E4">
              <w:rPr>
                <w:rFonts w:ascii="Times New Roman" w:hAnsi="Times New Roman"/>
                <w:spacing w:val="-4"/>
                <w:sz w:val="28"/>
                <w:szCs w:val="28"/>
              </w:rPr>
              <w:t>фона</w:t>
            </w:r>
          </w:p>
        </w:tc>
        <w:tc>
          <w:tcPr>
            <w:tcW w:w="2126" w:type="dxa"/>
            <w:shd w:val="clear" w:color="auto" w:fill="auto"/>
          </w:tcPr>
          <w:p w14:paraId="460FE5E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Риск повышенного вы</w:t>
            </w:r>
            <w:r w:rsidRPr="003016E4">
              <w:rPr>
                <w:rFonts w:ascii="Times New Roman" w:hAnsi="Times New Roman"/>
                <w:position w:val="2"/>
                <w:sz w:val="28"/>
                <w:szCs w:val="28"/>
              </w:rPr>
              <w:t xml:space="preserve">деления </w:t>
            </w:r>
            <w:r w:rsidRPr="003016E4">
              <w:rPr>
                <w:rFonts w:ascii="Times New Roman" w:hAnsi="Times New Roman"/>
                <w:spacing w:val="-4"/>
                <w:position w:val="2"/>
                <w:sz w:val="28"/>
                <w:szCs w:val="28"/>
              </w:rPr>
              <w:t>СО</w:t>
            </w:r>
            <w:r w:rsidRPr="003016E4">
              <w:rPr>
                <w:rFonts w:ascii="Times New Roman" w:hAnsi="Times New Roman"/>
                <w:spacing w:val="-4"/>
                <w:sz w:val="28"/>
                <w:szCs w:val="28"/>
              </w:rPr>
              <w:t>2</w:t>
            </w:r>
            <w:r w:rsidRPr="003016E4">
              <w:rPr>
                <w:rFonts w:ascii="Times New Roman" w:hAnsi="Times New Roman"/>
                <w:spacing w:val="-4"/>
                <w:position w:val="2"/>
                <w:sz w:val="28"/>
                <w:szCs w:val="28"/>
              </w:rPr>
              <w:t>,</w:t>
            </w:r>
          </w:p>
          <w:p w14:paraId="6AF32974" w14:textId="77777777" w:rsidR="00CE4B6C" w:rsidRPr="003016E4" w:rsidRDefault="00CE4B6C" w:rsidP="00CE4B6C">
            <w:pPr>
              <w:pStyle w:val="11"/>
              <w:rPr>
                <w:rFonts w:ascii="Times New Roman" w:hAnsi="Times New Roman"/>
                <w:sz w:val="28"/>
                <w:szCs w:val="28"/>
              </w:rPr>
            </w:pPr>
            <w:r w:rsidRPr="003016E4">
              <w:rPr>
                <w:rFonts w:ascii="Times New Roman" w:hAnsi="Times New Roman"/>
                <w:position w:val="2"/>
                <w:sz w:val="28"/>
                <w:szCs w:val="28"/>
              </w:rPr>
              <w:t>СН</w:t>
            </w:r>
            <w:r w:rsidRPr="003016E4">
              <w:rPr>
                <w:rFonts w:ascii="Times New Roman" w:hAnsi="Times New Roman"/>
                <w:sz w:val="28"/>
                <w:szCs w:val="28"/>
              </w:rPr>
              <w:t>4</w:t>
            </w:r>
            <w:r w:rsidRPr="003016E4">
              <w:rPr>
                <w:rFonts w:ascii="Times New Roman" w:hAnsi="Times New Roman"/>
                <w:position w:val="2"/>
                <w:sz w:val="28"/>
                <w:szCs w:val="28"/>
              </w:rPr>
              <w:t xml:space="preserve">, </w:t>
            </w:r>
            <w:r w:rsidRPr="003016E4">
              <w:rPr>
                <w:rFonts w:ascii="Times New Roman" w:hAnsi="Times New Roman"/>
                <w:spacing w:val="-5"/>
                <w:position w:val="2"/>
                <w:sz w:val="28"/>
                <w:szCs w:val="28"/>
              </w:rPr>
              <w:t>N</w:t>
            </w:r>
            <w:r w:rsidRPr="003016E4">
              <w:rPr>
                <w:rFonts w:ascii="Times New Roman" w:hAnsi="Times New Roman"/>
                <w:spacing w:val="-5"/>
                <w:sz w:val="28"/>
                <w:szCs w:val="28"/>
              </w:rPr>
              <w:t>2</w:t>
            </w:r>
            <w:r w:rsidRPr="003016E4">
              <w:rPr>
                <w:rFonts w:ascii="Times New Roman" w:hAnsi="Times New Roman"/>
                <w:spacing w:val="-5"/>
                <w:position w:val="2"/>
                <w:sz w:val="28"/>
                <w:szCs w:val="28"/>
              </w:rPr>
              <w:t>О</w:t>
            </w:r>
          </w:p>
          <w:p w14:paraId="0D8A27E0"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 xml:space="preserve">с иловых </w:t>
            </w:r>
            <w:r w:rsidRPr="003016E4">
              <w:rPr>
                <w:rFonts w:ascii="Times New Roman" w:hAnsi="Times New Roman"/>
                <w:spacing w:val="-2"/>
                <w:sz w:val="28"/>
                <w:szCs w:val="28"/>
              </w:rPr>
              <w:t xml:space="preserve">площадок. </w:t>
            </w:r>
            <w:r w:rsidRPr="003016E4">
              <w:rPr>
                <w:rFonts w:ascii="Times New Roman" w:hAnsi="Times New Roman"/>
                <w:sz w:val="28"/>
                <w:szCs w:val="28"/>
              </w:rPr>
              <w:t xml:space="preserve">Ущерб </w:t>
            </w:r>
            <w:r w:rsidRPr="003016E4">
              <w:rPr>
                <w:rFonts w:ascii="Times New Roman" w:hAnsi="Times New Roman"/>
                <w:spacing w:val="-4"/>
                <w:sz w:val="28"/>
                <w:szCs w:val="28"/>
              </w:rPr>
              <w:t>объ</w:t>
            </w:r>
            <w:r w:rsidRPr="003016E4">
              <w:rPr>
                <w:rFonts w:ascii="Times New Roman" w:hAnsi="Times New Roman"/>
                <w:sz w:val="28"/>
                <w:szCs w:val="28"/>
              </w:rPr>
              <w:t>екта канали</w:t>
            </w:r>
            <w:r w:rsidRPr="003016E4">
              <w:rPr>
                <w:rFonts w:ascii="Times New Roman" w:hAnsi="Times New Roman"/>
                <w:spacing w:val="-2"/>
                <w:sz w:val="28"/>
                <w:szCs w:val="28"/>
              </w:rPr>
              <w:t>зации</w:t>
            </w:r>
          </w:p>
        </w:tc>
        <w:tc>
          <w:tcPr>
            <w:tcW w:w="1985" w:type="dxa"/>
            <w:shd w:val="clear" w:color="auto" w:fill="auto"/>
          </w:tcPr>
          <w:p w14:paraId="08288309" w14:textId="77777777" w:rsidR="00CE4B6C" w:rsidRPr="003016E4" w:rsidRDefault="00CE4B6C" w:rsidP="00CE4B6C">
            <w:pPr>
              <w:pStyle w:val="11"/>
              <w:jc w:val="center"/>
              <w:rPr>
                <w:rFonts w:ascii="Times New Roman" w:hAnsi="Times New Roman"/>
                <w:sz w:val="28"/>
                <w:szCs w:val="28"/>
              </w:rPr>
            </w:pPr>
            <w:r w:rsidRPr="003016E4">
              <w:rPr>
                <w:rFonts w:ascii="Times New Roman" w:hAnsi="Times New Roman"/>
                <w:spacing w:val="-10"/>
                <w:sz w:val="28"/>
                <w:szCs w:val="28"/>
              </w:rPr>
              <w:t>3</w:t>
            </w:r>
          </w:p>
        </w:tc>
        <w:tc>
          <w:tcPr>
            <w:tcW w:w="1739" w:type="dxa"/>
            <w:shd w:val="clear" w:color="auto" w:fill="auto"/>
          </w:tcPr>
          <w:p w14:paraId="1537AEC3"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Инженерно- технические</w:t>
            </w:r>
          </w:p>
          <w:p w14:paraId="1438350D"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Развитие водо</w:t>
            </w:r>
            <w:r w:rsidRPr="003016E4">
              <w:rPr>
                <w:rFonts w:ascii="Times New Roman" w:hAnsi="Times New Roman"/>
                <w:spacing w:val="-2"/>
                <w:sz w:val="28"/>
                <w:szCs w:val="28"/>
              </w:rPr>
              <w:t>хозяйственной инфраструкту</w:t>
            </w:r>
            <w:r w:rsidRPr="003016E4">
              <w:rPr>
                <w:rFonts w:ascii="Times New Roman" w:hAnsi="Times New Roman"/>
                <w:sz w:val="28"/>
                <w:szCs w:val="28"/>
              </w:rPr>
              <w:t>р; сокращение утечек</w:t>
            </w:r>
          </w:p>
        </w:tc>
      </w:tr>
      <w:tr w:rsidR="00CE4B6C" w:rsidRPr="003016E4" w14:paraId="7F792C97" w14:textId="77777777" w:rsidTr="00B92BCA">
        <w:trPr>
          <w:trHeight w:val="2054"/>
        </w:trPr>
        <w:tc>
          <w:tcPr>
            <w:tcW w:w="1119" w:type="dxa"/>
            <w:shd w:val="clear" w:color="auto" w:fill="auto"/>
          </w:tcPr>
          <w:p w14:paraId="076FB42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Сильный</w:t>
            </w:r>
          </w:p>
          <w:p w14:paraId="635E81DF"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мороз</w:t>
            </w:r>
          </w:p>
        </w:tc>
        <w:tc>
          <w:tcPr>
            <w:tcW w:w="2552" w:type="dxa"/>
            <w:shd w:val="clear" w:color="auto" w:fill="auto"/>
          </w:tcPr>
          <w:p w14:paraId="3BA93C14" w14:textId="77777777" w:rsidR="00CE4B6C" w:rsidRPr="003016E4" w:rsidRDefault="00CE4B6C" w:rsidP="00CE4B6C">
            <w:pPr>
              <w:pStyle w:val="11"/>
              <w:rPr>
                <w:rFonts w:ascii="Times New Roman" w:hAnsi="Times New Roman"/>
                <w:sz w:val="28"/>
                <w:szCs w:val="28"/>
              </w:rPr>
            </w:pPr>
            <w:r w:rsidRPr="003016E4">
              <w:rPr>
                <w:rFonts w:ascii="Times New Roman" w:hAnsi="Times New Roman"/>
                <w:sz w:val="28"/>
                <w:szCs w:val="28"/>
              </w:rPr>
              <w:t>Снижение биологической активнос</w:t>
            </w:r>
            <w:r w:rsidRPr="003016E4">
              <w:rPr>
                <w:rFonts w:ascii="Times New Roman" w:hAnsi="Times New Roman"/>
                <w:spacing w:val="-2"/>
                <w:sz w:val="28"/>
                <w:szCs w:val="28"/>
              </w:rPr>
              <w:t>ти. Подверженность намораживанию (промерзанию)</w:t>
            </w:r>
          </w:p>
        </w:tc>
        <w:tc>
          <w:tcPr>
            <w:tcW w:w="2126" w:type="dxa"/>
            <w:shd w:val="clear" w:color="auto" w:fill="auto"/>
          </w:tcPr>
          <w:p w14:paraId="66728C9A"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Опасность</w:t>
            </w:r>
          </w:p>
          <w:p w14:paraId="5388D8C5"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 xml:space="preserve">обморожения </w:t>
            </w:r>
            <w:r w:rsidRPr="003016E4">
              <w:rPr>
                <w:rFonts w:ascii="Times New Roman" w:hAnsi="Times New Roman"/>
                <w:sz w:val="28"/>
                <w:szCs w:val="28"/>
              </w:rPr>
              <w:t>для людей.</w:t>
            </w:r>
          </w:p>
          <w:p w14:paraId="43F0DBD4" w14:textId="77777777" w:rsidR="00CE4B6C" w:rsidRPr="003016E4" w:rsidRDefault="00CE4B6C" w:rsidP="00CE4B6C">
            <w:pPr>
              <w:pStyle w:val="11"/>
              <w:rPr>
                <w:rFonts w:ascii="Times New Roman" w:hAnsi="Times New Roman"/>
                <w:sz w:val="28"/>
                <w:szCs w:val="28"/>
              </w:rPr>
            </w:pPr>
          </w:p>
        </w:tc>
        <w:tc>
          <w:tcPr>
            <w:tcW w:w="1985" w:type="dxa"/>
            <w:shd w:val="clear" w:color="auto" w:fill="auto"/>
          </w:tcPr>
          <w:p w14:paraId="0A2E1AD4" w14:textId="77777777" w:rsidR="00CE4B6C" w:rsidRPr="003016E4" w:rsidRDefault="00CE4B6C" w:rsidP="00CE4B6C">
            <w:pPr>
              <w:pStyle w:val="11"/>
              <w:jc w:val="center"/>
              <w:rPr>
                <w:rFonts w:ascii="Times New Roman" w:hAnsi="Times New Roman"/>
                <w:sz w:val="28"/>
                <w:szCs w:val="28"/>
              </w:rPr>
            </w:pPr>
            <w:r w:rsidRPr="003016E4">
              <w:rPr>
                <w:rFonts w:ascii="Times New Roman" w:hAnsi="Times New Roman"/>
                <w:spacing w:val="-10"/>
                <w:sz w:val="28"/>
                <w:szCs w:val="28"/>
              </w:rPr>
              <w:t>1</w:t>
            </w:r>
          </w:p>
        </w:tc>
        <w:tc>
          <w:tcPr>
            <w:tcW w:w="1739" w:type="dxa"/>
            <w:shd w:val="clear" w:color="auto" w:fill="auto"/>
          </w:tcPr>
          <w:p w14:paraId="25C7DD15" w14:textId="77777777" w:rsidR="00CE4B6C" w:rsidRPr="003016E4" w:rsidRDefault="00CE4B6C" w:rsidP="00CE4B6C">
            <w:pPr>
              <w:pStyle w:val="11"/>
              <w:rPr>
                <w:rFonts w:ascii="Times New Roman" w:hAnsi="Times New Roman"/>
                <w:sz w:val="28"/>
                <w:szCs w:val="28"/>
              </w:rPr>
            </w:pPr>
            <w:r w:rsidRPr="003016E4">
              <w:rPr>
                <w:rFonts w:ascii="Times New Roman" w:hAnsi="Times New Roman"/>
                <w:spacing w:val="-2"/>
                <w:sz w:val="28"/>
                <w:szCs w:val="28"/>
              </w:rPr>
              <w:t>Инженерно- технические</w:t>
            </w:r>
          </w:p>
        </w:tc>
      </w:tr>
    </w:tbl>
    <w:p w14:paraId="66B0A55F" w14:textId="77777777" w:rsidR="000678B0" w:rsidRPr="003016E4" w:rsidRDefault="000678B0" w:rsidP="00DB0150">
      <w:pPr>
        <w:pStyle w:val="a9"/>
        <w:ind w:left="0" w:right="112" w:firstLine="708"/>
        <w:rPr>
          <w:sz w:val="28"/>
          <w:szCs w:val="28"/>
        </w:rPr>
      </w:pPr>
    </w:p>
    <w:p w14:paraId="21C52BEB" w14:textId="77777777" w:rsidR="008D5843" w:rsidRPr="003016E4" w:rsidRDefault="008D5843" w:rsidP="00135D14">
      <w:pPr>
        <w:pStyle w:val="a9"/>
        <w:ind w:left="0" w:right="112" w:firstLine="708"/>
        <w:rPr>
          <w:sz w:val="28"/>
          <w:szCs w:val="28"/>
        </w:rPr>
      </w:pPr>
      <w:r w:rsidRPr="003016E4">
        <w:rPr>
          <w:sz w:val="28"/>
          <w:szCs w:val="28"/>
        </w:rPr>
        <w:t>Что касается загрязнения воздуха, то, хотя замена химического удобрения осадком сточных вод уменьшает выбросы закиси азота, связанные с этим удобрением, считается, что всего лишь 20 % азота в переваренном осадке легко доступно для растений, поэтому выбро</w:t>
      </w:r>
      <w:r w:rsidRPr="003016E4">
        <w:rPr>
          <w:position w:val="2"/>
          <w:sz w:val="28"/>
          <w:szCs w:val="28"/>
        </w:rPr>
        <w:t>сы N</w:t>
      </w:r>
      <w:r w:rsidRPr="003016E4">
        <w:rPr>
          <w:sz w:val="28"/>
          <w:szCs w:val="28"/>
          <w:vertAlign w:val="subscript"/>
        </w:rPr>
        <w:t>2</w:t>
      </w:r>
      <w:r w:rsidRPr="003016E4">
        <w:rPr>
          <w:position w:val="2"/>
          <w:sz w:val="28"/>
          <w:szCs w:val="28"/>
        </w:rPr>
        <w:t>O в результате его распространения больше, чем сокращение N</w:t>
      </w:r>
      <w:r w:rsidRPr="003016E4">
        <w:rPr>
          <w:sz w:val="28"/>
          <w:szCs w:val="28"/>
          <w:vertAlign w:val="subscript"/>
        </w:rPr>
        <w:t>2</w:t>
      </w:r>
      <w:r w:rsidR="006606DE">
        <w:rPr>
          <w:position w:val="2"/>
          <w:sz w:val="28"/>
          <w:szCs w:val="28"/>
        </w:rPr>
        <w:t>O от вытесненного удобрения</w:t>
      </w:r>
      <w:r w:rsidRPr="003016E4">
        <w:rPr>
          <w:position w:val="2"/>
          <w:sz w:val="28"/>
          <w:szCs w:val="28"/>
        </w:rPr>
        <w:t>.</w:t>
      </w:r>
    </w:p>
    <w:p w14:paraId="24329A42" w14:textId="77777777" w:rsidR="008D5843" w:rsidRPr="003016E4" w:rsidRDefault="008D5843" w:rsidP="00135D14">
      <w:pPr>
        <w:pStyle w:val="a9"/>
        <w:ind w:left="117" w:right="112" w:firstLine="708"/>
        <w:rPr>
          <w:b/>
          <w:sz w:val="28"/>
          <w:szCs w:val="28"/>
          <w:lang w:val="kk-KZ"/>
        </w:rPr>
      </w:pPr>
    </w:p>
    <w:p w14:paraId="44549F2E" w14:textId="77777777" w:rsidR="008D5843" w:rsidRPr="00135D14" w:rsidRDefault="008D5843" w:rsidP="00135D14">
      <w:pPr>
        <w:pStyle w:val="a9"/>
        <w:ind w:left="0" w:right="112" w:firstLine="709"/>
        <w:rPr>
          <w:bCs/>
          <w:sz w:val="28"/>
          <w:szCs w:val="28"/>
        </w:rPr>
      </w:pPr>
      <w:r w:rsidRPr="00135D14">
        <w:rPr>
          <w:bCs/>
          <w:sz w:val="28"/>
          <w:szCs w:val="28"/>
          <w:lang w:val="kk-KZ"/>
        </w:rPr>
        <w:t>1.2.2</w:t>
      </w:r>
      <w:r w:rsidRPr="00135D14">
        <w:rPr>
          <w:bCs/>
          <w:sz w:val="28"/>
          <w:szCs w:val="28"/>
        </w:rPr>
        <w:t xml:space="preserve">  Глобальная база данных HydroWASTE по очистным сооружениям во всем мире </w:t>
      </w:r>
    </w:p>
    <w:p w14:paraId="7D6B934E" w14:textId="77777777" w:rsidR="008D5843" w:rsidRPr="003016E4" w:rsidRDefault="008D5843" w:rsidP="00135D14">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В глобальную базу данных HydroWASTE включено более 58 000 очистных сооружений. Глобальная база данных по очистным сооружениям объединяет национальные и региональные наборы данных. Около 1,2 миллиона км глобальной речной сети содержат очищенные сточные воды с очистных сооружений, расположенных выше по течению. Около 90 000 км этой сети принимают сточные воды очистных сооружений, обеспечивающих только </w:t>
      </w:r>
      <w:r w:rsidR="002A536D">
        <w:rPr>
          <w:rFonts w:ascii="Times New Roman" w:hAnsi="Times New Roman" w:cs="Times New Roman"/>
          <w:sz w:val="28"/>
          <w:szCs w:val="28"/>
        </w:rPr>
        <w:t>первичную очистку сточных вод [</w:t>
      </w:r>
      <w:r w:rsidR="002A536D" w:rsidRPr="002A536D">
        <w:rPr>
          <w:rFonts w:ascii="Times New Roman" w:hAnsi="Times New Roman" w:cs="Times New Roman"/>
          <w:sz w:val="28"/>
          <w:szCs w:val="28"/>
        </w:rPr>
        <w:t>7</w:t>
      </w:r>
      <w:r w:rsidRPr="003016E4">
        <w:rPr>
          <w:rFonts w:ascii="Times New Roman" w:hAnsi="Times New Roman" w:cs="Times New Roman"/>
          <w:sz w:val="28"/>
          <w:szCs w:val="28"/>
        </w:rPr>
        <w:t>].</w:t>
      </w:r>
    </w:p>
    <w:p w14:paraId="22FF113F" w14:textId="77777777" w:rsidR="008D5843" w:rsidRPr="003016E4" w:rsidRDefault="008D5843" w:rsidP="00135D14">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База данных, содержащая 58 502 очистных сооружения и их характеристики, была составлена ​​группой исследователей из Университета Макгилла в Монреале, Канада, под руководством профессора Бернхарда Ленера и аспиранта Элоизы Эхальт Маседо, магистра наук. Такая база данных крайне необходима, говорят исследователи: «Основная цель очистных сооружений — удаление болезнетворных микроорганизмов, питательных веществ, органических веществ и других загрязнителей из сточных вод. Но </w:t>
      </w:r>
      <w:r w:rsidRPr="003016E4">
        <w:rPr>
          <w:rFonts w:ascii="Times New Roman" w:hAnsi="Times New Roman" w:cs="Times New Roman"/>
          <w:sz w:val="28"/>
          <w:szCs w:val="28"/>
        </w:rPr>
        <w:lastRenderedPageBreak/>
        <w:t>поскольку растения не могут удалить все загрязняющие вещества, они неизбежно становятся концентрированными точечными источниками остаточных загрязняющих веществ в поверхностных водах. Чтобы понять серьезность и степень воздействия сбросов очищенных сточных вод с таких предприятий в реки и озера, а также обеспечить лучшее управление качеством воды, необходима подробная информация об очистных сооружениях».</w:t>
      </w:r>
    </w:p>
    <w:p w14:paraId="2E4565BF" w14:textId="77777777" w:rsidR="008D5843" w:rsidRPr="003016E4" w:rsidRDefault="008D5843"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Глобальная база данных HydroWASTE предназначена для исполь- зования менеджерами водных ресурсов, политиками, исследователями и государственными учреждениями для разработки стратегий по контролю, регулированию или снижению воздействия антропогенных химикатов. База данных может использоваться для связи населения с отдельными очистными сооружениями и для отслеживания пути прохождения определенных веществ из домохозяйств через определенные уровни очистки в речную сеть. «Кроме того, HydroWASTE можно использовать для определения станций очистки сточных вод, для которых модернизация технологии приведет к максимальному улучшению качества воды в нижнем течении», — пишут исследователи. «В качестве альтернативы, полученные прогнозы могут указывать, где это уместно, где следует ввести местные правила для ограничения выбросов проблемных загрязняющих веществ. И, наконец, вполне возможно, что этот подход можно будет использовать для прогнозирования потенциальных последствий, которые могут возникнуть в результате разработки и ожидаемого широкого использования фармацевтических препаратов и товаров для дома, среди других потенциальных источников загрязнения».</w:t>
      </w:r>
    </w:p>
    <w:p w14:paraId="375D0B48" w14:textId="77777777" w:rsidR="008D5843" w:rsidRPr="003016E4" w:rsidRDefault="008D5843"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Выявление очистных сооружений, нуждающихся в модернизации, потенциально представляет интерес для европейских компаний, занимающихся технологиями водоснабжения, которые могут обеспечить такую ​​модернизацию. Для этих компаний база данных может стать ценным инструментом анализа рынка. В конце концов, кажется, что существует гигантский (мировой) рынок, открытый для поставщиков технологий (очистки) воды. До сих пор было трудно получить хорошую картину этого глобального рынка. Исследователи из Университета Макгилла обнаружили, что это действительно так: «В наших попытках получить национальные наборы данных по очистным сооружениям и их характеристикам мы обнаружили, что многие страны (особенно страны с низкими доходами) не предоставляют открыто доступную информацию об этих объектах в последовательной и всеобъемлющей форме формат. Учитывая многочисленные последствия, которые очистные сооружения имеют для здоровья человека и окружающей среды – либо в качестве улучшения качества воды путем удаления загрязняющих веществ, либо в качестве потенциального точечного источника неочищенных веществ – мы рекомендуем правительствам и международным организациям сделать эти данные более доступными. Таким образом, они позволяют проводить оценку качества воды в локальном и глобальном масштабе. Тем временем HydroWASTE может послужить отправной точкой для крупномасштабного анализа качества воды или первой системой, которая будет расширена».</w:t>
      </w:r>
    </w:p>
    <w:p w14:paraId="07869A28" w14:textId="77777777" w:rsidR="008D5843" w:rsidRPr="003016E4" w:rsidRDefault="008D5843" w:rsidP="00DB0150">
      <w:pPr>
        <w:spacing w:after="0" w:line="240" w:lineRule="auto"/>
        <w:ind w:firstLine="708"/>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lastRenderedPageBreak/>
        <w:t xml:space="preserve">На рисунке </w:t>
      </w:r>
      <w:r w:rsidRPr="003016E4">
        <w:rPr>
          <w:rFonts w:ascii="Times New Roman" w:hAnsi="Times New Roman" w:cs="Times New Roman"/>
          <w:sz w:val="28"/>
          <w:szCs w:val="28"/>
          <w:shd w:val="clear" w:color="auto" w:fill="FFFFFF"/>
          <w:lang w:val="kk-KZ"/>
        </w:rPr>
        <w:t>1.2</w:t>
      </w:r>
      <w:r w:rsidRPr="003016E4">
        <w:rPr>
          <w:rFonts w:ascii="Times New Roman" w:hAnsi="Times New Roman" w:cs="Times New Roman"/>
          <w:sz w:val="28"/>
          <w:szCs w:val="28"/>
          <w:shd w:val="clear" w:color="auto" w:fill="FFFFFF"/>
        </w:rPr>
        <w:t xml:space="preserve"> представлено пространственное распределение очистных сооружений HydroWASTE. Европа и США демонстрируют самую высокую плотность очистных сооружений, тогда как Китай и Индия имеют несколько меньшую плотность, но гораздо более крупные объекты (т.е. обслуживается большее количество населения</w:t>
      </w:r>
      <w:r w:rsidRPr="003016E4">
        <w:rPr>
          <w:rFonts w:ascii="Times New Roman" w:hAnsi="Times New Roman" w:cs="Times New Roman"/>
          <w:sz w:val="28"/>
          <w:szCs w:val="28"/>
          <w:shd w:val="clear" w:color="auto" w:fill="FFFFFF"/>
          <w:lang w:val="kk-KZ"/>
        </w:rPr>
        <w:t xml:space="preserve"> (</w:t>
      </w:r>
      <w:r w:rsidR="000E376B">
        <w:rPr>
          <w:rFonts w:ascii="Times New Roman" w:hAnsi="Times New Roman" w:cs="Times New Roman"/>
          <w:sz w:val="28"/>
          <w:szCs w:val="28"/>
          <w:shd w:val="clear" w:color="auto" w:fill="FFFFFF"/>
        </w:rPr>
        <w:t>т</w:t>
      </w:r>
      <w:r w:rsidRPr="003016E4">
        <w:rPr>
          <w:rFonts w:ascii="Times New Roman" w:hAnsi="Times New Roman" w:cs="Times New Roman"/>
          <w:sz w:val="28"/>
          <w:szCs w:val="28"/>
          <w:shd w:val="clear" w:color="auto" w:fill="FFFFFF"/>
        </w:rPr>
        <w:t xml:space="preserve">аблицу </w:t>
      </w:r>
      <w:r w:rsidRPr="003016E4">
        <w:rPr>
          <w:rFonts w:ascii="Times New Roman" w:hAnsi="Times New Roman" w:cs="Times New Roman"/>
          <w:sz w:val="28"/>
          <w:szCs w:val="28"/>
          <w:shd w:val="clear" w:color="auto" w:fill="FFFFFF"/>
          <w:lang w:val="kk-KZ"/>
        </w:rPr>
        <w:t>1.</w:t>
      </w:r>
      <w:r w:rsidR="000E376B">
        <w:rPr>
          <w:rFonts w:ascii="Times New Roman" w:hAnsi="Times New Roman" w:cs="Times New Roman"/>
          <w:sz w:val="28"/>
          <w:szCs w:val="28"/>
          <w:shd w:val="clear" w:color="auto" w:fill="FFFFFF"/>
          <w:lang w:val="kk-KZ"/>
        </w:rPr>
        <w:t>8</w:t>
      </w:r>
      <w:r w:rsidRPr="003016E4">
        <w:rPr>
          <w:rFonts w:ascii="Times New Roman" w:hAnsi="Times New Roman" w:cs="Times New Roman"/>
          <w:sz w:val="28"/>
          <w:szCs w:val="28"/>
          <w:shd w:val="clear" w:color="auto" w:fill="FFFFFF"/>
        </w:rPr>
        <w:t xml:space="preserve">). На рисунке </w:t>
      </w:r>
      <w:r w:rsidRPr="003016E4">
        <w:rPr>
          <w:rFonts w:ascii="Times New Roman" w:hAnsi="Times New Roman" w:cs="Times New Roman"/>
          <w:sz w:val="28"/>
          <w:szCs w:val="28"/>
          <w:shd w:val="clear" w:color="auto" w:fill="FFFFFF"/>
          <w:lang w:val="kk-KZ"/>
        </w:rPr>
        <w:t>1.2</w:t>
      </w:r>
      <w:r w:rsidRPr="003016E4">
        <w:rPr>
          <w:rFonts w:ascii="Times New Roman" w:hAnsi="Times New Roman" w:cs="Times New Roman"/>
          <w:sz w:val="28"/>
          <w:szCs w:val="28"/>
          <w:shd w:val="clear" w:color="auto" w:fill="FFFFFF"/>
        </w:rPr>
        <w:t xml:space="preserve"> также показана полнота сообщаемых атрибутов каждого регионального набора данных и оценка населения, обслуживаемого HydroWASTE, по базе данных JMP-WASH). Поскольку исследователи ограничили расчетные значения обслуживаемого населения таким образом, чтобы они не превышали показатели на уровне страны, большинство ошибок соответствует недооценке обслуживаемого населения. Исключения случаются во многих европейских странах; здесь обслуживаемое население было рассчитано на основе сообщаемых значений в виде эквивалента численности населения, который включает не только постоянных жителей, но и окружающее население и, таким образом, может превышать сообщаемые национальные значения численности населения в базе данных JMP-WASH.</w:t>
      </w:r>
    </w:p>
    <w:p w14:paraId="51D4B191" w14:textId="77777777" w:rsidR="008D5843" w:rsidRPr="003016E4" w:rsidRDefault="008D5843" w:rsidP="00DB0150">
      <w:pPr>
        <w:spacing w:after="0" w:line="240" w:lineRule="auto"/>
        <w:ind w:firstLine="708"/>
        <w:jc w:val="both"/>
        <w:rPr>
          <w:rFonts w:ascii="Times New Roman" w:hAnsi="Times New Roman" w:cs="Times New Roman"/>
          <w:sz w:val="28"/>
          <w:szCs w:val="28"/>
        </w:rPr>
      </w:pPr>
    </w:p>
    <w:p w14:paraId="67ACFAFD"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Таблица </w:t>
      </w:r>
      <w:r w:rsidRPr="003016E4">
        <w:rPr>
          <w:rFonts w:ascii="Times New Roman" w:hAnsi="Times New Roman" w:cs="Times New Roman"/>
          <w:sz w:val="28"/>
          <w:szCs w:val="28"/>
          <w:lang w:val="kk-KZ"/>
        </w:rPr>
        <w:t>1.8</w:t>
      </w:r>
      <w:r w:rsidR="000678B0" w:rsidRPr="003016E4">
        <w:rPr>
          <w:rFonts w:ascii="Times New Roman" w:hAnsi="Times New Roman" w:cs="Times New Roman"/>
          <w:sz w:val="28"/>
          <w:szCs w:val="28"/>
          <w:lang w:val="kk-KZ"/>
        </w:rPr>
        <w:t xml:space="preserve"> - </w:t>
      </w:r>
      <w:r w:rsidRPr="003016E4">
        <w:rPr>
          <w:rFonts w:ascii="Times New Roman" w:hAnsi="Times New Roman" w:cs="Times New Roman"/>
          <w:sz w:val="28"/>
          <w:szCs w:val="28"/>
        </w:rPr>
        <w:t>Топ-20 стран с наибольшим количеством людей, обслуживаемых очистными сооружениями по данным базы данных HydroWASTE, и их общий объем сбросов очищенных сточных вод</w:t>
      </w:r>
    </w:p>
    <w:p w14:paraId="7225AAA7" w14:textId="77777777" w:rsidR="008D5843" w:rsidRPr="003016E4" w:rsidRDefault="008D5843" w:rsidP="00DB0150">
      <w:pPr>
        <w:spacing w:after="0" w:line="240" w:lineRule="auto"/>
        <w:ind w:firstLine="567"/>
        <w:jc w:val="both"/>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0"/>
        <w:gridCol w:w="1275"/>
        <w:gridCol w:w="971"/>
        <w:gridCol w:w="993"/>
        <w:gridCol w:w="1165"/>
        <w:gridCol w:w="1275"/>
        <w:gridCol w:w="820"/>
        <w:gridCol w:w="1530"/>
      </w:tblGrid>
      <w:tr w:rsidR="008D5843" w:rsidRPr="003016E4" w14:paraId="175FD2EF" w14:textId="77777777" w:rsidTr="002D65AC">
        <w:tc>
          <w:tcPr>
            <w:tcW w:w="1610" w:type="dxa"/>
            <w:vMerge w:val="restart"/>
          </w:tcPr>
          <w:p w14:paraId="2A10B457"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Страна</w:t>
            </w:r>
          </w:p>
        </w:tc>
        <w:tc>
          <w:tcPr>
            <w:tcW w:w="1275" w:type="dxa"/>
            <w:vMerge w:val="restart"/>
          </w:tcPr>
          <w:p w14:paraId="5DE34831"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 xml:space="preserve">Количество </w:t>
            </w:r>
            <w:r w:rsidRPr="003016E4">
              <w:rPr>
                <w:rFonts w:ascii="Times New Roman" w:hAnsi="Times New Roman" w:cs="Times New Roman"/>
                <w:sz w:val="28"/>
                <w:szCs w:val="28"/>
                <w:lang w:val="en-US"/>
              </w:rPr>
              <w:t xml:space="preserve">WWTP </w:t>
            </w:r>
            <w:r w:rsidRPr="003016E4">
              <w:rPr>
                <w:rFonts w:ascii="Times New Roman" w:hAnsi="Times New Roman" w:cs="Times New Roman"/>
                <w:sz w:val="28"/>
                <w:szCs w:val="28"/>
                <w:lang w:val="kk-KZ"/>
              </w:rPr>
              <w:t>в</w:t>
            </w:r>
            <w:r w:rsidRPr="003016E4">
              <w:rPr>
                <w:rFonts w:ascii="Times New Roman" w:hAnsi="Times New Roman" w:cs="Times New Roman"/>
                <w:sz w:val="28"/>
                <w:szCs w:val="28"/>
                <w:shd w:val="clear" w:color="auto" w:fill="FFFFFF"/>
              </w:rPr>
              <w:t xml:space="preserve"> HydroWASTE</w:t>
            </w:r>
          </w:p>
        </w:tc>
        <w:tc>
          <w:tcPr>
            <w:tcW w:w="3129" w:type="dxa"/>
            <w:gridSpan w:val="3"/>
          </w:tcPr>
          <w:p w14:paraId="735570CA"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Количество обслуживаемых (10</w:t>
            </w:r>
            <w:r w:rsidRPr="003016E4">
              <w:rPr>
                <w:rFonts w:ascii="Times New Roman" w:hAnsi="Times New Roman" w:cs="Times New Roman"/>
                <w:sz w:val="28"/>
                <w:szCs w:val="28"/>
                <w:vertAlign w:val="superscript"/>
                <w:lang w:val="kk-KZ"/>
              </w:rPr>
              <w:t>6</w:t>
            </w:r>
            <w:r w:rsidRPr="003016E4">
              <w:rPr>
                <w:rFonts w:ascii="Times New Roman" w:hAnsi="Times New Roman" w:cs="Times New Roman"/>
                <w:sz w:val="28"/>
                <w:szCs w:val="28"/>
                <w:lang w:val="kk-KZ"/>
              </w:rPr>
              <w:t>)</w:t>
            </w:r>
          </w:p>
        </w:tc>
        <w:tc>
          <w:tcPr>
            <w:tcW w:w="3625" w:type="dxa"/>
            <w:gridSpan w:val="3"/>
          </w:tcPr>
          <w:p w14:paraId="2FD4F24A"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Сброс очищенных сточных вод</w:t>
            </w:r>
          </w:p>
        </w:tc>
      </w:tr>
      <w:tr w:rsidR="008D5843" w:rsidRPr="003016E4" w14:paraId="1231E791" w14:textId="77777777" w:rsidTr="002D65AC">
        <w:tc>
          <w:tcPr>
            <w:tcW w:w="1610" w:type="dxa"/>
            <w:vMerge/>
          </w:tcPr>
          <w:p w14:paraId="522BCA54" w14:textId="77777777" w:rsidR="008D5843" w:rsidRPr="003016E4" w:rsidRDefault="008D5843" w:rsidP="00DB0150">
            <w:pPr>
              <w:spacing w:after="0" w:line="240" w:lineRule="auto"/>
              <w:jc w:val="both"/>
              <w:rPr>
                <w:rFonts w:ascii="Times New Roman" w:hAnsi="Times New Roman" w:cs="Times New Roman"/>
                <w:sz w:val="28"/>
                <w:szCs w:val="28"/>
                <w:lang w:val="kk-KZ"/>
              </w:rPr>
            </w:pPr>
          </w:p>
        </w:tc>
        <w:tc>
          <w:tcPr>
            <w:tcW w:w="1275" w:type="dxa"/>
            <w:vMerge/>
          </w:tcPr>
          <w:p w14:paraId="74FDD87F" w14:textId="77777777" w:rsidR="008D5843" w:rsidRPr="003016E4" w:rsidRDefault="008D5843" w:rsidP="00DB0150">
            <w:pPr>
              <w:spacing w:after="0" w:line="240" w:lineRule="auto"/>
              <w:jc w:val="both"/>
              <w:rPr>
                <w:rFonts w:ascii="Times New Roman" w:hAnsi="Times New Roman" w:cs="Times New Roman"/>
                <w:sz w:val="28"/>
                <w:szCs w:val="28"/>
                <w:lang w:val="kk-KZ"/>
              </w:rPr>
            </w:pPr>
          </w:p>
        </w:tc>
        <w:tc>
          <w:tcPr>
            <w:tcW w:w="971" w:type="dxa"/>
          </w:tcPr>
          <w:p w14:paraId="49677420"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shd w:val="clear" w:color="auto" w:fill="FFFFFF"/>
              </w:rPr>
              <w:t>HydroWASTE</w:t>
            </w:r>
          </w:p>
        </w:tc>
        <w:tc>
          <w:tcPr>
            <w:tcW w:w="993" w:type="dxa"/>
          </w:tcPr>
          <w:p w14:paraId="20DED05C" w14:textId="77777777" w:rsidR="008D5843" w:rsidRPr="003016E4" w:rsidRDefault="008D5843" w:rsidP="00DB0150">
            <w:pPr>
              <w:spacing w:after="0" w:line="240" w:lineRule="auto"/>
              <w:jc w:val="both"/>
              <w:rPr>
                <w:rFonts w:ascii="Times New Roman" w:hAnsi="Times New Roman" w:cs="Times New Roman"/>
                <w:sz w:val="28"/>
                <w:szCs w:val="28"/>
                <w:lang w:val="en-US"/>
              </w:rPr>
            </w:pPr>
            <w:r w:rsidRPr="003016E4">
              <w:rPr>
                <w:rFonts w:ascii="Times New Roman" w:hAnsi="Times New Roman" w:cs="Times New Roman"/>
                <w:sz w:val="28"/>
                <w:szCs w:val="28"/>
                <w:lang w:val="en-US"/>
              </w:rPr>
              <w:t>JMP WASH</w:t>
            </w:r>
          </w:p>
        </w:tc>
        <w:tc>
          <w:tcPr>
            <w:tcW w:w="1165" w:type="dxa"/>
          </w:tcPr>
          <w:p w14:paraId="1EEC2002"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Повышение/ понижение</w:t>
            </w:r>
            <w:r w:rsidRPr="003016E4">
              <w:rPr>
                <w:rFonts w:ascii="Times New Roman" w:hAnsi="Times New Roman" w:cs="Times New Roman"/>
                <w:sz w:val="28"/>
                <w:szCs w:val="28"/>
              </w:rPr>
              <w:t>%</w:t>
            </w:r>
          </w:p>
        </w:tc>
        <w:tc>
          <w:tcPr>
            <w:tcW w:w="1275" w:type="dxa"/>
          </w:tcPr>
          <w:p w14:paraId="6394A43F"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shd w:val="clear" w:color="auto" w:fill="FFFFFF"/>
              </w:rPr>
              <w:t>HydroWASTE</w:t>
            </w:r>
          </w:p>
        </w:tc>
        <w:tc>
          <w:tcPr>
            <w:tcW w:w="820" w:type="dxa"/>
          </w:tcPr>
          <w:p w14:paraId="586DF594" w14:textId="77777777" w:rsidR="008D5843" w:rsidRPr="003016E4" w:rsidRDefault="008D5843" w:rsidP="00DB0150">
            <w:pPr>
              <w:spacing w:after="0" w:line="240" w:lineRule="auto"/>
              <w:jc w:val="both"/>
              <w:rPr>
                <w:rFonts w:ascii="Times New Roman" w:hAnsi="Times New Roman" w:cs="Times New Roman"/>
                <w:sz w:val="28"/>
                <w:szCs w:val="28"/>
                <w:lang w:val="en-US"/>
              </w:rPr>
            </w:pPr>
            <w:r w:rsidRPr="003016E4">
              <w:rPr>
                <w:rFonts w:ascii="Times New Roman" w:hAnsi="Times New Roman" w:cs="Times New Roman"/>
                <w:sz w:val="28"/>
                <w:szCs w:val="28"/>
                <w:lang w:val="en-US"/>
              </w:rPr>
              <w:t>JMP WASH</w:t>
            </w:r>
          </w:p>
        </w:tc>
        <w:tc>
          <w:tcPr>
            <w:tcW w:w="1530" w:type="dxa"/>
          </w:tcPr>
          <w:p w14:paraId="0D730FCD"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Повышение/ понижение %</w:t>
            </w:r>
          </w:p>
        </w:tc>
      </w:tr>
      <w:tr w:rsidR="002D65AC" w:rsidRPr="003016E4" w14:paraId="2E465400" w14:textId="77777777" w:rsidTr="002D65AC">
        <w:tc>
          <w:tcPr>
            <w:tcW w:w="1610" w:type="dxa"/>
          </w:tcPr>
          <w:p w14:paraId="1F8D7314" w14:textId="77777777" w:rsidR="002D65AC" w:rsidRPr="003016E4" w:rsidRDefault="002D65AC" w:rsidP="002D65A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275" w:type="dxa"/>
          </w:tcPr>
          <w:p w14:paraId="10849219" w14:textId="77777777" w:rsidR="002D65AC" w:rsidRPr="003016E4" w:rsidRDefault="002D65AC" w:rsidP="002D65A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71" w:type="dxa"/>
          </w:tcPr>
          <w:p w14:paraId="48E575AA" w14:textId="77777777" w:rsidR="002D65AC" w:rsidRPr="003016E4" w:rsidRDefault="002D65AC" w:rsidP="002D65AC">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w:t>
            </w:r>
          </w:p>
        </w:tc>
        <w:tc>
          <w:tcPr>
            <w:tcW w:w="993" w:type="dxa"/>
          </w:tcPr>
          <w:p w14:paraId="25DFD785" w14:textId="77777777" w:rsidR="002D65AC" w:rsidRPr="002D65AC" w:rsidRDefault="002D65AC" w:rsidP="002D65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14:paraId="175BDE37" w14:textId="77777777" w:rsidR="002D65AC" w:rsidRPr="003016E4" w:rsidRDefault="002D65AC" w:rsidP="002D65A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275" w:type="dxa"/>
          </w:tcPr>
          <w:p w14:paraId="3A688FBD" w14:textId="77777777" w:rsidR="002D65AC" w:rsidRPr="003016E4" w:rsidRDefault="002D65AC" w:rsidP="002D65AC">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w:t>
            </w:r>
          </w:p>
        </w:tc>
        <w:tc>
          <w:tcPr>
            <w:tcW w:w="820" w:type="dxa"/>
          </w:tcPr>
          <w:p w14:paraId="585F227F" w14:textId="77777777" w:rsidR="002D65AC" w:rsidRPr="002D65AC" w:rsidRDefault="002D65AC" w:rsidP="002D65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530" w:type="dxa"/>
          </w:tcPr>
          <w:p w14:paraId="54BB3DFF" w14:textId="77777777" w:rsidR="002D65AC" w:rsidRPr="003016E4" w:rsidRDefault="002D65AC" w:rsidP="002D65A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8D5843" w:rsidRPr="003016E4" w14:paraId="3A7DFF6F" w14:textId="77777777" w:rsidTr="002D65AC">
        <w:tc>
          <w:tcPr>
            <w:tcW w:w="1610" w:type="dxa"/>
          </w:tcPr>
          <w:p w14:paraId="5B116136"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Китай</w:t>
            </w:r>
          </w:p>
        </w:tc>
        <w:tc>
          <w:tcPr>
            <w:tcW w:w="1275" w:type="dxa"/>
          </w:tcPr>
          <w:p w14:paraId="44CB2CF5"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2486</w:t>
            </w:r>
          </w:p>
        </w:tc>
        <w:tc>
          <w:tcPr>
            <w:tcW w:w="971" w:type="dxa"/>
          </w:tcPr>
          <w:p w14:paraId="418892C3" w14:textId="77777777" w:rsidR="008D5843" w:rsidRPr="003016E4" w:rsidRDefault="008D5843" w:rsidP="00DB0150">
            <w:pPr>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480</w:t>
            </w:r>
            <w:r w:rsidRPr="003016E4">
              <w:rPr>
                <w:rFonts w:ascii="Times New Roman" w:hAnsi="Times New Roman" w:cs="Times New Roman"/>
                <w:sz w:val="28"/>
                <w:szCs w:val="28"/>
                <w:lang w:val="kk-KZ"/>
              </w:rPr>
              <w:t>,</w:t>
            </w:r>
            <w:r w:rsidRPr="003016E4">
              <w:rPr>
                <w:rFonts w:ascii="Times New Roman" w:hAnsi="Times New Roman" w:cs="Times New Roman"/>
                <w:sz w:val="28"/>
                <w:szCs w:val="28"/>
                <w:lang w:val="en-US"/>
              </w:rPr>
              <w:t>9</w:t>
            </w:r>
          </w:p>
        </w:tc>
        <w:tc>
          <w:tcPr>
            <w:tcW w:w="993" w:type="dxa"/>
          </w:tcPr>
          <w:p w14:paraId="2F7321ED"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810,1</w:t>
            </w:r>
          </w:p>
        </w:tc>
        <w:tc>
          <w:tcPr>
            <w:tcW w:w="1165" w:type="dxa"/>
          </w:tcPr>
          <w:p w14:paraId="6EE947D4"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-40,6</w:t>
            </w:r>
          </w:p>
        </w:tc>
        <w:tc>
          <w:tcPr>
            <w:tcW w:w="1275" w:type="dxa"/>
          </w:tcPr>
          <w:p w14:paraId="06757BD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93,9</w:t>
            </w:r>
          </w:p>
        </w:tc>
        <w:tc>
          <w:tcPr>
            <w:tcW w:w="820" w:type="dxa"/>
          </w:tcPr>
          <w:p w14:paraId="641CA94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85,6</w:t>
            </w:r>
          </w:p>
        </w:tc>
        <w:tc>
          <w:tcPr>
            <w:tcW w:w="1530" w:type="dxa"/>
          </w:tcPr>
          <w:p w14:paraId="3A967E7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9,7</w:t>
            </w:r>
          </w:p>
        </w:tc>
      </w:tr>
      <w:tr w:rsidR="008D5843" w:rsidRPr="003016E4" w14:paraId="40AFEBD0" w14:textId="77777777" w:rsidTr="002D65AC">
        <w:tc>
          <w:tcPr>
            <w:tcW w:w="1610" w:type="dxa"/>
          </w:tcPr>
          <w:p w14:paraId="0EBD1041"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США</w:t>
            </w:r>
          </w:p>
        </w:tc>
        <w:tc>
          <w:tcPr>
            <w:tcW w:w="1275" w:type="dxa"/>
          </w:tcPr>
          <w:p w14:paraId="062559AB"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14819</w:t>
            </w:r>
          </w:p>
        </w:tc>
        <w:tc>
          <w:tcPr>
            <w:tcW w:w="971" w:type="dxa"/>
          </w:tcPr>
          <w:p w14:paraId="61EDB69B"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258,1</w:t>
            </w:r>
          </w:p>
        </w:tc>
        <w:tc>
          <w:tcPr>
            <w:tcW w:w="993" w:type="dxa"/>
          </w:tcPr>
          <w:p w14:paraId="77834F11"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265,9</w:t>
            </w:r>
          </w:p>
        </w:tc>
        <w:tc>
          <w:tcPr>
            <w:tcW w:w="1165" w:type="dxa"/>
          </w:tcPr>
          <w:p w14:paraId="037D3B9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- 2,9</w:t>
            </w:r>
          </w:p>
        </w:tc>
        <w:tc>
          <w:tcPr>
            <w:tcW w:w="1275" w:type="dxa"/>
          </w:tcPr>
          <w:p w14:paraId="7662A48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137,2</w:t>
            </w:r>
          </w:p>
        </w:tc>
        <w:tc>
          <w:tcPr>
            <w:tcW w:w="820" w:type="dxa"/>
          </w:tcPr>
          <w:p w14:paraId="414DD49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126,0</w:t>
            </w:r>
          </w:p>
        </w:tc>
        <w:tc>
          <w:tcPr>
            <w:tcW w:w="1530" w:type="dxa"/>
          </w:tcPr>
          <w:p w14:paraId="61E2464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0,9</w:t>
            </w:r>
          </w:p>
        </w:tc>
      </w:tr>
      <w:tr w:rsidR="008D5843" w:rsidRPr="003016E4" w14:paraId="2E839B65" w14:textId="77777777" w:rsidTr="002D65AC">
        <w:tc>
          <w:tcPr>
            <w:tcW w:w="1610" w:type="dxa"/>
          </w:tcPr>
          <w:p w14:paraId="37F65D5C"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Индия</w:t>
            </w:r>
          </w:p>
        </w:tc>
        <w:tc>
          <w:tcPr>
            <w:tcW w:w="1275" w:type="dxa"/>
          </w:tcPr>
          <w:p w14:paraId="01686140"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816</w:t>
            </w:r>
          </w:p>
        </w:tc>
        <w:tc>
          <w:tcPr>
            <w:tcW w:w="971" w:type="dxa"/>
          </w:tcPr>
          <w:p w14:paraId="1C678B06"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132,1</w:t>
            </w:r>
          </w:p>
        </w:tc>
        <w:tc>
          <w:tcPr>
            <w:tcW w:w="993" w:type="dxa"/>
          </w:tcPr>
          <w:p w14:paraId="4B4D368D"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132,1</w:t>
            </w:r>
          </w:p>
        </w:tc>
        <w:tc>
          <w:tcPr>
            <w:tcW w:w="1165" w:type="dxa"/>
          </w:tcPr>
          <w:p w14:paraId="6C32AE9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w:t>
            </w:r>
          </w:p>
        </w:tc>
        <w:tc>
          <w:tcPr>
            <w:tcW w:w="1275" w:type="dxa"/>
          </w:tcPr>
          <w:p w14:paraId="6F61375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23,3</w:t>
            </w:r>
          </w:p>
        </w:tc>
        <w:tc>
          <w:tcPr>
            <w:tcW w:w="820" w:type="dxa"/>
          </w:tcPr>
          <w:p w14:paraId="7F94E5E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9,8</w:t>
            </w:r>
          </w:p>
        </w:tc>
        <w:tc>
          <w:tcPr>
            <w:tcW w:w="1530" w:type="dxa"/>
          </w:tcPr>
          <w:p w14:paraId="0E46003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137,7</w:t>
            </w:r>
          </w:p>
        </w:tc>
      </w:tr>
      <w:tr w:rsidR="008D5843" w:rsidRPr="003016E4" w14:paraId="577A3909" w14:textId="77777777" w:rsidTr="002D65AC">
        <w:tc>
          <w:tcPr>
            <w:tcW w:w="1610" w:type="dxa"/>
          </w:tcPr>
          <w:p w14:paraId="09ED41DE" w14:textId="77777777" w:rsidR="008D5843" w:rsidRPr="003016E4" w:rsidRDefault="008D5843" w:rsidP="00DB0150">
            <w:pPr>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Германия</w:t>
            </w:r>
          </w:p>
        </w:tc>
        <w:tc>
          <w:tcPr>
            <w:tcW w:w="1275" w:type="dxa"/>
          </w:tcPr>
          <w:p w14:paraId="6E04A2C2"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4257</w:t>
            </w:r>
          </w:p>
        </w:tc>
        <w:tc>
          <w:tcPr>
            <w:tcW w:w="971" w:type="dxa"/>
          </w:tcPr>
          <w:p w14:paraId="42E4E6C2"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110,6</w:t>
            </w:r>
          </w:p>
        </w:tc>
        <w:tc>
          <w:tcPr>
            <w:tcW w:w="993" w:type="dxa"/>
          </w:tcPr>
          <w:p w14:paraId="62758B19"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78,9</w:t>
            </w:r>
          </w:p>
        </w:tc>
        <w:tc>
          <w:tcPr>
            <w:tcW w:w="1165" w:type="dxa"/>
          </w:tcPr>
          <w:p w14:paraId="52662A2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40,3</w:t>
            </w:r>
          </w:p>
        </w:tc>
        <w:tc>
          <w:tcPr>
            <w:tcW w:w="1275" w:type="dxa"/>
          </w:tcPr>
          <w:p w14:paraId="346B0AF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22,9</w:t>
            </w:r>
          </w:p>
        </w:tc>
        <w:tc>
          <w:tcPr>
            <w:tcW w:w="820" w:type="dxa"/>
          </w:tcPr>
          <w:p w14:paraId="0991149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20,0</w:t>
            </w:r>
          </w:p>
        </w:tc>
        <w:tc>
          <w:tcPr>
            <w:tcW w:w="1530" w:type="dxa"/>
          </w:tcPr>
          <w:p w14:paraId="1DD0347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14,5</w:t>
            </w:r>
          </w:p>
        </w:tc>
      </w:tr>
      <w:tr w:rsidR="008D5843" w:rsidRPr="003016E4" w14:paraId="4040487B" w14:textId="77777777" w:rsidTr="002D65AC">
        <w:tc>
          <w:tcPr>
            <w:tcW w:w="1610" w:type="dxa"/>
          </w:tcPr>
          <w:p w14:paraId="06EAECC2"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Япония</w:t>
            </w:r>
          </w:p>
        </w:tc>
        <w:tc>
          <w:tcPr>
            <w:tcW w:w="1275" w:type="dxa"/>
          </w:tcPr>
          <w:p w14:paraId="7D8983D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378</w:t>
            </w:r>
          </w:p>
        </w:tc>
        <w:tc>
          <w:tcPr>
            <w:tcW w:w="971" w:type="dxa"/>
          </w:tcPr>
          <w:p w14:paraId="1F931C15" w14:textId="77777777" w:rsidR="008D5843" w:rsidRPr="003016E4" w:rsidRDefault="008D5843" w:rsidP="00DB0150">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85,2</w:t>
            </w:r>
          </w:p>
        </w:tc>
        <w:tc>
          <w:tcPr>
            <w:tcW w:w="993" w:type="dxa"/>
          </w:tcPr>
          <w:p w14:paraId="69A910C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94,5</w:t>
            </w:r>
          </w:p>
        </w:tc>
        <w:tc>
          <w:tcPr>
            <w:tcW w:w="1165" w:type="dxa"/>
          </w:tcPr>
          <w:p w14:paraId="15F61A4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-9,9</w:t>
            </w:r>
          </w:p>
        </w:tc>
        <w:tc>
          <w:tcPr>
            <w:tcW w:w="1275" w:type="dxa"/>
          </w:tcPr>
          <w:p w14:paraId="1D5C050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21,3</w:t>
            </w:r>
          </w:p>
        </w:tc>
        <w:tc>
          <w:tcPr>
            <w:tcW w:w="820" w:type="dxa"/>
          </w:tcPr>
          <w:p w14:paraId="6E394CC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23,6</w:t>
            </w:r>
          </w:p>
        </w:tc>
        <w:tc>
          <w:tcPr>
            <w:tcW w:w="1530" w:type="dxa"/>
          </w:tcPr>
          <w:p w14:paraId="2742944E"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-9,9</w:t>
            </w:r>
          </w:p>
        </w:tc>
      </w:tr>
      <w:tr w:rsidR="008D5843" w:rsidRPr="003016E4" w14:paraId="147244AD" w14:textId="77777777" w:rsidTr="002D65AC">
        <w:tc>
          <w:tcPr>
            <w:tcW w:w="1610" w:type="dxa"/>
          </w:tcPr>
          <w:p w14:paraId="7D296FD8"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Бразилия</w:t>
            </w:r>
          </w:p>
        </w:tc>
        <w:tc>
          <w:tcPr>
            <w:tcW w:w="1275" w:type="dxa"/>
          </w:tcPr>
          <w:p w14:paraId="39B4B78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2820</w:t>
            </w:r>
          </w:p>
        </w:tc>
        <w:tc>
          <w:tcPr>
            <w:tcW w:w="971" w:type="dxa"/>
          </w:tcPr>
          <w:p w14:paraId="64F11B2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71,7</w:t>
            </w:r>
          </w:p>
        </w:tc>
        <w:tc>
          <w:tcPr>
            <w:tcW w:w="993" w:type="dxa"/>
          </w:tcPr>
          <w:p w14:paraId="10AB2C4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130,0</w:t>
            </w:r>
          </w:p>
        </w:tc>
        <w:tc>
          <w:tcPr>
            <w:tcW w:w="1165" w:type="dxa"/>
          </w:tcPr>
          <w:p w14:paraId="11CDEDA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-44,8</w:t>
            </w:r>
          </w:p>
        </w:tc>
        <w:tc>
          <w:tcPr>
            <w:tcW w:w="1275" w:type="dxa"/>
          </w:tcPr>
          <w:p w14:paraId="24237F1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11,3</w:t>
            </w:r>
          </w:p>
        </w:tc>
        <w:tc>
          <w:tcPr>
            <w:tcW w:w="820" w:type="dxa"/>
          </w:tcPr>
          <w:p w14:paraId="00CFFB5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20,7</w:t>
            </w:r>
          </w:p>
        </w:tc>
        <w:tc>
          <w:tcPr>
            <w:tcW w:w="1530" w:type="dxa"/>
          </w:tcPr>
          <w:p w14:paraId="45E8F0F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-45,4</w:t>
            </w:r>
          </w:p>
        </w:tc>
      </w:tr>
      <w:tr w:rsidR="008D5843" w:rsidRPr="003016E4" w14:paraId="39459101" w14:textId="77777777" w:rsidTr="002D65AC">
        <w:tc>
          <w:tcPr>
            <w:tcW w:w="1610" w:type="dxa"/>
          </w:tcPr>
          <w:p w14:paraId="7EC15E36"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Франция</w:t>
            </w:r>
          </w:p>
        </w:tc>
        <w:tc>
          <w:tcPr>
            <w:tcW w:w="1275" w:type="dxa"/>
          </w:tcPr>
          <w:p w14:paraId="5B4834C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3622</w:t>
            </w:r>
          </w:p>
        </w:tc>
        <w:tc>
          <w:tcPr>
            <w:tcW w:w="971" w:type="dxa"/>
          </w:tcPr>
          <w:p w14:paraId="7C1CA2C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71,6</w:t>
            </w:r>
          </w:p>
        </w:tc>
        <w:tc>
          <w:tcPr>
            <w:tcW w:w="993" w:type="dxa"/>
          </w:tcPr>
          <w:p w14:paraId="719CD3B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54,3</w:t>
            </w:r>
          </w:p>
        </w:tc>
        <w:tc>
          <w:tcPr>
            <w:tcW w:w="1165" w:type="dxa"/>
          </w:tcPr>
          <w:p w14:paraId="28736C1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31,9</w:t>
            </w:r>
          </w:p>
        </w:tc>
        <w:tc>
          <w:tcPr>
            <w:tcW w:w="1275" w:type="dxa"/>
          </w:tcPr>
          <w:p w14:paraId="6F06D9B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12,8</w:t>
            </w:r>
          </w:p>
        </w:tc>
        <w:tc>
          <w:tcPr>
            <w:tcW w:w="820" w:type="dxa"/>
          </w:tcPr>
          <w:p w14:paraId="74DB2B2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9,7</w:t>
            </w:r>
          </w:p>
        </w:tc>
        <w:tc>
          <w:tcPr>
            <w:tcW w:w="1530" w:type="dxa"/>
          </w:tcPr>
          <w:p w14:paraId="17126F53"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31,9</w:t>
            </w:r>
          </w:p>
        </w:tc>
      </w:tr>
      <w:tr w:rsidR="008D5843" w:rsidRPr="003016E4" w14:paraId="0AA36A87" w14:textId="77777777" w:rsidTr="002D65AC">
        <w:tc>
          <w:tcPr>
            <w:tcW w:w="1610" w:type="dxa"/>
          </w:tcPr>
          <w:p w14:paraId="3CD8A2A3"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Италия</w:t>
            </w:r>
          </w:p>
        </w:tc>
        <w:tc>
          <w:tcPr>
            <w:tcW w:w="1275" w:type="dxa"/>
          </w:tcPr>
          <w:p w14:paraId="5DE427C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4090</w:t>
            </w:r>
          </w:p>
        </w:tc>
        <w:tc>
          <w:tcPr>
            <w:tcW w:w="971" w:type="dxa"/>
          </w:tcPr>
          <w:p w14:paraId="14D79C1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70,5</w:t>
            </w:r>
          </w:p>
        </w:tc>
        <w:tc>
          <w:tcPr>
            <w:tcW w:w="993" w:type="dxa"/>
          </w:tcPr>
          <w:p w14:paraId="2E8D110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56,9</w:t>
            </w:r>
          </w:p>
        </w:tc>
        <w:tc>
          <w:tcPr>
            <w:tcW w:w="1165" w:type="dxa"/>
          </w:tcPr>
          <w:p w14:paraId="74D3031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23,9</w:t>
            </w:r>
          </w:p>
        </w:tc>
        <w:tc>
          <w:tcPr>
            <w:tcW w:w="1275" w:type="dxa"/>
          </w:tcPr>
          <w:p w14:paraId="5E2BA45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15,3</w:t>
            </w:r>
          </w:p>
        </w:tc>
        <w:tc>
          <w:tcPr>
            <w:tcW w:w="820" w:type="dxa"/>
          </w:tcPr>
          <w:p w14:paraId="4B4C5C9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11,3</w:t>
            </w:r>
          </w:p>
        </w:tc>
        <w:tc>
          <w:tcPr>
            <w:tcW w:w="1530" w:type="dxa"/>
          </w:tcPr>
          <w:p w14:paraId="4B8A106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35,7</w:t>
            </w:r>
          </w:p>
        </w:tc>
      </w:tr>
      <w:tr w:rsidR="008D5843" w:rsidRPr="003016E4" w14:paraId="68F1D5A6" w14:textId="77777777" w:rsidTr="002D65AC">
        <w:tc>
          <w:tcPr>
            <w:tcW w:w="1610" w:type="dxa"/>
          </w:tcPr>
          <w:p w14:paraId="3A3A783D"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Великобритания</w:t>
            </w:r>
          </w:p>
        </w:tc>
        <w:tc>
          <w:tcPr>
            <w:tcW w:w="1275" w:type="dxa"/>
          </w:tcPr>
          <w:p w14:paraId="702382A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1887</w:t>
            </w:r>
          </w:p>
        </w:tc>
        <w:tc>
          <w:tcPr>
            <w:tcW w:w="971" w:type="dxa"/>
          </w:tcPr>
          <w:p w14:paraId="1D58B10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70,4</w:t>
            </w:r>
          </w:p>
        </w:tc>
        <w:tc>
          <w:tcPr>
            <w:tcW w:w="993" w:type="dxa"/>
          </w:tcPr>
          <w:p w14:paraId="6E8C9B1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63,1</w:t>
            </w:r>
          </w:p>
        </w:tc>
        <w:tc>
          <w:tcPr>
            <w:tcW w:w="1165" w:type="dxa"/>
          </w:tcPr>
          <w:p w14:paraId="2326554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11,5</w:t>
            </w:r>
          </w:p>
        </w:tc>
        <w:tc>
          <w:tcPr>
            <w:tcW w:w="1275" w:type="dxa"/>
          </w:tcPr>
          <w:p w14:paraId="10A2B7A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15,7</w:t>
            </w:r>
          </w:p>
        </w:tc>
        <w:tc>
          <w:tcPr>
            <w:tcW w:w="820" w:type="dxa"/>
          </w:tcPr>
          <w:p w14:paraId="4D6C24E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14,1</w:t>
            </w:r>
          </w:p>
        </w:tc>
        <w:tc>
          <w:tcPr>
            <w:tcW w:w="1530" w:type="dxa"/>
          </w:tcPr>
          <w:p w14:paraId="48CFDA2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11,5</w:t>
            </w:r>
          </w:p>
        </w:tc>
      </w:tr>
      <w:tr w:rsidR="008D5843" w:rsidRPr="003016E4" w14:paraId="25546FA6" w14:textId="77777777" w:rsidTr="002D65AC">
        <w:tc>
          <w:tcPr>
            <w:tcW w:w="1610" w:type="dxa"/>
          </w:tcPr>
          <w:p w14:paraId="209E3153"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Россия</w:t>
            </w:r>
          </w:p>
        </w:tc>
        <w:tc>
          <w:tcPr>
            <w:tcW w:w="1275" w:type="dxa"/>
          </w:tcPr>
          <w:p w14:paraId="6FD705D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1270</w:t>
            </w:r>
          </w:p>
        </w:tc>
        <w:tc>
          <w:tcPr>
            <w:tcW w:w="971" w:type="dxa"/>
          </w:tcPr>
          <w:p w14:paraId="27079D9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65,2</w:t>
            </w:r>
          </w:p>
        </w:tc>
        <w:tc>
          <w:tcPr>
            <w:tcW w:w="993" w:type="dxa"/>
          </w:tcPr>
          <w:p w14:paraId="6A34676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111,2</w:t>
            </w:r>
          </w:p>
        </w:tc>
        <w:tc>
          <w:tcPr>
            <w:tcW w:w="1165" w:type="dxa"/>
          </w:tcPr>
          <w:p w14:paraId="77703FF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-41,4</w:t>
            </w:r>
          </w:p>
        </w:tc>
        <w:tc>
          <w:tcPr>
            <w:tcW w:w="1275" w:type="dxa"/>
          </w:tcPr>
          <w:p w14:paraId="2854087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8,4</w:t>
            </w:r>
          </w:p>
        </w:tc>
        <w:tc>
          <w:tcPr>
            <w:tcW w:w="820" w:type="dxa"/>
          </w:tcPr>
          <w:p w14:paraId="3AD53CD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14,3</w:t>
            </w:r>
          </w:p>
        </w:tc>
        <w:tc>
          <w:tcPr>
            <w:tcW w:w="1530" w:type="dxa"/>
          </w:tcPr>
          <w:p w14:paraId="218C7AE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-41,4</w:t>
            </w:r>
          </w:p>
        </w:tc>
      </w:tr>
      <w:tr w:rsidR="008D5843" w:rsidRPr="003016E4" w14:paraId="6DC6FE6C" w14:textId="77777777" w:rsidTr="002D65AC">
        <w:tc>
          <w:tcPr>
            <w:tcW w:w="1610" w:type="dxa"/>
          </w:tcPr>
          <w:p w14:paraId="334C0AD2"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Испания</w:t>
            </w:r>
          </w:p>
        </w:tc>
        <w:tc>
          <w:tcPr>
            <w:tcW w:w="1275" w:type="dxa"/>
          </w:tcPr>
          <w:p w14:paraId="0747FA2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2118</w:t>
            </w:r>
          </w:p>
        </w:tc>
        <w:tc>
          <w:tcPr>
            <w:tcW w:w="971" w:type="dxa"/>
          </w:tcPr>
          <w:p w14:paraId="6F535D5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63,5</w:t>
            </w:r>
          </w:p>
        </w:tc>
        <w:tc>
          <w:tcPr>
            <w:tcW w:w="993" w:type="dxa"/>
          </w:tcPr>
          <w:p w14:paraId="6C2FAF0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46,0</w:t>
            </w:r>
          </w:p>
        </w:tc>
        <w:tc>
          <w:tcPr>
            <w:tcW w:w="1165" w:type="dxa"/>
          </w:tcPr>
          <w:p w14:paraId="7C5AD88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38,0</w:t>
            </w:r>
          </w:p>
        </w:tc>
        <w:tc>
          <w:tcPr>
            <w:tcW w:w="1275" w:type="dxa"/>
          </w:tcPr>
          <w:p w14:paraId="4432121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11,6</w:t>
            </w:r>
          </w:p>
        </w:tc>
        <w:tc>
          <w:tcPr>
            <w:tcW w:w="820" w:type="dxa"/>
          </w:tcPr>
          <w:p w14:paraId="4FED65E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8,3</w:t>
            </w:r>
          </w:p>
        </w:tc>
        <w:tc>
          <w:tcPr>
            <w:tcW w:w="1530" w:type="dxa"/>
          </w:tcPr>
          <w:p w14:paraId="616B55C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39,7</w:t>
            </w:r>
          </w:p>
        </w:tc>
      </w:tr>
      <w:tr w:rsidR="008D5843" w:rsidRPr="003016E4" w14:paraId="0EC34E77" w14:textId="77777777" w:rsidTr="002D65AC">
        <w:tc>
          <w:tcPr>
            <w:tcW w:w="1610" w:type="dxa"/>
          </w:tcPr>
          <w:p w14:paraId="061B5F7D"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Мексика</w:t>
            </w:r>
          </w:p>
        </w:tc>
        <w:tc>
          <w:tcPr>
            <w:tcW w:w="1275" w:type="dxa"/>
          </w:tcPr>
          <w:p w14:paraId="632AE16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2540</w:t>
            </w:r>
          </w:p>
        </w:tc>
        <w:tc>
          <w:tcPr>
            <w:tcW w:w="971" w:type="dxa"/>
          </w:tcPr>
          <w:p w14:paraId="7F15FF9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57,7</w:t>
            </w:r>
          </w:p>
        </w:tc>
        <w:tc>
          <w:tcPr>
            <w:tcW w:w="993" w:type="dxa"/>
          </w:tcPr>
          <w:p w14:paraId="09FB0F2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94,9</w:t>
            </w:r>
          </w:p>
        </w:tc>
        <w:tc>
          <w:tcPr>
            <w:tcW w:w="1165" w:type="dxa"/>
          </w:tcPr>
          <w:p w14:paraId="7F81607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-39,2</w:t>
            </w:r>
          </w:p>
        </w:tc>
        <w:tc>
          <w:tcPr>
            <w:tcW w:w="1275" w:type="dxa"/>
          </w:tcPr>
          <w:p w14:paraId="215FE8B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11,9</w:t>
            </w:r>
          </w:p>
        </w:tc>
        <w:tc>
          <w:tcPr>
            <w:tcW w:w="820" w:type="dxa"/>
          </w:tcPr>
          <w:p w14:paraId="776F82A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9,0</w:t>
            </w:r>
          </w:p>
        </w:tc>
        <w:tc>
          <w:tcPr>
            <w:tcW w:w="1530" w:type="dxa"/>
          </w:tcPr>
          <w:p w14:paraId="0BF345A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32,5</w:t>
            </w:r>
          </w:p>
        </w:tc>
      </w:tr>
      <w:tr w:rsidR="008D5843" w:rsidRPr="003016E4" w14:paraId="267769B9" w14:textId="77777777" w:rsidTr="002D65AC">
        <w:tc>
          <w:tcPr>
            <w:tcW w:w="1610" w:type="dxa"/>
            <w:tcBorders>
              <w:bottom w:val="single" w:sz="4" w:space="0" w:color="auto"/>
            </w:tcBorders>
          </w:tcPr>
          <w:p w14:paraId="75A5F34F"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Египет</w:t>
            </w:r>
          </w:p>
        </w:tc>
        <w:tc>
          <w:tcPr>
            <w:tcW w:w="1275" w:type="dxa"/>
            <w:tcBorders>
              <w:bottom w:val="single" w:sz="4" w:space="0" w:color="auto"/>
            </w:tcBorders>
          </w:tcPr>
          <w:p w14:paraId="7A7413D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132</w:t>
            </w:r>
          </w:p>
        </w:tc>
        <w:tc>
          <w:tcPr>
            <w:tcW w:w="971" w:type="dxa"/>
            <w:tcBorders>
              <w:bottom w:val="single" w:sz="4" w:space="0" w:color="auto"/>
            </w:tcBorders>
          </w:tcPr>
          <w:p w14:paraId="522AC9FE"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39,1</w:t>
            </w:r>
          </w:p>
        </w:tc>
        <w:tc>
          <w:tcPr>
            <w:tcW w:w="993" w:type="dxa"/>
            <w:tcBorders>
              <w:bottom w:val="single" w:sz="4" w:space="0" w:color="auto"/>
            </w:tcBorders>
          </w:tcPr>
          <w:p w14:paraId="4E9404D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58,1</w:t>
            </w:r>
          </w:p>
        </w:tc>
        <w:tc>
          <w:tcPr>
            <w:tcW w:w="1165" w:type="dxa"/>
            <w:tcBorders>
              <w:bottom w:val="single" w:sz="4" w:space="0" w:color="auto"/>
            </w:tcBorders>
          </w:tcPr>
          <w:p w14:paraId="1F8A97B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-32,7</w:t>
            </w:r>
          </w:p>
        </w:tc>
        <w:tc>
          <w:tcPr>
            <w:tcW w:w="1275" w:type="dxa"/>
            <w:tcBorders>
              <w:bottom w:val="single" w:sz="4" w:space="0" w:color="auto"/>
            </w:tcBorders>
          </w:tcPr>
          <w:p w14:paraId="22EAA7F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11,8</w:t>
            </w:r>
          </w:p>
        </w:tc>
        <w:tc>
          <w:tcPr>
            <w:tcW w:w="820" w:type="dxa"/>
            <w:tcBorders>
              <w:bottom w:val="single" w:sz="4" w:space="0" w:color="auto"/>
            </w:tcBorders>
          </w:tcPr>
          <w:p w14:paraId="1F3969F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17,6</w:t>
            </w:r>
          </w:p>
        </w:tc>
        <w:tc>
          <w:tcPr>
            <w:tcW w:w="1530" w:type="dxa"/>
            <w:tcBorders>
              <w:bottom w:val="single" w:sz="4" w:space="0" w:color="auto"/>
            </w:tcBorders>
          </w:tcPr>
          <w:p w14:paraId="78A3296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-32,7</w:t>
            </w:r>
          </w:p>
        </w:tc>
      </w:tr>
      <w:tr w:rsidR="008D5843" w:rsidRPr="003016E4" w14:paraId="498607E7" w14:textId="77777777" w:rsidTr="002D65AC">
        <w:tc>
          <w:tcPr>
            <w:tcW w:w="1610" w:type="dxa"/>
            <w:tcBorders>
              <w:bottom w:val="nil"/>
            </w:tcBorders>
          </w:tcPr>
          <w:p w14:paraId="4E1F9EDF"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Польша</w:t>
            </w:r>
          </w:p>
        </w:tc>
        <w:tc>
          <w:tcPr>
            <w:tcW w:w="1275" w:type="dxa"/>
            <w:tcBorders>
              <w:bottom w:val="nil"/>
            </w:tcBorders>
          </w:tcPr>
          <w:p w14:paraId="2E1EA17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1668</w:t>
            </w:r>
          </w:p>
        </w:tc>
        <w:tc>
          <w:tcPr>
            <w:tcW w:w="971" w:type="dxa"/>
            <w:tcBorders>
              <w:bottom w:val="nil"/>
            </w:tcBorders>
          </w:tcPr>
          <w:p w14:paraId="6825EF0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38,7</w:t>
            </w:r>
          </w:p>
        </w:tc>
        <w:tc>
          <w:tcPr>
            <w:tcW w:w="993" w:type="dxa"/>
            <w:tcBorders>
              <w:bottom w:val="nil"/>
            </w:tcBorders>
          </w:tcPr>
          <w:p w14:paraId="124FEFB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27,2</w:t>
            </w:r>
          </w:p>
        </w:tc>
        <w:tc>
          <w:tcPr>
            <w:tcW w:w="1165" w:type="dxa"/>
            <w:tcBorders>
              <w:bottom w:val="nil"/>
            </w:tcBorders>
          </w:tcPr>
          <w:p w14:paraId="1FABB88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42,3</w:t>
            </w:r>
          </w:p>
        </w:tc>
        <w:tc>
          <w:tcPr>
            <w:tcW w:w="1275" w:type="dxa"/>
            <w:tcBorders>
              <w:bottom w:val="nil"/>
            </w:tcBorders>
          </w:tcPr>
          <w:p w14:paraId="19D2578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5,5</w:t>
            </w:r>
          </w:p>
        </w:tc>
        <w:tc>
          <w:tcPr>
            <w:tcW w:w="820" w:type="dxa"/>
            <w:tcBorders>
              <w:bottom w:val="nil"/>
            </w:tcBorders>
          </w:tcPr>
          <w:p w14:paraId="35758D8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w:t>
            </w:r>
          </w:p>
        </w:tc>
        <w:tc>
          <w:tcPr>
            <w:tcW w:w="1530" w:type="dxa"/>
            <w:tcBorders>
              <w:bottom w:val="nil"/>
            </w:tcBorders>
          </w:tcPr>
          <w:p w14:paraId="79C3043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42,5</w:t>
            </w:r>
          </w:p>
        </w:tc>
      </w:tr>
    </w:tbl>
    <w:p w14:paraId="35E9F2E0" w14:textId="77777777" w:rsidR="002D65AC" w:rsidRDefault="002D65AC" w:rsidP="002D65AC">
      <w:pPr>
        <w:spacing w:after="0" w:line="240" w:lineRule="auto"/>
        <w:rPr>
          <w:rFonts w:ascii="Times New Roman" w:hAnsi="Times New Roman" w:cs="Times New Roman"/>
          <w:sz w:val="28"/>
          <w:szCs w:val="28"/>
        </w:rPr>
      </w:pPr>
      <w:r w:rsidRPr="002D65AC">
        <w:rPr>
          <w:rFonts w:ascii="Times New Roman" w:hAnsi="Times New Roman" w:cs="Times New Roman"/>
          <w:sz w:val="28"/>
          <w:szCs w:val="28"/>
        </w:rPr>
        <w:lastRenderedPageBreak/>
        <w:t>Продолжение таблицы 1.8</w:t>
      </w:r>
    </w:p>
    <w:p w14:paraId="6B173990" w14:textId="77777777" w:rsidR="002D65AC" w:rsidRPr="002D65AC" w:rsidRDefault="002D65AC" w:rsidP="002D65AC">
      <w:pPr>
        <w:spacing w:after="0" w:line="240" w:lineRule="auto"/>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0"/>
        <w:gridCol w:w="1275"/>
        <w:gridCol w:w="971"/>
        <w:gridCol w:w="993"/>
        <w:gridCol w:w="1165"/>
        <w:gridCol w:w="1275"/>
        <w:gridCol w:w="820"/>
        <w:gridCol w:w="1530"/>
      </w:tblGrid>
      <w:tr w:rsidR="002D65AC" w:rsidRPr="003016E4" w14:paraId="3B0B4A2F" w14:textId="77777777" w:rsidTr="002D65AC">
        <w:tc>
          <w:tcPr>
            <w:tcW w:w="1610" w:type="dxa"/>
          </w:tcPr>
          <w:p w14:paraId="7508405F" w14:textId="77777777" w:rsidR="002D65AC" w:rsidRPr="003016E4" w:rsidRDefault="002D65AC" w:rsidP="002D65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275" w:type="dxa"/>
          </w:tcPr>
          <w:p w14:paraId="589A6E7A"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71" w:type="dxa"/>
          </w:tcPr>
          <w:p w14:paraId="378D22CD"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3" w:type="dxa"/>
          </w:tcPr>
          <w:p w14:paraId="3C7CDC34"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14:paraId="1D18868B"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5" w:type="dxa"/>
          </w:tcPr>
          <w:p w14:paraId="50EE3931"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820" w:type="dxa"/>
          </w:tcPr>
          <w:p w14:paraId="5E14FD91"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530" w:type="dxa"/>
          </w:tcPr>
          <w:p w14:paraId="66508BAD" w14:textId="77777777" w:rsidR="002D65AC" w:rsidRPr="003016E4" w:rsidRDefault="002D65AC" w:rsidP="00DB015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r>
      <w:tr w:rsidR="008D5843" w:rsidRPr="003016E4" w14:paraId="14AC688C" w14:textId="77777777" w:rsidTr="002D65AC">
        <w:tc>
          <w:tcPr>
            <w:tcW w:w="1610" w:type="dxa"/>
          </w:tcPr>
          <w:p w14:paraId="3B29BADA"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Северная Корея</w:t>
            </w:r>
          </w:p>
        </w:tc>
        <w:tc>
          <w:tcPr>
            <w:tcW w:w="1275" w:type="dxa"/>
          </w:tcPr>
          <w:p w14:paraId="4AF2058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87</w:t>
            </w:r>
          </w:p>
        </w:tc>
        <w:tc>
          <w:tcPr>
            <w:tcW w:w="971" w:type="dxa"/>
          </w:tcPr>
          <w:p w14:paraId="41C9E43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37,0</w:t>
            </w:r>
          </w:p>
        </w:tc>
        <w:tc>
          <w:tcPr>
            <w:tcW w:w="993" w:type="dxa"/>
          </w:tcPr>
          <w:p w14:paraId="79447D8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49,2</w:t>
            </w:r>
          </w:p>
        </w:tc>
        <w:tc>
          <w:tcPr>
            <w:tcW w:w="1165" w:type="dxa"/>
          </w:tcPr>
          <w:p w14:paraId="5390675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-24,7</w:t>
            </w:r>
          </w:p>
        </w:tc>
        <w:tc>
          <w:tcPr>
            <w:tcW w:w="1275" w:type="dxa"/>
          </w:tcPr>
          <w:p w14:paraId="65D8DFD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14,0</w:t>
            </w:r>
          </w:p>
        </w:tc>
        <w:tc>
          <w:tcPr>
            <w:tcW w:w="820" w:type="dxa"/>
          </w:tcPr>
          <w:p w14:paraId="4C107BF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18,5</w:t>
            </w:r>
          </w:p>
        </w:tc>
        <w:tc>
          <w:tcPr>
            <w:tcW w:w="1530" w:type="dxa"/>
          </w:tcPr>
          <w:p w14:paraId="2F70C7C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-24,7</w:t>
            </w:r>
          </w:p>
        </w:tc>
      </w:tr>
      <w:tr w:rsidR="008D5843" w:rsidRPr="003016E4" w14:paraId="65F2EDD0" w14:textId="77777777" w:rsidTr="002D65AC">
        <w:tc>
          <w:tcPr>
            <w:tcW w:w="1610" w:type="dxa"/>
          </w:tcPr>
          <w:p w14:paraId="35337B22"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Турция</w:t>
            </w:r>
          </w:p>
        </w:tc>
        <w:tc>
          <w:tcPr>
            <w:tcW w:w="1275" w:type="dxa"/>
          </w:tcPr>
          <w:p w14:paraId="13078AA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320</w:t>
            </w:r>
          </w:p>
        </w:tc>
        <w:tc>
          <w:tcPr>
            <w:tcW w:w="971" w:type="dxa"/>
          </w:tcPr>
          <w:p w14:paraId="235E6D6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36,2</w:t>
            </w:r>
          </w:p>
        </w:tc>
        <w:tc>
          <w:tcPr>
            <w:tcW w:w="993" w:type="dxa"/>
          </w:tcPr>
          <w:p w14:paraId="7897C84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65,0</w:t>
            </w:r>
          </w:p>
        </w:tc>
        <w:tc>
          <w:tcPr>
            <w:tcW w:w="1165" w:type="dxa"/>
          </w:tcPr>
          <w:p w14:paraId="71EA5C8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-44,3</w:t>
            </w:r>
          </w:p>
        </w:tc>
        <w:tc>
          <w:tcPr>
            <w:tcW w:w="1275" w:type="dxa"/>
          </w:tcPr>
          <w:p w14:paraId="46EC64B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w:t>
            </w:r>
          </w:p>
        </w:tc>
        <w:tc>
          <w:tcPr>
            <w:tcW w:w="820" w:type="dxa"/>
          </w:tcPr>
          <w:p w14:paraId="75E0607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7,2</w:t>
            </w:r>
          </w:p>
        </w:tc>
        <w:tc>
          <w:tcPr>
            <w:tcW w:w="1530" w:type="dxa"/>
          </w:tcPr>
          <w:p w14:paraId="3BE1F14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-44,3</w:t>
            </w:r>
          </w:p>
        </w:tc>
      </w:tr>
      <w:tr w:rsidR="008D5843" w:rsidRPr="003016E4" w14:paraId="5F517738" w14:textId="77777777" w:rsidTr="002D65AC">
        <w:tc>
          <w:tcPr>
            <w:tcW w:w="1610" w:type="dxa"/>
          </w:tcPr>
          <w:p w14:paraId="339A3269"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Индонезия</w:t>
            </w:r>
          </w:p>
        </w:tc>
        <w:tc>
          <w:tcPr>
            <w:tcW w:w="1275" w:type="dxa"/>
          </w:tcPr>
          <w:p w14:paraId="3D8CA48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38</w:t>
            </w:r>
          </w:p>
        </w:tc>
        <w:tc>
          <w:tcPr>
            <w:tcW w:w="971" w:type="dxa"/>
          </w:tcPr>
          <w:p w14:paraId="5791E78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28,1</w:t>
            </w:r>
          </w:p>
        </w:tc>
        <w:tc>
          <w:tcPr>
            <w:tcW w:w="993" w:type="dxa"/>
          </w:tcPr>
          <w:p w14:paraId="136CF1C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29,4</w:t>
            </w:r>
          </w:p>
        </w:tc>
        <w:tc>
          <w:tcPr>
            <w:tcW w:w="1165" w:type="dxa"/>
          </w:tcPr>
          <w:p w14:paraId="5583314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-4,6</w:t>
            </w:r>
          </w:p>
        </w:tc>
        <w:tc>
          <w:tcPr>
            <w:tcW w:w="1275" w:type="dxa"/>
          </w:tcPr>
          <w:p w14:paraId="2507866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10,8</w:t>
            </w:r>
          </w:p>
        </w:tc>
        <w:tc>
          <w:tcPr>
            <w:tcW w:w="820" w:type="dxa"/>
          </w:tcPr>
          <w:p w14:paraId="2CBB198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11,3</w:t>
            </w:r>
          </w:p>
        </w:tc>
        <w:tc>
          <w:tcPr>
            <w:tcW w:w="1530" w:type="dxa"/>
          </w:tcPr>
          <w:p w14:paraId="20CFCF53"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-4,6</w:t>
            </w:r>
          </w:p>
        </w:tc>
      </w:tr>
      <w:tr w:rsidR="008D5843" w:rsidRPr="003016E4" w14:paraId="7D6CC318" w14:textId="77777777" w:rsidTr="002D65AC">
        <w:tc>
          <w:tcPr>
            <w:tcW w:w="1610" w:type="dxa"/>
          </w:tcPr>
          <w:p w14:paraId="535797E7"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Канада</w:t>
            </w:r>
          </w:p>
        </w:tc>
        <w:tc>
          <w:tcPr>
            <w:tcW w:w="1275" w:type="dxa"/>
          </w:tcPr>
          <w:p w14:paraId="626B5CB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2064</w:t>
            </w:r>
          </w:p>
        </w:tc>
        <w:tc>
          <w:tcPr>
            <w:tcW w:w="971" w:type="dxa"/>
          </w:tcPr>
          <w:p w14:paraId="4BD0FCF3"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26,2</w:t>
            </w:r>
          </w:p>
        </w:tc>
        <w:tc>
          <w:tcPr>
            <w:tcW w:w="993" w:type="dxa"/>
          </w:tcPr>
          <w:p w14:paraId="2B84C4A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29,3</w:t>
            </w:r>
          </w:p>
        </w:tc>
        <w:tc>
          <w:tcPr>
            <w:tcW w:w="1165" w:type="dxa"/>
          </w:tcPr>
          <w:p w14:paraId="1F79145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-10,6</w:t>
            </w:r>
          </w:p>
        </w:tc>
        <w:tc>
          <w:tcPr>
            <w:tcW w:w="1275" w:type="dxa"/>
          </w:tcPr>
          <w:p w14:paraId="030ED12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15,4</w:t>
            </w:r>
          </w:p>
        </w:tc>
        <w:tc>
          <w:tcPr>
            <w:tcW w:w="820" w:type="dxa"/>
          </w:tcPr>
          <w:p w14:paraId="6A7ACD29"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13,1</w:t>
            </w:r>
          </w:p>
        </w:tc>
        <w:tc>
          <w:tcPr>
            <w:tcW w:w="1530" w:type="dxa"/>
          </w:tcPr>
          <w:p w14:paraId="041D91B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16,9</w:t>
            </w:r>
          </w:p>
        </w:tc>
      </w:tr>
      <w:tr w:rsidR="008D5843" w:rsidRPr="003016E4" w14:paraId="6F4062F3" w14:textId="77777777" w:rsidTr="002D65AC">
        <w:tc>
          <w:tcPr>
            <w:tcW w:w="1610" w:type="dxa"/>
          </w:tcPr>
          <w:p w14:paraId="50855BD7"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Северная Америка</w:t>
            </w:r>
          </w:p>
        </w:tc>
        <w:tc>
          <w:tcPr>
            <w:tcW w:w="1275" w:type="dxa"/>
          </w:tcPr>
          <w:p w14:paraId="2721252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964</w:t>
            </w:r>
          </w:p>
        </w:tc>
        <w:tc>
          <w:tcPr>
            <w:tcW w:w="971" w:type="dxa"/>
          </w:tcPr>
          <w:p w14:paraId="3D9AAE5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25,1</w:t>
            </w:r>
          </w:p>
        </w:tc>
        <w:tc>
          <w:tcPr>
            <w:tcW w:w="993" w:type="dxa"/>
          </w:tcPr>
          <w:p w14:paraId="721F3EC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31,5</w:t>
            </w:r>
          </w:p>
        </w:tc>
        <w:tc>
          <w:tcPr>
            <w:tcW w:w="1165" w:type="dxa"/>
          </w:tcPr>
          <w:p w14:paraId="33B77BA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-20,2</w:t>
            </w:r>
          </w:p>
        </w:tc>
        <w:tc>
          <w:tcPr>
            <w:tcW w:w="1275" w:type="dxa"/>
          </w:tcPr>
          <w:p w14:paraId="2110AEE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6,9</w:t>
            </w:r>
          </w:p>
        </w:tc>
        <w:tc>
          <w:tcPr>
            <w:tcW w:w="820" w:type="dxa"/>
          </w:tcPr>
          <w:p w14:paraId="1813CFC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4,3</w:t>
            </w:r>
          </w:p>
        </w:tc>
        <w:tc>
          <w:tcPr>
            <w:tcW w:w="1530" w:type="dxa"/>
          </w:tcPr>
          <w:p w14:paraId="4B17E887"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62,2</w:t>
            </w:r>
          </w:p>
        </w:tc>
      </w:tr>
      <w:tr w:rsidR="008D5843" w:rsidRPr="003016E4" w14:paraId="5B2415FA" w14:textId="77777777" w:rsidTr="002D65AC">
        <w:tc>
          <w:tcPr>
            <w:tcW w:w="1610" w:type="dxa"/>
          </w:tcPr>
          <w:p w14:paraId="1420F14D"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Колумбия</w:t>
            </w:r>
          </w:p>
        </w:tc>
        <w:tc>
          <w:tcPr>
            <w:tcW w:w="1275" w:type="dxa"/>
          </w:tcPr>
          <w:p w14:paraId="4ED5D58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63</w:t>
            </w:r>
          </w:p>
        </w:tc>
        <w:tc>
          <w:tcPr>
            <w:tcW w:w="971" w:type="dxa"/>
          </w:tcPr>
          <w:p w14:paraId="7C6DDC4E"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23,6</w:t>
            </w:r>
          </w:p>
        </w:tc>
        <w:tc>
          <w:tcPr>
            <w:tcW w:w="993" w:type="dxa"/>
          </w:tcPr>
          <w:p w14:paraId="1DA99FF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36,3</w:t>
            </w:r>
          </w:p>
        </w:tc>
        <w:tc>
          <w:tcPr>
            <w:tcW w:w="1165" w:type="dxa"/>
          </w:tcPr>
          <w:p w14:paraId="0F6B65E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-35,1</w:t>
            </w:r>
          </w:p>
        </w:tc>
        <w:tc>
          <w:tcPr>
            <w:tcW w:w="1275" w:type="dxa"/>
          </w:tcPr>
          <w:p w14:paraId="26323E1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w:t>
            </w:r>
          </w:p>
        </w:tc>
        <w:tc>
          <w:tcPr>
            <w:tcW w:w="820" w:type="dxa"/>
          </w:tcPr>
          <w:p w14:paraId="7083ED83"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w:t>
            </w:r>
          </w:p>
        </w:tc>
        <w:tc>
          <w:tcPr>
            <w:tcW w:w="1530" w:type="dxa"/>
          </w:tcPr>
          <w:p w14:paraId="103BA48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-35,1</w:t>
            </w:r>
          </w:p>
        </w:tc>
      </w:tr>
      <w:tr w:rsidR="008D5843" w:rsidRPr="003016E4" w14:paraId="0A1EEF3B" w14:textId="77777777" w:rsidTr="002D65AC">
        <w:tc>
          <w:tcPr>
            <w:tcW w:w="1610" w:type="dxa"/>
          </w:tcPr>
          <w:p w14:paraId="126BFB7A"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Всего</w:t>
            </w:r>
          </w:p>
        </w:tc>
        <w:tc>
          <w:tcPr>
            <w:tcW w:w="1275" w:type="dxa"/>
          </w:tcPr>
          <w:p w14:paraId="539B4120"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46439</w:t>
            </w:r>
          </w:p>
        </w:tc>
        <w:tc>
          <w:tcPr>
            <w:tcW w:w="971" w:type="dxa"/>
          </w:tcPr>
          <w:p w14:paraId="061E3F3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1791,5</w:t>
            </w:r>
          </w:p>
        </w:tc>
        <w:tc>
          <w:tcPr>
            <w:tcW w:w="993" w:type="dxa"/>
          </w:tcPr>
          <w:p w14:paraId="516D0676"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2263,9</w:t>
            </w:r>
          </w:p>
        </w:tc>
        <w:tc>
          <w:tcPr>
            <w:tcW w:w="1165" w:type="dxa"/>
          </w:tcPr>
          <w:p w14:paraId="5E9DCE02"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-20,9</w:t>
            </w:r>
          </w:p>
        </w:tc>
        <w:tc>
          <w:tcPr>
            <w:tcW w:w="1275" w:type="dxa"/>
          </w:tcPr>
          <w:p w14:paraId="66F50734"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444,4</w:t>
            </w:r>
          </w:p>
        </w:tc>
        <w:tc>
          <w:tcPr>
            <w:tcW w:w="820" w:type="dxa"/>
          </w:tcPr>
          <w:p w14:paraId="612245FB"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428,9</w:t>
            </w:r>
          </w:p>
        </w:tc>
        <w:tc>
          <w:tcPr>
            <w:tcW w:w="1530" w:type="dxa"/>
          </w:tcPr>
          <w:p w14:paraId="7AE3A431"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w:t>
            </w:r>
          </w:p>
        </w:tc>
      </w:tr>
      <w:tr w:rsidR="008D5843" w:rsidRPr="003016E4" w14:paraId="0FCB2D27" w14:textId="77777777" w:rsidTr="002D65AC">
        <w:tc>
          <w:tcPr>
            <w:tcW w:w="1610" w:type="dxa"/>
          </w:tcPr>
          <w:p w14:paraId="5FCC4E9F" w14:textId="77777777" w:rsidR="008D5843" w:rsidRPr="003016E4" w:rsidRDefault="008D5843"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Итого</w:t>
            </w:r>
          </w:p>
        </w:tc>
        <w:tc>
          <w:tcPr>
            <w:tcW w:w="1275" w:type="dxa"/>
          </w:tcPr>
          <w:p w14:paraId="3BF11FB3"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58502</w:t>
            </w:r>
          </w:p>
        </w:tc>
        <w:tc>
          <w:tcPr>
            <w:tcW w:w="971" w:type="dxa"/>
          </w:tcPr>
          <w:p w14:paraId="2C59EC1F"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2297,6</w:t>
            </w:r>
          </w:p>
        </w:tc>
        <w:tc>
          <w:tcPr>
            <w:tcW w:w="993" w:type="dxa"/>
          </w:tcPr>
          <w:p w14:paraId="10C42FCA"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2964,3</w:t>
            </w:r>
          </w:p>
        </w:tc>
        <w:tc>
          <w:tcPr>
            <w:tcW w:w="1165" w:type="dxa"/>
          </w:tcPr>
          <w:p w14:paraId="516A19A5"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-22,5</w:t>
            </w:r>
          </w:p>
        </w:tc>
        <w:tc>
          <w:tcPr>
            <w:tcW w:w="1275" w:type="dxa"/>
          </w:tcPr>
          <w:p w14:paraId="6E66B0CC"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520,7</w:t>
            </w:r>
          </w:p>
        </w:tc>
        <w:tc>
          <w:tcPr>
            <w:tcW w:w="820" w:type="dxa"/>
          </w:tcPr>
          <w:p w14:paraId="7499647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515,3</w:t>
            </w:r>
          </w:p>
        </w:tc>
        <w:tc>
          <w:tcPr>
            <w:tcW w:w="1530" w:type="dxa"/>
          </w:tcPr>
          <w:p w14:paraId="3BB0FC4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r>
    </w:tbl>
    <w:p w14:paraId="008FE03A" w14:textId="77777777" w:rsidR="008D5843" w:rsidRPr="003016E4" w:rsidRDefault="008D5843" w:rsidP="00DB0150">
      <w:pPr>
        <w:spacing w:after="0" w:line="240" w:lineRule="auto"/>
        <w:ind w:firstLine="567"/>
        <w:jc w:val="both"/>
        <w:rPr>
          <w:rFonts w:ascii="Times New Roman" w:hAnsi="Times New Roman" w:cs="Times New Roman"/>
          <w:sz w:val="28"/>
          <w:szCs w:val="28"/>
        </w:rPr>
      </w:pPr>
    </w:p>
    <w:p w14:paraId="2A99C73F"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Статистические данные на уровне страны по обслуживаемому населению и сбросу очищенных сточных вод были получены из базы данных JMP-WASH соответственно. Занижение/переоценка рассчитывается с использованием формулы процента ошибки «(HydroWASTE — статистика на уровне страны) Статистика на уровне страны) ×100». </w:t>
      </w:r>
    </w:p>
    <w:p w14:paraId="687D7BE0" w14:textId="77777777" w:rsidR="008D5843" w:rsidRPr="003016E4" w:rsidRDefault="008D5843" w:rsidP="002D65AC">
      <w:pPr>
        <w:pStyle w:val="a9"/>
        <w:ind w:left="0" w:right="113" w:firstLine="709"/>
        <w:rPr>
          <w:sz w:val="28"/>
          <w:szCs w:val="28"/>
        </w:rPr>
      </w:pPr>
      <w:r w:rsidRPr="003016E4">
        <w:rPr>
          <w:sz w:val="28"/>
          <w:szCs w:val="28"/>
          <w:shd w:val="clear" w:color="auto" w:fill="FFFFFF"/>
        </w:rPr>
        <w:t xml:space="preserve">В </w:t>
      </w:r>
      <w:r w:rsidR="002D65AC">
        <w:rPr>
          <w:sz w:val="28"/>
          <w:szCs w:val="28"/>
          <w:shd w:val="clear" w:color="auto" w:fill="FFFFFF"/>
        </w:rPr>
        <w:t>т</w:t>
      </w:r>
      <w:r w:rsidRPr="003016E4">
        <w:rPr>
          <w:sz w:val="28"/>
          <w:szCs w:val="28"/>
          <w:shd w:val="clear" w:color="auto" w:fill="FFFFFF"/>
        </w:rPr>
        <w:t xml:space="preserve">аблице </w:t>
      </w:r>
      <w:r w:rsidRPr="003016E4">
        <w:rPr>
          <w:sz w:val="28"/>
          <w:szCs w:val="28"/>
          <w:shd w:val="clear" w:color="auto" w:fill="FFFFFF"/>
          <w:lang w:val="kk-KZ"/>
        </w:rPr>
        <w:t>1.8</w:t>
      </w:r>
      <w:r w:rsidRPr="003016E4">
        <w:rPr>
          <w:sz w:val="28"/>
          <w:szCs w:val="28"/>
          <w:shd w:val="clear" w:color="auto" w:fill="FFFFFF"/>
        </w:rPr>
        <w:t xml:space="preserve"> представлен обзор 20 стран с наибольшим количеством людей, обслуживаемых очистными сооружениями HydroWASTE. </w:t>
      </w:r>
    </w:p>
    <w:p w14:paraId="31062A5D" w14:textId="77777777" w:rsidR="008D5843" w:rsidRPr="003016E4" w:rsidRDefault="008D5843" w:rsidP="00DB0150">
      <w:pPr>
        <w:pStyle w:val="a9"/>
        <w:ind w:left="119" w:right="113" w:firstLine="708"/>
        <w:rPr>
          <w:sz w:val="28"/>
          <w:szCs w:val="28"/>
        </w:rPr>
      </w:pPr>
    </w:p>
    <w:p w14:paraId="5493F5D2" w14:textId="77777777" w:rsidR="008D5843" w:rsidRPr="003016E4" w:rsidRDefault="0013213C" w:rsidP="00DB0150">
      <w:pPr>
        <w:pStyle w:val="a9"/>
        <w:ind w:left="0" w:right="113"/>
        <w:jc w:val="center"/>
        <w:rPr>
          <w:sz w:val="28"/>
          <w:szCs w:val="28"/>
        </w:rPr>
      </w:pPr>
      <w:r w:rsidRPr="003016E4">
        <w:rPr>
          <w:noProof/>
          <w:sz w:val="28"/>
          <w:szCs w:val="28"/>
          <w:lang w:eastAsia="ru-RU"/>
        </w:rPr>
        <w:drawing>
          <wp:inline distT="0" distB="0" distL="0" distR="0" wp14:anchorId="7A3E244F" wp14:editId="3D03E223">
            <wp:extent cx="4019550" cy="23812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020953" cy="2382081"/>
                    </a:xfrm>
                    <a:prstGeom prst="rect">
                      <a:avLst/>
                    </a:prstGeom>
                    <a:noFill/>
                    <a:ln w="9525">
                      <a:noFill/>
                      <a:miter lim="800000"/>
                      <a:headEnd/>
                      <a:tailEnd/>
                    </a:ln>
                  </pic:spPr>
                </pic:pic>
              </a:graphicData>
            </a:graphic>
          </wp:inline>
        </w:drawing>
      </w:r>
    </w:p>
    <w:p w14:paraId="4B4A506E" w14:textId="77777777" w:rsidR="008D5843" w:rsidRPr="003016E4" w:rsidRDefault="008D5843" w:rsidP="00DB0150">
      <w:pPr>
        <w:pStyle w:val="a9"/>
        <w:ind w:left="119" w:right="113" w:firstLine="708"/>
        <w:jc w:val="center"/>
        <w:rPr>
          <w:sz w:val="28"/>
          <w:szCs w:val="28"/>
        </w:rPr>
      </w:pPr>
    </w:p>
    <w:p w14:paraId="7CFC6F50" w14:textId="77777777" w:rsidR="008D5843" w:rsidRPr="003016E4" w:rsidRDefault="008D5843" w:rsidP="00DB0150">
      <w:pPr>
        <w:pStyle w:val="a9"/>
        <w:ind w:left="119" w:right="113" w:firstLine="708"/>
        <w:jc w:val="center"/>
        <w:rPr>
          <w:sz w:val="28"/>
          <w:szCs w:val="28"/>
        </w:rPr>
      </w:pPr>
    </w:p>
    <w:p w14:paraId="7B474AB8"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w:t>
      </w:r>
      <w:r w:rsidRPr="003016E4">
        <w:rPr>
          <w:rFonts w:ascii="Times New Roman" w:hAnsi="Times New Roman" w:cs="Times New Roman"/>
          <w:sz w:val="28"/>
          <w:szCs w:val="28"/>
          <w:lang w:val="kk-KZ"/>
        </w:rPr>
        <w:t>1.2 -</w:t>
      </w:r>
      <w:r w:rsidRPr="003016E4">
        <w:rPr>
          <w:rFonts w:ascii="Times New Roman" w:hAnsi="Times New Roman" w:cs="Times New Roman"/>
          <w:sz w:val="28"/>
          <w:szCs w:val="28"/>
        </w:rPr>
        <w:t xml:space="preserve"> Расположение очистных сооружений, характеристики и комплектность населения, обслуживаемого HydroWASTE</w:t>
      </w:r>
    </w:p>
    <w:p w14:paraId="790A5C04" w14:textId="77777777" w:rsidR="008D5843" w:rsidRPr="003016E4" w:rsidRDefault="008D5843" w:rsidP="00DB0150">
      <w:pPr>
        <w:spacing w:after="0" w:line="240" w:lineRule="auto"/>
        <w:jc w:val="center"/>
        <w:rPr>
          <w:rFonts w:ascii="Times New Roman" w:hAnsi="Times New Roman" w:cs="Times New Roman"/>
          <w:sz w:val="28"/>
          <w:szCs w:val="28"/>
        </w:rPr>
      </w:pPr>
    </w:p>
    <w:p w14:paraId="1D790A4E" w14:textId="77777777" w:rsidR="008D5843" w:rsidRPr="003016E4" w:rsidRDefault="000678B0"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shd w:val="clear" w:color="auto" w:fill="FFFFFF"/>
        </w:rPr>
        <w:t xml:space="preserve">На долю этих стран приходится около 83 % общего объема очищенных сточных вод в мире. В </w:t>
      </w:r>
      <w:r w:rsidR="002D65AC">
        <w:rPr>
          <w:rFonts w:ascii="Times New Roman" w:hAnsi="Times New Roman" w:cs="Times New Roman"/>
          <w:sz w:val="28"/>
          <w:szCs w:val="28"/>
          <w:shd w:val="clear" w:color="auto" w:fill="FFFFFF"/>
        </w:rPr>
        <w:t>т</w:t>
      </w:r>
      <w:r w:rsidRPr="003016E4">
        <w:rPr>
          <w:rFonts w:ascii="Times New Roman" w:hAnsi="Times New Roman" w:cs="Times New Roman"/>
          <w:sz w:val="28"/>
          <w:szCs w:val="28"/>
          <w:shd w:val="clear" w:color="auto" w:fill="FFFFFF"/>
        </w:rPr>
        <w:t>аблицу 1.8 также включены характеристики, о которых сообщили JMP-WASH для каждой страны для сравнения.</w:t>
      </w:r>
      <w:r w:rsidR="008D5843" w:rsidRPr="003016E4">
        <w:rPr>
          <w:rFonts w:ascii="Times New Roman" w:hAnsi="Times New Roman" w:cs="Times New Roman"/>
          <w:sz w:val="28"/>
          <w:szCs w:val="28"/>
        </w:rPr>
        <w:t xml:space="preserve">Каждая точка представляет собой очистную станцию, цвета отображают полноту ее </w:t>
      </w:r>
      <w:r w:rsidR="008D5843" w:rsidRPr="003016E4">
        <w:rPr>
          <w:rFonts w:ascii="Times New Roman" w:hAnsi="Times New Roman" w:cs="Times New Roman"/>
          <w:sz w:val="28"/>
          <w:szCs w:val="28"/>
        </w:rPr>
        <w:lastRenderedPageBreak/>
        <w:t>сообщаемых атрибутов в отношении обслуживаемого населения, сброса очищенных сточных вод и уровня очистки. Затенение территории страны отражает занижение общей численности населения, обслуживаемого в каждой стране в рамках HydroWASTE, по сравнению с глобальной статистикой страны, представленной JMP-WASH. Из-за высокой плотности точек в Европе была добавлена ​​вставка, показывающа</w:t>
      </w:r>
      <w:r w:rsidR="003C0AD7">
        <w:rPr>
          <w:rFonts w:ascii="Times New Roman" w:hAnsi="Times New Roman" w:cs="Times New Roman"/>
          <w:sz w:val="28"/>
          <w:szCs w:val="28"/>
        </w:rPr>
        <w:t>я затенение основной страны</w:t>
      </w:r>
      <w:r w:rsidR="008D5843" w:rsidRPr="003016E4">
        <w:rPr>
          <w:rFonts w:ascii="Times New Roman" w:hAnsi="Times New Roman" w:cs="Times New Roman"/>
          <w:sz w:val="28"/>
          <w:szCs w:val="28"/>
        </w:rPr>
        <w:t>.</w:t>
      </w:r>
    </w:p>
    <w:p w14:paraId="478D07C2" w14:textId="77777777" w:rsidR="008D5843" w:rsidRPr="003016E4" w:rsidRDefault="008D5843" w:rsidP="002D65AC">
      <w:pPr>
        <w:spacing w:after="0" w:line="240" w:lineRule="auto"/>
        <w:ind w:firstLine="709"/>
        <w:rPr>
          <w:rFonts w:ascii="Times New Roman" w:hAnsi="Times New Roman" w:cs="Times New Roman"/>
          <w:sz w:val="28"/>
          <w:szCs w:val="28"/>
        </w:rPr>
      </w:pPr>
    </w:p>
    <w:p w14:paraId="086F8AE0" w14:textId="77777777" w:rsidR="008D5843" w:rsidRPr="003016E4" w:rsidRDefault="008D5843" w:rsidP="002D65AC">
      <w:pPr>
        <w:spacing w:after="0" w:line="240" w:lineRule="auto"/>
        <w:ind w:firstLine="709"/>
        <w:rPr>
          <w:rFonts w:ascii="Times New Roman" w:hAnsi="Times New Roman" w:cs="Times New Roman"/>
          <w:b/>
          <w:sz w:val="28"/>
          <w:szCs w:val="28"/>
        </w:rPr>
      </w:pPr>
      <w:r w:rsidRPr="003016E4">
        <w:rPr>
          <w:rFonts w:ascii="Times New Roman" w:hAnsi="Times New Roman" w:cs="Times New Roman"/>
          <w:b/>
          <w:sz w:val="28"/>
          <w:szCs w:val="28"/>
        </w:rPr>
        <w:t xml:space="preserve">1.3  Утилизация осадка городских сточных вод в мире </w:t>
      </w:r>
    </w:p>
    <w:p w14:paraId="3A2F6E58" w14:textId="77777777" w:rsidR="008D5843" w:rsidRPr="003C0AD7" w:rsidRDefault="008D5843" w:rsidP="002D65AC">
      <w:pPr>
        <w:spacing w:after="0" w:line="240" w:lineRule="auto"/>
        <w:ind w:firstLine="709"/>
        <w:jc w:val="both"/>
        <w:rPr>
          <w:rFonts w:ascii="Times New Roman" w:hAnsi="Times New Roman" w:cs="Times New Roman"/>
          <w:sz w:val="28"/>
          <w:szCs w:val="28"/>
        </w:rPr>
      </w:pPr>
      <w:r w:rsidRPr="003C0AD7">
        <w:rPr>
          <w:rFonts w:ascii="Times New Roman" w:eastAsia="Times New Roman" w:hAnsi="Times New Roman" w:cs="Times New Roman"/>
          <w:sz w:val="28"/>
          <w:szCs w:val="28"/>
        </w:rPr>
        <w:t>Осадок сточных вод, неизбежный побочный продукт работы городских очистных сооружений, является ключевой проблемой во многих странах из-за его увеличивающегося объема и воздействия, связанного с его утилизацией. Согласно отчету Европейской комиссии, опубликованному в 2010 году, 39% осадка сточных вод, образующегося в Европейском Союзе, перерабатывается в сельском хозяйстве</w:t>
      </w:r>
      <w:r w:rsidR="003C0AD7" w:rsidRPr="003C0AD7">
        <w:rPr>
          <w:rFonts w:ascii="Times New Roman" w:eastAsia="Times New Roman" w:hAnsi="Times New Roman" w:cs="Times New Roman"/>
          <w:sz w:val="28"/>
          <w:szCs w:val="28"/>
        </w:rPr>
        <w:t xml:space="preserve"> [8]</w:t>
      </w:r>
      <w:r w:rsidRPr="003C0AD7">
        <w:rPr>
          <w:rFonts w:ascii="Times New Roman" w:eastAsia="Times New Roman" w:hAnsi="Times New Roman" w:cs="Times New Roman"/>
          <w:sz w:val="28"/>
          <w:szCs w:val="28"/>
        </w:rPr>
        <w:t>.</w:t>
      </w:r>
    </w:p>
    <w:p w14:paraId="48A8FDEF"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В странах ЕС проблемы вторичного использования избыточного ила городских сточных вод регулируется Директивой по осадкам сточных вод 86/278/EEC1. Данная директива допускает применение осадка в сельском хозяйстве, строго следит в вопросах снижения отрицательного и вредного влияния на компоненты окружающей среды и здоровье населения.  В данном документе установлены допустимые концентрации содержания тяжелых металлов в осадках и в почве, где они вносятся   – кадмия, меди, никеля, свинца, цинка и ртути. В законодательство всех стран ЕС внедрены требования директивы по иловому осадку, также во многих из них установлены более жесткие условия их использования.</w:t>
      </w:r>
    </w:p>
    <w:p w14:paraId="16229D1B"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Несмотря на допустимость внесения почв осадка сточных вод, многие европейские страны используют методы сжигания. Сжигание осадка регулируется Директивой ЕС по промышленным выбросам 2010/75/EU (ДПВ), в которой установлены фиксированные лимиты для выбросов установок по сжиганию отходов (в том числе осадка сточных вод).</w:t>
      </w:r>
    </w:p>
    <w:p w14:paraId="48F1E222"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Сжигание осадка на территории Республики Казахстан, как отдельно, так и комплексно с отдельными отходами не  осуществляется.</w:t>
      </w:r>
    </w:p>
    <w:p w14:paraId="027D1D94"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По причине глобального спроса на органические виды отходов и на возобновляемые источники энергии, осадков сточных вод может стать одним из доступных и востребованных ресурсов в достижении данной цели. Его можно использовать в виде источника энергии для обеспечения населения энергией и теплом, с использованием как традиционных, так и новых видов технологий. </w:t>
      </w:r>
    </w:p>
    <w:p w14:paraId="14E46779" w14:textId="77777777" w:rsidR="008D5843" w:rsidRPr="003016E4" w:rsidRDefault="008D5843" w:rsidP="002D65A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Также осадок можно использовать в качестве удобрения и рекультивации земель, в случае использования эффективной технологии. В данном случае использование осадка является более экономически рациональным по сравнению с сжиганием, обеззараживанием либо захоронением.</w:t>
      </w:r>
    </w:p>
    <w:p w14:paraId="196242FC" w14:textId="77777777" w:rsidR="008D5843" w:rsidRPr="003016E4" w:rsidRDefault="008D5843" w:rsidP="002D65AC">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 xml:space="preserve">Потенциальные экологические улучшения существующих решений включают сокращение выбросов парниковых газов, улучшение состояния почвы и сокращение использования ископаемого топлива. Экономический </w:t>
      </w:r>
      <w:r w:rsidRPr="003016E4">
        <w:rPr>
          <w:rFonts w:ascii="Times New Roman" w:eastAsia="Times New Roman" w:hAnsi="Times New Roman" w:cs="Times New Roman"/>
          <w:sz w:val="28"/>
          <w:szCs w:val="28"/>
        </w:rPr>
        <w:lastRenderedPageBreak/>
        <w:t>потенциал заключается в компенсации затрат, связанных с традиционными методами обработки отходов.</w:t>
      </w:r>
    </w:p>
    <w:p w14:paraId="69B0869A" w14:textId="77777777" w:rsidR="008D5843" w:rsidRPr="003016E4" w:rsidRDefault="008D5843" w:rsidP="00DB0150">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В условиях достижения цели по очистке сточных вод необходимо более тщательное обращение с иловым осадком сточных вод, не только в процессе, но и после удаления их из очистных сооружений. Новые стратегии должны вписаться в тенденцию экоинноваций, чтобы выполнить основную концепцию стратегии Европейской Комиссии «сокращать, повторно использовать, перерабатывать», которая в настоящее время понимается как наиболее предпочтительная иерархия управления отходами. </w:t>
      </w:r>
    </w:p>
    <w:p w14:paraId="34289F9B" w14:textId="77777777" w:rsidR="008D5843" w:rsidRPr="003016E4" w:rsidRDefault="008D5843" w:rsidP="00DB0150">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После очистки осадки представляют собой биологическую смесь, содержащий органические вещества (отходы жизнедеятельности человека, пищевые отходы), мертвые и живые микроорганизмы, в том числе и патогенные, неорганические и органические токсичные загрязнители (микроэлементы металлов, полициклические ароматические углеводороды).</w:t>
      </w:r>
    </w:p>
    <w:p w14:paraId="157FD919" w14:textId="77777777" w:rsidR="008D5843" w:rsidRPr="003016E4" w:rsidRDefault="008D5843" w:rsidP="00DB0150">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Некоторое количество шлама регулярно рециркулируется в процессе очистных сооружений с целью оптимизации операций. В случае, когда сырой шлам на выходе из очистных сооружений содержит примерно 95-97% воды, необходимы различные методы обеззараживания и обезвоживания для дальнейшего использования их в качестве полезного твердого биоматериала.</w:t>
      </w:r>
    </w:p>
    <w:p w14:paraId="64B85B1D" w14:textId="77777777" w:rsidR="008D5843" w:rsidRPr="003016E4" w:rsidRDefault="008D5843"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Более современные и модернизированные виды технологий должны обеспечивать переработку </w:t>
      </w:r>
      <w:r w:rsidRPr="003016E4">
        <w:rPr>
          <w:rFonts w:ascii="Times New Roman" w:eastAsia="Times New Roman" w:hAnsi="Times New Roman" w:cs="Times New Roman"/>
          <w:sz w:val="28"/>
          <w:szCs w:val="28"/>
        </w:rPr>
        <w:t>органических веществ и снижение потенциального риска, с отсутствием загрязняющих веществ.</w:t>
      </w:r>
    </w:p>
    <w:p w14:paraId="0F8C48DF" w14:textId="77777777" w:rsidR="008D5843" w:rsidRPr="003016E4" w:rsidRDefault="008D5843" w:rsidP="00DB0150">
      <w:pPr>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Затраты на переработку осадка составляют более 50-55% всех эксплуатационных расходов на очистных сооружениях, несмотря на то, что осадок сточных вод составляет несколько процентов от общего объема перерабатываемых сто</w:t>
      </w:r>
      <w:r w:rsidR="003C0AD7">
        <w:rPr>
          <w:rFonts w:ascii="Times New Roman" w:eastAsia="Times New Roman" w:hAnsi="Times New Roman" w:cs="Times New Roman"/>
          <w:sz w:val="28"/>
          <w:szCs w:val="28"/>
        </w:rPr>
        <w:t>чных вод</w:t>
      </w:r>
      <w:r w:rsidR="000012D8">
        <w:rPr>
          <w:rFonts w:ascii="Times New Roman" w:eastAsia="Times New Roman" w:hAnsi="Times New Roman" w:cs="Times New Roman"/>
          <w:sz w:val="28"/>
          <w:szCs w:val="28"/>
        </w:rPr>
        <w:t xml:space="preserve"> </w:t>
      </w:r>
      <w:r w:rsidR="00166432">
        <w:rPr>
          <w:rFonts w:ascii="Times New Roman" w:eastAsia="Times New Roman" w:hAnsi="Times New Roman" w:cs="Times New Roman"/>
          <w:sz w:val="28"/>
          <w:szCs w:val="28"/>
        </w:rPr>
        <w:t>[</w:t>
      </w:r>
      <w:r w:rsidR="00A50411">
        <w:rPr>
          <w:rFonts w:ascii="Times New Roman" w:eastAsia="Times New Roman" w:hAnsi="Times New Roman" w:cs="Times New Roman"/>
          <w:sz w:val="28"/>
          <w:szCs w:val="28"/>
        </w:rPr>
        <w:t>9</w:t>
      </w:r>
      <w:r w:rsidR="00E708DE" w:rsidRPr="00E708DE">
        <w:rPr>
          <w:rFonts w:ascii="Times New Roman" w:eastAsia="Times New Roman" w:hAnsi="Times New Roman" w:cs="Times New Roman"/>
          <w:sz w:val="28"/>
          <w:szCs w:val="28"/>
        </w:rPr>
        <w:t>]</w:t>
      </w:r>
      <w:r w:rsidR="00E367DB">
        <w:rPr>
          <w:rFonts w:ascii="Times New Roman" w:eastAsia="Times New Roman" w:hAnsi="Times New Roman" w:cs="Times New Roman"/>
          <w:sz w:val="28"/>
          <w:szCs w:val="28"/>
        </w:rPr>
        <w:t>.</w:t>
      </w:r>
    </w:p>
    <w:p w14:paraId="13D4449E" w14:textId="77777777" w:rsidR="008D5843" w:rsidRPr="003016E4" w:rsidRDefault="008D5843" w:rsidP="00DB0150">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Согла</w:t>
      </w:r>
      <w:r w:rsidR="00E708DE">
        <w:rPr>
          <w:rFonts w:ascii="Times New Roman" w:eastAsia="TimesNewRomanPSMT" w:hAnsi="Times New Roman" w:cs="Times New Roman"/>
          <w:sz w:val="28"/>
          <w:szCs w:val="28"/>
        </w:rPr>
        <w:t>сно технологическому регламенту</w:t>
      </w:r>
      <w:r w:rsidRPr="003016E4">
        <w:rPr>
          <w:rFonts w:ascii="Times New Roman" w:eastAsia="TimesNewRomanPSMT" w:hAnsi="Times New Roman" w:cs="Times New Roman"/>
          <w:sz w:val="28"/>
          <w:szCs w:val="28"/>
        </w:rPr>
        <w:t xml:space="preserve"> ежесуточно, на канализационной очистной сооружений «Каспий жылу арнасы» Мангистауской области обрабатываются </w:t>
      </w:r>
      <w:r w:rsidR="00E708DE">
        <w:rPr>
          <w:rFonts w:ascii="Times New Roman" w:eastAsia="Calibri" w:hAnsi="Times New Roman" w:cs="Times New Roman"/>
          <w:sz w:val="28"/>
          <w:szCs w:val="28"/>
        </w:rPr>
        <w:t>30</w:t>
      </w:r>
      <w:r w:rsidRPr="003016E4">
        <w:rPr>
          <w:rFonts w:ascii="Times New Roman" w:eastAsia="Calibri" w:hAnsi="Times New Roman" w:cs="Times New Roman"/>
          <w:sz w:val="28"/>
          <w:szCs w:val="28"/>
        </w:rPr>
        <w:t xml:space="preserve"> тыс.м</w:t>
      </w:r>
      <w:r w:rsidRPr="003016E4">
        <w:rPr>
          <w:rFonts w:ascii="Times New Roman" w:eastAsia="Calibri" w:hAnsi="Times New Roman" w:cs="Times New Roman"/>
          <w:sz w:val="28"/>
          <w:szCs w:val="28"/>
          <w:vertAlign w:val="superscript"/>
        </w:rPr>
        <w:t>3</w:t>
      </w:r>
      <w:r w:rsidRPr="003016E4">
        <w:rPr>
          <w:rFonts w:ascii="Times New Roman" w:eastAsia="Calibri" w:hAnsi="Times New Roman" w:cs="Times New Roman"/>
          <w:sz w:val="28"/>
          <w:szCs w:val="28"/>
        </w:rPr>
        <w:t xml:space="preserve">/сутки </w:t>
      </w:r>
      <w:r w:rsidRPr="003016E4">
        <w:rPr>
          <w:rFonts w:ascii="Times New Roman" w:eastAsia="TimesNewRomanPSMT" w:hAnsi="Times New Roman" w:cs="Times New Roman"/>
          <w:sz w:val="28"/>
          <w:szCs w:val="28"/>
        </w:rPr>
        <w:t>хозяйственно-бытовых, производственных и ливневых сточных вод, подающихся на очистку по общесплавной системе водоотведения, а фактическое количество образования осадков сточных вод  достигает почти 11 тыс. т/год</w:t>
      </w:r>
      <w:r w:rsidR="000012D8">
        <w:rPr>
          <w:rFonts w:ascii="Times New Roman" w:eastAsia="TimesNewRomanPSMT" w:hAnsi="Times New Roman" w:cs="Times New Roman"/>
          <w:sz w:val="28"/>
          <w:szCs w:val="28"/>
        </w:rPr>
        <w:t xml:space="preserve">  </w:t>
      </w:r>
      <w:r w:rsidR="00E708DE">
        <w:rPr>
          <w:rFonts w:ascii="Times New Roman" w:hAnsi="Times New Roman" w:cs="Times New Roman"/>
          <w:sz w:val="28"/>
          <w:szCs w:val="28"/>
        </w:rPr>
        <w:t>[</w:t>
      </w:r>
      <w:r w:rsidR="00166432">
        <w:rPr>
          <w:rFonts w:ascii="Times New Roman" w:hAnsi="Times New Roman" w:cs="Times New Roman"/>
          <w:sz w:val="28"/>
          <w:szCs w:val="28"/>
        </w:rPr>
        <w:t>1</w:t>
      </w:r>
      <w:r w:rsidR="00A50411">
        <w:rPr>
          <w:rFonts w:ascii="Times New Roman" w:hAnsi="Times New Roman" w:cs="Times New Roman"/>
          <w:sz w:val="28"/>
          <w:szCs w:val="28"/>
        </w:rPr>
        <w:t>0</w:t>
      </w:r>
      <w:r w:rsidR="00E708DE" w:rsidRPr="003016E4">
        <w:rPr>
          <w:rFonts w:ascii="Times New Roman" w:hAnsi="Times New Roman" w:cs="Times New Roman"/>
          <w:sz w:val="28"/>
          <w:szCs w:val="28"/>
        </w:rPr>
        <w:t>]</w:t>
      </w:r>
      <w:r w:rsidRPr="003016E4">
        <w:rPr>
          <w:rFonts w:ascii="Times New Roman" w:eastAsia="TimesNewRomanPSMT" w:hAnsi="Times New Roman" w:cs="Times New Roman"/>
          <w:sz w:val="28"/>
          <w:szCs w:val="28"/>
        </w:rPr>
        <w:t>.</w:t>
      </w:r>
    </w:p>
    <w:p w14:paraId="51591E50" w14:textId="77777777" w:rsidR="008D5843" w:rsidRPr="003016E4" w:rsidRDefault="008D5843"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В последние годы появилось большое количество научных работ, посвященных анализу опыта обезвреживания и утилизации избыточного ила, накопленных к настоящему времени.</w:t>
      </w:r>
    </w:p>
    <w:p w14:paraId="62ECD6C0" w14:textId="77777777" w:rsidR="008D5843" w:rsidRPr="00166432" w:rsidRDefault="008D5843" w:rsidP="00DB0150">
      <w:pPr>
        <w:spacing w:after="0" w:line="240" w:lineRule="auto"/>
        <w:ind w:firstLine="708"/>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 xml:space="preserve">По результатам испытаний </w:t>
      </w:r>
      <w:r w:rsidRPr="003016E4">
        <w:rPr>
          <w:rFonts w:ascii="Times New Roman" w:hAnsi="Times New Roman" w:cs="Times New Roman"/>
          <w:bCs/>
          <w:sz w:val="28"/>
          <w:szCs w:val="28"/>
          <w:shd w:val="clear" w:color="auto" w:fill="FFFFFF"/>
        </w:rPr>
        <w:t>Катажина Забельска-Адамска</w:t>
      </w:r>
      <w:r w:rsidRPr="003016E4">
        <w:rPr>
          <w:rFonts w:ascii="Times New Roman" w:hAnsi="Times New Roman" w:cs="Times New Roman"/>
          <w:sz w:val="28"/>
          <w:szCs w:val="28"/>
          <w:shd w:val="clear" w:color="auto" w:fill="FFFFFF"/>
        </w:rPr>
        <w:t>физико-механических свойств и химического состава показали возможность использования зольного остатка осадка сточных вод в качестве материала для экологически безопасных приложений в гражданском строительстве. Испытанная зола шламов сточных вод соответствует нормативным требованиям, сформулированным для побочных продуктов сжигания осадк</w:t>
      </w:r>
      <w:r w:rsidR="00166432">
        <w:rPr>
          <w:rFonts w:ascii="Times New Roman" w:hAnsi="Times New Roman" w:cs="Times New Roman"/>
          <w:sz w:val="28"/>
          <w:szCs w:val="28"/>
          <w:shd w:val="clear" w:color="auto" w:fill="FFFFFF"/>
        </w:rPr>
        <w:t>а, собираемых в дорожные насыпи</w:t>
      </w:r>
      <w:r w:rsidR="005D60F0">
        <w:rPr>
          <w:rFonts w:ascii="Times New Roman" w:hAnsi="Times New Roman" w:cs="Times New Roman"/>
          <w:sz w:val="28"/>
          <w:szCs w:val="28"/>
          <w:shd w:val="clear" w:color="auto" w:fill="FFFFFF"/>
        </w:rPr>
        <w:t xml:space="preserve"> </w:t>
      </w:r>
      <w:r w:rsidR="00166432">
        <w:rPr>
          <w:rFonts w:ascii="Times New Roman" w:hAnsi="Times New Roman" w:cs="Times New Roman"/>
          <w:sz w:val="28"/>
          <w:szCs w:val="28"/>
          <w:shd w:val="clear" w:color="auto" w:fill="FFFFFF"/>
        </w:rPr>
        <w:t>[1</w:t>
      </w:r>
      <w:r w:rsidR="005D60F0">
        <w:rPr>
          <w:rFonts w:ascii="Times New Roman" w:hAnsi="Times New Roman" w:cs="Times New Roman"/>
          <w:sz w:val="28"/>
          <w:szCs w:val="28"/>
          <w:shd w:val="clear" w:color="auto" w:fill="FFFFFF"/>
        </w:rPr>
        <w:t>1</w:t>
      </w:r>
      <w:r w:rsidR="00166432" w:rsidRPr="003016E4">
        <w:rPr>
          <w:rFonts w:ascii="Times New Roman" w:hAnsi="Times New Roman" w:cs="Times New Roman"/>
          <w:sz w:val="28"/>
          <w:szCs w:val="28"/>
          <w:shd w:val="clear" w:color="auto" w:fill="FFFFFF"/>
        </w:rPr>
        <w:t>]</w:t>
      </w:r>
      <w:r w:rsidR="00166432" w:rsidRPr="00166432">
        <w:rPr>
          <w:rFonts w:ascii="Times New Roman" w:hAnsi="Times New Roman" w:cs="Times New Roman"/>
          <w:sz w:val="28"/>
          <w:szCs w:val="28"/>
          <w:shd w:val="clear" w:color="auto" w:fill="FFFFFF"/>
        </w:rPr>
        <w:t>.</w:t>
      </w:r>
    </w:p>
    <w:p w14:paraId="32F76EF9" w14:textId="77777777" w:rsidR="008D5843" w:rsidRPr="003016E4" w:rsidRDefault="008D5843" w:rsidP="00DB0150">
      <w:pPr>
        <w:spacing w:after="0" w:line="240" w:lineRule="auto"/>
        <w:ind w:firstLine="708"/>
        <w:jc w:val="both"/>
        <w:rPr>
          <w:rFonts w:ascii="Times New Roman" w:hAnsi="Times New Roman" w:cs="Times New Roman"/>
          <w:sz w:val="28"/>
          <w:szCs w:val="28"/>
          <w:shd w:val="clear" w:color="auto" w:fill="FFFFFF"/>
        </w:rPr>
      </w:pPr>
    </w:p>
    <w:p w14:paraId="59691D86" w14:textId="77777777" w:rsidR="008D5843" w:rsidRPr="003016E4" w:rsidRDefault="008D5843" w:rsidP="00DB0150">
      <w:pPr>
        <w:spacing w:after="0" w:line="240" w:lineRule="auto"/>
        <w:ind w:firstLine="708"/>
        <w:jc w:val="center"/>
        <w:rPr>
          <w:rFonts w:ascii="Times New Roman" w:hAnsi="Times New Roman" w:cs="Times New Roman"/>
          <w:sz w:val="28"/>
          <w:szCs w:val="28"/>
          <w:shd w:val="clear" w:color="auto" w:fill="FFFFFF"/>
        </w:rPr>
      </w:pPr>
      <w:r w:rsidRPr="003016E4">
        <w:rPr>
          <w:rFonts w:ascii="Times New Roman" w:hAnsi="Times New Roman" w:cs="Times New Roman"/>
          <w:noProof/>
          <w:sz w:val="28"/>
          <w:szCs w:val="28"/>
          <w:shd w:val="clear" w:color="auto" w:fill="FFFFFF"/>
        </w:rPr>
        <w:lastRenderedPageBreak/>
        <w:drawing>
          <wp:inline distT="0" distB="0" distL="0" distR="0" wp14:anchorId="590720DF" wp14:editId="0184E1C8">
            <wp:extent cx="3971925" cy="2486025"/>
            <wp:effectExtent l="19050" t="0" r="9525" b="0"/>
            <wp:docPr id="11" name="Рисунок 9" descr="Экологичность 12 00039 g001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Экологичность 12 00039 g001 5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1925" cy="2486025"/>
                    </a:xfrm>
                    <a:prstGeom prst="rect">
                      <a:avLst/>
                    </a:prstGeom>
                    <a:noFill/>
                    <a:ln>
                      <a:noFill/>
                    </a:ln>
                  </pic:spPr>
                </pic:pic>
              </a:graphicData>
            </a:graphic>
          </wp:inline>
        </w:drawing>
      </w:r>
    </w:p>
    <w:p w14:paraId="309E7A11" w14:textId="77777777" w:rsidR="008D5843" w:rsidRPr="003016E4" w:rsidRDefault="008D5843" w:rsidP="00DB0150">
      <w:pPr>
        <w:spacing w:after="0" w:line="240" w:lineRule="auto"/>
        <w:ind w:firstLine="708"/>
        <w:jc w:val="center"/>
        <w:rPr>
          <w:rFonts w:ascii="Times New Roman" w:hAnsi="Times New Roman" w:cs="Times New Roman"/>
          <w:sz w:val="28"/>
          <w:szCs w:val="28"/>
          <w:shd w:val="clear" w:color="auto" w:fill="FFFFFF"/>
        </w:rPr>
      </w:pPr>
    </w:p>
    <w:p w14:paraId="4ABDB697" w14:textId="77777777" w:rsidR="008D5843" w:rsidRPr="003016E4" w:rsidRDefault="008D5843"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shd w:val="clear" w:color="auto" w:fill="FFFFFF"/>
        </w:rPr>
        <w:t>Рисунок 1.</w:t>
      </w:r>
      <w:r w:rsidR="00D4162B">
        <w:rPr>
          <w:rFonts w:ascii="Times New Roman" w:hAnsi="Times New Roman" w:cs="Times New Roman"/>
          <w:sz w:val="28"/>
          <w:szCs w:val="28"/>
          <w:shd w:val="clear" w:color="auto" w:fill="FFFFFF"/>
        </w:rPr>
        <w:t>3</w:t>
      </w:r>
      <w:r w:rsidRPr="003016E4">
        <w:rPr>
          <w:rFonts w:ascii="Times New Roman" w:hAnsi="Times New Roman" w:cs="Times New Roman"/>
          <w:sz w:val="28"/>
          <w:szCs w:val="28"/>
          <w:shd w:val="clear" w:color="auto" w:fill="FFFFFF"/>
        </w:rPr>
        <w:t xml:space="preserve"> -  Изображения золы пористого осадка сточных вод, полученные на сканирующем </w:t>
      </w:r>
      <w:r w:rsidR="00E367DB">
        <w:rPr>
          <w:rFonts w:ascii="Times New Roman" w:hAnsi="Times New Roman" w:cs="Times New Roman"/>
          <w:sz w:val="28"/>
          <w:szCs w:val="28"/>
          <w:shd w:val="clear" w:color="auto" w:fill="FFFFFF"/>
        </w:rPr>
        <w:t>электронном микроскопе (СЭМ): (</w:t>
      </w:r>
      <w:r w:rsidRPr="00E367DB">
        <w:rPr>
          <w:rFonts w:ascii="Times New Roman" w:hAnsi="Times New Roman" w:cs="Times New Roman"/>
          <w:bCs/>
          <w:sz w:val="28"/>
          <w:szCs w:val="28"/>
          <w:shd w:val="clear" w:color="auto" w:fill="FFFFFF"/>
        </w:rPr>
        <w:t>а</w:t>
      </w:r>
      <w:r w:rsidRPr="003016E4">
        <w:rPr>
          <w:rFonts w:ascii="Times New Roman" w:hAnsi="Times New Roman" w:cs="Times New Roman"/>
          <w:sz w:val="28"/>
          <w:szCs w:val="28"/>
          <w:shd w:val="clear" w:color="auto" w:fill="FFFFFF"/>
        </w:rPr>
        <w:t>) общий вид гладкой</w:t>
      </w:r>
      <w:r w:rsidR="00E367DB">
        <w:rPr>
          <w:rFonts w:ascii="Times New Roman" w:hAnsi="Times New Roman" w:cs="Times New Roman"/>
          <w:sz w:val="28"/>
          <w:szCs w:val="28"/>
          <w:shd w:val="clear" w:color="auto" w:fill="FFFFFF"/>
        </w:rPr>
        <w:t xml:space="preserve"> и пористой поверхности 500×, (</w:t>
      </w:r>
      <w:r w:rsidRPr="00E367DB">
        <w:rPr>
          <w:rFonts w:ascii="Times New Roman" w:hAnsi="Times New Roman" w:cs="Times New Roman"/>
          <w:bCs/>
          <w:sz w:val="28"/>
          <w:szCs w:val="28"/>
          <w:shd w:val="clear" w:color="auto" w:fill="FFFFFF"/>
        </w:rPr>
        <w:t>б</w:t>
      </w:r>
      <w:r w:rsidRPr="003016E4">
        <w:rPr>
          <w:rFonts w:ascii="Times New Roman" w:hAnsi="Times New Roman" w:cs="Times New Roman"/>
          <w:sz w:val="28"/>
          <w:szCs w:val="28"/>
          <w:shd w:val="clear" w:color="auto" w:fill="FFFFFF"/>
        </w:rPr>
        <w:t>) пористая есте</w:t>
      </w:r>
      <w:r w:rsidR="00E367DB">
        <w:rPr>
          <w:rFonts w:ascii="Times New Roman" w:hAnsi="Times New Roman" w:cs="Times New Roman"/>
          <w:sz w:val="28"/>
          <w:szCs w:val="28"/>
          <w:shd w:val="clear" w:color="auto" w:fill="FFFFFF"/>
        </w:rPr>
        <w:t>ственная поверхность 1000×, (</w:t>
      </w:r>
      <w:r w:rsidRPr="00E367DB">
        <w:rPr>
          <w:rFonts w:ascii="Times New Roman" w:hAnsi="Times New Roman" w:cs="Times New Roman"/>
          <w:bCs/>
          <w:sz w:val="28"/>
          <w:szCs w:val="28"/>
          <w:shd w:val="clear" w:color="auto" w:fill="FFFFFF"/>
        </w:rPr>
        <w:t>в</w:t>
      </w:r>
      <w:r w:rsidRPr="003016E4">
        <w:rPr>
          <w:rFonts w:ascii="Times New Roman" w:hAnsi="Times New Roman" w:cs="Times New Roman"/>
          <w:sz w:val="28"/>
          <w:szCs w:val="28"/>
          <w:shd w:val="clear" w:color="auto" w:fill="FFFFFF"/>
        </w:rPr>
        <w:t>) порис</w:t>
      </w:r>
      <w:r w:rsidR="00E367DB">
        <w:rPr>
          <w:rFonts w:ascii="Times New Roman" w:hAnsi="Times New Roman" w:cs="Times New Roman"/>
          <w:sz w:val="28"/>
          <w:szCs w:val="28"/>
          <w:shd w:val="clear" w:color="auto" w:fill="FFFFFF"/>
        </w:rPr>
        <w:t>тая поверхность излома 1000×, (</w:t>
      </w:r>
      <w:r w:rsidRPr="00E367DB">
        <w:rPr>
          <w:rFonts w:ascii="Times New Roman" w:hAnsi="Times New Roman" w:cs="Times New Roman"/>
          <w:bCs/>
          <w:sz w:val="28"/>
          <w:szCs w:val="28"/>
          <w:shd w:val="clear" w:color="auto" w:fill="FFFFFF"/>
        </w:rPr>
        <w:t>г</w:t>
      </w:r>
      <w:r w:rsidRPr="003016E4">
        <w:rPr>
          <w:rFonts w:ascii="Times New Roman" w:hAnsi="Times New Roman" w:cs="Times New Roman"/>
          <w:sz w:val="28"/>
          <w:szCs w:val="28"/>
          <w:shd w:val="clear" w:color="auto" w:fill="FFFFFF"/>
        </w:rPr>
        <w:t>) кремнезем SiO </w:t>
      </w:r>
      <w:r w:rsidRPr="003016E4">
        <w:rPr>
          <w:rFonts w:ascii="Times New Roman" w:hAnsi="Times New Roman" w:cs="Times New Roman"/>
          <w:sz w:val="28"/>
          <w:szCs w:val="28"/>
          <w:shd w:val="clear" w:color="auto" w:fill="FFFFFF"/>
          <w:vertAlign w:val="subscript"/>
        </w:rPr>
        <w:t>2</w:t>
      </w:r>
      <w:r w:rsidR="00E367DB">
        <w:rPr>
          <w:rFonts w:ascii="Times New Roman" w:hAnsi="Times New Roman" w:cs="Times New Roman"/>
          <w:sz w:val="28"/>
          <w:szCs w:val="28"/>
          <w:shd w:val="clear" w:color="auto" w:fill="FFFFFF"/>
        </w:rPr>
        <w:t> 5000×, (</w:t>
      </w:r>
      <w:r w:rsidRPr="00E367DB">
        <w:rPr>
          <w:rFonts w:ascii="Times New Roman" w:hAnsi="Times New Roman" w:cs="Times New Roman"/>
          <w:bCs/>
          <w:sz w:val="28"/>
          <w:szCs w:val="28"/>
          <w:shd w:val="clear" w:color="auto" w:fill="FFFFFF"/>
        </w:rPr>
        <w:t>д</w:t>
      </w:r>
      <w:r w:rsidRPr="003016E4">
        <w:rPr>
          <w:rFonts w:ascii="Times New Roman" w:hAnsi="Times New Roman" w:cs="Times New Roman"/>
          <w:sz w:val="28"/>
          <w:szCs w:val="28"/>
          <w:shd w:val="clear" w:color="auto" w:fill="FFFFFF"/>
        </w:rPr>
        <w:t>) ​​вторичный гематит Fe </w:t>
      </w:r>
      <w:r w:rsidRPr="003016E4">
        <w:rPr>
          <w:rFonts w:ascii="Times New Roman" w:hAnsi="Times New Roman" w:cs="Times New Roman"/>
          <w:sz w:val="28"/>
          <w:szCs w:val="28"/>
          <w:shd w:val="clear" w:color="auto" w:fill="FFFFFF"/>
          <w:vertAlign w:val="subscript"/>
        </w:rPr>
        <w:t>2</w:t>
      </w:r>
      <w:r w:rsidRPr="003016E4">
        <w:rPr>
          <w:rFonts w:ascii="Times New Roman" w:hAnsi="Times New Roman" w:cs="Times New Roman"/>
          <w:sz w:val="28"/>
          <w:szCs w:val="28"/>
          <w:shd w:val="clear" w:color="auto" w:fill="FFFFFF"/>
        </w:rPr>
        <w:t>O</w:t>
      </w:r>
      <w:r w:rsidRPr="003016E4">
        <w:rPr>
          <w:rFonts w:ascii="Times New Roman" w:hAnsi="Times New Roman" w:cs="Times New Roman"/>
          <w:sz w:val="28"/>
          <w:szCs w:val="28"/>
          <w:shd w:val="clear" w:color="auto" w:fill="FFFFFF"/>
          <w:vertAlign w:val="subscript"/>
        </w:rPr>
        <w:t>3</w:t>
      </w:r>
      <w:r w:rsidR="00E367DB">
        <w:rPr>
          <w:rFonts w:ascii="Times New Roman" w:hAnsi="Times New Roman" w:cs="Times New Roman"/>
          <w:sz w:val="28"/>
          <w:szCs w:val="28"/>
          <w:shd w:val="clear" w:color="auto" w:fill="FFFFFF"/>
        </w:rPr>
        <w:t> 5000×, (</w:t>
      </w:r>
      <w:r w:rsidRPr="00E367DB">
        <w:rPr>
          <w:rFonts w:ascii="Times New Roman" w:hAnsi="Times New Roman" w:cs="Times New Roman"/>
          <w:bCs/>
          <w:sz w:val="28"/>
          <w:szCs w:val="28"/>
          <w:shd w:val="clear" w:color="auto" w:fill="FFFFFF"/>
        </w:rPr>
        <w:t>е</w:t>
      </w:r>
      <w:r w:rsidRPr="003016E4">
        <w:rPr>
          <w:rFonts w:ascii="Times New Roman" w:hAnsi="Times New Roman" w:cs="Times New Roman"/>
          <w:sz w:val="28"/>
          <w:szCs w:val="28"/>
          <w:shd w:val="clear" w:color="auto" w:fill="FFFFFF"/>
        </w:rPr>
        <w:t>) кварцевое стекло SiO</w:t>
      </w:r>
      <w:r w:rsidRPr="003016E4">
        <w:rPr>
          <w:rFonts w:ascii="Times New Roman" w:hAnsi="Times New Roman" w:cs="Times New Roman"/>
          <w:sz w:val="28"/>
          <w:szCs w:val="28"/>
          <w:shd w:val="clear" w:color="auto" w:fill="FFFFFF"/>
          <w:vertAlign w:val="subscript"/>
        </w:rPr>
        <w:t>2</w:t>
      </w:r>
      <w:r w:rsidRPr="003016E4">
        <w:rPr>
          <w:rFonts w:ascii="Times New Roman" w:hAnsi="Times New Roman" w:cs="Times New Roman"/>
          <w:sz w:val="28"/>
          <w:szCs w:val="28"/>
          <w:shd w:val="clear" w:color="auto" w:fill="FFFFFF"/>
        </w:rPr>
        <w:t> </w:t>
      </w:r>
    </w:p>
    <w:p w14:paraId="6B12A594" w14:textId="77777777" w:rsidR="008D5843" w:rsidRPr="003016E4" w:rsidRDefault="008D5843" w:rsidP="00DB0150">
      <w:pPr>
        <w:spacing w:after="0" w:line="240" w:lineRule="auto"/>
        <w:ind w:firstLine="708"/>
        <w:jc w:val="both"/>
        <w:rPr>
          <w:rFonts w:ascii="Times New Roman" w:hAnsi="Times New Roman" w:cs="Times New Roman"/>
          <w:sz w:val="28"/>
          <w:szCs w:val="28"/>
        </w:rPr>
      </w:pPr>
    </w:p>
    <w:p w14:paraId="45672018" w14:textId="77777777" w:rsidR="008D5843" w:rsidRPr="003016E4" w:rsidRDefault="008D5843" w:rsidP="002D65AC">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Большое внимание исследователи уделяют процессам обезвоживания осадка, считая снижение содержания влаги ведущим элементом при его утилизации. Обезвоживание возможно осуществлять экстенсивными и интенсивными методами. К первым относятся процессы естественного уплотнения и сушки, ко вторым – аппаратурные методы обезвоживания с дополнительным воздействием на осадок: на центрифугах, камерных и ленточных фильтрах-прессах, гравитацион</w:t>
      </w:r>
      <w:r w:rsidR="002F7B15">
        <w:rPr>
          <w:rFonts w:ascii="Times New Roman" w:hAnsi="Times New Roman" w:cs="Times New Roman"/>
          <w:sz w:val="28"/>
          <w:szCs w:val="28"/>
        </w:rPr>
        <w:t>ное обезвоживание в геотубах</w:t>
      </w:r>
      <w:r w:rsidRPr="003016E4">
        <w:rPr>
          <w:rFonts w:ascii="Times New Roman" w:hAnsi="Times New Roman" w:cs="Times New Roman"/>
          <w:sz w:val="28"/>
          <w:szCs w:val="28"/>
        </w:rPr>
        <w:t>. По расчетам компании-производителя, технология «</w:t>
      </w:r>
      <w:r w:rsidRPr="003016E4">
        <w:rPr>
          <w:rFonts w:ascii="Times New Roman" w:hAnsi="Times New Roman" w:cs="Times New Roman"/>
          <w:sz w:val="28"/>
          <w:szCs w:val="28"/>
          <w:lang w:val="en-US"/>
        </w:rPr>
        <w:t>Geotube</w:t>
      </w:r>
      <w:r w:rsidRPr="003016E4">
        <w:rPr>
          <w:rFonts w:ascii="Times New Roman" w:hAnsi="Times New Roman" w:cs="Times New Roman"/>
          <w:sz w:val="28"/>
          <w:szCs w:val="28"/>
        </w:rPr>
        <w:t>» имеет преимущество по сравнению с другими методами обезвоживания: себестоимость обезвоживания осадка на 20-30% ниже, чем с использованием аппаратов; отсутствие сложных элементов; эстетичность; отсутствие обводнения атмосферными осадками; возможность обезвоживания осадка, временного складирования или постоянного захоронения на месте его образован</w:t>
      </w:r>
      <w:r w:rsidR="00166432">
        <w:rPr>
          <w:rFonts w:ascii="Times New Roman" w:hAnsi="Times New Roman" w:cs="Times New Roman"/>
          <w:sz w:val="28"/>
          <w:szCs w:val="28"/>
        </w:rPr>
        <w:t>ия; низкое энергопотребление [1</w:t>
      </w:r>
      <w:r w:rsidR="005D60F0">
        <w:rPr>
          <w:rFonts w:ascii="Times New Roman" w:hAnsi="Times New Roman" w:cs="Times New Roman"/>
          <w:sz w:val="28"/>
          <w:szCs w:val="28"/>
        </w:rPr>
        <w:t>2</w:t>
      </w:r>
      <w:r w:rsidRPr="003016E4">
        <w:rPr>
          <w:rFonts w:ascii="Times New Roman" w:hAnsi="Times New Roman" w:cs="Times New Roman"/>
          <w:sz w:val="28"/>
          <w:szCs w:val="28"/>
        </w:rPr>
        <w:t>].</w:t>
      </w:r>
    </w:p>
    <w:p w14:paraId="2046FFFA" w14:textId="77777777" w:rsidR="002F7B15" w:rsidRPr="00930F1E" w:rsidRDefault="008D5843" w:rsidP="002D65AC">
      <w:pPr>
        <w:shd w:val="clear" w:color="auto" w:fill="FFFFFF"/>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Согласно  исследованиям  </w:t>
      </w:r>
      <w:bookmarkStart w:id="3" w:name="bau005"/>
      <w:r w:rsidR="00A75EE8" w:rsidRPr="003016E4">
        <w:rPr>
          <w:rFonts w:ascii="Times New Roman" w:hAnsi="Times New Roman" w:cs="Times New Roman"/>
          <w:sz w:val="28"/>
          <w:szCs w:val="28"/>
        </w:rPr>
        <w:fldChar w:fldCharType="begin"/>
      </w:r>
      <w:r w:rsidRPr="003016E4">
        <w:rPr>
          <w:rFonts w:ascii="Times New Roman" w:hAnsi="Times New Roman" w:cs="Times New Roman"/>
          <w:sz w:val="28"/>
          <w:szCs w:val="28"/>
        </w:rPr>
        <w:instrText xml:space="preserve"> HYPERLINK "https://www.sciencedirect.com/science/article/abs/pii/S1350417719301610" \l "!" </w:instrText>
      </w:r>
      <w:r w:rsidR="00A75EE8" w:rsidRPr="003016E4">
        <w:rPr>
          <w:rFonts w:ascii="Times New Roman" w:hAnsi="Times New Roman" w:cs="Times New Roman"/>
          <w:sz w:val="28"/>
          <w:szCs w:val="28"/>
        </w:rPr>
      </w:r>
      <w:r w:rsidR="00A75EE8" w:rsidRPr="003016E4">
        <w:rPr>
          <w:rFonts w:ascii="Times New Roman" w:hAnsi="Times New Roman" w:cs="Times New Roman"/>
          <w:sz w:val="28"/>
          <w:szCs w:val="28"/>
        </w:rPr>
        <w:fldChar w:fldCharType="separate"/>
      </w:r>
      <w:r w:rsidRPr="003016E4">
        <w:rPr>
          <w:rStyle w:val="text"/>
          <w:rFonts w:ascii="Times New Roman" w:hAnsi="Times New Roman" w:cs="Times New Roman"/>
          <w:sz w:val="28"/>
          <w:szCs w:val="28"/>
        </w:rPr>
        <w:t>Сяньчжэнь Сюй </w:t>
      </w:r>
      <w:r w:rsidR="00A75EE8" w:rsidRPr="003016E4">
        <w:rPr>
          <w:rFonts w:ascii="Times New Roman" w:hAnsi="Times New Roman" w:cs="Times New Roman"/>
          <w:sz w:val="28"/>
          <w:szCs w:val="28"/>
        </w:rPr>
        <w:fldChar w:fldCharType="end"/>
      </w:r>
      <w:bookmarkEnd w:id="3"/>
      <w:r w:rsidRPr="003016E4">
        <w:rPr>
          <w:rFonts w:ascii="Times New Roman" w:hAnsi="Times New Roman" w:cs="Times New Roman"/>
          <w:sz w:val="28"/>
          <w:szCs w:val="28"/>
        </w:rPr>
        <w:t xml:space="preserve">ультразвуковая технология привлекла широкое внимание благодаря своим преимуществам отсутствия вторичного загрязнения, высокой скорости разложения и простоте оборудования для обработки городского ила. Результаты </w:t>
      </w:r>
      <w:r w:rsidR="001D665E" w:rsidRPr="003016E4">
        <w:rPr>
          <w:rFonts w:ascii="Times New Roman" w:hAnsi="Times New Roman" w:cs="Times New Roman"/>
          <w:sz w:val="28"/>
          <w:szCs w:val="28"/>
        </w:rPr>
        <w:t xml:space="preserve">исследования </w:t>
      </w:r>
      <w:r w:rsidRPr="003016E4">
        <w:rPr>
          <w:rFonts w:ascii="Times New Roman" w:hAnsi="Times New Roman" w:cs="Times New Roman"/>
          <w:sz w:val="28"/>
          <w:szCs w:val="28"/>
        </w:rPr>
        <w:t xml:space="preserve">показывают, что ультразвуковые волны могут разрушать структуру хлопьев осадка и клеточные стенки, высвобождать внутриклеточные органические вещества и ускорять процесс гидролиза; ультразвук может улучшить осаждение и обезвоживание осадка; ультразвуковая волна может производят губчатое воздействие на ил, что облегчает поток воды по каналу с поверхности волны, тем самым агломерируя частицы ила и увеличивая размер частиц; ультразвук может способствовать коагуляции; ультразвук также может улучшить </w:t>
      </w:r>
      <w:r w:rsidRPr="003016E4">
        <w:rPr>
          <w:rFonts w:ascii="Times New Roman" w:hAnsi="Times New Roman" w:cs="Times New Roman"/>
          <w:sz w:val="28"/>
          <w:szCs w:val="28"/>
        </w:rPr>
        <w:lastRenderedPageBreak/>
        <w:t>активность избыточного ила и повысить эффективность процесса анаэробного сбраживания и</w:t>
      </w:r>
      <w:r w:rsidR="00930F1E">
        <w:rPr>
          <w:rFonts w:ascii="Times New Roman" w:hAnsi="Times New Roman" w:cs="Times New Roman"/>
          <w:sz w:val="28"/>
          <w:szCs w:val="28"/>
        </w:rPr>
        <w:t xml:space="preserve"> конечного производство биогаза</w:t>
      </w:r>
      <w:r w:rsidR="005D60F0">
        <w:rPr>
          <w:rFonts w:ascii="Times New Roman" w:hAnsi="Times New Roman" w:cs="Times New Roman"/>
          <w:sz w:val="28"/>
          <w:szCs w:val="28"/>
        </w:rPr>
        <w:t xml:space="preserve"> </w:t>
      </w:r>
      <w:r w:rsidR="00930F1E">
        <w:rPr>
          <w:rFonts w:ascii="Times New Roman" w:hAnsi="Times New Roman" w:cs="Times New Roman"/>
          <w:sz w:val="28"/>
          <w:szCs w:val="28"/>
        </w:rPr>
        <w:t>[</w:t>
      </w:r>
      <w:r w:rsidR="00930F1E" w:rsidRPr="00930F1E">
        <w:rPr>
          <w:rFonts w:ascii="Times New Roman" w:hAnsi="Times New Roman" w:cs="Times New Roman"/>
          <w:sz w:val="28"/>
          <w:szCs w:val="28"/>
        </w:rPr>
        <w:t>1</w:t>
      </w:r>
      <w:r w:rsidR="005D60F0">
        <w:rPr>
          <w:rFonts w:ascii="Times New Roman" w:hAnsi="Times New Roman" w:cs="Times New Roman"/>
          <w:sz w:val="28"/>
          <w:szCs w:val="28"/>
        </w:rPr>
        <w:t>3</w:t>
      </w:r>
      <w:r w:rsidR="00930F1E" w:rsidRPr="00930F1E">
        <w:rPr>
          <w:rFonts w:ascii="Times New Roman" w:hAnsi="Times New Roman" w:cs="Times New Roman"/>
          <w:sz w:val="28"/>
          <w:szCs w:val="28"/>
        </w:rPr>
        <w:t>].</w:t>
      </w:r>
    </w:p>
    <w:p w14:paraId="5ED6E9B1" w14:textId="77777777" w:rsidR="002F7B15" w:rsidRDefault="002F7B15" w:rsidP="002F7B15">
      <w:pPr>
        <w:shd w:val="clear" w:color="auto" w:fill="FFFFFF"/>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iCs/>
          <w:sz w:val="28"/>
          <w:szCs w:val="28"/>
        </w:rPr>
        <w:t xml:space="preserve">Анета Чеховская-Косацкая </w:t>
      </w:r>
      <w:r w:rsidRPr="003016E4">
        <w:rPr>
          <w:rFonts w:ascii="Times New Roman" w:hAnsi="Times New Roman" w:cs="Times New Roman"/>
          <w:sz w:val="28"/>
          <w:szCs w:val="28"/>
        </w:rPr>
        <w:t xml:space="preserve"> исследовала осадки  сточных вод и их смесей с летучей золой для использования в качестве добавки при произ</w:t>
      </w:r>
      <w:r>
        <w:rPr>
          <w:rFonts w:ascii="Times New Roman" w:hAnsi="Times New Roman" w:cs="Times New Roman"/>
          <w:sz w:val="28"/>
          <w:szCs w:val="28"/>
        </w:rPr>
        <w:t>водстве строительных материалов</w:t>
      </w:r>
      <w:r w:rsidRPr="002F7B15">
        <w:rPr>
          <w:rFonts w:ascii="Times New Roman" w:hAnsi="Times New Roman" w:cs="Times New Roman"/>
          <w:sz w:val="28"/>
          <w:szCs w:val="28"/>
        </w:rPr>
        <w:t xml:space="preserve"> [</w:t>
      </w:r>
      <w:r w:rsidR="00930F1E" w:rsidRPr="00930F1E">
        <w:rPr>
          <w:rFonts w:ascii="Times New Roman" w:hAnsi="Times New Roman" w:cs="Times New Roman"/>
          <w:sz w:val="28"/>
          <w:szCs w:val="28"/>
        </w:rPr>
        <w:t>1</w:t>
      </w:r>
      <w:r w:rsidR="005D60F0">
        <w:rPr>
          <w:rFonts w:ascii="Times New Roman" w:hAnsi="Times New Roman" w:cs="Times New Roman"/>
          <w:sz w:val="28"/>
          <w:szCs w:val="28"/>
        </w:rPr>
        <w:t>4</w:t>
      </w:r>
      <w:r w:rsidRPr="002F7B15">
        <w:rPr>
          <w:rFonts w:ascii="Times New Roman" w:hAnsi="Times New Roman" w:cs="Times New Roman"/>
          <w:sz w:val="28"/>
          <w:szCs w:val="28"/>
        </w:rPr>
        <w:t>].</w:t>
      </w:r>
    </w:p>
    <w:p w14:paraId="75D01D44" w14:textId="77777777" w:rsidR="002D65AC" w:rsidRPr="002F7B15" w:rsidRDefault="002D65AC" w:rsidP="002F7B15">
      <w:pPr>
        <w:shd w:val="clear" w:color="auto" w:fill="FFFFFF"/>
        <w:spacing w:after="0" w:line="240" w:lineRule="auto"/>
        <w:ind w:firstLine="708"/>
        <w:jc w:val="both"/>
        <w:rPr>
          <w:rFonts w:ascii="Times New Roman" w:hAnsi="Times New Roman" w:cs="Times New Roman"/>
          <w:sz w:val="28"/>
          <w:szCs w:val="28"/>
        </w:rPr>
      </w:pPr>
    </w:p>
    <w:p w14:paraId="4BFF9E1B" w14:textId="77777777" w:rsidR="002F7B15" w:rsidRPr="002F7B15" w:rsidRDefault="002F7B15" w:rsidP="002F7B15">
      <w:pPr>
        <w:shd w:val="clear" w:color="auto" w:fill="FFFFFF"/>
        <w:spacing w:after="0" w:line="240" w:lineRule="auto"/>
        <w:ind w:firstLine="708"/>
        <w:jc w:val="center"/>
        <w:rPr>
          <w:rFonts w:ascii="Times New Roman" w:hAnsi="Times New Roman" w:cs="Times New Roman"/>
          <w:sz w:val="28"/>
          <w:szCs w:val="28"/>
        </w:rPr>
      </w:pPr>
      <w:r w:rsidRPr="002F7B15">
        <w:rPr>
          <w:rFonts w:ascii="Times New Roman" w:hAnsi="Times New Roman" w:cs="Times New Roman"/>
          <w:noProof/>
          <w:sz w:val="28"/>
          <w:szCs w:val="28"/>
        </w:rPr>
        <w:drawing>
          <wp:inline distT="0" distB="0" distL="0" distR="0" wp14:anchorId="61D6762B" wp14:editId="7B803885">
            <wp:extent cx="3136900" cy="2209800"/>
            <wp:effectExtent l="19050" t="0" r="6350" b="0"/>
            <wp:docPr id="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3136900" cy="2209800"/>
                    </a:xfrm>
                    <a:prstGeom prst="rect">
                      <a:avLst/>
                    </a:prstGeom>
                    <a:noFill/>
                    <a:ln w="9525">
                      <a:noFill/>
                      <a:miter lim="800000"/>
                      <a:headEnd/>
                      <a:tailEnd/>
                    </a:ln>
                  </pic:spPr>
                </pic:pic>
              </a:graphicData>
            </a:graphic>
          </wp:inline>
        </w:drawing>
      </w:r>
    </w:p>
    <w:p w14:paraId="28615AEF" w14:textId="77777777" w:rsidR="002D65AC" w:rsidRDefault="002D65AC" w:rsidP="002F7B15">
      <w:pPr>
        <w:shd w:val="clear" w:color="auto" w:fill="FFFFFF"/>
        <w:spacing w:after="0" w:line="240" w:lineRule="auto"/>
        <w:ind w:firstLine="708"/>
        <w:jc w:val="center"/>
        <w:rPr>
          <w:rFonts w:ascii="Times New Roman" w:hAnsi="Times New Roman" w:cs="Times New Roman"/>
          <w:iCs/>
          <w:sz w:val="28"/>
          <w:szCs w:val="28"/>
        </w:rPr>
      </w:pPr>
    </w:p>
    <w:p w14:paraId="39EA5698" w14:textId="77777777" w:rsidR="002F7B15" w:rsidRPr="003016E4" w:rsidRDefault="002F7B15" w:rsidP="00D4162B">
      <w:pPr>
        <w:shd w:val="clear" w:color="auto" w:fill="FFFFFF"/>
        <w:spacing w:after="0" w:line="240" w:lineRule="auto"/>
        <w:jc w:val="center"/>
        <w:rPr>
          <w:rFonts w:ascii="Times New Roman" w:hAnsi="Times New Roman" w:cs="Times New Roman"/>
          <w:sz w:val="28"/>
          <w:szCs w:val="28"/>
        </w:rPr>
      </w:pPr>
      <w:r w:rsidRPr="003016E4">
        <w:rPr>
          <w:rFonts w:ascii="Times New Roman" w:hAnsi="Times New Roman" w:cs="Times New Roman"/>
          <w:iCs/>
          <w:sz w:val="28"/>
          <w:szCs w:val="28"/>
        </w:rPr>
        <w:t xml:space="preserve">Рисунок </w:t>
      </w:r>
      <w:r w:rsidRPr="003016E4">
        <w:rPr>
          <w:rFonts w:ascii="Times New Roman" w:hAnsi="Times New Roman" w:cs="Times New Roman"/>
          <w:sz w:val="28"/>
          <w:szCs w:val="28"/>
        </w:rPr>
        <w:t>1.</w:t>
      </w:r>
      <w:r w:rsidR="00D4162B">
        <w:rPr>
          <w:rFonts w:ascii="Times New Roman" w:hAnsi="Times New Roman" w:cs="Times New Roman"/>
          <w:sz w:val="28"/>
          <w:szCs w:val="28"/>
        </w:rPr>
        <w:t>4</w:t>
      </w:r>
      <w:r w:rsidRPr="003016E4">
        <w:rPr>
          <w:rFonts w:ascii="Times New Roman" w:hAnsi="Times New Roman" w:cs="Times New Roman"/>
          <w:sz w:val="28"/>
          <w:szCs w:val="28"/>
        </w:rPr>
        <w:t>- Рентгеновская дифрактограмма осадка сточных вод очистных сооружений «Белавин» в Хелме и смеси шлама и летучей золы</w:t>
      </w:r>
    </w:p>
    <w:p w14:paraId="6E08E1E7" w14:textId="77777777" w:rsidR="002F7B15" w:rsidRPr="006A7C8D" w:rsidRDefault="002F7B15" w:rsidP="002D65AC">
      <w:pPr>
        <w:shd w:val="clear" w:color="auto" w:fill="FFFFFF"/>
        <w:spacing w:after="0" w:line="240" w:lineRule="auto"/>
        <w:ind w:firstLine="709"/>
        <w:jc w:val="both"/>
        <w:rPr>
          <w:rFonts w:ascii="Times New Roman" w:hAnsi="Times New Roman" w:cs="Times New Roman"/>
          <w:sz w:val="28"/>
          <w:szCs w:val="28"/>
        </w:rPr>
      </w:pPr>
    </w:p>
    <w:p w14:paraId="65CF4F34" w14:textId="77777777" w:rsidR="002F7B15" w:rsidRPr="006A7C8D" w:rsidRDefault="002F7B15" w:rsidP="002D65AC">
      <w:pPr>
        <w:shd w:val="clear" w:color="auto" w:fill="FFFFFF"/>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Полученные результаты указывают на возможность использования сточных вод в строительных целях. В полученных смесях было отмечено увеличение содержания ангидрита и породообразующего кальцита по отношению к шламу. Производству строительных материалов должны предшествовать дополнительные испытания полученного продукта на прочность, чтобы определить процент добавления отходов.Таким образом, переработка отходов при производстве кирпича представляется жизнеспособным решением проблемы загрязнения окружающей среды, а также экономичным вариантом проектирования зеленого строительства</w:t>
      </w:r>
      <w:r w:rsidRPr="002F7B15">
        <w:rPr>
          <w:rFonts w:ascii="Times New Roman" w:hAnsi="Times New Roman" w:cs="Times New Roman"/>
          <w:sz w:val="28"/>
          <w:szCs w:val="28"/>
        </w:rPr>
        <w:t>.</w:t>
      </w:r>
    </w:p>
    <w:p w14:paraId="5D1E7A7F" w14:textId="77777777" w:rsidR="002F7B15" w:rsidRPr="009667B8" w:rsidRDefault="009667B8" w:rsidP="002D65AC">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Иоланта Латосинская </w:t>
      </w:r>
      <w:r w:rsidR="002F7B15" w:rsidRPr="003016E4">
        <w:rPr>
          <w:rFonts w:ascii="Times New Roman" w:hAnsi="Times New Roman" w:cs="Times New Roman"/>
          <w:sz w:val="28"/>
          <w:szCs w:val="28"/>
        </w:rPr>
        <w:t>предложила альтернативный метод захоронения золы осадка сточных вод является ее превращение в синтетические цеолиты. Одним из них является цеолит P. В исследовании показаны результаты синтеза цеолита Р из золы осадка сточных вод путем химической конверсии. Конверсию золы осадка сточных вод проводили при активации температуры 60</w:t>
      </w:r>
      <w:r w:rsidR="002F7B15" w:rsidRPr="003016E4">
        <w:rPr>
          <w:rFonts w:ascii="Times New Roman" w:hAnsi="Times New Roman" w:cs="Times New Roman"/>
          <w:sz w:val="28"/>
          <w:szCs w:val="28"/>
          <w:vertAlign w:val="superscript"/>
        </w:rPr>
        <w:t>o</w:t>
      </w:r>
      <w:r w:rsidR="002F7B15" w:rsidRPr="003016E4">
        <w:rPr>
          <w:rFonts w:ascii="Times New Roman" w:hAnsi="Times New Roman" w:cs="Times New Roman"/>
          <w:sz w:val="28"/>
          <w:szCs w:val="28"/>
        </w:rPr>
        <w:t>C и 90</w:t>
      </w:r>
      <w:r w:rsidR="002F7B15" w:rsidRPr="003016E4">
        <w:rPr>
          <w:rFonts w:ascii="Times New Roman" w:hAnsi="Times New Roman" w:cs="Times New Roman"/>
          <w:sz w:val="28"/>
          <w:szCs w:val="28"/>
          <w:vertAlign w:val="superscript"/>
        </w:rPr>
        <w:t>o</w:t>
      </w:r>
      <w:r w:rsidR="002F7B15" w:rsidRPr="003016E4">
        <w:rPr>
          <w:rFonts w:ascii="Times New Roman" w:hAnsi="Times New Roman" w:cs="Times New Roman"/>
          <w:sz w:val="28"/>
          <w:szCs w:val="28"/>
        </w:rPr>
        <w:t>C, температуры кристаллизации 60</w:t>
      </w:r>
      <w:r w:rsidR="002F7B15" w:rsidRPr="003016E4">
        <w:rPr>
          <w:rFonts w:ascii="Times New Roman" w:hAnsi="Times New Roman" w:cs="Times New Roman"/>
          <w:sz w:val="28"/>
          <w:szCs w:val="28"/>
          <w:vertAlign w:val="superscript"/>
        </w:rPr>
        <w:t>o</w:t>
      </w:r>
      <w:r w:rsidR="002F7B15" w:rsidRPr="003016E4">
        <w:rPr>
          <w:rFonts w:ascii="Times New Roman" w:hAnsi="Times New Roman" w:cs="Times New Roman"/>
          <w:sz w:val="28"/>
          <w:szCs w:val="28"/>
        </w:rPr>
        <w:t>C и 90</w:t>
      </w:r>
      <w:r w:rsidR="002F7B15" w:rsidRPr="003016E4">
        <w:rPr>
          <w:rFonts w:ascii="Times New Roman" w:hAnsi="Times New Roman" w:cs="Times New Roman"/>
          <w:sz w:val="28"/>
          <w:szCs w:val="28"/>
          <w:vertAlign w:val="superscript"/>
        </w:rPr>
        <w:t>o</w:t>
      </w:r>
      <w:r w:rsidR="002F7B15" w:rsidRPr="003016E4">
        <w:rPr>
          <w:rFonts w:ascii="Times New Roman" w:hAnsi="Times New Roman" w:cs="Times New Roman"/>
          <w:sz w:val="28"/>
          <w:szCs w:val="28"/>
        </w:rPr>
        <w:t>C, время кристаллизации 72 часа и соотношение SSA: NaOH 1:1,4. Представленный способ золообразования осадка сточных вод конверсия позволяет получить пригодный для ис</w:t>
      </w:r>
      <w:r>
        <w:rPr>
          <w:rFonts w:ascii="Times New Roman" w:hAnsi="Times New Roman" w:cs="Times New Roman"/>
          <w:sz w:val="28"/>
          <w:szCs w:val="28"/>
        </w:rPr>
        <w:t>пользования материал</w:t>
      </w:r>
      <w:r w:rsidR="005D60F0">
        <w:rPr>
          <w:rFonts w:ascii="Times New Roman" w:hAnsi="Times New Roman" w:cs="Times New Roman"/>
          <w:sz w:val="28"/>
          <w:szCs w:val="28"/>
        </w:rPr>
        <w:t xml:space="preserve"> </w:t>
      </w:r>
      <w:r>
        <w:rPr>
          <w:rFonts w:ascii="Times New Roman" w:hAnsi="Times New Roman" w:cs="Times New Roman"/>
          <w:sz w:val="28"/>
          <w:szCs w:val="28"/>
        </w:rPr>
        <w:t>[</w:t>
      </w:r>
      <w:r w:rsidRPr="009667B8">
        <w:rPr>
          <w:rFonts w:ascii="Times New Roman" w:hAnsi="Times New Roman" w:cs="Times New Roman"/>
          <w:sz w:val="28"/>
          <w:szCs w:val="28"/>
        </w:rPr>
        <w:t>1</w:t>
      </w:r>
      <w:r w:rsidR="005D60F0">
        <w:rPr>
          <w:rFonts w:ascii="Times New Roman" w:hAnsi="Times New Roman" w:cs="Times New Roman"/>
          <w:sz w:val="28"/>
          <w:szCs w:val="28"/>
        </w:rPr>
        <w:t>5</w:t>
      </w:r>
      <w:r w:rsidRPr="003016E4">
        <w:rPr>
          <w:rFonts w:ascii="Times New Roman" w:hAnsi="Times New Roman" w:cs="Times New Roman"/>
          <w:sz w:val="28"/>
          <w:szCs w:val="28"/>
        </w:rPr>
        <w:t>]</w:t>
      </w:r>
      <w:r w:rsidRPr="009667B8">
        <w:rPr>
          <w:rFonts w:ascii="Times New Roman" w:hAnsi="Times New Roman" w:cs="Times New Roman"/>
          <w:sz w:val="28"/>
          <w:szCs w:val="28"/>
        </w:rPr>
        <w:t>.</w:t>
      </w:r>
    </w:p>
    <w:p w14:paraId="754E3698" w14:textId="77777777" w:rsidR="008B670D" w:rsidRPr="00414917" w:rsidRDefault="00414917" w:rsidP="002D65A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Оксана Зубова и др. </w:t>
      </w:r>
      <w:r w:rsidR="008D5843" w:rsidRPr="003016E4">
        <w:rPr>
          <w:rFonts w:ascii="Times New Roman" w:hAnsi="Times New Roman" w:cs="Times New Roman"/>
          <w:sz w:val="28"/>
          <w:szCs w:val="28"/>
        </w:rPr>
        <w:t xml:space="preserve">провели ряд исследований для  получение прочного и дешевого дорожно-строительного материала на основе золы, армированного минеральным вяжущим. Результаты исследования смесей золы с минеральными вяжущими, такими как нефелиновый шлам и цемент, показывают, что полученные материалы обладают высокими показателями прочности и высокими показателями модуля упругости. Их можно отнести к </w:t>
      </w:r>
      <w:r w:rsidR="008D5843" w:rsidRPr="003016E4">
        <w:rPr>
          <w:rFonts w:ascii="Times New Roman" w:hAnsi="Times New Roman" w:cs="Times New Roman"/>
          <w:sz w:val="28"/>
          <w:szCs w:val="28"/>
        </w:rPr>
        <w:lastRenderedPageBreak/>
        <w:t xml:space="preserve">классам прочности от М20 до М100. </w:t>
      </w:r>
      <w:r w:rsidR="008B670D" w:rsidRPr="003016E4">
        <w:rPr>
          <w:rFonts w:ascii="Times New Roman" w:hAnsi="Times New Roman" w:cs="Times New Roman"/>
          <w:sz w:val="28"/>
          <w:szCs w:val="28"/>
        </w:rPr>
        <w:t xml:space="preserve">Активация гранулированных шлаков металлургии в дезинтеграторе открывает перспективы получения вяжущих аналогов цемента и сокращает стоимость </w:t>
      </w:r>
      <w:r>
        <w:rPr>
          <w:rFonts w:ascii="Times New Roman" w:hAnsi="Times New Roman" w:cs="Times New Roman"/>
          <w:sz w:val="28"/>
          <w:szCs w:val="28"/>
        </w:rPr>
        <w:t>продуктов горного производства</w:t>
      </w:r>
      <w:r w:rsidR="005D60F0">
        <w:rPr>
          <w:rFonts w:ascii="Times New Roman" w:hAnsi="Times New Roman" w:cs="Times New Roman"/>
          <w:sz w:val="28"/>
          <w:szCs w:val="28"/>
        </w:rPr>
        <w:t xml:space="preserve"> </w:t>
      </w:r>
      <w:r>
        <w:rPr>
          <w:rFonts w:ascii="Times New Roman" w:hAnsi="Times New Roman" w:cs="Times New Roman"/>
          <w:sz w:val="28"/>
          <w:szCs w:val="28"/>
        </w:rPr>
        <w:t>[</w:t>
      </w:r>
      <w:r w:rsidRPr="00414917">
        <w:rPr>
          <w:rFonts w:ascii="Times New Roman" w:hAnsi="Times New Roman" w:cs="Times New Roman"/>
          <w:sz w:val="28"/>
          <w:szCs w:val="28"/>
        </w:rPr>
        <w:t>1</w:t>
      </w:r>
      <w:r w:rsidR="005D60F0">
        <w:rPr>
          <w:rFonts w:ascii="Times New Roman" w:hAnsi="Times New Roman" w:cs="Times New Roman"/>
          <w:sz w:val="28"/>
          <w:szCs w:val="28"/>
        </w:rPr>
        <w:t>6</w:t>
      </w:r>
      <w:r w:rsidRPr="003016E4">
        <w:rPr>
          <w:rFonts w:ascii="Times New Roman" w:hAnsi="Times New Roman" w:cs="Times New Roman"/>
          <w:sz w:val="28"/>
          <w:szCs w:val="28"/>
        </w:rPr>
        <w:t>]</w:t>
      </w:r>
      <w:r w:rsidRPr="00414917">
        <w:rPr>
          <w:rFonts w:ascii="Times New Roman" w:hAnsi="Times New Roman" w:cs="Times New Roman"/>
          <w:sz w:val="28"/>
          <w:szCs w:val="28"/>
        </w:rPr>
        <w:t>.</w:t>
      </w:r>
    </w:p>
    <w:p w14:paraId="54916AF7" w14:textId="77777777" w:rsidR="008D5843" w:rsidRPr="003016E4" w:rsidRDefault="008D5843" w:rsidP="00DB0150">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Разработанный строительный материал (зола, смешанная со связующими (нефелиновый шлам, цемент)) мог бы заменить аналогичный строительный материал в технологии дорожного строительства, поскольку, если эту смесь брать в оптимальных дозировках, она будет более выгодной в процессе использования, как с точки зрения физического, так и механического зрения, и точка зрения экономических показателей рис</w:t>
      </w:r>
      <w:r w:rsidR="002D65AC">
        <w:rPr>
          <w:rFonts w:ascii="Times New Roman" w:hAnsi="Times New Roman" w:cs="Times New Roman"/>
          <w:sz w:val="28"/>
          <w:szCs w:val="28"/>
        </w:rPr>
        <w:t xml:space="preserve">унок </w:t>
      </w:r>
      <w:r w:rsidR="00F92C24" w:rsidRPr="003016E4">
        <w:rPr>
          <w:rFonts w:ascii="Times New Roman" w:hAnsi="Times New Roman" w:cs="Times New Roman"/>
          <w:sz w:val="28"/>
          <w:szCs w:val="28"/>
        </w:rPr>
        <w:t>1.</w:t>
      </w:r>
      <w:r w:rsidR="00D4162B">
        <w:rPr>
          <w:rFonts w:ascii="Times New Roman" w:hAnsi="Times New Roman" w:cs="Times New Roman"/>
          <w:sz w:val="28"/>
          <w:szCs w:val="28"/>
        </w:rPr>
        <w:t>5</w:t>
      </w:r>
      <w:r w:rsidR="002D65AC">
        <w:rPr>
          <w:rFonts w:ascii="Times New Roman" w:hAnsi="Times New Roman" w:cs="Times New Roman"/>
          <w:sz w:val="28"/>
          <w:szCs w:val="28"/>
        </w:rPr>
        <w:t>.</w:t>
      </w:r>
    </w:p>
    <w:p w14:paraId="69C16869" w14:textId="77777777" w:rsidR="008D5843" w:rsidRPr="003016E4" w:rsidRDefault="008D5843" w:rsidP="00DB0150">
      <w:pPr>
        <w:shd w:val="clear" w:color="auto" w:fill="FFFFFF"/>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01053703" wp14:editId="401C28C2">
            <wp:extent cx="4711700" cy="2819400"/>
            <wp:effectExtent l="19050" t="0" r="0" b="0"/>
            <wp:docPr id="19" name="Рисунок 13" descr="D:\23-24 учебный год\диссертация ДЖУМАШЕВА\дис 28-05-2024\диссертация от 12-06-24\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3-24 учебный год\диссертация ДЖУМАШЕВА\дис 28-05-2024\диссертация от 12-06-24\Безымянный.png"/>
                    <pic:cNvPicPr>
                      <a:picLocks noChangeAspect="1" noChangeArrowheads="1"/>
                    </pic:cNvPicPr>
                  </pic:nvPicPr>
                  <pic:blipFill>
                    <a:blip r:embed="rId20"/>
                    <a:srcRect/>
                    <a:stretch>
                      <a:fillRect/>
                    </a:stretch>
                  </pic:blipFill>
                  <pic:spPr bwMode="auto">
                    <a:xfrm>
                      <a:off x="0" y="0"/>
                      <a:ext cx="4711700" cy="2819400"/>
                    </a:xfrm>
                    <a:prstGeom prst="rect">
                      <a:avLst/>
                    </a:prstGeom>
                    <a:noFill/>
                    <a:ln w="9525">
                      <a:noFill/>
                      <a:miter lim="800000"/>
                      <a:headEnd/>
                      <a:tailEnd/>
                    </a:ln>
                  </pic:spPr>
                </pic:pic>
              </a:graphicData>
            </a:graphic>
          </wp:inline>
        </w:drawing>
      </w:r>
    </w:p>
    <w:p w14:paraId="3BCF6673" w14:textId="77777777" w:rsidR="008D5843" w:rsidRPr="003016E4" w:rsidRDefault="008D5843" w:rsidP="00DB0150">
      <w:pPr>
        <w:shd w:val="clear" w:color="auto" w:fill="FFFFFF"/>
        <w:spacing w:after="0" w:line="240" w:lineRule="auto"/>
        <w:ind w:firstLine="708"/>
        <w:jc w:val="center"/>
        <w:rPr>
          <w:rFonts w:ascii="Times New Roman" w:hAnsi="Times New Roman" w:cs="Times New Roman"/>
          <w:sz w:val="28"/>
          <w:szCs w:val="28"/>
        </w:rPr>
      </w:pPr>
      <w:r w:rsidRPr="003016E4">
        <w:rPr>
          <w:rFonts w:ascii="Times New Roman" w:hAnsi="Times New Roman" w:cs="Times New Roman"/>
          <w:iCs/>
          <w:sz w:val="28"/>
          <w:szCs w:val="28"/>
        </w:rPr>
        <w:t>Рисунок</w:t>
      </w:r>
      <w:r w:rsidRPr="003016E4">
        <w:rPr>
          <w:rFonts w:ascii="Times New Roman" w:hAnsi="Times New Roman" w:cs="Times New Roman"/>
          <w:sz w:val="28"/>
          <w:szCs w:val="28"/>
        </w:rPr>
        <w:t xml:space="preserve"> 1.</w:t>
      </w:r>
      <w:r w:rsidR="00D4162B">
        <w:rPr>
          <w:rFonts w:ascii="Times New Roman" w:hAnsi="Times New Roman" w:cs="Times New Roman"/>
          <w:sz w:val="28"/>
          <w:szCs w:val="28"/>
        </w:rPr>
        <w:t>5</w:t>
      </w:r>
      <w:r w:rsidRPr="003016E4">
        <w:rPr>
          <w:rFonts w:ascii="Times New Roman" w:hAnsi="Times New Roman" w:cs="Times New Roman"/>
          <w:sz w:val="28"/>
          <w:szCs w:val="28"/>
        </w:rPr>
        <w:t xml:space="preserve"> - Графическая зависимость предела прочности при сжатии образцов из золы, армированных цементом, от доз цемента в разные периоды их структурообразования </w:t>
      </w:r>
    </w:p>
    <w:p w14:paraId="1E9A2F9B" w14:textId="77777777" w:rsidR="008D5843" w:rsidRPr="003016E4" w:rsidRDefault="008D5843" w:rsidP="00DB0150">
      <w:pPr>
        <w:shd w:val="clear" w:color="auto" w:fill="FFFFFF"/>
        <w:spacing w:after="0" w:line="240" w:lineRule="auto"/>
        <w:ind w:firstLine="708"/>
        <w:jc w:val="center"/>
        <w:rPr>
          <w:rFonts w:ascii="Times New Roman" w:hAnsi="Times New Roman" w:cs="Times New Roman"/>
          <w:sz w:val="28"/>
          <w:szCs w:val="28"/>
        </w:rPr>
      </w:pPr>
    </w:p>
    <w:p w14:paraId="1C212161" w14:textId="77777777" w:rsidR="008D5843" w:rsidRPr="003016E4" w:rsidRDefault="008D5843" w:rsidP="00DB0150">
      <w:pPr>
        <w:shd w:val="clear" w:color="auto" w:fill="FFFFFF"/>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Ниже приведены уравнения регрессии для экспериментальных кривых: Время структурообразования составляет 14 дней. Rcompr = -0.624x4 + 8.4342x3-37.286x2 + 64,456x-27,392; R2 = 0,9821 Время формирования структуры составляет 28 дней. Rcompr = -0,5271x4 + 6,9042x3-29,16 x2 + 48,48x-17,25; R2 = 0,9987</w:t>
      </w:r>
    </w:p>
    <w:p w14:paraId="3E0A586F" w14:textId="77777777" w:rsidR="008D5843" w:rsidRPr="00414917" w:rsidRDefault="008D5843" w:rsidP="00DB0150">
      <w:pPr>
        <w:shd w:val="clear" w:color="auto" w:fill="FFFFFF"/>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Чжипань Гу и др. в своих исследованиях используют комбинацию солнечного сушильного слоя и традиционной технологии солнечной сушки.  Солнечный коллектор и солнечный сушильный слой используются для преобразования солнечной энергии в тепловую энергию, а осадок сточных вод нагревается и высушивается, так что влага в осадке может транспортироваться и испаряться для достижения эффекта снижения содержания влаги в осадке. Это дает новую исследовательскую идею для исследования и разработки эффективной, экологически чистой и энергосберегающей </w:t>
      </w:r>
      <w:r w:rsidR="00414917">
        <w:rPr>
          <w:rFonts w:ascii="Times New Roman" w:hAnsi="Times New Roman" w:cs="Times New Roman"/>
          <w:sz w:val="28"/>
          <w:szCs w:val="28"/>
        </w:rPr>
        <w:t>системы очистки ресурсов осадка</w:t>
      </w:r>
      <w:r w:rsidR="005D60F0">
        <w:rPr>
          <w:rFonts w:ascii="Times New Roman" w:hAnsi="Times New Roman" w:cs="Times New Roman"/>
          <w:sz w:val="28"/>
          <w:szCs w:val="28"/>
        </w:rPr>
        <w:t xml:space="preserve"> </w:t>
      </w:r>
      <w:r w:rsidR="00414917">
        <w:rPr>
          <w:rFonts w:ascii="Times New Roman" w:hAnsi="Times New Roman" w:cs="Times New Roman"/>
          <w:sz w:val="28"/>
          <w:szCs w:val="28"/>
        </w:rPr>
        <w:t>[</w:t>
      </w:r>
      <w:r w:rsidR="00414917" w:rsidRPr="00414917">
        <w:rPr>
          <w:rFonts w:ascii="Times New Roman" w:hAnsi="Times New Roman" w:cs="Times New Roman"/>
          <w:sz w:val="28"/>
          <w:szCs w:val="28"/>
        </w:rPr>
        <w:t>1</w:t>
      </w:r>
      <w:r w:rsidR="005D60F0">
        <w:rPr>
          <w:rFonts w:ascii="Times New Roman" w:hAnsi="Times New Roman" w:cs="Times New Roman"/>
          <w:sz w:val="28"/>
          <w:szCs w:val="28"/>
        </w:rPr>
        <w:t>7</w:t>
      </w:r>
      <w:r w:rsidR="00414917" w:rsidRPr="003016E4">
        <w:rPr>
          <w:rFonts w:ascii="Times New Roman" w:hAnsi="Times New Roman" w:cs="Times New Roman"/>
          <w:sz w:val="28"/>
          <w:szCs w:val="28"/>
        </w:rPr>
        <w:t>]</w:t>
      </w:r>
      <w:r w:rsidR="00414917" w:rsidRPr="00414917">
        <w:rPr>
          <w:rFonts w:ascii="Times New Roman" w:hAnsi="Times New Roman" w:cs="Times New Roman"/>
          <w:sz w:val="28"/>
          <w:szCs w:val="28"/>
        </w:rPr>
        <w:t>.</w:t>
      </w:r>
    </w:p>
    <w:p w14:paraId="2DEF7E21" w14:textId="77777777" w:rsidR="008D5843" w:rsidRPr="003016E4" w:rsidRDefault="008D5843" w:rsidP="002F7B15">
      <w:pPr>
        <w:shd w:val="clear" w:color="auto" w:fill="FFFFFF"/>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В качестве источника тепла используется возобновляемая энергия - солнечная энергия. Сочетание солнечного сушильного слоя и традиционной сушки горячим воздухом позволяет эффективно снизить потребление энергии и эксплуатационные расходы</w:t>
      </w:r>
      <w:r w:rsidR="005D60F0">
        <w:rPr>
          <w:rFonts w:ascii="Times New Roman" w:hAnsi="Times New Roman" w:cs="Times New Roman"/>
          <w:sz w:val="28"/>
          <w:szCs w:val="28"/>
        </w:rPr>
        <w:t xml:space="preserve">  </w:t>
      </w:r>
      <w:r w:rsidRPr="003016E4">
        <w:rPr>
          <w:rFonts w:ascii="Times New Roman" w:hAnsi="Times New Roman" w:cs="Times New Roman"/>
          <w:sz w:val="28"/>
          <w:szCs w:val="28"/>
        </w:rPr>
        <w:t>рис</w:t>
      </w:r>
      <w:r w:rsidR="005D60F0">
        <w:rPr>
          <w:rFonts w:ascii="Times New Roman" w:hAnsi="Times New Roman" w:cs="Times New Roman"/>
          <w:sz w:val="28"/>
          <w:szCs w:val="28"/>
        </w:rPr>
        <w:t xml:space="preserve">унок </w:t>
      </w:r>
      <w:r w:rsidRPr="003016E4">
        <w:rPr>
          <w:rFonts w:ascii="Times New Roman" w:hAnsi="Times New Roman" w:cs="Times New Roman"/>
          <w:sz w:val="28"/>
          <w:szCs w:val="28"/>
        </w:rPr>
        <w:t>1.</w:t>
      </w:r>
      <w:r w:rsidR="00D4162B">
        <w:rPr>
          <w:rFonts w:ascii="Times New Roman" w:hAnsi="Times New Roman" w:cs="Times New Roman"/>
          <w:sz w:val="28"/>
          <w:szCs w:val="28"/>
        </w:rPr>
        <w:t>6</w:t>
      </w:r>
      <w:r w:rsidR="002D65AC">
        <w:rPr>
          <w:rFonts w:ascii="Times New Roman" w:hAnsi="Times New Roman" w:cs="Times New Roman"/>
          <w:sz w:val="28"/>
          <w:szCs w:val="28"/>
        </w:rPr>
        <w:t>.</w:t>
      </w:r>
    </w:p>
    <w:p w14:paraId="57C68FBA" w14:textId="77777777" w:rsidR="008D5843" w:rsidRPr="003016E4" w:rsidRDefault="008D5843" w:rsidP="00DB0150">
      <w:pPr>
        <w:shd w:val="clear" w:color="auto" w:fill="FFFFFF"/>
        <w:spacing w:after="0" w:line="240" w:lineRule="auto"/>
        <w:ind w:firstLine="708"/>
        <w:jc w:val="center"/>
        <w:rPr>
          <w:rFonts w:ascii="Times New Roman" w:hAnsi="Times New Roman" w:cs="Times New Roman"/>
          <w:sz w:val="28"/>
          <w:szCs w:val="28"/>
        </w:rPr>
      </w:pPr>
    </w:p>
    <w:p w14:paraId="7784C74E" w14:textId="77777777" w:rsidR="008D5843" w:rsidRPr="003016E4" w:rsidRDefault="008D5843" w:rsidP="00DB0150">
      <w:pPr>
        <w:shd w:val="clear" w:color="auto" w:fill="FFFFFF"/>
        <w:spacing w:after="0" w:line="240" w:lineRule="auto"/>
        <w:ind w:firstLine="708"/>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13547CF0" wp14:editId="2B49B5B1">
            <wp:extent cx="5327257" cy="3611880"/>
            <wp:effectExtent l="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5328983" cy="3613050"/>
                    </a:xfrm>
                    <a:prstGeom prst="rect">
                      <a:avLst/>
                    </a:prstGeom>
                    <a:noFill/>
                    <a:ln w="9525">
                      <a:noFill/>
                      <a:miter lim="800000"/>
                      <a:headEnd/>
                      <a:tailEnd/>
                    </a:ln>
                  </pic:spPr>
                </pic:pic>
              </a:graphicData>
            </a:graphic>
          </wp:inline>
        </w:drawing>
      </w:r>
    </w:p>
    <w:p w14:paraId="3BDEFB64" w14:textId="77777777" w:rsidR="008D5843" w:rsidRPr="003016E4" w:rsidRDefault="008D5843" w:rsidP="00DB0150">
      <w:pPr>
        <w:shd w:val="clear" w:color="auto" w:fill="FFFFFF"/>
        <w:spacing w:after="0" w:line="240" w:lineRule="auto"/>
        <w:rPr>
          <w:rFonts w:ascii="Times New Roman" w:hAnsi="Times New Roman" w:cs="Times New Roman"/>
          <w:sz w:val="28"/>
          <w:szCs w:val="28"/>
        </w:rPr>
      </w:pPr>
    </w:p>
    <w:p w14:paraId="745EEF23" w14:textId="77777777" w:rsidR="008D5843" w:rsidRPr="003016E4" w:rsidRDefault="008D5843" w:rsidP="00D4162B">
      <w:pPr>
        <w:shd w:val="clear" w:color="auto" w:fill="FFFFFF"/>
        <w:spacing w:after="0" w:line="240" w:lineRule="auto"/>
        <w:jc w:val="center"/>
        <w:rPr>
          <w:rFonts w:ascii="Times New Roman" w:hAnsi="Times New Roman" w:cs="Times New Roman"/>
          <w:sz w:val="28"/>
          <w:szCs w:val="28"/>
        </w:rPr>
      </w:pPr>
      <w:r w:rsidRPr="003016E4">
        <w:rPr>
          <w:rFonts w:ascii="Times New Roman" w:hAnsi="Times New Roman" w:cs="Times New Roman"/>
          <w:iCs/>
          <w:sz w:val="28"/>
          <w:szCs w:val="28"/>
        </w:rPr>
        <w:t xml:space="preserve">Рисунок </w:t>
      </w:r>
      <w:r w:rsidRPr="003016E4">
        <w:rPr>
          <w:rFonts w:ascii="Times New Roman" w:hAnsi="Times New Roman" w:cs="Times New Roman"/>
          <w:sz w:val="28"/>
          <w:szCs w:val="28"/>
        </w:rPr>
        <w:t>1.</w:t>
      </w:r>
      <w:r w:rsidR="00D4162B">
        <w:rPr>
          <w:rFonts w:ascii="Times New Roman" w:hAnsi="Times New Roman" w:cs="Times New Roman"/>
          <w:sz w:val="28"/>
          <w:szCs w:val="28"/>
        </w:rPr>
        <w:t>6</w:t>
      </w:r>
      <w:r w:rsidRPr="003016E4">
        <w:rPr>
          <w:rFonts w:ascii="Times New Roman" w:hAnsi="Times New Roman" w:cs="Times New Roman"/>
          <w:sz w:val="28"/>
          <w:szCs w:val="28"/>
        </w:rPr>
        <w:t xml:space="preserve"> -  Схематический вид статической солнечной теплицы</w:t>
      </w:r>
    </w:p>
    <w:p w14:paraId="7908FA50" w14:textId="77777777" w:rsidR="008D5843" w:rsidRPr="003016E4" w:rsidRDefault="008D5843" w:rsidP="00DB0150">
      <w:pPr>
        <w:shd w:val="clear" w:color="auto" w:fill="FFFFFF"/>
        <w:spacing w:after="0" w:line="240" w:lineRule="auto"/>
        <w:ind w:firstLine="480"/>
        <w:jc w:val="both"/>
        <w:rPr>
          <w:rFonts w:ascii="Times New Roman" w:hAnsi="Times New Roman" w:cs="Times New Roman"/>
          <w:sz w:val="28"/>
          <w:szCs w:val="28"/>
        </w:rPr>
      </w:pPr>
    </w:p>
    <w:p w14:paraId="6877BEC7" w14:textId="77777777" w:rsidR="008D5843" w:rsidRPr="003016E4" w:rsidRDefault="008D5843" w:rsidP="00DB0150">
      <w:pPr>
        <w:shd w:val="clear" w:color="auto" w:fill="FFFFFF"/>
        <w:spacing w:after="0" w:line="240" w:lineRule="auto"/>
        <w:ind w:firstLine="480"/>
        <w:jc w:val="both"/>
        <w:rPr>
          <w:rFonts w:ascii="Times New Roman" w:hAnsi="Times New Roman" w:cs="Times New Roman"/>
          <w:sz w:val="28"/>
          <w:szCs w:val="28"/>
        </w:rPr>
      </w:pPr>
      <w:r w:rsidRPr="003016E4">
        <w:rPr>
          <w:rFonts w:ascii="Times New Roman" w:hAnsi="Times New Roman" w:cs="Times New Roman"/>
          <w:sz w:val="28"/>
          <w:szCs w:val="28"/>
        </w:rPr>
        <w:t>После анализа и сравнения с традиционной энергетической сушкой установлено, что сушка 97,5 кг осадка сточных вод позволит сэкономить 79% энергии, сэкономить 12,84 кг стандартного угля, уменьшить 32 кг двуокиси углерода и 1,284 кг диоксида серы.</w:t>
      </w:r>
    </w:p>
    <w:p w14:paraId="54DED1E7" w14:textId="77777777" w:rsidR="00607DA0" w:rsidRPr="003016E4" w:rsidRDefault="00414917" w:rsidP="00DB0150">
      <w:pPr>
        <w:spacing w:after="0" w:line="240" w:lineRule="auto"/>
        <w:ind w:firstLine="480"/>
        <w:jc w:val="both"/>
        <w:rPr>
          <w:rFonts w:ascii="Times New Roman" w:hAnsi="Times New Roman" w:cs="Times New Roman"/>
          <w:sz w:val="28"/>
          <w:szCs w:val="28"/>
        </w:rPr>
      </w:pPr>
      <w:r>
        <w:rPr>
          <w:rFonts w:ascii="Times New Roman" w:hAnsi="Times New Roman" w:cs="Times New Roman"/>
          <w:sz w:val="28"/>
          <w:szCs w:val="28"/>
        </w:rPr>
        <w:t xml:space="preserve">Юй Чэн и др. </w:t>
      </w:r>
      <w:r w:rsidR="008D5843" w:rsidRPr="003016E4">
        <w:rPr>
          <w:rFonts w:ascii="Times New Roman" w:hAnsi="Times New Roman" w:cs="Times New Roman"/>
          <w:sz w:val="28"/>
          <w:szCs w:val="28"/>
        </w:rPr>
        <w:t xml:space="preserve">в своих исследованиях  изучали жизнеспособность модифицированного бентонита в качестве кондиционирующего агента для стабилизации тяжелых металлов (т. е. </w:t>
      </w:r>
      <w:r w:rsidR="008D5843" w:rsidRPr="003016E4">
        <w:rPr>
          <w:rFonts w:ascii="Times New Roman" w:hAnsi="Times New Roman" w:cs="Times New Roman"/>
          <w:sz w:val="28"/>
          <w:szCs w:val="28"/>
          <w:lang w:val="en-US"/>
        </w:rPr>
        <w:t>Cu</w:t>
      </w:r>
      <w:r w:rsidR="008D5843" w:rsidRPr="003016E4">
        <w:rPr>
          <w:rFonts w:ascii="Times New Roman" w:hAnsi="Times New Roman" w:cs="Times New Roman"/>
          <w:sz w:val="28"/>
          <w:szCs w:val="28"/>
        </w:rPr>
        <w:t xml:space="preserve">, </w:t>
      </w:r>
      <w:r w:rsidR="008D5843" w:rsidRPr="003016E4">
        <w:rPr>
          <w:rFonts w:ascii="Times New Roman" w:hAnsi="Times New Roman" w:cs="Times New Roman"/>
          <w:sz w:val="28"/>
          <w:szCs w:val="28"/>
          <w:lang w:val="en-US"/>
        </w:rPr>
        <w:t>Zn</w:t>
      </w:r>
      <w:r w:rsidR="008D5843" w:rsidRPr="003016E4">
        <w:rPr>
          <w:rFonts w:ascii="Times New Roman" w:hAnsi="Times New Roman" w:cs="Times New Roman"/>
          <w:sz w:val="28"/>
          <w:szCs w:val="28"/>
        </w:rPr>
        <w:t xml:space="preserve">, </w:t>
      </w:r>
      <w:r w:rsidR="008D5843" w:rsidRPr="003016E4">
        <w:rPr>
          <w:rFonts w:ascii="Times New Roman" w:hAnsi="Times New Roman" w:cs="Times New Roman"/>
          <w:sz w:val="28"/>
          <w:szCs w:val="28"/>
          <w:lang w:val="en-US"/>
        </w:rPr>
        <w:t>Cr</w:t>
      </w:r>
      <w:r w:rsidR="008D5843" w:rsidRPr="003016E4">
        <w:rPr>
          <w:rFonts w:ascii="Times New Roman" w:hAnsi="Times New Roman" w:cs="Times New Roman"/>
          <w:sz w:val="28"/>
          <w:szCs w:val="28"/>
        </w:rPr>
        <w:t xml:space="preserve">, </w:t>
      </w:r>
      <w:r w:rsidR="008D5843" w:rsidRPr="003016E4">
        <w:rPr>
          <w:rFonts w:ascii="Times New Roman" w:hAnsi="Times New Roman" w:cs="Times New Roman"/>
          <w:sz w:val="28"/>
          <w:szCs w:val="28"/>
          <w:lang w:val="en-US"/>
        </w:rPr>
        <w:t>Pb</w:t>
      </w:r>
      <w:r w:rsidR="008D5843" w:rsidRPr="003016E4">
        <w:rPr>
          <w:rFonts w:ascii="Times New Roman" w:hAnsi="Times New Roman" w:cs="Times New Roman"/>
          <w:sz w:val="28"/>
          <w:szCs w:val="28"/>
        </w:rPr>
        <w:t xml:space="preserve"> и </w:t>
      </w:r>
      <w:r w:rsidR="008D5843" w:rsidRPr="003016E4">
        <w:rPr>
          <w:rFonts w:ascii="Times New Roman" w:hAnsi="Times New Roman" w:cs="Times New Roman"/>
          <w:sz w:val="28"/>
          <w:szCs w:val="28"/>
          <w:lang w:val="en-US"/>
        </w:rPr>
        <w:t>Cd</w:t>
      </w:r>
      <w:r w:rsidR="008D5843" w:rsidRPr="003016E4">
        <w:rPr>
          <w:rFonts w:ascii="Times New Roman" w:hAnsi="Times New Roman" w:cs="Times New Roman"/>
          <w:sz w:val="28"/>
          <w:szCs w:val="28"/>
        </w:rPr>
        <w:t>) и сохранения питательных веществ (т. е. общего азота (</w:t>
      </w:r>
      <w:r w:rsidR="008D5843" w:rsidRPr="003016E4">
        <w:rPr>
          <w:rFonts w:ascii="Times New Roman" w:hAnsi="Times New Roman" w:cs="Times New Roman"/>
          <w:sz w:val="28"/>
          <w:szCs w:val="28"/>
          <w:lang w:val="en-US"/>
        </w:rPr>
        <w:t>TN</w:t>
      </w:r>
      <w:r w:rsidR="008D5843" w:rsidRPr="003016E4">
        <w:rPr>
          <w:rFonts w:ascii="Times New Roman" w:hAnsi="Times New Roman" w:cs="Times New Roman"/>
          <w:sz w:val="28"/>
          <w:szCs w:val="28"/>
        </w:rPr>
        <w:t xml:space="preserve">)). </w:t>
      </w:r>
      <w:r w:rsidR="00607DA0" w:rsidRPr="003016E4">
        <w:rPr>
          <w:rFonts w:ascii="Times New Roman" w:hAnsi="Times New Roman" w:cs="Times New Roman"/>
          <w:sz w:val="28"/>
          <w:szCs w:val="28"/>
        </w:rPr>
        <w:t>На свойства бентонитов оказывает влияние и локализация заряда. Высокие сорбционные показатели и высокая набухаемость связаны с отсутствием заряда в тетраэдрической сетке, напротив, появление небольшой доли тетраэдрического заряда приводит к уменьшению сорбционной способности и снижению набухания. В той же степени на сорбционные показатели влияет и показатель средней величины заряда слоя – снижение сорбционной емкости при увеличении или излишнем снижении величины заряда слоя. В результате связь между пакетами достаточно слаба, а толщина межслоевого пространства весьма велика. Поэтому в межслоевое пространство свободно могут входить различные ионы, а также молекулы воды – происходит набухание минерала. Для регулирования механических, адсорбционных, ионообменных и каталитических свойств глин используют различные методы их модификации.</w:t>
      </w:r>
    </w:p>
    <w:p w14:paraId="03275D31" w14:textId="77777777" w:rsidR="008D5843" w:rsidRPr="003016E4" w:rsidRDefault="008D5843" w:rsidP="00DB0150">
      <w:pPr>
        <w:spacing w:after="0" w:line="240" w:lineRule="auto"/>
        <w:ind w:firstLine="480"/>
        <w:jc w:val="both"/>
        <w:rPr>
          <w:rFonts w:ascii="Times New Roman" w:hAnsi="Times New Roman" w:cs="Times New Roman"/>
          <w:sz w:val="28"/>
          <w:szCs w:val="28"/>
        </w:rPr>
      </w:pPr>
      <w:r w:rsidRPr="003016E4">
        <w:rPr>
          <w:rFonts w:ascii="Times New Roman" w:hAnsi="Times New Roman" w:cs="Times New Roman"/>
          <w:sz w:val="28"/>
          <w:szCs w:val="28"/>
        </w:rPr>
        <w:t>Общий фосфор (TP), доступный азот (доступный N) и фосфор по Олсену (Olsen-P)) в осадке сточных вод для сельскохозяйственного использования рис</w:t>
      </w:r>
      <w:r w:rsidR="00D4162B">
        <w:rPr>
          <w:rFonts w:ascii="Times New Roman" w:hAnsi="Times New Roman" w:cs="Times New Roman"/>
          <w:sz w:val="28"/>
          <w:szCs w:val="28"/>
        </w:rPr>
        <w:t xml:space="preserve">унок </w:t>
      </w:r>
      <w:r w:rsidRPr="003016E4">
        <w:rPr>
          <w:rFonts w:ascii="Times New Roman" w:hAnsi="Times New Roman" w:cs="Times New Roman"/>
          <w:sz w:val="28"/>
          <w:szCs w:val="28"/>
        </w:rPr>
        <w:t>1.</w:t>
      </w:r>
      <w:r w:rsidR="00D4162B">
        <w:rPr>
          <w:rFonts w:ascii="Times New Roman" w:hAnsi="Times New Roman" w:cs="Times New Roman"/>
          <w:sz w:val="28"/>
          <w:szCs w:val="28"/>
        </w:rPr>
        <w:t>7.</w:t>
      </w:r>
    </w:p>
    <w:p w14:paraId="182EE537" w14:textId="77777777" w:rsidR="008D5843" w:rsidRPr="003016E4" w:rsidRDefault="008D5843" w:rsidP="00DB0150">
      <w:pPr>
        <w:spacing w:after="0" w:line="240" w:lineRule="auto"/>
        <w:rPr>
          <w:rFonts w:ascii="Times New Roman" w:hAnsi="Times New Roman" w:cs="Times New Roman"/>
          <w:sz w:val="28"/>
          <w:szCs w:val="28"/>
        </w:rPr>
      </w:pPr>
    </w:p>
    <w:p w14:paraId="5A1C1C3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45CC0B1C" wp14:editId="3FD319C6">
            <wp:extent cx="4357370" cy="3275540"/>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4359449" cy="3277103"/>
                    </a:xfrm>
                    <a:prstGeom prst="rect">
                      <a:avLst/>
                    </a:prstGeom>
                    <a:noFill/>
                    <a:ln w="9525">
                      <a:noFill/>
                      <a:miter lim="800000"/>
                      <a:headEnd/>
                      <a:tailEnd/>
                    </a:ln>
                  </pic:spPr>
                </pic:pic>
              </a:graphicData>
            </a:graphic>
          </wp:inline>
        </w:drawing>
      </w:r>
    </w:p>
    <w:p w14:paraId="037435EB" w14:textId="77777777" w:rsidR="00D4162B" w:rsidRDefault="00D4162B" w:rsidP="00DB0150">
      <w:pPr>
        <w:spacing w:after="0" w:line="240" w:lineRule="auto"/>
        <w:jc w:val="center"/>
        <w:rPr>
          <w:rFonts w:ascii="Times New Roman" w:hAnsi="Times New Roman" w:cs="Times New Roman"/>
          <w:sz w:val="28"/>
          <w:szCs w:val="28"/>
        </w:rPr>
      </w:pPr>
    </w:p>
    <w:p w14:paraId="1C451F1D" w14:textId="77777777" w:rsidR="008D5843" w:rsidRPr="003016E4" w:rsidRDefault="008D5843"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1.</w:t>
      </w:r>
      <w:r w:rsidR="00D4162B">
        <w:rPr>
          <w:rFonts w:ascii="Times New Roman" w:hAnsi="Times New Roman" w:cs="Times New Roman"/>
          <w:sz w:val="28"/>
          <w:szCs w:val="28"/>
        </w:rPr>
        <w:t>7</w:t>
      </w:r>
      <w:r w:rsidRPr="003016E4">
        <w:rPr>
          <w:rFonts w:ascii="Times New Roman" w:hAnsi="Times New Roman" w:cs="Times New Roman"/>
          <w:sz w:val="28"/>
          <w:szCs w:val="28"/>
        </w:rPr>
        <w:t xml:space="preserve"> - Степень стабилизации содержания тяжелых металлов в осадке сточных вод (вес каждого образца = 50 г) в зависимости от дозы модифицированного бентонита (1-5 г)</w:t>
      </w:r>
    </w:p>
    <w:p w14:paraId="22C74B7E" w14:textId="77777777" w:rsidR="008D5843" w:rsidRPr="003016E4" w:rsidRDefault="008D5843" w:rsidP="00DB0150">
      <w:pPr>
        <w:spacing w:after="0" w:line="240" w:lineRule="auto"/>
        <w:jc w:val="both"/>
        <w:rPr>
          <w:rFonts w:ascii="Times New Roman" w:hAnsi="Times New Roman" w:cs="Times New Roman"/>
          <w:sz w:val="28"/>
          <w:szCs w:val="28"/>
        </w:rPr>
      </w:pPr>
    </w:p>
    <w:p w14:paraId="52A7DDD7" w14:textId="77777777" w:rsidR="008D5843" w:rsidRPr="003016E4" w:rsidRDefault="008D5843"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Результаты исследований оказались следующие: модифицированный бентонит стабилизировал тяжелые металлы и сохранил питательные элементы в осадке сточных вод;  предложено оптимальное соотношение смеси кондиционированного осадка сточных вод с почвой (1:2) для сельскохозяйственного использования; модифицированный бентонит позволил использовать осадок сточных вод в качестве удобрения в сельском хозяйстве</w:t>
      </w:r>
      <w:r w:rsidR="005D60F0">
        <w:rPr>
          <w:rFonts w:ascii="Times New Roman" w:hAnsi="Times New Roman" w:cs="Times New Roman"/>
          <w:sz w:val="28"/>
          <w:szCs w:val="28"/>
        </w:rPr>
        <w:t xml:space="preserve"> </w:t>
      </w:r>
      <w:r w:rsidR="00166432">
        <w:rPr>
          <w:rFonts w:ascii="Times New Roman" w:hAnsi="Times New Roman" w:cs="Times New Roman"/>
          <w:sz w:val="28"/>
          <w:szCs w:val="28"/>
        </w:rPr>
        <w:t>[</w:t>
      </w:r>
      <w:r w:rsidR="00166432" w:rsidRPr="00414917">
        <w:rPr>
          <w:rFonts w:ascii="Times New Roman" w:hAnsi="Times New Roman" w:cs="Times New Roman"/>
          <w:sz w:val="28"/>
          <w:szCs w:val="28"/>
        </w:rPr>
        <w:t>1</w:t>
      </w:r>
      <w:r w:rsidR="005D60F0">
        <w:rPr>
          <w:rFonts w:ascii="Times New Roman" w:hAnsi="Times New Roman" w:cs="Times New Roman"/>
          <w:sz w:val="28"/>
          <w:szCs w:val="28"/>
        </w:rPr>
        <w:t>8</w:t>
      </w:r>
      <w:r w:rsidR="00166432" w:rsidRPr="003016E4">
        <w:rPr>
          <w:rFonts w:ascii="Times New Roman" w:hAnsi="Times New Roman" w:cs="Times New Roman"/>
          <w:sz w:val="28"/>
          <w:szCs w:val="28"/>
        </w:rPr>
        <w:t>]</w:t>
      </w:r>
      <w:r w:rsidRPr="003016E4">
        <w:rPr>
          <w:rFonts w:ascii="Times New Roman" w:hAnsi="Times New Roman" w:cs="Times New Roman"/>
          <w:sz w:val="28"/>
          <w:szCs w:val="28"/>
        </w:rPr>
        <w:t>.</w:t>
      </w:r>
    </w:p>
    <w:p w14:paraId="0CF65C5F" w14:textId="77777777" w:rsidR="008D5843" w:rsidRPr="003016E4" w:rsidRDefault="00414917" w:rsidP="00DB0150">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Весна Панчевская и др. </w:t>
      </w:r>
      <w:r w:rsidR="008D5843" w:rsidRPr="003016E4">
        <w:rPr>
          <w:rFonts w:ascii="Times New Roman" w:eastAsia="Times New Roman" w:hAnsi="Times New Roman" w:cs="Times New Roman"/>
          <w:sz w:val="28"/>
          <w:szCs w:val="28"/>
        </w:rPr>
        <w:t>провели исследования  по преобразованию осадка сточных вод  в активированный уголь. Преобразование осадка сточных вод в активированный уголь на основе его высокого содержания органических компонентов не только решает проблему утилизации осадка сточных вод, но и превращает твердые отходы в полезный материал при производстве адсорбента для очистки сточных вод. В этом исследовании активированный уголь на основе осадка был получен с использованием осадка сточных вод завода по очистке сточных вод Волково в Скопье путем химической активации с использованием 25% раствора ZnCl2 и карбонизации при температуре 600 °C в течение 50 минут. Полученный активированный уголь на основе осадка был охарактеризован с использованием сканирующего электронного микроскопа, рентгеновского дифрактометра и хорошо известных стандартных методов, таких как содержание золы и влаги, а также адсорбционная способность с помощью метода йодного числа. Полученный активированный уголь на основе осадка имеет макропористую структуру и взаимозаменяемые катионы, что делает его пригодным в качестве адс</w:t>
      </w:r>
      <w:r w:rsidR="00607DA0" w:rsidRPr="003016E4">
        <w:rPr>
          <w:rFonts w:ascii="Times New Roman" w:eastAsia="Times New Roman" w:hAnsi="Times New Roman" w:cs="Times New Roman"/>
          <w:sz w:val="28"/>
          <w:szCs w:val="28"/>
        </w:rPr>
        <w:t>орбента для очистки сточных вод.</w:t>
      </w:r>
    </w:p>
    <w:p w14:paraId="62426520" w14:textId="77777777" w:rsidR="00D4056A" w:rsidRPr="003016E4" w:rsidRDefault="00D4056A" w:rsidP="00DB0150">
      <w:pPr>
        <w:shd w:val="clear" w:color="auto" w:fill="FFFFFF"/>
        <w:spacing w:after="0" w:line="240" w:lineRule="auto"/>
        <w:ind w:firstLine="708"/>
        <w:jc w:val="both"/>
        <w:rPr>
          <w:rFonts w:ascii="Times New Roman" w:eastAsia="Times New Roman" w:hAnsi="Times New Roman" w:cs="Times New Roman"/>
          <w:sz w:val="28"/>
          <w:szCs w:val="28"/>
        </w:rPr>
      </w:pPr>
    </w:p>
    <w:tbl>
      <w:tblPr>
        <w:tblW w:w="9586" w:type="dxa"/>
        <w:jc w:val="center"/>
        <w:tblLook w:val="04A0" w:firstRow="1" w:lastRow="0" w:firstColumn="1" w:lastColumn="0" w:noHBand="0" w:noVBand="1"/>
      </w:tblPr>
      <w:tblGrid>
        <w:gridCol w:w="3279"/>
        <w:gridCol w:w="3271"/>
        <w:gridCol w:w="3036"/>
      </w:tblGrid>
      <w:tr w:rsidR="008D5843" w:rsidRPr="003016E4" w14:paraId="6A4AD644" w14:textId="77777777" w:rsidTr="00D4056A">
        <w:trPr>
          <w:jc w:val="center"/>
        </w:trPr>
        <w:tc>
          <w:tcPr>
            <w:tcW w:w="3279" w:type="dxa"/>
          </w:tcPr>
          <w:p w14:paraId="282E7ACE" w14:textId="77777777" w:rsidR="008D5843" w:rsidRPr="003016E4" w:rsidRDefault="008D5843" w:rsidP="00DB0150">
            <w:pPr>
              <w:spacing w:after="0" w:line="240" w:lineRule="auto"/>
              <w:rPr>
                <w:rFonts w:ascii="Times New Roman" w:eastAsia="Times New Roman" w:hAnsi="Times New Roman" w:cs="Times New Roman"/>
                <w:sz w:val="28"/>
                <w:szCs w:val="28"/>
              </w:rPr>
            </w:pPr>
            <w:r w:rsidRPr="003016E4">
              <w:rPr>
                <w:rFonts w:ascii="Times New Roman" w:eastAsia="Times New Roman" w:hAnsi="Times New Roman" w:cs="Times New Roman"/>
                <w:noProof/>
                <w:sz w:val="28"/>
                <w:szCs w:val="28"/>
              </w:rPr>
              <w:drawing>
                <wp:inline distT="0" distB="0" distL="0" distR="0" wp14:anchorId="20908A49" wp14:editId="6415E5B0">
                  <wp:extent cx="1857375" cy="1922801"/>
                  <wp:effectExtent l="19050" t="0" r="9525"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1857375" cy="1922801"/>
                          </a:xfrm>
                          <a:prstGeom prst="rect">
                            <a:avLst/>
                          </a:prstGeom>
                          <a:noFill/>
                          <a:ln w="9525">
                            <a:noFill/>
                            <a:miter lim="800000"/>
                            <a:headEnd/>
                            <a:tailEnd/>
                          </a:ln>
                        </pic:spPr>
                      </pic:pic>
                    </a:graphicData>
                  </a:graphic>
                </wp:inline>
              </w:drawing>
            </w:r>
          </w:p>
        </w:tc>
        <w:tc>
          <w:tcPr>
            <w:tcW w:w="3271" w:type="dxa"/>
          </w:tcPr>
          <w:p w14:paraId="1A2A062F" w14:textId="77777777" w:rsidR="008D5843" w:rsidRPr="003016E4" w:rsidRDefault="008D5843" w:rsidP="00DB0150">
            <w:pPr>
              <w:spacing w:after="0" w:line="240" w:lineRule="auto"/>
              <w:rPr>
                <w:rFonts w:ascii="Times New Roman" w:eastAsia="Times New Roman" w:hAnsi="Times New Roman" w:cs="Times New Roman"/>
                <w:sz w:val="28"/>
                <w:szCs w:val="28"/>
              </w:rPr>
            </w:pPr>
            <w:r w:rsidRPr="003016E4">
              <w:rPr>
                <w:rFonts w:ascii="Times New Roman" w:eastAsia="Times New Roman" w:hAnsi="Times New Roman" w:cs="Times New Roman"/>
                <w:noProof/>
                <w:sz w:val="28"/>
                <w:szCs w:val="28"/>
              </w:rPr>
              <w:drawing>
                <wp:inline distT="0" distB="0" distL="0" distR="0" wp14:anchorId="3719829B" wp14:editId="68B43CD6">
                  <wp:extent cx="1877529" cy="1914525"/>
                  <wp:effectExtent l="19050" t="0" r="8421"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1877529" cy="1914525"/>
                          </a:xfrm>
                          <a:prstGeom prst="rect">
                            <a:avLst/>
                          </a:prstGeom>
                          <a:noFill/>
                          <a:ln w="9525">
                            <a:noFill/>
                            <a:miter lim="800000"/>
                            <a:headEnd/>
                            <a:tailEnd/>
                          </a:ln>
                        </pic:spPr>
                      </pic:pic>
                    </a:graphicData>
                  </a:graphic>
                </wp:inline>
              </w:drawing>
            </w:r>
          </w:p>
        </w:tc>
        <w:tc>
          <w:tcPr>
            <w:tcW w:w="3036" w:type="dxa"/>
          </w:tcPr>
          <w:p w14:paraId="593BE847" w14:textId="77777777" w:rsidR="008D5843" w:rsidRPr="003016E4" w:rsidRDefault="008D5843" w:rsidP="00DB0150">
            <w:pPr>
              <w:spacing w:after="0" w:line="240" w:lineRule="auto"/>
              <w:rPr>
                <w:rFonts w:ascii="Times New Roman" w:eastAsia="Times New Roman" w:hAnsi="Times New Roman" w:cs="Times New Roman"/>
                <w:sz w:val="28"/>
                <w:szCs w:val="28"/>
              </w:rPr>
            </w:pPr>
            <w:r w:rsidRPr="003016E4">
              <w:rPr>
                <w:rFonts w:ascii="Times New Roman" w:eastAsia="Times New Roman" w:hAnsi="Times New Roman" w:cs="Times New Roman"/>
                <w:noProof/>
                <w:sz w:val="28"/>
                <w:szCs w:val="28"/>
              </w:rPr>
              <w:drawing>
                <wp:inline distT="0" distB="0" distL="0" distR="0" wp14:anchorId="658ED759" wp14:editId="33E869F8">
                  <wp:extent cx="1766572" cy="1971675"/>
                  <wp:effectExtent l="19050" t="0" r="5078"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1766572" cy="1971675"/>
                          </a:xfrm>
                          <a:prstGeom prst="rect">
                            <a:avLst/>
                          </a:prstGeom>
                          <a:noFill/>
                          <a:ln w="9525">
                            <a:noFill/>
                            <a:miter lim="800000"/>
                            <a:headEnd/>
                            <a:tailEnd/>
                          </a:ln>
                        </pic:spPr>
                      </pic:pic>
                    </a:graphicData>
                  </a:graphic>
                </wp:inline>
              </w:drawing>
            </w:r>
          </w:p>
        </w:tc>
      </w:tr>
    </w:tbl>
    <w:p w14:paraId="540ACCD0" w14:textId="77777777" w:rsidR="008D5843" w:rsidRPr="003016E4" w:rsidRDefault="008D5843" w:rsidP="00DB0150">
      <w:pPr>
        <w:shd w:val="clear" w:color="auto" w:fill="FFFFFF"/>
        <w:spacing w:after="0" w:line="240" w:lineRule="auto"/>
        <w:rPr>
          <w:rFonts w:ascii="Times New Roman" w:eastAsia="Times New Roman" w:hAnsi="Times New Roman" w:cs="Times New Roman"/>
          <w:sz w:val="28"/>
          <w:szCs w:val="28"/>
        </w:rPr>
      </w:pPr>
    </w:p>
    <w:p w14:paraId="3D6026CC" w14:textId="77777777" w:rsidR="008D5843" w:rsidRPr="003016E4" w:rsidRDefault="008D5843" w:rsidP="00D4162B">
      <w:pPr>
        <w:shd w:val="clear" w:color="auto" w:fill="FFFFFF"/>
        <w:spacing w:after="0" w:line="240" w:lineRule="auto"/>
        <w:jc w:val="center"/>
        <w:rPr>
          <w:rFonts w:ascii="Times New Roman" w:eastAsia="TimesNewRomanPSMT" w:hAnsi="Times New Roman" w:cs="Times New Roman"/>
          <w:sz w:val="28"/>
          <w:szCs w:val="28"/>
        </w:rPr>
      </w:pPr>
      <w:r w:rsidRPr="003016E4">
        <w:rPr>
          <w:rFonts w:ascii="Times New Roman" w:eastAsia="Times New Roman" w:hAnsi="Times New Roman" w:cs="Times New Roman"/>
          <w:sz w:val="28"/>
          <w:szCs w:val="28"/>
        </w:rPr>
        <w:t>Рисунок 1.</w:t>
      </w:r>
      <w:r w:rsidR="00D4162B">
        <w:rPr>
          <w:rFonts w:ascii="Times New Roman" w:eastAsia="Times New Roman" w:hAnsi="Times New Roman" w:cs="Times New Roman"/>
          <w:sz w:val="28"/>
          <w:szCs w:val="28"/>
        </w:rPr>
        <w:t>8</w:t>
      </w:r>
      <w:r w:rsidRPr="003016E4">
        <w:rPr>
          <w:rFonts w:ascii="Times New Roman" w:eastAsia="Times New Roman" w:hAnsi="Times New Roman" w:cs="Times New Roman"/>
          <w:sz w:val="28"/>
          <w:szCs w:val="28"/>
        </w:rPr>
        <w:t xml:space="preserve"> – </w:t>
      </w:r>
      <w:r w:rsidRPr="003016E4">
        <w:rPr>
          <w:rFonts w:ascii="Times New Roman" w:eastAsia="TimesNewRomanPSMT" w:hAnsi="Times New Roman" w:cs="Times New Roman"/>
          <w:sz w:val="28"/>
          <w:szCs w:val="28"/>
        </w:rPr>
        <w:t xml:space="preserve">Образец активированного угля под СЭМ - микроскопом </w:t>
      </w:r>
    </w:p>
    <w:p w14:paraId="2CBD34C8" w14:textId="77777777" w:rsidR="008D5843" w:rsidRPr="003016E4" w:rsidRDefault="008D5843" w:rsidP="00DB0150">
      <w:pPr>
        <w:shd w:val="clear" w:color="auto" w:fill="FFFFFF"/>
        <w:spacing w:after="0" w:line="240" w:lineRule="auto"/>
        <w:ind w:firstLine="708"/>
        <w:jc w:val="center"/>
        <w:rPr>
          <w:rFonts w:ascii="Times New Roman" w:eastAsia="Times New Roman" w:hAnsi="Times New Roman" w:cs="Times New Roman"/>
          <w:sz w:val="28"/>
          <w:szCs w:val="28"/>
        </w:rPr>
      </w:pPr>
    </w:p>
    <w:p w14:paraId="719E99DF" w14:textId="77777777" w:rsidR="008D5843" w:rsidRPr="003016E4" w:rsidRDefault="008D5843" w:rsidP="00DB0150">
      <w:pPr>
        <w:shd w:val="clear" w:color="auto" w:fill="FFFFFF"/>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Осадок сточных вод, образующийся на очистных сооружениях Волково в Скопье, Республика Северная Македония была успешно переведена на активированный уголь на основе осадка с использованием метода химической активации. Полученный активированный уголь на основе осадка был охарактеризован с использованием сканирующего электронного микроскопа, рентгеновского дифрактометра, йодометрического метода и содержания золы и влаги. Результаты показали, что активированный уголь на основе осадка имеет макропористую структуру и взаимозаменяемые катионы, что делает его пригодным в качестве адсорбента для очистки сточных вод. Результаты также показали, что активированный уголь на основе осадка имеет более высокое содержание золы, насыпную плотность и влажность, в то время как значение йодного числа находится в пределах нормы</w:t>
      </w:r>
      <w:r w:rsidR="00832C95">
        <w:rPr>
          <w:rFonts w:ascii="Times New Roman" w:eastAsia="Times New Roman" w:hAnsi="Times New Roman" w:cs="Times New Roman"/>
          <w:sz w:val="28"/>
          <w:szCs w:val="28"/>
        </w:rPr>
        <w:t xml:space="preserve"> </w:t>
      </w:r>
      <w:r w:rsidR="00414917">
        <w:rPr>
          <w:rFonts w:ascii="Times New Roman" w:eastAsia="Times New Roman" w:hAnsi="Times New Roman" w:cs="Times New Roman"/>
          <w:sz w:val="28"/>
          <w:szCs w:val="28"/>
        </w:rPr>
        <w:t>[</w:t>
      </w:r>
      <w:r w:rsidR="00832C95">
        <w:rPr>
          <w:rFonts w:ascii="Times New Roman" w:eastAsia="Times New Roman" w:hAnsi="Times New Roman" w:cs="Times New Roman"/>
          <w:sz w:val="28"/>
          <w:szCs w:val="28"/>
        </w:rPr>
        <w:t>19</w:t>
      </w:r>
      <w:r w:rsidR="00414917" w:rsidRPr="003016E4">
        <w:rPr>
          <w:rFonts w:ascii="Times New Roman" w:eastAsia="Times New Roman" w:hAnsi="Times New Roman" w:cs="Times New Roman"/>
          <w:sz w:val="28"/>
          <w:szCs w:val="28"/>
        </w:rPr>
        <w:t>]</w:t>
      </w:r>
      <w:r w:rsidRPr="003016E4">
        <w:rPr>
          <w:rFonts w:ascii="Times New Roman" w:eastAsia="Times New Roman" w:hAnsi="Times New Roman" w:cs="Times New Roman"/>
          <w:sz w:val="28"/>
          <w:szCs w:val="28"/>
        </w:rPr>
        <w:t>.</w:t>
      </w:r>
    </w:p>
    <w:p w14:paraId="6C81E935" w14:textId="77777777" w:rsidR="0070694E" w:rsidRPr="003016E4" w:rsidRDefault="0070694E" w:rsidP="00DB0150">
      <w:pPr>
        <w:pStyle w:val="aff4"/>
        <w:spacing w:line="240" w:lineRule="auto"/>
        <w:rPr>
          <w:b/>
          <w:sz w:val="28"/>
          <w:szCs w:val="28"/>
          <w:lang w:val="kk-KZ"/>
        </w:rPr>
      </w:pPr>
    </w:p>
    <w:p w14:paraId="4EDC975B" w14:textId="77777777" w:rsidR="0070694E" w:rsidRPr="003016E4" w:rsidRDefault="0070694E" w:rsidP="00DB0150">
      <w:pPr>
        <w:pStyle w:val="aff4"/>
        <w:spacing w:line="240" w:lineRule="auto"/>
        <w:rPr>
          <w:b/>
          <w:sz w:val="28"/>
          <w:szCs w:val="28"/>
        </w:rPr>
      </w:pPr>
      <w:r w:rsidRPr="003016E4">
        <w:rPr>
          <w:b/>
          <w:sz w:val="28"/>
          <w:szCs w:val="28"/>
          <w:lang w:val="kk-KZ"/>
        </w:rPr>
        <w:t>1</w:t>
      </w:r>
      <w:r w:rsidRPr="003016E4">
        <w:rPr>
          <w:b/>
          <w:sz w:val="28"/>
          <w:szCs w:val="28"/>
        </w:rPr>
        <w:t>.4 Обработка, складирование и использование илового осадка  сточных вод</w:t>
      </w:r>
    </w:p>
    <w:p w14:paraId="7FA756B2" w14:textId="77777777" w:rsidR="0070694E" w:rsidRPr="003016E4" w:rsidRDefault="0070694E" w:rsidP="00DB0150">
      <w:pPr>
        <w:pStyle w:val="aff4"/>
        <w:spacing w:line="240" w:lineRule="auto"/>
        <w:rPr>
          <w:b/>
          <w:sz w:val="28"/>
          <w:szCs w:val="28"/>
        </w:rPr>
      </w:pPr>
      <w:r w:rsidRPr="00174D04">
        <w:rPr>
          <w:sz w:val="28"/>
          <w:szCs w:val="28"/>
        </w:rPr>
        <w:t>Основными макрокомпонентами осадков являются инертные соединения в виде оксидов кремния (до 40% и более), алюминия (до 10%), кальция (5% и более), железа (до 7%), которые входят в состав песка, глинистых и минеральных частиц. В осадках содержатся органические вещества (от 35% до 15%, в том числе гумусовые вещества), удобрительные макроэлементы (азот, фосфор, калий) и микроэлементы. Вместе с тем возможно присутствие солей тяжелых металлов, что вызывает необходимость регламентирования их количества и контроля.</w:t>
      </w:r>
      <w:r w:rsidR="00832C95">
        <w:rPr>
          <w:sz w:val="28"/>
          <w:szCs w:val="28"/>
        </w:rPr>
        <w:t xml:space="preserve"> </w:t>
      </w:r>
      <w:r w:rsidRPr="00174D04">
        <w:rPr>
          <w:sz w:val="28"/>
          <w:szCs w:val="28"/>
        </w:rPr>
        <w:t>Указанные свойства осадков и практический опыт показывают, что данная группа осадков при соответствующем контроле может быть использована в качестве вторичных материальных ресурсов для рекультивации нарушенных земель. Осадки сточных</w:t>
      </w:r>
      <w:r w:rsidRPr="003016E4">
        <w:rPr>
          <w:sz w:val="28"/>
          <w:szCs w:val="28"/>
        </w:rPr>
        <w:t xml:space="preserve"> вод могут быть использованы для технического этапа рекультивации в качестве материала для заполнения карьерных выемок, траншей и т.д., а также для биологического этапа рекультивации в качестве почвогрунтов при создании растительного слоя земли, а также для рекультивации за</w:t>
      </w:r>
      <w:r w:rsidR="00174D04">
        <w:rPr>
          <w:sz w:val="28"/>
          <w:szCs w:val="28"/>
        </w:rPr>
        <w:t>грязненных и обедненных почв [</w:t>
      </w:r>
      <w:r w:rsidR="00832C95">
        <w:rPr>
          <w:sz w:val="28"/>
          <w:szCs w:val="28"/>
        </w:rPr>
        <w:t>20</w:t>
      </w:r>
      <w:r w:rsidRPr="003016E4">
        <w:rPr>
          <w:sz w:val="28"/>
          <w:szCs w:val="28"/>
        </w:rPr>
        <w:t>].</w:t>
      </w:r>
    </w:p>
    <w:p w14:paraId="51B5E64C" w14:textId="77777777" w:rsidR="0070694E" w:rsidRPr="003016E4" w:rsidRDefault="0070694E" w:rsidP="00DB0150">
      <w:pPr>
        <w:pStyle w:val="a9"/>
        <w:ind w:left="0" w:firstLine="720"/>
        <w:rPr>
          <w:sz w:val="28"/>
          <w:szCs w:val="28"/>
        </w:rPr>
      </w:pPr>
      <w:r w:rsidRPr="003016E4">
        <w:rPr>
          <w:sz w:val="28"/>
          <w:szCs w:val="28"/>
        </w:rPr>
        <w:t xml:space="preserve">К использованию для биологической рекультивации допускаются осадки, </w:t>
      </w:r>
      <w:r w:rsidRPr="003016E4">
        <w:rPr>
          <w:sz w:val="28"/>
          <w:szCs w:val="28"/>
        </w:rPr>
        <w:lastRenderedPageBreak/>
        <w:t xml:space="preserve">содержание тяжелых металлов в которых соответствует требованиям </w:t>
      </w:r>
      <w:hyperlink r:id="rId26" w:history="1">
        <w:r w:rsidRPr="003016E4">
          <w:rPr>
            <w:sz w:val="28"/>
            <w:szCs w:val="28"/>
          </w:rPr>
          <w:t>ГОСТ Р 17.4.3.07</w:t>
        </w:r>
      </w:hyperlink>
      <w:r w:rsidRPr="003016E4">
        <w:rPr>
          <w:sz w:val="28"/>
          <w:szCs w:val="28"/>
        </w:rPr>
        <w:t>. Осадки с более высокой концентрацией тяжелых металлов, но при этом соответствующие классам опасности для окружающей среды IV-V, допускаются для использования при технической рекультивации. В осадках для биологической рекультивации нормируются удобрительные макроэлементы. В качестве интегрального показателя опасности отходов для окружающей среды регламентируются класс опасности для окружающей сре</w:t>
      </w:r>
      <w:r w:rsidR="00174D04">
        <w:rPr>
          <w:sz w:val="28"/>
          <w:szCs w:val="28"/>
        </w:rPr>
        <w:t>ды, ХПК и БПК водных вытяжек [</w:t>
      </w:r>
      <w:r w:rsidR="00832C95">
        <w:rPr>
          <w:sz w:val="28"/>
          <w:szCs w:val="28"/>
        </w:rPr>
        <w:t>21</w:t>
      </w:r>
      <w:r w:rsidRPr="003016E4">
        <w:rPr>
          <w:sz w:val="28"/>
          <w:szCs w:val="28"/>
        </w:rPr>
        <w:t>].</w:t>
      </w:r>
    </w:p>
    <w:p w14:paraId="4A50C05C" w14:textId="77777777" w:rsidR="0070694E" w:rsidRPr="003016E4" w:rsidRDefault="0070694E" w:rsidP="00DB0150">
      <w:pPr>
        <w:autoSpaceDE w:val="0"/>
        <w:autoSpaceDN w:val="0"/>
        <w:adjustRightInd w:val="0"/>
        <w:spacing w:after="0" w:line="240" w:lineRule="auto"/>
        <w:ind w:firstLine="708"/>
        <w:jc w:val="both"/>
        <w:rPr>
          <w:rFonts w:ascii="Times New Roman" w:eastAsia="CIDFont+F1" w:hAnsi="Times New Roman" w:cs="Times New Roman"/>
          <w:sz w:val="28"/>
          <w:szCs w:val="28"/>
        </w:rPr>
      </w:pPr>
      <w:r w:rsidRPr="003016E4">
        <w:rPr>
          <w:rFonts w:ascii="Times New Roman" w:hAnsi="Times New Roman" w:cs="Times New Roman"/>
          <w:sz w:val="28"/>
          <w:szCs w:val="28"/>
        </w:rPr>
        <w:t>Внесение осадков в загрязненные и обедненные почвы способствует снижению концентрации загрязняющих веществ в них, улучшению механического состава, обогащению органическими и гумусовыми веществами, интенсификации процессов самоочищения, повышению буферной емкости почв и влагоудерживающих свойств почв и в конечном итоге - восстанов</w:t>
      </w:r>
      <w:r w:rsidR="00174D04">
        <w:rPr>
          <w:rFonts w:ascii="Times New Roman" w:hAnsi="Times New Roman" w:cs="Times New Roman"/>
          <w:sz w:val="28"/>
          <w:szCs w:val="28"/>
        </w:rPr>
        <w:t>лению почвенного плодородия</w:t>
      </w:r>
      <w:r w:rsidRPr="003016E4">
        <w:rPr>
          <w:rFonts w:ascii="Times New Roman" w:hAnsi="Times New Roman" w:cs="Times New Roman"/>
          <w:sz w:val="28"/>
          <w:szCs w:val="28"/>
        </w:rPr>
        <w:t>.</w:t>
      </w:r>
      <w:r w:rsidRPr="003016E4">
        <w:rPr>
          <w:rFonts w:ascii="Times New Roman" w:eastAsia="CIDFont+F1" w:hAnsi="Times New Roman" w:cs="Times New Roman"/>
          <w:sz w:val="28"/>
          <w:szCs w:val="28"/>
        </w:rPr>
        <w:t xml:space="preserve"> Внесение осадков сточных вод, а как следствие органического вещества, катионов кальция и магния, илистой массы улучшает фильтрационную способность, влагоемкость и структурность почвы, снижает ее плотность, повышают водоудерживающую способность, водопроницаемость почвы и увеличивают накопление продуктивной влаги, улучшают микроагрегатный состав почвы.</w:t>
      </w:r>
    </w:p>
    <w:p w14:paraId="16F05F98" w14:textId="77777777" w:rsidR="0070694E" w:rsidRPr="003016E4" w:rsidRDefault="0070694E" w:rsidP="00DB0150">
      <w:pPr>
        <w:autoSpaceDE w:val="0"/>
        <w:autoSpaceDN w:val="0"/>
        <w:adjustRightInd w:val="0"/>
        <w:spacing w:after="0" w:line="240" w:lineRule="auto"/>
        <w:ind w:firstLine="708"/>
        <w:jc w:val="both"/>
        <w:rPr>
          <w:rFonts w:ascii="Times New Roman" w:eastAsia="CIDFont+F1" w:hAnsi="Times New Roman" w:cs="Times New Roman"/>
          <w:sz w:val="28"/>
          <w:szCs w:val="28"/>
        </w:rPr>
      </w:pPr>
      <w:r w:rsidRPr="003016E4">
        <w:rPr>
          <w:rFonts w:ascii="Times New Roman" w:eastAsia="CIDFont+F1" w:hAnsi="Times New Roman" w:cs="Times New Roman"/>
          <w:sz w:val="28"/>
          <w:szCs w:val="28"/>
        </w:rPr>
        <w:t>Осадки сточных вод обладают заметным прямым и длительным после-действием. Эффект от прямого действия тем значительнее, чем менее плодо-родна почва. Последействие осадка в некоторых случаях оказывается эффективнее прямого действия. Длительность последействия зависит и от гранулометрического состава почвы</w:t>
      </w:r>
    </w:p>
    <w:p w14:paraId="1E8FF95A" w14:textId="77777777" w:rsidR="0070694E" w:rsidRPr="003016E4" w:rsidRDefault="0070694E" w:rsidP="00DB0150">
      <w:pPr>
        <w:pStyle w:val="a9"/>
        <w:ind w:left="0" w:firstLine="708"/>
        <w:rPr>
          <w:sz w:val="28"/>
          <w:szCs w:val="28"/>
        </w:rPr>
      </w:pPr>
      <w:r w:rsidRPr="003016E4">
        <w:rPr>
          <w:sz w:val="28"/>
          <w:szCs w:val="28"/>
        </w:rPr>
        <w:t>Показатели свойств осадков сточных вод и продуктов их переработки для технической и биологической рекультивации нарушенных земель,  предельно допустимые концентрации и методы контроля приведены в табл</w:t>
      </w:r>
      <w:r w:rsidR="00D4162B">
        <w:rPr>
          <w:sz w:val="28"/>
          <w:szCs w:val="28"/>
        </w:rPr>
        <w:t>ице</w:t>
      </w:r>
      <w:r w:rsidRPr="003016E4">
        <w:rPr>
          <w:sz w:val="28"/>
          <w:szCs w:val="28"/>
        </w:rPr>
        <w:t xml:space="preserve"> 1.9.</w:t>
      </w:r>
    </w:p>
    <w:p w14:paraId="145DAED7" w14:textId="77777777" w:rsidR="0070694E" w:rsidRPr="003016E4" w:rsidRDefault="0070694E" w:rsidP="00DB0150">
      <w:pPr>
        <w:pStyle w:val="a9"/>
        <w:ind w:left="0"/>
        <w:rPr>
          <w:sz w:val="28"/>
          <w:szCs w:val="28"/>
        </w:rPr>
      </w:pPr>
    </w:p>
    <w:p w14:paraId="690929F9" w14:textId="77777777" w:rsidR="0070694E" w:rsidRPr="003016E4" w:rsidRDefault="0070694E" w:rsidP="00DB0150">
      <w:pPr>
        <w:pStyle w:val="a9"/>
        <w:ind w:left="0"/>
        <w:rPr>
          <w:sz w:val="28"/>
          <w:szCs w:val="28"/>
        </w:rPr>
      </w:pPr>
      <w:r w:rsidRPr="003016E4">
        <w:rPr>
          <w:sz w:val="28"/>
          <w:szCs w:val="28"/>
        </w:rPr>
        <w:t xml:space="preserve">Таблица </w:t>
      </w:r>
      <w:r w:rsidRPr="003016E4">
        <w:rPr>
          <w:sz w:val="28"/>
          <w:szCs w:val="28"/>
          <w:lang w:val="kk-KZ"/>
        </w:rPr>
        <w:t>1.9</w:t>
      </w:r>
      <w:r w:rsidRPr="003016E4">
        <w:rPr>
          <w:sz w:val="28"/>
          <w:szCs w:val="28"/>
        </w:rPr>
        <w:t xml:space="preserve"> - Показатели свойств осадков сточных вод и продуктов их переработки при использовании для рекультивации нарушенных земель, согласно ГОСТ Р 54534-2011</w:t>
      </w:r>
    </w:p>
    <w:p w14:paraId="1F9C1452" w14:textId="77777777" w:rsidR="0070694E" w:rsidRPr="006A7C8D" w:rsidRDefault="0070694E" w:rsidP="00DB0150">
      <w:pPr>
        <w:pStyle w:val="a9"/>
        <w:rPr>
          <w:sz w:val="28"/>
          <w:szCs w:val="28"/>
        </w:rPr>
      </w:pPr>
    </w:p>
    <w:tbl>
      <w:tblPr>
        <w:tblW w:w="9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793"/>
        <w:gridCol w:w="2693"/>
        <w:gridCol w:w="2685"/>
      </w:tblGrid>
      <w:tr w:rsidR="00174D04" w:rsidRPr="003016E4" w14:paraId="247CBD78" w14:textId="77777777" w:rsidTr="006A7C8D">
        <w:tc>
          <w:tcPr>
            <w:tcW w:w="602" w:type="dxa"/>
            <w:vMerge w:val="restart"/>
          </w:tcPr>
          <w:p w14:paraId="41C43F9E" w14:textId="77777777" w:rsidR="00174D04" w:rsidRPr="003016E4" w:rsidRDefault="00174D04" w:rsidP="006A7C8D">
            <w:pPr>
              <w:pStyle w:val="a9"/>
              <w:rPr>
                <w:sz w:val="28"/>
                <w:szCs w:val="28"/>
              </w:rPr>
            </w:pPr>
            <w:r w:rsidRPr="003016E4">
              <w:rPr>
                <w:sz w:val="28"/>
                <w:szCs w:val="28"/>
              </w:rPr>
              <w:t>№</w:t>
            </w:r>
          </w:p>
        </w:tc>
        <w:tc>
          <w:tcPr>
            <w:tcW w:w="3793" w:type="dxa"/>
            <w:vMerge w:val="restart"/>
          </w:tcPr>
          <w:p w14:paraId="20C96239" w14:textId="77777777" w:rsidR="00174D04" w:rsidRPr="003016E4" w:rsidRDefault="00174D04" w:rsidP="006A7C8D">
            <w:pPr>
              <w:pStyle w:val="a9"/>
              <w:jc w:val="center"/>
              <w:rPr>
                <w:sz w:val="28"/>
                <w:szCs w:val="28"/>
              </w:rPr>
            </w:pPr>
            <w:r w:rsidRPr="003016E4">
              <w:rPr>
                <w:sz w:val="28"/>
                <w:szCs w:val="28"/>
              </w:rPr>
              <w:t>Наименование показателя</w:t>
            </w:r>
          </w:p>
        </w:tc>
        <w:tc>
          <w:tcPr>
            <w:tcW w:w="5378" w:type="dxa"/>
            <w:gridSpan w:val="2"/>
          </w:tcPr>
          <w:p w14:paraId="68C9E5AB" w14:textId="77777777" w:rsidR="00174D04" w:rsidRPr="003016E4" w:rsidRDefault="00174D04" w:rsidP="006A7C8D">
            <w:pPr>
              <w:pStyle w:val="a9"/>
              <w:jc w:val="center"/>
              <w:rPr>
                <w:sz w:val="28"/>
                <w:szCs w:val="28"/>
              </w:rPr>
            </w:pPr>
            <w:r w:rsidRPr="003016E4">
              <w:rPr>
                <w:sz w:val="28"/>
                <w:szCs w:val="28"/>
              </w:rPr>
              <w:t>Норматив</w:t>
            </w:r>
          </w:p>
        </w:tc>
      </w:tr>
      <w:tr w:rsidR="00174D04" w:rsidRPr="003016E4" w14:paraId="363170A3" w14:textId="77777777" w:rsidTr="006A7C8D">
        <w:tc>
          <w:tcPr>
            <w:tcW w:w="602" w:type="dxa"/>
            <w:vMerge/>
          </w:tcPr>
          <w:p w14:paraId="607D7118" w14:textId="77777777" w:rsidR="00174D04" w:rsidRPr="003016E4" w:rsidRDefault="00174D04" w:rsidP="006A7C8D">
            <w:pPr>
              <w:pStyle w:val="a9"/>
              <w:jc w:val="center"/>
              <w:rPr>
                <w:b/>
                <w:sz w:val="28"/>
                <w:szCs w:val="28"/>
              </w:rPr>
            </w:pPr>
          </w:p>
        </w:tc>
        <w:tc>
          <w:tcPr>
            <w:tcW w:w="3793" w:type="dxa"/>
            <w:vMerge/>
          </w:tcPr>
          <w:p w14:paraId="47689104" w14:textId="77777777" w:rsidR="00174D04" w:rsidRPr="003016E4" w:rsidRDefault="00174D04" w:rsidP="006A7C8D">
            <w:pPr>
              <w:pStyle w:val="a9"/>
              <w:jc w:val="center"/>
              <w:rPr>
                <w:b/>
                <w:sz w:val="28"/>
                <w:szCs w:val="28"/>
              </w:rPr>
            </w:pPr>
          </w:p>
        </w:tc>
        <w:tc>
          <w:tcPr>
            <w:tcW w:w="2693" w:type="dxa"/>
          </w:tcPr>
          <w:p w14:paraId="1190247E" w14:textId="77777777" w:rsidR="00174D04" w:rsidRPr="003016E4" w:rsidRDefault="00174D04" w:rsidP="006A7C8D">
            <w:pPr>
              <w:pStyle w:val="a9"/>
              <w:jc w:val="center"/>
              <w:rPr>
                <w:sz w:val="28"/>
                <w:szCs w:val="28"/>
              </w:rPr>
            </w:pPr>
            <w:r>
              <w:rPr>
                <w:sz w:val="28"/>
                <w:szCs w:val="28"/>
              </w:rPr>
              <w:t>при использо</w:t>
            </w:r>
            <w:r w:rsidRPr="003016E4">
              <w:rPr>
                <w:sz w:val="28"/>
                <w:szCs w:val="28"/>
              </w:rPr>
              <w:t>вании для технической</w:t>
            </w:r>
            <w:r w:rsidRPr="003016E4">
              <w:rPr>
                <w:sz w:val="28"/>
                <w:szCs w:val="28"/>
              </w:rPr>
              <w:br/>
              <w:t>рекультивации</w:t>
            </w:r>
          </w:p>
        </w:tc>
        <w:tc>
          <w:tcPr>
            <w:tcW w:w="2685" w:type="dxa"/>
          </w:tcPr>
          <w:p w14:paraId="61D4A7AD" w14:textId="77777777" w:rsidR="00174D04" w:rsidRPr="003016E4" w:rsidRDefault="00174D04" w:rsidP="006A7C8D">
            <w:pPr>
              <w:pStyle w:val="a9"/>
              <w:jc w:val="center"/>
              <w:rPr>
                <w:sz w:val="28"/>
                <w:szCs w:val="28"/>
              </w:rPr>
            </w:pPr>
            <w:r>
              <w:rPr>
                <w:sz w:val="28"/>
                <w:szCs w:val="28"/>
              </w:rPr>
              <w:t>при использо</w:t>
            </w:r>
            <w:r w:rsidRPr="003016E4">
              <w:rPr>
                <w:sz w:val="28"/>
                <w:szCs w:val="28"/>
              </w:rPr>
              <w:t>вании для биологической</w:t>
            </w:r>
            <w:r w:rsidRPr="003016E4">
              <w:rPr>
                <w:sz w:val="28"/>
                <w:szCs w:val="28"/>
              </w:rPr>
              <w:br/>
              <w:t>рекультивации</w:t>
            </w:r>
          </w:p>
        </w:tc>
      </w:tr>
      <w:tr w:rsidR="00D4162B" w:rsidRPr="003016E4" w14:paraId="58A7CC40" w14:textId="77777777" w:rsidTr="006A7C8D">
        <w:tc>
          <w:tcPr>
            <w:tcW w:w="602" w:type="dxa"/>
          </w:tcPr>
          <w:p w14:paraId="21BB006C" w14:textId="77777777" w:rsidR="00D4162B" w:rsidRPr="00D4162B" w:rsidRDefault="00D4162B" w:rsidP="006A7C8D">
            <w:pPr>
              <w:pStyle w:val="a9"/>
              <w:jc w:val="center"/>
              <w:rPr>
                <w:bCs/>
                <w:sz w:val="28"/>
                <w:szCs w:val="28"/>
              </w:rPr>
            </w:pPr>
            <w:r w:rsidRPr="00D4162B">
              <w:rPr>
                <w:bCs/>
                <w:sz w:val="28"/>
                <w:szCs w:val="28"/>
              </w:rPr>
              <w:t>1</w:t>
            </w:r>
          </w:p>
        </w:tc>
        <w:tc>
          <w:tcPr>
            <w:tcW w:w="3793" w:type="dxa"/>
          </w:tcPr>
          <w:p w14:paraId="1E0BF598" w14:textId="77777777" w:rsidR="00D4162B" w:rsidRPr="00D4162B" w:rsidRDefault="00D4162B" w:rsidP="006A7C8D">
            <w:pPr>
              <w:pStyle w:val="a9"/>
              <w:jc w:val="center"/>
              <w:rPr>
                <w:bCs/>
                <w:sz w:val="28"/>
                <w:szCs w:val="28"/>
              </w:rPr>
            </w:pPr>
            <w:r w:rsidRPr="00D4162B">
              <w:rPr>
                <w:bCs/>
                <w:sz w:val="28"/>
                <w:szCs w:val="28"/>
              </w:rPr>
              <w:t>2</w:t>
            </w:r>
          </w:p>
        </w:tc>
        <w:tc>
          <w:tcPr>
            <w:tcW w:w="2693" w:type="dxa"/>
          </w:tcPr>
          <w:p w14:paraId="4BD99133" w14:textId="77777777" w:rsidR="00D4162B" w:rsidRPr="00D4162B" w:rsidRDefault="00D4162B" w:rsidP="006A7C8D">
            <w:pPr>
              <w:pStyle w:val="a9"/>
              <w:jc w:val="center"/>
              <w:rPr>
                <w:bCs/>
                <w:sz w:val="28"/>
                <w:szCs w:val="28"/>
              </w:rPr>
            </w:pPr>
            <w:r w:rsidRPr="00D4162B">
              <w:rPr>
                <w:bCs/>
                <w:sz w:val="28"/>
                <w:szCs w:val="28"/>
              </w:rPr>
              <w:t>3</w:t>
            </w:r>
          </w:p>
        </w:tc>
        <w:tc>
          <w:tcPr>
            <w:tcW w:w="2685" w:type="dxa"/>
          </w:tcPr>
          <w:p w14:paraId="74A42837" w14:textId="77777777" w:rsidR="00D4162B" w:rsidRPr="00D4162B" w:rsidRDefault="00D4162B" w:rsidP="006A7C8D">
            <w:pPr>
              <w:pStyle w:val="a9"/>
              <w:jc w:val="center"/>
              <w:rPr>
                <w:bCs/>
                <w:sz w:val="28"/>
                <w:szCs w:val="28"/>
              </w:rPr>
            </w:pPr>
            <w:r w:rsidRPr="00D4162B">
              <w:rPr>
                <w:bCs/>
                <w:sz w:val="28"/>
                <w:szCs w:val="28"/>
              </w:rPr>
              <w:t>4</w:t>
            </w:r>
          </w:p>
        </w:tc>
      </w:tr>
      <w:tr w:rsidR="00174D04" w:rsidRPr="003016E4" w14:paraId="3188FDCF" w14:textId="77777777" w:rsidTr="006A7C8D">
        <w:tc>
          <w:tcPr>
            <w:tcW w:w="602" w:type="dxa"/>
          </w:tcPr>
          <w:p w14:paraId="3853A045" w14:textId="77777777" w:rsidR="00174D04" w:rsidRPr="003016E4" w:rsidRDefault="00174D04" w:rsidP="006A7C8D">
            <w:pPr>
              <w:pStyle w:val="a9"/>
              <w:jc w:val="left"/>
              <w:rPr>
                <w:sz w:val="28"/>
                <w:szCs w:val="28"/>
              </w:rPr>
            </w:pPr>
            <w:r w:rsidRPr="003016E4">
              <w:rPr>
                <w:sz w:val="28"/>
                <w:szCs w:val="28"/>
              </w:rPr>
              <w:t>1</w:t>
            </w:r>
          </w:p>
        </w:tc>
        <w:tc>
          <w:tcPr>
            <w:tcW w:w="3793" w:type="dxa"/>
          </w:tcPr>
          <w:p w14:paraId="7B385BEB" w14:textId="77777777" w:rsidR="00174D04" w:rsidRPr="003016E4" w:rsidRDefault="00174D04" w:rsidP="006A7C8D">
            <w:pPr>
              <w:pStyle w:val="a9"/>
              <w:ind w:left="46"/>
              <w:jc w:val="left"/>
              <w:rPr>
                <w:sz w:val="28"/>
                <w:szCs w:val="28"/>
              </w:rPr>
            </w:pPr>
            <w:r w:rsidRPr="003016E4">
              <w:rPr>
                <w:sz w:val="28"/>
                <w:szCs w:val="28"/>
              </w:rPr>
              <w:t>Класс опасности для окружающей среды</w:t>
            </w:r>
          </w:p>
        </w:tc>
        <w:tc>
          <w:tcPr>
            <w:tcW w:w="2693" w:type="dxa"/>
          </w:tcPr>
          <w:p w14:paraId="3C2B32F1" w14:textId="77777777" w:rsidR="00174D04" w:rsidRPr="003016E4" w:rsidRDefault="00174D04" w:rsidP="006A7C8D">
            <w:pPr>
              <w:pStyle w:val="a9"/>
              <w:jc w:val="center"/>
              <w:rPr>
                <w:sz w:val="28"/>
                <w:szCs w:val="28"/>
              </w:rPr>
            </w:pPr>
            <w:r w:rsidRPr="003016E4">
              <w:rPr>
                <w:sz w:val="28"/>
                <w:szCs w:val="28"/>
              </w:rPr>
              <w:t>IV, V</w:t>
            </w:r>
          </w:p>
        </w:tc>
        <w:tc>
          <w:tcPr>
            <w:tcW w:w="2685" w:type="dxa"/>
          </w:tcPr>
          <w:p w14:paraId="604E2908" w14:textId="77777777" w:rsidR="00174D04" w:rsidRPr="003016E4" w:rsidRDefault="00174D04" w:rsidP="006A7C8D">
            <w:pPr>
              <w:pStyle w:val="a9"/>
              <w:jc w:val="center"/>
              <w:rPr>
                <w:sz w:val="28"/>
                <w:szCs w:val="28"/>
              </w:rPr>
            </w:pPr>
            <w:r w:rsidRPr="003016E4">
              <w:rPr>
                <w:sz w:val="28"/>
                <w:szCs w:val="28"/>
              </w:rPr>
              <w:t>IV, V</w:t>
            </w:r>
          </w:p>
        </w:tc>
      </w:tr>
      <w:tr w:rsidR="00174D04" w:rsidRPr="003016E4" w14:paraId="7E5AEE8B" w14:textId="77777777" w:rsidTr="00D4162B">
        <w:tc>
          <w:tcPr>
            <w:tcW w:w="602" w:type="dxa"/>
            <w:tcBorders>
              <w:bottom w:val="single" w:sz="4" w:space="0" w:color="auto"/>
            </w:tcBorders>
          </w:tcPr>
          <w:p w14:paraId="6F7DC93C" w14:textId="77777777" w:rsidR="00174D04" w:rsidRPr="003016E4" w:rsidRDefault="00174D04" w:rsidP="006A7C8D">
            <w:pPr>
              <w:pStyle w:val="a9"/>
              <w:jc w:val="left"/>
              <w:rPr>
                <w:sz w:val="28"/>
                <w:szCs w:val="28"/>
              </w:rPr>
            </w:pPr>
            <w:r w:rsidRPr="003016E4">
              <w:rPr>
                <w:sz w:val="28"/>
                <w:szCs w:val="28"/>
              </w:rPr>
              <w:t>2</w:t>
            </w:r>
          </w:p>
        </w:tc>
        <w:tc>
          <w:tcPr>
            <w:tcW w:w="3793" w:type="dxa"/>
            <w:tcBorders>
              <w:bottom w:val="single" w:sz="4" w:space="0" w:color="auto"/>
            </w:tcBorders>
          </w:tcPr>
          <w:p w14:paraId="479DF73C" w14:textId="77777777" w:rsidR="00174D04" w:rsidRPr="003016E4" w:rsidRDefault="00174D04" w:rsidP="006A7C8D">
            <w:pPr>
              <w:pStyle w:val="a9"/>
              <w:ind w:left="46"/>
              <w:jc w:val="left"/>
              <w:rPr>
                <w:sz w:val="28"/>
                <w:szCs w:val="28"/>
              </w:rPr>
            </w:pPr>
            <w:r w:rsidRPr="003016E4">
              <w:rPr>
                <w:sz w:val="28"/>
                <w:szCs w:val="28"/>
              </w:rPr>
              <w:t>Массовая доля сухого вещества, %, не менее</w:t>
            </w:r>
          </w:p>
        </w:tc>
        <w:tc>
          <w:tcPr>
            <w:tcW w:w="2693" w:type="dxa"/>
            <w:tcBorders>
              <w:bottom w:val="single" w:sz="4" w:space="0" w:color="auto"/>
            </w:tcBorders>
          </w:tcPr>
          <w:p w14:paraId="12229D21" w14:textId="77777777" w:rsidR="00174D04" w:rsidRPr="003016E4" w:rsidRDefault="00DB0B67" w:rsidP="006A7C8D">
            <w:pPr>
              <w:pStyle w:val="a9"/>
              <w:jc w:val="center"/>
              <w:rPr>
                <w:sz w:val="28"/>
                <w:szCs w:val="28"/>
              </w:rPr>
            </w:pPr>
            <w:r>
              <w:rPr>
                <w:sz w:val="28"/>
                <w:szCs w:val="28"/>
              </w:rPr>
              <w:t>45</w:t>
            </w:r>
          </w:p>
        </w:tc>
        <w:tc>
          <w:tcPr>
            <w:tcW w:w="2685" w:type="dxa"/>
            <w:tcBorders>
              <w:bottom w:val="single" w:sz="4" w:space="0" w:color="auto"/>
            </w:tcBorders>
          </w:tcPr>
          <w:p w14:paraId="54F2B6C8" w14:textId="77777777" w:rsidR="00174D04" w:rsidRPr="003016E4" w:rsidRDefault="00174D04" w:rsidP="006A7C8D">
            <w:pPr>
              <w:pStyle w:val="a9"/>
              <w:jc w:val="center"/>
              <w:rPr>
                <w:sz w:val="28"/>
                <w:szCs w:val="28"/>
              </w:rPr>
            </w:pPr>
            <w:r w:rsidRPr="003016E4">
              <w:rPr>
                <w:sz w:val="28"/>
                <w:szCs w:val="28"/>
              </w:rPr>
              <w:t>35</w:t>
            </w:r>
          </w:p>
        </w:tc>
      </w:tr>
      <w:tr w:rsidR="00174D04" w:rsidRPr="003016E4" w14:paraId="7CD0DF39" w14:textId="77777777" w:rsidTr="00D4162B">
        <w:tc>
          <w:tcPr>
            <w:tcW w:w="602" w:type="dxa"/>
            <w:tcBorders>
              <w:bottom w:val="nil"/>
            </w:tcBorders>
          </w:tcPr>
          <w:p w14:paraId="017E4D2D" w14:textId="77777777" w:rsidR="00174D04" w:rsidRPr="003016E4" w:rsidRDefault="00174D04" w:rsidP="006A7C8D">
            <w:pPr>
              <w:pStyle w:val="a9"/>
              <w:jc w:val="left"/>
              <w:rPr>
                <w:sz w:val="28"/>
                <w:szCs w:val="28"/>
              </w:rPr>
            </w:pPr>
            <w:r w:rsidRPr="003016E4">
              <w:rPr>
                <w:sz w:val="28"/>
                <w:szCs w:val="28"/>
              </w:rPr>
              <w:t>3</w:t>
            </w:r>
          </w:p>
        </w:tc>
        <w:tc>
          <w:tcPr>
            <w:tcW w:w="3793" w:type="dxa"/>
            <w:tcBorders>
              <w:bottom w:val="nil"/>
            </w:tcBorders>
          </w:tcPr>
          <w:p w14:paraId="6563626E" w14:textId="77777777" w:rsidR="00174D04" w:rsidRPr="003016E4" w:rsidRDefault="00174D04" w:rsidP="006A7C8D">
            <w:pPr>
              <w:pStyle w:val="a9"/>
              <w:ind w:left="46"/>
              <w:jc w:val="left"/>
              <w:rPr>
                <w:sz w:val="28"/>
                <w:szCs w:val="28"/>
              </w:rPr>
            </w:pPr>
            <w:r w:rsidRPr="003016E4">
              <w:rPr>
                <w:sz w:val="28"/>
                <w:szCs w:val="28"/>
              </w:rPr>
              <w:t>Массовая доля золы, % на сухое вещество, не менее</w:t>
            </w:r>
          </w:p>
        </w:tc>
        <w:tc>
          <w:tcPr>
            <w:tcW w:w="2693" w:type="dxa"/>
            <w:tcBorders>
              <w:bottom w:val="nil"/>
            </w:tcBorders>
          </w:tcPr>
          <w:p w14:paraId="30C400D0" w14:textId="77777777" w:rsidR="00174D04" w:rsidRPr="003016E4" w:rsidRDefault="00DB0B67" w:rsidP="006A7C8D">
            <w:pPr>
              <w:pStyle w:val="a9"/>
              <w:jc w:val="center"/>
              <w:rPr>
                <w:sz w:val="28"/>
                <w:szCs w:val="28"/>
              </w:rPr>
            </w:pPr>
            <w:r>
              <w:rPr>
                <w:sz w:val="28"/>
                <w:szCs w:val="28"/>
              </w:rPr>
              <w:t>65</w:t>
            </w:r>
          </w:p>
        </w:tc>
        <w:tc>
          <w:tcPr>
            <w:tcW w:w="2685" w:type="dxa"/>
            <w:tcBorders>
              <w:bottom w:val="nil"/>
            </w:tcBorders>
          </w:tcPr>
          <w:p w14:paraId="6A5FEB40" w14:textId="77777777" w:rsidR="00174D04" w:rsidRPr="003016E4" w:rsidRDefault="00174D04" w:rsidP="006A7C8D">
            <w:pPr>
              <w:pStyle w:val="a9"/>
              <w:jc w:val="center"/>
              <w:rPr>
                <w:sz w:val="28"/>
                <w:szCs w:val="28"/>
              </w:rPr>
            </w:pPr>
            <w:r w:rsidRPr="003016E4">
              <w:rPr>
                <w:sz w:val="28"/>
                <w:szCs w:val="28"/>
              </w:rPr>
              <w:t>65-85</w:t>
            </w:r>
          </w:p>
        </w:tc>
      </w:tr>
    </w:tbl>
    <w:p w14:paraId="741079E7" w14:textId="77777777" w:rsidR="00D4162B" w:rsidRDefault="00D4162B"/>
    <w:p w14:paraId="372177D9" w14:textId="77777777" w:rsidR="00D4162B" w:rsidRDefault="00D4162B" w:rsidP="00D4162B">
      <w:pPr>
        <w:spacing w:after="0" w:line="240" w:lineRule="auto"/>
        <w:rPr>
          <w:rFonts w:ascii="Times New Roman" w:hAnsi="Times New Roman" w:cs="Times New Roman"/>
          <w:sz w:val="28"/>
          <w:szCs w:val="28"/>
        </w:rPr>
      </w:pPr>
      <w:r w:rsidRPr="00D4162B">
        <w:rPr>
          <w:rFonts w:ascii="Times New Roman" w:hAnsi="Times New Roman" w:cs="Times New Roman"/>
          <w:sz w:val="28"/>
          <w:szCs w:val="28"/>
        </w:rPr>
        <w:lastRenderedPageBreak/>
        <w:t>Продолжение таблицы 1.9</w:t>
      </w:r>
    </w:p>
    <w:p w14:paraId="19FF8D16" w14:textId="77777777" w:rsidR="00D4162B" w:rsidRPr="00D4162B" w:rsidRDefault="00D4162B" w:rsidP="00D4162B">
      <w:pPr>
        <w:spacing w:after="0" w:line="240" w:lineRule="auto"/>
        <w:rPr>
          <w:rFonts w:ascii="Times New Roman" w:hAnsi="Times New Roman" w:cs="Times New Roman"/>
          <w:sz w:val="28"/>
          <w:szCs w:val="28"/>
        </w:rPr>
      </w:pPr>
    </w:p>
    <w:tbl>
      <w:tblPr>
        <w:tblW w:w="9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793"/>
        <w:gridCol w:w="2693"/>
        <w:gridCol w:w="2685"/>
      </w:tblGrid>
      <w:tr w:rsidR="00174D04" w:rsidRPr="003016E4" w14:paraId="2DEA0AD9" w14:textId="77777777" w:rsidTr="006A7C8D">
        <w:tc>
          <w:tcPr>
            <w:tcW w:w="602" w:type="dxa"/>
          </w:tcPr>
          <w:p w14:paraId="7BD442E1" w14:textId="77777777" w:rsidR="00174D04" w:rsidRPr="003016E4" w:rsidRDefault="00D4162B" w:rsidP="00D4162B">
            <w:pPr>
              <w:pStyle w:val="a9"/>
              <w:jc w:val="center"/>
              <w:rPr>
                <w:sz w:val="28"/>
                <w:szCs w:val="28"/>
              </w:rPr>
            </w:pPr>
            <w:r>
              <w:rPr>
                <w:sz w:val="28"/>
                <w:szCs w:val="28"/>
              </w:rPr>
              <w:t>1</w:t>
            </w:r>
          </w:p>
        </w:tc>
        <w:tc>
          <w:tcPr>
            <w:tcW w:w="3793" w:type="dxa"/>
          </w:tcPr>
          <w:p w14:paraId="1916B34B" w14:textId="77777777" w:rsidR="00174D04" w:rsidRPr="003016E4" w:rsidRDefault="00D4162B" w:rsidP="00D4162B">
            <w:pPr>
              <w:pStyle w:val="a9"/>
              <w:ind w:left="46"/>
              <w:jc w:val="center"/>
              <w:rPr>
                <w:sz w:val="28"/>
                <w:szCs w:val="28"/>
              </w:rPr>
            </w:pPr>
            <w:r>
              <w:rPr>
                <w:sz w:val="28"/>
                <w:szCs w:val="28"/>
              </w:rPr>
              <w:t>2</w:t>
            </w:r>
          </w:p>
        </w:tc>
        <w:tc>
          <w:tcPr>
            <w:tcW w:w="2693" w:type="dxa"/>
          </w:tcPr>
          <w:p w14:paraId="16E8F9F9" w14:textId="77777777" w:rsidR="00174D04" w:rsidRPr="003016E4" w:rsidRDefault="00D4162B" w:rsidP="00D4162B">
            <w:pPr>
              <w:pStyle w:val="a9"/>
              <w:jc w:val="center"/>
              <w:rPr>
                <w:sz w:val="28"/>
                <w:szCs w:val="28"/>
              </w:rPr>
            </w:pPr>
            <w:r>
              <w:rPr>
                <w:sz w:val="28"/>
                <w:szCs w:val="28"/>
              </w:rPr>
              <w:t>3</w:t>
            </w:r>
          </w:p>
        </w:tc>
        <w:tc>
          <w:tcPr>
            <w:tcW w:w="2685" w:type="dxa"/>
          </w:tcPr>
          <w:p w14:paraId="02CA8201" w14:textId="77777777" w:rsidR="00174D04" w:rsidRPr="003016E4" w:rsidRDefault="00D4162B" w:rsidP="00D4162B">
            <w:pPr>
              <w:pStyle w:val="a9"/>
              <w:jc w:val="center"/>
              <w:rPr>
                <w:sz w:val="28"/>
                <w:szCs w:val="28"/>
              </w:rPr>
            </w:pPr>
            <w:r>
              <w:rPr>
                <w:sz w:val="28"/>
                <w:szCs w:val="28"/>
              </w:rPr>
              <w:t>4</w:t>
            </w:r>
          </w:p>
        </w:tc>
      </w:tr>
      <w:tr w:rsidR="00D4162B" w:rsidRPr="003016E4" w14:paraId="5D591F85" w14:textId="77777777" w:rsidTr="006A7C8D">
        <w:tc>
          <w:tcPr>
            <w:tcW w:w="602" w:type="dxa"/>
          </w:tcPr>
          <w:p w14:paraId="06AF004D" w14:textId="77777777" w:rsidR="00D4162B" w:rsidRPr="003016E4" w:rsidRDefault="00D4162B" w:rsidP="00D4162B">
            <w:pPr>
              <w:pStyle w:val="a9"/>
              <w:jc w:val="left"/>
              <w:rPr>
                <w:sz w:val="28"/>
                <w:szCs w:val="28"/>
              </w:rPr>
            </w:pPr>
            <w:r w:rsidRPr="003016E4">
              <w:rPr>
                <w:sz w:val="28"/>
                <w:szCs w:val="28"/>
              </w:rPr>
              <w:t>4</w:t>
            </w:r>
          </w:p>
        </w:tc>
        <w:tc>
          <w:tcPr>
            <w:tcW w:w="3793" w:type="dxa"/>
          </w:tcPr>
          <w:p w14:paraId="02AB4FCF" w14:textId="77777777" w:rsidR="00D4162B" w:rsidRPr="003016E4" w:rsidRDefault="00D4162B" w:rsidP="00D4162B">
            <w:pPr>
              <w:pStyle w:val="a9"/>
              <w:ind w:left="46"/>
              <w:jc w:val="left"/>
              <w:rPr>
                <w:sz w:val="28"/>
                <w:szCs w:val="28"/>
              </w:rPr>
            </w:pPr>
            <w:r w:rsidRPr="003016E4">
              <w:rPr>
                <w:sz w:val="28"/>
                <w:szCs w:val="28"/>
              </w:rPr>
              <w:t>Водородный показатель солевой вытяжки, ед. pH</w:t>
            </w:r>
          </w:p>
        </w:tc>
        <w:tc>
          <w:tcPr>
            <w:tcW w:w="2693" w:type="dxa"/>
          </w:tcPr>
          <w:p w14:paraId="012176C5" w14:textId="77777777" w:rsidR="00D4162B" w:rsidRPr="003016E4" w:rsidRDefault="00D4162B" w:rsidP="00D4162B">
            <w:pPr>
              <w:pStyle w:val="a9"/>
              <w:jc w:val="center"/>
              <w:rPr>
                <w:sz w:val="28"/>
                <w:szCs w:val="28"/>
              </w:rPr>
            </w:pPr>
            <w:r w:rsidRPr="003016E4">
              <w:rPr>
                <w:sz w:val="28"/>
                <w:szCs w:val="28"/>
              </w:rPr>
              <w:t>5,0-8,5</w:t>
            </w:r>
          </w:p>
        </w:tc>
        <w:tc>
          <w:tcPr>
            <w:tcW w:w="2685" w:type="dxa"/>
          </w:tcPr>
          <w:p w14:paraId="7BD60A61" w14:textId="77777777" w:rsidR="00D4162B" w:rsidRPr="003016E4" w:rsidRDefault="00D4162B" w:rsidP="00D4162B">
            <w:pPr>
              <w:pStyle w:val="a9"/>
              <w:jc w:val="center"/>
              <w:rPr>
                <w:sz w:val="28"/>
                <w:szCs w:val="28"/>
              </w:rPr>
            </w:pPr>
            <w:r w:rsidRPr="003016E4">
              <w:rPr>
                <w:sz w:val="28"/>
                <w:szCs w:val="28"/>
              </w:rPr>
              <w:t>5,0-8,5</w:t>
            </w:r>
          </w:p>
        </w:tc>
      </w:tr>
      <w:tr w:rsidR="00D4162B" w:rsidRPr="003016E4" w14:paraId="2FD62DD8" w14:textId="77777777" w:rsidTr="006A7C8D">
        <w:tc>
          <w:tcPr>
            <w:tcW w:w="602" w:type="dxa"/>
          </w:tcPr>
          <w:p w14:paraId="3F1B1AE4" w14:textId="77777777" w:rsidR="00D4162B" w:rsidRPr="003016E4" w:rsidRDefault="00D4162B" w:rsidP="00D4162B">
            <w:pPr>
              <w:pStyle w:val="a9"/>
              <w:jc w:val="left"/>
              <w:rPr>
                <w:sz w:val="28"/>
                <w:szCs w:val="28"/>
              </w:rPr>
            </w:pPr>
            <w:r w:rsidRPr="003016E4">
              <w:rPr>
                <w:sz w:val="28"/>
                <w:szCs w:val="28"/>
              </w:rPr>
              <w:t>5</w:t>
            </w:r>
          </w:p>
        </w:tc>
        <w:tc>
          <w:tcPr>
            <w:tcW w:w="3793" w:type="dxa"/>
          </w:tcPr>
          <w:p w14:paraId="0DE3740C" w14:textId="77777777" w:rsidR="00D4162B" w:rsidRPr="003016E4" w:rsidRDefault="00D4162B" w:rsidP="00D4162B">
            <w:pPr>
              <w:pStyle w:val="a9"/>
              <w:ind w:left="46"/>
              <w:jc w:val="left"/>
              <w:rPr>
                <w:sz w:val="28"/>
                <w:szCs w:val="28"/>
              </w:rPr>
            </w:pPr>
            <w:r w:rsidRPr="003016E4">
              <w:rPr>
                <w:sz w:val="28"/>
                <w:szCs w:val="28"/>
              </w:rPr>
              <w:t>Массовая доля азота, % на сухое вещество, не менее</w:t>
            </w:r>
          </w:p>
        </w:tc>
        <w:tc>
          <w:tcPr>
            <w:tcW w:w="2693" w:type="dxa"/>
          </w:tcPr>
          <w:p w14:paraId="69E7B451" w14:textId="77777777" w:rsidR="00D4162B" w:rsidRPr="003016E4" w:rsidRDefault="00D4162B" w:rsidP="00D4162B">
            <w:pPr>
              <w:pStyle w:val="a9"/>
              <w:jc w:val="center"/>
              <w:rPr>
                <w:sz w:val="28"/>
                <w:szCs w:val="28"/>
              </w:rPr>
            </w:pPr>
            <w:r w:rsidRPr="003016E4">
              <w:rPr>
                <w:sz w:val="28"/>
                <w:szCs w:val="28"/>
              </w:rPr>
              <w:t>не нормируется</w:t>
            </w:r>
          </w:p>
        </w:tc>
        <w:tc>
          <w:tcPr>
            <w:tcW w:w="2685" w:type="dxa"/>
          </w:tcPr>
          <w:p w14:paraId="78FD7DF6" w14:textId="77777777" w:rsidR="00D4162B" w:rsidRPr="003016E4" w:rsidRDefault="00D4162B" w:rsidP="00D4162B">
            <w:pPr>
              <w:pStyle w:val="a9"/>
              <w:jc w:val="center"/>
              <w:rPr>
                <w:sz w:val="28"/>
                <w:szCs w:val="28"/>
              </w:rPr>
            </w:pPr>
            <w:r w:rsidRPr="003016E4">
              <w:rPr>
                <w:sz w:val="28"/>
                <w:szCs w:val="28"/>
              </w:rPr>
              <w:t>0,5</w:t>
            </w:r>
          </w:p>
        </w:tc>
      </w:tr>
      <w:tr w:rsidR="00D4162B" w:rsidRPr="003016E4" w14:paraId="3E9BFA49" w14:textId="77777777" w:rsidTr="006A7C8D">
        <w:tc>
          <w:tcPr>
            <w:tcW w:w="602" w:type="dxa"/>
          </w:tcPr>
          <w:p w14:paraId="46A98B77" w14:textId="77777777" w:rsidR="00D4162B" w:rsidRPr="003016E4" w:rsidRDefault="00D4162B" w:rsidP="00D4162B">
            <w:pPr>
              <w:pStyle w:val="a9"/>
              <w:jc w:val="left"/>
              <w:rPr>
                <w:sz w:val="28"/>
                <w:szCs w:val="28"/>
              </w:rPr>
            </w:pPr>
            <w:r w:rsidRPr="003016E4">
              <w:rPr>
                <w:sz w:val="28"/>
                <w:szCs w:val="28"/>
              </w:rPr>
              <w:t>6</w:t>
            </w:r>
          </w:p>
        </w:tc>
        <w:tc>
          <w:tcPr>
            <w:tcW w:w="3793" w:type="dxa"/>
          </w:tcPr>
          <w:p w14:paraId="71581F75" w14:textId="77777777" w:rsidR="00D4162B" w:rsidRPr="003016E4" w:rsidRDefault="00D4162B" w:rsidP="00D4162B">
            <w:pPr>
              <w:pStyle w:val="a9"/>
              <w:ind w:left="46"/>
              <w:jc w:val="left"/>
              <w:rPr>
                <w:sz w:val="28"/>
                <w:szCs w:val="28"/>
              </w:rPr>
            </w:pPr>
            <w:r w:rsidRPr="003016E4">
              <w:rPr>
                <w:sz w:val="28"/>
                <w:szCs w:val="28"/>
              </w:rPr>
              <w:t>Массовая доля фосфора, % на сухое вещество, не менее</w:t>
            </w:r>
          </w:p>
        </w:tc>
        <w:tc>
          <w:tcPr>
            <w:tcW w:w="2693" w:type="dxa"/>
          </w:tcPr>
          <w:p w14:paraId="5CBBB36E" w14:textId="77777777" w:rsidR="00D4162B" w:rsidRPr="003016E4" w:rsidRDefault="00D4162B" w:rsidP="00D4162B">
            <w:pPr>
              <w:pStyle w:val="a9"/>
              <w:jc w:val="center"/>
              <w:rPr>
                <w:sz w:val="28"/>
                <w:szCs w:val="28"/>
              </w:rPr>
            </w:pPr>
            <w:r w:rsidRPr="003016E4">
              <w:rPr>
                <w:sz w:val="28"/>
                <w:szCs w:val="28"/>
              </w:rPr>
              <w:t>не нормируется</w:t>
            </w:r>
          </w:p>
        </w:tc>
        <w:tc>
          <w:tcPr>
            <w:tcW w:w="2685" w:type="dxa"/>
          </w:tcPr>
          <w:p w14:paraId="27DF5A67" w14:textId="77777777" w:rsidR="00D4162B" w:rsidRPr="003016E4" w:rsidRDefault="00D4162B" w:rsidP="00D4162B">
            <w:pPr>
              <w:pStyle w:val="a9"/>
              <w:jc w:val="center"/>
              <w:rPr>
                <w:sz w:val="28"/>
                <w:szCs w:val="28"/>
              </w:rPr>
            </w:pPr>
            <w:r w:rsidRPr="003016E4">
              <w:rPr>
                <w:sz w:val="28"/>
                <w:szCs w:val="28"/>
              </w:rPr>
              <w:t>1,5</w:t>
            </w:r>
          </w:p>
        </w:tc>
      </w:tr>
      <w:tr w:rsidR="00D4162B" w:rsidRPr="003016E4" w14:paraId="3DAA6F9C" w14:textId="77777777" w:rsidTr="006A7C8D">
        <w:tc>
          <w:tcPr>
            <w:tcW w:w="602" w:type="dxa"/>
          </w:tcPr>
          <w:p w14:paraId="00DD8655" w14:textId="77777777" w:rsidR="00D4162B" w:rsidRPr="003016E4" w:rsidRDefault="00D4162B" w:rsidP="00D4162B">
            <w:pPr>
              <w:pStyle w:val="a9"/>
              <w:jc w:val="left"/>
              <w:rPr>
                <w:sz w:val="28"/>
                <w:szCs w:val="28"/>
              </w:rPr>
            </w:pPr>
            <w:r w:rsidRPr="003016E4">
              <w:rPr>
                <w:sz w:val="28"/>
                <w:szCs w:val="28"/>
              </w:rPr>
              <w:t>7</w:t>
            </w:r>
          </w:p>
        </w:tc>
        <w:tc>
          <w:tcPr>
            <w:tcW w:w="3793" w:type="dxa"/>
          </w:tcPr>
          <w:p w14:paraId="4D772D1D" w14:textId="77777777" w:rsidR="00D4162B" w:rsidRPr="003016E4" w:rsidRDefault="00D4162B" w:rsidP="00D4162B">
            <w:pPr>
              <w:pStyle w:val="a9"/>
              <w:ind w:left="46"/>
              <w:jc w:val="left"/>
              <w:rPr>
                <w:sz w:val="28"/>
                <w:szCs w:val="28"/>
              </w:rPr>
            </w:pPr>
            <w:r w:rsidRPr="003016E4">
              <w:rPr>
                <w:sz w:val="28"/>
                <w:szCs w:val="28"/>
              </w:rPr>
              <w:t>Ртуть, мг/кг сухого вещества, не более</w:t>
            </w:r>
          </w:p>
        </w:tc>
        <w:tc>
          <w:tcPr>
            <w:tcW w:w="2693" w:type="dxa"/>
          </w:tcPr>
          <w:p w14:paraId="700AA140" w14:textId="77777777" w:rsidR="00D4162B" w:rsidRPr="003016E4" w:rsidRDefault="00D4162B" w:rsidP="00D4162B">
            <w:pPr>
              <w:pStyle w:val="a9"/>
              <w:jc w:val="center"/>
              <w:rPr>
                <w:sz w:val="28"/>
                <w:szCs w:val="28"/>
              </w:rPr>
            </w:pPr>
            <w:r w:rsidRPr="003016E4">
              <w:rPr>
                <w:sz w:val="28"/>
                <w:szCs w:val="28"/>
              </w:rPr>
              <w:t>30</w:t>
            </w:r>
          </w:p>
        </w:tc>
        <w:tc>
          <w:tcPr>
            <w:tcW w:w="2685" w:type="dxa"/>
          </w:tcPr>
          <w:p w14:paraId="62D9193F" w14:textId="77777777" w:rsidR="00D4162B" w:rsidRPr="003016E4" w:rsidRDefault="00D4162B" w:rsidP="00D4162B">
            <w:pPr>
              <w:pStyle w:val="a9"/>
              <w:jc w:val="center"/>
              <w:rPr>
                <w:sz w:val="28"/>
                <w:szCs w:val="28"/>
              </w:rPr>
            </w:pPr>
            <w:r w:rsidRPr="003016E4">
              <w:rPr>
                <w:sz w:val="28"/>
                <w:szCs w:val="28"/>
              </w:rPr>
              <w:t>15</w:t>
            </w:r>
          </w:p>
        </w:tc>
      </w:tr>
      <w:tr w:rsidR="00D4162B" w:rsidRPr="003016E4" w14:paraId="517E9471" w14:textId="77777777" w:rsidTr="006A7C8D">
        <w:tc>
          <w:tcPr>
            <w:tcW w:w="602" w:type="dxa"/>
          </w:tcPr>
          <w:p w14:paraId="4E8898D3"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8</w:t>
            </w:r>
          </w:p>
        </w:tc>
        <w:tc>
          <w:tcPr>
            <w:tcW w:w="3793" w:type="dxa"/>
          </w:tcPr>
          <w:p w14:paraId="695BB8BB"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Хром, мг/кг сухого вещества, не более </w:t>
            </w:r>
          </w:p>
        </w:tc>
        <w:tc>
          <w:tcPr>
            <w:tcW w:w="2693" w:type="dxa"/>
          </w:tcPr>
          <w:p w14:paraId="7ECAD537"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2000 </w:t>
            </w:r>
          </w:p>
        </w:tc>
        <w:tc>
          <w:tcPr>
            <w:tcW w:w="2685" w:type="dxa"/>
          </w:tcPr>
          <w:p w14:paraId="4662A5C7"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1000 </w:t>
            </w:r>
          </w:p>
        </w:tc>
      </w:tr>
      <w:tr w:rsidR="00D4162B" w:rsidRPr="003016E4" w14:paraId="6DC93CDF" w14:textId="77777777" w:rsidTr="006A7C8D">
        <w:tc>
          <w:tcPr>
            <w:tcW w:w="602" w:type="dxa"/>
          </w:tcPr>
          <w:p w14:paraId="00118208"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9</w:t>
            </w:r>
          </w:p>
        </w:tc>
        <w:tc>
          <w:tcPr>
            <w:tcW w:w="3793" w:type="dxa"/>
          </w:tcPr>
          <w:p w14:paraId="3AB60B41"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Свинец, мг/кг сухого вещества, не более </w:t>
            </w:r>
          </w:p>
        </w:tc>
        <w:tc>
          <w:tcPr>
            <w:tcW w:w="2693" w:type="dxa"/>
          </w:tcPr>
          <w:p w14:paraId="74DA85BE"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1000 </w:t>
            </w:r>
          </w:p>
        </w:tc>
        <w:tc>
          <w:tcPr>
            <w:tcW w:w="2685" w:type="dxa"/>
          </w:tcPr>
          <w:p w14:paraId="7E49BC49"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500 </w:t>
            </w:r>
          </w:p>
        </w:tc>
      </w:tr>
      <w:tr w:rsidR="00D4162B" w:rsidRPr="003016E4" w14:paraId="22B8B5A9" w14:textId="77777777" w:rsidTr="006A7C8D">
        <w:tc>
          <w:tcPr>
            <w:tcW w:w="602" w:type="dxa"/>
          </w:tcPr>
          <w:p w14:paraId="5C3116B2"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10</w:t>
            </w:r>
          </w:p>
        </w:tc>
        <w:tc>
          <w:tcPr>
            <w:tcW w:w="3793" w:type="dxa"/>
          </w:tcPr>
          <w:p w14:paraId="624082DA"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Кадмий, мг/кг сухого вещества, не более </w:t>
            </w:r>
          </w:p>
        </w:tc>
        <w:tc>
          <w:tcPr>
            <w:tcW w:w="2693" w:type="dxa"/>
          </w:tcPr>
          <w:p w14:paraId="5FE8DD61"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60 </w:t>
            </w:r>
          </w:p>
        </w:tc>
        <w:tc>
          <w:tcPr>
            <w:tcW w:w="2685" w:type="dxa"/>
          </w:tcPr>
          <w:p w14:paraId="0381B992"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30 </w:t>
            </w:r>
          </w:p>
        </w:tc>
      </w:tr>
      <w:tr w:rsidR="00D4162B" w:rsidRPr="003016E4" w14:paraId="40483200" w14:textId="77777777" w:rsidTr="006A7C8D">
        <w:tc>
          <w:tcPr>
            <w:tcW w:w="602" w:type="dxa"/>
          </w:tcPr>
          <w:p w14:paraId="231DE0E6"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11</w:t>
            </w:r>
          </w:p>
        </w:tc>
        <w:tc>
          <w:tcPr>
            <w:tcW w:w="3793" w:type="dxa"/>
          </w:tcPr>
          <w:p w14:paraId="4C499C7D"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Никель, мг/кг сухого вещества, не более</w:t>
            </w:r>
          </w:p>
        </w:tc>
        <w:tc>
          <w:tcPr>
            <w:tcW w:w="2693" w:type="dxa"/>
          </w:tcPr>
          <w:p w14:paraId="3F054572"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800</w:t>
            </w:r>
          </w:p>
        </w:tc>
        <w:tc>
          <w:tcPr>
            <w:tcW w:w="2685" w:type="dxa"/>
          </w:tcPr>
          <w:p w14:paraId="4845FEAE"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400</w:t>
            </w:r>
          </w:p>
        </w:tc>
      </w:tr>
      <w:tr w:rsidR="00D4162B" w:rsidRPr="003016E4" w14:paraId="6FF4DB17" w14:textId="77777777" w:rsidTr="006A7C8D">
        <w:tc>
          <w:tcPr>
            <w:tcW w:w="602" w:type="dxa"/>
          </w:tcPr>
          <w:p w14:paraId="2CB30D35"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12</w:t>
            </w:r>
          </w:p>
        </w:tc>
        <w:tc>
          <w:tcPr>
            <w:tcW w:w="3793" w:type="dxa"/>
          </w:tcPr>
          <w:p w14:paraId="6C0E709C"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Медь, мг/кг сухого вещества, не более </w:t>
            </w:r>
          </w:p>
        </w:tc>
        <w:tc>
          <w:tcPr>
            <w:tcW w:w="2693" w:type="dxa"/>
          </w:tcPr>
          <w:p w14:paraId="01030005"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1500 </w:t>
            </w:r>
          </w:p>
        </w:tc>
        <w:tc>
          <w:tcPr>
            <w:tcW w:w="2685" w:type="dxa"/>
          </w:tcPr>
          <w:p w14:paraId="6B24704B"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750 </w:t>
            </w:r>
          </w:p>
        </w:tc>
      </w:tr>
      <w:tr w:rsidR="00D4162B" w:rsidRPr="003016E4" w14:paraId="2EDBD32A" w14:textId="77777777" w:rsidTr="006A7C8D">
        <w:tc>
          <w:tcPr>
            <w:tcW w:w="602" w:type="dxa"/>
          </w:tcPr>
          <w:p w14:paraId="1F85F1AD"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13</w:t>
            </w:r>
          </w:p>
        </w:tc>
        <w:tc>
          <w:tcPr>
            <w:tcW w:w="3793" w:type="dxa"/>
          </w:tcPr>
          <w:p w14:paraId="7095381C"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Цинк, мг/кг сухого вещества, не более </w:t>
            </w:r>
          </w:p>
        </w:tc>
        <w:tc>
          <w:tcPr>
            <w:tcW w:w="2693" w:type="dxa"/>
          </w:tcPr>
          <w:p w14:paraId="27968834"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7000 </w:t>
            </w:r>
          </w:p>
        </w:tc>
        <w:tc>
          <w:tcPr>
            <w:tcW w:w="2685" w:type="dxa"/>
          </w:tcPr>
          <w:p w14:paraId="54F3FA72"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3500 </w:t>
            </w:r>
          </w:p>
        </w:tc>
      </w:tr>
      <w:tr w:rsidR="00D4162B" w:rsidRPr="003016E4" w14:paraId="136010D3" w14:textId="77777777" w:rsidTr="006A7C8D">
        <w:tc>
          <w:tcPr>
            <w:tcW w:w="602" w:type="dxa"/>
          </w:tcPr>
          <w:p w14:paraId="4240AD60"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14</w:t>
            </w:r>
          </w:p>
        </w:tc>
        <w:tc>
          <w:tcPr>
            <w:tcW w:w="3793" w:type="dxa"/>
          </w:tcPr>
          <w:p w14:paraId="464821C7"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Мышьяк, мг/кг сухого вещества, не более </w:t>
            </w:r>
          </w:p>
        </w:tc>
        <w:tc>
          <w:tcPr>
            <w:tcW w:w="2693" w:type="dxa"/>
          </w:tcPr>
          <w:p w14:paraId="5844AA54"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40 </w:t>
            </w:r>
          </w:p>
        </w:tc>
        <w:tc>
          <w:tcPr>
            <w:tcW w:w="2685" w:type="dxa"/>
          </w:tcPr>
          <w:p w14:paraId="5D474CF4"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20 </w:t>
            </w:r>
          </w:p>
        </w:tc>
      </w:tr>
      <w:tr w:rsidR="00D4162B" w:rsidRPr="003016E4" w14:paraId="7BBE59F6" w14:textId="77777777" w:rsidTr="006A7C8D">
        <w:tc>
          <w:tcPr>
            <w:tcW w:w="602" w:type="dxa"/>
          </w:tcPr>
          <w:p w14:paraId="67721C82"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15</w:t>
            </w:r>
          </w:p>
        </w:tc>
        <w:tc>
          <w:tcPr>
            <w:tcW w:w="3793" w:type="dxa"/>
          </w:tcPr>
          <w:p w14:paraId="1FBC875D"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Химическое потребление кислорода (ХПК</w:t>
            </w:r>
            <w:r w:rsidRPr="003016E4">
              <w:rPr>
                <w:rFonts w:ascii="Times New Roman" w:hAnsi="Times New Roman" w:cs="Times New Roman"/>
                <w:sz w:val="28"/>
                <w:szCs w:val="28"/>
                <w:vertAlign w:val="subscript"/>
              </w:rPr>
              <w:t>5</w:t>
            </w:r>
            <w:r w:rsidRPr="003016E4">
              <w:rPr>
                <w:rFonts w:ascii="Times New Roman" w:hAnsi="Times New Roman" w:cs="Times New Roman"/>
                <w:sz w:val="28"/>
                <w:szCs w:val="28"/>
              </w:rPr>
              <w:t>) водной вытяжки, мг/дм</w:t>
            </w:r>
            <w:r w:rsidR="00000000">
              <w:rPr>
                <w:rFonts w:ascii="Times New Roman" w:hAnsi="Times New Roman" w:cs="Times New Roman"/>
                <w:noProof/>
                <w:sz w:val="28"/>
                <w:szCs w:val="28"/>
              </w:rPr>
            </w:r>
            <w:r w:rsidR="00000000">
              <w:rPr>
                <w:rFonts w:ascii="Times New Roman" w:hAnsi="Times New Roman" w:cs="Times New Roman"/>
                <w:noProof/>
                <w:sz w:val="28"/>
                <w:szCs w:val="28"/>
              </w:rPr>
              <w:pict w14:anchorId="13970F7C">
                <v:rect id="Rectangle 5" o:spid="_x0000_s1032" alt="ГОСТ Р 54534-2011 Ресурсосбережение. Осадки сточных вод. Требования при использовании для рекультивации нарушенных земель" style="width:8.25pt;height:17.2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Pr="003016E4">
              <w:rPr>
                <w:rFonts w:ascii="Times New Roman" w:hAnsi="Times New Roman" w:cs="Times New Roman"/>
                <w:sz w:val="28"/>
                <w:szCs w:val="28"/>
              </w:rPr>
              <w:t>, не более</w:t>
            </w:r>
          </w:p>
        </w:tc>
        <w:tc>
          <w:tcPr>
            <w:tcW w:w="2693" w:type="dxa"/>
          </w:tcPr>
          <w:p w14:paraId="1EA1AFFD"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700</w:t>
            </w:r>
          </w:p>
        </w:tc>
        <w:tc>
          <w:tcPr>
            <w:tcW w:w="2685" w:type="dxa"/>
          </w:tcPr>
          <w:p w14:paraId="3BE92F0A"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700 </w:t>
            </w:r>
          </w:p>
        </w:tc>
      </w:tr>
      <w:tr w:rsidR="00D4162B" w:rsidRPr="003016E4" w14:paraId="62933536" w14:textId="77777777" w:rsidTr="006A7C8D">
        <w:tc>
          <w:tcPr>
            <w:tcW w:w="602" w:type="dxa"/>
          </w:tcPr>
          <w:p w14:paraId="508E2F92"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16</w:t>
            </w:r>
          </w:p>
        </w:tc>
        <w:tc>
          <w:tcPr>
            <w:tcW w:w="3793" w:type="dxa"/>
          </w:tcPr>
          <w:p w14:paraId="79C3E1F5"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Биохимическое потребление кислорода</w:t>
            </w:r>
          </w:p>
          <w:p w14:paraId="6AC05FC0"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(БПК</w:t>
            </w:r>
            <w:r w:rsidRPr="003016E4">
              <w:rPr>
                <w:rFonts w:ascii="Times New Roman" w:hAnsi="Times New Roman" w:cs="Times New Roman"/>
                <w:sz w:val="28"/>
                <w:szCs w:val="28"/>
                <w:vertAlign w:val="subscript"/>
              </w:rPr>
              <w:t>5</w:t>
            </w:r>
            <w:r w:rsidRPr="003016E4">
              <w:rPr>
                <w:rFonts w:ascii="Times New Roman" w:hAnsi="Times New Roman" w:cs="Times New Roman"/>
                <w:sz w:val="28"/>
                <w:szCs w:val="28"/>
              </w:rPr>
              <w:t>) водной вытяжки, мг/дм</w:t>
            </w:r>
            <w:r w:rsidR="00000000">
              <w:rPr>
                <w:rFonts w:ascii="Times New Roman" w:hAnsi="Times New Roman" w:cs="Times New Roman"/>
                <w:noProof/>
                <w:sz w:val="28"/>
                <w:szCs w:val="28"/>
              </w:rPr>
            </w:r>
            <w:r w:rsidR="00000000">
              <w:rPr>
                <w:rFonts w:ascii="Times New Roman" w:hAnsi="Times New Roman" w:cs="Times New Roman"/>
                <w:noProof/>
                <w:sz w:val="28"/>
                <w:szCs w:val="28"/>
              </w:rPr>
              <w:pict w14:anchorId="36F22647">
                <v:rect id="AutoShape 8" o:spid="_x0000_s1031" alt="ГОСТ Р 54534-2011 Ресурсосбережение. Осадки сточных вод. Требования при использовании для рекультивации нарушенных земель" style="width:8.25pt;height:17.2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Pr="003016E4">
              <w:rPr>
                <w:rFonts w:ascii="Times New Roman" w:hAnsi="Times New Roman" w:cs="Times New Roman"/>
                <w:sz w:val="28"/>
                <w:szCs w:val="28"/>
              </w:rPr>
              <w:t>, не более</w:t>
            </w:r>
          </w:p>
        </w:tc>
        <w:tc>
          <w:tcPr>
            <w:tcW w:w="2693" w:type="dxa"/>
          </w:tcPr>
          <w:p w14:paraId="71262A61"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500</w:t>
            </w:r>
          </w:p>
        </w:tc>
        <w:tc>
          <w:tcPr>
            <w:tcW w:w="2685" w:type="dxa"/>
          </w:tcPr>
          <w:p w14:paraId="6034BF13"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500 </w:t>
            </w:r>
          </w:p>
        </w:tc>
      </w:tr>
      <w:tr w:rsidR="00D4162B" w:rsidRPr="003016E4" w14:paraId="7068629B" w14:textId="77777777" w:rsidTr="006A7C8D">
        <w:tc>
          <w:tcPr>
            <w:tcW w:w="602" w:type="dxa"/>
          </w:tcPr>
          <w:p w14:paraId="446D3561"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17</w:t>
            </w:r>
          </w:p>
        </w:tc>
        <w:tc>
          <w:tcPr>
            <w:tcW w:w="3793" w:type="dxa"/>
          </w:tcPr>
          <w:p w14:paraId="2CA59F22"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Бактерии группы кишечной палочки, индекс </w:t>
            </w:r>
          </w:p>
        </w:tc>
        <w:tc>
          <w:tcPr>
            <w:tcW w:w="2693" w:type="dxa"/>
          </w:tcPr>
          <w:p w14:paraId="68D6AD79"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1000 </w:t>
            </w:r>
          </w:p>
        </w:tc>
        <w:tc>
          <w:tcPr>
            <w:tcW w:w="2685" w:type="dxa"/>
          </w:tcPr>
          <w:p w14:paraId="0EC9D7CC"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100 </w:t>
            </w:r>
          </w:p>
        </w:tc>
      </w:tr>
      <w:tr w:rsidR="00D4162B" w:rsidRPr="003016E4" w14:paraId="653B5070" w14:textId="77777777" w:rsidTr="006A7C8D">
        <w:tc>
          <w:tcPr>
            <w:tcW w:w="602" w:type="dxa"/>
          </w:tcPr>
          <w:p w14:paraId="6F9BC8AB"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18</w:t>
            </w:r>
          </w:p>
        </w:tc>
        <w:tc>
          <w:tcPr>
            <w:tcW w:w="3793" w:type="dxa"/>
          </w:tcPr>
          <w:p w14:paraId="466E4BC5"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Патогенные микроорганизмы, в том числе сальмонеллы, клеток/г </w:t>
            </w:r>
          </w:p>
        </w:tc>
        <w:tc>
          <w:tcPr>
            <w:tcW w:w="2693" w:type="dxa"/>
          </w:tcPr>
          <w:p w14:paraId="105DA3F4"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c>
          <w:tcPr>
            <w:tcW w:w="2685" w:type="dxa"/>
          </w:tcPr>
          <w:p w14:paraId="736783E1"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r>
      <w:tr w:rsidR="00D4162B" w:rsidRPr="003016E4" w14:paraId="2AA9179E" w14:textId="77777777" w:rsidTr="00D4162B">
        <w:tc>
          <w:tcPr>
            <w:tcW w:w="602" w:type="dxa"/>
            <w:tcBorders>
              <w:bottom w:val="single" w:sz="4" w:space="0" w:color="auto"/>
            </w:tcBorders>
          </w:tcPr>
          <w:p w14:paraId="2F89C2B6"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19</w:t>
            </w:r>
          </w:p>
        </w:tc>
        <w:tc>
          <w:tcPr>
            <w:tcW w:w="3793" w:type="dxa"/>
            <w:tcBorders>
              <w:bottom w:val="single" w:sz="4" w:space="0" w:color="auto"/>
            </w:tcBorders>
          </w:tcPr>
          <w:p w14:paraId="52FF9AC8"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Жизнеспособные яйца гельминтов и цисты простейших </w:t>
            </w:r>
          </w:p>
        </w:tc>
        <w:tc>
          <w:tcPr>
            <w:tcW w:w="2693" w:type="dxa"/>
            <w:tcBorders>
              <w:bottom w:val="single" w:sz="4" w:space="0" w:color="auto"/>
            </w:tcBorders>
          </w:tcPr>
          <w:p w14:paraId="32E1BC41"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c>
          <w:tcPr>
            <w:tcW w:w="2685" w:type="dxa"/>
            <w:tcBorders>
              <w:bottom w:val="single" w:sz="4" w:space="0" w:color="auto"/>
            </w:tcBorders>
          </w:tcPr>
          <w:p w14:paraId="18FFDC0A"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r>
      <w:tr w:rsidR="00D4162B" w:rsidRPr="003016E4" w14:paraId="07DC2F5C" w14:textId="77777777" w:rsidTr="00D4162B">
        <w:tc>
          <w:tcPr>
            <w:tcW w:w="602" w:type="dxa"/>
            <w:tcBorders>
              <w:bottom w:val="nil"/>
            </w:tcBorders>
          </w:tcPr>
          <w:p w14:paraId="33FBD3C7"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20</w:t>
            </w:r>
          </w:p>
        </w:tc>
        <w:tc>
          <w:tcPr>
            <w:tcW w:w="3793" w:type="dxa"/>
            <w:tcBorders>
              <w:bottom w:val="nil"/>
            </w:tcBorders>
          </w:tcPr>
          <w:p w14:paraId="5EF848CA"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 xml:space="preserve">Наличие жизнеспособных личинок и куколок синантропных мух </w:t>
            </w:r>
          </w:p>
        </w:tc>
        <w:tc>
          <w:tcPr>
            <w:tcW w:w="2693" w:type="dxa"/>
            <w:tcBorders>
              <w:bottom w:val="nil"/>
            </w:tcBorders>
          </w:tcPr>
          <w:p w14:paraId="760D62DE"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c>
          <w:tcPr>
            <w:tcW w:w="2685" w:type="dxa"/>
            <w:tcBorders>
              <w:bottom w:val="nil"/>
            </w:tcBorders>
          </w:tcPr>
          <w:p w14:paraId="7A96D7A8"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отсутствие </w:t>
            </w:r>
          </w:p>
        </w:tc>
      </w:tr>
    </w:tbl>
    <w:p w14:paraId="2511A27B" w14:textId="77777777" w:rsidR="00D4162B" w:rsidRDefault="00D4162B"/>
    <w:p w14:paraId="30931C28" w14:textId="77777777" w:rsidR="00D4162B" w:rsidRDefault="00D4162B" w:rsidP="00D4162B">
      <w:pPr>
        <w:spacing w:after="0" w:line="240" w:lineRule="auto"/>
        <w:rPr>
          <w:rFonts w:ascii="Times New Roman" w:hAnsi="Times New Roman" w:cs="Times New Roman"/>
          <w:sz w:val="28"/>
          <w:szCs w:val="28"/>
        </w:rPr>
      </w:pPr>
      <w:r w:rsidRPr="00D4162B">
        <w:rPr>
          <w:rFonts w:ascii="Times New Roman" w:hAnsi="Times New Roman" w:cs="Times New Roman"/>
          <w:sz w:val="28"/>
          <w:szCs w:val="28"/>
        </w:rPr>
        <w:lastRenderedPageBreak/>
        <w:t>Продолжение таблицы 1.9</w:t>
      </w:r>
    </w:p>
    <w:p w14:paraId="16ABEB59" w14:textId="77777777" w:rsidR="00D4162B" w:rsidRDefault="00D4162B" w:rsidP="00D4162B">
      <w:pPr>
        <w:spacing w:after="0" w:line="240" w:lineRule="auto"/>
        <w:rPr>
          <w:rFonts w:ascii="Times New Roman" w:hAnsi="Times New Roman" w:cs="Times New Roman"/>
          <w:sz w:val="28"/>
          <w:szCs w:val="28"/>
        </w:rPr>
      </w:pPr>
    </w:p>
    <w:tbl>
      <w:tblPr>
        <w:tblW w:w="9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793"/>
        <w:gridCol w:w="2693"/>
        <w:gridCol w:w="2685"/>
      </w:tblGrid>
      <w:tr w:rsidR="00D4162B" w:rsidRPr="003016E4" w14:paraId="4FF87A47" w14:textId="77777777" w:rsidTr="006A7C8D">
        <w:tc>
          <w:tcPr>
            <w:tcW w:w="602" w:type="dxa"/>
          </w:tcPr>
          <w:p w14:paraId="5C706D61"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793" w:type="dxa"/>
          </w:tcPr>
          <w:p w14:paraId="6020F6FB"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693" w:type="dxa"/>
          </w:tcPr>
          <w:p w14:paraId="6BAFE5BB"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85" w:type="dxa"/>
          </w:tcPr>
          <w:p w14:paraId="560D1C03" w14:textId="77777777" w:rsidR="00D4162B" w:rsidRPr="003016E4" w:rsidRDefault="00D4162B" w:rsidP="00D4162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D4162B" w:rsidRPr="003016E4" w14:paraId="162765A9" w14:textId="77777777" w:rsidTr="006A7C8D">
        <w:tc>
          <w:tcPr>
            <w:tcW w:w="602" w:type="dxa"/>
          </w:tcPr>
          <w:p w14:paraId="0A77D1CF"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21</w:t>
            </w:r>
          </w:p>
        </w:tc>
        <w:tc>
          <w:tcPr>
            <w:tcW w:w="3793" w:type="dxa"/>
          </w:tcPr>
          <w:p w14:paraId="31B8A7C6" w14:textId="77777777" w:rsidR="00D4162B" w:rsidRPr="003016E4" w:rsidRDefault="00D4162B" w:rsidP="00D4162B">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Бактерии группы кишечной палочки, индекс</w:t>
            </w:r>
          </w:p>
        </w:tc>
        <w:tc>
          <w:tcPr>
            <w:tcW w:w="2693" w:type="dxa"/>
          </w:tcPr>
          <w:p w14:paraId="14092BE7"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1000</w:t>
            </w:r>
          </w:p>
        </w:tc>
        <w:tc>
          <w:tcPr>
            <w:tcW w:w="2685" w:type="dxa"/>
          </w:tcPr>
          <w:p w14:paraId="3EE5EFA5" w14:textId="77777777" w:rsidR="00D4162B" w:rsidRPr="003016E4" w:rsidRDefault="00D4162B" w:rsidP="00D4162B">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w:t>
            </w:r>
          </w:p>
        </w:tc>
      </w:tr>
      <w:tr w:rsidR="00D4162B" w:rsidRPr="003016E4" w14:paraId="72BDB38B" w14:textId="77777777" w:rsidTr="006A7C8D">
        <w:tc>
          <w:tcPr>
            <w:tcW w:w="9773" w:type="dxa"/>
            <w:gridSpan w:val="4"/>
          </w:tcPr>
          <w:p w14:paraId="0073BA46" w14:textId="77777777" w:rsidR="00D4162B" w:rsidRPr="003016E4" w:rsidRDefault="00D4162B" w:rsidP="00D4162B">
            <w:pPr>
              <w:spacing w:after="0" w:line="240" w:lineRule="auto"/>
              <w:ind w:firstLine="748"/>
              <w:jc w:val="both"/>
              <w:rPr>
                <w:rFonts w:ascii="Times New Roman" w:hAnsi="Times New Roman" w:cs="Times New Roman"/>
                <w:sz w:val="28"/>
                <w:szCs w:val="28"/>
              </w:rPr>
            </w:pPr>
            <w:r w:rsidRPr="00D4162B">
              <w:rPr>
                <w:rFonts w:ascii="Times New Roman" w:hAnsi="Times New Roman" w:cs="Times New Roman"/>
                <w:sz w:val="28"/>
                <w:szCs w:val="28"/>
              </w:rPr>
              <w:t>Примечание: Осадок  сточных вод массовой долей сухого вещества 25-45%, массовой долей золы 35-65%, ХПК водной вытяжки более 700 мг/дм и БПК</w:t>
            </w:r>
            <w:r w:rsidRPr="00D4162B">
              <w:rPr>
                <w:rFonts w:ascii="Times New Roman" w:hAnsi="Times New Roman" w:cs="Times New Roman"/>
                <w:sz w:val="28"/>
                <w:szCs w:val="28"/>
                <w:vertAlign w:val="subscript"/>
              </w:rPr>
              <w:t xml:space="preserve">5 </w:t>
            </w:r>
            <w:r w:rsidRPr="00D4162B">
              <w:rPr>
                <w:rFonts w:ascii="Times New Roman" w:hAnsi="Times New Roman" w:cs="Times New Roman"/>
                <w:sz w:val="28"/>
                <w:szCs w:val="28"/>
              </w:rPr>
              <w:t>, водной вытяжки более 500мг/дм могут быть использованы для технической рекультивации нарушенных земель при условии создания противофильтрационных кранов и дренажной системы.</w:t>
            </w:r>
          </w:p>
        </w:tc>
      </w:tr>
    </w:tbl>
    <w:p w14:paraId="729DCA77" w14:textId="77777777" w:rsidR="0070694E" w:rsidRPr="006A7C8D" w:rsidRDefault="0070694E" w:rsidP="00174D04">
      <w:pPr>
        <w:pStyle w:val="a9"/>
        <w:ind w:left="0"/>
        <w:rPr>
          <w:sz w:val="28"/>
          <w:szCs w:val="28"/>
        </w:rPr>
      </w:pPr>
    </w:p>
    <w:p w14:paraId="2A6D1D0F" w14:textId="77777777" w:rsidR="0070694E" w:rsidRPr="003016E4" w:rsidRDefault="0070694E" w:rsidP="00DB0150">
      <w:pPr>
        <w:spacing w:after="0" w:line="240" w:lineRule="auto"/>
        <w:ind w:firstLine="708"/>
        <w:jc w:val="both"/>
        <w:rPr>
          <w:rFonts w:ascii="Times New Roman" w:hAnsi="Times New Roman" w:cs="Times New Roman"/>
          <w:sz w:val="28"/>
          <w:szCs w:val="28"/>
        </w:rPr>
      </w:pPr>
      <w:r w:rsidRPr="003016E4">
        <w:rPr>
          <w:rFonts w:ascii="Times New Roman" w:eastAsia="Times New Roman" w:hAnsi="Times New Roman" w:cs="Times New Roman"/>
          <w:sz w:val="28"/>
          <w:szCs w:val="28"/>
        </w:rPr>
        <w:t xml:space="preserve">Российскими учеными </w:t>
      </w:r>
      <w:r w:rsidRPr="003016E4">
        <w:rPr>
          <w:rFonts w:ascii="Times New Roman" w:hAnsi="Times New Roman" w:cs="Times New Roman"/>
          <w:sz w:val="28"/>
          <w:szCs w:val="28"/>
        </w:rPr>
        <w:t>Цыбина А.В.,  Дьяков М.С., Вайсман Я.И. проводились исследования на примере золы, полученных при термической переработке осадка сточных вод ООО «Новогор-Прикамье» и крупнейшим представителем отрасли, связанной с производством керамического кирпича в регионе, использующего в качестве основного сырья местные глины (монтмориллонито-каолини</w:t>
      </w:r>
      <w:r w:rsidR="000B69AA">
        <w:rPr>
          <w:rFonts w:ascii="Times New Roman" w:hAnsi="Times New Roman" w:cs="Times New Roman"/>
          <w:sz w:val="28"/>
          <w:szCs w:val="28"/>
        </w:rPr>
        <w:t>товая группа) и горный песок [</w:t>
      </w:r>
      <w:r w:rsidR="002630EC">
        <w:rPr>
          <w:rFonts w:ascii="Times New Roman" w:hAnsi="Times New Roman" w:cs="Times New Roman"/>
          <w:sz w:val="28"/>
          <w:szCs w:val="28"/>
        </w:rPr>
        <w:t>2</w:t>
      </w:r>
      <w:r w:rsidR="00832C95">
        <w:rPr>
          <w:rFonts w:ascii="Times New Roman" w:hAnsi="Times New Roman" w:cs="Times New Roman"/>
          <w:sz w:val="28"/>
          <w:szCs w:val="28"/>
        </w:rPr>
        <w:t>2</w:t>
      </w:r>
      <w:r w:rsidRPr="003016E4">
        <w:rPr>
          <w:rFonts w:ascii="Times New Roman" w:hAnsi="Times New Roman" w:cs="Times New Roman"/>
          <w:sz w:val="28"/>
          <w:szCs w:val="28"/>
        </w:rPr>
        <w:t xml:space="preserve">]. </w:t>
      </w:r>
    </w:p>
    <w:p w14:paraId="37009C98" w14:textId="77777777" w:rsidR="0070694E" w:rsidRPr="003016E4" w:rsidRDefault="0070694E"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Химический состав карьерной глины, используемой в качестве сырья на кирпичном заводе, песка, применяемого в качестве отощающей добавки, и золы от сжигания ОСВ, образующегося при очистке сточных вод ООО «Новогор-Прикамье» (г. Пермь), приведен в табл</w:t>
      </w:r>
      <w:r w:rsidR="00D4162B">
        <w:rPr>
          <w:rFonts w:ascii="Times New Roman" w:hAnsi="Times New Roman" w:cs="Times New Roman"/>
          <w:sz w:val="28"/>
          <w:szCs w:val="28"/>
        </w:rPr>
        <w:t>ице</w:t>
      </w:r>
      <w:r w:rsidRPr="003016E4">
        <w:rPr>
          <w:rFonts w:ascii="Times New Roman" w:hAnsi="Times New Roman" w:cs="Times New Roman"/>
          <w:sz w:val="28"/>
          <w:szCs w:val="28"/>
        </w:rPr>
        <w:t xml:space="preserve"> 1.10. </w:t>
      </w:r>
    </w:p>
    <w:p w14:paraId="2D844C63" w14:textId="77777777" w:rsidR="0070694E" w:rsidRPr="003016E4" w:rsidRDefault="0070694E"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Свойства органоминеральной композиции (высокая теплотворная способность, однородность химического состава и физико-механических свойств) позволяют сделать вывод о перспективности его применения не только в качестве выгорающей добавки, но и как отощителя и интенсификатора спекания, что позволяет снизить температуру обжига изделий. </w:t>
      </w:r>
    </w:p>
    <w:p w14:paraId="47732B49" w14:textId="77777777" w:rsidR="0070694E" w:rsidRPr="003016E4" w:rsidRDefault="0070694E" w:rsidP="00DB0150">
      <w:pPr>
        <w:autoSpaceDE w:val="0"/>
        <w:autoSpaceDN w:val="0"/>
        <w:adjustRightInd w:val="0"/>
        <w:spacing w:after="0" w:line="240" w:lineRule="auto"/>
        <w:ind w:firstLine="708"/>
        <w:jc w:val="both"/>
        <w:rPr>
          <w:sz w:val="28"/>
          <w:szCs w:val="28"/>
          <w:highlight w:val="yellow"/>
        </w:rPr>
      </w:pPr>
    </w:p>
    <w:p w14:paraId="285067A3"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Таблица </w:t>
      </w:r>
      <w:r w:rsidRPr="003016E4">
        <w:rPr>
          <w:rFonts w:ascii="Times New Roman" w:hAnsi="Times New Roman" w:cs="Times New Roman"/>
          <w:sz w:val="28"/>
          <w:szCs w:val="28"/>
          <w:lang w:val="kk-KZ"/>
        </w:rPr>
        <w:t>1.10</w:t>
      </w:r>
      <w:r w:rsidRPr="003016E4">
        <w:rPr>
          <w:rFonts w:ascii="Times New Roman" w:hAnsi="Times New Roman" w:cs="Times New Roman"/>
          <w:sz w:val="28"/>
          <w:szCs w:val="28"/>
        </w:rPr>
        <w:t xml:space="preserve"> - Химический состав глины, песка и золы от сжигания ОСВ, % по массе </w:t>
      </w:r>
    </w:p>
    <w:p w14:paraId="2FA4A312" w14:textId="77777777" w:rsidR="0070694E" w:rsidRPr="003016E4" w:rsidRDefault="0070694E" w:rsidP="00DB0150">
      <w:pPr>
        <w:spacing w:after="0" w:line="240" w:lineRule="auto"/>
        <w:ind w:firstLine="708"/>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636"/>
        <w:gridCol w:w="931"/>
        <w:gridCol w:w="931"/>
        <w:gridCol w:w="931"/>
        <w:gridCol w:w="932"/>
        <w:gridCol w:w="932"/>
        <w:gridCol w:w="932"/>
        <w:gridCol w:w="932"/>
        <w:gridCol w:w="932"/>
      </w:tblGrid>
      <w:tr w:rsidR="0070694E" w:rsidRPr="003016E4" w14:paraId="2BA4E93D" w14:textId="77777777" w:rsidTr="00D4162B">
        <w:tc>
          <w:tcPr>
            <w:tcW w:w="598" w:type="dxa"/>
          </w:tcPr>
          <w:p w14:paraId="5A10AE9F"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636" w:type="dxa"/>
          </w:tcPr>
          <w:p w14:paraId="4D07F5B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Ингредиент</w:t>
            </w:r>
          </w:p>
        </w:tc>
        <w:tc>
          <w:tcPr>
            <w:tcW w:w="931" w:type="dxa"/>
            <w:vAlign w:val="center"/>
          </w:tcPr>
          <w:p w14:paraId="456AFD52"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Al</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O</w:t>
            </w:r>
            <w:r w:rsidRPr="003016E4">
              <w:rPr>
                <w:rFonts w:ascii="Times New Roman" w:hAnsi="Times New Roman" w:cs="Times New Roman"/>
                <w:sz w:val="28"/>
                <w:szCs w:val="28"/>
                <w:vertAlign w:val="subscript"/>
              </w:rPr>
              <w:t>3</w:t>
            </w:r>
          </w:p>
        </w:tc>
        <w:tc>
          <w:tcPr>
            <w:tcW w:w="931" w:type="dxa"/>
            <w:vAlign w:val="center"/>
          </w:tcPr>
          <w:p w14:paraId="34850C54"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SiO</w:t>
            </w:r>
            <w:r w:rsidRPr="003016E4">
              <w:rPr>
                <w:rFonts w:ascii="Times New Roman" w:hAnsi="Times New Roman" w:cs="Times New Roman"/>
                <w:sz w:val="28"/>
                <w:szCs w:val="28"/>
                <w:vertAlign w:val="subscript"/>
              </w:rPr>
              <w:t>2</w:t>
            </w:r>
          </w:p>
        </w:tc>
        <w:tc>
          <w:tcPr>
            <w:tcW w:w="931" w:type="dxa"/>
            <w:vAlign w:val="center"/>
          </w:tcPr>
          <w:p w14:paraId="6F36CEAD"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Fe</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O</w:t>
            </w:r>
            <w:r w:rsidRPr="003016E4">
              <w:rPr>
                <w:rFonts w:ascii="Times New Roman" w:hAnsi="Times New Roman" w:cs="Times New Roman"/>
                <w:sz w:val="28"/>
                <w:szCs w:val="28"/>
                <w:vertAlign w:val="subscript"/>
              </w:rPr>
              <w:t>3</w:t>
            </w:r>
          </w:p>
        </w:tc>
        <w:tc>
          <w:tcPr>
            <w:tcW w:w="932" w:type="dxa"/>
            <w:vAlign w:val="center"/>
          </w:tcPr>
          <w:p w14:paraId="24A3ACB9"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MgO</w:t>
            </w:r>
          </w:p>
        </w:tc>
        <w:tc>
          <w:tcPr>
            <w:tcW w:w="932" w:type="dxa"/>
            <w:vAlign w:val="center"/>
          </w:tcPr>
          <w:p w14:paraId="36260202"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ZnO</w:t>
            </w:r>
          </w:p>
        </w:tc>
        <w:tc>
          <w:tcPr>
            <w:tcW w:w="932" w:type="dxa"/>
            <w:vAlign w:val="center"/>
          </w:tcPr>
          <w:p w14:paraId="6B27E788"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P</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O</w:t>
            </w:r>
            <w:r w:rsidRPr="003016E4">
              <w:rPr>
                <w:rFonts w:ascii="Times New Roman" w:hAnsi="Times New Roman" w:cs="Times New Roman"/>
                <w:sz w:val="28"/>
                <w:szCs w:val="28"/>
                <w:vertAlign w:val="subscript"/>
              </w:rPr>
              <w:t>5</w:t>
            </w:r>
          </w:p>
        </w:tc>
        <w:tc>
          <w:tcPr>
            <w:tcW w:w="932" w:type="dxa"/>
            <w:vAlign w:val="center"/>
          </w:tcPr>
          <w:p w14:paraId="74EA4051"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K</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O</w:t>
            </w:r>
          </w:p>
        </w:tc>
        <w:tc>
          <w:tcPr>
            <w:tcW w:w="932" w:type="dxa"/>
            <w:vAlign w:val="center"/>
          </w:tcPr>
          <w:p w14:paraId="59B263A0"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Na</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O</w:t>
            </w:r>
          </w:p>
        </w:tc>
      </w:tr>
      <w:tr w:rsidR="0070694E" w:rsidRPr="003016E4" w14:paraId="17688E44" w14:textId="77777777" w:rsidTr="00D4162B">
        <w:tc>
          <w:tcPr>
            <w:tcW w:w="598" w:type="dxa"/>
          </w:tcPr>
          <w:p w14:paraId="70948327"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1</w:t>
            </w:r>
          </w:p>
        </w:tc>
        <w:tc>
          <w:tcPr>
            <w:tcW w:w="1636" w:type="dxa"/>
          </w:tcPr>
          <w:p w14:paraId="0C785FA4" w14:textId="77777777" w:rsidR="0070694E" w:rsidRPr="003016E4" w:rsidRDefault="0070694E" w:rsidP="00DB0150">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Глина</w:t>
            </w:r>
          </w:p>
        </w:tc>
        <w:tc>
          <w:tcPr>
            <w:tcW w:w="931" w:type="dxa"/>
            <w:vAlign w:val="center"/>
          </w:tcPr>
          <w:p w14:paraId="00F9BC6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18,09</w:t>
            </w:r>
          </w:p>
        </w:tc>
        <w:tc>
          <w:tcPr>
            <w:tcW w:w="931" w:type="dxa"/>
            <w:vAlign w:val="center"/>
          </w:tcPr>
          <w:p w14:paraId="07BE244D"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58,28</w:t>
            </w:r>
          </w:p>
        </w:tc>
        <w:tc>
          <w:tcPr>
            <w:tcW w:w="931" w:type="dxa"/>
            <w:vAlign w:val="center"/>
          </w:tcPr>
          <w:p w14:paraId="24833FC5"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8,11</w:t>
            </w:r>
          </w:p>
        </w:tc>
        <w:tc>
          <w:tcPr>
            <w:tcW w:w="932" w:type="dxa"/>
            <w:vAlign w:val="center"/>
          </w:tcPr>
          <w:p w14:paraId="5A322478"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1,30</w:t>
            </w:r>
          </w:p>
        </w:tc>
        <w:tc>
          <w:tcPr>
            <w:tcW w:w="932" w:type="dxa"/>
            <w:vAlign w:val="center"/>
          </w:tcPr>
          <w:p w14:paraId="50AE051E"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32" w:type="dxa"/>
            <w:vAlign w:val="center"/>
          </w:tcPr>
          <w:p w14:paraId="3F07393F"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0,19</w:t>
            </w:r>
          </w:p>
        </w:tc>
        <w:tc>
          <w:tcPr>
            <w:tcW w:w="932" w:type="dxa"/>
            <w:vAlign w:val="center"/>
          </w:tcPr>
          <w:p w14:paraId="132C0E91"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w:t>
            </w:r>
          </w:p>
        </w:tc>
        <w:tc>
          <w:tcPr>
            <w:tcW w:w="932" w:type="dxa"/>
            <w:vAlign w:val="center"/>
          </w:tcPr>
          <w:p w14:paraId="1C377AA3"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0,24</w:t>
            </w:r>
          </w:p>
        </w:tc>
      </w:tr>
      <w:tr w:rsidR="0070694E" w:rsidRPr="003016E4" w14:paraId="59931ED7" w14:textId="77777777" w:rsidTr="00D4162B">
        <w:tc>
          <w:tcPr>
            <w:tcW w:w="598" w:type="dxa"/>
          </w:tcPr>
          <w:p w14:paraId="21269262"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2</w:t>
            </w:r>
          </w:p>
        </w:tc>
        <w:tc>
          <w:tcPr>
            <w:tcW w:w="1636" w:type="dxa"/>
          </w:tcPr>
          <w:p w14:paraId="5FCA7E9C" w14:textId="77777777" w:rsidR="0070694E" w:rsidRPr="003016E4" w:rsidRDefault="0070694E" w:rsidP="00DB0150">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Песок</w:t>
            </w:r>
          </w:p>
        </w:tc>
        <w:tc>
          <w:tcPr>
            <w:tcW w:w="931" w:type="dxa"/>
            <w:vAlign w:val="center"/>
          </w:tcPr>
          <w:p w14:paraId="76680BA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0,031</w:t>
            </w:r>
          </w:p>
        </w:tc>
        <w:tc>
          <w:tcPr>
            <w:tcW w:w="931" w:type="dxa"/>
            <w:vAlign w:val="center"/>
          </w:tcPr>
          <w:p w14:paraId="1094BFFF"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98,52</w:t>
            </w:r>
          </w:p>
        </w:tc>
        <w:tc>
          <w:tcPr>
            <w:tcW w:w="931" w:type="dxa"/>
            <w:vAlign w:val="center"/>
          </w:tcPr>
          <w:p w14:paraId="35964C84"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0,073</w:t>
            </w:r>
          </w:p>
        </w:tc>
        <w:tc>
          <w:tcPr>
            <w:tcW w:w="932" w:type="dxa"/>
            <w:vAlign w:val="center"/>
          </w:tcPr>
          <w:p w14:paraId="6202243D"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32" w:type="dxa"/>
            <w:vAlign w:val="center"/>
          </w:tcPr>
          <w:p w14:paraId="07353286"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32" w:type="dxa"/>
            <w:vAlign w:val="center"/>
          </w:tcPr>
          <w:p w14:paraId="1EDFE38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32" w:type="dxa"/>
            <w:vAlign w:val="center"/>
          </w:tcPr>
          <w:p w14:paraId="0E29336D"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32" w:type="dxa"/>
            <w:vAlign w:val="center"/>
          </w:tcPr>
          <w:p w14:paraId="5DA68D99"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70694E" w:rsidRPr="003016E4" w14:paraId="7776F2FC" w14:textId="77777777" w:rsidTr="00D4162B">
        <w:tc>
          <w:tcPr>
            <w:tcW w:w="598" w:type="dxa"/>
          </w:tcPr>
          <w:p w14:paraId="7C130C66"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3</w:t>
            </w:r>
          </w:p>
        </w:tc>
        <w:tc>
          <w:tcPr>
            <w:tcW w:w="1636" w:type="dxa"/>
          </w:tcPr>
          <w:p w14:paraId="01CF8D49" w14:textId="77777777" w:rsidR="0070694E" w:rsidRPr="003016E4" w:rsidRDefault="0070694E" w:rsidP="00DB0150">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Зола от сжигания осадка сточных вод</w:t>
            </w:r>
          </w:p>
        </w:tc>
        <w:tc>
          <w:tcPr>
            <w:tcW w:w="931" w:type="dxa"/>
            <w:vAlign w:val="center"/>
          </w:tcPr>
          <w:p w14:paraId="126BD01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22,0</w:t>
            </w:r>
          </w:p>
        </w:tc>
        <w:tc>
          <w:tcPr>
            <w:tcW w:w="931" w:type="dxa"/>
            <w:vAlign w:val="center"/>
          </w:tcPr>
          <w:p w14:paraId="4D1B8A8E"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25,0</w:t>
            </w:r>
          </w:p>
        </w:tc>
        <w:tc>
          <w:tcPr>
            <w:tcW w:w="931" w:type="dxa"/>
            <w:vAlign w:val="center"/>
          </w:tcPr>
          <w:p w14:paraId="349F45E6"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13,1</w:t>
            </w:r>
          </w:p>
        </w:tc>
        <w:tc>
          <w:tcPr>
            <w:tcW w:w="932" w:type="dxa"/>
            <w:vAlign w:val="center"/>
          </w:tcPr>
          <w:p w14:paraId="5D495A00"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2,8</w:t>
            </w:r>
          </w:p>
        </w:tc>
        <w:tc>
          <w:tcPr>
            <w:tcW w:w="932" w:type="dxa"/>
            <w:vAlign w:val="center"/>
          </w:tcPr>
          <w:p w14:paraId="620E9CD9"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1,03</w:t>
            </w:r>
          </w:p>
        </w:tc>
        <w:tc>
          <w:tcPr>
            <w:tcW w:w="932" w:type="dxa"/>
            <w:vAlign w:val="center"/>
          </w:tcPr>
          <w:p w14:paraId="65A40B6B"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13,0</w:t>
            </w:r>
          </w:p>
        </w:tc>
        <w:tc>
          <w:tcPr>
            <w:tcW w:w="932" w:type="dxa"/>
            <w:vAlign w:val="center"/>
          </w:tcPr>
          <w:p w14:paraId="6156F8DC"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w:t>
            </w:r>
          </w:p>
        </w:tc>
        <w:tc>
          <w:tcPr>
            <w:tcW w:w="932" w:type="dxa"/>
            <w:vAlign w:val="center"/>
          </w:tcPr>
          <w:p w14:paraId="60960CD3"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w:t>
            </w:r>
          </w:p>
        </w:tc>
      </w:tr>
    </w:tbl>
    <w:p w14:paraId="2954A2D0" w14:textId="77777777" w:rsidR="0070694E" w:rsidRPr="003016E4" w:rsidRDefault="0070694E" w:rsidP="00DB0150">
      <w:pPr>
        <w:spacing w:after="0" w:line="240" w:lineRule="auto"/>
        <w:ind w:firstLine="708"/>
        <w:jc w:val="both"/>
        <w:rPr>
          <w:rFonts w:ascii="Times New Roman" w:hAnsi="Times New Roman" w:cs="Times New Roman"/>
          <w:sz w:val="28"/>
          <w:szCs w:val="28"/>
        </w:rPr>
      </w:pPr>
    </w:p>
    <w:p w14:paraId="2EF6C361" w14:textId="77777777" w:rsidR="00A47979" w:rsidRPr="006A7C8D" w:rsidRDefault="0070694E" w:rsidP="00A47979">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Проведенные исследования позволили получить исходные данные для проведения опытно-промышленных испытаний по применению золы от сжигания осадка сточных вод и органоминеральной композиции, полученной при их пиролизе, для производства керамического кирпича и керамзита. </w:t>
      </w:r>
    </w:p>
    <w:p w14:paraId="4BB23475" w14:textId="77777777" w:rsidR="0070694E" w:rsidRPr="003016E4" w:rsidRDefault="0070694E" w:rsidP="00A47979">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lastRenderedPageBreak/>
        <w:t>Украинским ученым Дрозд Г.Я. разработана технология обработки осадка, заключающаяся в его высушивании, просеивании, дополнительном диспергировании до требований, предъявляемых к минеральному порошку, и получении конечного продукта – органоминерального микронаполнителя (рис</w:t>
      </w:r>
      <w:r w:rsidR="00D4162B">
        <w:rPr>
          <w:rFonts w:ascii="Times New Roman" w:hAnsi="Times New Roman" w:cs="Times New Roman"/>
          <w:sz w:val="28"/>
          <w:szCs w:val="28"/>
        </w:rPr>
        <w:t>унок</w:t>
      </w:r>
      <w:r w:rsidRPr="003016E4">
        <w:rPr>
          <w:rFonts w:ascii="Times New Roman" w:hAnsi="Times New Roman" w:cs="Times New Roman"/>
          <w:sz w:val="28"/>
          <w:szCs w:val="28"/>
        </w:rPr>
        <w:t xml:space="preserve"> 1.</w:t>
      </w:r>
      <w:r w:rsidR="00D4162B">
        <w:rPr>
          <w:rFonts w:ascii="Times New Roman" w:hAnsi="Times New Roman" w:cs="Times New Roman"/>
          <w:sz w:val="28"/>
          <w:szCs w:val="28"/>
        </w:rPr>
        <w:t>9</w:t>
      </w:r>
      <w:r w:rsidRPr="003016E4">
        <w:rPr>
          <w:rFonts w:ascii="Times New Roman" w:hAnsi="Times New Roman" w:cs="Times New Roman"/>
          <w:sz w:val="28"/>
          <w:szCs w:val="28"/>
        </w:rPr>
        <w:t>).</w:t>
      </w:r>
    </w:p>
    <w:p w14:paraId="0E934CA4" w14:textId="77777777" w:rsidR="0070694E" w:rsidRPr="003016E4" w:rsidRDefault="0070694E" w:rsidP="00DB0150">
      <w:pPr>
        <w:spacing w:after="0" w:line="240" w:lineRule="auto"/>
        <w:ind w:firstLine="708"/>
        <w:jc w:val="both"/>
        <w:rPr>
          <w:rFonts w:ascii="Times New Roman" w:hAnsi="Times New Roman" w:cs="Times New Roman"/>
          <w:sz w:val="28"/>
          <w:szCs w:val="28"/>
        </w:rPr>
      </w:pPr>
    </w:p>
    <w:p w14:paraId="43EFE4C7" w14:textId="77777777" w:rsidR="0070694E" w:rsidRPr="003016E4" w:rsidRDefault="0070694E" w:rsidP="006B4D31">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02B3474A" wp14:editId="32C29F07">
            <wp:extent cx="5467350" cy="305888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7122" cy="3069948"/>
                    </a:xfrm>
                    <a:prstGeom prst="rect">
                      <a:avLst/>
                    </a:prstGeom>
                    <a:noFill/>
                    <a:ln>
                      <a:noFill/>
                    </a:ln>
                  </pic:spPr>
                </pic:pic>
              </a:graphicData>
            </a:graphic>
          </wp:inline>
        </w:drawing>
      </w:r>
    </w:p>
    <w:p w14:paraId="65287EC8" w14:textId="77777777" w:rsidR="0070694E" w:rsidRPr="003016E4" w:rsidRDefault="0070694E" w:rsidP="00DB0150">
      <w:pPr>
        <w:pStyle w:val="a9"/>
        <w:rPr>
          <w:b/>
          <w:sz w:val="28"/>
          <w:szCs w:val="28"/>
        </w:rPr>
      </w:pPr>
    </w:p>
    <w:p w14:paraId="5D94AC5A" w14:textId="77777777" w:rsidR="0070694E" w:rsidRPr="003016E4" w:rsidRDefault="0070694E" w:rsidP="00DB0150">
      <w:pPr>
        <w:pStyle w:val="a9"/>
        <w:jc w:val="center"/>
        <w:rPr>
          <w:sz w:val="28"/>
          <w:szCs w:val="28"/>
        </w:rPr>
      </w:pPr>
      <w:r w:rsidRPr="003016E4">
        <w:rPr>
          <w:sz w:val="28"/>
          <w:szCs w:val="28"/>
        </w:rPr>
        <w:t>Рис</w:t>
      </w:r>
      <w:r w:rsidRPr="003016E4">
        <w:rPr>
          <w:sz w:val="28"/>
          <w:szCs w:val="28"/>
          <w:lang w:val="kk-KZ"/>
        </w:rPr>
        <w:t>унок  1.</w:t>
      </w:r>
      <w:r w:rsidR="00D4162B">
        <w:rPr>
          <w:sz w:val="28"/>
          <w:szCs w:val="28"/>
          <w:lang w:val="kk-KZ"/>
        </w:rPr>
        <w:t>9</w:t>
      </w:r>
      <w:r w:rsidRPr="003016E4">
        <w:rPr>
          <w:sz w:val="28"/>
          <w:szCs w:val="28"/>
        </w:rPr>
        <w:t xml:space="preserve"> – Исходный отход, его микрофотография, вид осадка при естественной влажности и зерновой состав</w:t>
      </w:r>
    </w:p>
    <w:p w14:paraId="2BA4CF8A" w14:textId="77777777" w:rsidR="0070694E" w:rsidRPr="003016E4" w:rsidRDefault="0070694E" w:rsidP="00DB0150">
      <w:pPr>
        <w:pStyle w:val="a9"/>
        <w:rPr>
          <w:sz w:val="28"/>
          <w:szCs w:val="28"/>
        </w:rPr>
      </w:pPr>
    </w:p>
    <w:p w14:paraId="6CBAA89D" w14:textId="77777777" w:rsidR="0070694E" w:rsidRPr="003016E4" w:rsidRDefault="0070694E" w:rsidP="00473A49">
      <w:pPr>
        <w:pStyle w:val="a9"/>
        <w:ind w:left="0" w:firstLine="826"/>
        <w:rPr>
          <w:sz w:val="28"/>
          <w:szCs w:val="28"/>
        </w:rPr>
      </w:pPr>
      <w:r w:rsidRPr="003016E4">
        <w:rPr>
          <w:sz w:val="28"/>
          <w:szCs w:val="28"/>
        </w:rPr>
        <w:t>Наибольший эффект достигается при введении микронаполнителя (осадка сточных вод) в пределах 6-8% от массы компонентов. Это позволяет утилизировать 150-200 кг сухого подготовленного осадка в 1м</w:t>
      </w:r>
      <w:r w:rsidRPr="003016E4">
        <w:rPr>
          <w:sz w:val="28"/>
          <w:szCs w:val="28"/>
          <w:vertAlign w:val="superscript"/>
        </w:rPr>
        <w:t>3</w:t>
      </w:r>
      <w:r w:rsidR="000B69AA">
        <w:rPr>
          <w:sz w:val="28"/>
          <w:szCs w:val="28"/>
        </w:rPr>
        <w:t xml:space="preserve"> асфальтобетона</w:t>
      </w:r>
      <w:r w:rsidR="000B69AA" w:rsidRPr="000B69AA">
        <w:rPr>
          <w:sz w:val="28"/>
          <w:szCs w:val="28"/>
        </w:rPr>
        <w:t xml:space="preserve">. </w:t>
      </w:r>
      <w:r w:rsidRPr="003016E4">
        <w:rPr>
          <w:sz w:val="28"/>
          <w:szCs w:val="28"/>
        </w:rPr>
        <w:t>Экологический эффект достигается за счет уменьшения объемов накопленных отходов, а в сфере производства асфальтобетона экономия составляет 320-400 тг. /т материала. По данным экспериментального внедр</w:t>
      </w:r>
      <w:r w:rsidR="000B69AA">
        <w:rPr>
          <w:sz w:val="28"/>
          <w:szCs w:val="28"/>
        </w:rPr>
        <w:t xml:space="preserve">ения технологии </w:t>
      </w:r>
      <w:r w:rsidRPr="003016E4">
        <w:rPr>
          <w:sz w:val="28"/>
          <w:szCs w:val="28"/>
        </w:rPr>
        <w:t>сделан вывод, что при годовом выполнении объемов дорожно-строительных и ремонтных работ на Луганщине возможна утилизация до 10000 т накопленного осадка. Таким образом, разработанную технологию можно отнести к разряду ресурсосберегающих, а складированные осадки рассматривать как потенциальное техногенное сырье для до</w:t>
      </w:r>
      <w:r w:rsidR="000B69AA">
        <w:rPr>
          <w:sz w:val="28"/>
          <w:szCs w:val="28"/>
        </w:rPr>
        <w:t>рожной строительной отрасли</w:t>
      </w:r>
      <w:r w:rsidR="00832C95">
        <w:rPr>
          <w:sz w:val="28"/>
          <w:szCs w:val="28"/>
        </w:rPr>
        <w:t xml:space="preserve"> [23</w:t>
      </w:r>
      <w:r w:rsidR="00762D0F">
        <w:rPr>
          <w:sz w:val="28"/>
          <w:szCs w:val="28"/>
        </w:rPr>
        <w:t>]</w:t>
      </w:r>
      <w:r w:rsidRPr="003016E4">
        <w:rPr>
          <w:sz w:val="28"/>
          <w:szCs w:val="28"/>
        </w:rPr>
        <w:t xml:space="preserve">. </w:t>
      </w:r>
    </w:p>
    <w:p w14:paraId="4FE373D0" w14:textId="77777777" w:rsidR="0070694E" w:rsidRPr="003016E4"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hAnsi="Times New Roman" w:cs="Times New Roman"/>
          <w:sz w:val="28"/>
          <w:szCs w:val="28"/>
        </w:rPr>
        <w:t xml:space="preserve">По результатам исследования </w:t>
      </w:r>
      <w:r w:rsidRPr="003016E4">
        <w:rPr>
          <w:rFonts w:ascii="Times New Roman" w:hAnsi="Times New Roman" w:cs="Times New Roman"/>
          <w:bCs/>
          <w:sz w:val="28"/>
          <w:szCs w:val="28"/>
        </w:rPr>
        <w:t xml:space="preserve">ИгнатенкоА.В. </w:t>
      </w:r>
      <w:r w:rsidRPr="003016E4">
        <w:rPr>
          <w:rFonts w:ascii="Times New Roman" w:eastAsia="TimesNewRoman" w:hAnsi="Times New Roman" w:cs="Times New Roman"/>
          <w:sz w:val="28"/>
          <w:szCs w:val="28"/>
        </w:rPr>
        <w:t>выяснилось, что СВЧ-воздействие на иловые осадки сточных вод носит комплексный характер и позволяет одновременно быстро снизить уровень их влажности с 99 до 75%, обеспечить температуру пастеризации 60–80°С, провести детоксикацию осадков и снизить уровень их токсичности в 3–4 раза. Применение СВЧ-обработки иловых осадков позволяет отказаться от использования центрифугирования и коагулянт-флокулянтов при обезвоживании осадков и повысить их безопасность для окружающей среды и практического использования в качестве удобрений.</w:t>
      </w:r>
    </w:p>
    <w:p w14:paraId="63DED83D" w14:textId="77777777" w:rsidR="0070694E" w:rsidRPr="003016E4"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lastRenderedPageBreak/>
        <w:t>Особенностью СВЧ-воздействия на ОСВ по сравнению с другими тепловыми способами их обезвоживания является возможность быстрого разогрева осадков по всему объему, а также усиленный нагрев их изнутри, где влажность выше, чем в наружном слое.</w:t>
      </w:r>
    </w:p>
    <w:p w14:paraId="771A88A7" w14:textId="77777777" w:rsidR="0070694E" w:rsidRPr="003016E4"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Это способствует более сильному испарению воды внутри пор осадков, созданию градиента температур и формированию объемных потоков влаги и тепла, направленных изнутри осадков наружу. Вынос влаги приводит к обезвоживанию осадков, что согласуется с результатами. Дальнейшее снижение температуры осадков при СВЧ-обработке, наблюдаемое на рис</w:t>
      </w:r>
      <w:r w:rsidR="00093663">
        <w:rPr>
          <w:rFonts w:ascii="Times New Roman" w:eastAsia="TimesNewRoman" w:hAnsi="Times New Roman" w:cs="Times New Roman"/>
          <w:sz w:val="28"/>
          <w:szCs w:val="28"/>
        </w:rPr>
        <w:t>унке</w:t>
      </w:r>
      <w:r w:rsidRPr="003016E4">
        <w:rPr>
          <w:rFonts w:ascii="Times New Roman" w:eastAsia="TimesNewRoman" w:hAnsi="Times New Roman" w:cs="Times New Roman"/>
          <w:sz w:val="28"/>
          <w:szCs w:val="28"/>
        </w:rPr>
        <w:t xml:space="preserve"> 2.9, может быть обусловлено несколькими взаимосвязанными процессами.</w:t>
      </w:r>
    </w:p>
    <w:p w14:paraId="4FF96F78" w14:textId="77777777" w:rsidR="0070694E"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 xml:space="preserve">Одной из причин может быть эффект Дарси, вызванный фильтрационными потоками внутренней влаги осадков, в результате чего она выносится наружу и уносит с собой часть энергии </w:t>
      </w:r>
      <w:r w:rsidRPr="003016E4">
        <w:rPr>
          <w:rFonts w:ascii="Times New Roman" w:hAnsi="Times New Roman" w:cs="Times New Roman"/>
          <w:bCs/>
          <w:sz w:val="28"/>
          <w:szCs w:val="28"/>
        </w:rPr>
        <w:t>осадка сточных вод</w:t>
      </w:r>
      <w:r w:rsidRPr="003016E4">
        <w:rPr>
          <w:rFonts w:ascii="Times New Roman" w:eastAsia="TimesNewRoman" w:hAnsi="Times New Roman" w:cs="Times New Roman"/>
          <w:sz w:val="28"/>
          <w:szCs w:val="28"/>
        </w:rPr>
        <w:t>. Удаление свободной воды приводит с течением времени к снижению влагосодержания осадков, в результате чего уменьшается количество поглощаемой СВЧ-энергии, что приводит к падению скорости разогрева осадков рис</w:t>
      </w:r>
      <w:r w:rsidR="006B4D31">
        <w:rPr>
          <w:rFonts w:ascii="Times New Roman" w:eastAsia="TimesNewRoman" w:hAnsi="Times New Roman" w:cs="Times New Roman"/>
          <w:sz w:val="28"/>
          <w:szCs w:val="28"/>
        </w:rPr>
        <w:t>унок</w:t>
      </w:r>
      <w:r w:rsidRPr="003016E4">
        <w:rPr>
          <w:rFonts w:ascii="Times New Roman" w:eastAsia="TimesNewRoman" w:hAnsi="Times New Roman" w:cs="Times New Roman"/>
          <w:sz w:val="28"/>
          <w:szCs w:val="28"/>
        </w:rPr>
        <w:t xml:space="preserve"> 1.1</w:t>
      </w:r>
      <w:r w:rsidR="00D4162B">
        <w:rPr>
          <w:rFonts w:ascii="Times New Roman" w:eastAsia="TimesNewRoman" w:hAnsi="Times New Roman" w:cs="Times New Roman"/>
          <w:sz w:val="28"/>
          <w:szCs w:val="28"/>
        </w:rPr>
        <w:t>0</w:t>
      </w:r>
      <w:r w:rsidRPr="003016E4">
        <w:rPr>
          <w:rFonts w:ascii="Times New Roman" w:eastAsia="TimesNewRoman" w:hAnsi="Times New Roman" w:cs="Times New Roman"/>
          <w:sz w:val="28"/>
          <w:szCs w:val="28"/>
        </w:rPr>
        <w:t>.</w:t>
      </w:r>
    </w:p>
    <w:p w14:paraId="2F3631BA" w14:textId="77777777" w:rsidR="006B4D31" w:rsidRPr="003016E4" w:rsidRDefault="006B4D31"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p>
    <w:p w14:paraId="4D1E6BF6" w14:textId="77777777" w:rsidR="0070694E" w:rsidRPr="003016E4" w:rsidRDefault="0070694E" w:rsidP="006B4D31">
      <w:pPr>
        <w:autoSpaceDE w:val="0"/>
        <w:autoSpaceDN w:val="0"/>
        <w:adjustRightInd w:val="0"/>
        <w:spacing w:after="0" w:line="240" w:lineRule="auto"/>
        <w:jc w:val="center"/>
        <w:rPr>
          <w:rFonts w:ascii="Times New Roman" w:eastAsia="TimesNewRoman" w:hAnsi="Times New Roman" w:cs="Times New Roman"/>
          <w:sz w:val="28"/>
          <w:szCs w:val="28"/>
        </w:rPr>
      </w:pPr>
      <w:r w:rsidRPr="003016E4">
        <w:rPr>
          <w:rFonts w:ascii="Times New Roman" w:eastAsia="TimesNewRoman" w:hAnsi="Times New Roman" w:cs="Times New Roman"/>
          <w:noProof/>
          <w:sz w:val="28"/>
          <w:szCs w:val="28"/>
        </w:rPr>
        <w:drawing>
          <wp:inline distT="0" distB="0" distL="0" distR="0" wp14:anchorId="6F5B8B69" wp14:editId="26003102">
            <wp:extent cx="3672777" cy="2634343"/>
            <wp:effectExtent l="0" t="0" r="0"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3678778" cy="2638647"/>
                    </a:xfrm>
                    <a:prstGeom prst="rect">
                      <a:avLst/>
                    </a:prstGeom>
                    <a:noFill/>
                    <a:ln w="9525">
                      <a:noFill/>
                      <a:miter lim="800000"/>
                      <a:headEnd/>
                      <a:tailEnd/>
                    </a:ln>
                  </pic:spPr>
                </pic:pic>
              </a:graphicData>
            </a:graphic>
          </wp:inline>
        </w:drawing>
      </w:r>
    </w:p>
    <w:p w14:paraId="23208978" w14:textId="77777777" w:rsidR="0070694E" w:rsidRPr="003016E4" w:rsidRDefault="0070694E" w:rsidP="00DB0150">
      <w:pPr>
        <w:autoSpaceDE w:val="0"/>
        <w:autoSpaceDN w:val="0"/>
        <w:adjustRightInd w:val="0"/>
        <w:spacing w:after="0" w:line="240" w:lineRule="auto"/>
        <w:jc w:val="center"/>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Рис</w:t>
      </w:r>
      <w:r w:rsidRPr="003016E4">
        <w:rPr>
          <w:rFonts w:ascii="Times New Roman" w:eastAsia="TimesNewRoman" w:hAnsi="Times New Roman" w:cs="Times New Roman"/>
          <w:sz w:val="28"/>
          <w:szCs w:val="28"/>
          <w:lang w:val="kk-KZ"/>
        </w:rPr>
        <w:t>унок  1.1</w:t>
      </w:r>
      <w:r w:rsidR="00D4162B">
        <w:rPr>
          <w:rFonts w:ascii="Times New Roman" w:eastAsia="TimesNewRoman" w:hAnsi="Times New Roman" w:cs="Times New Roman"/>
          <w:sz w:val="28"/>
          <w:szCs w:val="28"/>
          <w:lang w:val="kk-KZ"/>
        </w:rPr>
        <w:t>0</w:t>
      </w:r>
      <w:r w:rsidRPr="003016E4">
        <w:rPr>
          <w:rFonts w:ascii="Times New Roman" w:eastAsia="TimesNewRoman" w:hAnsi="Times New Roman" w:cs="Times New Roman"/>
          <w:sz w:val="28"/>
          <w:szCs w:val="28"/>
        </w:rPr>
        <w:t xml:space="preserve"> – Зависимость изменения температуры</w:t>
      </w:r>
    </w:p>
    <w:p w14:paraId="324696EA" w14:textId="77777777" w:rsidR="0070694E" w:rsidRPr="003016E4" w:rsidRDefault="0070694E" w:rsidP="00DB0150">
      <w:pPr>
        <w:autoSpaceDE w:val="0"/>
        <w:autoSpaceDN w:val="0"/>
        <w:adjustRightInd w:val="0"/>
        <w:spacing w:after="0" w:line="240" w:lineRule="auto"/>
        <w:jc w:val="center"/>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осадка сточных вод  от времени СВЧ-обработки:</w:t>
      </w:r>
    </w:p>
    <w:p w14:paraId="59184C13" w14:textId="77777777" w:rsidR="0070694E" w:rsidRPr="003016E4" w:rsidRDefault="0070694E" w:rsidP="00DB0150">
      <w:pPr>
        <w:autoSpaceDE w:val="0"/>
        <w:autoSpaceDN w:val="0"/>
        <w:adjustRightInd w:val="0"/>
        <w:spacing w:after="0" w:line="240" w:lineRule="auto"/>
        <w:jc w:val="center"/>
        <w:rPr>
          <w:rFonts w:ascii="Times New Roman" w:eastAsia="TimesNewRoman" w:hAnsi="Times New Roman" w:cs="Times New Roman"/>
          <w:sz w:val="28"/>
          <w:szCs w:val="28"/>
        </w:rPr>
      </w:pPr>
      <w:r w:rsidRPr="003016E4">
        <w:rPr>
          <w:rFonts w:ascii="Times New Roman" w:eastAsia="TimesNewRoman" w:hAnsi="Times New Roman" w:cs="Times New Roman"/>
          <w:i/>
          <w:iCs/>
          <w:sz w:val="28"/>
          <w:szCs w:val="28"/>
        </w:rPr>
        <w:t xml:space="preserve">1 – Р </w:t>
      </w:r>
      <w:r w:rsidRPr="003016E4">
        <w:rPr>
          <w:rFonts w:ascii="Times New Roman" w:eastAsia="TimesNewRoman" w:hAnsi="Times New Roman" w:cs="Times New Roman"/>
          <w:sz w:val="28"/>
          <w:szCs w:val="28"/>
        </w:rPr>
        <w:t>= 300 Вт (</w:t>
      </w:r>
      <w:r w:rsidRPr="003016E4">
        <w:rPr>
          <w:rFonts w:ascii="Times New Roman" w:eastAsia="TimesNewRoman" w:hAnsi="Times New Roman" w:cs="Times New Roman"/>
          <w:i/>
          <w:iCs/>
          <w:sz w:val="28"/>
          <w:szCs w:val="28"/>
        </w:rPr>
        <w:t>W</w:t>
      </w:r>
      <w:r w:rsidRPr="003016E4">
        <w:rPr>
          <w:rFonts w:ascii="Times New Roman" w:eastAsia="TimesNewRoman" w:hAnsi="Times New Roman" w:cs="Times New Roman"/>
          <w:sz w:val="28"/>
          <w:szCs w:val="28"/>
        </w:rPr>
        <w:t>о = 97,4%);</w:t>
      </w:r>
    </w:p>
    <w:p w14:paraId="142B502B" w14:textId="77777777" w:rsidR="0070694E" w:rsidRPr="003016E4" w:rsidRDefault="0070694E" w:rsidP="00DB0150">
      <w:pPr>
        <w:autoSpaceDE w:val="0"/>
        <w:autoSpaceDN w:val="0"/>
        <w:adjustRightInd w:val="0"/>
        <w:spacing w:after="0" w:line="240" w:lineRule="auto"/>
        <w:jc w:val="center"/>
        <w:rPr>
          <w:rFonts w:ascii="Times New Roman" w:eastAsia="TimesNewRoman" w:hAnsi="Times New Roman" w:cs="Times New Roman"/>
          <w:sz w:val="28"/>
          <w:szCs w:val="28"/>
        </w:rPr>
      </w:pPr>
      <w:r w:rsidRPr="003016E4">
        <w:rPr>
          <w:rFonts w:ascii="Times New Roman" w:eastAsia="TimesNewRoman" w:hAnsi="Times New Roman" w:cs="Times New Roman"/>
          <w:i/>
          <w:iCs/>
          <w:sz w:val="28"/>
          <w:szCs w:val="28"/>
        </w:rPr>
        <w:t xml:space="preserve">2 – Р </w:t>
      </w:r>
      <w:r w:rsidRPr="003016E4">
        <w:rPr>
          <w:rFonts w:ascii="Times New Roman" w:eastAsia="TimesNewRoman" w:hAnsi="Times New Roman" w:cs="Times New Roman"/>
          <w:sz w:val="28"/>
          <w:szCs w:val="28"/>
        </w:rPr>
        <w:t>= 300 Вт (</w:t>
      </w:r>
      <w:r w:rsidRPr="003016E4">
        <w:rPr>
          <w:rFonts w:ascii="Times New Roman" w:eastAsia="TimesNewRoman" w:hAnsi="Times New Roman" w:cs="Times New Roman"/>
          <w:i/>
          <w:iCs/>
          <w:sz w:val="28"/>
          <w:szCs w:val="28"/>
        </w:rPr>
        <w:t>W</w:t>
      </w:r>
      <w:r w:rsidRPr="003016E4">
        <w:rPr>
          <w:rFonts w:ascii="Times New Roman" w:eastAsia="TimesNewRoman" w:hAnsi="Times New Roman" w:cs="Times New Roman"/>
          <w:sz w:val="28"/>
          <w:szCs w:val="28"/>
        </w:rPr>
        <w:t>о = 99,2%);</w:t>
      </w:r>
    </w:p>
    <w:p w14:paraId="5CAF3E3D" w14:textId="77777777" w:rsidR="0070694E" w:rsidRPr="003016E4" w:rsidRDefault="0070694E" w:rsidP="00DB0150">
      <w:pPr>
        <w:autoSpaceDE w:val="0"/>
        <w:autoSpaceDN w:val="0"/>
        <w:adjustRightInd w:val="0"/>
        <w:spacing w:after="0" w:line="240" w:lineRule="auto"/>
        <w:ind w:firstLine="709"/>
        <w:rPr>
          <w:rFonts w:ascii="Times New Roman" w:eastAsia="TimesNewRoman" w:hAnsi="Times New Roman" w:cs="Times New Roman"/>
          <w:sz w:val="28"/>
          <w:szCs w:val="28"/>
        </w:rPr>
      </w:pPr>
      <w:r w:rsidRPr="003016E4">
        <w:rPr>
          <w:rFonts w:ascii="Times New Roman" w:eastAsia="TimesNewRoman" w:hAnsi="Times New Roman" w:cs="Times New Roman"/>
          <w:i/>
          <w:iCs/>
          <w:sz w:val="28"/>
          <w:szCs w:val="28"/>
        </w:rPr>
        <w:tab/>
      </w:r>
      <w:r w:rsidRPr="003016E4">
        <w:rPr>
          <w:rFonts w:ascii="Times New Roman" w:eastAsia="TimesNewRoman" w:hAnsi="Times New Roman" w:cs="Times New Roman"/>
          <w:i/>
          <w:iCs/>
          <w:sz w:val="28"/>
          <w:szCs w:val="28"/>
        </w:rPr>
        <w:tab/>
      </w:r>
      <w:r w:rsidRPr="003016E4">
        <w:rPr>
          <w:rFonts w:ascii="Times New Roman" w:eastAsia="TimesNewRoman" w:hAnsi="Times New Roman" w:cs="Times New Roman"/>
          <w:i/>
          <w:iCs/>
          <w:sz w:val="28"/>
          <w:szCs w:val="28"/>
        </w:rPr>
        <w:tab/>
        <w:t xml:space="preserve">      3 – Р </w:t>
      </w:r>
      <w:r w:rsidRPr="003016E4">
        <w:rPr>
          <w:rFonts w:ascii="Times New Roman" w:eastAsia="TimesNewRoman" w:hAnsi="Times New Roman" w:cs="Times New Roman"/>
          <w:sz w:val="28"/>
          <w:szCs w:val="28"/>
        </w:rPr>
        <w:t>= 600 Вт (</w:t>
      </w:r>
      <w:r w:rsidRPr="003016E4">
        <w:rPr>
          <w:rFonts w:ascii="Times New Roman" w:eastAsia="TimesNewRoman" w:hAnsi="Times New Roman" w:cs="Times New Roman"/>
          <w:i/>
          <w:iCs/>
          <w:sz w:val="28"/>
          <w:szCs w:val="28"/>
        </w:rPr>
        <w:t>W</w:t>
      </w:r>
      <w:r w:rsidRPr="003016E4">
        <w:rPr>
          <w:rFonts w:ascii="Times New Roman" w:eastAsia="TimesNewRoman" w:hAnsi="Times New Roman" w:cs="Times New Roman"/>
          <w:sz w:val="28"/>
          <w:szCs w:val="28"/>
        </w:rPr>
        <w:t>о = 98,0%)</w:t>
      </w:r>
    </w:p>
    <w:p w14:paraId="49F381FA" w14:textId="77777777" w:rsidR="0070694E" w:rsidRPr="003016E4" w:rsidRDefault="0070694E" w:rsidP="00DB0150">
      <w:pPr>
        <w:autoSpaceDE w:val="0"/>
        <w:autoSpaceDN w:val="0"/>
        <w:adjustRightInd w:val="0"/>
        <w:spacing w:after="0" w:line="240" w:lineRule="auto"/>
        <w:ind w:firstLine="709"/>
        <w:jc w:val="both"/>
        <w:rPr>
          <w:rFonts w:ascii="Times New Roman" w:eastAsia="TimesNewRoman" w:hAnsi="Times New Roman" w:cs="Times New Roman"/>
          <w:sz w:val="28"/>
          <w:szCs w:val="28"/>
        </w:rPr>
      </w:pPr>
    </w:p>
    <w:p w14:paraId="1DCE292B" w14:textId="77777777" w:rsidR="0070694E" w:rsidRPr="003016E4"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Особенностью иловых осадков сточных вод является высокая влагоудерживающая способность (</w:t>
      </w:r>
      <w:r w:rsidRPr="003016E4">
        <w:rPr>
          <w:rFonts w:ascii="Times New Roman" w:eastAsia="TimesNewRoman" w:hAnsi="Times New Roman" w:cs="Times New Roman"/>
          <w:i/>
          <w:iCs/>
          <w:sz w:val="28"/>
          <w:szCs w:val="28"/>
        </w:rPr>
        <w:t xml:space="preserve">W </w:t>
      </w:r>
      <w:r w:rsidRPr="003016E4">
        <w:rPr>
          <w:rFonts w:ascii="Times New Roman" w:eastAsia="TimesNewRoman" w:hAnsi="Times New Roman" w:cs="Times New Roman"/>
          <w:sz w:val="28"/>
          <w:szCs w:val="28"/>
        </w:rPr>
        <w:t>= 99,2–99,7%), при этом влага может находиться в них в свободной, физико-механически, физико-химически и химически связанной формах. Максимальный рост температуры достигается при увеличении мощности СВЧ-излучения и влажности осадков. Это связано с преимущественным поглощением микроволн водной компонентой ОСВ.</w:t>
      </w:r>
    </w:p>
    <w:p w14:paraId="090E05D4" w14:textId="77777777" w:rsidR="0070694E" w:rsidRPr="003016E4" w:rsidRDefault="0070694E" w:rsidP="00DB0150">
      <w:pPr>
        <w:autoSpaceDE w:val="0"/>
        <w:autoSpaceDN w:val="0"/>
        <w:adjustRightInd w:val="0"/>
        <w:spacing w:after="0" w:line="240" w:lineRule="auto"/>
        <w:rPr>
          <w:rFonts w:ascii="Times New Roman" w:hAnsi="Times New Roman" w:cs="Times New Roman"/>
          <w:bCs/>
          <w:sz w:val="28"/>
          <w:szCs w:val="28"/>
        </w:rPr>
      </w:pPr>
    </w:p>
    <w:p w14:paraId="7A025A1F" w14:textId="77777777" w:rsidR="0070694E" w:rsidRPr="003016E4" w:rsidRDefault="0070694E" w:rsidP="00DB0B67">
      <w:pPr>
        <w:autoSpaceDE w:val="0"/>
        <w:autoSpaceDN w:val="0"/>
        <w:adjustRightInd w:val="0"/>
        <w:spacing w:after="0" w:line="240" w:lineRule="auto"/>
        <w:jc w:val="both"/>
        <w:rPr>
          <w:rFonts w:ascii="Times New Roman" w:hAnsi="Times New Roman" w:cs="Times New Roman"/>
          <w:bCs/>
          <w:sz w:val="28"/>
          <w:szCs w:val="28"/>
        </w:rPr>
      </w:pPr>
      <w:r w:rsidRPr="003016E4">
        <w:rPr>
          <w:rFonts w:ascii="Times New Roman" w:hAnsi="Times New Roman" w:cs="Times New Roman"/>
          <w:bCs/>
          <w:sz w:val="28"/>
          <w:szCs w:val="28"/>
        </w:rPr>
        <w:lastRenderedPageBreak/>
        <w:t>Таблица 1</w:t>
      </w:r>
      <w:r w:rsidRPr="003016E4">
        <w:rPr>
          <w:rFonts w:ascii="Times New Roman" w:hAnsi="Times New Roman" w:cs="Times New Roman"/>
          <w:bCs/>
          <w:sz w:val="28"/>
          <w:szCs w:val="28"/>
          <w:lang w:val="kk-KZ"/>
        </w:rPr>
        <w:t>.11</w:t>
      </w:r>
      <w:r w:rsidRPr="003016E4">
        <w:rPr>
          <w:rFonts w:ascii="Times New Roman" w:hAnsi="Times New Roman" w:cs="Times New Roman"/>
          <w:bCs/>
          <w:sz w:val="28"/>
          <w:szCs w:val="28"/>
        </w:rPr>
        <w:t xml:space="preserve"> - Зависимость влажности и температуры осадка сточных вод от мощности СВЧ-энергии</w:t>
      </w:r>
    </w:p>
    <w:p w14:paraId="47485BBC" w14:textId="77777777" w:rsidR="0070694E" w:rsidRPr="003016E4" w:rsidRDefault="0070694E" w:rsidP="00DB0150">
      <w:pPr>
        <w:autoSpaceDE w:val="0"/>
        <w:autoSpaceDN w:val="0"/>
        <w:adjustRightInd w:val="0"/>
        <w:spacing w:after="0" w:line="240" w:lineRule="auto"/>
        <w:ind w:firstLine="709"/>
        <w:rPr>
          <w:rFonts w:ascii="Times New Roman" w:hAnsi="Times New Roman" w:cs="Times New Roman"/>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2344"/>
        <w:gridCol w:w="2341"/>
        <w:gridCol w:w="2712"/>
      </w:tblGrid>
      <w:tr w:rsidR="0070694E" w:rsidRPr="003016E4" w14:paraId="25FEC47C" w14:textId="77777777" w:rsidTr="006B4D31">
        <w:tc>
          <w:tcPr>
            <w:tcW w:w="4586" w:type="dxa"/>
            <w:gridSpan w:val="2"/>
          </w:tcPr>
          <w:p w14:paraId="3DF41A88"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Режимы СВЧ-обработки</w:t>
            </w:r>
          </w:p>
        </w:tc>
        <w:tc>
          <w:tcPr>
            <w:tcW w:w="5053" w:type="dxa"/>
            <w:gridSpan w:val="2"/>
          </w:tcPr>
          <w:p w14:paraId="58AAA813"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Характристики  ОСВ</w:t>
            </w:r>
          </w:p>
        </w:tc>
      </w:tr>
      <w:tr w:rsidR="0070694E" w:rsidRPr="003016E4" w14:paraId="0A6458BE" w14:textId="77777777" w:rsidTr="006B4D31">
        <w:tc>
          <w:tcPr>
            <w:tcW w:w="2242" w:type="dxa"/>
          </w:tcPr>
          <w:p w14:paraId="39C48BE2"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Р, Вт</w:t>
            </w:r>
          </w:p>
        </w:tc>
        <w:tc>
          <w:tcPr>
            <w:tcW w:w="2344" w:type="dxa"/>
          </w:tcPr>
          <w:p w14:paraId="443737D7"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lang w:val="en-US"/>
              </w:rPr>
            </w:pPr>
            <w:r w:rsidRPr="003016E4">
              <w:rPr>
                <w:rFonts w:ascii="Times New Roman" w:hAnsi="Times New Roman" w:cs="Times New Roman"/>
                <w:bCs/>
                <w:sz w:val="28"/>
                <w:szCs w:val="28"/>
                <w:lang w:val="en-US"/>
              </w:rPr>
              <w:t>t</w:t>
            </w:r>
            <w:r w:rsidRPr="003016E4">
              <w:rPr>
                <w:rFonts w:ascii="Times New Roman" w:hAnsi="Times New Roman" w:cs="Times New Roman"/>
                <w:bCs/>
                <w:sz w:val="28"/>
                <w:szCs w:val="28"/>
              </w:rPr>
              <w:t xml:space="preserve">. </w:t>
            </w:r>
            <w:r w:rsidRPr="003016E4">
              <w:rPr>
                <w:rFonts w:ascii="Times New Roman" w:hAnsi="Times New Roman" w:cs="Times New Roman"/>
                <w:bCs/>
                <w:sz w:val="28"/>
                <w:szCs w:val="28"/>
                <w:lang w:val="en-US"/>
              </w:rPr>
              <w:t>c</w:t>
            </w:r>
          </w:p>
        </w:tc>
        <w:tc>
          <w:tcPr>
            <w:tcW w:w="2341" w:type="dxa"/>
          </w:tcPr>
          <w:p w14:paraId="15660BAC"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lang w:val="en-US"/>
              </w:rPr>
              <w:t>T</w:t>
            </w:r>
            <w:r w:rsidRPr="003016E4">
              <w:rPr>
                <w:rFonts w:ascii="Times New Roman" w:hAnsi="Times New Roman" w:cs="Times New Roman"/>
                <w:bCs/>
                <w:sz w:val="28"/>
                <w:szCs w:val="28"/>
              </w:rPr>
              <w:t xml:space="preserve">. </w:t>
            </w:r>
            <w:r w:rsidRPr="003016E4">
              <w:rPr>
                <w:rFonts w:ascii="Times New Roman" w:hAnsi="Times New Roman" w:cs="Times New Roman"/>
                <w:bCs/>
                <w:sz w:val="28"/>
                <w:szCs w:val="28"/>
                <w:vertAlign w:val="superscript"/>
              </w:rPr>
              <w:t>0</w:t>
            </w:r>
            <w:r w:rsidRPr="003016E4">
              <w:rPr>
                <w:rFonts w:ascii="Times New Roman" w:hAnsi="Times New Roman" w:cs="Times New Roman"/>
                <w:bCs/>
                <w:sz w:val="28"/>
                <w:szCs w:val="28"/>
              </w:rPr>
              <w:t>С</w:t>
            </w:r>
          </w:p>
        </w:tc>
        <w:tc>
          <w:tcPr>
            <w:tcW w:w="2712" w:type="dxa"/>
          </w:tcPr>
          <w:p w14:paraId="06DA93CA"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Влажность, %</w:t>
            </w:r>
          </w:p>
        </w:tc>
      </w:tr>
      <w:tr w:rsidR="0070694E" w:rsidRPr="003016E4" w14:paraId="58464F6F" w14:textId="77777777" w:rsidTr="006B4D31">
        <w:tc>
          <w:tcPr>
            <w:tcW w:w="2242" w:type="dxa"/>
          </w:tcPr>
          <w:p w14:paraId="46AD38E1"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0</w:t>
            </w:r>
          </w:p>
        </w:tc>
        <w:tc>
          <w:tcPr>
            <w:tcW w:w="2344" w:type="dxa"/>
          </w:tcPr>
          <w:p w14:paraId="7E6BF0FE"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0</w:t>
            </w:r>
          </w:p>
        </w:tc>
        <w:tc>
          <w:tcPr>
            <w:tcW w:w="2341" w:type="dxa"/>
          </w:tcPr>
          <w:p w14:paraId="0E0937A3"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20</w:t>
            </w:r>
          </w:p>
        </w:tc>
        <w:tc>
          <w:tcPr>
            <w:tcW w:w="2712" w:type="dxa"/>
          </w:tcPr>
          <w:p w14:paraId="12A82955"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99,0</w:t>
            </w:r>
          </w:p>
        </w:tc>
      </w:tr>
      <w:tr w:rsidR="0070694E" w:rsidRPr="003016E4" w14:paraId="04733708" w14:textId="77777777" w:rsidTr="006B4D31">
        <w:tc>
          <w:tcPr>
            <w:tcW w:w="2242" w:type="dxa"/>
          </w:tcPr>
          <w:p w14:paraId="1C623FF3"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300</w:t>
            </w:r>
          </w:p>
        </w:tc>
        <w:tc>
          <w:tcPr>
            <w:tcW w:w="2344" w:type="dxa"/>
          </w:tcPr>
          <w:p w14:paraId="003C12F7"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60</w:t>
            </w:r>
          </w:p>
        </w:tc>
        <w:tc>
          <w:tcPr>
            <w:tcW w:w="2341" w:type="dxa"/>
          </w:tcPr>
          <w:p w14:paraId="1BB03E5D"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60</w:t>
            </w:r>
          </w:p>
        </w:tc>
        <w:tc>
          <w:tcPr>
            <w:tcW w:w="2712" w:type="dxa"/>
          </w:tcPr>
          <w:p w14:paraId="535524D7"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95,8</w:t>
            </w:r>
          </w:p>
        </w:tc>
      </w:tr>
      <w:tr w:rsidR="0070694E" w:rsidRPr="003016E4" w14:paraId="436364CA" w14:textId="77777777" w:rsidTr="006B4D31">
        <w:tc>
          <w:tcPr>
            <w:tcW w:w="2242" w:type="dxa"/>
          </w:tcPr>
          <w:p w14:paraId="5312E919"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600</w:t>
            </w:r>
          </w:p>
        </w:tc>
        <w:tc>
          <w:tcPr>
            <w:tcW w:w="2344" w:type="dxa"/>
          </w:tcPr>
          <w:p w14:paraId="178550F5"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60</w:t>
            </w:r>
          </w:p>
        </w:tc>
        <w:tc>
          <w:tcPr>
            <w:tcW w:w="2341" w:type="dxa"/>
          </w:tcPr>
          <w:p w14:paraId="707F778E"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72</w:t>
            </w:r>
          </w:p>
        </w:tc>
        <w:tc>
          <w:tcPr>
            <w:tcW w:w="2712" w:type="dxa"/>
          </w:tcPr>
          <w:p w14:paraId="651A7766"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85,0</w:t>
            </w:r>
          </w:p>
        </w:tc>
      </w:tr>
      <w:tr w:rsidR="0070694E" w:rsidRPr="003016E4" w14:paraId="34B41967" w14:textId="77777777" w:rsidTr="006B4D31">
        <w:tc>
          <w:tcPr>
            <w:tcW w:w="2242" w:type="dxa"/>
          </w:tcPr>
          <w:p w14:paraId="571E5FF7"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900</w:t>
            </w:r>
          </w:p>
        </w:tc>
        <w:tc>
          <w:tcPr>
            <w:tcW w:w="2344" w:type="dxa"/>
          </w:tcPr>
          <w:p w14:paraId="4354649E"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60</w:t>
            </w:r>
          </w:p>
        </w:tc>
        <w:tc>
          <w:tcPr>
            <w:tcW w:w="2341" w:type="dxa"/>
          </w:tcPr>
          <w:p w14:paraId="17A4CBBB"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80</w:t>
            </w:r>
          </w:p>
        </w:tc>
        <w:tc>
          <w:tcPr>
            <w:tcW w:w="2712" w:type="dxa"/>
          </w:tcPr>
          <w:p w14:paraId="28287F9B" w14:textId="77777777" w:rsidR="0070694E" w:rsidRPr="003016E4" w:rsidRDefault="0070694E" w:rsidP="00DB0150">
            <w:pPr>
              <w:autoSpaceDE w:val="0"/>
              <w:autoSpaceDN w:val="0"/>
              <w:adjustRightInd w:val="0"/>
              <w:spacing w:after="0" w:line="240" w:lineRule="auto"/>
              <w:jc w:val="center"/>
              <w:rPr>
                <w:rFonts w:ascii="Times New Roman" w:hAnsi="Times New Roman" w:cs="Times New Roman"/>
                <w:bCs/>
                <w:sz w:val="28"/>
                <w:szCs w:val="28"/>
              </w:rPr>
            </w:pPr>
            <w:r w:rsidRPr="003016E4">
              <w:rPr>
                <w:rFonts w:ascii="Times New Roman" w:hAnsi="Times New Roman" w:cs="Times New Roman"/>
                <w:bCs/>
                <w:sz w:val="28"/>
                <w:szCs w:val="28"/>
              </w:rPr>
              <w:t>75,0</w:t>
            </w:r>
          </w:p>
        </w:tc>
      </w:tr>
    </w:tbl>
    <w:p w14:paraId="7C3F51D1" w14:textId="77777777" w:rsidR="0070694E" w:rsidRPr="003016E4" w:rsidRDefault="0070694E" w:rsidP="00DB0150">
      <w:pPr>
        <w:autoSpaceDE w:val="0"/>
        <w:autoSpaceDN w:val="0"/>
        <w:adjustRightInd w:val="0"/>
        <w:spacing w:after="0" w:line="240" w:lineRule="auto"/>
        <w:jc w:val="both"/>
        <w:rPr>
          <w:rFonts w:ascii="Times New Roman" w:eastAsia="TimesNewRoman" w:hAnsi="Times New Roman" w:cs="Times New Roman"/>
          <w:sz w:val="28"/>
          <w:szCs w:val="28"/>
        </w:rPr>
      </w:pPr>
    </w:p>
    <w:p w14:paraId="2432B11E" w14:textId="77777777" w:rsidR="0070694E" w:rsidRPr="003016E4" w:rsidRDefault="0070694E"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 xml:space="preserve">Как видно из таблицы 1.11, при СВЧ-воздействии быстро снижается влажность ОСВ до значений, обеспечиваемых реагентно-центрифужным способом обезвоживания, и одновременно достигается температура их пастеризации 60–80°С. Это обеспечивает безреагентное обеззараживание осадка сточных </w:t>
      </w:r>
      <w:r w:rsidRPr="00473A49">
        <w:rPr>
          <w:rFonts w:ascii="Times New Roman" w:eastAsia="TimesNewRoman" w:hAnsi="Times New Roman" w:cs="Times New Roman"/>
          <w:sz w:val="28"/>
          <w:szCs w:val="28"/>
        </w:rPr>
        <w:t>вод</w:t>
      </w:r>
      <w:r w:rsidR="00832C95">
        <w:rPr>
          <w:rFonts w:ascii="Times New Roman" w:eastAsia="TimesNewRoman" w:hAnsi="Times New Roman" w:cs="Times New Roman"/>
          <w:sz w:val="28"/>
          <w:szCs w:val="28"/>
        </w:rPr>
        <w:t xml:space="preserve"> </w:t>
      </w:r>
      <w:r w:rsidR="00473A49" w:rsidRPr="00473A49">
        <w:rPr>
          <w:rFonts w:ascii="Times New Roman" w:hAnsi="Times New Roman" w:cs="Times New Roman"/>
          <w:sz w:val="28"/>
          <w:szCs w:val="28"/>
        </w:rPr>
        <w:t>[2</w:t>
      </w:r>
      <w:r w:rsidR="00832C95">
        <w:rPr>
          <w:rFonts w:ascii="Times New Roman" w:hAnsi="Times New Roman" w:cs="Times New Roman"/>
          <w:sz w:val="28"/>
          <w:szCs w:val="28"/>
        </w:rPr>
        <w:t>4</w:t>
      </w:r>
      <w:r w:rsidR="00473A49" w:rsidRPr="00473A49">
        <w:rPr>
          <w:rFonts w:ascii="Times New Roman" w:hAnsi="Times New Roman" w:cs="Times New Roman"/>
          <w:sz w:val="28"/>
          <w:szCs w:val="28"/>
        </w:rPr>
        <w:t>].</w:t>
      </w:r>
    </w:p>
    <w:p w14:paraId="47C19ED8" w14:textId="77777777" w:rsidR="0070694E" w:rsidRPr="003016E4" w:rsidRDefault="0070694E"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В странах ЕС используются самые разные технологии обработки осадка. Анаэробное сбраживание и аэробная стабилизация (метантенки и аэротенки) являются наиболее популярными методами стабилизации осадка, применяемыми более чем в 20 странах ЕС. Отмечается, что в большинстве стран предпочитается механическое обезвоживание осадка, а термическая сушка в основном применяется в Германии, Италии, Франции и Великобритании. В этих странах вторичное использование ила является преобладающим способом его окончательной утилизации (53% производимого ила). </w:t>
      </w:r>
    </w:p>
    <w:p w14:paraId="69F7A13A" w14:textId="77777777" w:rsidR="0070694E" w:rsidRPr="000B69AA" w:rsidRDefault="0070694E"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Однако в странах, присоединившись к ЕС после 2004 г, наиболее распространенным методом утилизации осадка является его захоронение. Более того, согласно обязательствам, установленным Директивой 91/271/ЕС, в ближайшие годы в этих странах ожидается временное увеличение количества осадка, который вывозится на свалки. В ближайшей перспективе именно повторное использование осадка путем внесения в землю и его частичное сжигание будут основными. Использование этих методов утилизации приведет к внедрению передовых технологий обработки осадка, что должно обеспечить более эффективное удаление патогенов, токсичных со</w:t>
      </w:r>
      <w:r w:rsidR="001750AD" w:rsidRPr="003016E4">
        <w:rPr>
          <w:rFonts w:ascii="Times New Roman" w:hAnsi="Times New Roman" w:cs="Times New Roman"/>
          <w:sz w:val="28"/>
          <w:szCs w:val="28"/>
        </w:rPr>
        <w:t xml:space="preserve">единений </w:t>
      </w:r>
      <w:r w:rsidR="000B69AA">
        <w:rPr>
          <w:rFonts w:ascii="Times New Roman" w:hAnsi="Times New Roman" w:cs="Times New Roman"/>
          <w:sz w:val="28"/>
          <w:szCs w:val="28"/>
        </w:rPr>
        <w:t>и удаление устойчивых запахов гнили</w:t>
      </w:r>
      <w:r w:rsidR="00473A49" w:rsidRPr="00473A49">
        <w:rPr>
          <w:rFonts w:ascii="Times New Roman" w:hAnsi="Times New Roman" w:cs="Times New Roman"/>
          <w:sz w:val="28"/>
          <w:szCs w:val="28"/>
        </w:rPr>
        <w:t>.</w:t>
      </w:r>
    </w:p>
    <w:p w14:paraId="5BF12953" w14:textId="77777777" w:rsidR="008D5843" w:rsidRPr="003016E4" w:rsidRDefault="008D5843" w:rsidP="00DB0150">
      <w:pPr>
        <w:spacing w:after="0" w:line="240" w:lineRule="auto"/>
        <w:jc w:val="both"/>
        <w:rPr>
          <w:rFonts w:ascii="Times New Roman" w:hAnsi="Times New Roman" w:cs="Times New Roman"/>
          <w:sz w:val="28"/>
          <w:szCs w:val="28"/>
          <w:shd w:val="clear" w:color="auto" w:fill="FFFFFF"/>
        </w:rPr>
      </w:pPr>
    </w:p>
    <w:p w14:paraId="4DCB4DA3" w14:textId="77777777" w:rsidR="008D5843" w:rsidRPr="003016E4" w:rsidRDefault="006C0ABA" w:rsidP="00DB0150">
      <w:pPr>
        <w:spacing w:after="0" w:line="240" w:lineRule="auto"/>
        <w:ind w:firstLine="709"/>
        <w:jc w:val="both"/>
        <w:rPr>
          <w:rFonts w:ascii="Times New Roman" w:hAnsi="Times New Roman" w:cs="Times New Roman"/>
          <w:b/>
          <w:sz w:val="28"/>
          <w:szCs w:val="28"/>
        </w:rPr>
      </w:pPr>
      <w:r w:rsidRPr="003016E4">
        <w:rPr>
          <w:rFonts w:ascii="Times New Roman" w:hAnsi="Times New Roman" w:cs="Times New Roman"/>
          <w:b/>
          <w:sz w:val="28"/>
          <w:szCs w:val="28"/>
        </w:rPr>
        <w:t>1.5</w:t>
      </w:r>
      <w:r w:rsidR="008D5843" w:rsidRPr="003016E4">
        <w:rPr>
          <w:rFonts w:ascii="Times New Roman" w:hAnsi="Times New Roman" w:cs="Times New Roman"/>
          <w:b/>
          <w:sz w:val="28"/>
          <w:szCs w:val="28"/>
        </w:rPr>
        <w:t xml:space="preserve"> Утилизация осадка городских сточных вод в Казахстане</w:t>
      </w:r>
    </w:p>
    <w:p w14:paraId="0B6E430E" w14:textId="77777777" w:rsidR="008D5843" w:rsidRPr="006B4D31" w:rsidRDefault="006C0ABA" w:rsidP="00DB0150">
      <w:pPr>
        <w:spacing w:after="0" w:line="240" w:lineRule="auto"/>
        <w:ind w:firstLine="709"/>
        <w:jc w:val="both"/>
        <w:rPr>
          <w:rFonts w:ascii="Times New Roman" w:hAnsi="Times New Roman" w:cs="Times New Roman"/>
          <w:bCs/>
          <w:sz w:val="28"/>
          <w:szCs w:val="28"/>
        </w:rPr>
      </w:pPr>
      <w:r w:rsidRPr="006B4D31">
        <w:rPr>
          <w:rFonts w:ascii="Times New Roman" w:hAnsi="Times New Roman" w:cs="Times New Roman"/>
          <w:bCs/>
          <w:sz w:val="28"/>
          <w:szCs w:val="28"/>
        </w:rPr>
        <w:t>1.5</w:t>
      </w:r>
      <w:r w:rsidR="008D5843" w:rsidRPr="006B4D31">
        <w:rPr>
          <w:rFonts w:ascii="Times New Roman" w:hAnsi="Times New Roman" w:cs="Times New Roman"/>
          <w:bCs/>
          <w:sz w:val="28"/>
          <w:szCs w:val="28"/>
        </w:rPr>
        <w:t>.1 Утилизации осадков очистных сооружений г. Караганда</w:t>
      </w:r>
    </w:p>
    <w:p w14:paraId="200F2596" w14:textId="77777777" w:rsidR="008D5843" w:rsidRPr="003016E4" w:rsidRDefault="008D5843" w:rsidP="001D665E">
      <w:pPr>
        <w:pStyle w:val="af9"/>
        <w:spacing w:after="0" w:line="240" w:lineRule="auto"/>
        <w:ind w:left="0" w:firstLine="709"/>
        <w:jc w:val="both"/>
        <w:rPr>
          <w:rFonts w:ascii="Times New Roman" w:hAnsi="Times New Roman"/>
          <w:sz w:val="28"/>
          <w:szCs w:val="28"/>
        </w:rPr>
      </w:pPr>
      <w:r w:rsidRPr="003016E4">
        <w:rPr>
          <w:rFonts w:ascii="Times New Roman" w:hAnsi="Times New Roman"/>
          <w:bCs/>
          <w:sz w:val="28"/>
          <w:szCs w:val="28"/>
        </w:rPr>
        <w:t>Станция Аэрация структурное подразделение предприятия ТОО «</w:t>
      </w:r>
      <w:r w:rsidRPr="003016E4">
        <w:rPr>
          <w:rFonts w:ascii="Times New Roman" w:hAnsi="Times New Roman"/>
          <w:bCs/>
          <w:sz w:val="28"/>
          <w:szCs w:val="28"/>
          <w:lang w:val="kk-KZ"/>
        </w:rPr>
        <w:t>Қ</w:t>
      </w:r>
      <w:r w:rsidRPr="003016E4">
        <w:rPr>
          <w:rFonts w:ascii="Times New Roman" w:hAnsi="Times New Roman"/>
          <w:bCs/>
          <w:sz w:val="28"/>
          <w:szCs w:val="28"/>
        </w:rPr>
        <w:t>ар</w:t>
      </w:r>
      <w:r w:rsidRPr="003016E4">
        <w:rPr>
          <w:rFonts w:ascii="Times New Roman" w:hAnsi="Times New Roman"/>
          <w:bCs/>
          <w:sz w:val="28"/>
          <w:szCs w:val="28"/>
          <w:lang w:val="kk-KZ"/>
        </w:rPr>
        <w:t>ағ</w:t>
      </w:r>
      <w:r w:rsidRPr="003016E4">
        <w:rPr>
          <w:rFonts w:ascii="Times New Roman" w:hAnsi="Times New Roman"/>
          <w:bCs/>
          <w:sz w:val="28"/>
          <w:szCs w:val="28"/>
        </w:rPr>
        <w:t xml:space="preserve">анды Су». </w:t>
      </w:r>
      <w:r w:rsidRPr="003016E4">
        <w:rPr>
          <w:rFonts w:ascii="Times New Roman" w:hAnsi="Times New Roman"/>
          <w:sz w:val="28"/>
          <w:szCs w:val="28"/>
        </w:rPr>
        <w:t>Проектная производительность сооружений 232 тыс. м</w:t>
      </w:r>
      <w:r w:rsidRPr="003016E4">
        <w:rPr>
          <w:rFonts w:ascii="Times New Roman" w:hAnsi="Times New Roman"/>
          <w:sz w:val="28"/>
          <w:szCs w:val="28"/>
          <w:vertAlign w:val="superscript"/>
        </w:rPr>
        <w:t>3</w:t>
      </w:r>
      <w:r w:rsidRPr="003016E4">
        <w:rPr>
          <w:rFonts w:ascii="Times New Roman" w:hAnsi="Times New Roman"/>
          <w:sz w:val="28"/>
          <w:szCs w:val="28"/>
        </w:rPr>
        <w:t>/сутки. Методы очистки сточных вод механическая очистка и полная биологическая очистка. Очищенные сточные воды направляются в реку Сокыр.</w:t>
      </w:r>
    </w:p>
    <w:p w14:paraId="0021B97F" w14:textId="77777777" w:rsidR="008D5843" w:rsidRPr="003016E4" w:rsidRDefault="008D5843" w:rsidP="00DB0150">
      <w:pPr>
        <w:spacing w:after="0" w:line="240" w:lineRule="auto"/>
        <w:ind w:firstLine="709"/>
        <w:jc w:val="both"/>
        <w:rPr>
          <w:rFonts w:ascii="Times New Roman" w:hAnsi="Times New Roman" w:cs="Times New Roman"/>
          <w:i/>
          <w:sz w:val="28"/>
          <w:szCs w:val="28"/>
        </w:rPr>
      </w:pPr>
      <w:r w:rsidRPr="003016E4">
        <w:rPr>
          <w:rFonts w:ascii="Times New Roman" w:hAnsi="Times New Roman" w:cs="Times New Roman"/>
          <w:sz w:val="28"/>
          <w:szCs w:val="28"/>
        </w:rPr>
        <w:t xml:space="preserve">В не растворенных веществах бытовых сточных вод содержится до 80% органических и около 20% минеральных веществ. Для удаления сточных вод грубодисперсных нерастворимых примесей применяется отстаивание в </w:t>
      </w:r>
      <w:r w:rsidRPr="003016E4">
        <w:rPr>
          <w:rFonts w:ascii="Times New Roman" w:hAnsi="Times New Roman" w:cs="Times New Roman"/>
          <w:sz w:val="28"/>
          <w:szCs w:val="28"/>
        </w:rPr>
        <w:lastRenderedPageBreak/>
        <w:t>первичных отстойниках, заключающееся в осаждении взвешенных веществ на дно отстойника под действием гравитационной силы и всплывания на их поверхность жиров, нефтепродуктов и других плавающих веществ. При удовлетворительной работе вторичных отстойников влажность сырого осадка в норме составляет 92-95%, зольность – не более 30%, содержание песка  5-8%.</w:t>
      </w:r>
    </w:p>
    <w:p w14:paraId="28D5F3FC" w14:textId="77777777" w:rsidR="008D5843" w:rsidRPr="003016E4" w:rsidRDefault="008D5843" w:rsidP="00DB0150">
      <w:pPr>
        <w:spacing w:after="0" w:line="240" w:lineRule="auto"/>
        <w:ind w:firstLine="709"/>
        <w:jc w:val="both"/>
        <w:rPr>
          <w:rFonts w:ascii="Times New Roman" w:hAnsi="Times New Roman" w:cs="Times New Roman"/>
          <w:i/>
          <w:sz w:val="28"/>
          <w:szCs w:val="28"/>
        </w:rPr>
      </w:pPr>
      <w:r w:rsidRPr="003016E4">
        <w:rPr>
          <w:rFonts w:ascii="Times New Roman" w:hAnsi="Times New Roman" w:cs="Times New Roman"/>
          <w:sz w:val="28"/>
          <w:szCs w:val="28"/>
        </w:rPr>
        <w:t>Иловые карты  общей площадью 16,8га</w:t>
      </w:r>
      <w:r w:rsidRPr="003016E4">
        <w:rPr>
          <w:rFonts w:ascii="Times New Roman" w:hAnsi="Times New Roman" w:cs="Times New Roman"/>
          <w:i/>
          <w:sz w:val="28"/>
          <w:szCs w:val="28"/>
        </w:rPr>
        <w:t xml:space="preserve">. </w:t>
      </w:r>
      <w:r w:rsidRPr="003016E4">
        <w:rPr>
          <w:rFonts w:ascii="Times New Roman" w:hAnsi="Times New Roman" w:cs="Times New Roman"/>
          <w:sz w:val="28"/>
          <w:szCs w:val="28"/>
        </w:rPr>
        <w:t xml:space="preserve">Осадок периодически наливается небольшим слоем на участки и подсушивается до влажности 75-80%.Влага из осадка частично просачивается в грунт, но большая часть ее удаляется за счет испарения. Объем осадка при этом уменьшается. Для удаления влаги из грунта устраивается дренаж. Площадки на бетонном, асфальтном основании оборудованы дренажом с отводом влаги по керамическим трубам (дырчатым или щелеватым). Дренажные воды с иловых карт собираются самотеком в резервуар дренажной насосной станции, а затем насосами перекачиваются в резервуар главной насосной  станции. </w:t>
      </w:r>
    </w:p>
    <w:p w14:paraId="32FDE2E4"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bCs/>
          <w:caps/>
          <w:sz w:val="28"/>
          <w:szCs w:val="28"/>
        </w:rPr>
      </w:pPr>
      <w:r w:rsidRPr="003016E4">
        <w:rPr>
          <w:rFonts w:ascii="Times New Roman" w:hAnsi="Times New Roman" w:cs="Times New Roman"/>
          <w:sz w:val="28"/>
          <w:szCs w:val="28"/>
        </w:rPr>
        <w:t>Пройдя 3 ступени очистки вода поступает в сбросной канал и далее на сброс в реку Сокыр. Постоянный приток питательных веществ и кислорода, непрерывное удаление жизнедеятельности водных организмов и продуктов их распада,  выравнивание температуры создают благоприятные условия для развития водных организмов (бактерий, водорослей), которые активно участвуют в разрушении органических загрязнений. Процесс самоочищения сточной воды, в том числе отмирание бактерий патогенной кишечной группы, происходит в результате выделения водорослями бактерицидных веществ</w:t>
      </w:r>
      <w:r w:rsidR="00DB0B67">
        <w:rPr>
          <w:rFonts w:ascii="Times New Roman" w:hAnsi="Times New Roman" w:cs="Times New Roman"/>
          <w:sz w:val="28"/>
          <w:szCs w:val="28"/>
        </w:rPr>
        <w:t xml:space="preserve"> в </w:t>
      </w:r>
      <w:r w:rsidR="00DF15CB" w:rsidRPr="00473A49">
        <w:rPr>
          <w:rFonts w:ascii="Times New Roman" w:eastAsia="TimesNewRoman" w:hAnsi="Times New Roman" w:cs="Times New Roman"/>
          <w:sz w:val="28"/>
          <w:szCs w:val="28"/>
        </w:rPr>
        <w:t>вод</w:t>
      </w:r>
      <w:r w:rsidR="00DB0B67">
        <w:rPr>
          <w:rFonts w:ascii="Times New Roman" w:eastAsia="TimesNewRoman" w:hAnsi="Times New Roman" w:cs="Times New Roman"/>
          <w:sz w:val="28"/>
          <w:szCs w:val="28"/>
        </w:rPr>
        <w:t>е</w:t>
      </w:r>
      <w:r w:rsidR="00832C95">
        <w:rPr>
          <w:rFonts w:ascii="Times New Roman" w:eastAsia="TimesNewRoman" w:hAnsi="Times New Roman" w:cs="Times New Roman"/>
          <w:sz w:val="28"/>
          <w:szCs w:val="28"/>
        </w:rPr>
        <w:t xml:space="preserve"> </w:t>
      </w:r>
      <w:r w:rsidR="00DF15CB" w:rsidRPr="00473A49">
        <w:rPr>
          <w:rFonts w:ascii="Times New Roman" w:hAnsi="Times New Roman" w:cs="Times New Roman"/>
          <w:sz w:val="28"/>
          <w:szCs w:val="28"/>
        </w:rPr>
        <w:t>[2</w:t>
      </w:r>
      <w:r w:rsidR="00832C95">
        <w:rPr>
          <w:rFonts w:ascii="Times New Roman" w:hAnsi="Times New Roman" w:cs="Times New Roman"/>
          <w:sz w:val="28"/>
          <w:szCs w:val="28"/>
        </w:rPr>
        <w:t>5</w:t>
      </w:r>
      <w:r w:rsidR="00DF15CB" w:rsidRPr="00473A49">
        <w:rPr>
          <w:rFonts w:ascii="Times New Roman" w:hAnsi="Times New Roman" w:cs="Times New Roman"/>
          <w:sz w:val="28"/>
          <w:szCs w:val="28"/>
        </w:rPr>
        <w:t>].</w:t>
      </w:r>
    </w:p>
    <w:p w14:paraId="50F60C9C" w14:textId="77777777" w:rsidR="008D5843" w:rsidRPr="003016E4" w:rsidRDefault="008D5843" w:rsidP="00DB0150">
      <w:pPr>
        <w:widowControl w:val="0"/>
        <w:autoSpaceDE w:val="0"/>
        <w:autoSpaceDN w:val="0"/>
        <w:adjustRightInd w:val="0"/>
        <w:spacing w:after="0" w:line="240" w:lineRule="auto"/>
        <w:ind w:firstLine="709"/>
        <w:jc w:val="both"/>
        <w:rPr>
          <w:rFonts w:ascii="Times New Roman" w:hAnsi="Times New Roman" w:cs="Times New Roman"/>
          <w:bCs/>
          <w:caps/>
          <w:sz w:val="28"/>
          <w:szCs w:val="28"/>
        </w:rPr>
      </w:pPr>
    </w:p>
    <w:p w14:paraId="0A4E96F7" w14:textId="77777777" w:rsidR="008D5843" w:rsidRPr="006B4D31" w:rsidRDefault="006C0ABA" w:rsidP="00DB0150">
      <w:pPr>
        <w:spacing w:after="0" w:line="240" w:lineRule="auto"/>
        <w:ind w:firstLine="709"/>
        <w:jc w:val="both"/>
        <w:rPr>
          <w:rFonts w:ascii="Times New Roman" w:hAnsi="Times New Roman" w:cs="Times New Roman"/>
          <w:bCs/>
          <w:sz w:val="28"/>
          <w:szCs w:val="28"/>
        </w:rPr>
      </w:pPr>
      <w:r w:rsidRPr="006B4D31">
        <w:rPr>
          <w:rFonts w:ascii="Times New Roman" w:hAnsi="Times New Roman" w:cs="Times New Roman"/>
          <w:bCs/>
          <w:sz w:val="28"/>
          <w:szCs w:val="28"/>
        </w:rPr>
        <w:t>1.5</w:t>
      </w:r>
      <w:r w:rsidR="008D5843" w:rsidRPr="006B4D31">
        <w:rPr>
          <w:rFonts w:ascii="Times New Roman" w:hAnsi="Times New Roman" w:cs="Times New Roman"/>
          <w:bCs/>
          <w:sz w:val="28"/>
          <w:szCs w:val="28"/>
        </w:rPr>
        <w:t>.2</w:t>
      </w:r>
      <w:r w:rsidR="00832C95">
        <w:rPr>
          <w:rFonts w:ascii="Times New Roman" w:hAnsi="Times New Roman" w:cs="Times New Roman"/>
          <w:bCs/>
          <w:sz w:val="28"/>
          <w:szCs w:val="28"/>
        </w:rPr>
        <w:t xml:space="preserve"> </w:t>
      </w:r>
      <w:r w:rsidR="008D5843" w:rsidRPr="006B4D31">
        <w:rPr>
          <w:rFonts w:ascii="Times New Roman" w:hAnsi="Times New Roman" w:cs="Times New Roman"/>
          <w:bCs/>
          <w:sz w:val="28"/>
          <w:szCs w:val="28"/>
        </w:rPr>
        <w:t>Утилизации осадков очистных сооружений г. Петропавловск</w:t>
      </w:r>
    </w:p>
    <w:p w14:paraId="0402307D" w14:textId="77777777" w:rsidR="008D5843" w:rsidRPr="003016E4" w:rsidRDefault="008D5843" w:rsidP="00FB4ED5">
      <w:pPr>
        <w:autoSpaceDE w:val="0"/>
        <w:autoSpaceDN w:val="0"/>
        <w:adjustRightInd w:val="0"/>
        <w:spacing w:after="0" w:line="240" w:lineRule="auto"/>
        <w:ind w:firstLine="709"/>
        <w:jc w:val="both"/>
        <w:rPr>
          <w:rFonts w:ascii="Times New Roman" w:eastAsia="ArialNarrow" w:hAnsi="Times New Roman" w:cs="Times New Roman"/>
          <w:sz w:val="28"/>
          <w:szCs w:val="28"/>
        </w:rPr>
      </w:pPr>
      <w:r w:rsidRPr="003016E4">
        <w:rPr>
          <w:rFonts w:ascii="Times New Roman" w:eastAsia="ArialNarrow" w:hAnsi="Times New Roman" w:cs="Times New Roman"/>
          <w:sz w:val="28"/>
          <w:szCs w:val="28"/>
        </w:rPr>
        <w:t>Система канализации города неполная, раздельная. Централизованной системы ливневой канализации в городе нет. Сточные воды города, за исключением стоков Хромзавода и южной части города, а также часть ливневых стоков поступают на очистные сооружения канализации. Стоки Хромзавода и южной части города сбрасываются в накопитель «Биопруд» без очистки.</w:t>
      </w:r>
    </w:p>
    <w:p w14:paraId="630AEC12" w14:textId="77777777" w:rsidR="008D5843" w:rsidRPr="003016E4" w:rsidRDefault="008D5843" w:rsidP="00DB0150">
      <w:pPr>
        <w:autoSpaceDE w:val="0"/>
        <w:autoSpaceDN w:val="0"/>
        <w:adjustRightInd w:val="0"/>
        <w:spacing w:after="0" w:line="240" w:lineRule="auto"/>
        <w:ind w:firstLine="709"/>
        <w:jc w:val="both"/>
        <w:rPr>
          <w:rFonts w:ascii="Times New Roman" w:eastAsia="ArialNarrow" w:hAnsi="Times New Roman" w:cs="Times New Roman"/>
          <w:sz w:val="28"/>
          <w:szCs w:val="28"/>
        </w:rPr>
      </w:pPr>
      <w:r w:rsidRPr="003016E4">
        <w:rPr>
          <w:rFonts w:ascii="Times New Roman" w:eastAsia="ArialNarrow" w:hAnsi="Times New Roman" w:cs="Times New Roman"/>
          <w:sz w:val="28"/>
          <w:szCs w:val="28"/>
        </w:rPr>
        <w:t>Расчетный расход сточных вод в г. Петропавловск, принят равным 82000 м</w:t>
      </w:r>
      <w:r w:rsidRPr="003016E4">
        <w:rPr>
          <w:rFonts w:ascii="Times New Roman" w:eastAsia="ArialNarrow" w:hAnsi="Times New Roman" w:cs="Times New Roman"/>
          <w:sz w:val="28"/>
          <w:szCs w:val="28"/>
          <w:vertAlign w:val="superscript"/>
        </w:rPr>
        <w:t>3</w:t>
      </w:r>
      <w:r w:rsidRPr="003016E4">
        <w:rPr>
          <w:rFonts w:ascii="Times New Roman" w:eastAsia="ArialNarrow" w:hAnsi="Times New Roman" w:cs="Times New Roman"/>
          <w:sz w:val="28"/>
          <w:szCs w:val="28"/>
        </w:rPr>
        <w:t xml:space="preserve">/сутки, </w:t>
      </w:r>
      <w:r w:rsidR="00917CFC" w:rsidRPr="003016E4">
        <w:rPr>
          <w:rFonts w:ascii="Times New Roman" w:eastAsia="ArialNarrow" w:hAnsi="Times New Roman" w:cs="Times New Roman"/>
          <w:sz w:val="28"/>
          <w:szCs w:val="28"/>
        </w:rPr>
        <w:t>п</w:t>
      </w:r>
      <w:r w:rsidRPr="003016E4">
        <w:rPr>
          <w:rFonts w:ascii="Times New Roman" w:eastAsia="ArialNarrow" w:hAnsi="Times New Roman" w:cs="Times New Roman"/>
          <w:sz w:val="28"/>
          <w:szCs w:val="28"/>
        </w:rPr>
        <w:t>роизводительность КОС - 82 000 м</w:t>
      </w:r>
      <w:r w:rsidRPr="003016E4">
        <w:rPr>
          <w:rFonts w:ascii="Times New Roman" w:eastAsia="ArialNarrow" w:hAnsi="Times New Roman" w:cs="Times New Roman"/>
          <w:sz w:val="28"/>
          <w:szCs w:val="28"/>
          <w:vertAlign w:val="superscript"/>
        </w:rPr>
        <w:t>3</w:t>
      </w:r>
      <w:r w:rsidRPr="003016E4">
        <w:rPr>
          <w:rFonts w:ascii="Times New Roman" w:eastAsia="ArialNarrow" w:hAnsi="Times New Roman" w:cs="Times New Roman"/>
          <w:sz w:val="28"/>
          <w:szCs w:val="28"/>
        </w:rPr>
        <w:t xml:space="preserve">/сут. </w:t>
      </w:r>
    </w:p>
    <w:p w14:paraId="350F6560" w14:textId="77777777" w:rsidR="008D5843" w:rsidRPr="003016E4" w:rsidRDefault="008D5843" w:rsidP="00DB0150">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Согласно принятым проектным решениям с</w:t>
      </w:r>
      <w:r w:rsidRPr="003016E4">
        <w:rPr>
          <w:rFonts w:ascii="Times New Roman" w:eastAsia="ArialNarrow" w:hAnsi="Times New Roman" w:cs="Times New Roman"/>
          <w:sz w:val="28"/>
          <w:szCs w:val="28"/>
        </w:rPr>
        <w:t xml:space="preserve">точные воды после полной биологической очистки и доочистки обеззараживаются и через накопитель «Биопруд», озеро Горькое и каскад биопрудов Омутки и Голыши сбрасываются в реку Ишим. Из накопителя «Биопруд» в озеро Горькое очищенные стоки перекачиваются насосной станцией № 10 по напорным трубопроводам </w:t>
      </w:r>
      <w:r w:rsidRPr="003016E4">
        <w:rPr>
          <w:rFonts w:ascii="Times New Roman" w:eastAsia="CambriaMath" w:hAnsi="Cambria Math" w:cs="Times New Roman"/>
          <w:sz w:val="28"/>
          <w:szCs w:val="28"/>
        </w:rPr>
        <w:t>∅</w:t>
      </w:r>
      <w:r w:rsidRPr="003016E4">
        <w:rPr>
          <w:rFonts w:ascii="Times New Roman" w:eastAsia="CambriaMath" w:hAnsi="Times New Roman" w:cs="Times New Roman"/>
          <w:sz w:val="28"/>
          <w:szCs w:val="28"/>
        </w:rPr>
        <w:t>7</w:t>
      </w:r>
      <w:r w:rsidRPr="003016E4">
        <w:rPr>
          <w:rFonts w:ascii="Times New Roman" w:eastAsia="ArialNarrow" w:hAnsi="Times New Roman" w:cs="Times New Roman"/>
          <w:sz w:val="28"/>
          <w:szCs w:val="28"/>
        </w:rPr>
        <w:t xml:space="preserve">10 мм протяженностью 3,5 км и далее самотечным коллектором </w:t>
      </w:r>
      <w:r w:rsidRPr="003016E4">
        <w:rPr>
          <w:rFonts w:ascii="Times New Roman" w:eastAsia="CambriaMath" w:hAnsi="Cambria Math" w:cs="Times New Roman"/>
          <w:sz w:val="28"/>
          <w:szCs w:val="28"/>
        </w:rPr>
        <w:t>∅</w:t>
      </w:r>
      <w:r w:rsidRPr="003016E4">
        <w:rPr>
          <w:rFonts w:ascii="Times New Roman" w:eastAsia="ArialNarrow" w:hAnsi="Times New Roman" w:cs="Times New Roman"/>
          <w:sz w:val="28"/>
          <w:szCs w:val="28"/>
        </w:rPr>
        <w:t xml:space="preserve">1200 – 370 м. </w:t>
      </w:r>
      <w:r w:rsidRPr="003016E4">
        <w:rPr>
          <w:rFonts w:ascii="Times New Roman" w:hAnsi="Times New Roman" w:cs="Times New Roman"/>
          <w:sz w:val="28"/>
          <w:szCs w:val="28"/>
        </w:rPr>
        <w:t xml:space="preserve">по очистке сточных вод вводится технология полной биологической очистки с доочисткой, позволяющее повысить эффективность работы очистных сооружений. </w:t>
      </w:r>
    </w:p>
    <w:p w14:paraId="2AB0F0DD" w14:textId="77777777" w:rsidR="008D5843" w:rsidRPr="003016E4" w:rsidRDefault="008D5843" w:rsidP="00DB0150">
      <w:pPr>
        <w:autoSpaceDE w:val="0"/>
        <w:autoSpaceDN w:val="0"/>
        <w:adjustRightInd w:val="0"/>
        <w:spacing w:after="0" w:line="240" w:lineRule="auto"/>
        <w:ind w:firstLine="709"/>
        <w:jc w:val="both"/>
        <w:rPr>
          <w:rFonts w:ascii="Times New Roman" w:eastAsia="ArialNarrow" w:hAnsi="Times New Roman" w:cs="Times New Roman"/>
          <w:sz w:val="28"/>
          <w:szCs w:val="28"/>
        </w:rPr>
      </w:pPr>
      <w:r w:rsidRPr="003016E4">
        <w:rPr>
          <w:rFonts w:ascii="Times New Roman" w:eastAsia="ArialNarrow" w:hAnsi="Times New Roman" w:cs="Times New Roman"/>
          <w:sz w:val="28"/>
          <w:szCs w:val="28"/>
        </w:rPr>
        <w:t xml:space="preserve">В настоящее время сточные воды от населения г. Петропавловск и промышленных предприятий, а также часть ливневых стоков, за исключением </w:t>
      </w:r>
      <w:r w:rsidRPr="003016E4">
        <w:rPr>
          <w:rFonts w:ascii="Times New Roman" w:eastAsia="ArialNarrow" w:hAnsi="Times New Roman" w:cs="Times New Roman"/>
          <w:sz w:val="28"/>
          <w:szCs w:val="28"/>
        </w:rPr>
        <w:lastRenderedPageBreak/>
        <w:t>стоков южной части города и от района «Хромзавода», поступают на очистные сооружения канализации единым потоком.</w:t>
      </w:r>
    </w:p>
    <w:p w14:paraId="611511B8" w14:textId="77777777" w:rsidR="008D5843" w:rsidRPr="003016E4" w:rsidRDefault="008D5843" w:rsidP="00336988">
      <w:pPr>
        <w:pStyle w:val="27"/>
        <w:shd w:val="clear" w:color="auto" w:fill="auto"/>
        <w:spacing w:after="0" w:line="240" w:lineRule="auto"/>
        <w:ind w:firstLine="709"/>
        <w:jc w:val="both"/>
        <w:rPr>
          <w:rFonts w:ascii="Times New Roman" w:hAnsi="Times New Roman" w:cs="Times New Roman"/>
          <w:sz w:val="28"/>
          <w:szCs w:val="28"/>
        </w:rPr>
      </w:pPr>
      <w:r w:rsidRPr="003016E4">
        <w:rPr>
          <w:rFonts w:ascii="Times New Roman" w:eastAsia="ArialNarrow" w:hAnsi="Times New Roman" w:cs="Times New Roman"/>
          <w:sz w:val="28"/>
          <w:szCs w:val="28"/>
        </w:rPr>
        <w:t xml:space="preserve">Сточные воды южной части города и от района «Хромзавода» без очистки сбрасываются в накопитель «Биопруд» и </w:t>
      </w:r>
      <w:r w:rsidRPr="003016E4">
        <w:rPr>
          <w:rFonts w:ascii="Times New Roman" w:hAnsi="Times New Roman" w:cs="Times New Roman"/>
          <w:sz w:val="28"/>
          <w:szCs w:val="28"/>
        </w:rPr>
        <w:t xml:space="preserve">далее в накопители. </w:t>
      </w:r>
    </w:p>
    <w:p w14:paraId="0055ABF8" w14:textId="77777777" w:rsidR="008D5843" w:rsidRPr="003016E4" w:rsidRDefault="008D5843" w:rsidP="00336988">
      <w:pPr>
        <w:pStyle w:val="27"/>
        <w:shd w:val="clear" w:color="auto" w:fill="auto"/>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В накопителях очищенная сточная вода естественным путем отстаивается, очищается, испаряется. Из накопителя «Биопруд» насосной станцией «Перекачка» вода перекачивается в озеро «Горькое». Из озера «Горькое» сточные воды самотеком поступают по каскаду озер «Голыши», затем в накопитель «Омутки», из накопителя «Омутки» по естественному понижению рельефа протяженностью 12 км вода поступает в пойму р.Ишим.</w:t>
      </w:r>
    </w:p>
    <w:p w14:paraId="71B300B0" w14:textId="77777777" w:rsidR="008D5843" w:rsidRPr="003016E4" w:rsidRDefault="008D5843" w:rsidP="00336988">
      <w:pPr>
        <w:widowControl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Сырой осадок из первичных отстойников насосами, установленными в насосной станции сырого осадка, перекачивается в гравитационные илоуплотнители для уменьшения содержания влаги. </w:t>
      </w:r>
    </w:p>
    <w:p w14:paraId="7B2E5799" w14:textId="77777777" w:rsidR="008D5843" w:rsidRPr="003016E4" w:rsidRDefault="008D5843" w:rsidP="00336988">
      <w:pPr>
        <w:widowControl w:val="0"/>
        <w:autoSpaceDE w:val="0"/>
        <w:autoSpaceDN w:val="0"/>
        <w:adjustRightInd w:val="0"/>
        <w:spacing w:after="0" w:line="240" w:lineRule="auto"/>
        <w:ind w:firstLine="709"/>
        <w:jc w:val="both"/>
        <w:rPr>
          <w:rFonts w:ascii="Times New Roman" w:hAnsi="Times New Roman" w:cs="Times New Roman"/>
          <w:bCs/>
          <w:caps/>
          <w:sz w:val="28"/>
          <w:szCs w:val="28"/>
        </w:rPr>
      </w:pPr>
    </w:p>
    <w:p w14:paraId="3BE373F4" w14:textId="77777777" w:rsidR="008D5843" w:rsidRPr="006B4D31" w:rsidRDefault="006C0ABA" w:rsidP="00336988">
      <w:pPr>
        <w:spacing w:after="0" w:line="240" w:lineRule="auto"/>
        <w:ind w:firstLine="709"/>
        <w:jc w:val="both"/>
        <w:rPr>
          <w:rFonts w:ascii="Times New Roman" w:hAnsi="Times New Roman" w:cs="Times New Roman"/>
          <w:bCs/>
          <w:sz w:val="28"/>
          <w:szCs w:val="28"/>
        </w:rPr>
      </w:pPr>
      <w:r w:rsidRPr="006B4D31">
        <w:rPr>
          <w:rFonts w:ascii="Times New Roman" w:hAnsi="Times New Roman" w:cs="Times New Roman"/>
          <w:bCs/>
          <w:sz w:val="28"/>
          <w:szCs w:val="28"/>
        </w:rPr>
        <w:t>1.5</w:t>
      </w:r>
      <w:r w:rsidR="008D5843" w:rsidRPr="006B4D31">
        <w:rPr>
          <w:rFonts w:ascii="Times New Roman" w:hAnsi="Times New Roman" w:cs="Times New Roman"/>
          <w:bCs/>
          <w:sz w:val="28"/>
          <w:szCs w:val="28"/>
        </w:rPr>
        <w:t>.3Утилизации осадков очистных сооружений г. Павлодар</w:t>
      </w:r>
    </w:p>
    <w:p w14:paraId="1FE43CB9"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Городские очистные сооружения производят полную механическую и биологическую очистку стоков  (мощностью 180 тыс. м³/сут.), доочистку на каркасно – засыпных фильтрах (мощностью 100 тыс. м³/сут), обеззараживание и сброс очищенных стоков через  рассеивающий выпуск  в р. Иртыш с обезвоживанием и утилизацией отходов. </w:t>
      </w:r>
    </w:p>
    <w:p w14:paraId="11FA39F6"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Сырой осадок, осевший на дно первичных отстойников, собирается илоскребом в приямок отстойника и перекачивается насосами в стабилизаторы или на иловые площадки. Всплывающие на поверхности отстойников жиры собираются с поверхности в жировой колодец и перекачиваются насосами на иловые площадки. Дренажная вода с песковых площадок и иловых площадок поступает в приямок дренажной насосной станции, откуда перекачивается в распределительную чашу песколовок</w:t>
      </w:r>
    </w:p>
    <w:p w14:paraId="478E410C"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Стабилизированный осадок направляется для обезвоживания на иловые площадки. </w:t>
      </w:r>
    </w:p>
    <w:p w14:paraId="3762496B" w14:textId="77777777" w:rsidR="008D5843" w:rsidRPr="003016E4" w:rsidRDefault="008D5843" w:rsidP="00336988">
      <w:pPr>
        <w:spacing w:after="0" w:line="240" w:lineRule="auto"/>
        <w:ind w:firstLine="709"/>
        <w:jc w:val="both"/>
        <w:rPr>
          <w:rFonts w:ascii="Times New Roman" w:hAnsi="Times New Roman" w:cs="Times New Roman"/>
          <w:sz w:val="28"/>
          <w:szCs w:val="28"/>
        </w:rPr>
      </w:pPr>
    </w:p>
    <w:p w14:paraId="50A76277" w14:textId="77777777" w:rsidR="008D5843" w:rsidRPr="006B4D31" w:rsidRDefault="006C0ABA" w:rsidP="00336988">
      <w:pPr>
        <w:spacing w:after="0" w:line="240" w:lineRule="auto"/>
        <w:ind w:firstLine="709"/>
        <w:jc w:val="both"/>
        <w:rPr>
          <w:rFonts w:ascii="Times New Roman" w:hAnsi="Times New Roman" w:cs="Times New Roman"/>
          <w:bCs/>
          <w:sz w:val="28"/>
          <w:szCs w:val="28"/>
        </w:rPr>
      </w:pPr>
      <w:r w:rsidRPr="006B4D31">
        <w:rPr>
          <w:rFonts w:ascii="Times New Roman" w:hAnsi="Times New Roman" w:cs="Times New Roman"/>
          <w:bCs/>
          <w:sz w:val="28"/>
          <w:szCs w:val="28"/>
        </w:rPr>
        <w:t>1.5</w:t>
      </w:r>
      <w:r w:rsidR="008D5843" w:rsidRPr="006B4D31">
        <w:rPr>
          <w:rFonts w:ascii="Times New Roman" w:hAnsi="Times New Roman" w:cs="Times New Roman"/>
          <w:bCs/>
          <w:sz w:val="28"/>
          <w:szCs w:val="28"/>
        </w:rPr>
        <w:t>.4 Утилизации осадков очистных сооружений г.Атырау</w:t>
      </w:r>
    </w:p>
    <w:p w14:paraId="40794BD8" w14:textId="77777777" w:rsidR="008D5843" w:rsidRPr="003016E4" w:rsidRDefault="008D5843" w:rsidP="00336988">
      <w:pPr>
        <w:pStyle w:val="a9"/>
        <w:ind w:left="0" w:firstLine="709"/>
        <w:rPr>
          <w:sz w:val="28"/>
          <w:szCs w:val="28"/>
        </w:rPr>
      </w:pPr>
      <w:r w:rsidRPr="003016E4">
        <w:rPr>
          <w:spacing w:val="-16"/>
          <w:sz w:val="28"/>
          <w:szCs w:val="28"/>
        </w:rPr>
        <w:t xml:space="preserve">На </w:t>
      </w:r>
      <w:r w:rsidRPr="003016E4">
        <w:rPr>
          <w:spacing w:val="-7"/>
          <w:sz w:val="28"/>
          <w:szCs w:val="28"/>
        </w:rPr>
        <w:t xml:space="preserve">промышленных предприятиях </w:t>
      </w:r>
      <w:r w:rsidRPr="003016E4">
        <w:rPr>
          <w:spacing w:val="-10"/>
          <w:sz w:val="28"/>
          <w:szCs w:val="28"/>
        </w:rPr>
        <w:t xml:space="preserve">города, </w:t>
      </w:r>
      <w:r w:rsidRPr="003016E4">
        <w:rPr>
          <w:sz w:val="28"/>
          <w:szCs w:val="28"/>
        </w:rPr>
        <w:t xml:space="preserve">в </w:t>
      </w:r>
      <w:r w:rsidRPr="003016E4">
        <w:rPr>
          <w:spacing w:val="-4"/>
          <w:sz w:val="28"/>
          <w:szCs w:val="28"/>
        </w:rPr>
        <w:t>осн</w:t>
      </w:r>
      <w:r w:rsidRPr="003016E4">
        <w:rPr>
          <w:spacing w:val="-6"/>
          <w:sz w:val="28"/>
          <w:szCs w:val="28"/>
        </w:rPr>
        <w:t xml:space="preserve">овном, </w:t>
      </w:r>
      <w:r w:rsidRPr="003016E4">
        <w:rPr>
          <w:spacing w:val="-7"/>
          <w:sz w:val="28"/>
          <w:szCs w:val="28"/>
        </w:rPr>
        <w:t xml:space="preserve">отсутствуют локальные </w:t>
      </w:r>
      <w:r w:rsidRPr="003016E4">
        <w:rPr>
          <w:spacing w:val="-8"/>
          <w:sz w:val="28"/>
          <w:szCs w:val="28"/>
        </w:rPr>
        <w:t xml:space="preserve">очистные сооружения. </w:t>
      </w:r>
      <w:r w:rsidRPr="003016E4">
        <w:rPr>
          <w:spacing w:val="-9"/>
          <w:sz w:val="28"/>
          <w:szCs w:val="28"/>
        </w:rPr>
        <w:t xml:space="preserve">Промышленные </w:t>
      </w:r>
      <w:r w:rsidRPr="003016E4">
        <w:rPr>
          <w:spacing w:val="-7"/>
          <w:sz w:val="28"/>
          <w:szCs w:val="28"/>
        </w:rPr>
        <w:t xml:space="preserve">сточные </w:t>
      </w:r>
      <w:r w:rsidRPr="003016E4">
        <w:rPr>
          <w:spacing w:val="-12"/>
          <w:sz w:val="28"/>
          <w:szCs w:val="28"/>
        </w:rPr>
        <w:t xml:space="preserve">воды </w:t>
      </w:r>
      <w:r w:rsidRPr="003016E4">
        <w:rPr>
          <w:spacing w:val="-8"/>
          <w:sz w:val="28"/>
          <w:szCs w:val="28"/>
        </w:rPr>
        <w:t xml:space="preserve">без очистки сбрасываются </w:t>
      </w:r>
      <w:r w:rsidRPr="003016E4">
        <w:rPr>
          <w:sz w:val="28"/>
          <w:szCs w:val="28"/>
        </w:rPr>
        <w:t xml:space="preserve">в </w:t>
      </w:r>
      <w:r w:rsidRPr="003016E4">
        <w:rPr>
          <w:spacing w:val="-8"/>
          <w:sz w:val="28"/>
          <w:szCs w:val="28"/>
        </w:rPr>
        <w:t xml:space="preserve">городские </w:t>
      </w:r>
      <w:r w:rsidRPr="003016E4">
        <w:rPr>
          <w:spacing w:val="-9"/>
          <w:sz w:val="28"/>
          <w:szCs w:val="28"/>
        </w:rPr>
        <w:t xml:space="preserve">коллекторы </w:t>
      </w:r>
      <w:r w:rsidRPr="003016E4">
        <w:rPr>
          <w:sz w:val="28"/>
          <w:szCs w:val="28"/>
        </w:rPr>
        <w:t xml:space="preserve">и </w:t>
      </w:r>
      <w:r w:rsidRPr="003016E4">
        <w:rPr>
          <w:spacing w:val="-7"/>
          <w:sz w:val="28"/>
          <w:szCs w:val="28"/>
        </w:rPr>
        <w:t xml:space="preserve">совместно </w:t>
      </w:r>
      <w:r w:rsidRPr="003016E4">
        <w:rPr>
          <w:sz w:val="28"/>
          <w:szCs w:val="28"/>
        </w:rPr>
        <w:t xml:space="preserve">с </w:t>
      </w:r>
      <w:r w:rsidRPr="003016E4">
        <w:rPr>
          <w:spacing w:val="-7"/>
          <w:sz w:val="28"/>
          <w:szCs w:val="28"/>
        </w:rPr>
        <w:t xml:space="preserve">хозяйственно-бытовыми </w:t>
      </w:r>
      <w:r w:rsidRPr="003016E4">
        <w:rPr>
          <w:spacing w:val="-8"/>
          <w:sz w:val="28"/>
          <w:szCs w:val="28"/>
        </w:rPr>
        <w:t xml:space="preserve">сточными </w:t>
      </w:r>
      <w:r w:rsidRPr="003016E4">
        <w:rPr>
          <w:spacing w:val="-10"/>
          <w:sz w:val="28"/>
          <w:szCs w:val="28"/>
        </w:rPr>
        <w:t xml:space="preserve">водами </w:t>
      </w:r>
      <w:r w:rsidRPr="003016E4">
        <w:rPr>
          <w:spacing w:val="-8"/>
          <w:sz w:val="28"/>
          <w:szCs w:val="28"/>
        </w:rPr>
        <w:t xml:space="preserve">перекачиваются </w:t>
      </w:r>
      <w:r w:rsidRPr="003016E4">
        <w:rPr>
          <w:sz w:val="28"/>
          <w:szCs w:val="28"/>
        </w:rPr>
        <w:t xml:space="preserve">в </w:t>
      </w:r>
      <w:r w:rsidRPr="003016E4">
        <w:rPr>
          <w:spacing w:val="-8"/>
          <w:sz w:val="28"/>
          <w:szCs w:val="28"/>
        </w:rPr>
        <w:t>накопители.</w:t>
      </w:r>
    </w:p>
    <w:p w14:paraId="085F646E" w14:textId="77777777" w:rsidR="008D5843" w:rsidRPr="003016E4" w:rsidRDefault="008D5843" w:rsidP="00336988">
      <w:pPr>
        <w:pStyle w:val="a9"/>
        <w:ind w:firstLine="709"/>
        <w:rPr>
          <w:spacing w:val="-7"/>
          <w:sz w:val="28"/>
          <w:szCs w:val="28"/>
        </w:rPr>
      </w:pPr>
      <w:r w:rsidRPr="003016E4">
        <w:rPr>
          <w:spacing w:val="-11"/>
          <w:sz w:val="28"/>
          <w:szCs w:val="28"/>
        </w:rPr>
        <w:t xml:space="preserve">На </w:t>
      </w:r>
      <w:r w:rsidRPr="003016E4">
        <w:rPr>
          <w:spacing w:val="-7"/>
          <w:sz w:val="28"/>
          <w:szCs w:val="28"/>
        </w:rPr>
        <w:t xml:space="preserve">ТОО </w:t>
      </w:r>
      <w:r w:rsidRPr="003016E4">
        <w:rPr>
          <w:spacing w:val="-9"/>
          <w:sz w:val="28"/>
          <w:szCs w:val="28"/>
        </w:rPr>
        <w:t xml:space="preserve">«АНПЗ» </w:t>
      </w:r>
      <w:r w:rsidRPr="003016E4">
        <w:rPr>
          <w:spacing w:val="-6"/>
          <w:sz w:val="28"/>
          <w:szCs w:val="28"/>
        </w:rPr>
        <w:t xml:space="preserve">действуют </w:t>
      </w:r>
      <w:r w:rsidRPr="003016E4">
        <w:rPr>
          <w:spacing w:val="-7"/>
          <w:sz w:val="28"/>
          <w:szCs w:val="28"/>
        </w:rPr>
        <w:t xml:space="preserve">сети </w:t>
      </w:r>
      <w:r w:rsidRPr="003016E4">
        <w:rPr>
          <w:spacing w:val="-6"/>
          <w:sz w:val="28"/>
          <w:szCs w:val="28"/>
        </w:rPr>
        <w:t xml:space="preserve">производственно-дождевой </w:t>
      </w:r>
      <w:r w:rsidRPr="003016E4">
        <w:rPr>
          <w:sz w:val="28"/>
          <w:szCs w:val="28"/>
        </w:rPr>
        <w:t xml:space="preserve">и </w:t>
      </w:r>
      <w:r w:rsidRPr="003016E4">
        <w:rPr>
          <w:spacing w:val="-6"/>
          <w:sz w:val="28"/>
          <w:szCs w:val="28"/>
        </w:rPr>
        <w:t xml:space="preserve">хозяйственно-бытовой </w:t>
      </w:r>
      <w:r w:rsidRPr="003016E4">
        <w:rPr>
          <w:spacing w:val="-8"/>
          <w:sz w:val="28"/>
          <w:szCs w:val="28"/>
        </w:rPr>
        <w:t>канализации.</w:t>
      </w:r>
      <w:r w:rsidR="00832C95">
        <w:rPr>
          <w:spacing w:val="-8"/>
          <w:sz w:val="28"/>
          <w:szCs w:val="28"/>
        </w:rPr>
        <w:t xml:space="preserve"> </w:t>
      </w:r>
      <w:r w:rsidRPr="003016E4">
        <w:rPr>
          <w:spacing w:val="-11"/>
          <w:sz w:val="28"/>
          <w:szCs w:val="28"/>
        </w:rPr>
        <w:t xml:space="preserve">Все </w:t>
      </w:r>
      <w:r w:rsidRPr="003016E4">
        <w:rPr>
          <w:spacing w:val="-7"/>
          <w:sz w:val="28"/>
          <w:szCs w:val="28"/>
        </w:rPr>
        <w:t xml:space="preserve">производственные сточные </w:t>
      </w:r>
      <w:r w:rsidRPr="003016E4">
        <w:rPr>
          <w:spacing w:val="-12"/>
          <w:sz w:val="28"/>
          <w:szCs w:val="28"/>
        </w:rPr>
        <w:t xml:space="preserve">воды ТОО </w:t>
      </w:r>
      <w:r w:rsidRPr="003016E4">
        <w:rPr>
          <w:spacing w:val="-10"/>
          <w:sz w:val="28"/>
          <w:szCs w:val="28"/>
        </w:rPr>
        <w:t xml:space="preserve">«АНПЗ» </w:t>
      </w:r>
      <w:r w:rsidRPr="003016E4">
        <w:rPr>
          <w:spacing w:val="-8"/>
          <w:sz w:val="28"/>
          <w:szCs w:val="28"/>
        </w:rPr>
        <w:t xml:space="preserve">после механической очистки </w:t>
      </w:r>
      <w:r w:rsidRPr="003016E4">
        <w:rPr>
          <w:spacing w:val="-24"/>
          <w:sz w:val="28"/>
          <w:szCs w:val="28"/>
        </w:rPr>
        <w:t xml:space="preserve">по </w:t>
      </w:r>
      <w:r w:rsidRPr="003016E4">
        <w:rPr>
          <w:spacing w:val="-7"/>
          <w:sz w:val="28"/>
          <w:szCs w:val="28"/>
        </w:rPr>
        <w:t xml:space="preserve">самотечному каналу нормативно-очищенных </w:t>
      </w:r>
      <w:r w:rsidRPr="003016E4">
        <w:rPr>
          <w:spacing w:val="-6"/>
          <w:sz w:val="28"/>
          <w:szCs w:val="28"/>
        </w:rPr>
        <w:t xml:space="preserve">стоков </w:t>
      </w:r>
      <w:r w:rsidRPr="003016E4">
        <w:rPr>
          <w:spacing w:val="-7"/>
          <w:sz w:val="28"/>
          <w:szCs w:val="28"/>
        </w:rPr>
        <w:t xml:space="preserve">сбрасываются </w:t>
      </w:r>
      <w:r w:rsidRPr="003016E4">
        <w:rPr>
          <w:sz w:val="28"/>
          <w:szCs w:val="28"/>
        </w:rPr>
        <w:t xml:space="preserve">в </w:t>
      </w:r>
      <w:r w:rsidRPr="003016E4">
        <w:rPr>
          <w:spacing w:val="-6"/>
          <w:sz w:val="28"/>
          <w:szCs w:val="28"/>
        </w:rPr>
        <w:t xml:space="preserve">пруд-накопитель </w:t>
      </w:r>
      <w:r w:rsidRPr="003016E4">
        <w:rPr>
          <w:spacing w:val="-8"/>
          <w:sz w:val="28"/>
          <w:szCs w:val="28"/>
        </w:rPr>
        <w:t xml:space="preserve">(поля испарения </w:t>
      </w:r>
      <w:r w:rsidRPr="003016E4">
        <w:rPr>
          <w:spacing w:val="-7"/>
          <w:sz w:val="28"/>
          <w:szCs w:val="28"/>
        </w:rPr>
        <w:t xml:space="preserve">левобережной </w:t>
      </w:r>
      <w:r w:rsidRPr="003016E4">
        <w:rPr>
          <w:spacing w:val="-8"/>
          <w:sz w:val="28"/>
          <w:szCs w:val="28"/>
        </w:rPr>
        <w:t xml:space="preserve">части </w:t>
      </w:r>
      <w:r w:rsidRPr="003016E4">
        <w:rPr>
          <w:spacing w:val="-16"/>
          <w:sz w:val="28"/>
          <w:szCs w:val="28"/>
        </w:rPr>
        <w:t xml:space="preserve">г. </w:t>
      </w:r>
      <w:r w:rsidRPr="003016E4">
        <w:rPr>
          <w:spacing w:val="-5"/>
          <w:sz w:val="28"/>
          <w:szCs w:val="28"/>
        </w:rPr>
        <w:t xml:space="preserve">Атырау </w:t>
      </w:r>
      <w:r w:rsidRPr="003016E4">
        <w:rPr>
          <w:spacing w:val="-9"/>
          <w:sz w:val="28"/>
          <w:szCs w:val="28"/>
        </w:rPr>
        <w:t xml:space="preserve">«Тухлая </w:t>
      </w:r>
      <w:r w:rsidRPr="003016E4">
        <w:rPr>
          <w:spacing w:val="-7"/>
          <w:sz w:val="28"/>
          <w:szCs w:val="28"/>
        </w:rPr>
        <w:t xml:space="preserve">балка»). Производственные </w:t>
      </w:r>
      <w:r w:rsidRPr="003016E4">
        <w:rPr>
          <w:spacing w:val="-6"/>
          <w:sz w:val="28"/>
          <w:szCs w:val="28"/>
        </w:rPr>
        <w:t xml:space="preserve">сточные </w:t>
      </w:r>
      <w:r w:rsidRPr="003016E4">
        <w:rPr>
          <w:spacing w:val="-11"/>
          <w:sz w:val="28"/>
          <w:szCs w:val="28"/>
        </w:rPr>
        <w:t xml:space="preserve">воды </w:t>
      </w:r>
      <w:r w:rsidRPr="003016E4">
        <w:rPr>
          <w:spacing w:val="-3"/>
          <w:sz w:val="28"/>
          <w:szCs w:val="28"/>
        </w:rPr>
        <w:t xml:space="preserve">от </w:t>
      </w:r>
      <w:r w:rsidRPr="003016E4">
        <w:rPr>
          <w:spacing w:val="-6"/>
          <w:sz w:val="28"/>
          <w:szCs w:val="28"/>
        </w:rPr>
        <w:t xml:space="preserve">химводоподготовки, </w:t>
      </w:r>
      <w:r w:rsidRPr="003016E4">
        <w:rPr>
          <w:spacing w:val="-7"/>
          <w:sz w:val="28"/>
          <w:szCs w:val="28"/>
        </w:rPr>
        <w:t xml:space="preserve">дождевые </w:t>
      </w:r>
      <w:r w:rsidRPr="003016E4">
        <w:rPr>
          <w:sz w:val="28"/>
          <w:szCs w:val="28"/>
        </w:rPr>
        <w:t xml:space="preserve">и </w:t>
      </w:r>
      <w:r w:rsidRPr="003016E4">
        <w:rPr>
          <w:spacing w:val="-7"/>
          <w:sz w:val="28"/>
          <w:szCs w:val="28"/>
        </w:rPr>
        <w:t xml:space="preserve">дренажные </w:t>
      </w:r>
      <w:r w:rsidRPr="003016E4">
        <w:rPr>
          <w:spacing w:val="-13"/>
          <w:sz w:val="28"/>
          <w:szCs w:val="28"/>
        </w:rPr>
        <w:t xml:space="preserve">воды </w:t>
      </w:r>
      <w:r w:rsidRPr="003016E4">
        <w:rPr>
          <w:spacing w:val="-8"/>
          <w:sz w:val="28"/>
          <w:szCs w:val="28"/>
        </w:rPr>
        <w:t xml:space="preserve">от </w:t>
      </w:r>
      <w:r w:rsidRPr="003016E4">
        <w:rPr>
          <w:spacing w:val="-7"/>
          <w:sz w:val="28"/>
          <w:szCs w:val="28"/>
        </w:rPr>
        <w:t xml:space="preserve">барботеров </w:t>
      </w:r>
      <w:r w:rsidRPr="003016E4">
        <w:rPr>
          <w:spacing w:val="-10"/>
          <w:sz w:val="28"/>
          <w:szCs w:val="28"/>
        </w:rPr>
        <w:t xml:space="preserve">без </w:t>
      </w:r>
      <w:r w:rsidRPr="003016E4">
        <w:rPr>
          <w:spacing w:val="-8"/>
          <w:sz w:val="28"/>
          <w:szCs w:val="28"/>
        </w:rPr>
        <w:t xml:space="preserve">очистки </w:t>
      </w:r>
      <w:r w:rsidRPr="003016E4">
        <w:rPr>
          <w:spacing w:val="-17"/>
          <w:sz w:val="28"/>
          <w:szCs w:val="28"/>
        </w:rPr>
        <w:t xml:space="preserve">по </w:t>
      </w:r>
      <w:r w:rsidRPr="003016E4">
        <w:rPr>
          <w:spacing w:val="-10"/>
          <w:sz w:val="28"/>
          <w:szCs w:val="28"/>
        </w:rPr>
        <w:t xml:space="preserve">двум напорным </w:t>
      </w:r>
      <w:r w:rsidRPr="003016E4">
        <w:rPr>
          <w:spacing w:val="-7"/>
          <w:sz w:val="28"/>
          <w:szCs w:val="28"/>
        </w:rPr>
        <w:t xml:space="preserve">трубопроводам </w:t>
      </w:r>
      <w:r w:rsidRPr="003016E4">
        <w:rPr>
          <w:sz w:val="28"/>
          <w:szCs w:val="28"/>
        </w:rPr>
        <w:t xml:space="preserve">диаметром 219 </w:t>
      </w:r>
      <w:r w:rsidRPr="003016E4">
        <w:rPr>
          <w:spacing w:val="-20"/>
          <w:sz w:val="28"/>
          <w:szCs w:val="28"/>
        </w:rPr>
        <w:t xml:space="preserve">мм </w:t>
      </w:r>
      <w:r w:rsidRPr="003016E4">
        <w:rPr>
          <w:spacing w:val="-8"/>
          <w:sz w:val="28"/>
          <w:szCs w:val="28"/>
        </w:rPr>
        <w:t xml:space="preserve">поступают </w:t>
      </w:r>
      <w:r w:rsidRPr="003016E4">
        <w:rPr>
          <w:sz w:val="28"/>
          <w:szCs w:val="28"/>
        </w:rPr>
        <w:t xml:space="preserve">в </w:t>
      </w:r>
      <w:r w:rsidRPr="003016E4">
        <w:rPr>
          <w:spacing w:val="-11"/>
          <w:sz w:val="28"/>
          <w:szCs w:val="28"/>
        </w:rPr>
        <w:t xml:space="preserve">канал </w:t>
      </w:r>
      <w:r w:rsidRPr="003016E4">
        <w:rPr>
          <w:spacing w:val="-7"/>
          <w:sz w:val="28"/>
          <w:szCs w:val="28"/>
        </w:rPr>
        <w:t xml:space="preserve">сточных </w:t>
      </w:r>
      <w:r w:rsidRPr="003016E4">
        <w:rPr>
          <w:spacing w:val="-15"/>
          <w:sz w:val="28"/>
          <w:szCs w:val="28"/>
        </w:rPr>
        <w:t xml:space="preserve">вод </w:t>
      </w:r>
      <w:r w:rsidRPr="003016E4">
        <w:rPr>
          <w:sz w:val="28"/>
          <w:szCs w:val="28"/>
        </w:rPr>
        <w:t xml:space="preserve">и </w:t>
      </w:r>
      <w:r w:rsidRPr="003016E4">
        <w:rPr>
          <w:spacing w:val="-8"/>
          <w:sz w:val="28"/>
          <w:szCs w:val="28"/>
        </w:rPr>
        <w:t xml:space="preserve">далее </w:t>
      </w:r>
      <w:r w:rsidRPr="003016E4">
        <w:rPr>
          <w:spacing w:val="-15"/>
          <w:sz w:val="28"/>
          <w:szCs w:val="28"/>
        </w:rPr>
        <w:t xml:space="preserve">на </w:t>
      </w:r>
      <w:r w:rsidRPr="003016E4">
        <w:rPr>
          <w:spacing w:val="-12"/>
          <w:sz w:val="28"/>
          <w:szCs w:val="28"/>
        </w:rPr>
        <w:t xml:space="preserve">поля </w:t>
      </w:r>
      <w:r w:rsidRPr="003016E4">
        <w:rPr>
          <w:spacing w:val="-9"/>
          <w:sz w:val="28"/>
          <w:szCs w:val="28"/>
        </w:rPr>
        <w:t xml:space="preserve">испарения </w:t>
      </w:r>
      <w:r w:rsidRPr="003016E4">
        <w:rPr>
          <w:spacing w:val="-11"/>
          <w:sz w:val="28"/>
          <w:szCs w:val="28"/>
        </w:rPr>
        <w:t xml:space="preserve">ТОО </w:t>
      </w:r>
      <w:r w:rsidRPr="003016E4">
        <w:rPr>
          <w:spacing w:val="-9"/>
          <w:sz w:val="28"/>
          <w:szCs w:val="28"/>
        </w:rPr>
        <w:t xml:space="preserve">«АНПЗ» («Тухлая </w:t>
      </w:r>
      <w:r w:rsidRPr="003016E4">
        <w:rPr>
          <w:spacing w:val="-8"/>
          <w:sz w:val="28"/>
          <w:szCs w:val="28"/>
        </w:rPr>
        <w:t xml:space="preserve">балка»). </w:t>
      </w:r>
      <w:r w:rsidRPr="003016E4">
        <w:rPr>
          <w:spacing w:val="-6"/>
          <w:sz w:val="28"/>
          <w:szCs w:val="28"/>
        </w:rPr>
        <w:t xml:space="preserve">Условно чистые </w:t>
      </w:r>
      <w:r w:rsidRPr="003016E4">
        <w:rPr>
          <w:spacing w:val="-9"/>
          <w:sz w:val="28"/>
          <w:szCs w:val="28"/>
        </w:rPr>
        <w:t>воды</w:t>
      </w:r>
      <w:r w:rsidRPr="003016E4">
        <w:rPr>
          <w:spacing w:val="-3"/>
          <w:sz w:val="28"/>
          <w:szCs w:val="28"/>
        </w:rPr>
        <w:t xml:space="preserve">от </w:t>
      </w:r>
      <w:r w:rsidRPr="003016E4">
        <w:rPr>
          <w:spacing w:val="-8"/>
          <w:sz w:val="28"/>
          <w:szCs w:val="28"/>
        </w:rPr>
        <w:t xml:space="preserve">охлаждения </w:t>
      </w:r>
      <w:r w:rsidRPr="003016E4">
        <w:rPr>
          <w:sz w:val="28"/>
          <w:szCs w:val="28"/>
        </w:rPr>
        <w:t xml:space="preserve">и </w:t>
      </w:r>
      <w:r w:rsidRPr="003016E4">
        <w:rPr>
          <w:spacing w:val="-8"/>
          <w:sz w:val="28"/>
          <w:szCs w:val="28"/>
        </w:rPr>
        <w:t xml:space="preserve">конденсации </w:t>
      </w:r>
      <w:r w:rsidRPr="003016E4">
        <w:rPr>
          <w:spacing w:val="-9"/>
          <w:sz w:val="28"/>
          <w:szCs w:val="28"/>
        </w:rPr>
        <w:t>пара</w:t>
      </w:r>
      <w:r w:rsidRPr="003016E4">
        <w:rPr>
          <w:sz w:val="28"/>
          <w:szCs w:val="28"/>
        </w:rPr>
        <w:t xml:space="preserve">и </w:t>
      </w:r>
      <w:r w:rsidRPr="003016E4">
        <w:rPr>
          <w:spacing w:val="-6"/>
          <w:sz w:val="28"/>
          <w:szCs w:val="28"/>
        </w:rPr>
        <w:t xml:space="preserve">сточные </w:t>
      </w:r>
      <w:r w:rsidRPr="003016E4">
        <w:rPr>
          <w:spacing w:val="-10"/>
          <w:sz w:val="28"/>
          <w:szCs w:val="28"/>
        </w:rPr>
        <w:t xml:space="preserve">воды </w:t>
      </w:r>
      <w:r w:rsidRPr="003016E4">
        <w:rPr>
          <w:spacing w:val="-5"/>
          <w:sz w:val="28"/>
          <w:szCs w:val="28"/>
        </w:rPr>
        <w:t xml:space="preserve">от </w:t>
      </w:r>
      <w:r w:rsidRPr="003016E4">
        <w:rPr>
          <w:spacing w:val="-8"/>
          <w:sz w:val="28"/>
          <w:szCs w:val="28"/>
        </w:rPr>
        <w:t xml:space="preserve">маслосистемы, </w:t>
      </w:r>
      <w:r w:rsidRPr="003016E4">
        <w:rPr>
          <w:spacing w:val="-7"/>
          <w:sz w:val="28"/>
          <w:szCs w:val="28"/>
        </w:rPr>
        <w:t xml:space="preserve">главного корпуса </w:t>
      </w:r>
      <w:r w:rsidRPr="003016E4">
        <w:rPr>
          <w:sz w:val="28"/>
          <w:szCs w:val="28"/>
        </w:rPr>
        <w:t xml:space="preserve">и </w:t>
      </w:r>
      <w:r w:rsidRPr="003016E4">
        <w:rPr>
          <w:spacing w:val="3"/>
          <w:sz w:val="28"/>
          <w:szCs w:val="28"/>
        </w:rPr>
        <w:t xml:space="preserve">топливного </w:t>
      </w:r>
      <w:r w:rsidRPr="003016E4">
        <w:rPr>
          <w:spacing w:val="-6"/>
          <w:sz w:val="28"/>
          <w:szCs w:val="28"/>
        </w:rPr>
        <w:t xml:space="preserve">хозяйства после </w:t>
      </w:r>
      <w:r w:rsidRPr="003016E4">
        <w:rPr>
          <w:spacing w:val="-7"/>
          <w:sz w:val="28"/>
          <w:szCs w:val="28"/>
        </w:rPr>
        <w:t xml:space="preserve">очистки, </w:t>
      </w:r>
      <w:r w:rsidRPr="003016E4">
        <w:rPr>
          <w:spacing w:val="-6"/>
          <w:sz w:val="28"/>
          <w:szCs w:val="28"/>
        </w:rPr>
        <w:t xml:space="preserve">круглогодично </w:t>
      </w:r>
      <w:r w:rsidRPr="003016E4">
        <w:rPr>
          <w:spacing w:val="-8"/>
          <w:sz w:val="28"/>
          <w:szCs w:val="28"/>
        </w:rPr>
        <w:t xml:space="preserve">отводятся </w:t>
      </w:r>
      <w:r w:rsidRPr="003016E4">
        <w:rPr>
          <w:sz w:val="28"/>
          <w:szCs w:val="28"/>
        </w:rPr>
        <w:t xml:space="preserve">в </w:t>
      </w:r>
      <w:r w:rsidRPr="003016E4">
        <w:rPr>
          <w:spacing w:val="-6"/>
          <w:sz w:val="28"/>
          <w:szCs w:val="28"/>
        </w:rPr>
        <w:lastRenderedPageBreak/>
        <w:t xml:space="preserve">протоку </w:t>
      </w:r>
      <w:r w:rsidRPr="003016E4">
        <w:rPr>
          <w:spacing w:val="-8"/>
          <w:sz w:val="28"/>
          <w:szCs w:val="28"/>
        </w:rPr>
        <w:t xml:space="preserve">Перетаска </w:t>
      </w:r>
      <w:r w:rsidRPr="003016E4">
        <w:rPr>
          <w:sz w:val="28"/>
          <w:szCs w:val="28"/>
        </w:rPr>
        <w:t xml:space="preserve">и с </w:t>
      </w:r>
      <w:r w:rsidRPr="003016E4">
        <w:rPr>
          <w:spacing w:val="-9"/>
          <w:sz w:val="28"/>
          <w:szCs w:val="28"/>
        </w:rPr>
        <w:t xml:space="preserve">марта </w:t>
      </w:r>
      <w:r w:rsidRPr="003016E4">
        <w:rPr>
          <w:spacing w:val="-12"/>
          <w:sz w:val="28"/>
          <w:szCs w:val="28"/>
        </w:rPr>
        <w:t xml:space="preserve">по </w:t>
      </w:r>
      <w:r w:rsidRPr="003016E4">
        <w:rPr>
          <w:spacing w:val="-7"/>
          <w:sz w:val="28"/>
          <w:szCs w:val="28"/>
        </w:rPr>
        <w:t xml:space="preserve">сентябрь </w:t>
      </w:r>
      <w:r w:rsidRPr="003016E4">
        <w:rPr>
          <w:sz w:val="28"/>
          <w:szCs w:val="28"/>
        </w:rPr>
        <w:t xml:space="preserve">- </w:t>
      </w:r>
      <w:r w:rsidRPr="003016E4">
        <w:rPr>
          <w:spacing w:val="-15"/>
          <w:sz w:val="28"/>
          <w:szCs w:val="28"/>
        </w:rPr>
        <w:t xml:space="preserve">на </w:t>
      </w:r>
      <w:r w:rsidRPr="003016E4">
        <w:rPr>
          <w:spacing w:val="-13"/>
          <w:sz w:val="28"/>
          <w:szCs w:val="28"/>
        </w:rPr>
        <w:t xml:space="preserve">поля </w:t>
      </w:r>
      <w:r w:rsidRPr="003016E4">
        <w:rPr>
          <w:spacing w:val="-10"/>
          <w:sz w:val="28"/>
          <w:szCs w:val="28"/>
        </w:rPr>
        <w:t>орошения.</w:t>
      </w:r>
    </w:p>
    <w:p w14:paraId="4E9C83F6" w14:textId="77777777" w:rsidR="008D5843" w:rsidRPr="003016E4" w:rsidRDefault="008D5843" w:rsidP="006B4D31">
      <w:pPr>
        <w:spacing w:after="0" w:line="240" w:lineRule="auto"/>
        <w:ind w:firstLine="708"/>
        <w:jc w:val="both"/>
        <w:rPr>
          <w:rFonts w:ascii="Times New Roman" w:hAnsi="Times New Roman" w:cs="Times New Roman"/>
          <w:spacing w:val="-20"/>
          <w:kern w:val="28"/>
          <w:sz w:val="28"/>
          <w:szCs w:val="28"/>
        </w:rPr>
      </w:pPr>
    </w:p>
    <w:p w14:paraId="657F5074" w14:textId="77777777" w:rsidR="008D5843" w:rsidRPr="006B4D31" w:rsidRDefault="006C0ABA" w:rsidP="00336988">
      <w:pPr>
        <w:spacing w:after="0" w:line="240" w:lineRule="auto"/>
        <w:ind w:firstLine="709"/>
        <w:jc w:val="both"/>
        <w:rPr>
          <w:rFonts w:ascii="Times New Roman" w:hAnsi="Times New Roman" w:cs="Times New Roman"/>
          <w:bCs/>
          <w:sz w:val="28"/>
          <w:szCs w:val="28"/>
        </w:rPr>
      </w:pPr>
      <w:r w:rsidRPr="006B4D31">
        <w:rPr>
          <w:rFonts w:ascii="Times New Roman" w:hAnsi="Times New Roman" w:cs="Times New Roman"/>
          <w:bCs/>
          <w:caps/>
          <w:sz w:val="28"/>
          <w:szCs w:val="28"/>
        </w:rPr>
        <w:t>1.5</w:t>
      </w:r>
      <w:r w:rsidR="008D5843" w:rsidRPr="006B4D31">
        <w:rPr>
          <w:rFonts w:ascii="Times New Roman" w:hAnsi="Times New Roman" w:cs="Times New Roman"/>
          <w:bCs/>
          <w:caps/>
          <w:sz w:val="28"/>
          <w:szCs w:val="28"/>
        </w:rPr>
        <w:t>.5</w:t>
      </w:r>
      <w:r w:rsidR="008D5843" w:rsidRPr="006B4D31">
        <w:rPr>
          <w:rFonts w:ascii="Times New Roman" w:hAnsi="Times New Roman" w:cs="Times New Roman"/>
          <w:bCs/>
          <w:sz w:val="28"/>
          <w:szCs w:val="28"/>
        </w:rPr>
        <w:t xml:space="preserve"> Утилизации осадков очистных сооружений г. Актобе</w:t>
      </w:r>
    </w:p>
    <w:p w14:paraId="603E550B" w14:textId="77777777" w:rsidR="008D5843" w:rsidRPr="00DB0B67" w:rsidRDefault="008D5843" w:rsidP="00336988">
      <w:pPr>
        <w:spacing w:after="0" w:line="240" w:lineRule="auto"/>
        <w:ind w:firstLine="708"/>
        <w:jc w:val="both"/>
        <w:rPr>
          <w:rFonts w:ascii="Times New Roman" w:hAnsi="Times New Roman" w:cs="Times New Roman"/>
          <w:sz w:val="28"/>
          <w:szCs w:val="28"/>
        </w:rPr>
      </w:pPr>
      <w:r w:rsidRPr="00DB0B67">
        <w:rPr>
          <w:rFonts w:ascii="Times New Roman" w:hAnsi="Times New Roman" w:cs="Times New Roman"/>
          <w:sz w:val="28"/>
          <w:szCs w:val="28"/>
        </w:rPr>
        <w:t>АО «Акбулак»</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является</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предприятием</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коммунального</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хозяйства. Производственная деятельность предприятия связана с направлением на обеспечение г.Актобе</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питьевой водой, а также прием, транспортирование, очистку</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и утилизацию хозяйственно-бытовых  и производственных сточных вод.</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Общая площадь земель, занимаемая производственными объектами предприятия, составляет 808,2</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га,</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из них занято коммуникациями (сети водопроводаи коллектора) - 643025 м</w:t>
      </w:r>
      <w:r w:rsidRPr="00DB0B67">
        <w:rPr>
          <w:rFonts w:ascii="Times New Roman" w:hAnsi="Times New Roman" w:cs="Times New Roman"/>
          <w:sz w:val="28"/>
          <w:szCs w:val="28"/>
          <w:vertAlign w:val="superscript"/>
        </w:rPr>
        <w:t>2</w:t>
      </w:r>
      <w:r w:rsidRPr="00DB0B67">
        <w:rPr>
          <w:rFonts w:ascii="Times New Roman" w:hAnsi="Times New Roman" w:cs="Times New Roman"/>
          <w:sz w:val="28"/>
          <w:szCs w:val="28"/>
        </w:rPr>
        <w:t>. АО «Акбулак»</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осуществляет</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водоснабжение</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г.</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Актобе</w:t>
      </w:r>
      <w:r w:rsidR="00832C95">
        <w:rPr>
          <w:rFonts w:ascii="Times New Roman" w:hAnsi="Times New Roman" w:cs="Times New Roman"/>
          <w:sz w:val="28"/>
          <w:szCs w:val="28"/>
        </w:rPr>
        <w:t xml:space="preserve"> </w:t>
      </w:r>
      <w:r w:rsidRPr="00DB0B67">
        <w:rPr>
          <w:rFonts w:ascii="Times New Roman" w:hAnsi="Times New Roman" w:cs="Times New Roman"/>
          <w:sz w:val="28"/>
          <w:szCs w:val="28"/>
        </w:rPr>
        <w:t>из  29  подземных водозаборов  общей  проектной  производительностью 188, 14 тыс.м</w:t>
      </w:r>
      <w:r w:rsidRPr="00DB0B67">
        <w:rPr>
          <w:rFonts w:ascii="Times New Roman" w:hAnsi="Times New Roman" w:cs="Times New Roman"/>
          <w:sz w:val="28"/>
          <w:szCs w:val="28"/>
          <w:vertAlign w:val="superscript"/>
        </w:rPr>
        <w:t>3</w:t>
      </w:r>
      <w:r w:rsidRPr="00DB0B67">
        <w:rPr>
          <w:rFonts w:ascii="Times New Roman" w:hAnsi="Times New Roman" w:cs="Times New Roman"/>
          <w:sz w:val="28"/>
          <w:szCs w:val="28"/>
        </w:rPr>
        <w:t xml:space="preserve"> /сут.</w:t>
      </w:r>
    </w:p>
    <w:p w14:paraId="52517E35" w14:textId="77777777" w:rsidR="008D5843" w:rsidRPr="003016E4" w:rsidRDefault="008D5843" w:rsidP="00336988">
      <w:pPr>
        <w:pStyle w:val="a9"/>
        <w:ind w:firstLine="709"/>
        <w:rPr>
          <w:i/>
          <w:spacing w:val="-3"/>
          <w:sz w:val="28"/>
          <w:szCs w:val="28"/>
        </w:rPr>
      </w:pPr>
      <w:r w:rsidRPr="003016E4">
        <w:rPr>
          <w:spacing w:val="-3"/>
          <w:sz w:val="28"/>
          <w:szCs w:val="28"/>
        </w:rPr>
        <w:t>Характеристика существующих очистных сооружений.</w:t>
      </w:r>
      <w:r w:rsidR="00832C95">
        <w:rPr>
          <w:spacing w:val="-3"/>
          <w:sz w:val="28"/>
          <w:szCs w:val="28"/>
        </w:rPr>
        <w:t xml:space="preserve"> </w:t>
      </w:r>
      <w:r w:rsidRPr="003016E4">
        <w:rPr>
          <w:spacing w:val="-8"/>
          <w:sz w:val="28"/>
          <w:szCs w:val="28"/>
        </w:rPr>
        <w:t xml:space="preserve">Очистные сооружения </w:t>
      </w:r>
      <w:r w:rsidRPr="003016E4">
        <w:rPr>
          <w:spacing w:val="-9"/>
          <w:sz w:val="28"/>
          <w:szCs w:val="28"/>
        </w:rPr>
        <w:t xml:space="preserve">АО </w:t>
      </w:r>
      <w:r w:rsidRPr="003016E4">
        <w:rPr>
          <w:spacing w:val="-10"/>
          <w:sz w:val="28"/>
          <w:szCs w:val="28"/>
        </w:rPr>
        <w:t xml:space="preserve">«Акбулак» расположены </w:t>
      </w:r>
      <w:r w:rsidRPr="003016E4">
        <w:rPr>
          <w:sz w:val="28"/>
          <w:szCs w:val="28"/>
        </w:rPr>
        <w:t xml:space="preserve">в 7 - </w:t>
      </w:r>
      <w:r w:rsidRPr="003016E4">
        <w:rPr>
          <w:spacing w:val="-20"/>
          <w:sz w:val="28"/>
          <w:szCs w:val="28"/>
        </w:rPr>
        <w:t xml:space="preserve">ми </w:t>
      </w:r>
      <w:r w:rsidRPr="003016E4">
        <w:rPr>
          <w:spacing w:val="-17"/>
          <w:sz w:val="28"/>
          <w:szCs w:val="28"/>
        </w:rPr>
        <w:t xml:space="preserve">км </w:t>
      </w:r>
      <w:r w:rsidRPr="003016E4">
        <w:rPr>
          <w:spacing w:val="-11"/>
          <w:sz w:val="28"/>
          <w:szCs w:val="28"/>
        </w:rPr>
        <w:t xml:space="preserve">от </w:t>
      </w:r>
      <w:r w:rsidRPr="003016E4">
        <w:rPr>
          <w:spacing w:val="-9"/>
          <w:sz w:val="28"/>
          <w:szCs w:val="28"/>
        </w:rPr>
        <w:t xml:space="preserve">городской </w:t>
      </w:r>
      <w:r w:rsidRPr="003016E4">
        <w:rPr>
          <w:spacing w:val="-11"/>
          <w:sz w:val="28"/>
          <w:szCs w:val="28"/>
        </w:rPr>
        <w:t xml:space="preserve">черты </w:t>
      </w:r>
      <w:r w:rsidRPr="003016E4">
        <w:rPr>
          <w:sz w:val="28"/>
          <w:szCs w:val="28"/>
        </w:rPr>
        <w:t xml:space="preserve">в </w:t>
      </w:r>
      <w:r w:rsidRPr="003016E4">
        <w:rPr>
          <w:spacing w:val="-8"/>
          <w:sz w:val="28"/>
          <w:szCs w:val="28"/>
        </w:rPr>
        <w:t xml:space="preserve">северо-западном </w:t>
      </w:r>
      <w:r w:rsidRPr="003016E4">
        <w:rPr>
          <w:spacing w:val="-9"/>
          <w:sz w:val="28"/>
          <w:szCs w:val="28"/>
        </w:rPr>
        <w:t xml:space="preserve">направлении. </w:t>
      </w:r>
      <w:r w:rsidRPr="003016E4">
        <w:rPr>
          <w:spacing w:val="-10"/>
          <w:sz w:val="28"/>
          <w:szCs w:val="28"/>
        </w:rPr>
        <w:t xml:space="preserve">Проектная мощность </w:t>
      </w:r>
      <w:r w:rsidRPr="003016E4">
        <w:rPr>
          <w:spacing w:val="-9"/>
          <w:sz w:val="28"/>
          <w:szCs w:val="28"/>
        </w:rPr>
        <w:t xml:space="preserve">комплекса </w:t>
      </w:r>
      <w:r w:rsidRPr="003016E4">
        <w:rPr>
          <w:spacing w:val="-18"/>
          <w:sz w:val="28"/>
          <w:szCs w:val="28"/>
        </w:rPr>
        <w:t>103</w:t>
      </w:r>
      <w:r w:rsidR="00832C95">
        <w:rPr>
          <w:spacing w:val="-18"/>
          <w:sz w:val="28"/>
          <w:szCs w:val="28"/>
        </w:rPr>
        <w:t xml:space="preserve"> </w:t>
      </w:r>
      <w:r w:rsidRPr="003016E4">
        <w:rPr>
          <w:spacing w:val="-3"/>
          <w:sz w:val="28"/>
          <w:szCs w:val="28"/>
        </w:rPr>
        <w:t>тыс.м</w:t>
      </w:r>
      <w:r w:rsidRPr="003016E4">
        <w:rPr>
          <w:spacing w:val="-3"/>
          <w:sz w:val="28"/>
          <w:szCs w:val="28"/>
          <w:vertAlign w:val="superscript"/>
        </w:rPr>
        <w:t>3</w:t>
      </w:r>
      <w:r w:rsidRPr="003016E4">
        <w:rPr>
          <w:spacing w:val="-3"/>
          <w:sz w:val="28"/>
          <w:szCs w:val="28"/>
        </w:rPr>
        <w:t>/сут.</w:t>
      </w:r>
    </w:p>
    <w:p w14:paraId="1B6390B9" w14:textId="77777777" w:rsidR="008D5843" w:rsidRPr="003016E4" w:rsidRDefault="008D5843" w:rsidP="00336988">
      <w:pPr>
        <w:pStyle w:val="a9"/>
        <w:ind w:firstLine="709"/>
        <w:rPr>
          <w:sz w:val="28"/>
          <w:szCs w:val="28"/>
        </w:rPr>
      </w:pPr>
      <w:r w:rsidRPr="003016E4">
        <w:rPr>
          <w:sz w:val="28"/>
          <w:szCs w:val="28"/>
        </w:rPr>
        <w:t xml:space="preserve">Осадок из песколовок должен откачиваться гидроэлеваторами на песковые площадки </w:t>
      </w:r>
      <w:r w:rsidRPr="003016E4">
        <w:rPr>
          <w:spacing w:val="-1"/>
          <w:sz w:val="28"/>
          <w:szCs w:val="28"/>
        </w:rPr>
        <w:t>дл</w:t>
      </w:r>
      <w:r w:rsidRPr="003016E4">
        <w:rPr>
          <w:sz w:val="28"/>
          <w:szCs w:val="28"/>
        </w:rPr>
        <w:t xml:space="preserve">я </w:t>
      </w:r>
      <w:r w:rsidRPr="003016E4">
        <w:rPr>
          <w:spacing w:val="-1"/>
          <w:sz w:val="28"/>
          <w:szCs w:val="28"/>
        </w:rPr>
        <w:t>просушк</w:t>
      </w:r>
      <w:r w:rsidRPr="003016E4">
        <w:rPr>
          <w:spacing w:val="-25"/>
          <w:sz w:val="28"/>
          <w:szCs w:val="28"/>
        </w:rPr>
        <w:t>и</w:t>
      </w:r>
      <w:r w:rsidRPr="003016E4">
        <w:rPr>
          <w:sz w:val="28"/>
          <w:szCs w:val="28"/>
        </w:rPr>
        <w:t xml:space="preserve">. </w:t>
      </w:r>
      <w:r w:rsidRPr="003016E4">
        <w:rPr>
          <w:spacing w:val="-1"/>
          <w:sz w:val="28"/>
          <w:szCs w:val="28"/>
        </w:rPr>
        <w:t>Дренажна</w:t>
      </w:r>
      <w:r w:rsidRPr="003016E4">
        <w:rPr>
          <w:sz w:val="28"/>
          <w:szCs w:val="28"/>
        </w:rPr>
        <w:t xml:space="preserve">я </w:t>
      </w:r>
      <w:r w:rsidRPr="003016E4">
        <w:rPr>
          <w:spacing w:val="-1"/>
          <w:sz w:val="28"/>
          <w:szCs w:val="28"/>
        </w:rPr>
        <w:t>вод</w:t>
      </w:r>
      <w:r w:rsidRPr="003016E4">
        <w:rPr>
          <w:sz w:val="28"/>
          <w:szCs w:val="28"/>
        </w:rPr>
        <w:t xml:space="preserve">а с </w:t>
      </w:r>
      <w:r w:rsidRPr="003016E4">
        <w:rPr>
          <w:spacing w:val="-1"/>
          <w:sz w:val="28"/>
          <w:szCs w:val="28"/>
        </w:rPr>
        <w:t>песковы</w:t>
      </w:r>
      <w:r w:rsidRPr="003016E4">
        <w:rPr>
          <w:sz w:val="28"/>
          <w:szCs w:val="28"/>
        </w:rPr>
        <w:t xml:space="preserve">х </w:t>
      </w:r>
      <w:r w:rsidRPr="003016E4">
        <w:rPr>
          <w:spacing w:val="-1"/>
          <w:sz w:val="28"/>
          <w:szCs w:val="28"/>
        </w:rPr>
        <w:t>пло</w:t>
      </w:r>
      <w:r w:rsidRPr="003016E4">
        <w:rPr>
          <w:spacing w:val="15"/>
          <w:sz w:val="28"/>
          <w:szCs w:val="28"/>
        </w:rPr>
        <w:t>щ</w:t>
      </w:r>
      <w:r w:rsidRPr="003016E4">
        <w:rPr>
          <w:spacing w:val="-1"/>
          <w:sz w:val="28"/>
          <w:szCs w:val="28"/>
        </w:rPr>
        <w:t>адо</w:t>
      </w:r>
      <w:r w:rsidRPr="003016E4">
        <w:rPr>
          <w:sz w:val="28"/>
          <w:szCs w:val="28"/>
        </w:rPr>
        <w:t xml:space="preserve">к </w:t>
      </w:r>
      <w:r w:rsidRPr="003016E4">
        <w:rPr>
          <w:spacing w:val="-1"/>
          <w:sz w:val="28"/>
          <w:szCs w:val="28"/>
        </w:rPr>
        <w:t>направляетс</w:t>
      </w:r>
      <w:r w:rsidRPr="003016E4">
        <w:rPr>
          <w:sz w:val="28"/>
          <w:szCs w:val="28"/>
        </w:rPr>
        <w:t xml:space="preserve">я в </w:t>
      </w:r>
      <w:r w:rsidRPr="003016E4">
        <w:rPr>
          <w:spacing w:val="-1"/>
          <w:sz w:val="28"/>
          <w:szCs w:val="28"/>
        </w:rPr>
        <w:t>голов</w:t>
      </w:r>
      <w:r w:rsidRPr="003016E4">
        <w:rPr>
          <w:sz w:val="28"/>
          <w:szCs w:val="28"/>
        </w:rPr>
        <w:t>у сооружени</w:t>
      </w:r>
      <w:r w:rsidRPr="003016E4">
        <w:rPr>
          <w:spacing w:val="-90"/>
          <w:sz w:val="28"/>
          <w:szCs w:val="28"/>
        </w:rPr>
        <w:t>й</w:t>
      </w:r>
      <w:r w:rsidRPr="003016E4">
        <w:rPr>
          <w:sz w:val="28"/>
          <w:szCs w:val="28"/>
        </w:rPr>
        <w:t xml:space="preserve">. Активный ил из вторичных отстойников направляется через иловые камеры в </w:t>
      </w:r>
      <w:r w:rsidRPr="003016E4">
        <w:rPr>
          <w:spacing w:val="-1"/>
          <w:sz w:val="28"/>
          <w:szCs w:val="28"/>
        </w:rPr>
        <w:t>регенератор</w:t>
      </w:r>
      <w:r w:rsidRPr="003016E4">
        <w:rPr>
          <w:sz w:val="28"/>
          <w:szCs w:val="28"/>
        </w:rPr>
        <w:t xml:space="preserve">ы </w:t>
      </w:r>
      <w:r w:rsidRPr="003016E4">
        <w:rPr>
          <w:spacing w:val="-1"/>
          <w:sz w:val="28"/>
          <w:szCs w:val="28"/>
        </w:rPr>
        <w:t>аэротенко</w:t>
      </w:r>
      <w:r w:rsidRPr="003016E4">
        <w:rPr>
          <w:spacing w:val="-89"/>
          <w:sz w:val="28"/>
          <w:szCs w:val="28"/>
        </w:rPr>
        <w:t>в</w:t>
      </w:r>
      <w:r w:rsidRPr="003016E4">
        <w:rPr>
          <w:sz w:val="28"/>
          <w:szCs w:val="28"/>
        </w:rPr>
        <w:t xml:space="preserve">, </w:t>
      </w:r>
      <w:r w:rsidRPr="003016E4">
        <w:rPr>
          <w:spacing w:val="-1"/>
          <w:sz w:val="28"/>
          <w:szCs w:val="28"/>
        </w:rPr>
        <w:t>посл</w:t>
      </w:r>
      <w:r w:rsidRPr="003016E4">
        <w:rPr>
          <w:sz w:val="28"/>
          <w:szCs w:val="28"/>
        </w:rPr>
        <w:t xml:space="preserve">е </w:t>
      </w:r>
      <w:r w:rsidRPr="003016E4">
        <w:rPr>
          <w:spacing w:val="-1"/>
          <w:sz w:val="28"/>
          <w:szCs w:val="28"/>
        </w:rPr>
        <w:t>чег</w:t>
      </w:r>
      <w:r w:rsidRPr="003016E4">
        <w:rPr>
          <w:sz w:val="28"/>
          <w:szCs w:val="28"/>
        </w:rPr>
        <w:t>о смешивае</w:t>
      </w:r>
      <w:r w:rsidRPr="003016E4">
        <w:rPr>
          <w:spacing w:val="-88"/>
          <w:sz w:val="28"/>
          <w:szCs w:val="28"/>
        </w:rPr>
        <w:t>т</w:t>
      </w:r>
      <w:r w:rsidRPr="003016E4">
        <w:rPr>
          <w:spacing w:val="2"/>
          <w:sz w:val="28"/>
          <w:szCs w:val="28"/>
        </w:rPr>
        <w:t>с</w:t>
      </w:r>
      <w:r w:rsidRPr="003016E4">
        <w:rPr>
          <w:sz w:val="28"/>
          <w:szCs w:val="28"/>
        </w:rPr>
        <w:t xml:space="preserve">я со  стоками  </w:t>
      </w:r>
      <w:r w:rsidRPr="003016E4">
        <w:rPr>
          <w:spacing w:val="-1"/>
          <w:sz w:val="28"/>
          <w:szCs w:val="28"/>
        </w:rPr>
        <w:t>прошедшим</w:t>
      </w:r>
      <w:r w:rsidRPr="003016E4">
        <w:rPr>
          <w:sz w:val="28"/>
          <w:szCs w:val="28"/>
        </w:rPr>
        <w:t xml:space="preserve">и  </w:t>
      </w:r>
      <w:r w:rsidRPr="003016E4">
        <w:rPr>
          <w:spacing w:val="-1"/>
          <w:sz w:val="28"/>
          <w:szCs w:val="28"/>
        </w:rPr>
        <w:t xml:space="preserve">первичное </w:t>
      </w:r>
      <w:r w:rsidRPr="003016E4">
        <w:rPr>
          <w:sz w:val="28"/>
          <w:szCs w:val="28"/>
        </w:rPr>
        <w:t>отстаивание.</w:t>
      </w:r>
    </w:p>
    <w:p w14:paraId="55B3B809" w14:textId="77777777" w:rsidR="008D5843" w:rsidRPr="003016E4" w:rsidRDefault="008D5843" w:rsidP="00336988">
      <w:pPr>
        <w:pStyle w:val="a9"/>
        <w:ind w:firstLine="709"/>
        <w:rPr>
          <w:sz w:val="28"/>
          <w:szCs w:val="28"/>
        </w:rPr>
      </w:pPr>
      <w:r w:rsidRPr="003016E4">
        <w:rPr>
          <w:sz w:val="28"/>
          <w:szCs w:val="28"/>
        </w:rPr>
        <w:t xml:space="preserve">Часть осевшего во вторичных отстойниках ила </w:t>
      </w:r>
      <w:r w:rsidRPr="003016E4">
        <w:rPr>
          <w:spacing w:val="-5"/>
          <w:sz w:val="28"/>
          <w:szCs w:val="28"/>
        </w:rPr>
        <w:t xml:space="preserve">(избыточный ил) </w:t>
      </w:r>
      <w:r w:rsidRPr="003016E4">
        <w:rPr>
          <w:sz w:val="28"/>
          <w:szCs w:val="28"/>
        </w:rPr>
        <w:t xml:space="preserve">направляется в один </w:t>
      </w:r>
      <w:r w:rsidRPr="003016E4">
        <w:rPr>
          <w:spacing w:val="-1"/>
          <w:sz w:val="28"/>
          <w:szCs w:val="28"/>
        </w:rPr>
        <w:t>и</w:t>
      </w:r>
      <w:r w:rsidRPr="003016E4">
        <w:rPr>
          <w:sz w:val="28"/>
          <w:szCs w:val="28"/>
        </w:rPr>
        <w:t xml:space="preserve">з </w:t>
      </w:r>
      <w:r w:rsidRPr="003016E4">
        <w:rPr>
          <w:spacing w:val="-1"/>
          <w:sz w:val="28"/>
          <w:szCs w:val="28"/>
        </w:rPr>
        <w:t>аэротенко</w:t>
      </w:r>
      <w:r w:rsidRPr="003016E4">
        <w:rPr>
          <w:spacing w:val="-96"/>
          <w:sz w:val="28"/>
          <w:szCs w:val="28"/>
        </w:rPr>
        <w:t>в</w:t>
      </w:r>
      <w:r w:rsidRPr="003016E4">
        <w:rPr>
          <w:sz w:val="28"/>
          <w:szCs w:val="28"/>
        </w:rPr>
        <w:t xml:space="preserve">, специально  </w:t>
      </w:r>
      <w:r w:rsidRPr="003016E4">
        <w:rPr>
          <w:spacing w:val="-1"/>
          <w:sz w:val="28"/>
          <w:szCs w:val="28"/>
        </w:rPr>
        <w:t>переоборудованны</w:t>
      </w:r>
      <w:r w:rsidRPr="003016E4">
        <w:rPr>
          <w:sz w:val="28"/>
          <w:szCs w:val="28"/>
        </w:rPr>
        <w:t xml:space="preserve">й  </w:t>
      </w:r>
      <w:r w:rsidRPr="003016E4">
        <w:rPr>
          <w:spacing w:val="1"/>
          <w:sz w:val="28"/>
          <w:szCs w:val="28"/>
        </w:rPr>
        <w:t>п</w:t>
      </w:r>
      <w:r w:rsidRPr="003016E4">
        <w:rPr>
          <w:spacing w:val="-1"/>
          <w:sz w:val="28"/>
          <w:szCs w:val="28"/>
        </w:rPr>
        <w:t>о</w:t>
      </w:r>
      <w:r w:rsidRPr="003016E4">
        <w:rPr>
          <w:sz w:val="28"/>
          <w:szCs w:val="28"/>
        </w:rPr>
        <w:t xml:space="preserve">д  </w:t>
      </w:r>
      <w:r w:rsidRPr="003016E4">
        <w:rPr>
          <w:spacing w:val="-1"/>
          <w:sz w:val="28"/>
          <w:szCs w:val="28"/>
        </w:rPr>
        <w:t>накопител</w:t>
      </w:r>
      <w:r w:rsidRPr="003016E4">
        <w:rPr>
          <w:spacing w:val="-52"/>
          <w:sz w:val="28"/>
          <w:szCs w:val="28"/>
        </w:rPr>
        <w:t>ь</w:t>
      </w:r>
      <w:r w:rsidRPr="003016E4">
        <w:rPr>
          <w:sz w:val="28"/>
          <w:szCs w:val="28"/>
        </w:rPr>
        <w:t xml:space="preserve">, </w:t>
      </w:r>
      <w:r w:rsidRPr="003016E4">
        <w:rPr>
          <w:spacing w:val="-1"/>
          <w:sz w:val="28"/>
          <w:szCs w:val="28"/>
        </w:rPr>
        <w:t>откуд</w:t>
      </w:r>
      <w:r w:rsidRPr="003016E4">
        <w:rPr>
          <w:sz w:val="28"/>
          <w:szCs w:val="28"/>
        </w:rPr>
        <w:t xml:space="preserve">а  </w:t>
      </w:r>
      <w:r w:rsidRPr="003016E4">
        <w:rPr>
          <w:spacing w:val="-1"/>
          <w:sz w:val="28"/>
          <w:szCs w:val="28"/>
        </w:rPr>
        <w:t>и</w:t>
      </w:r>
      <w:r w:rsidRPr="003016E4">
        <w:rPr>
          <w:sz w:val="28"/>
          <w:szCs w:val="28"/>
        </w:rPr>
        <w:t xml:space="preserve">л  </w:t>
      </w:r>
      <w:r w:rsidRPr="003016E4">
        <w:rPr>
          <w:spacing w:val="-1"/>
          <w:sz w:val="28"/>
          <w:szCs w:val="28"/>
        </w:rPr>
        <w:t xml:space="preserve">должен </w:t>
      </w:r>
      <w:r w:rsidRPr="003016E4">
        <w:rPr>
          <w:sz w:val="28"/>
          <w:szCs w:val="28"/>
        </w:rPr>
        <w:t xml:space="preserve">перекачиваться на очистные сооружения </w:t>
      </w:r>
      <w:r w:rsidRPr="003016E4">
        <w:rPr>
          <w:spacing w:val="-11"/>
          <w:sz w:val="28"/>
          <w:szCs w:val="28"/>
        </w:rPr>
        <w:t xml:space="preserve">«АЗХС», </w:t>
      </w:r>
      <w:r w:rsidRPr="003016E4">
        <w:rPr>
          <w:sz w:val="28"/>
          <w:szCs w:val="28"/>
        </w:rPr>
        <w:t xml:space="preserve">что исключает необходимость в уплотнении избыточного или, </w:t>
      </w:r>
      <w:r w:rsidRPr="003016E4">
        <w:rPr>
          <w:spacing w:val="-8"/>
          <w:sz w:val="28"/>
          <w:szCs w:val="28"/>
        </w:rPr>
        <w:t xml:space="preserve">т.е. </w:t>
      </w:r>
      <w:r w:rsidRPr="003016E4">
        <w:rPr>
          <w:sz w:val="28"/>
          <w:szCs w:val="28"/>
        </w:rPr>
        <w:t>работу илоуплотнителей.</w:t>
      </w:r>
    </w:p>
    <w:p w14:paraId="6AA81F43" w14:textId="77777777" w:rsidR="008D5843" w:rsidRPr="003016E4" w:rsidRDefault="008D5843" w:rsidP="00336988">
      <w:pPr>
        <w:pStyle w:val="a9"/>
        <w:ind w:firstLine="709"/>
        <w:rPr>
          <w:sz w:val="28"/>
          <w:szCs w:val="28"/>
        </w:rPr>
      </w:pPr>
      <w:r w:rsidRPr="003016E4">
        <w:rPr>
          <w:sz w:val="28"/>
          <w:szCs w:val="28"/>
        </w:rPr>
        <w:t>Сброженный осадок</w:t>
      </w:r>
      <w:r w:rsidR="00917CFC" w:rsidRPr="003016E4">
        <w:rPr>
          <w:sz w:val="28"/>
          <w:szCs w:val="28"/>
        </w:rPr>
        <w:t xml:space="preserve"> о</w:t>
      </w:r>
      <w:r w:rsidRPr="003016E4">
        <w:rPr>
          <w:sz w:val="28"/>
          <w:szCs w:val="28"/>
        </w:rPr>
        <w:t>бразуется при очистке сточных вод от канализационных очистных сооружений. Временно накапливается на специальной оборудованной иловой площадке для дальнейшей утилизации на самом предприятии. В  настоящее</w:t>
      </w:r>
      <w:r w:rsidRPr="003016E4">
        <w:rPr>
          <w:sz w:val="28"/>
          <w:szCs w:val="28"/>
        </w:rPr>
        <w:tab/>
        <w:t>время на иловых площадках, с учетом объемов</w:t>
      </w:r>
      <w:r w:rsidR="00832C95">
        <w:rPr>
          <w:sz w:val="28"/>
          <w:szCs w:val="28"/>
        </w:rPr>
        <w:t xml:space="preserve"> </w:t>
      </w:r>
      <w:r w:rsidRPr="003016E4">
        <w:rPr>
          <w:sz w:val="28"/>
          <w:szCs w:val="28"/>
        </w:rPr>
        <w:t>пескоплощадки,</w:t>
      </w:r>
      <w:r w:rsidR="00832C95">
        <w:rPr>
          <w:sz w:val="28"/>
          <w:szCs w:val="28"/>
        </w:rPr>
        <w:t xml:space="preserve"> </w:t>
      </w:r>
      <w:r w:rsidRPr="003016E4">
        <w:rPr>
          <w:sz w:val="28"/>
          <w:szCs w:val="28"/>
        </w:rPr>
        <w:t>накоплено порядка 400 000 м</w:t>
      </w:r>
      <w:r w:rsidRPr="003016E4">
        <w:rPr>
          <w:sz w:val="28"/>
          <w:szCs w:val="28"/>
          <w:vertAlign w:val="superscript"/>
        </w:rPr>
        <w:t>3</w:t>
      </w:r>
      <w:r w:rsidRPr="003016E4">
        <w:rPr>
          <w:sz w:val="28"/>
          <w:szCs w:val="28"/>
        </w:rPr>
        <w:t xml:space="preserve">осадков. </w:t>
      </w:r>
    </w:p>
    <w:p w14:paraId="4EC4400E" w14:textId="77777777" w:rsidR="008D5843" w:rsidRPr="003016E4" w:rsidRDefault="008D5843" w:rsidP="00336988">
      <w:pPr>
        <w:spacing w:after="0" w:line="240" w:lineRule="auto"/>
        <w:ind w:firstLine="709"/>
        <w:jc w:val="both"/>
        <w:rPr>
          <w:rFonts w:ascii="Times New Roman" w:hAnsi="Times New Roman" w:cs="Times New Roman"/>
          <w:sz w:val="28"/>
          <w:szCs w:val="28"/>
        </w:rPr>
      </w:pPr>
    </w:p>
    <w:p w14:paraId="59DA3672" w14:textId="77777777" w:rsidR="008D5843" w:rsidRPr="006B4D31" w:rsidRDefault="006C0ABA" w:rsidP="00336988">
      <w:pPr>
        <w:spacing w:after="0" w:line="240" w:lineRule="auto"/>
        <w:ind w:firstLine="708"/>
        <w:jc w:val="both"/>
        <w:rPr>
          <w:rFonts w:ascii="Times New Roman" w:hAnsi="Times New Roman" w:cs="Times New Roman"/>
          <w:bCs/>
          <w:sz w:val="28"/>
          <w:szCs w:val="28"/>
        </w:rPr>
      </w:pPr>
      <w:r w:rsidRPr="006B4D31">
        <w:rPr>
          <w:rFonts w:ascii="Times New Roman" w:hAnsi="Times New Roman" w:cs="Times New Roman"/>
          <w:bCs/>
          <w:sz w:val="28"/>
          <w:szCs w:val="28"/>
        </w:rPr>
        <w:t>1.5</w:t>
      </w:r>
      <w:r w:rsidR="008D5843" w:rsidRPr="006B4D31">
        <w:rPr>
          <w:rFonts w:ascii="Times New Roman" w:hAnsi="Times New Roman" w:cs="Times New Roman"/>
          <w:bCs/>
          <w:sz w:val="28"/>
          <w:szCs w:val="28"/>
        </w:rPr>
        <w:t>.6  Утилизации осадков очистных сооружений г. Кызылорда</w:t>
      </w:r>
    </w:p>
    <w:p w14:paraId="236799B1"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ГКП на ПХВ «Кызылорда су ж</w:t>
      </w:r>
      <w:r w:rsidRPr="003016E4">
        <w:rPr>
          <w:rFonts w:ascii="Times New Roman" w:hAnsi="Times New Roman" w:cs="Times New Roman"/>
          <w:sz w:val="28"/>
          <w:szCs w:val="28"/>
          <w:lang w:val="en-US"/>
        </w:rPr>
        <w:t>y</w:t>
      </w:r>
      <w:r w:rsidRPr="003016E4">
        <w:rPr>
          <w:rFonts w:ascii="Times New Roman" w:hAnsi="Times New Roman" w:cs="Times New Roman"/>
          <w:sz w:val="28"/>
          <w:szCs w:val="28"/>
        </w:rPr>
        <w:t>йеси» является предприятием, которое обеспечивает население питьевой водой, отведением канализационных стоков, эксплуатирует водопроводно-канализационные сети и сооружения.</w:t>
      </w:r>
    </w:p>
    <w:p w14:paraId="587FF2D1"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Обработка уплотненного избыточного ила производится декантерами марки </w:t>
      </w:r>
      <w:r w:rsidRPr="003016E4">
        <w:rPr>
          <w:rFonts w:ascii="Times New Roman" w:hAnsi="Times New Roman" w:cs="Times New Roman"/>
          <w:sz w:val="28"/>
          <w:szCs w:val="28"/>
          <w:lang w:val="en-US"/>
        </w:rPr>
        <w:t>UCD</w:t>
      </w:r>
      <w:r w:rsidRPr="003016E4">
        <w:rPr>
          <w:rFonts w:ascii="Times New Roman" w:hAnsi="Times New Roman" w:cs="Times New Roman"/>
          <w:sz w:val="28"/>
          <w:szCs w:val="28"/>
        </w:rPr>
        <w:t xml:space="preserve"> 205 до влажности 60%, которые устанавливаются в цехе механического обезвоживания осадка. Конструкция данного оборудования герметична, при его работе исключен контакт обрабатываемого субстрата с обслуживающим персоналом, отсутствуют неприятные запахи. Оборудование </w:t>
      </w:r>
      <w:r w:rsidRPr="003016E4">
        <w:rPr>
          <w:rFonts w:ascii="Times New Roman" w:hAnsi="Times New Roman" w:cs="Times New Roman"/>
          <w:sz w:val="28"/>
          <w:szCs w:val="28"/>
          <w:lang w:val="en-US"/>
        </w:rPr>
        <w:t>DekanterUCD</w:t>
      </w:r>
      <w:r w:rsidRPr="003016E4">
        <w:rPr>
          <w:rFonts w:ascii="Times New Roman" w:hAnsi="Times New Roman" w:cs="Times New Roman"/>
          <w:sz w:val="28"/>
          <w:szCs w:val="28"/>
        </w:rPr>
        <w:t xml:space="preserve"> в автоматическом режиме.</w:t>
      </w:r>
    </w:p>
    <w:p w14:paraId="3F931BC2" w14:textId="77777777" w:rsidR="008D5843" w:rsidRPr="003016E4" w:rsidRDefault="008D5843" w:rsidP="00336988">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Из цеха механического обезвоживания обработанный осадок влажностью 60 % складируется в контейнерах. Фугат из цеха механического обезвоживания осадка подается в голову сооружений для прохождения повторной очистки.  В случае возникновения аварийных ситуаций в цехе механического </w:t>
      </w:r>
      <w:r w:rsidRPr="003016E4">
        <w:rPr>
          <w:rFonts w:ascii="Times New Roman" w:hAnsi="Times New Roman" w:cs="Times New Roman"/>
          <w:sz w:val="28"/>
          <w:szCs w:val="28"/>
        </w:rPr>
        <w:lastRenderedPageBreak/>
        <w:t>обезвоживания в соответствии с требованиями СНиП 2.04.03-85 п.6.386 предусмотрены аварийные иловые площадки.</w:t>
      </w:r>
    </w:p>
    <w:p w14:paraId="099CC788" w14:textId="77777777" w:rsidR="008D5843" w:rsidRPr="003016E4" w:rsidRDefault="008D5843"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Обезвоженный ил с площадки компостирования отводится в контейнеры и может быть использован в качестве удобрения для твердых зеленых насаждений или вывозится на аварийные иловые площадки. Конечная продукция - высушенный и затаренный в мешки осадок, может быть использован в качестве удобрения в сельском хозяйстве</w:t>
      </w:r>
      <w:r w:rsidR="00832C95">
        <w:rPr>
          <w:rFonts w:ascii="Times New Roman" w:hAnsi="Times New Roman" w:cs="Times New Roman"/>
          <w:sz w:val="28"/>
          <w:szCs w:val="28"/>
        </w:rPr>
        <w:t xml:space="preserve"> [</w:t>
      </w:r>
      <w:r w:rsidR="00832C95" w:rsidRPr="00832C95">
        <w:rPr>
          <w:rFonts w:ascii="Times New Roman" w:hAnsi="Times New Roman" w:cs="Times New Roman"/>
          <w:sz w:val="28"/>
          <w:szCs w:val="28"/>
        </w:rPr>
        <w:t>26</w:t>
      </w:r>
      <w:r w:rsidR="00832C95">
        <w:rPr>
          <w:rFonts w:ascii="Times New Roman" w:hAnsi="Times New Roman" w:cs="Times New Roman"/>
          <w:sz w:val="28"/>
          <w:szCs w:val="28"/>
        </w:rPr>
        <w:t>]</w:t>
      </w:r>
      <w:r w:rsidRPr="003016E4">
        <w:rPr>
          <w:rFonts w:ascii="Times New Roman" w:hAnsi="Times New Roman" w:cs="Times New Roman"/>
          <w:sz w:val="28"/>
          <w:szCs w:val="28"/>
        </w:rPr>
        <w:t>.</w:t>
      </w:r>
    </w:p>
    <w:p w14:paraId="5E9F6F04" w14:textId="77777777" w:rsidR="00607DA0" w:rsidRPr="003016E4" w:rsidRDefault="00607DA0" w:rsidP="00DB0150">
      <w:pPr>
        <w:spacing w:after="0" w:line="240" w:lineRule="auto"/>
        <w:jc w:val="both"/>
        <w:rPr>
          <w:rFonts w:ascii="Times New Roman" w:hAnsi="Times New Roman" w:cs="Times New Roman"/>
          <w:sz w:val="28"/>
          <w:szCs w:val="28"/>
        </w:rPr>
      </w:pPr>
    </w:p>
    <w:p w14:paraId="2572D8A7" w14:textId="77777777" w:rsidR="00A559FC" w:rsidRPr="003016E4" w:rsidRDefault="00A559FC" w:rsidP="00DB0150">
      <w:pPr>
        <w:spacing w:after="0" w:line="240" w:lineRule="auto"/>
        <w:ind w:firstLine="709"/>
        <w:jc w:val="both"/>
        <w:rPr>
          <w:rFonts w:ascii="Times New Roman" w:hAnsi="Times New Roman" w:cs="Times New Roman"/>
          <w:b/>
          <w:sz w:val="28"/>
          <w:szCs w:val="28"/>
          <w:lang w:val="kk-KZ"/>
        </w:rPr>
      </w:pPr>
      <w:r w:rsidRPr="003016E4">
        <w:rPr>
          <w:rFonts w:ascii="Times New Roman" w:hAnsi="Times New Roman" w:cs="Times New Roman"/>
          <w:b/>
          <w:sz w:val="28"/>
          <w:szCs w:val="28"/>
          <w:lang w:val="kk-KZ"/>
        </w:rPr>
        <w:t xml:space="preserve">Выводы по </w:t>
      </w:r>
      <w:r w:rsidR="006B4D31">
        <w:rPr>
          <w:rFonts w:ascii="Times New Roman" w:hAnsi="Times New Roman" w:cs="Times New Roman"/>
          <w:b/>
          <w:sz w:val="28"/>
          <w:szCs w:val="28"/>
          <w:lang w:val="kk-KZ"/>
        </w:rPr>
        <w:t xml:space="preserve">разделу </w:t>
      </w:r>
      <w:r w:rsidRPr="003016E4">
        <w:rPr>
          <w:rFonts w:ascii="Times New Roman" w:hAnsi="Times New Roman" w:cs="Times New Roman"/>
          <w:b/>
          <w:sz w:val="28"/>
          <w:szCs w:val="28"/>
          <w:lang w:val="kk-KZ"/>
        </w:rPr>
        <w:t>1</w:t>
      </w:r>
    </w:p>
    <w:p w14:paraId="41EE3D3C" w14:textId="77777777" w:rsidR="00A559FC" w:rsidRPr="003016E4" w:rsidRDefault="00A559FC" w:rsidP="00DB0150">
      <w:pPr>
        <w:spacing w:after="0" w:line="240" w:lineRule="auto"/>
        <w:ind w:firstLine="709"/>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lang w:val="kk-KZ"/>
        </w:rPr>
        <w:t xml:space="preserve">- </w:t>
      </w:r>
      <w:r w:rsidRPr="003016E4">
        <w:rPr>
          <w:rFonts w:ascii="Times New Roman" w:hAnsi="Times New Roman" w:cs="Times New Roman"/>
          <w:sz w:val="28"/>
          <w:szCs w:val="28"/>
          <w:shd w:val="clear" w:color="auto" w:fill="FFFFFF"/>
        </w:rPr>
        <w:t>Основная задача очистных сооружений (ОС) — удаление из сточных вод болезнетворных микроорганизмов, питательных веществ, органических веществ и других загрязнителей. После того как эти загрязнения частично или полностью удалены посредством физических, биологических и/или химических процессов, очищенные сточные воды сбрасываются в принимающие водоемы.</w:t>
      </w:r>
    </w:p>
    <w:p w14:paraId="6BAFF3F8" w14:textId="77777777" w:rsidR="00A559FC" w:rsidRPr="003016E4" w:rsidRDefault="00A559FC" w:rsidP="00DB0150">
      <w:pPr>
        <w:spacing w:after="0" w:line="240" w:lineRule="auto"/>
        <w:ind w:firstLine="709"/>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 xml:space="preserve">- </w:t>
      </w:r>
      <w:r w:rsidRPr="003016E4">
        <w:rPr>
          <w:rFonts w:ascii="Times New Roman" w:hAnsi="Times New Roman" w:cs="Times New Roman"/>
          <w:sz w:val="28"/>
          <w:szCs w:val="28"/>
        </w:rPr>
        <w:t>В Казахстане  как и во всем мире наблюдается ежегодное увеличение объемов не утилизируемых объемов  сырого илового осадка городских сточных вод.Причиной многих видов заболеваний может  являться сырой иловый осадок, хранящиейся в  открытых иловых  полях для естественной сушки под открытым небом. Имеют в своем составе различные представители микрофлоры, в том числе патогенные микроорганизмы</w:t>
      </w:r>
      <w:r w:rsidRPr="003016E4">
        <w:rPr>
          <w:rFonts w:ascii="Times New Roman" w:hAnsi="Times New Roman" w:cs="Times New Roman"/>
          <w:sz w:val="28"/>
          <w:szCs w:val="28"/>
          <w:shd w:val="clear" w:color="auto" w:fill="FFFFFF"/>
        </w:rPr>
        <w:t>, распространяясь на большие расстояния</w:t>
      </w:r>
      <w:r w:rsidRPr="003016E4">
        <w:rPr>
          <w:rFonts w:ascii="Times New Roman" w:hAnsi="Times New Roman" w:cs="Times New Roman"/>
          <w:sz w:val="28"/>
          <w:szCs w:val="28"/>
        </w:rPr>
        <w:t xml:space="preserve"> в процессе сушки,  выделяются газообразные виды загрязнений такие как метан, аммиак, сероводород и др., непосредственно оказывают влияние на  почвенные ресурсы, аккумулируя в нем тяжелые металлы. </w:t>
      </w:r>
      <w:r w:rsidRPr="003016E4">
        <w:rPr>
          <w:rFonts w:ascii="Times New Roman" w:hAnsi="Times New Roman" w:cs="Times New Roman"/>
          <w:sz w:val="28"/>
          <w:szCs w:val="28"/>
          <w:shd w:val="clear" w:color="auto" w:fill="FFFFFF"/>
        </w:rPr>
        <w:t>В его составе большое количество органики с точки зрения санитарно-эпидемиологических норм является опасным, что делает его дальнейшее применение крайне ограниченным. В связи с чем, требуется проведение тщательной обработки, обеззараживания осадка для безопасного его дальнейшего применения в народном хозяйстве.</w:t>
      </w:r>
    </w:p>
    <w:p w14:paraId="582F74BE" w14:textId="77777777" w:rsidR="00DD4D2D" w:rsidRPr="003016E4" w:rsidRDefault="00DD4D2D"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shd w:val="clear" w:color="auto" w:fill="FFFFFF"/>
        </w:rPr>
        <w:t xml:space="preserve">- Отмечается </w:t>
      </w:r>
      <w:r w:rsidR="001D665E" w:rsidRPr="003016E4">
        <w:rPr>
          <w:rFonts w:ascii="Times New Roman" w:hAnsi="Times New Roman" w:cs="Times New Roman"/>
          <w:sz w:val="28"/>
          <w:szCs w:val="28"/>
        </w:rPr>
        <w:t>глобальная база данных HydroWASTE предназначена для исполь зования менеджерами водных ресурсов, политиками, исследователями и государственными учреждениями для разработки стратегий по контролю, регулированию или снижению воздействия антропогенных химикатов.</w:t>
      </w:r>
    </w:p>
    <w:p w14:paraId="2F9E7C69" w14:textId="77777777" w:rsidR="001D665E" w:rsidRPr="003016E4" w:rsidRDefault="001D665E" w:rsidP="00DB0150">
      <w:pPr>
        <w:spacing w:after="0" w:line="240" w:lineRule="auto"/>
        <w:ind w:firstLine="709"/>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rPr>
        <w:t>- По мере увеличения объемов илового осадка во всем мире и в нашей стране  модернизируют технологии утилизации путем внесения в почву, в строительные материалы, а также в дорожное покрытие; производят новые эффективные методы обеззараживания и обезвоживания.</w:t>
      </w:r>
    </w:p>
    <w:p w14:paraId="6E178462" w14:textId="77777777" w:rsidR="005E4E6A" w:rsidRDefault="005E4E6A" w:rsidP="00DB0150">
      <w:pPr>
        <w:pStyle w:val="a9"/>
        <w:ind w:left="117" w:right="112" w:firstLine="710"/>
        <w:rPr>
          <w:sz w:val="28"/>
          <w:szCs w:val="28"/>
          <w:lang w:val="kk-KZ"/>
        </w:rPr>
      </w:pPr>
    </w:p>
    <w:p w14:paraId="173EA54E" w14:textId="77777777" w:rsidR="007154C9" w:rsidRDefault="007154C9" w:rsidP="00DB0150">
      <w:pPr>
        <w:pStyle w:val="a9"/>
        <w:ind w:left="117" w:right="112" w:firstLine="710"/>
        <w:rPr>
          <w:sz w:val="28"/>
          <w:szCs w:val="28"/>
          <w:lang w:val="kk-KZ"/>
        </w:rPr>
      </w:pPr>
    </w:p>
    <w:p w14:paraId="595864FF" w14:textId="77777777" w:rsidR="007154C9" w:rsidRDefault="007154C9" w:rsidP="00DB0150">
      <w:pPr>
        <w:pStyle w:val="a9"/>
        <w:ind w:left="117" w:right="112" w:firstLine="710"/>
        <w:rPr>
          <w:sz w:val="28"/>
          <w:szCs w:val="28"/>
          <w:lang w:val="kk-KZ"/>
        </w:rPr>
      </w:pPr>
    </w:p>
    <w:p w14:paraId="2F27654D" w14:textId="77777777" w:rsidR="007154C9" w:rsidRDefault="007154C9" w:rsidP="00DB0150">
      <w:pPr>
        <w:pStyle w:val="a9"/>
        <w:ind w:left="117" w:right="112" w:firstLine="710"/>
        <w:rPr>
          <w:sz w:val="28"/>
          <w:szCs w:val="28"/>
          <w:lang w:val="kk-KZ"/>
        </w:rPr>
      </w:pPr>
    </w:p>
    <w:p w14:paraId="15660C93" w14:textId="77777777" w:rsidR="007154C9" w:rsidRDefault="007154C9" w:rsidP="00DB0150">
      <w:pPr>
        <w:pStyle w:val="a9"/>
        <w:ind w:left="117" w:right="112" w:firstLine="710"/>
        <w:rPr>
          <w:sz w:val="28"/>
          <w:szCs w:val="28"/>
          <w:lang w:val="kk-KZ"/>
        </w:rPr>
      </w:pPr>
    </w:p>
    <w:p w14:paraId="06FD0F77" w14:textId="77777777" w:rsidR="007154C9" w:rsidRDefault="007154C9" w:rsidP="00DB0150">
      <w:pPr>
        <w:pStyle w:val="a9"/>
        <w:ind w:left="117" w:right="112" w:firstLine="710"/>
        <w:rPr>
          <w:sz w:val="28"/>
          <w:szCs w:val="28"/>
          <w:lang w:val="kk-KZ"/>
        </w:rPr>
      </w:pPr>
    </w:p>
    <w:p w14:paraId="3546F437" w14:textId="77777777" w:rsidR="007154C9" w:rsidRDefault="007154C9" w:rsidP="00DB0150">
      <w:pPr>
        <w:pStyle w:val="a9"/>
        <w:ind w:left="117" w:right="112" w:firstLine="710"/>
        <w:rPr>
          <w:sz w:val="28"/>
          <w:szCs w:val="28"/>
          <w:lang w:val="kk-KZ"/>
        </w:rPr>
      </w:pPr>
    </w:p>
    <w:p w14:paraId="7E13AD5B" w14:textId="77777777" w:rsidR="007154C9" w:rsidRDefault="007154C9" w:rsidP="00DB0150">
      <w:pPr>
        <w:pStyle w:val="a9"/>
        <w:ind w:left="117" w:right="112" w:firstLine="710"/>
        <w:rPr>
          <w:sz w:val="28"/>
          <w:szCs w:val="28"/>
          <w:lang w:val="kk-KZ"/>
        </w:rPr>
      </w:pPr>
    </w:p>
    <w:p w14:paraId="53EE71EB" w14:textId="77777777" w:rsidR="00336988" w:rsidRDefault="00336988">
      <w:pPr>
        <w:rPr>
          <w:rFonts w:ascii="Times New Roman" w:hAnsi="Times New Roman" w:cs="Times New Roman"/>
          <w:b/>
          <w:sz w:val="28"/>
          <w:szCs w:val="28"/>
        </w:rPr>
      </w:pPr>
      <w:r>
        <w:rPr>
          <w:rFonts w:ascii="Times New Roman" w:hAnsi="Times New Roman" w:cs="Times New Roman"/>
          <w:b/>
          <w:sz w:val="28"/>
          <w:szCs w:val="28"/>
        </w:rPr>
        <w:br w:type="page"/>
      </w:r>
    </w:p>
    <w:p w14:paraId="7D9539EE" w14:textId="77777777" w:rsidR="002759F2" w:rsidRPr="003016E4" w:rsidRDefault="002759F2" w:rsidP="00DB0150">
      <w:pPr>
        <w:spacing w:after="0" w:line="240" w:lineRule="auto"/>
        <w:ind w:firstLine="708"/>
        <w:jc w:val="both"/>
        <w:rPr>
          <w:rFonts w:ascii="Times New Roman" w:hAnsi="Times New Roman" w:cs="Times New Roman"/>
          <w:b/>
          <w:sz w:val="28"/>
          <w:szCs w:val="28"/>
        </w:rPr>
      </w:pPr>
      <w:r w:rsidRPr="003016E4">
        <w:rPr>
          <w:rFonts w:ascii="Times New Roman" w:hAnsi="Times New Roman" w:cs="Times New Roman"/>
          <w:b/>
          <w:sz w:val="28"/>
          <w:szCs w:val="28"/>
        </w:rPr>
        <w:lastRenderedPageBreak/>
        <w:t xml:space="preserve">2  ОБЪЕКТЫ,  МАТЕРИАЛЫ   ИССЛЕДОВАНИЙ  И  АНАЛИЗОВ </w:t>
      </w:r>
    </w:p>
    <w:p w14:paraId="60DC5F70" w14:textId="77777777" w:rsidR="00D620F8" w:rsidRPr="003016E4" w:rsidRDefault="00D620F8" w:rsidP="00DB0150">
      <w:pPr>
        <w:spacing w:after="0" w:line="240" w:lineRule="auto"/>
        <w:ind w:firstLine="708"/>
        <w:jc w:val="both"/>
        <w:rPr>
          <w:rFonts w:ascii="Times New Roman" w:hAnsi="Times New Roman" w:cs="Times New Roman"/>
          <w:b/>
          <w:sz w:val="28"/>
          <w:szCs w:val="28"/>
        </w:rPr>
      </w:pPr>
    </w:p>
    <w:p w14:paraId="01462ED2" w14:textId="77777777" w:rsidR="002759F2" w:rsidRPr="003016E4" w:rsidRDefault="002759F2" w:rsidP="00DB0150">
      <w:pPr>
        <w:spacing w:after="0" w:line="240" w:lineRule="auto"/>
        <w:ind w:firstLine="708"/>
        <w:jc w:val="both"/>
        <w:rPr>
          <w:rFonts w:ascii="Times New Roman" w:hAnsi="Times New Roman" w:cs="Times New Roman"/>
          <w:b/>
          <w:sz w:val="28"/>
          <w:szCs w:val="28"/>
        </w:rPr>
      </w:pPr>
      <w:r w:rsidRPr="003016E4">
        <w:rPr>
          <w:rFonts w:ascii="Times New Roman" w:hAnsi="Times New Roman" w:cs="Times New Roman"/>
          <w:b/>
          <w:sz w:val="28"/>
          <w:szCs w:val="28"/>
        </w:rPr>
        <w:t>2.1  Состав  и свойства осадка   городских сточных вод</w:t>
      </w:r>
    </w:p>
    <w:p w14:paraId="7C7EEDAD" w14:textId="77777777" w:rsidR="002759F2" w:rsidRPr="003016E4" w:rsidRDefault="002759F2"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Осадки представляют собой суспензии, выделяемые из сточных вод в процессе их механической, биологической и физико-химической (реагентной) очистки. При обработке осадков предусматривается максимальное снижение влажности и объема, стабилизация и обеззараживание с целью удаления их с территорий сооружений по переработке сточных вод и подготовки к утилизации. В зависимости от типа сооружений, применяемых для очистки сточных вод, осадки бывают: грубые, задерживаемые решетками; тяжелые (песок), оседающие в песколовках; всплывающие (жиру и механические примеси), задерживаемые в отстойни</w:t>
      </w:r>
      <w:r w:rsidR="004829F3">
        <w:rPr>
          <w:rFonts w:ascii="Times New Roman" w:hAnsi="Times New Roman" w:cs="Times New Roman"/>
          <w:sz w:val="28"/>
          <w:szCs w:val="28"/>
        </w:rPr>
        <w:t>ках и жироловках; сырой осадок -</w:t>
      </w:r>
      <w:r w:rsidRPr="003016E4">
        <w:rPr>
          <w:rFonts w:ascii="Times New Roman" w:hAnsi="Times New Roman" w:cs="Times New Roman"/>
          <w:sz w:val="28"/>
          <w:szCs w:val="28"/>
        </w:rPr>
        <w:t xml:space="preserve"> в основном взвешенные вещества, оседающие в перви</w:t>
      </w:r>
      <w:r w:rsidR="004829F3">
        <w:rPr>
          <w:rFonts w:ascii="Times New Roman" w:hAnsi="Times New Roman" w:cs="Times New Roman"/>
          <w:sz w:val="28"/>
          <w:szCs w:val="28"/>
        </w:rPr>
        <w:t xml:space="preserve">чных отстойниках; активный ил - </w:t>
      </w:r>
      <w:r w:rsidRPr="003016E4">
        <w:rPr>
          <w:rFonts w:ascii="Times New Roman" w:hAnsi="Times New Roman" w:cs="Times New Roman"/>
          <w:sz w:val="28"/>
          <w:szCs w:val="28"/>
        </w:rPr>
        <w:t>комплекс микроорганизмов коллоидного типа с адсорбированными и частично окисленными загрязняющими веществами, выпадающими во вторичных отстойниках при биологической очистке сточных вод табл</w:t>
      </w:r>
      <w:r w:rsidR="00336988">
        <w:rPr>
          <w:rFonts w:ascii="Times New Roman" w:hAnsi="Times New Roman" w:cs="Times New Roman"/>
          <w:sz w:val="28"/>
          <w:szCs w:val="28"/>
        </w:rPr>
        <w:t>ица</w:t>
      </w:r>
      <w:r w:rsidRPr="003016E4">
        <w:rPr>
          <w:rFonts w:ascii="Times New Roman" w:hAnsi="Times New Roman" w:cs="Times New Roman"/>
          <w:sz w:val="28"/>
          <w:szCs w:val="28"/>
        </w:rPr>
        <w:t xml:space="preserve"> 2.1.</w:t>
      </w:r>
    </w:p>
    <w:p w14:paraId="2C70F951" w14:textId="77777777" w:rsidR="002759F2" w:rsidRPr="003016E4" w:rsidRDefault="002759F2" w:rsidP="00DB0150">
      <w:pPr>
        <w:spacing w:after="0" w:line="240" w:lineRule="auto"/>
        <w:ind w:firstLine="708"/>
        <w:jc w:val="both"/>
        <w:rPr>
          <w:rFonts w:ascii="Times New Roman" w:hAnsi="Times New Roman" w:cs="Times New Roman"/>
          <w:sz w:val="28"/>
          <w:szCs w:val="28"/>
        </w:rPr>
      </w:pPr>
    </w:p>
    <w:p w14:paraId="051953FF" w14:textId="77777777" w:rsidR="002759F2" w:rsidRPr="003016E4" w:rsidRDefault="002759F2"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Таблица 2.1 </w:t>
      </w:r>
      <w:r w:rsidR="00336988">
        <w:rPr>
          <w:rFonts w:ascii="Times New Roman" w:hAnsi="Times New Roman" w:cs="Times New Roman"/>
          <w:sz w:val="28"/>
          <w:szCs w:val="28"/>
        </w:rPr>
        <w:t xml:space="preserve">- </w:t>
      </w:r>
      <w:r w:rsidRPr="003016E4">
        <w:rPr>
          <w:rFonts w:ascii="Times New Roman" w:hAnsi="Times New Roman" w:cs="Times New Roman"/>
          <w:sz w:val="28"/>
          <w:szCs w:val="28"/>
        </w:rPr>
        <w:t>Химический состав минеральной части осадков</w:t>
      </w:r>
    </w:p>
    <w:p w14:paraId="37B820A0" w14:textId="77777777" w:rsidR="002759F2" w:rsidRPr="003016E4" w:rsidRDefault="002759F2" w:rsidP="00DB0150">
      <w:pPr>
        <w:spacing w:after="0" w:line="240" w:lineRule="auto"/>
        <w:ind w:firstLine="708"/>
        <w:jc w:val="both"/>
        <w:rPr>
          <w:rFonts w:ascii="Times New Roman" w:hAnsi="Times New Roman" w:cs="Times New Roman"/>
          <w:sz w:val="28"/>
          <w:szCs w:val="28"/>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1166"/>
        <w:gridCol w:w="316"/>
        <w:gridCol w:w="837"/>
        <w:gridCol w:w="421"/>
        <w:gridCol w:w="737"/>
        <w:gridCol w:w="526"/>
        <w:gridCol w:w="633"/>
        <w:gridCol w:w="903"/>
        <w:gridCol w:w="253"/>
        <w:gridCol w:w="1007"/>
        <w:gridCol w:w="164"/>
        <w:gridCol w:w="1060"/>
      </w:tblGrid>
      <w:tr w:rsidR="002759F2" w:rsidRPr="00336988" w14:paraId="72AB17D4" w14:textId="77777777" w:rsidTr="00336988">
        <w:tc>
          <w:tcPr>
            <w:tcW w:w="1723" w:type="dxa"/>
            <w:vMerge w:val="restart"/>
          </w:tcPr>
          <w:p w14:paraId="2DC85C70"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Тип</w:t>
            </w:r>
          </w:p>
          <w:p w14:paraId="7A8F050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осадка</w:t>
            </w:r>
          </w:p>
        </w:tc>
        <w:tc>
          <w:tcPr>
            <w:tcW w:w="8023" w:type="dxa"/>
            <w:gridSpan w:val="12"/>
          </w:tcPr>
          <w:p w14:paraId="5BC01323"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Содержание, %</w:t>
            </w:r>
          </w:p>
        </w:tc>
      </w:tr>
      <w:tr w:rsidR="002759F2" w:rsidRPr="00336988" w14:paraId="294FBA8A" w14:textId="77777777" w:rsidTr="00336988">
        <w:tc>
          <w:tcPr>
            <w:tcW w:w="1723" w:type="dxa"/>
            <w:vMerge/>
          </w:tcPr>
          <w:p w14:paraId="28BE125C" w14:textId="77777777" w:rsidR="002759F2" w:rsidRPr="00336988" w:rsidRDefault="002759F2" w:rsidP="00DB0150">
            <w:pPr>
              <w:spacing w:after="0" w:line="240" w:lineRule="auto"/>
              <w:jc w:val="center"/>
              <w:rPr>
                <w:rFonts w:ascii="Times New Roman" w:hAnsi="Times New Roman" w:cs="Times New Roman"/>
                <w:sz w:val="24"/>
                <w:szCs w:val="24"/>
              </w:rPr>
            </w:pPr>
          </w:p>
        </w:tc>
        <w:tc>
          <w:tcPr>
            <w:tcW w:w="1482" w:type="dxa"/>
            <w:gridSpan w:val="2"/>
          </w:tcPr>
          <w:p w14:paraId="1ED30E18" w14:textId="77777777" w:rsidR="002759F2" w:rsidRPr="00336988" w:rsidRDefault="002759F2" w:rsidP="00DB0150">
            <w:pPr>
              <w:spacing w:after="0" w:line="240" w:lineRule="auto"/>
              <w:jc w:val="center"/>
              <w:rPr>
                <w:rFonts w:ascii="Times New Roman" w:hAnsi="Times New Roman" w:cs="Times New Roman"/>
                <w:sz w:val="24"/>
                <w:szCs w:val="24"/>
                <w:vertAlign w:val="subscript"/>
                <w:lang w:val="en-US"/>
              </w:rPr>
            </w:pPr>
            <w:r w:rsidRPr="00336988">
              <w:rPr>
                <w:rFonts w:ascii="Times New Roman" w:hAnsi="Times New Roman" w:cs="Times New Roman"/>
                <w:sz w:val="24"/>
                <w:szCs w:val="24"/>
                <w:lang w:val="en-US"/>
              </w:rPr>
              <w:t>SiO</w:t>
            </w:r>
            <w:r w:rsidRPr="00336988">
              <w:rPr>
                <w:rFonts w:ascii="Times New Roman" w:hAnsi="Times New Roman" w:cs="Times New Roman"/>
                <w:sz w:val="24"/>
                <w:szCs w:val="24"/>
                <w:vertAlign w:val="subscript"/>
                <w:lang w:val="en-US"/>
              </w:rPr>
              <w:t>2</w:t>
            </w:r>
          </w:p>
        </w:tc>
        <w:tc>
          <w:tcPr>
            <w:tcW w:w="1258" w:type="dxa"/>
            <w:gridSpan w:val="2"/>
          </w:tcPr>
          <w:p w14:paraId="21D06AD0" w14:textId="77777777" w:rsidR="002759F2" w:rsidRPr="00336988" w:rsidRDefault="002759F2" w:rsidP="00DB0150">
            <w:pPr>
              <w:spacing w:after="0" w:line="240" w:lineRule="auto"/>
              <w:jc w:val="center"/>
              <w:rPr>
                <w:rFonts w:ascii="Times New Roman" w:hAnsi="Times New Roman" w:cs="Times New Roman"/>
                <w:sz w:val="24"/>
                <w:szCs w:val="24"/>
                <w:vertAlign w:val="subscript"/>
                <w:lang w:val="en-US"/>
              </w:rPr>
            </w:pPr>
            <w:r w:rsidRPr="00336988">
              <w:rPr>
                <w:rFonts w:ascii="Times New Roman" w:hAnsi="Times New Roman" w:cs="Times New Roman"/>
                <w:sz w:val="24"/>
                <w:szCs w:val="24"/>
                <w:lang w:val="en-US"/>
              </w:rPr>
              <w:t>Al</w:t>
            </w:r>
            <w:r w:rsidRPr="00336988">
              <w:rPr>
                <w:rFonts w:ascii="Times New Roman" w:hAnsi="Times New Roman" w:cs="Times New Roman"/>
                <w:sz w:val="24"/>
                <w:szCs w:val="24"/>
                <w:vertAlign w:val="subscript"/>
                <w:lang w:val="en-US"/>
              </w:rPr>
              <w:t xml:space="preserve">2 </w:t>
            </w:r>
            <w:r w:rsidRPr="00336988">
              <w:rPr>
                <w:rFonts w:ascii="Times New Roman" w:hAnsi="Times New Roman" w:cs="Times New Roman"/>
                <w:sz w:val="24"/>
                <w:szCs w:val="24"/>
                <w:lang w:val="en-US"/>
              </w:rPr>
              <w:t>O</w:t>
            </w:r>
            <w:r w:rsidRPr="00336988">
              <w:rPr>
                <w:rFonts w:ascii="Times New Roman" w:hAnsi="Times New Roman" w:cs="Times New Roman"/>
                <w:sz w:val="24"/>
                <w:szCs w:val="24"/>
                <w:vertAlign w:val="subscript"/>
                <w:lang w:val="en-US"/>
              </w:rPr>
              <w:t>3</w:t>
            </w:r>
          </w:p>
        </w:tc>
        <w:tc>
          <w:tcPr>
            <w:tcW w:w="1263" w:type="dxa"/>
            <w:gridSpan w:val="2"/>
          </w:tcPr>
          <w:p w14:paraId="539E7AF6"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Fe</w:t>
            </w:r>
            <w:r w:rsidRPr="00336988">
              <w:rPr>
                <w:rFonts w:ascii="Times New Roman" w:hAnsi="Times New Roman" w:cs="Times New Roman"/>
                <w:sz w:val="24"/>
                <w:szCs w:val="24"/>
                <w:vertAlign w:val="subscript"/>
                <w:lang w:val="en-US"/>
              </w:rPr>
              <w:t>2</w:t>
            </w:r>
            <w:r w:rsidRPr="00336988">
              <w:rPr>
                <w:rFonts w:ascii="Times New Roman" w:hAnsi="Times New Roman" w:cs="Times New Roman"/>
                <w:sz w:val="24"/>
                <w:szCs w:val="24"/>
                <w:lang w:val="en-US"/>
              </w:rPr>
              <w:t>O</w:t>
            </w:r>
            <w:r w:rsidRPr="00336988">
              <w:rPr>
                <w:rFonts w:ascii="Times New Roman" w:hAnsi="Times New Roman" w:cs="Times New Roman"/>
                <w:sz w:val="24"/>
                <w:szCs w:val="24"/>
                <w:vertAlign w:val="superscript"/>
                <w:lang w:val="en-US"/>
              </w:rPr>
              <w:t>3</w:t>
            </w:r>
          </w:p>
        </w:tc>
        <w:tc>
          <w:tcPr>
            <w:tcW w:w="1536" w:type="dxa"/>
            <w:gridSpan w:val="2"/>
          </w:tcPr>
          <w:p w14:paraId="01E02190"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CaO</w:t>
            </w:r>
          </w:p>
        </w:tc>
        <w:tc>
          <w:tcPr>
            <w:tcW w:w="1260" w:type="dxa"/>
            <w:gridSpan w:val="2"/>
          </w:tcPr>
          <w:p w14:paraId="0E743DE6"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MgO</w:t>
            </w:r>
          </w:p>
        </w:tc>
        <w:tc>
          <w:tcPr>
            <w:tcW w:w="1224" w:type="dxa"/>
            <w:gridSpan w:val="2"/>
          </w:tcPr>
          <w:p w14:paraId="1C7756F5"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K</w:t>
            </w:r>
            <w:r w:rsidRPr="00336988">
              <w:rPr>
                <w:rFonts w:ascii="Times New Roman" w:hAnsi="Times New Roman" w:cs="Times New Roman"/>
                <w:sz w:val="24"/>
                <w:szCs w:val="24"/>
                <w:vertAlign w:val="subscript"/>
                <w:lang w:val="en-US"/>
              </w:rPr>
              <w:t>2</w:t>
            </w:r>
            <w:r w:rsidRPr="00336988">
              <w:rPr>
                <w:rFonts w:ascii="Times New Roman" w:hAnsi="Times New Roman" w:cs="Times New Roman"/>
                <w:sz w:val="24"/>
                <w:szCs w:val="24"/>
                <w:lang w:val="en-US"/>
              </w:rPr>
              <w:t>O</w:t>
            </w:r>
          </w:p>
        </w:tc>
      </w:tr>
      <w:tr w:rsidR="002759F2" w:rsidRPr="00336988" w14:paraId="7A7D0804" w14:textId="77777777" w:rsidTr="00336988">
        <w:tc>
          <w:tcPr>
            <w:tcW w:w="1723" w:type="dxa"/>
          </w:tcPr>
          <w:p w14:paraId="72B4092F"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Из первичных отстойников</w:t>
            </w:r>
          </w:p>
        </w:tc>
        <w:tc>
          <w:tcPr>
            <w:tcW w:w="1482" w:type="dxa"/>
            <w:gridSpan w:val="2"/>
          </w:tcPr>
          <w:p w14:paraId="7FD15418"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lang w:val="en-US"/>
              </w:rPr>
              <w:t>21,5-55,9</w:t>
            </w:r>
          </w:p>
        </w:tc>
        <w:tc>
          <w:tcPr>
            <w:tcW w:w="1258" w:type="dxa"/>
            <w:gridSpan w:val="2"/>
          </w:tcPr>
          <w:p w14:paraId="1C941F06"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0,3-1,9</w:t>
            </w:r>
          </w:p>
        </w:tc>
        <w:tc>
          <w:tcPr>
            <w:tcW w:w="1263" w:type="dxa"/>
            <w:gridSpan w:val="2"/>
          </w:tcPr>
          <w:p w14:paraId="7976D7D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4,9-13,9</w:t>
            </w:r>
          </w:p>
        </w:tc>
        <w:tc>
          <w:tcPr>
            <w:tcW w:w="1536" w:type="dxa"/>
            <w:gridSpan w:val="2"/>
          </w:tcPr>
          <w:p w14:paraId="5F43F2FA"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11,8-35,9</w:t>
            </w:r>
          </w:p>
        </w:tc>
        <w:tc>
          <w:tcPr>
            <w:tcW w:w="1260" w:type="dxa"/>
            <w:gridSpan w:val="2"/>
          </w:tcPr>
          <w:p w14:paraId="4CCD5BED"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2,1-4,3</w:t>
            </w:r>
          </w:p>
        </w:tc>
        <w:tc>
          <w:tcPr>
            <w:tcW w:w="1224" w:type="dxa"/>
            <w:gridSpan w:val="2"/>
          </w:tcPr>
          <w:p w14:paraId="7D4C7DA4"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0,7-3,4</w:t>
            </w:r>
          </w:p>
        </w:tc>
      </w:tr>
      <w:tr w:rsidR="002759F2" w:rsidRPr="00336988" w14:paraId="039C4B0E" w14:textId="77777777" w:rsidTr="00336988">
        <w:tc>
          <w:tcPr>
            <w:tcW w:w="1723" w:type="dxa"/>
          </w:tcPr>
          <w:p w14:paraId="29A98301"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Активный ил</w:t>
            </w:r>
          </w:p>
        </w:tc>
        <w:tc>
          <w:tcPr>
            <w:tcW w:w="1482" w:type="dxa"/>
            <w:gridSpan w:val="2"/>
          </w:tcPr>
          <w:p w14:paraId="67139973"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17,6-33,8</w:t>
            </w:r>
          </w:p>
        </w:tc>
        <w:tc>
          <w:tcPr>
            <w:tcW w:w="1258" w:type="dxa"/>
            <w:gridSpan w:val="2"/>
          </w:tcPr>
          <w:p w14:paraId="75F2B3AE"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7,3-26,3</w:t>
            </w:r>
          </w:p>
        </w:tc>
        <w:tc>
          <w:tcPr>
            <w:tcW w:w="1263" w:type="dxa"/>
            <w:gridSpan w:val="2"/>
          </w:tcPr>
          <w:p w14:paraId="7AE4116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7,2-1,7</w:t>
            </w:r>
          </w:p>
        </w:tc>
        <w:tc>
          <w:tcPr>
            <w:tcW w:w="1536" w:type="dxa"/>
            <w:gridSpan w:val="2"/>
          </w:tcPr>
          <w:p w14:paraId="1A7D35C7"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8,9-16,7</w:t>
            </w:r>
          </w:p>
        </w:tc>
        <w:tc>
          <w:tcPr>
            <w:tcW w:w="1260" w:type="dxa"/>
            <w:gridSpan w:val="2"/>
          </w:tcPr>
          <w:p w14:paraId="5084C92A"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1,4-11,4</w:t>
            </w:r>
          </w:p>
        </w:tc>
        <w:tc>
          <w:tcPr>
            <w:tcW w:w="1224" w:type="dxa"/>
            <w:gridSpan w:val="2"/>
          </w:tcPr>
          <w:p w14:paraId="1126411A"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0,-3,9</w:t>
            </w:r>
          </w:p>
        </w:tc>
      </w:tr>
      <w:tr w:rsidR="002759F2" w:rsidRPr="00336988" w14:paraId="7FAC06F9" w14:textId="77777777" w:rsidTr="00336988">
        <w:tc>
          <w:tcPr>
            <w:tcW w:w="1723" w:type="dxa"/>
          </w:tcPr>
          <w:p w14:paraId="1DF80BF0"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Сброженная смесь</w:t>
            </w:r>
          </w:p>
          <w:p w14:paraId="4FEEC456"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 xml:space="preserve">осадка  первичных отстойников и активного ила </w:t>
            </w:r>
          </w:p>
        </w:tc>
        <w:tc>
          <w:tcPr>
            <w:tcW w:w="1482" w:type="dxa"/>
            <w:gridSpan w:val="2"/>
          </w:tcPr>
          <w:p w14:paraId="15EF0264"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27,3-35,7</w:t>
            </w:r>
          </w:p>
        </w:tc>
        <w:tc>
          <w:tcPr>
            <w:tcW w:w="1258" w:type="dxa"/>
            <w:gridSpan w:val="2"/>
          </w:tcPr>
          <w:p w14:paraId="0D3B866E"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8,7-9,3</w:t>
            </w:r>
          </w:p>
        </w:tc>
        <w:tc>
          <w:tcPr>
            <w:tcW w:w="1263" w:type="dxa"/>
            <w:gridSpan w:val="2"/>
          </w:tcPr>
          <w:p w14:paraId="3FA0E41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11,4-13,6</w:t>
            </w:r>
          </w:p>
        </w:tc>
        <w:tc>
          <w:tcPr>
            <w:tcW w:w="1536" w:type="dxa"/>
            <w:gridSpan w:val="2"/>
          </w:tcPr>
          <w:p w14:paraId="1A5BB7DA"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12,5-15,6</w:t>
            </w:r>
          </w:p>
        </w:tc>
        <w:tc>
          <w:tcPr>
            <w:tcW w:w="1260" w:type="dxa"/>
            <w:gridSpan w:val="2"/>
          </w:tcPr>
          <w:p w14:paraId="4BA8EA14"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1,5-3,6</w:t>
            </w:r>
          </w:p>
        </w:tc>
        <w:tc>
          <w:tcPr>
            <w:tcW w:w="1224" w:type="dxa"/>
            <w:gridSpan w:val="2"/>
          </w:tcPr>
          <w:p w14:paraId="2A28F0D6"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1,8-2,6</w:t>
            </w:r>
          </w:p>
        </w:tc>
      </w:tr>
      <w:tr w:rsidR="002759F2" w:rsidRPr="00336988" w14:paraId="76EDE59E" w14:textId="77777777" w:rsidTr="00336988">
        <w:tc>
          <w:tcPr>
            <w:tcW w:w="1723" w:type="dxa"/>
            <w:vMerge w:val="restart"/>
          </w:tcPr>
          <w:p w14:paraId="0594785F"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lang w:val="en-US"/>
              </w:rPr>
              <w:t>Тип осадка</w:t>
            </w:r>
          </w:p>
        </w:tc>
        <w:tc>
          <w:tcPr>
            <w:tcW w:w="8023" w:type="dxa"/>
            <w:gridSpan w:val="12"/>
          </w:tcPr>
          <w:p w14:paraId="2BDA760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Содержание, %</w:t>
            </w:r>
          </w:p>
        </w:tc>
      </w:tr>
      <w:tr w:rsidR="002759F2" w:rsidRPr="00336988" w14:paraId="6C7E740E" w14:textId="77777777" w:rsidTr="00336988">
        <w:tc>
          <w:tcPr>
            <w:tcW w:w="1723" w:type="dxa"/>
            <w:vMerge/>
          </w:tcPr>
          <w:p w14:paraId="1F8ED5C3" w14:textId="77777777" w:rsidR="002759F2" w:rsidRPr="00336988" w:rsidRDefault="002759F2" w:rsidP="00DB0150">
            <w:pPr>
              <w:spacing w:after="0" w:line="240" w:lineRule="auto"/>
              <w:jc w:val="center"/>
              <w:rPr>
                <w:rFonts w:ascii="Times New Roman" w:hAnsi="Times New Roman" w:cs="Times New Roman"/>
                <w:sz w:val="24"/>
                <w:szCs w:val="24"/>
              </w:rPr>
            </w:pPr>
          </w:p>
        </w:tc>
        <w:tc>
          <w:tcPr>
            <w:tcW w:w="1166" w:type="dxa"/>
          </w:tcPr>
          <w:p w14:paraId="45AB5AF4"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Na</w:t>
            </w:r>
            <w:r w:rsidRPr="00336988">
              <w:rPr>
                <w:rFonts w:ascii="Times New Roman" w:hAnsi="Times New Roman" w:cs="Times New Roman"/>
                <w:sz w:val="24"/>
                <w:szCs w:val="24"/>
                <w:vertAlign w:val="subscript"/>
                <w:lang w:val="en-US"/>
              </w:rPr>
              <w:t>2</w:t>
            </w:r>
            <w:r w:rsidRPr="00336988">
              <w:rPr>
                <w:rFonts w:ascii="Times New Roman" w:hAnsi="Times New Roman" w:cs="Times New Roman"/>
                <w:sz w:val="24"/>
                <w:szCs w:val="24"/>
                <w:lang w:val="en-US"/>
              </w:rPr>
              <w:t>O</w:t>
            </w:r>
          </w:p>
        </w:tc>
        <w:tc>
          <w:tcPr>
            <w:tcW w:w="1153" w:type="dxa"/>
            <w:gridSpan w:val="2"/>
          </w:tcPr>
          <w:p w14:paraId="59CD168F"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SO</w:t>
            </w:r>
            <w:r w:rsidRPr="00336988">
              <w:rPr>
                <w:rFonts w:ascii="Times New Roman" w:hAnsi="Times New Roman" w:cs="Times New Roman"/>
                <w:sz w:val="24"/>
                <w:szCs w:val="24"/>
                <w:vertAlign w:val="subscript"/>
                <w:lang w:val="en-US"/>
              </w:rPr>
              <w:t>2</w:t>
            </w:r>
          </w:p>
        </w:tc>
        <w:tc>
          <w:tcPr>
            <w:tcW w:w="1158" w:type="dxa"/>
            <w:gridSpan w:val="2"/>
          </w:tcPr>
          <w:p w14:paraId="2BE75693"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ZnO</w:t>
            </w:r>
          </w:p>
        </w:tc>
        <w:tc>
          <w:tcPr>
            <w:tcW w:w="1159" w:type="dxa"/>
            <w:gridSpan w:val="2"/>
          </w:tcPr>
          <w:p w14:paraId="64F10B15"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CuO</w:t>
            </w:r>
          </w:p>
        </w:tc>
        <w:tc>
          <w:tcPr>
            <w:tcW w:w="1156" w:type="dxa"/>
            <w:gridSpan w:val="2"/>
          </w:tcPr>
          <w:p w14:paraId="0E4321FD"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NiO</w:t>
            </w:r>
          </w:p>
        </w:tc>
        <w:tc>
          <w:tcPr>
            <w:tcW w:w="1171" w:type="dxa"/>
            <w:gridSpan w:val="2"/>
          </w:tcPr>
          <w:p w14:paraId="407B95F7"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Cr</w:t>
            </w:r>
            <w:r w:rsidRPr="00336988">
              <w:rPr>
                <w:rFonts w:ascii="Times New Roman" w:hAnsi="Times New Roman" w:cs="Times New Roman"/>
                <w:sz w:val="24"/>
                <w:szCs w:val="24"/>
                <w:vertAlign w:val="subscript"/>
                <w:lang w:val="en-US"/>
              </w:rPr>
              <w:t>2</w:t>
            </w:r>
            <w:r w:rsidRPr="00336988">
              <w:rPr>
                <w:rFonts w:ascii="Times New Roman" w:hAnsi="Times New Roman" w:cs="Times New Roman"/>
                <w:sz w:val="24"/>
                <w:szCs w:val="24"/>
                <w:lang w:val="en-US"/>
              </w:rPr>
              <w:t>O</w:t>
            </w:r>
            <w:r w:rsidRPr="00336988">
              <w:rPr>
                <w:rFonts w:ascii="Times New Roman" w:hAnsi="Times New Roman" w:cs="Times New Roman"/>
                <w:sz w:val="24"/>
                <w:szCs w:val="24"/>
                <w:vertAlign w:val="subscript"/>
                <w:lang w:val="en-US"/>
              </w:rPr>
              <w:t>3</w:t>
            </w:r>
          </w:p>
        </w:tc>
        <w:tc>
          <w:tcPr>
            <w:tcW w:w="1060" w:type="dxa"/>
          </w:tcPr>
          <w:p w14:paraId="60350144" w14:textId="77777777" w:rsidR="002759F2" w:rsidRPr="00336988" w:rsidRDefault="002759F2" w:rsidP="00DB0150">
            <w:pPr>
              <w:spacing w:after="0" w:line="240" w:lineRule="auto"/>
              <w:jc w:val="center"/>
              <w:rPr>
                <w:rFonts w:ascii="Times New Roman" w:hAnsi="Times New Roman" w:cs="Times New Roman"/>
                <w:sz w:val="24"/>
                <w:szCs w:val="24"/>
                <w:lang w:val="en-US"/>
              </w:rPr>
            </w:pPr>
            <w:r w:rsidRPr="00336988">
              <w:rPr>
                <w:rFonts w:ascii="Times New Roman" w:hAnsi="Times New Roman" w:cs="Times New Roman"/>
                <w:sz w:val="24"/>
                <w:szCs w:val="24"/>
                <w:lang w:val="en-US"/>
              </w:rPr>
              <w:t>Na</w:t>
            </w:r>
            <w:r w:rsidRPr="00336988">
              <w:rPr>
                <w:rFonts w:ascii="Times New Roman" w:hAnsi="Times New Roman" w:cs="Times New Roman"/>
                <w:sz w:val="24"/>
                <w:szCs w:val="24"/>
                <w:vertAlign w:val="subscript"/>
                <w:lang w:val="en-US"/>
              </w:rPr>
              <w:t>2</w:t>
            </w:r>
            <w:r w:rsidRPr="00336988">
              <w:rPr>
                <w:rFonts w:ascii="Times New Roman" w:hAnsi="Times New Roman" w:cs="Times New Roman"/>
                <w:sz w:val="24"/>
                <w:szCs w:val="24"/>
                <w:lang w:val="en-US"/>
              </w:rPr>
              <w:t>O</w:t>
            </w:r>
          </w:p>
        </w:tc>
      </w:tr>
      <w:tr w:rsidR="002759F2" w:rsidRPr="00336988" w14:paraId="72FC7BDC" w14:textId="77777777" w:rsidTr="00336988">
        <w:tc>
          <w:tcPr>
            <w:tcW w:w="1723" w:type="dxa"/>
          </w:tcPr>
          <w:p w14:paraId="4A371B92"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Из первичных отстойников</w:t>
            </w:r>
          </w:p>
        </w:tc>
        <w:tc>
          <w:tcPr>
            <w:tcW w:w="1166" w:type="dxa"/>
          </w:tcPr>
          <w:p w14:paraId="3F298BD4"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0,5-4,2</w:t>
            </w:r>
          </w:p>
        </w:tc>
        <w:tc>
          <w:tcPr>
            <w:tcW w:w="1153" w:type="dxa"/>
            <w:gridSpan w:val="2"/>
          </w:tcPr>
          <w:p w14:paraId="37E60B0C"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2-7,5</w:t>
            </w:r>
          </w:p>
        </w:tc>
        <w:tc>
          <w:tcPr>
            <w:tcW w:w="1158" w:type="dxa"/>
            <w:gridSpan w:val="2"/>
          </w:tcPr>
          <w:p w14:paraId="0F42ACB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0,1-0,2</w:t>
            </w:r>
          </w:p>
        </w:tc>
        <w:tc>
          <w:tcPr>
            <w:tcW w:w="1159" w:type="dxa"/>
            <w:gridSpan w:val="2"/>
          </w:tcPr>
          <w:p w14:paraId="0BE7DA45"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0,1-0,</w:t>
            </w:r>
          </w:p>
        </w:tc>
        <w:tc>
          <w:tcPr>
            <w:tcW w:w="1156" w:type="dxa"/>
            <w:gridSpan w:val="2"/>
          </w:tcPr>
          <w:p w14:paraId="58AD45F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0,2-2,9</w:t>
            </w:r>
          </w:p>
        </w:tc>
        <w:tc>
          <w:tcPr>
            <w:tcW w:w="1171" w:type="dxa"/>
            <w:gridSpan w:val="2"/>
          </w:tcPr>
          <w:p w14:paraId="0A62A1E0"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0,8-3,1</w:t>
            </w:r>
          </w:p>
        </w:tc>
        <w:tc>
          <w:tcPr>
            <w:tcW w:w="1060" w:type="dxa"/>
          </w:tcPr>
          <w:p w14:paraId="04E8D33D"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0,5-4,2</w:t>
            </w:r>
          </w:p>
        </w:tc>
      </w:tr>
      <w:tr w:rsidR="002759F2" w:rsidRPr="00336988" w14:paraId="17C371C0" w14:textId="77777777" w:rsidTr="00336988">
        <w:tc>
          <w:tcPr>
            <w:tcW w:w="1723" w:type="dxa"/>
          </w:tcPr>
          <w:p w14:paraId="5B28A9AC"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Активный ил</w:t>
            </w:r>
          </w:p>
        </w:tc>
        <w:tc>
          <w:tcPr>
            <w:tcW w:w="1166" w:type="dxa"/>
          </w:tcPr>
          <w:p w14:paraId="420203FA"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1,9-,3</w:t>
            </w:r>
          </w:p>
        </w:tc>
        <w:tc>
          <w:tcPr>
            <w:tcW w:w="1153" w:type="dxa"/>
            <w:gridSpan w:val="2"/>
          </w:tcPr>
          <w:p w14:paraId="625F5526"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1,5-6,8</w:t>
            </w:r>
          </w:p>
        </w:tc>
        <w:tc>
          <w:tcPr>
            <w:tcW w:w="1158" w:type="dxa"/>
            <w:gridSpan w:val="2"/>
          </w:tcPr>
          <w:p w14:paraId="7E52900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0,2-0,3</w:t>
            </w:r>
          </w:p>
        </w:tc>
        <w:tc>
          <w:tcPr>
            <w:tcW w:w="1159" w:type="dxa"/>
            <w:gridSpan w:val="2"/>
          </w:tcPr>
          <w:p w14:paraId="406B8A9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0,1-0,2</w:t>
            </w:r>
          </w:p>
        </w:tc>
        <w:tc>
          <w:tcPr>
            <w:tcW w:w="1156" w:type="dxa"/>
            <w:gridSpan w:val="2"/>
          </w:tcPr>
          <w:p w14:paraId="78AFE7F7"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0,2-3,4</w:t>
            </w:r>
          </w:p>
        </w:tc>
        <w:tc>
          <w:tcPr>
            <w:tcW w:w="1171" w:type="dxa"/>
            <w:gridSpan w:val="2"/>
          </w:tcPr>
          <w:p w14:paraId="0F62E246"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0-2,4</w:t>
            </w:r>
          </w:p>
        </w:tc>
        <w:tc>
          <w:tcPr>
            <w:tcW w:w="1060" w:type="dxa"/>
          </w:tcPr>
          <w:p w14:paraId="5F8F4E80"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1,9-,3</w:t>
            </w:r>
          </w:p>
        </w:tc>
      </w:tr>
      <w:tr w:rsidR="002759F2" w:rsidRPr="00336988" w14:paraId="728D757A" w14:textId="77777777" w:rsidTr="00336988">
        <w:tc>
          <w:tcPr>
            <w:tcW w:w="1723" w:type="dxa"/>
          </w:tcPr>
          <w:p w14:paraId="3FEF7FC8"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Сброженная смесь</w:t>
            </w:r>
          </w:p>
          <w:p w14:paraId="6205FBDD" w14:textId="77777777" w:rsidR="002759F2" w:rsidRPr="00336988" w:rsidRDefault="002759F2" w:rsidP="00DB0150">
            <w:pPr>
              <w:spacing w:after="0" w:line="240" w:lineRule="auto"/>
              <w:jc w:val="both"/>
              <w:rPr>
                <w:rFonts w:ascii="Times New Roman" w:hAnsi="Times New Roman" w:cs="Times New Roman"/>
                <w:sz w:val="24"/>
                <w:szCs w:val="24"/>
              </w:rPr>
            </w:pPr>
            <w:r w:rsidRPr="00336988">
              <w:rPr>
                <w:rFonts w:ascii="Times New Roman" w:hAnsi="Times New Roman" w:cs="Times New Roman"/>
                <w:sz w:val="24"/>
                <w:szCs w:val="24"/>
              </w:rPr>
              <w:t xml:space="preserve">осадка  первичных отстойников и активного ила </w:t>
            </w:r>
          </w:p>
        </w:tc>
        <w:tc>
          <w:tcPr>
            <w:tcW w:w="1166" w:type="dxa"/>
          </w:tcPr>
          <w:p w14:paraId="1A9C2FD2"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2,6-4,7</w:t>
            </w:r>
          </w:p>
        </w:tc>
        <w:tc>
          <w:tcPr>
            <w:tcW w:w="1153" w:type="dxa"/>
            <w:gridSpan w:val="2"/>
          </w:tcPr>
          <w:p w14:paraId="74E3394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3-7,2</w:t>
            </w:r>
          </w:p>
        </w:tc>
        <w:tc>
          <w:tcPr>
            <w:tcW w:w="1158" w:type="dxa"/>
            <w:gridSpan w:val="2"/>
          </w:tcPr>
          <w:p w14:paraId="4C19E051"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0,1-0,3</w:t>
            </w:r>
          </w:p>
        </w:tc>
        <w:tc>
          <w:tcPr>
            <w:tcW w:w="1159" w:type="dxa"/>
            <w:gridSpan w:val="2"/>
          </w:tcPr>
          <w:p w14:paraId="17BF56D3"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0,2-0,3</w:t>
            </w:r>
          </w:p>
        </w:tc>
        <w:tc>
          <w:tcPr>
            <w:tcW w:w="1156" w:type="dxa"/>
            <w:gridSpan w:val="2"/>
          </w:tcPr>
          <w:p w14:paraId="22729680"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0,2-1</w:t>
            </w:r>
          </w:p>
        </w:tc>
        <w:tc>
          <w:tcPr>
            <w:tcW w:w="1171" w:type="dxa"/>
            <w:gridSpan w:val="2"/>
          </w:tcPr>
          <w:p w14:paraId="210468AB"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1,-1,9</w:t>
            </w:r>
          </w:p>
        </w:tc>
        <w:tc>
          <w:tcPr>
            <w:tcW w:w="1060" w:type="dxa"/>
          </w:tcPr>
          <w:p w14:paraId="41303C7E" w14:textId="77777777" w:rsidR="002759F2" w:rsidRPr="00336988" w:rsidRDefault="002759F2" w:rsidP="00DB0150">
            <w:pPr>
              <w:spacing w:after="0" w:line="240" w:lineRule="auto"/>
              <w:jc w:val="center"/>
              <w:rPr>
                <w:rFonts w:ascii="Times New Roman" w:hAnsi="Times New Roman" w:cs="Times New Roman"/>
                <w:sz w:val="24"/>
                <w:szCs w:val="24"/>
              </w:rPr>
            </w:pPr>
            <w:r w:rsidRPr="00336988">
              <w:rPr>
                <w:rFonts w:ascii="Times New Roman" w:hAnsi="Times New Roman" w:cs="Times New Roman"/>
                <w:sz w:val="24"/>
                <w:szCs w:val="24"/>
              </w:rPr>
              <w:t>2,6-4,7</w:t>
            </w:r>
          </w:p>
        </w:tc>
      </w:tr>
    </w:tbl>
    <w:p w14:paraId="37E0C301" w14:textId="77777777" w:rsidR="002759F2" w:rsidRPr="003016E4" w:rsidRDefault="002759F2" w:rsidP="00DB0150">
      <w:pPr>
        <w:spacing w:after="0" w:line="240" w:lineRule="auto"/>
        <w:jc w:val="both"/>
        <w:rPr>
          <w:rFonts w:ascii="Times New Roman" w:hAnsi="Times New Roman" w:cs="Times New Roman"/>
          <w:b/>
          <w:sz w:val="28"/>
          <w:szCs w:val="28"/>
        </w:rPr>
      </w:pPr>
    </w:p>
    <w:p w14:paraId="44A5D69A" w14:textId="77777777" w:rsidR="002759F2" w:rsidRPr="003016E4" w:rsidRDefault="002759F2"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В зависимости от вида обработки осадки подразделяются: - анаэробно-сброженные в осветлителях-перегнивателях, двухъярусных отстойниках или метантенках (анаэробному сбраживанию может подвергаться осадок из первичных отстойников либо его смесь с избыточным активным илом</w:t>
      </w:r>
      <w:r w:rsidR="00DF00F1">
        <w:rPr>
          <w:rFonts w:ascii="Times New Roman" w:hAnsi="Times New Roman" w:cs="Times New Roman"/>
          <w:sz w:val="28"/>
          <w:szCs w:val="28"/>
        </w:rPr>
        <w:t xml:space="preserve">); - </w:t>
      </w:r>
      <w:r w:rsidR="00DF00F1">
        <w:rPr>
          <w:rFonts w:ascii="Times New Roman" w:hAnsi="Times New Roman" w:cs="Times New Roman"/>
          <w:sz w:val="28"/>
          <w:szCs w:val="28"/>
        </w:rPr>
        <w:lastRenderedPageBreak/>
        <w:t>аэробно-стабилизированные -</w:t>
      </w:r>
      <w:r w:rsidRPr="003016E4">
        <w:rPr>
          <w:rFonts w:ascii="Times New Roman" w:hAnsi="Times New Roman" w:cs="Times New Roman"/>
          <w:sz w:val="28"/>
          <w:szCs w:val="28"/>
        </w:rPr>
        <w:t xml:space="preserve"> активный ил или его смесь с осадком из первичных отстойников; - уплотненный активный ил, осадок или смеси из уплотнителей; - промытый уплотненный сброженный осадок; - сгущенный активный ил из сепараторов; - сфлотированный активный ил или осадок; - обезвоженный осадок после аппаратов механического обезвоживания; - подсушенный осадок с иловых площадок; термически высушенный осадок и т. п. Количество, влажность осадков. Состав и свойства осадков из первичных и вторичных отстойников зависят от характера очищаемых сточных вод и в первую очередь от вида и количества производственных сточных вод, очищаемых совместно с бытовыми. Средняя влажность осадка, выгружаемого из первичньх отстойников, составляет 95% при самотечном удалении и 93, 8% при удалений плунжерными насосами. Влажность активного ила, выгружаемого из вторичных отстойников, после аэротенков составляет 9</w:t>
      </w:r>
      <w:r w:rsidR="00DF00F1">
        <w:rPr>
          <w:rFonts w:ascii="Times New Roman" w:hAnsi="Times New Roman" w:cs="Times New Roman"/>
          <w:sz w:val="28"/>
          <w:szCs w:val="28"/>
        </w:rPr>
        <w:t>9, 2-99, 7%, после биофильтров – 96-</w:t>
      </w:r>
      <w:r w:rsidRPr="003016E4">
        <w:rPr>
          <w:rFonts w:ascii="Times New Roman" w:hAnsi="Times New Roman" w:cs="Times New Roman"/>
          <w:sz w:val="28"/>
          <w:szCs w:val="28"/>
        </w:rPr>
        <w:t>96,5%. Активный ил, уплотненный в илоуплотнителях вертикального типа, имеет среднюю влажность 98%, в ил</w:t>
      </w:r>
      <w:r w:rsidR="00DF00F1">
        <w:rPr>
          <w:rFonts w:ascii="Times New Roman" w:hAnsi="Times New Roman" w:cs="Times New Roman"/>
          <w:sz w:val="28"/>
          <w:szCs w:val="28"/>
        </w:rPr>
        <w:t>оуплотнителях радиального типа -</w:t>
      </w:r>
      <w:r w:rsidRPr="003016E4">
        <w:rPr>
          <w:rFonts w:ascii="Times New Roman" w:hAnsi="Times New Roman" w:cs="Times New Roman"/>
          <w:sz w:val="28"/>
          <w:szCs w:val="28"/>
        </w:rPr>
        <w:t xml:space="preserve"> 97%.</w:t>
      </w:r>
    </w:p>
    <w:p w14:paraId="2926B899" w14:textId="77777777" w:rsidR="00DB0150" w:rsidRPr="007154C9" w:rsidRDefault="002759F2" w:rsidP="007154C9">
      <w:pPr>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Для ориентировочных расчетов количество смеси осадка первичных отстойников и уплотненного избыточного активного ила при средней влажности 96,2 </w:t>
      </w:r>
      <w:r w:rsidR="00DF00F1">
        <w:rPr>
          <w:rFonts w:ascii="Times New Roman" w:hAnsi="Times New Roman" w:cs="Times New Roman"/>
          <w:sz w:val="28"/>
          <w:szCs w:val="28"/>
        </w:rPr>
        <w:t>% может приниматься равным 0, 5-</w:t>
      </w:r>
      <w:r w:rsidRPr="003016E4">
        <w:rPr>
          <w:rFonts w:ascii="Times New Roman" w:hAnsi="Times New Roman" w:cs="Times New Roman"/>
          <w:sz w:val="28"/>
          <w:szCs w:val="28"/>
        </w:rPr>
        <w:t>1% объема очищаемых сточных вод. протирочная бумага в рулонах. Количество осадка, образующегося при физико-химической (реагентной) очистке сточных вод, зависит от вида и дозы принят</w:t>
      </w:r>
      <w:r w:rsidR="00DF00F1">
        <w:rPr>
          <w:rFonts w:ascii="Times New Roman" w:hAnsi="Times New Roman" w:cs="Times New Roman"/>
          <w:sz w:val="28"/>
          <w:szCs w:val="28"/>
        </w:rPr>
        <w:t>ых реагентов и при влажности 95-</w:t>
      </w:r>
      <w:r w:rsidRPr="003016E4">
        <w:rPr>
          <w:rFonts w:ascii="Times New Roman" w:hAnsi="Times New Roman" w:cs="Times New Roman"/>
          <w:sz w:val="28"/>
          <w:szCs w:val="28"/>
        </w:rPr>
        <w:t>96% в среднем в 2, 5 раза превышает количество осадка из первичных отстойников. Влажность осадка, выгружаемого из метацтенков, зависит от соотношения осадка и активного ила по сухому веществу и распада беззольного вещества. При сбраживании смеси осадка из первичных отстойников и уплотненного избыточного активного ила средняя влажность выгружаемого осадка может приниматься равной: из метанте</w:t>
      </w:r>
      <w:r w:rsidR="00DF00F1">
        <w:rPr>
          <w:rFonts w:ascii="Times New Roman" w:hAnsi="Times New Roman" w:cs="Times New Roman"/>
          <w:sz w:val="28"/>
          <w:szCs w:val="28"/>
        </w:rPr>
        <w:t>нков -</w:t>
      </w:r>
      <w:r w:rsidRPr="003016E4">
        <w:rPr>
          <w:rFonts w:ascii="Times New Roman" w:hAnsi="Times New Roman" w:cs="Times New Roman"/>
          <w:sz w:val="28"/>
          <w:szCs w:val="28"/>
        </w:rPr>
        <w:t xml:space="preserve"> 97%, из двухступенчатых метантенков</w:t>
      </w:r>
      <w:r w:rsidR="00DF00F1">
        <w:rPr>
          <w:rFonts w:ascii="Times New Roman" w:hAnsi="Times New Roman" w:cs="Times New Roman"/>
          <w:sz w:val="28"/>
          <w:szCs w:val="28"/>
        </w:rPr>
        <w:t xml:space="preserve"> и осветлителей-перегнивателей -</w:t>
      </w:r>
      <w:r w:rsidRPr="003016E4">
        <w:rPr>
          <w:rFonts w:ascii="Times New Roman" w:hAnsi="Times New Roman" w:cs="Times New Roman"/>
          <w:sz w:val="28"/>
          <w:szCs w:val="28"/>
        </w:rPr>
        <w:t xml:space="preserve"> 93%, из аэробных стабилизаторов после</w:t>
      </w:r>
      <w:r w:rsidR="00DF00F1">
        <w:rPr>
          <w:rFonts w:ascii="Times New Roman" w:hAnsi="Times New Roman" w:cs="Times New Roman"/>
          <w:sz w:val="28"/>
          <w:szCs w:val="28"/>
        </w:rPr>
        <w:t xml:space="preserve"> 1,5-5-часового уплотнения - 95-</w:t>
      </w:r>
      <w:r w:rsidRPr="003016E4">
        <w:rPr>
          <w:rFonts w:ascii="Times New Roman" w:hAnsi="Times New Roman" w:cs="Times New Roman"/>
          <w:sz w:val="28"/>
          <w:szCs w:val="28"/>
        </w:rPr>
        <w:t>97%. Химический и гранулометрический состав осадков. Большую часть сухого вещества осадка из первичных отстойник</w:t>
      </w:r>
      <w:r w:rsidR="00DF00F1">
        <w:rPr>
          <w:rFonts w:ascii="Times New Roman" w:hAnsi="Times New Roman" w:cs="Times New Roman"/>
          <w:sz w:val="28"/>
          <w:szCs w:val="28"/>
        </w:rPr>
        <w:t>ов (60-</w:t>
      </w:r>
      <w:r w:rsidRPr="003016E4">
        <w:rPr>
          <w:rFonts w:ascii="Times New Roman" w:hAnsi="Times New Roman" w:cs="Times New Roman"/>
          <w:sz w:val="28"/>
          <w:szCs w:val="28"/>
        </w:rPr>
        <w:t>75%) и активного ила (70-75%) составляют органические вещества в основном</w:t>
      </w:r>
      <w:r w:rsidR="00DF00F1">
        <w:rPr>
          <w:rFonts w:ascii="Times New Roman" w:hAnsi="Times New Roman" w:cs="Times New Roman"/>
          <w:sz w:val="28"/>
          <w:szCs w:val="28"/>
        </w:rPr>
        <w:t xml:space="preserve"> белкового происхождения (до 50</w:t>
      </w:r>
      <w:r w:rsidRPr="003016E4">
        <w:rPr>
          <w:rFonts w:ascii="Times New Roman" w:hAnsi="Times New Roman" w:cs="Times New Roman"/>
          <w:sz w:val="28"/>
          <w:szCs w:val="28"/>
        </w:rPr>
        <w:t>%) при содержании жиров и углеводов соответственно до 20 и 8%. В сыром осадке из первичных отстойников белков примерно в 2 раза меньше, а углево</w:t>
      </w:r>
      <w:r w:rsidR="00DF00F1">
        <w:rPr>
          <w:rFonts w:ascii="Times New Roman" w:hAnsi="Times New Roman" w:cs="Times New Roman"/>
          <w:sz w:val="28"/>
          <w:szCs w:val="28"/>
        </w:rPr>
        <w:t>дов в 2,5-</w:t>
      </w:r>
      <w:r w:rsidRPr="003016E4">
        <w:rPr>
          <w:rFonts w:ascii="Times New Roman" w:hAnsi="Times New Roman" w:cs="Times New Roman"/>
          <w:sz w:val="28"/>
          <w:szCs w:val="28"/>
        </w:rPr>
        <w:t xml:space="preserve">3 раза больше, чем в активном иле. Сухое вещество осадка из первичных отстойников имеет следующий элементарный состав, % по массе: углерод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35,4</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87,8%; водород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4,5-8,7%; сера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0,2</w:t>
      </w:r>
      <w:r w:rsidR="007154C9">
        <w:rPr>
          <w:rFonts w:ascii="Times New Roman" w:hAnsi="Times New Roman" w:cs="Times New Roman"/>
          <w:sz w:val="28"/>
          <w:szCs w:val="28"/>
          <w:lang w:val="kk-KZ"/>
        </w:rPr>
        <w:t>-</w:t>
      </w:r>
      <w:r w:rsidRPr="003016E4">
        <w:rPr>
          <w:rFonts w:ascii="Times New Roman" w:hAnsi="Times New Roman" w:cs="Times New Roman"/>
          <w:sz w:val="28"/>
          <w:szCs w:val="28"/>
        </w:rPr>
        <w:t>0,7%; азот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1,8</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8%; кислород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7,6</w:t>
      </w:r>
      <w:r w:rsidR="007154C9">
        <w:rPr>
          <w:rFonts w:ascii="Times New Roman" w:hAnsi="Times New Roman" w:cs="Times New Roman"/>
          <w:sz w:val="28"/>
          <w:szCs w:val="28"/>
          <w:lang w:val="kk-KZ"/>
        </w:rPr>
        <w:t>-</w:t>
      </w:r>
      <w:r w:rsidRPr="003016E4">
        <w:rPr>
          <w:rFonts w:ascii="Times New Roman" w:hAnsi="Times New Roman" w:cs="Times New Roman"/>
          <w:sz w:val="28"/>
          <w:szCs w:val="28"/>
        </w:rPr>
        <w:t>31, 4%. Сухое вещество активного ила содержит 44</w:t>
      </w:r>
      <w:r w:rsidR="007154C9">
        <w:rPr>
          <w:rFonts w:ascii="Times New Roman" w:hAnsi="Times New Roman" w:cs="Times New Roman"/>
          <w:sz w:val="28"/>
          <w:szCs w:val="28"/>
          <w:lang w:val="kk-KZ"/>
        </w:rPr>
        <w:t>-</w:t>
      </w:r>
      <w:r w:rsidRPr="003016E4">
        <w:rPr>
          <w:rFonts w:ascii="Times New Roman" w:hAnsi="Times New Roman" w:cs="Times New Roman"/>
          <w:sz w:val="28"/>
          <w:szCs w:val="28"/>
        </w:rPr>
        <w:t>75,8% углерода; 5,6</w:t>
      </w:r>
      <w:r w:rsidR="007154C9">
        <w:rPr>
          <w:rFonts w:ascii="Times New Roman" w:hAnsi="Times New Roman" w:cs="Times New Roman"/>
          <w:sz w:val="28"/>
          <w:szCs w:val="28"/>
          <w:lang w:val="kk-KZ"/>
        </w:rPr>
        <w:t>-</w:t>
      </w:r>
      <w:r w:rsidRPr="003016E4">
        <w:rPr>
          <w:rFonts w:ascii="Times New Roman" w:hAnsi="Times New Roman" w:cs="Times New Roman"/>
          <w:sz w:val="28"/>
          <w:szCs w:val="28"/>
        </w:rPr>
        <w:t>8,2% водорода; 0,9</w:t>
      </w:r>
      <w:r w:rsidR="007154C9">
        <w:rPr>
          <w:rFonts w:ascii="Times New Roman" w:hAnsi="Times New Roman" w:cs="Times New Roman"/>
          <w:sz w:val="28"/>
          <w:szCs w:val="28"/>
          <w:lang w:val="kk-KZ"/>
        </w:rPr>
        <w:t>-</w:t>
      </w:r>
      <w:r w:rsidRPr="003016E4">
        <w:rPr>
          <w:rFonts w:ascii="Times New Roman" w:hAnsi="Times New Roman" w:cs="Times New Roman"/>
          <w:sz w:val="28"/>
          <w:szCs w:val="28"/>
        </w:rPr>
        <w:t>2,7% серы; 3,3-9,8% азота; 12,5</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43,2% кислорода. </w:t>
      </w:r>
    </w:p>
    <w:p w14:paraId="4D849993" w14:textId="77777777" w:rsidR="002759F2" w:rsidRPr="007154C9" w:rsidRDefault="002759F2" w:rsidP="007154C9">
      <w:pPr>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В осадках сточных вод могут также содержаться свинец, кобальт, кадмий, ртуть и другие элементы. Химический состав осадков оказывает существенное влияние на их обработку. Соединения железа, алюминия, хрома, меди, а также кислоты, щелочи способствуют улучшению процесса осаждения, уплотнения и обезвоживания осадков, снижению расхода химических реагентов на их </w:t>
      </w:r>
      <w:r w:rsidRPr="003016E4">
        <w:rPr>
          <w:rFonts w:ascii="Times New Roman" w:hAnsi="Times New Roman" w:cs="Times New Roman"/>
          <w:sz w:val="28"/>
          <w:szCs w:val="28"/>
        </w:rPr>
        <w:lastRenderedPageBreak/>
        <w:t xml:space="preserve">коагуляцию перед обезвоживанием. Масла, жиры, азотистые соединения усиливают газовыделение при сбраживании осадков, но нарушают процессы уплотнения и коагуляции. Органическая часть осадков быстро загнивает, выделяя неприятный запах, при этом увеличивается количество коллоидных и мелкодисперсных частиц, вследствие чего снижается водоотдача осадков. По данным </w:t>
      </w:r>
      <w:r w:rsidR="00430D9E" w:rsidRPr="003016E4">
        <w:rPr>
          <w:rFonts w:ascii="Times New Roman" w:hAnsi="Times New Roman" w:cs="Times New Roman"/>
          <w:sz w:val="28"/>
          <w:szCs w:val="28"/>
        </w:rPr>
        <w:t xml:space="preserve">специалистов </w:t>
      </w:r>
      <w:r w:rsidRPr="003016E4">
        <w:rPr>
          <w:rFonts w:ascii="Times New Roman" w:hAnsi="Times New Roman" w:cs="Times New Roman"/>
          <w:sz w:val="28"/>
          <w:szCs w:val="28"/>
        </w:rPr>
        <w:t>очистных станций, в осадке первичных отстойников содержание частиц размером более 7</w:t>
      </w:r>
      <w:r w:rsidR="007154C9">
        <w:rPr>
          <w:rFonts w:ascii="Times New Roman" w:hAnsi="Times New Roman" w:cs="Times New Roman"/>
          <w:sz w:val="28"/>
          <w:szCs w:val="28"/>
          <w:lang w:val="kk-KZ"/>
        </w:rPr>
        <w:t>-</w:t>
      </w:r>
      <w:r w:rsidRPr="003016E4">
        <w:rPr>
          <w:rFonts w:ascii="Times New Roman" w:hAnsi="Times New Roman" w:cs="Times New Roman"/>
          <w:sz w:val="28"/>
          <w:szCs w:val="28"/>
        </w:rPr>
        <w:t>10 мм составляет 5</w:t>
      </w:r>
      <w:r w:rsidR="007154C9">
        <w:rPr>
          <w:rFonts w:ascii="Times New Roman" w:hAnsi="Times New Roman" w:cs="Times New Roman"/>
          <w:sz w:val="28"/>
          <w:szCs w:val="28"/>
          <w:lang w:val="kk-KZ"/>
        </w:rPr>
        <w:t>-</w:t>
      </w:r>
      <w:r w:rsidRPr="003016E4">
        <w:rPr>
          <w:rFonts w:ascii="Times New Roman" w:hAnsi="Times New Roman" w:cs="Times New Roman"/>
          <w:sz w:val="28"/>
          <w:szCs w:val="28"/>
        </w:rPr>
        <w:t>20%, размером 1</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7 мм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9</w:t>
      </w:r>
      <w:r w:rsidR="007154C9">
        <w:rPr>
          <w:rFonts w:ascii="Times New Roman" w:hAnsi="Times New Roman" w:cs="Times New Roman"/>
          <w:sz w:val="28"/>
          <w:szCs w:val="28"/>
          <w:lang w:val="kk-KZ"/>
        </w:rPr>
        <w:t>-</w:t>
      </w:r>
      <w:r w:rsidRPr="003016E4">
        <w:rPr>
          <w:rFonts w:ascii="Times New Roman" w:hAnsi="Times New Roman" w:cs="Times New Roman"/>
          <w:sz w:val="28"/>
          <w:szCs w:val="28"/>
        </w:rPr>
        <w:t>33% и размером менее 1 мм 50</w:t>
      </w:r>
      <w:r w:rsidR="007154C9">
        <w:rPr>
          <w:rFonts w:ascii="Times New Roman" w:hAnsi="Times New Roman" w:cs="Times New Roman"/>
          <w:sz w:val="28"/>
          <w:szCs w:val="28"/>
          <w:lang w:val="kk-KZ"/>
        </w:rPr>
        <w:t>-</w:t>
      </w:r>
      <w:r w:rsidRPr="003016E4">
        <w:rPr>
          <w:rFonts w:ascii="Times New Roman" w:hAnsi="Times New Roman" w:cs="Times New Roman"/>
          <w:sz w:val="28"/>
          <w:szCs w:val="28"/>
        </w:rPr>
        <w:t>88% общей массы сухого вещества. Сброженный в метантенках осадок по сравнению со свежим имеет более мелкую и однородную структуру и содержит частиц размером менее 1 мм в среднем 85%. В активном иле количество частиц размером менее 1 мм достигает 98%; размером 1</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3 мм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1,6%, более 3 мм </w:t>
      </w:r>
      <w:r w:rsidR="007154C9">
        <w:rPr>
          <w:rFonts w:ascii="Times New Roman" w:hAnsi="Times New Roman" w:cs="Times New Roman"/>
          <w:sz w:val="28"/>
          <w:szCs w:val="28"/>
          <w:lang w:val="kk-KZ"/>
        </w:rPr>
        <w:t>–</w:t>
      </w:r>
      <w:r w:rsidRPr="003016E4">
        <w:rPr>
          <w:rFonts w:ascii="Times New Roman" w:hAnsi="Times New Roman" w:cs="Times New Roman"/>
          <w:sz w:val="28"/>
          <w:szCs w:val="28"/>
        </w:rPr>
        <w:t xml:space="preserve"> 0,4 % массы сухого вещества. </w:t>
      </w:r>
      <w:r w:rsidR="00D620F8" w:rsidRPr="003016E4">
        <w:rPr>
          <w:rFonts w:ascii="Times New Roman" w:hAnsi="Times New Roman" w:cs="Times New Roman"/>
          <w:sz w:val="28"/>
          <w:szCs w:val="28"/>
          <w:shd w:val="clear" w:color="auto" w:fill="FFFFFF"/>
        </w:rPr>
        <w:t>Современные методы обработки осадков городских сточных вод </w:t>
      </w:r>
      <w:r w:rsidR="00D620F8" w:rsidRPr="003016E4">
        <w:rPr>
          <w:rFonts w:ascii="Times New Roman" w:hAnsi="Times New Roman" w:cs="Times New Roman"/>
          <w:sz w:val="28"/>
          <w:szCs w:val="28"/>
        </w:rPr>
        <w:t>следующие: уплотнение и сгущение, стабилизация органики в осадке, кондиционирование, удаление воды – обезвоживание, утилизация ценных продуктов, ликвидация.</w:t>
      </w:r>
      <w:r w:rsidR="00D620F8" w:rsidRPr="003016E4">
        <w:rPr>
          <w:rFonts w:ascii="Times New Roman" w:hAnsi="Times New Roman" w:cs="Times New Roman"/>
          <w:sz w:val="28"/>
          <w:szCs w:val="28"/>
          <w:shd w:val="clear" w:color="auto" w:fill="FFFFFF"/>
        </w:rPr>
        <w:t xml:space="preserve"> Наиболее распространённым и эффективным способом утилизации иловых остатков является обезвоживание. Помимо того, что для естественной сушки нужны большие открытые участки, данный метод обезвоживания негативным образом сказывается на состоянии почвы и окружающей среды в целом. Поэтому обезвоживание производится в специализированных центрифугах, фильтр-прессах и вакуумных фильтрах</w:t>
      </w:r>
      <w:r w:rsidR="00B655BD" w:rsidRPr="00B655BD">
        <w:rPr>
          <w:rFonts w:ascii="Times New Roman" w:hAnsi="Times New Roman" w:cs="Times New Roman"/>
          <w:sz w:val="28"/>
          <w:szCs w:val="28"/>
          <w:shd w:val="clear" w:color="auto" w:fill="FFFFFF"/>
        </w:rPr>
        <w:t xml:space="preserve"> [</w:t>
      </w:r>
      <w:r w:rsidR="00093663">
        <w:rPr>
          <w:rFonts w:ascii="Times New Roman" w:hAnsi="Times New Roman" w:cs="Times New Roman"/>
          <w:sz w:val="28"/>
          <w:szCs w:val="28"/>
          <w:shd w:val="clear" w:color="auto" w:fill="FFFFFF"/>
        </w:rPr>
        <w:t>27,</w:t>
      </w:r>
      <w:r w:rsidR="00B655BD" w:rsidRPr="00B655BD">
        <w:rPr>
          <w:rFonts w:ascii="Times New Roman" w:hAnsi="Times New Roman" w:cs="Times New Roman"/>
          <w:sz w:val="28"/>
          <w:szCs w:val="28"/>
          <w:shd w:val="clear" w:color="auto" w:fill="FFFFFF"/>
        </w:rPr>
        <w:t>2</w:t>
      </w:r>
      <w:r w:rsidR="00B655BD" w:rsidRPr="00C0369D">
        <w:rPr>
          <w:rFonts w:ascii="Times New Roman" w:hAnsi="Times New Roman" w:cs="Times New Roman"/>
          <w:sz w:val="28"/>
          <w:szCs w:val="28"/>
          <w:shd w:val="clear" w:color="auto" w:fill="FFFFFF"/>
        </w:rPr>
        <w:t>8</w:t>
      </w:r>
      <w:r w:rsidR="00B655BD" w:rsidRPr="00B655BD">
        <w:rPr>
          <w:rFonts w:ascii="Times New Roman" w:hAnsi="Times New Roman" w:cs="Times New Roman"/>
          <w:sz w:val="28"/>
          <w:szCs w:val="28"/>
          <w:shd w:val="clear" w:color="auto" w:fill="FFFFFF"/>
        </w:rPr>
        <w:t>]</w:t>
      </w:r>
      <w:r w:rsidR="00D620F8" w:rsidRPr="003016E4">
        <w:rPr>
          <w:rFonts w:ascii="Times New Roman" w:hAnsi="Times New Roman" w:cs="Times New Roman"/>
          <w:sz w:val="28"/>
          <w:szCs w:val="28"/>
          <w:shd w:val="clear" w:color="auto" w:fill="FFFFFF"/>
        </w:rPr>
        <w:t>.</w:t>
      </w:r>
    </w:p>
    <w:p w14:paraId="73048DFE" w14:textId="77777777" w:rsidR="002759F2" w:rsidRPr="003016E4" w:rsidRDefault="002759F2" w:rsidP="00DB0150">
      <w:pPr>
        <w:spacing w:after="0" w:line="240" w:lineRule="auto"/>
        <w:jc w:val="both"/>
        <w:rPr>
          <w:rFonts w:ascii="Times New Roman" w:hAnsi="Times New Roman" w:cs="Times New Roman"/>
          <w:sz w:val="28"/>
          <w:szCs w:val="28"/>
        </w:rPr>
      </w:pPr>
    </w:p>
    <w:p w14:paraId="10C83134" w14:textId="77777777" w:rsidR="00654161" w:rsidRPr="003016E4" w:rsidRDefault="00654161" w:rsidP="00336988">
      <w:pPr>
        <w:spacing w:after="0" w:line="240" w:lineRule="auto"/>
        <w:ind w:firstLine="709"/>
        <w:jc w:val="both"/>
        <w:rPr>
          <w:rFonts w:ascii="Times New Roman" w:eastAsiaTheme="minorHAnsi" w:hAnsi="Times New Roman" w:cs="Times New Roman"/>
          <w:b/>
          <w:bCs/>
          <w:kern w:val="2"/>
          <w:sz w:val="28"/>
          <w:szCs w:val="28"/>
        </w:rPr>
      </w:pPr>
      <w:r w:rsidRPr="003016E4">
        <w:rPr>
          <w:rFonts w:ascii="Times New Roman" w:eastAsiaTheme="minorHAnsi" w:hAnsi="Times New Roman" w:cs="Times New Roman"/>
          <w:b/>
          <w:bCs/>
          <w:kern w:val="2"/>
          <w:sz w:val="28"/>
          <w:szCs w:val="28"/>
        </w:rPr>
        <w:t xml:space="preserve">2.2 </w:t>
      </w:r>
      <w:r w:rsidRPr="003016E4">
        <w:rPr>
          <w:rFonts w:ascii="Times New Roman" w:eastAsia="Times New Roman" w:hAnsi="Times New Roman" w:cs="Times New Roman"/>
          <w:b/>
          <w:sz w:val="28"/>
          <w:szCs w:val="28"/>
        </w:rPr>
        <w:t>Состав и свойства природного сорбента - диатомита</w:t>
      </w:r>
    </w:p>
    <w:p w14:paraId="6B1448F7" w14:textId="77777777" w:rsidR="00654161" w:rsidRPr="003016E4" w:rsidRDefault="00654161" w:rsidP="00336988">
      <w:pPr>
        <w:spacing w:after="0" w:line="240" w:lineRule="auto"/>
        <w:ind w:firstLine="709"/>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Диатомит – белая, светло-серая, очень легкая порода, состоящая из слабоцементированных частиц. Диатомит относиться к группе кремнеземистых пород органогенного происхождения, образовавшихся из скорлупок диатомеи  и спикул кремниевых губок. Диатомиты являясь образованиями морского и озерного генезиса, более чем на 50% состоят из кремнистых скелетов микроскопических водорослей – диатомей. Для диатомовых характерно наличие особого состоящего из кремнезема покрова – «панциря». У морских планктонных диатомей вещество панциря содержит 95,6 % </w:t>
      </w:r>
      <w:r w:rsidRPr="003016E4">
        <w:rPr>
          <w:rFonts w:ascii="Times New Roman" w:eastAsiaTheme="minorHAnsi" w:hAnsi="Times New Roman" w:cs="Times New Roman"/>
          <w:bCs/>
          <w:kern w:val="2"/>
          <w:sz w:val="28"/>
          <w:szCs w:val="28"/>
          <w:lang w:val="en-US"/>
        </w:rPr>
        <w:t>SiO</w:t>
      </w:r>
      <w:r w:rsidRPr="003016E4">
        <w:rPr>
          <w:rFonts w:ascii="Times New Roman" w:eastAsiaTheme="minorHAnsi" w:hAnsi="Times New Roman" w:cs="Times New Roman"/>
          <w:bCs/>
          <w:kern w:val="2"/>
          <w:sz w:val="28"/>
          <w:szCs w:val="28"/>
          <w:vertAlign w:val="subscript"/>
        </w:rPr>
        <w:t xml:space="preserve">2 , </w:t>
      </w:r>
      <w:r w:rsidRPr="003016E4">
        <w:rPr>
          <w:rFonts w:ascii="Times New Roman" w:eastAsiaTheme="minorHAnsi" w:hAnsi="Times New Roman" w:cs="Times New Roman"/>
          <w:bCs/>
          <w:kern w:val="2"/>
          <w:sz w:val="28"/>
          <w:szCs w:val="28"/>
        </w:rPr>
        <w:t xml:space="preserve">1,5 % </w:t>
      </w:r>
      <w:r w:rsidRPr="003016E4">
        <w:rPr>
          <w:rFonts w:ascii="Times New Roman" w:eastAsiaTheme="minorHAnsi" w:hAnsi="Times New Roman" w:cs="Times New Roman"/>
          <w:bCs/>
          <w:kern w:val="2"/>
          <w:sz w:val="28"/>
          <w:szCs w:val="28"/>
          <w:lang w:val="en-US"/>
        </w:rPr>
        <w:t>Al</w:t>
      </w:r>
      <w:r w:rsidRPr="003016E4">
        <w:rPr>
          <w:rFonts w:ascii="Times New Roman" w:eastAsiaTheme="minorHAnsi" w:hAnsi="Times New Roman" w:cs="Times New Roman"/>
          <w:bCs/>
          <w:kern w:val="2"/>
          <w:sz w:val="28"/>
          <w:szCs w:val="28"/>
          <w:vertAlign w:val="subscript"/>
        </w:rPr>
        <w:t>2</w:t>
      </w:r>
      <w:r w:rsidRPr="003016E4">
        <w:rPr>
          <w:rFonts w:ascii="Times New Roman" w:eastAsiaTheme="minorHAnsi" w:hAnsi="Times New Roman" w:cs="Times New Roman"/>
          <w:bCs/>
          <w:kern w:val="2"/>
          <w:sz w:val="28"/>
          <w:szCs w:val="28"/>
          <w:lang w:val="en-US"/>
        </w:rPr>
        <w:t>O</w:t>
      </w:r>
      <w:r w:rsidRPr="003016E4">
        <w:rPr>
          <w:rFonts w:ascii="Times New Roman" w:eastAsiaTheme="minorHAnsi" w:hAnsi="Times New Roman" w:cs="Times New Roman"/>
          <w:bCs/>
          <w:kern w:val="2"/>
          <w:sz w:val="28"/>
          <w:szCs w:val="28"/>
          <w:vertAlign w:val="subscript"/>
        </w:rPr>
        <w:t xml:space="preserve">3 </w:t>
      </w:r>
      <w:r w:rsidRPr="003016E4">
        <w:rPr>
          <w:rFonts w:ascii="Times New Roman" w:eastAsiaTheme="minorHAnsi" w:hAnsi="Times New Roman" w:cs="Times New Roman"/>
          <w:bCs/>
          <w:kern w:val="2"/>
          <w:sz w:val="28"/>
          <w:szCs w:val="28"/>
        </w:rPr>
        <w:t xml:space="preserve"> или </w:t>
      </w:r>
      <w:r w:rsidRPr="003016E4">
        <w:rPr>
          <w:rFonts w:ascii="Times New Roman" w:eastAsiaTheme="minorHAnsi" w:hAnsi="Times New Roman" w:cs="Times New Roman"/>
          <w:bCs/>
          <w:kern w:val="2"/>
          <w:sz w:val="28"/>
          <w:szCs w:val="28"/>
          <w:lang w:val="en-US"/>
        </w:rPr>
        <w:t>Fe</w:t>
      </w:r>
      <w:r w:rsidRPr="003016E4">
        <w:rPr>
          <w:rFonts w:ascii="Times New Roman" w:eastAsiaTheme="minorHAnsi" w:hAnsi="Times New Roman" w:cs="Times New Roman"/>
          <w:bCs/>
          <w:kern w:val="2"/>
          <w:sz w:val="28"/>
          <w:szCs w:val="28"/>
          <w:vertAlign w:val="subscript"/>
        </w:rPr>
        <w:t>2</w:t>
      </w:r>
      <w:r w:rsidRPr="003016E4">
        <w:rPr>
          <w:rFonts w:ascii="Times New Roman" w:eastAsiaTheme="minorHAnsi" w:hAnsi="Times New Roman" w:cs="Times New Roman"/>
          <w:bCs/>
          <w:kern w:val="2"/>
          <w:sz w:val="28"/>
          <w:szCs w:val="28"/>
          <w:lang w:val="en-US"/>
        </w:rPr>
        <w:t>O</w:t>
      </w:r>
      <w:r w:rsidRPr="003016E4">
        <w:rPr>
          <w:rFonts w:ascii="Times New Roman" w:eastAsiaTheme="minorHAnsi" w:hAnsi="Times New Roman" w:cs="Times New Roman"/>
          <w:bCs/>
          <w:kern w:val="2"/>
          <w:sz w:val="28"/>
          <w:szCs w:val="28"/>
          <w:vertAlign w:val="subscript"/>
        </w:rPr>
        <w:t xml:space="preserve">3 . </w:t>
      </w:r>
      <w:r w:rsidRPr="003016E4">
        <w:rPr>
          <w:rFonts w:ascii="Times New Roman" w:eastAsiaTheme="minorHAnsi" w:hAnsi="Times New Roman" w:cs="Times New Roman"/>
          <w:bCs/>
          <w:kern w:val="2"/>
          <w:sz w:val="28"/>
          <w:szCs w:val="28"/>
        </w:rPr>
        <w:t>Пористость диатомита достигает до 75%, удельная поверхность до 50-100м</w:t>
      </w:r>
      <w:r w:rsidRPr="003016E4">
        <w:rPr>
          <w:rFonts w:ascii="Times New Roman" w:eastAsiaTheme="minorHAnsi" w:hAnsi="Times New Roman" w:cs="Times New Roman"/>
          <w:bCs/>
          <w:kern w:val="2"/>
          <w:sz w:val="28"/>
          <w:szCs w:val="28"/>
          <w:vertAlign w:val="superscript"/>
        </w:rPr>
        <w:t xml:space="preserve">2 </w:t>
      </w:r>
      <w:r w:rsidRPr="003016E4">
        <w:rPr>
          <w:rFonts w:ascii="Times New Roman" w:eastAsiaTheme="minorHAnsi" w:hAnsi="Times New Roman" w:cs="Times New Roman"/>
          <w:bCs/>
          <w:kern w:val="2"/>
          <w:sz w:val="28"/>
          <w:szCs w:val="28"/>
        </w:rPr>
        <w:t>на грамм осадка, содержание раковин до 600 млн/см</w:t>
      </w:r>
      <w:r w:rsidRPr="003016E4">
        <w:rPr>
          <w:rFonts w:ascii="Times New Roman" w:eastAsiaTheme="minorHAnsi" w:hAnsi="Times New Roman" w:cs="Times New Roman"/>
          <w:bCs/>
          <w:kern w:val="2"/>
          <w:sz w:val="28"/>
          <w:szCs w:val="28"/>
          <w:vertAlign w:val="superscript"/>
        </w:rPr>
        <w:t xml:space="preserve">3 </w:t>
      </w:r>
      <w:r w:rsidRPr="003016E4">
        <w:rPr>
          <w:rFonts w:ascii="Times New Roman" w:eastAsiaTheme="minorHAnsi" w:hAnsi="Times New Roman" w:cs="Times New Roman"/>
          <w:bCs/>
          <w:kern w:val="2"/>
          <w:sz w:val="28"/>
          <w:szCs w:val="28"/>
        </w:rPr>
        <w:t>, объемный вес 1-0,25 г/см</w:t>
      </w:r>
      <w:r w:rsidRPr="003016E4">
        <w:rPr>
          <w:rFonts w:ascii="Times New Roman" w:eastAsiaTheme="minorHAnsi" w:hAnsi="Times New Roman" w:cs="Times New Roman"/>
          <w:bCs/>
          <w:kern w:val="2"/>
          <w:sz w:val="28"/>
          <w:szCs w:val="28"/>
          <w:vertAlign w:val="superscript"/>
        </w:rPr>
        <w:t xml:space="preserve">3 </w:t>
      </w:r>
      <w:r w:rsidRPr="003016E4">
        <w:rPr>
          <w:rFonts w:ascii="Times New Roman" w:eastAsiaTheme="minorHAnsi" w:hAnsi="Times New Roman" w:cs="Times New Roman"/>
          <w:bCs/>
          <w:kern w:val="2"/>
          <w:sz w:val="28"/>
          <w:szCs w:val="28"/>
        </w:rPr>
        <w:t>. Поэтому диатомит помимо того что он является отличным сорбентом, он обладает и свойством поддерживания влажности.</w:t>
      </w:r>
    </w:p>
    <w:p w14:paraId="04402AF6" w14:textId="77777777" w:rsidR="00654161" w:rsidRPr="003016E4" w:rsidRDefault="00654161" w:rsidP="00336988">
      <w:pPr>
        <w:spacing w:after="0" w:line="240" w:lineRule="auto"/>
        <w:ind w:firstLine="709"/>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Минералы кремния рассматривают как источник растворимого кремнезема, который играет важную роль в формировании плодородия почв, повышения продуктивности растений и их устойчивости к болезням и вредителям. Указано, что при внесении в почвы диатомитов увеличивает ее буферность и адсорбционные свойства, а также способствует снижению железной и алюминиевой интоксикации растений, что особенно актуально для кислых почв. </w:t>
      </w:r>
    </w:p>
    <w:p w14:paraId="2CBCE354" w14:textId="77777777" w:rsidR="00654161" w:rsidRPr="003016E4" w:rsidRDefault="00654161" w:rsidP="00654161">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lastRenderedPageBreak/>
        <w:t>Диатомит, являясь осадочной породой, состоящей из остатков древних морских диатомовых водорослей, предотвращает появление и подавляет вредителей, повышает плодородие почвы, увеличивает урожайность</w:t>
      </w:r>
      <w:r w:rsidR="003016E4" w:rsidRPr="003016E4">
        <w:rPr>
          <w:rFonts w:ascii="Times New Roman" w:eastAsia="TimesNewRomanPSMT" w:hAnsi="Times New Roman" w:cs="Times New Roman"/>
          <w:sz w:val="28"/>
          <w:szCs w:val="28"/>
        </w:rPr>
        <w:t>.</w:t>
      </w:r>
    </w:p>
    <w:p w14:paraId="6569DDB0"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В Мугалжарском районе Актюбинской области </w:t>
      </w:r>
      <w:r w:rsidR="003016E4" w:rsidRPr="003016E4">
        <w:rPr>
          <w:rFonts w:ascii="Times New Roman" w:eastAsiaTheme="minorHAnsi" w:hAnsi="Times New Roman" w:cs="Times New Roman"/>
          <w:bCs/>
          <w:kern w:val="2"/>
          <w:sz w:val="28"/>
          <w:szCs w:val="28"/>
        </w:rPr>
        <w:t>имеется большой запас диатомита</w:t>
      </w:r>
      <w:r w:rsidRPr="003016E4">
        <w:rPr>
          <w:rFonts w:ascii="Times New Roman" w:eastAsiaTheme="minorHAnsi" w:hAnsi="Times New Roman" w:cs="Times New Roman"/>
          <w:bCs/>
          <w:kern w:val="2"/>
          <w:sz w:val="28"/>
          <w:szCs w:val="28"/>
        </w:rPr>
        <w:t xml:space="preserve"> около 3 млрд тонн. Эти запасы представляют с собой одну массивную гору. </w:t>
      </w:r>
    </w:p>
    <w:p w14:paraId="296A906A"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Казахстанскими  учеными </w:t>
      </w:r>
      <w:r w:rsidRPr="003016E4">
        <w:rPr>
          <w:rFonts w:ascii="Times New Roman" w:hAnsi="Times New Roman" w:cs="Times New Roman"/>
          <w:sz w:val="28"/>
          <w:szCs w:val="28"/>
        </w:rPr>
        <w:t xml:space="preserve">С.К. Наекова и др </w:t>
      </w:r>
      <w:r w:rsidRPr="003016E4">
        <w:rPr>
          <w:rFonts w:ascii="Times New Roman" w:eastAsiaTheme="minorHAnsi" w:hAnsi="Times New Roman" w:cs="Times New Roman"/>
          <w:bCs/>
          <w:kern w:val="2"/>
          <w:sz w:val="28"/>
          <w:szCs w:val="28"/>
        </w:rPr>
        <w:t xml:space="preserve"> был проведен анализ  3–х  видов диатомита, отличающиеся по цвету, химической и физической структуре. Отобранные пробы были проанализированы с помощью современных инструментальных методик: химический состав диатомита был определен с помощью электронно-растворого микроскопа JSM 649LV  ( JOEL,  Япония) с системой энергодисперсного микроанализа   INCA  </w:t>
      </w:r>
      <w:r w:rsidRPr="003016E4">
        <w:rPr>
          <w:rFonts w:ascii="Times New Roman" w:eastAsiaTheme="minorHAnsi" w:hAnsi="Times New Roman" w:cs="Times New Roman"/>
          <w:bCs/>
          <w:kern w:val="2"/>
          <w:sz w:val="28"/>
          <w:szCs w:val="28"/>
          <w:lang w:val="en-US"/>
        </w:rPr>
        <w:t>Energy</w:t>
      </w:r>
      <w:r w:rsidRPr="003016E4">
        <w:rPr>
          <w:rFonts w:ascii="Times New Roman" w:eastAsiaTheme="minorHAnsi" w:hAnsi="Times New Roman" w:cs="Times New Roman"/>
          <w:bCs/>
          <w:kern w:val="2"/>
          <w:sz w:val="28"/>
          <w:szCs w:val="28"/>
        </w:rPr>
        <w:t xml:space="preserve"> 350 (</w:t>
      </w:r>
      <w:r w:rsidRPr="003016E4">
        <w:rPr>
          <w:rFonts w:ascii="Times New Roman" w:eastAsiaTheme="minorHAnsi" w:hAnsi="Times New Roman" w:cs="Times New Roman"/>
          <w:bCs/>
          <w:kern w:val="2"/>
          <w:sz w:val="28"/>
          <w:szCs w:val="28"/>
          <w:lang w:val="en-US"/>
        </w:rPr>
        <w:t>OXFORDInstruments</w:t>
      </w:r>
      <w:r w:rsidRPr="003016E4">
        <w:rPr>
          <w:rFonts w:ascii="Times New Roman" w:eastAsiaTheme="minorHAnsi" w:hAnsi="Times New Roman" w:cs="Times New Roman"/>
          <w:bCs/>
          <w:kern w:val="2"/>
          <w:sz w:val="28"/>
          <w:szCs w:val="28"/>
        </w:rPr>
        <w:t>. Великобритания), а также с помощью атомно-эмиссионного спекрального анализа при содействии с ТОО «Азимут Геология».</w:t>
      </w:r>
    </w:p>
    <w:p w14:paraId="7833066D"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p>
    <w:p w14:paraId="588A6E38" w14:textId="77777777" w:rsidR="00654161" w:rsidRPr="003016E4" w:rsidRDefault="00654161" w:rsidP="00654161">
      <w:pPr>
        <w:spacing w:after="0" w:line="240" w:lineRule="auto"/>
        <w:ind w:firstLine="567"/>
        <w:jc w:val="center"/>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noProof/>
          <w:kern w:val="2"/>
          <w:sz w:val="28"/>
          <w:szCs w:val="28"/>
        </w:rPr>
        <w:drawing>
          <wp:inline distT="0" distB="0" distL="0" distR="0" wp14:anchorId="7064E8EC" wp14:editId="6A48A5B6">
            <wp:extent cx="5029200" cy="17399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031807" cy="1740802"/>
                    </a:xfrm>
                    <a:prstGeom prst="rect">
                      <a:avLst/>
                    </a:prstGeom>
                    <a:noFill/>
                    <a:ln w="9525">
                      <a:noFill/>
                      <a:miter lim="800000"/>
                      <a:headEnd/>
                      <a:tailEnd/>
                    </a:ln>
                  </pic:spPr>
                </pic:pic>
              </a:graphicData>
            </a:graphic>
          </wp:inline>
        </w:drawing>
      </w:r>
    </w:p>
    <w:p w14:paraId="51B34677" w14:textId="77777777" w:rsidR="00654161" w:rsidRPr="003016E4" w:rsidRDefault="00654161" w:rsidP="00654161">
      <w:pPr>
        <w:spacing w:after="0" w:line="240" w:lineRule="auto"/>
        <w:ind w:firstLine="567"/>
        <w:jc w:val="center"/>
        <w:rPr>
          <w:rFonts w:ascii="Times New Roman" w:eastAsiaTheme="minorHAnsi" w:hAnsi="Times New Roman" w:cs="Times New Roman"/>
          <w:bCs/>
          <w:kern w:val="2"/>
          <w:sz w:val="28"/>
          <w:szCs w:val="28"/>
        </w:rPr>
      </w:pPr>
    </w:p>
    <w:p w14:paraId="65A32130" w14:textId="77777777" w:rsidR="00654161" w:rsidRPr="003016E4" w:rsidRDefault="00654161" w:rsidP="00654161">
      <w:pPr>
        <w:spacing w:after="0" w:line="240" w:lineRule="auto"/>
        <w:ind w:firstLine="567"/>
        <w:jc w:val="center"/>
        <w:rPr>
          <w:rFonts w:ascii="Times New Roman" w:eastAsiaTheme="minorHAnsi" w:hAnsi="Times New Roman" w:cs="Times New Roman"/>
          <w:bCs/>
          <w:kern w:val="2"/>
          <w:sz w:val="28"/>
          <w:szCs w:val="28"/>
        </w:rPr>
      </w:pPr>
      <w:r w:rsidRPr="003016E4">
        <w:rPr>
          <w:rFonts w:ascii="Times New Roman" w:eastAsia="TimesNewRomanPSMT" w:hAnsi="Times New Roman" w:cs="Times New Roman"/>
          <w:sz w:val="28"/>
          <w:szCs w:val="28"/>
        </w:rPr>
        <w:t>Рисунок</w:t>
      </w:r>
      <w:r w:rsidRPr="003016E4">
        <w:rPr>
          <w:rFonts w:ascii="Times New Roman" w:eastAsiaTheme="minorHAnsi" w:hAnsi="Times New Roman" w:cs="Times New Roman"/>
          <w:bCs/>
          <w:kern w:val="2"/>
          <w:sz w:val="28"/>
          <w:szCs w:val="28"/>
        </w:rPr>
        <w:t xml:space="preserve"> 2.</w:t>
      </w:r>
      <w:r w:rsidR="00336988">
        <w:rPr>
          <w:rFonts w:ascii="Times New Roman" w:eastAsiaTheme="minorHAnsi" w:hAnsi="Times New Roman" w:cs="Times New Roman"/>
          <w:bCs/>
          <w:kern w:val="2"/>
          <w:sz w:val="28"/>
          <w:szCs w:val="28"/>
        </w:rPr>
        <w:t>1</w:t>
      </w:r>
      <w:r w:rsidRPr="003016E4">
        <w:rPr>
          <w:rFonts w:ascii="Times New Roman" w:eastAsiaTheme="minorHAnsi" w:hAnsi="Times New Roman" w:cs="Times New Roman"/>
          <w:bCs/>
          <w:kern w:val="2"/>
          <w:sz w:val="28"/>
          <w:szCs w:val="28"/>
        </w:rPr>
        <w:t xml:space="preserve"> - Микроскопическая структура диатомита из Мугалжарского источника</w:t>
      </w:r>
    </w:p>
    <w:p w14:paraId="3E3D2619" w14:textId="77777777" w:rsidR="00654161" w:rsidRPr="003016E4" w:rsidRDefault="00654161" w:rsidP="00654161">
      <w:pPr>
        <w:spacing w:after="0" w:line="240" w:lineRule="auto"/>
        <w:ind w:firstLine="567"/>
        <w:jc w:val="center"/>
        <w:rPr>
          <w:rFonts w:ascii="Times New Roman" w:eastAsiaTheme="minorHAnsi" w:hAnsi="Times New Roman" w:cs="Times New Roman"/>
          <w:bCs/>
          <w:kern w:val="2"/>
          <w:sz w:val="28"/>
          <w:szCs w:val="28"/>
        </w:rPr>
      </w:pPr>
    </w:p>
    <w:p w14:paraId="4AEB69FE"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Микроскопическое изучение диатомита показывает что диатомиты обладают уникальной  ультраструктурой, представленной отмершими скелетами диатомовых водорослей (рис</w:t>
      </w:r>
      <w:r w:rsidR="000252DC">
        <w:rPr>
          <w:rFonts w:ascii="Times New Roman" w:eastAsiaTheme="minorHAnsi" w:hAnsi="Times New Roman" w:cs="Times New Roman"/>
          <w:bCs/>
          <w:kern w:val="2"/>
          <w:sz w:val="28"/>
          <w:szCs w:val="28"/>
        </w:rPr>
        <w:t>унок</w:t>
      </w:r>
      <w:r w:rsidRPr="003016E4">
        <w:rPr>
          <w:rFonts w:ascii="Times New Roman" w:eastAsiaTheme="minorHAnsi" w:hAnsi="Times New Roman" w:cs="Times New Roman"/>
          <w:bCs/>
          <w:kern w:val="2"/>
          <w:sz w:val="28"/>
          <w:szCs w:val="28"/>
        </w:rPr>
        <w:t xml:space="preserve">  2.2 )</w:t>
      </w:r>
    </w:p>
    <w:p w14:paraId="444E181B"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Макроскопические изученные диатомиты А белого цвета, диатомит Б светло- серого цвета и диатомит С с желтоватым оттенком, все слабосцементированные.  Все диатомиты состоят из многочисленных фрагментов и целых  створок диатомовых водорослей.  Присутствуют обломки кварца, хлоритовых и гидрослюдовых минералов. Структура породы биоморфная, тонкозернистая, целитоморфная, текстура – микрослоистая и микролинзовидная. В породе встречаются  редкие спикулы кремниевых губок. Видовой состав очень богат. Часто встречаются диатомовые водоросли рода </w:t>
      </w:r>
      <w:r w:rsidRPr="003016E4">
        <w:rPr>
          <w:rFonts w:ascii="Times New Roman" w:eastAsiaTheme="minorHAnsi" w:hAnsi="Times New Roman" w:cs="Times New Roman"/>
          <w:bCs/>
          <w:kern w:val="2"/>
          <w:sz w:val="28"/>
          <w:szCs w:val="28"/>
          <w:lang w:val="en-US"/>
        </w:rPr>
        <w:t>Thallossiosira</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Concinodiscus</w:t>
      </w:r>
      <w:r w:rsidRPr="003016E4">
        <w:rPr>
          <w:rFonts w:ascii="Times New Roman" w:eastAsiaTheme="minorHAnsi" w:hAnsi="Times New Roman" w:cs="Times New Roman"/>
          <w:bCs/>
          <w:kern w:val="2"/>
          <w:sz w:val="28"/>
          <w:szCs w:val="28"/>
        </w:rPr>
        <w:t xml:space="preserve"> с дисковидными формами, кольцевидные  </w:t>
      </w:r>
    </w:p>
    <w:p w14:paraId="02FF8DB1"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lang w:val="en-US"/>
        </w:rPr>
        <w:t>Lauderiaannulata</w:t>
      </w:r>
      <w:r w:rsidRPr="003016E4">
        <w:rPr>
          <w:rFonts w:ascii="Times New Roman" w:eastAsiaTheme="minorHAnsi" w:hAnsi="Times New Roman" w:cs="Times New Roman"/>
          <w:bCs/>
          <w:kern w:val="2"/>
          <w:sz w:val="28"/>
          <w:szCs w:val="28"/>
        </w:rPr>
        <w:t xml:space="preserve">, полукольцевидные  </w:t>
      </w:r>
      <w:r w:rsidRPr="003016E4">
        <w:rPr>
          <w:rFonts w:ascii="Times New Roman" w:eastAsiaTheme="minorHAnsi" w:hAnsi="Times New Roman" w:cs="Times New Roman"/>
          <w:bCs/>
          <w:kern w:val="2"/>
          <w:sz w:val="28"/>
          <w:szCs w:val="28"/>
          <w:lang w:val="en-US"/>
        </w:rPr>
        <w:t>Rhizosoleniaeriensis</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Diatomavulgare</w:t>
      </w:r>
      <w:r w:rsidRPr="003016E4">
        <w:rPr>
          <w:rFonts w:ascii="Times New Roman" w:eastAsiaTheme="minorHAnsi" w:hAnsi="Times New Roman" w:cs="Times New Roman"/>
          <w:bCs/>
          <w:kern w:val="2"/>
          <w:sz w:val="28"/>
          <w:szCs w:val="28"/>
        </w:rPr>
        <w:t xml:space="preserve">,  продолговатой формы      </w:t>
      </w:r>
      <w:r w:rsidRPr="003016E4">
        <w:rPr>
          <w:rFonts w:ascii="Times New Roman" w:eastAsiaTheme="minorHAnsi" w:hAnsi="Times New Roman" w:cs="Times New Roman"/>
          <w:bCs/>
          <w:kern w:val="2"/>
          <w:sz w:val="28"/>
          <w:szCs w:val="28"/>
          <w:lang w:val="en-US"/>
        </w:rPr>
        <w:t>Pinnularia</w:t>
      </w:r>
      <w:r w:rsidRPr="003016E4">
        <w:rPr>
          <w:rFonts w:ascii="Times New Roman" w:eastAsiaTheme="minorHAnsi" w:hAnsi="Times New Roman" w:cs="Times New Roman"/>
          <w:bCs/>
          <w:kern w:val="2"/>
          <w:sz w:val="28"/>
          <w:szCs w:val="28"/>
        </w:rPr>
        <w:t xml:space="preserve">,   палочковидные   </w:t>
      </w:r>
      <w:r w:rsidRPr="003016E4">
        <w:rPr>
          <w:rFonts w:ascii="Times New Roman" w:eastAsiaTheme="minorHAnsi" w:hAnsi="Times New Roman" w:cs="Times New Roman"/>
          <w:bCs/>
          <w:kern w:val="2"/>
          <w:sz w:val="28"/>
          <w:szCs w:val="28"/>
          <w:lang w:val="en-US"/>
        </w:rPr>
        <w:t>Denticulavalida</w:t>
      </w:r>
      <w:r w:rsidRPr="003016E4">
        <w:rPr>
          <w:rFonts w:ascii="Times New Roman" w:eastAsiaTheme="minorHAnsi" w:hAnsi="Times New Roman" w:cs="Times New Roman"/>
          <w:bCs/>
          <w:kern w:val="2"/>
          <w:sz w:val="28"/>
          <w:szCs w:val="28"/>
        </w:rPr>
        <w:t xml:space="preserve">, звездоподобные  </w:t>
      </w:r>
      <w:r w:rsidRPr="003016E4">
        <w:rPr>
          <w:rFonts w:ascii="Times New Roman" w:eastAsiaTheme="minorHAnsi" w:hAnsi="Times New Roman" w:cs="Times New Roman"/>
          <w:bCs/>
          <w:kern w:val="2"/>
          <w:sz w:val="28"/>
          <w:szCs w:val="28"/>
          <w:lang w:val="en-US"/>
        </w:rPr>
        <w:t>Actinasteroides</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Naviculaspecula</w:t>
      </w:r>
      <w:r w:rsidR="00DF00F1" w:rsidRPr="00DF00F1">
        <w:rPr>
          <w:rFonts w:ascii="Times New Roman" w:eastAsiaTheme="minorHAnsi" w:hAnsi="Times New Roman" w:cs="Times New Roman"/>
          <w:bCs/>
          <w:kern w:val="2"/>
          <w:sz w:val="28"/>
          <w:szCs w:val="28"/>
        </w:rPr>
        <w:t>.</w:t>
      </w:r>
    </w:p>
    <w:p w14:paraId="20EB7686"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eastAsiaTheme="minorHAnsi" w:hAnsi="Times New Roman" w:cs="Times New Roman"/>
          <w:bCs/>
          <w:kern w:val="2"/>
          <w:sz w:val="28"/>
          <w:szCs w:val="28"/>
        </w:rPr>
        <w:t xml:space="preserve">Предварительный анализ элементного состава усредненных отходов по результатам казахстанских ученых показал наличие в них следующих </w:t>
      </w:r>
      <w:r w:rsidRPr="003016E4">
        <w:rPr>
          <w:rFonts w:ascii="Times New Roman" w:eastAsiaTheme="minorHAnsi" w:hAnsi="Times New Roman" w:cs="Times New Roman"/>
          <w:bCs/>
          <w:kern w:val="2"/>
          <w:sz w:val="28"/>
          <w:szCs w:val="28"/>
        </w:rPr>
        <w:lastRenderedPageBreak/>
        <w:t xml:space="preserve">элементов </w:t>
      </w:r>
      <w:r w:rsidRPr="003016E4">
        <w:rPr>
          <w:rFonts w:ascii="Times New Roman" w:eastAsiaTheme="minorHAnsi" w:hAnsi="Times New Roman" w:cs="Times New Roman"/>
          <w:bCs/>
          <w:kern w:val="2"/>
          <w:sz w:val="28"/>
          <w:szCs w:val="28"/>
          <w:lang w:val="en-US"/>
        </w:rPr>
        <w:t>Na</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Mg</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Al</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Si</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Cl</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K</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Ca</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Ti</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Fe</w:t>
      </w:r>
      <w:r w:rsidRPr="003016E4">
        <w:rPr>
          <w:rFonts w:ascii="Times New Roman" w:eastAsiaTheme="minorHAnsi" w:hAnsi="Times New Roman" w:cs="Times New Roman"/>
          <w:bCs/>
          <w:kern w:val="2"/>
          <w:sz w:val="28"/>
          <w:szCs w:val="28"/>
        </w:rPr>
        <w:t xml:space="preserve">. </w:t>
      </w:r>
      <w:r w:rsidR="00DF00F1">
        <w:rPr>
          <w:rFonts w:ascii="Times New Roman" w:eastAsiaTheme="minorHAnsi" w:hAnsi="Times New Roman" w:cs="Times New Roman"/>
          <w:bCs/>
          <w:kern w:val="2"/>
          <w:sz w:val="28"/>
          <w:szCs w:val="28"/>
        </w:rPr>
        <w:t>В рис.2.3</w:t>
      </w:r>
      <w:r w:rsidRPr="003016E4">
        <w:rPr>
          <w:rFonts w:ascii="Times New Roman" w:eastAsiaTheme="minorHAnsi" w:hAnsi="Times New Roman" w:cs="Times New Roman"/>
          <w:bCs/>
          <w:kern w:val="2"/>
          <w:sz w:val="28"/>
          <w:szCs w:val="28"/>
        </w:rPr>
        <w:t xml:space="preserve"> приведены результаты  растрового электронного микроскопирования трех различных мугалжарских образцов диатомита. Установлено, что химический состав диатомитов особо не отличается друг от друга. </w:t>
      </w:r>
    </w:p>
    <w:p w14:paraId="042EC781" w14:textId="77777777" w:rsidR="00654161" w:rsidRPr="003016E4" w:rsidRDefault="00654161" w:rsidP="00654161">
      <w:pPr>
        <w:spacing w:after="0" w:line="240" w:lineRule="auto"/>
        <w:ind w:firstLine="567"/>
        <w:jc w:val="both"/>
        <w:rPr>
          <w:rFonts w:ascii="Times New Roman" w:eastAsiaTheme="minorHAnsi" w:hAnsi="Times New Roman" w:cs="Times New Roman"/>
          <w:bCs/>
          <w:kern w:val="2"/>
          <w:sz w:val="28"/>
          <w:szCs w:val="28"/>
        </w:rPr>
      </w:pPr>
    </w:p>
    <w:p w14:paraId="11A85BA9" w14:textId="77777777" w:rsidR="00654161" w:rsidRPr="003016E4" w:rsidRDefault="00654161" w:rsidP="00A83AD7">
      <w:pPr>
        <w:spacing w:after="0" w:line="240" w:lineRule="auto"/>
        <w:ind w:firstLine="567"/>
        <w:jc w:val="center"/>
        <w:rPr>
          <w:rFonts w:ascii="Times New Roman" w:eastAsiaTheme="minorHAnsi" w:hAnsi="Times New Roman" w:cs="Times New Roman"/>
          <w:b/>
          <w:bCs/>
          <w:kern w:val="2"/>
          <w:sz w:val="28"/>
          <w:szCs w:val="28"/>
        </w:rPr>
      </w:pPr>
      <w:r w:rsidRPr="003016E4">
        <w:rPr>
          <w:rFonts w:ascii="Times New Roman" w:eastAsiaTheme="minorHAnsi" w:hAnsi="Times New Roman" w:cs="Times New Roman"/>
          <w:b/>
          <w:bCs/>
          <w:noProof/>
          <w:kern w:val="2"/>
          <w:sz w:val="28"/>
          <w:szCs w:val="28"/>
        </w:rPr>
        <w:drawing>
          <wp:inline distT="0" distB="0" distL="0" distR="0" wp14:anchorId="000A1A40" wp14:editId="1E9DC8A4">
            <wp:extent cx="3981234" cy="468630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3984802" cy="4690500"/>
                    </a:xfrm>
                    <a:prstGeom prst="rect">
                      <a:avLst/>
                    </a:prstGeom>
                    <a:noFill/>
                    <a:ln w="9525">
                      <a:noFill/>
                      <a:miter lim="800000"/>
                      <a:headEnd/>
                      <a:tailEnd/>
                    </a:ln>
                  </pic:spPr>
                </pic:pic>
              </a:graphicData>
            </a:graphic>
          </wp:inline>
        </w:drawing>
      </w:r>
    </w:p>
    <w:p w14:paraId="02D113ED" w14:textId="77777777" w:rsidR="00654161" w:rsidRPr="003016E4" w:rsidRDefault="00654161" w:rsidP="00654161">
      <w:pPr>
        <w:spacing w:after="0" w:line="240" w:lineRule="auto"/>
        <w:ind w:firstLine="567"/>
        <w:jc w:val="both"/>
        <w:rPr>
          <w:rFonts w:ascii="Times New Roman" w:eastAsiaTheme="minorHAnsi" w:hAnsi="Times New Roman" w:cs="Times New Roman"/>
          <w:b/>
          <w:bCs/>
          <w:kern w:val="2"/>
          <w:sz w:val="28"/>
          <w:szCs w:val="28"/>
        </w:rPr>
      </w:pPr>
    </w:p>
    <w:p w14:paraId="29F6210C" w14:textId="77777777" w:rsidR="00654161" w:rsidRPr="006A7C8D" w:rsidRDefault="00705545" w:rsidP="00654161">
      <w:pPr>
        <w:spacing w:after="0" w:line="240" w:lineRule="auto"/>
        <w:ind w:firstLine="567"/>
        <w:jc w:val="center"/>
        <w:rPr>
          <w:rFonts w:ascii="Times New Roman" w:eastAsiaTheme="minorHAnsi" w:hAnsi="Times New Roman" w:cs="Times New Roman"/>
          <w:bCs/>
          <w:kern w:val="2"/>
          <w:sz w:val="28"/>
          <w:szCs w:val="28"/>
        </w:rPr>
      </w:pPr>
      <w:r w:rsidRPr="003016E4">
        <w:rPr>
          <w:rFonts w:ascii="Times New Roman" w:eastAsia="TimesNewRomanPSMT" w:hAnsi="Times New Roman" w:cs="Times New Roman"/>
          <w:sz w:val="28"/>
          <w:szCs w:val="28"/>
        </w:rPr>
        <w:t>Рисунок</w:t>
      </w:r>
      <w:r w:rsidR="00654161" w:rsidRPr="003016E4">
        <w:rPr>
          <w:rFonts w:ascii="Times New Roman" w:eastAsiaTheme="minorHAnsi" w:hAnsi="Times New Roman" w:cs="Times New Roman"/>
          <w:bCs/>
          <w:kern w:val="2"/>
          <w:sz w:val="28"/>
          <w:szCs w:val="28"/>
        </w:rPr>
        <w:t>2.</w:t>
      </w:r>
      <w:r w:rsidR="00336988">
        <w:rPr>
          <w:rFonts w:ascii="Times New Roman" w:eastAsiaTheme="minorHAnsi" w:hAnsi="Times New Roman" w:cs="Times New Roman"/>
          <w:bCs/>
          <w:kern w:val="2"/>
          <w:sz w:val="28"/>
          <w:szCs w:val="28"/>
        </w:rPr>
        <w:t>2</w:t>
      </w:r>
      <w:r w:rsidR="00654161" w:rsidRPr="003016E4">
        <w:rPr>
          <w:rFonts w:ascii="Times New Roman" w:eastAsiaTheme="minorHAnsi" w:hAnsi="Times New Roman" w:cs="Times New Roman"/>
          <w:bCs/>
          <w:kern w:val="2"/>
          <w:sz w:val="28"/>
          <w:szCs w:val="28"/>
        </w:rPr>
        <w:t xml:space="preserve"> - Результаты растрового электронного микроскопирования</w:t>
      </w:r>
    </w:p>
    <w:p w14:paraId="625E9ACF" w14:textId="77777777" w:rsidR="00A83AD7" w:rsidRPr="006A7C8D" w:rsidRDefault="00A83AD7" w:rsidP="00654161">
      <w:pPr>
        <w:spacing w:after="0" w:line="240" w:lineRule="auto"/>
        <w:ind w:firstLine="567"/>
        <w:jc w:val="center"/>
        <w:rPr>
          <w:rFonts w:ascii="Times New Roman" w:eastAsiaTheme="minorHAnsi" w:hAnsi="Times New Roman" w:cs="Times New Roman"/>
          <w:bCs/>
          <w:kern w:val="2"/>
          <w:sz w:val="28"/>
          <w:szCs w:val="28"/>
        </w:rPr>
      </w:pPr>
    </w:p>
    <w:p w14:paraId="6265D2AF" w14:textId="77777777" w:rsidR="00654161" w:rsidRPr="003016E4" w:rsidRDefault="00A83AD7" w:rsidP="00654161">
      <w:pPr>
        <w:spacing w:after="0" w:line="240" w:lineRule="auto"/>
        <w:ind w:firstLine="567"/>
        <w:jc w:val="both"/>
        <w:rPr>
          <w:rFonts w:ascii="Times New Roman" w:eastAsiaTheme="minorHAnsi" w:hAnsi="Times New Roman" w:cs="Times New Roman"/>
          <w:b/>
          <w:bCs/>
          <w:kern w:val="2"/>
          <w:sz w:val="28"/>
          <w:szCs w:val="28"/>
        </w:rPr>
      </w:pPr>
      <w:r w:rsidRPr="003016E4">
        <w:rPr>
          <w:rFonts w:ascii="Times New Roman" w:eastAsiaTheme="minorHAnsi" w:hAnsi="Times New Roman" w:cs="Times New Roman"/>
          <w:bCs/>
          <w:kern w:val="2"/>
          <w:sz w:val="28"/>
          <w:szCs w:val="28"/>
        </w:rPr>
        <w:t xml:space="preserve">Во всех видах диатомита основным компонентом химического состава пород является диоксид кремния </w:t>
      </w:r>
      <w:r w:rsidRPr="003016E4">
        <w:rPr>
          <w:rFonts w:ascii="Times New Roman" w:eastAsiaTheme="minorHAnsi" w:hAnsi="Times New Roman" w:cs="Times New Roman"/>
          <w:bCs/>
          <w:kern w:val="2"/>
          <w:sz w:val="28"/>
          <w:szCs w:val="28"/>
          <w:lang w:val="en-US"/>
        </w:rPr>
        <w:t>SiO</w:t>
      </w:r>
      <w:r w:rsidRPr="003016E4">
        <w:rPr>
          <w:rFonts w:ascii="Times New Roman" w:eastAsiaTheme="minorHAnsi" w:hAnsi="Times New Roman" w:cs="Times New Roman"/>
          <w:bCs/>
          <w:kern w:val="2"/>
          <w:sz w:val="28"/>
          <w:szCs w:val="28"/>
          <w:vertAlign w:val="subscript"/>
        </w:rPr>
        <w:t xml:space="preserve">2 </w:t>
      </w:r>
      <w:r w:rsidRPr="003016E4">
        <w:rPr>
          <w:rFonts w:ascii="Times New Roman" w:eastAsiaTheme="minorHAnsi" w:hAnsi="Times New Roman" w:cs="Times New Roman"/>
          <w:bCs/>
          <w:kern w:val="2"/>
          <w:sz w:val="28"/>
          <w:szCs w:val="28"/>
        </w:rPr>
        <w:t xml:space="preserve">– среднее содержание достигает 70-80%: </w:t>
      </w:r>
      <w:r w:rsidRPr="003016E4">
        <w:rPr>
          <w:rFonts w:ascii="Times New Roman" w:eastAsiaTheme="minorHAnsi" w:hAnsi="Times New Roman" w:cs="Times New Roman"/>
          <w:bCs/>
          <w:kern w:val="2"/>
          <w:sz w:val="28"/>
          <w:szCs w:val="28"/>
          <w:lang w:val="en-US"/>
        </w:rPr>
        <w:t>Si</w:t>
      </w:r>
      <w:r w:rsidRPr="003016E4">
        <w:rPr>
          <w:rFonts w:ascii="Times New Roman" w:eastAsiaTheme="minorHAnsi" w:hAnsi="Times New Roman" w:cs="Times New Roman"/>
          <w:bCs/>
          <w:kern w:val="2"/>
          <w:sz w:val="28"/>
          <w:szCs w:val="28"/>
        </w:rPr>
        <w:t xml:space="preserve"> – 31-35%, </w:t>
      </w:r>
      <w:r w:rsidRPr="003016E4">
        <w:rPr>
          <w:rFonts w:ascii="Times New Roman" w:eastAsiaTheme="minorHAnsi" w:hAnsi="Times New Roman" w:cs="Times New Roman"/>
          <w:bCs/>
          <w:kern w:val="2"/>
          <w:sz w:val="28"/>
          <w:szCs w:val="28"/>
          <w:lang w:val="en-US"/>
        </w:rPr>
        <w:t>O</w:t>
      </w:r>
      <w:r w:rsidRPr="003016E4">
        <w:rPr>
          <w:rFonts w:ascii="Times New Roman" w:eastAsiaTheme="minorHAnsi" w:hAnsi="Times New Roman" w:cs="Times New Roman"/>
          <w:bCs/>
          <w:kern w:val="2"/>
          <w:sz w:val="28"/>
          <w:szCs w:val="28"/>
        </w:rPr>
        <w:t xml:space="preserve"> – 55-60%, в н</w:t>
      </w:r>
      <w:r w:rsidR="004829F3">
        <w:rPr>
          <w:rFonts w:ascii="Times New Roman" w:eastAsiaTheme="minorHAnsi" w:hAnsi="Times New Roman" w:cs="Times New Roman"/>
          <w:bCs/>
          <w:kern w:val="2"/>
          <w:sz w:val="28"/>
          <w:szCs w:val="28"/>
        </w:rPr>
        <w:t>ебольшом количестве – оксиды алю</w:t>
      </w:r>
      <w:r w:rsidRPr="003016E4">
        <w:rPr>
          <w:rFonts w:ascii="Times New Roman" w:eastAsiaTheme="minorHAnsi" w:hAnsi="Times New Roman" w:cs="Times New Roman"/>
          <w:bCs/>
          <w:kern w:val="2"/>
          <w:sz w:val="28"/>
          <w:szCs w:val="28"/>
        </w:rPr>
        <w:t>миния и железа (</w:t>
      </w:r>
      <w:r w:rsidRPr="003016E4">
        <w:rPr>
          <w:rFonts w:ascii="Times New Roman" w:eastAsiaTheme="minorHAnsi" w:hAnsi="Times New Roman" w:cs="Times New Roman"/>
          <w:bCs/>
          <w:kern w:val="2"/>
          <w:sz w:val="28"/>
          <w:szCs w:val="28"/>
          <w:lang w:val="en-US"/>
        </w:rPr>
        <w:t>III</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Al</w:t>
      </w:r>
      <w:r w:rsidRPr="003016E4">
        <w:rPr>
          <w:rFonts w:ascii="Times New Roman" w:eastAsiaTheme="minorHAnsi" w:hAnsi="Times New Roman" w:cs="Times New Roman"/>
          <w:bCs/>
          <w:kern w:val="2"/>
          <w:sz w:val="28"/>
          <w:szCs w:val="28"/>
        </w:rPr>
        <w:t xml:space="preserve"> -7,06%- 8%, </w:t>
      </w:r>
      <w:r w:rsidRPr="003016E4">
        <w:rPr>
          <w:rFonts w:ascii="Times New Roman" w:eastAsiaTheme="minorHAnsi" w:hAnsi="Times New Roman" w:cs="Times New Roman"/>
          <w:bCs/>
          <w:kern w:val="2"/>
          <w:sz w:val="28"/>
          <w:szCs w:val="28"/>
          <w:lang w:val="en-US"/>
        </w:rPr>
        <w:t>Fe</w:t>
      </w:r>
      <w:r w:rsidRPr="003016E4">
        <w:rPr>
          <w:rFonts w:ascii="Times New Roman" w:eastAsiaTheme="minorHAnsi" w:hAnsi="Times New Roman" w:cs="Times New Roman"/>
          <w:bCs/>
          <w:kern w:val="2"/>
          <w:sz w:val="28"/>
          <w:szCs w:val="28"/>
        </w:rPr>
        <w:t xml:space="preserve"> –1,53-1,74%. Присутствие таких элементов </w:t>
      </w:r>
      <w:r w:rsidRPr="003016E4">
        <w:rPr>
          <w:rFonts w:ascii="Times New Roman" w:eastAsiaTheme="minorHAnsi" w:hAnsi="Times New Roman" w:cs="Times New Roman"/>
          <w:bCs/>
          <w:kern w:val="2"/>
          <w:sz w:val="28"/>
          <w:szCs w:val="28"/>
          <w:lang w:val="en-US"/>
        </w:rPr>
        <w:t>Na</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Cl</w:t>
      </w:r>
      <w:r w:rsidRPr="003016E4">
        <w:rPr>
          <w:rFonts w:ascii="Times New Roman" w:eastAsiaTheme="minorHAnsi" w:hAnsi="Times New Roman" w:cs="Times New Roman"/>
          <w:bCs/>
          <w:kern w:val="2"/>
          <w:sz w:val="28"/>
          <w:szCs w:val="28"/>
        </w:rPr>
        <w:t xml:space="preserve">, </w:t>
      </w:r>
      <w:r w:rsidRPr="003016E4">
        <w:rPr>
          <w:rFonts w:ascii="Times New Roman" w:eastAsiaTheme="minorHAnsi" w:hAnsi="Times New Roman" w:cs="Times New Roman"/>
          <w:bCs/>
          <w:kern w:val="2"/>
          <w:sz w:val="28"/>
          <w:szCs w:val="28"/>
          <w:lang w:val="en-US"/>
        </w:rPr>
        <w:t>Mg</w:t>
      </w:r>
      <w:r w:rsidRPr="003016E4">
        <w:rPr>
          <w:rFonts w:ascii="Times New Roman" w:eastAsiaTheme="minorHAnsi" w:hAnsi="Times New Roman" w:cs="Times New Roman"/>
          <w:bCs/>
          <w:kern w:val="2"/>
          <w:sz w:val="28"/>
          <w:szCs w:val="28"/>
        </w:rPr>
        <w:t xml:space="preserve"> объясняется тем что диатомиты водоросли</w:t>
      </w:r>
      <w:r>
        <w:rPr>
          <w:rFonts w:ascii="Times New Roman" w:eastAsiaTheme="minorHAnsi" w:hAnsi="Times New Roman" w:cs="Times New Roman"/>
          <w:bCs/>
          <w:kern w:val="2"/>
          <w:sz w:val="28"/>
          <w:szCs w:val="28"/>
        </w:rPr>
        <w:t xml:space="preserve"> морского происхождения.</w:t>
      </w:r>
    </w:p>
    <w:p w14:paraId="77507B75" w14:textId="77777777" w:rsidR="00654161" w:rsidRPr="003016E4" w:rsidRDefault="00654161" w:rsidP="00654161">
      <w:pPr>
        <w:spacing w:after="0" w:line="240" w:lineRule="auto"/>
        <w:ind w:firstLine="567"/>
        <w:jc w:val="both"/>
        <w:rPr>
          <w:rFonts w:ascii="Times New Roman" w:hAnsi="Times New Roman" w:cs="Times New Roman"/>
          <w:sz w:val="28"/>
          <w:szCs w:val="28"/>
        </w:rPr>
      </w:pPr>
      <w:r w:rsidRPr="003016E4">
        <w:rPr>
          <w:rFonts w:ascii="Times New Roman" w:eastAsiaTheme="minorHAnsi" w:hAnsi="Times New Roman" w:cs="Times New Roman"/>
          <w:bCs/>
          <w:kern w:val="2"/>
          <w:sz w:val="28"/>
          <w:szCs w:val="28"/>
        </w:rPr>
        <w:t xml:space="preserve">Атомно-эмиссионный спектральный метод определения показал, что диатомит образца А  в значительном количестве состоит из следующих элементов как: </w:t>
      </w:r>
      <w:r w:rsidRPr="003016E4">
        <w:rPr>
          <w:rFonts w:ascii="Times New Roman" w:eastAsiaTheme="minorHAnsi" w:hAnsi="Times New Roman" w:cs="Times New Roman"/>
          <w:bCs/>
          <w:kern w:val="2"/>
          <w:sz w:val="28"/>
          <w:szCs w:val="28"/>
          <w:lang w:val="en-US"/>
        </w:rPr>
        <w:t>Ba</w:t>
      </w:r>
      <w:r w:rsidRPr="003016E4">
        <w:rPr>
          <w:rFonts w:ascii="Times New Roman" w:eastAsiaTheme="minorHAnsi" w:hAnsi="Times New Roman" w:cs="Times New Roman"/>
          <w:bCs/>
          <w:kern w:val="2"/>
          <w:sz w:val="28"/>
          <w:szCs w:val="28"/>
        </w:rPr>
        <w:t xml:space="preserve"> -0,139%, </w:t>
      </w:r>
      <w:r w:rsidRPr="003016E4">
        <w:rPr>
          <w:rFonts w:ascii="Times New Roman" w:eastAsiaTheme="minorHAnsi" w:hAnsi="Times New Roman" w:cs="Times New Roman"/>
          <w:bCs/>
          <w:kern w:val="2"/>
          <w:sz w:val="28"/>
          <w:szCs w:val="28"/>
          <w:lang w:val="en-US"/>
        </w:rPr>
        <w:t>Fe</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1,33%, </w:t>
      </w:r>
      <w:r w:rsidRPr="003016E4">
        <w:rPr>
          <w:rFonts w:ascii="Times New Roman" w:eastAsiaTheme="minorHAnsi" w:hAnsi="Times New Roman" w:cs="Times New Roman"/>
          <w:bCs/>
          <w:kern w:val="2"/>
          <w:sz w:val="28"/>
          <w:szCs w:val="28"/>
          <w:lang w:val="en-US"/>
        </w:rPr>
        <w:t>P</w:t>
      </w:r>
      <w:r w:rsidRPr="003016E4">
        <w:rPr>
          <w:rFonts w:ascii="Times New Roman" w:eastAsiaTheme="minorHAnsi" w:hAnsi="Times New Roman" w:cs="Times New Roman"/>
          <w:bCs/>
          <w:kern w:val="2"/>
          <w:sz w:val="28"/>
          <w:szCs w:val="28"/>
        </w:rPr>
        <w:t xml:space="preserve">-0,06%, </w:t>
      </w:r>
      <w:r w:rsidRPr="003016E4">
        <w:rPr>
          <w:rFonts w:ascii="Times New Roman" w:eastAsiaTheme="minorHAnsi" w:hAnsi="Times New Roman" w:cs="Times New Roman"/>
          <w:bCs/>
          <w:kern w:val="2"/>
          <w:sz w:val="28"/>
          <w:szCs w:val="28"/>
          <w:lang w:val="en-US"/>
        </w:rPr>
        <w:t>Si</w:t>
      </w:r>
      <w:r w:rsidRPr="003016E4">
        <w:rPr>
          <w:rFonts w:ascii="Times New Roman" w:eastAsiaTheme="minorHAnsi" w:hAnsi="Times New Roman" w:cs="Times New Roman"/>
          <w:bCs/>
          <w:kern w:val="2"/>
          <w:sz w:val="28"/>
          <w:szCs w:val="28"/>
        </w:rPr>
        <w:t xml:space="preserve">-34,26%, </w:t>
      </w:r>
      <w:r w:rsidRPr="003016E4">
        <w:rPr>
          <w:rFonts w:ascii="Times New Roman" w:eastAsiaTheme="minorHAnsi" w:hAnsi="Times New Roman" w:cs="Times New Roman"/>
          <w:bCs/>
          <w:kern w:val="2"/>
          <w:sz w:val="28"/>
          <w:szCs w:val="28"/>
          <w:lang w:val="en-US"/>
        </w:rPr>
        <w:t>Ti</w:t>
      </w:r>
      <w:r w:rsidRPr="003016E4">
        <w:rPr>
          <w:rFonts w:ascii="Times New Roman" w:eastAsiaTheme="minorHAnsi" w:hAnsi="Times New Roman" w:cs="Times New Roman"/>
          <w:bCs/>
          <w:kern w:val="2"/>
          <w:sz w:val="28"/>
          <w:szCs w:val="28"/>
        </w:rPr>
        <w:t xml:space="preserve"> - 0,23%. Диатомит Б: </w:t>
      </w:r>
      <w:r w:rsidRPr="003016E4">
        <w:rPr>
          <w:rFonts w:ascii="Times New Roman" w:eastAsiaTheme="minorHAnsi" w:hAnsi="Times New Roman" w:cs="Times New Roman"/>
          <w:bCs/>
          <w:kern w:val="2"/>
          <w:sz w:val="28"/>
          <w:szCs w:val="28"/>
          <w:lang w:val="en-US"/>
        </w:rPr>
        <w:t>Ba</w:t>
      </w:r>
      <w:r w:rsidR="004829F3">
        <w:rPr>
          <w:rFonts w:ascii="Times New Roman" w:eastAsiaTheme="minorHAnsi" w:hAnsi="Times New Roman" w:cs="Times New Roman"/>
          <w:bCs/>
          <w:kern w:val="2"/>
          <w:sz w:val="28"/>
          <w:szCs w:val="28"/>
        </w:rPr>
        <w:t>– 0,</w:t>
      </w:r>
      <w:r w:rsidRPr="003016E4">
        <w:rPr>
          <w:rFonts w:ascii="Times New Roman" w:eastAsiaTheme="minorHAnsi" w:hAnsi="Times New Roman" w:cs="Times New Roman"/>
          <w:bCs/>
          <w:kern w:val="2"/>
          <w:sz w:val="28"/>
          <w:szCs w:val="28"/>
        </w:rPr>
        <w:t xml:space="preserve">241%, </w:t>
      </w:r>
      <w:r w:rsidRPr="003016E4">
        <w:rPr>
          <w:rFonts w:ascii="Times New Roman" w:eastAsiaTheme="minorHAnsi" w:hAnsi="Times New Roman" w:cs="Times New Roman"/>
          <w:bCs/>
          <w:kern w:val="2"/>
          <w:sz w:val="28"/>
          <w:szCs w:val="28"/>
          <w:lang w:val="en-US"/>
        </w:rPr>
        <w:t>Fe</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 1,56%, </w:t>
      </w:r>
      <w:r w:rsidRPr="003016E4">
        <w:rPr>
          <w:rFonts w:ascii="Times New Roman" w:eastAsiaTheme="minorHAnsi" w:hAnsi="Times New Roman" w:cs="Times New Roman"/>
          <w:bCs/>
          <w:kern w:val="2"/>
          <w:sz w:val="28"/>
          <w:szCs w:val="28"/>
          <w:lang w:val="en-US"/>
        </w:rPr>
        <w:t>Ni</w:t>
      </w:r>
      <w:r w:rsidRPr="003016E4">
        <w:rPr>
          <w:rFonts w:ascii="Times New Roman" w:eastAsiaTheme="minorHAnsi" w:hAnsi="Times New Roman" w:cs="Times New Roman"/>
          <w:bCs/>
          <w:kern w:val="2"/>
          <w:sz w:val="28"/>
          <w:szCs w:val="28"/>
        </w:rPr>
        <w:t xml:space="preserve"> – 0,01%, </w:t>
      </w:r>
      <w:r w:rsidRPr="003016E4">
        <w:rPr>
          <w:rFonts w:ascii="Times New Roman" w:eastAsiaTheme="minorHAnsi" w:hAnsi="Times New Roman" w:cs="Times New Roman"/>
          <w:bCs/>
          <w:kern w:val="2"/>
          <w:sz w:val="28"/>
          <w:szCs w:val="28"/>
          <w:lang w:val="en-US"/>
        </w:rPr>
        <w:t>P</w:t>
      </w:r>
      <w:r w:rsidRPr="003016E4">
        <w:rPr>
          <w:rFonts w:ascii="Times New Roman" w:eastAsiaTheme="minorHAnsi" w:hAnsi="Times New Roman" w:cs="Times New Roman"/>
          <w:bCs/>
          <w:kern w:val="2"/>
          <w:sz w:val="28"/>
          <w:szCs w:val="28"/>
        </w:rPr>
        <w:t xml:space="preserve"> – 0,193%, </w:t>
      </w:r>
      <w:r w:rsidRPr="003016E4">
        <w:rPr>
          <w:rFonts w:ascii="Times New Roman" w:eastAsiaTheme="minorHAnsi" w:hAnsi="Times New Roman" w:cs="Times New Roman"/>
          <w:bCs/>
          <w:kern w:val="2"/>
          <w:sz w:val="28"/>
          <w:szCs w:val="28"/>
          <w:lang w:val="en-US"/>
        </w:rPr>
        <w:t>Si</w:t>
      </w:r>
      <w:r w:rsidRPr="003016E4">
        <w:rPr>
          <w:rFonts w:ascii="Times New Roman" w:eastAsiaTheme="minorHAnsi" w:hAnsi="Times New Roman" w:cs="Times New Roman"/>
          <w:bCs/>
          <w:kern w:val="2"/>
          <w:sz w:val="28"/>
          <w:szCs w:val="28"/>
        </w:rPr>
        <w:t xml:space="preserve"> -33,65%,   </w:t>
      </w:r>
      <w:r w:rsidRPr="003016E4">
        <w:rPr>
          <w:rFonts w:ascii="Times New Roman" w:eastAsiaTheme="minorHAnsi" w:hAnsi="Times New Roman" w:cs="Times New Roman"/>
          <w:bCs/>
          <w:kern w:val="2"/>
          <w:sz w:val="28"/>
          <w:szCs w:val="28"/>
          <w:lang w:val="en-US"/>
        </w:rPr>
        <w:t>Ti</w:t>
      </w:r>
      <w:r w:rsidR="00A83AD7">
        <w:rPr>
          <w:rFonts w:ascii="Times New Roman" w:eastAsiaTheme="minorHAnsi" w:hAnsi="Times New Roman" w:cs="Times New Roman"/>
          <w:bCs/>
          <w:kern w:val="2"/>
          <w:sz w:val="28"/>
          <w:szCs w:val="28"/>
        </w:rPr>
        <w:t xml:space="preserve"> – 0,248%, диатомит С </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lang w:val="en-US"/>
        </w:rPr>
        <w:t>Ba</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 0,103%, </w:t>
      </w:r>
      <w:r w:rsidRPr="003016E4">
        <w:rPr>
          <w:rFonts w:ascii="Times New Roman" w:eastAsiaTheme="minorHAnsi" w:hAnsi="Times New Roman" w:cs="Times New Roman"/>
          <w:bCs/>
          <w:kern w:val="2"/>
          <w:sz w:val="28"/>
          <w:szCs w:val="28"/>
          <w:lang w:val="en-US"/>
        </w:rPr>
        <w:t>Fe</w:t>
      </w:r>
      <w:r w:rsidRPr="003016E4">
        <w:rPr>
          <w:rFonts w:ascii="Times New Roman" w:eastAsiaTheme="minorHAnsi" w:hAnsi="Times New Roman" w:cs="Times New Roman"/>
          <w:bCs/>
          <w:kern w:val="2"/>
          <w:sz w:val="28"/>
          <w:szCs w:val="28"/>
        </w:rPr>
        <w:t xml:space="preserve"> – 1,95%, </w:t>
      </w:r>
      <w:r w:rsidRPr="003016E4">
        <w:rPr>
          <w:rFonts w:ascii="Times New Roman" w:eastAsiaTheme="minorHAnsi" w:hAnsi="Times New Roman" w:cs="Times New Roman"/>
          <w:bCs/>
          <w:kern w:val="2"/>
          <w:sz w:val="28"/>
          <w:szCs w:val="28"/>
          <w:lang w:val="en-US"/>
        </w:rPr>
        <w:t>P</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 0,037%,  </w:t>
      </w:r>
      <w:r w:rsidRPr="003016E4">
        <w:rPr>
          <w:rFonts w:ascii="Times New Roman" w:eastAsiaTheme="minorHAnsi" w:hAnsi="Times New Roman" w:cs="Times New Roman"/>
          <w:bCs/>
          <w:kern w:val="2"/>
          <w:sz w:val="28"/>
          <w:szCs w:val="28"/>
          <w:lang w:val="en-US"/>
        </w:rPr>
        <w:t>Si</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3,95%, </w:t>
      </w:r>
      <w:r w:rsidRPr="003016E4">
        <w:rPr>
          <w:rFonts w:ascii="Times New Roman" w:eastAsiaTheme="minorHAnsi" w:hAnsi="Times New Roman" w:cs="Times New Roman"/>
          <w:bCs/>
          <w:kern w:val="2"/>
          <w:sz w:val="28"/>
          <w:szCs w:val="28"/>
          <w:lang w:val="en-US"/>
        </w:rPr>
        <w:t>Ti</w:t>
      </w:r>
      <w:r w:rsidR="00A83AD7" w:rsidRPr="00A83AD7">
        <w:rPr>
          <w:rFonts w:ascii="Times New Roman" w:eastAsiaTheme="minorHAnsi" w:hAnsi="Times New Roman" w:cs="Times New Roman"/>
          <w:bCs/>
          <w:kern w:val="2"/>
          <w:sz w:val="28"/>
          <w:szCs w:val="28"/>
        </w:rPr>
        <w:t>-</w:t>
      </w:r>
      <w:r w:rsidRPr="003016E4">
        <w:rPr>
          <w:rFonts w:ascii="Times New Roman" w:eastAsiaTheme="minorHAnsi" w:hAnsi="Times New Roman" w:cs="Times New Roman"/>
          <w:bCs/>
          <w:kern w:val="2"/>
          <w:sz w:val="28"/>
          <w:szCs w:val="28"/>
        </w:rPr>
        <w:t xml:space="preserve"> 0,2%. Среди указанных элементов кремний, железо  и фосфор  играют большу</w:t>
      </w:r>
      <w:r w:rsidR="004829F3">
        <w:rPr>
          <w:rFonts w:ascii="Times New Roman" w:eastAsiaTheme="minorHAnsi" w:hAnsi="Times New Roman" w:cs="Times New Roman"/>
          <w:bCs/>
          <w:kern w:val="2"/>
          <w:sz w:val="28"/>
          <w:szCs w:val="28"/>
        </w:rPr>
        <w:t>ю</w:t>
      </w:r>
      <w:r w:rsidRPr="003016E4">
        <w:rPr>
          <w:rFonts w:ascii="Times New Roman" w:eastAsiaTheme="minorHAnsi" w:hAnsi="Times New Roman" w:cs="Times New Roman"/>
          <w:bCs/>
          <w:kern w:val="2"/>
          <w:sz w:val="28"/>
          <w:szCs w:val="28"/>
        </w:rPr>
        <w:t xml:space="preserve"> роль в сбалансированном питании растений, улучшая засухоустойчивость и солеустойчивость проростков семян</w:t>
      </w:r>
      <w:r w:rsidR="00832C95" w:rsidRPr="00832C95">
        <w:rPr>
          <w:rFonts w:ascii="Times New Roman" w:eastAsiaTheme="minorHAnsi" w:hAnsi="Times New Roman" w:cs="Times New Roman"/>
          <w:bCs/>
          <w:kern w:val="2"/>
          <w:sz w:val="28"/>
          <w:szCs w:val="28"/>
        </w:rPr>
        <w:t xml:space="preserve"> [29]</w:t>
      </w:r>
      <w:r w:rsidR="004829F3">
        <w:rPr>
          <w:rFonts w:ascii="Times New Roman" w:eastAsiaTheme="minorHAnsi" w:hAnsi="Times New Roman" w:cs="Times New Roman"/>
          <w:bCs/>
          <w:kern w:val="2"/>
          <w:sz w:val="28"/>
          <w:szCs w:val="28"/>
        </w:rPr>
        <w:t>.</w:t>
      </w:r>
    </w:p>
    <w:p w14:paraId="659D2951" w14:textId="77777777" w:rsidR="00654161" w:rsidRPr="003016E4" w:rsidRDefault="00654161" w:rsidP="00DB0150">
      <w:pPr>
        <w:spacing w:after="0" w:line="240" w:lineRule="auto"/>
        <w:jc w:val="both"/>
        <w:rPr>
          <w:rFonts w:ascii="Times New Roman" w:hAnsi="Times New Roman" w:cs="Times New Roman"/>
          <w:sz w:val="28"/>
          <w:szCs w:val="28"/>
        </w:rPr>
      </w:pPr>
    </w:p>
    <w:p w14:paraId="59470554" w14:textId="77777777" w:rsidR="002759F2" w:rsidRPr="003016E4" w:rsidRDefault="00654161" w:rsidP="00336988">
      <w:pPr>
        <w:spacing w:after="0" w:line="240" w:lineRule="auto"/>
        <w:ind w:firstLine="709"/>
        <w:jc w:val="both"/>
        <w:rPr>
          <w:rFonts w:ascii="Times New Roman" w:hAnsi="Times New Roman" w:cs="Times New Roman"/>
          <w:b/>
          <w:sz w:val="28"/>
          <w:szCs w:val="28"/>
        </w:rPr>
      </w:pPr>
      <w:r w:rsidRPr="003016E4">
        <w:rPr>
          <w:rFonts w:ascii="Times New Roman" w:hAnsi="Times New Roman" w:cs="Times New Roman"/>
          <w:b/>
          <w:sz w:val="28"/>
          <w:szCs w:val="28"/>
        </w:rPr>
        <w:lastRenderedPageBreak/>
        <w:t>2.3</w:t>
      </w:r>
      <w:r w:rsidR="002759F2" w:rsidRPr="003016E4">
        <w:rPr>
          <w:rFonts w:ascii="Times New Roman" w:hAnsi="Times New Roman" w:cs="Times New Roman"/>
          <w:b/>
          <w:sz w:val="28"/>
          <w:szCs w:val="28"/>
        </w:rPr>
        <w:t xml:space="preserve">  Уголь. Виды, свойства, сорбирующие характеристики</w:t>
      </w:r>
    </w:p>
    <w:p w14:paraId="14A45FDA" w14:textId="77777777" w:rsidR="002759F2" w:rsidRPr="00A83AD7" w:rsidRDefault="002759F2" w:rsidP="00336988">
      <w:pPr>
        <w:pStyle w:val="a7"/>
        <w:shd w:val="clear" w:color="auto" w:fill="FFFFFF"/>
        <w:spacing w:before="0" w:beforeAutospacing="0" w:after="0" w:afterAutospacing="0"/>
        <w:ind w:firstLine="709"/>
        <w:jc w:val="both"/>
        <w:rPr>
          <w:sz w:val="28"/>
          <w:szCs w:val="28"/>
          <w:lang w:val="kk-KZ"/>
        </w:rPr>
      </w:pPr>
      <w:r w:rsidRPr="003016E4">
        <w:rPr>
          <w:bCs/>
          <w:sz w:val="28"/>
          <w:szCs w:val="28"/>
        </w:rPr>
        <w:t>Уголь</w:t>
      </w:r>
      <w:r w:rsidRPr="003016E4">
        <w:rPr>
          <w:sz w:val="28"/>
          <w:szCs w:val="28"/>
        </w:rPr>
        <w:t> (ископаемый уголь) </w:t>
      </w:r>
      <w:r w:rsidR="00CB550D">
        <w:rPr>
          <w:sz w:val="28"/>
          <w:szCs w:val="28"/>
          <w:lang w:val="kk-KZ"/>
        </w:rPr>
        <w:t>–</w:t>
      </w:r>
      <w:r w:rsidRPr="003016E4">
        <w:rPr>
          <w:sz w:val="28"/>
          <w:szCs w:val="28"/>
        </w:rPr>
        <w:t> </w:t>
      </w:r>
      <w:hyperlink r:id="rId31" w:tooltip="Осадочные горные породы" w:history="1">
        <w:r w:rsidRPr="003016E4">
          <w:rPr>
            <w:rStyle w:val="a4"/>
            <w:rFonts w:eastAsiaTheme="majorEastAsia"/>
            <w:color w:val="auto"/>
            <w:sz w:val="28"/>
            <w:szCs w:val="28"/>
            <w:u w:val="none"/>
          </w:rPr>
          <w:t>осадочная</w:t>
        </w:r>
      </w:hyperlink>
      <w:r w:rsidRPr="003016E4">
        <w:rPr>
          <w:sz w:val="28"/>
          <w:szCs w:val="28"/>
        </w:rPr>
        <w:t> </w:t>
      </w:r>
      <w:hyperlink r:id="rId32" w:tooltip="Горная порода" w:history="1">
        <w:r w:rsidRPr="003016E4">
          <w:rPr>
            <w:rStyle w:val="a4"/>
            <w:rFonts w:eastAsiaTheme="majorEastAsia"/>
            <w:color w:val="auto"/>
            <w:sz w:val="28"/>
            <w:szCs w:val="28"/>
            <w:u w:val="none"/>
          </w:rPr>
          <w:t>порода</w:t>
        </w:r>
      </w:hyperlink>
      <w:r w:rsidRPr="003016E4">
        <w:rPr>
          <w:sz w:val="28"/>
          <w:szCs w:val="28"/>
        </w:rPr>
        <w:t>, </w:t>
      </w:r>
      <w:hyperlink r:id="rId33" w:tooltip="Полезное ископаемое" w:history="1">
        <w:r w:rsidRPr="003016E4">
          <w:rPr>
            <w:rStyle w:val="a4"/>
            <w:rFonts w:eastAsiaTheme="majorEastAsia"/>
            <w:color w:val="auto"/>
            <w:sz w:val="28"/>
            <w:szCs w:val="28"/>
            <w:u w:val="none"/>
          </w:rPr>
          <w:t>полезное ископаемое</w:t>
        </w:r>
      </w:hyperlink>
      <w:r w:rsidRPr="003016E4">
        <w:rPr>
          <w:sz w:val="28"/>
          <w:szCs w:val="28"/>
        </w:rPr>
        <w:t>, ценнейший вид </w:t>
      </w:r>
      <w:hyperlink r:id="rId34" w:tooltip="Топливо" w:history="1">
        <w:r w:rsidRPr="003016E4">
          <w:rPr>
            <w:rStyle w:val="a4"/>
            <w:rFonts w:eastAsiaTheme="majorEastAsia"/>
            <w:color w:val="auto"/>
            <w:sz w:val="28"/>
            <w:szCs w:val="28"/>
            <w:u w:val="none"/>
          </w:rPr>
          <w:t>топлива</w:t>
        </w:r>
      </w:hyperlink>
      <w:r w:rsidRPr="003016E4">
        <w:rPr>
          <w:sz w:val="28"/>
          <w:szCs w:val="28"/>
        </w:rPr>
        <w:t> и сырьё для </w:t>
      </w:r>
      <w:hyperlink r:id="rId35" w:tooltip="Химическая промышленность" w:history="1">
        <w:r w:rsidRPr="003016E4">
          <w:rPr>
            <w:rStyle w:val="a4"/>
            <w:rFonts w:eastAsiaTheme="majorEastAsia"/>
            <w:color w:val="auto"/>
            <w:sz w:val="28"/>
            <w:szCs w:val="28"/>
            <w:u w:val="none"/>
          </w:rPr>
          <w:t>химической</w:t>
        </w:r>
      </w:hyperlink>
      <w:r w:rsidRPr="003016E4">
        <w:rPr>
          <w:sz w:val="28"/>
          <w:szCs w:val="28"/>
        </w:rPr>
        <w:t xml:space="preserve"> и других видов </w:t>
      </w:r>
      <w:hyperlink r:id="rId36" w:tooltip="Промышленность" w:history="1">
        <w:r w:rsidRPr="003016E4">
          <w:rPr>
            <w:rStyle w:val="a4"/>
            <w:rFonts w:eastAsiaTheme="majorEastAsia"/>
            <w:color w:val="auto"/>
            <w:sz w:val="28"/>
            <w:szCs w:val="28"/>
            <w:u w:val="none"/>
          </w:rPr>
          <w:t>промышленности</w:t>
        </w:r>
      </w:hyperlink>
      <w:r w:rsidRPr="003016E4">
        <w:rPr>
          <w:sz w:val="28"/>
          <w:szCs w:val="28"/>
        </w:rPr>
        <w:t xml:space="preserve">. </w:t>
      </w:r>
      <w:r w:rsidRPr="003016E4">
        <w:rPr>
          <w:bCs/>
          <w:sz w:val="28"/>
          <w:szCs w:val="28"/>
        </w:rPr>
        <w:t>Активированный уголь</w:t>
      </w:r>
      <w:r w:rsidRPr="003016E4">
        <w:rPr>
          <w:sz w:val="28"/>
          <w:szCs w:val="28"/>
        </w:rPr>
        <w:t> </w:t>
      </w:r>
      <w:r w:rsidR="00CB550D">
        <w:rPr>
          <w:sz w:val="28"/>
          <w:szCs w:val="28"/>
          <w:lang w:val="kk-KZ"/>
        </w:rPr>
        <w:t xml:space="preserve">– </w:t>
      </w:r>
      <w:r w:rsidRPr="003016E4">
        <w:rPr>
          <w:sz w:val="28"/>
          <w:szCs w:val="28"/>
        </w:rPr>
        <w:t>это результат обжига различных углесодержащих органических веществ (древесины, скорлупы орехов, маслин, других плодовых культур, каменноугольного кокса). Полученное вещество содержит огромное количество пор и поэтому обладает очень большой удельной поверхностью на единицу массы и, как следствие, высокой адсорбцией.</w:t>
      </w:r>
      <w:r w:rsidRPr="00A83AD7">
        <w:rPr>
          <w:sz w:val="28"/>
          <w:szCs w:val="28"/>
        </w:rPr>
        <w:t>В пористой структуре активированного (иначе</w:t>
      </w:r>
      <w:r w:rsidRPr="003016E4">
        <w:rPr>
          <w:sz w:val="28"/>
          <w:szCs w:val="28"/>
        </w:rPr>
        <w:t xml:space="preserve"> активного) угля осуществляется поглощение любых типов органических микропримесей за счет сил поверхностного взаимодействия (или адсорбции). Именно поры, их количество и размер, влияют на адсорбционные свойства угля. Формирование структуры активного угля (пор) происходит в технологическом процессе его производстве за счет использования определенного исходного сырья и просчитанных режимов термообработки (карбонизация, активация). Сорбционная емкость - главный фактор эффективности активированного угля.</w:t>
      </w:r>
    </w:p>
    <w:p w14:paraId="00FDFD19" w14:textId="77777777" w:rsidR="002759F2" w:rsidRPr="00A83AD7" w:rsidRDefault="002759F2" w:rsidP="00336988">
      <w:pPr>
        <w:pStyle w:val="a7"/>
        <w:shd w:val="clear" w:color="auto" w:fill="FFFFFF"/>
        <w:spacing w:before="0" w:beforeAutospacing="0" w:after="0" w:afterAutospacing="0"/>
        <w:ind w:firstLine="709"/>
        <w:jc w:val="both"/>
        <w:rPr>
          <w:sz w:val="28"/>
          <w:szCs w:val="28"/>
          <w:lang w:val="en-US"/>
        </w:rPr>
      </w:pPr>
      <w:r w:rsidRPr="003016E4">
        <w:rPr>
          <w:sz w:val="28"/>
          <w:szCs w:val="28"/>
        </w:rPr>
        <w:t>Материал, из которого производится активный уголь, задает его основные характеристики – сорбционную емкость, прочность структуры, насыпную плотность, общую внутреннюю поверхность</w:t>
      </w:r>
      <w:r w:rsidR="00E65263">
        <w:rPr>
          <w:sz w:val="28"/>
          <w:szCs w:val="28"/>
          <w:lang w:val="en-US"/>
        </w:rPr>
        <w:t>.</w:t>
      </w:r>
    </w:p>
    <w:p w14:paraId="2AE365D3" w14:textId="77777777" w:rsidR="002759F2" w:rsidRPr="003016E4" w:rsidRDefault="002759F2" w:rsidP="00336988">
      <w:pPr>
        <w:pStyle w:val="4"/>
        <w:shd w:val="clear" w:color="auto" w:fill="FFFFFF"/>
        <w:spacing w:before="0" w:after="0"/>
        <w:ind w:firstLine="709"/>
        <w:jc w:val="both"/>
        <w:rPr>
          <w:b w:val="0"/>
          <w:i/>
        </w:rPr>
      </w:pPr>
      <w:r w:rsidRPr="003016E4">
        <w:rPr>
          <w:b w:val="0"/>
        </w:rPr>
        <w:t>Основные виды углей по материалу производства (исходному сырью):</w:t>
      </w:r>
    </w:p>
    <w:p w14:paraId="70C61CE7" w14:textId="77777777" w:rsidR="002759F2" w:rsidRPr="003016E4" w:rsidRDefault="002759F2" w:rsidP="00336988">
      <w:pPr>
        <w:pStyle w:val="af9"/>
        <w:numPr>
          <w:ilvl w:val="0"/>
          <w:numId w:val="2"/>
        </w:numPr>
        <w:shd w:val="clear" w:color="auto" w:fill="FFFFFF"/>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Древесный - сырьем служит различные породы деревьев.</w:t>
      </w:r>
    </w:p>
    <w:p w14:paraId="7B4FB9AC" w14:textId="77777777" w:rsidR="002759F2" w:rsidRPr="003016E4" w:rsidRDefault="002759F2" w:rsidP="00336988">
      <w:pPr>
        <w:pStyle w:val="af9"/>
        <w:numPr>
          <w:ilvl w:val="0"/>
          <w:numId w:val="2"/>
        </w:numPr>
        <w:shd w:val="clear" w:color="auto" w:fill="FFFFFF"/>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Каменноугольный - производится из частиц каменного угля.</w:t>
      </w:r>
    </w:p>
    <w:p w14:paraId="3C92E55C" w14:textId="77777777" w:rsidR="002759F2" w:rsidRPr="003016E4" w:rsidRDefault="002759F2" w:rsidP="00336988">
      <w:pPr>
        <w:pStyle w:val="af9"/>
        <w:numPr>
          <w:ilvl w:val="0"/>
          <w:numId w:val="2"/>
        </w:numPr>
        <w:shd w:val="clear" w:color="auto" w:fill="FFFFFF"/>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Кокосовый – из кокосовой скорлупы.</w:t>
      </w:r>
    </w:p>
    <w:p w14:paraId="6A75C739" w14:textId="77777777" w:rsidR="002759F2" w:rsidRPr="003016E4" w:rsidRDefault="002759F2" w:rsidP="00336988">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Казахстан располагает большими запасами энергетических малосернистых и низкофосфористых углей, которые используются в основном как энергетическое топливо и практически не применяются как технологическое сырье для получения продуктов целевого назначен</w:t>
      </w:r>
      <w:r w:rsidR="00A83AD7">
        <w:rPr>
          <w:rFonts w:ascii="Times New Roman" w:hAnsi="Times New Roman" w:cs="Times New Roman"/>
          <w:sz w:val="28"/>
          <w:szCs w:val="28"/>
        </w:rPr>
        <w:t xml:space="preserve">ия </w:t>
      </w:r>
      <w:r w:rsidRPr="003016E4">
        <w:rPr>
          <w:rFonts w:ascii="Times New Roman" w:hAnsi="Times New Roman" w:cs="Times New Roman"/>
          <w:sz w:val="28"/>
          <w:szCs w:val="28"/>
        </w:rPr>
        <w:t>табл</w:t>
      </w:r>
      <w:r w:rsidR="000252DC">
        <w:rPr>
          <w:rFonts w:ascii="Times New Roman" w:hAnsi="Times New Roman" w:cs="Times New Roman"/>
          <w:sz w:val="28"/>
          <w:szCs w:val="28"/>
        </w:rPr>
        <w:t>ице</w:t>
      </w:r>
      <w:r w:rsidRPr="003016E4">
        <w:rPr>
          <w:rFonts w:ascii="Times New Roman" w:hAnsi="Times New Roman" w:cs="Times New Roman"/>
          <w:sz w:val="28"/>
          <w:szCs w:val="28"/>
          <w:lang w:val="kk-KZ"/>
        </w:rPr>
        <w:t xml:space="preserve"> 2.</w:t>
      </w:r>
      <w:r w:rsidR="000252DC">
        <w:rPr>
          <w:rFonts w:ascii="Times New Roman" w:hAnsi="Times New Roman" w:cs="Times New Roman"/>
          <w:sz w:val="28"/>
          <w:szCs w:val="28"/>
          <w:lang w:val="kk-KZ"/>
        </w:rPr>
        <w:t>2</w:t>
      </w:r>
      <w:r w:rsidRPr="003016E4">
        <w:rPr>
          <w:rFonts w:ascii="Times New Roman" w:hAnsi="Times New Roman" w:cs="Times New Roman"/>
          <w:sz w:val="28"/>
          <w:szCs w:val="28"/>
        </w:rPr>
        <w:t>.</w:t>
      </w:r>
    </w:p>
    <w:p w14:paraId="4368B684" w14:textId="77777777" w:rsidR="0083212D" w:rsidRPr="003016E4" w:rsidRDefault="0083212D" w:rsidP="00DB0150">
      <w:pPr>
        <w:autoSpaceDE w:val="0"/>
        <w:autoSpaceDN w:val="0"/>
        <w:adjustRightInd w:val="0"/>
        <w:spacing w:after="0" w:line="240" w:lineRule="auto"/>
        <w:jc w:val="both"/>
        <w:rPr>
          <w:rFonts w:ascii="Times New Roman" w:hAnsi="Times New Roman" w:cs="Times New Roman"/>
          <w:sz w:val="28"/>
          <w:szCs w:val="28"/>
        </w:rPr>
      </w:pPr>
    </w:p>
    <w:p w14:paraId="232EB382"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Таблица </w:t>
      </w:r>
      <w:r w:rsidRPr="003016E4">
        <w:rPr>
          <w:rFonts w:ascii="Times New Roman" w:hAnsi="Times New Roman" w:cs="Times New Roman"/>
          <w:sz w:val="28"/>
          <w:szCs w:val="28"/>
          <w:lang w:val="en-US"/>
        </w:rPr>
        <w:t>2</w:t>
      </w:r>
      <w:r w:rsidRPr="003016E4">
        <w:rPr>
          <w:rFonts w:ascii="Times New Roman" w:hAnsi="Times New Roman" w:cs="Times New Roman"/>
          <w:sz w:val="28"/>
          <w:szCs w:val="28"/>
          <w:lang w:val="kk-KZ"/>
        </w:rPr>
        <w:t>.</w:t>
      </w:r>
      <w:r w:rsidR="000252DC">
        <w:rPr>
          <w:rFonts w:ascii="Times New Roman" w:hAnsi="Times New Roman" w:cs="Times New Roman"/>
          <w:sz w:val="28"/>
          <w:szCs w:val="28"/>
          <w:lang w:val="kk-KZ"/>
        </w:rPr>
        <w:t>2</w:t>
      </w:r>
      <w:r w:rsidRPr="003016E4">
        <w:rPr>
          <w:rFonts w:ascii="Times New Roman" w:hAnsi="Times New Roman" w:cs="Times New Roman"/>
          <w:sz w:val="28"/>
          <w:szCs w:val="28"/>
          <w:lang w:val="kk-KZ"/>
        </w:rPr>
        <w:t xml:space="preserve"> -</w:t>
      </w:r>
      <w:r w:rsidRPr="003016E4">
        <w:rPr>
          <w:rFonts w:ascii="Times New Roman" w:hAnsi="Times New Roman" w:cs="Times New Roman"/>
          <w:sz w:val="28"/>
          <w:szCs w:val="28"/>
        </w:rPr>
        <w:t xml:space="preserve"> Угольные месторождения Казахстана</w:t>
      </w:r>
    </w:p>
    <w:p w14:paraId="51A935A0" w14:textId="77777777" w:rsidR="002759F2" w:rsidRPr="003016E4" w:rsidRDefault="002759F2" w:rsidP="00DB0150">
      <w:pPr>
        <w:autoSpaceDE w:val="0"/>
        <w:autoSpaceDN w:val="0"/>
        <w:adjustRightInd w:val="0"/>
        <w:spacing w:after="0" w:line="240" w:lineRule="auto"/>
        <w:ind w:firstLine="360"/>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850"/>
        <w:gridCol w:w="992"/>
        <w:gridCol w:w="993"/>
        <w:gridCol w:w="850"/>
        <w:gridCol w:w="992"/>
        <w:gridCol w:w="851"/>
        <w:gridCol w:w="850"/>
        <w:gridCol w:w="1134"/>
      </w:tblGrid>
      <w:tr w:rsidR="002759F2" w:rsidRPr="003016E4" w14:paraId="7C6AC6AA" w14:textId="77777777" w:rsidTr="000252DC">
        <w:tc>
          <w:tcPr>
            <w:tcW w:w="1134" w:type="dxa"/>
            <w:shd w:val="clear" w:color="auto" w:fill="auto"/>
          </w:tcPr>
          <w:p w14:paraId="637B2C31"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5670" w:type="dxa"/>
            <w:gridSpan w:val="6"/>
            <w:shd w:val="clear" w:color="auto" w:fill="auto"/>
          </w:tcPr>
          <w:p w14:paraId="075B3151" w14:textId="77777777" w:rsidR="002759F2" w:rsidRPr="003016E4" w:rsidRDefault="002759F2"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Бассейны,  месторождения</w:t>
            </w:r>
          </w:p>
        </w:tc>
        <w:tc>
          <w:tcPr>
            <w:tcW w:w="851" w:type="dxa"/>
            <w:vMerge w:val="restart"/>
            <w:shd w:val="clear" w:color="auto" w:fill="auto"/>
          </w:tcPr>
          <w:p w14:paraId="507F97EA"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Кларк углей</w:t>
            </w:r>
          </w:p>
        </w:tc>
        <w:tc>
          <w:tcPr>
            <w:tcW w:w="850" w:type="dxa"/>
            <w:vMerge w:val="restart"/>
            <w:shd w:val="clear" w:color="auto" w:fill="auto"/>
          </w:tcPr>
          <w:p w14:paraId="49F3BB48"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Мин возможности пром значимое содержа</w:t>
            </w:r>
            <w:r w:rsidR="00D620F8" w:rsidRPr="003016E4">
              <w:rPr>
                <w:rFonts w:ascii="Times New Roman" w:hAnsi="Times New Roman" w:cs="Times New Roman"/>
                <w:sz w:val="28"/>
                <w:szCs w:val="28"/>
              </w:rPr>
              <w:t>н</w:t>
            </w:r>
          </w:p>
        </w:tc>
        <w:tc>
          <w:tcPr>
            <w:tcW w:w="1134" w:type="dxa"/>
            <w:vMerge w:val="restart"/>
            <w:shd w:val="clear" w:color="auto" w:fill="auto"/>
          </w:tcPr>
          <w:p w14:paraId="266499BE"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Порог токсичности углей </w:t>
            </w:r>
          </w:p>
        </w:tc>
      </w:tr>
      <w:tr w:rsidR="002759F2" w:rsidRPr="003016E4" w14:paraId="4AA10BFD" w14:textId="77777777" w:rsidTr="000252DC">
        <w:tc>
          <w:tcPr>
            <w:tcW w:w="1134" w:type="dxa"/>
            <w:shd w:val="clear" w:color="auto" w:fill="auto"/>
          </w:tcPr>
          <w:p w14:paraId="27547440"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1843" w:type="dxa"/>
            <w:gridSpan w:val="2"/>
            <w:shd w:val="clear" w:color="auto" w:fill="auto"/>
          </w:tcPr>
          <w:p w14:paraId="6DFC84E7"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Карбон</w:t>
            </w:r>
          </w:p>
        </w:tc>
        <w:tc>
          <w:tcPr>
            <w:tcW w:w="3827" w:type="dxa"/>
            <w:gridSpan w:val="4"/>
            <w:shd w:val="clear" w:color="auto" w:fill="auto"/>
          </w:tcPr>
          <w:p w14:paraId="0B8380F7"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Юра </w:t>
            </w:r>
          </w:p>
        </w:tc>
        <w:tc>
          <w:tcPr>
            <w:tcW w:w="851" w:type="dxa"/>
            <w:vMerge/>
          </w:tcPr>
          <w:p w14:paraId="4EF73EB3"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850" w:type="dxa"/>
            <w:vMerge/>
          </w:tcPr>
          <w:p w14:paraId="7E2D30FD"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1134" w:type="dxa"/>
            <w:vMerge/>
          </w:tcPr>
          <w:p w14:paraId="26BD638E"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r>
      <w:tr w:rsidR="002759F2" w:rsidRPr="003016E4" w14:paraId="5E2A6770" w14:textId="77777777" w:rsidTr="000252DC">
        <w:tc>
          <w:tcPr>
            <w:tcW w:w="1134" w:type="dxa"/>
            <w:shd w:val="clear" w:color="auto" w:fill="auto"/>
          </w:tcPr>
          <w:p w14:paraId="1F55B4BD"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Эле-менты</w:t>
            </w:r>
          </w:p>
        </w:tc>
        <w:tc>
          <w:tcPr>
            <w:tcW w:w="993" w:type="dxa"/>
            <w:shd w:val="clear" w:color="auto" w:fill="auto"/>
          </w:tcPr>
          <w:p w14:paraId="3603899B"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Экибас </w:t>
            </w:r>
          </w:p>
        </w:tc>
        <w:tc>
          <w:tcPr>
            <w:tcW w:w="850" w:type="dxa"/>
            <w:shd w:val="clear" w:color="auto" w:fill="auto"/>
          </w:tcPr>
          <w:p w14:paraId="40C2DC12"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Кара-ганда</w:t>
            </w:r>
          </w:p>
        </w:tc>
        <w:tc>
          <w:tcPr>
            <w:tcW w:w="992" w:type="dxa"/>
            <w:shd w:val="clear" w:color="auto" w:fill="auto"/>
          </w:tcPr>
          <w:p w14:paraId="0E817370"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Кара жыра </w:t>
            </w:r>
          </w:p>
        </w:tc>
        <w:tc>
          <w:tcPr>
            <w:tcW w:w="993" w:type="dxa"/>
            <w:shd w:val="clear" w:color="auto" w:fill="auto"/>
          </w:tcPr>
          <w:p w14:paraId="17363B73"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Талды-коль</w:t>
            </w:r>
          </w:p>
        </w:tc>
        <w:tc>
          <w:tcPr>
            <w:tcW w:w="850" w:type="dxa"/>
            <w:shd w:val="clear" w:color="auto" w:fill="auto"/>
          </w:tcPr>
          <w:p w14:paraId="16936141"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Сары-коль</w:t>
            </w:r>
          </w:p>
        </w:tc>
        <w:tc>
          <w:tcPr>
            <w:tcW w:w="992" w:type="dxa"/>
            <w:shd w:val="clear" w:color="auto" w:fill="auto"/>
          </w:tcPr>
          <w:p w14:paraId="2F06B01D"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Шубар-коль</w:t>
            </w:r>
          </w:p>
        </w:tc>
        <w:tc>
          <w:tcPr>
            <w:tcW w:w="851" w:type="dxa"/>
            <w:vMerge/>
          </w:tcPr>
          <w:p w14:paraId="2E9F1689"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850" w:type="dxa"/>
            <w:vMerge/>
          </w:tcPr>
          <w:p w14:paraId="283062FB"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c>
          <w:tcPr>
            <w:tcW w:w="1134" w:type="dxa"/>
            <w:vMerge/>
          </w:tcPr>
          <w:p w14:paraId="63520F86" w14:textId="77777777" w:rsidR="002759F2" w:rsidRPr="003016E4" w:rsidRDefault="002759F2" w:rsidP="00DB0150">
            <w:pPr>
              <w:autoSpaceDE w:val="0"/>
              <w:autoSpaceDN w:val="0"/>
              <w:adjustRightInd w:val="0"/>
              <w:spacing w:after="0" w:line="240" w:lineRule="auto"/>
              <w:jc w:val="both"/>
              <w:rPr>
                <w:rFonts w:ascii="Times New Roman" w:hAnsi="Times New Roman" w:cs="Times New Roman"/>
                <w:sz w:val="28"/>
                <w:szCs w:val="28"/>
              </w:rPr>
            </w:pPr>
          </w:p>
        </w:tc>
      </w:tr>
      <w:tr w:rsidR="000252DC" w:rsidRPr="003016E4" w14:paraId="5AAEBF4D" w14:textId="77777777" w:rsidTr="000252DC">
        <w:tc>
          <w:tcPr>
            <w:tcW w:w="1134" w:type="dxa"/>
            <w:shd w:val="clear" w:color="auto" w:fill="auto"/>
          </w:tcPr>
          <w:p w14:paraId="1BCF12C6"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3" w:type="dxa"/>
            <w:shd w:val="clear" w:color="auto" w:fill="auto"/>
          </w:tcPr>
          <w:p w14:paraId="720FFCA9"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50" w:type="dxa"/>
            <w:shd w:val="clear" w:color="auto" w:fill="auto"/>
          </w:tcPr>
          <w:p w14:paraId="6A5CCB37"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shd w:val="clear" w:color="auto" w:fill="auto"/>
          </w:tcPr>
          <w:p w14:paraId="04ECE582"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3" w:type="dxa"/>
            <w:shd w:val="clear" w:color="auto" w:fill="auto"/>
          </w:tcPr>
          <w:p w14:paraId="0F2D6E9E"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50" w:type="dxa"/>
            <w:shd w:val="clear" w:color="auto" w:fill="auto"/>
          </w:tcPr>
          <w:p w14:paraId="5CF95453"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92" w:type="dxa"/>
            <w:shd w:val="clear" w:color="auto" w:fill="auto"/>
          </w:tcPr>
          <w:p w14:paraId="6424E571"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851" w:type="dxa"/>
          </w:tcPr>
          <w:p w14:paraId="76831277"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850" w:type="dxa"/>
          </w:tcPr>
          <w:p w14:paraId="1D684715"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1134" w:type="dxa"/>
          </w:tcPr>
          <w:p w14:paraId="447BC12D" w14:textId="77777777" w:rsidR="000252DC" w:rsidRPr="003016E4" w:rsidRDefault="000252DC" w:rsidP="000252D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D620F8" w:rsidRPr="003016E4" w14:paraId="313BB56E" w14:textId="77777777" w:rsidTr="000252DC">
        <w:tc>
          <w:tcPr>
            <w:tcW w:w="1134" w:type="dxa"/>
            <w:tcBorders>
              <w:bottom w:val="single" w:sz="4" w:space="0" w:color="auto"/>
            </w:tcBorders>
          </w:tcPr>
          <w:p w14:paraId="7CEDD2A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en-US"/>
              </w:rPr>
              <w:t>Sc</w:t>
            </w:r>
            <w:r w:rsidRPr="003016E4">
              <w:rPr>
                <w:rFonts w:ascii="Times New Roman" w:hAnsi="Times New Roman" w:cs="Times New Roman"/>
                <w:sz w:val="28"/>
                <w:szCs w:val="28"/>
              </w:rPr>
              <w:t xml:space="preserve"> (0,02)</w:t>
            </w:r>
          </w:p>
        </w:tc>
        <w:tc>
          <w:tcPr>
            <w:tcW w:w="993" w:type="dxa"/>
            <w:tcBorders>
              <w:bottom w:val="single" w:sz="4" w:space="0" w:color="auto"/>
            </w:tcBorders>
          </w:tcPr>
          <w:p w14:paraId="4AB716C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8,7</w:t>
            </w:r>
          </w:p>
        </w:tc>
        <w:tc>
          <w:tcPr>
            <w:tcW w:w="850" w:type="dxa"/>
            <w:tcBorders>
              <w:bottom w:val="single" w:sz="4" w:space="0" w:color="auto"/>
            </w:tcBorders>
          </w:tcPr>
          <w:p w14:paraId="6CF290E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w:t>
            </w:r>
          </w:p>
        </w:tc>
        <w:tc>
          <w:tcPr>
            <w:tcW w:w="992" w:type="dxa"/>
            <w:tcBorders>
              <w:bottom w:val="single" w:sz="4" w:space="0" w:color="auto"/>
            </w:tcBorders>
          </w:tcPr>
          <w:p w14:paraId="30AE1DB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8,9</w:t>
            </w:r>
          </w:p>
        </w:tc>
        <w:tc>
          <w:tcPr>
            <w:tcW w:w="993" w:type="dxa"/>
            <w:tcBorders>
              <w:bottom w:val="single" w:sz="4" w:space="0" w:color="auto"/>
            </w:tcBorders>
          </w:tcPr>
          <w:p w14:paraId="22B63AF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8,7</w:t>
            </w:r>
          </w:p>
        </w:tc>
        <w:tc>
          <w:tcPr>
            <w:tcW w:w="850" w:type="dxa"/>
            <w:tcBorders>
              <w:bottom w:val="single" w:sz="4" w:space="0" w:color="auto"/>
            </w:tcBorders>
          </w:tcPr>
          <w:p w14:paraId="4400CE8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7,9</w:t>
            </w:r>
          </w:p>
        </w:tc>
        <w:tc>
          <w:tcPr>
            <w:tcW w:w="992" w:type="dxa"/>
            <w:tcBorders>
              <w:bottom w:val="single" w:sz="4" w:space="0" w:color="auto"/>
            </w:tcBorders>
          </w:tcPr>
          <w:p w14:paraId="6DFFDEB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0,42</w:t>
            </w:r>
          </w:p>
        </w:tc>
        <w:tc>
          <w:tcPr>
            <w:tcW w:w="851" w:type="dxa"/>
            <w:tcBorders>
              <w:bottom w:val="single" w:sz="4" w:space="0" w:color="auto"/>
            </w:tcBorders>
          </w:tcPr>
          <w:p w14:paraId="0C1106B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3,7</w:t>
            </w:r>
          </w:p>
        </w:tc>
        <w:tc>
          <w:tcPr>
            <w:tcW w:w="850" w:type="dxa"/>
            <w:tcBorders>
              <w:bottom w:val="single" w:sz="4" w:space="0" w:color="auto"/>
            </w:tcBorders>
          </w:tcPr>
          <w:p w14:paraId="043BD00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1134" w:type="dxa"/>
            <w:tcBorders>
              <w:bottom w:val="single" w:sz="4" w:space="0" w:color="auto"/>
            </w:tcBorders>
          </w:tcPr>
          <w:p w14:paraId="05A8A12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6A4F93C1" w14:textId="77777777" w:rsidTr="000252DC">
        <w:tc>
          <w:tcPr>
            <w:tcW w:w="1134" w:type="dxa"/>
            <w:tcBorders>
              <w:bottom w:val="nil"/>
            </w:tcBorders>
          </w:tcPr>
          <w:p w14:paraId="5AAC096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en-US"/>
              </w:rPr>
              <w:t>Cr</w:t>
            </w:r>
            <w:r w:rsidRPr="003016E4">
              <w:rPr>
                <w:rFonts w:ascii="Times New Roman" w:hAnsi="Times New Roman" w:cs="Times New Roman"/>
                <w:sz w:val="28"/>
                <w:szCs w:val="28"/>
              </w:rPr>
              <w:t xml:space="preserve"> (0,2)</w:t>
            </w:r>
          </w:p>
        </w:tc>
        <w:tc>
          <w:tcPr>
            <w:tcW w:w="993" w:type="dxa"/>
            <w:tcBorders>
              <w:bottom w:val="nil"/>
            </w:tcBorders>
          </w:tcPr>
          <w:p w14:paraId="14F0FF4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7,3</w:t>
            </w:r>
          </w:p>
        </w:tc>
        <w:tc>
          <w:tcPr>
            <w:tcW w:w="850" w:type="dxa"/>
            <w:tcBorders>
              <w:bottom w:val="nil"/>
            </w:tcBorders>
          </w:tcPr>
          <w:p w14:paraId="7C7EC26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w:t>
            </w:r>
          </w:p>
        </w:tc>
        <w:tc>
          <w:tcPr>
            <w:tcW w:w="992" w:type="dxa"/>
            <w:tcBorders>
              <w:bottom w:val="nil"/>
            </w:tcBorders>
          </w:tcPr>
          <w:p w14:paraId="25F4C15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23,5</w:t>
            </w:r>
          </w:p>
        </w:tc>
        <w:tc>
          <w:tcPr>
            <w:tcW w:w="993" w:type="dxa"/>
            <w:tcBorders>
              <w:bottom w:val="nil"/>
            </w:tcBorders>
          </w:tcPr>
          <w:p w14:paraId="39A8D01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34,9</w:t>
            </w:r>
          </w:p>
        </w:tc>
        <w:tc>
          <w:tcPr>
            <w:tcW w:w="850" w:type="dxa"/>
            <w:tcBorders>
              <w:bottom w:val="nil"/>
            </w:tcBorders>
          </w:tcPr>
          <w:p w14:paraId="1C43B46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17,7</w:t>
            </w:r>
          </w:p>
        </w:tc>
        <w:tc>
          <w:tcPr>
            <w:tcW w:w="992" w:type="dxa"/>
            <w:tcBorders>
              <w:bottom w:val="nil"/>
            </w:tcBorders>
          </w:tcPr>
          <w:p w14:paraId="6C6CE08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w:t>
            </w:r>
          </w:p>
        </w:tc>
        <w:tc>
          <w:tcPr>
            <w:tcW w:w="851" w:type="dxa"/>
            <w:tcBorders>
              <w:bottom w:val="nil"/>
            </w:tcBorders>
          </w:tcPr>
          <w:p w14:paraId="27EDB63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w:t>
            </w:r>
          </w:p>
        </w:tc>
        <w:tc>
          <w:tcPr>
            <w:tcW w:w="850" w:type="dxa"/>
            <w:tcBorders>
              <w:bottom w:val="nil"/>
            </w:tcBorders>
          </w:tcPr>
          <w:p w14:paraId="65733D0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1400</w:t>
            </w:r>
          </w:p>
        </w:tc>
        <w:tc>
          <w:tcPr>
            <w:tcW w:w="1134" w:type="dxa"/>
            <w:tcBorders>
              <w:bottom w:val="nil"/>
            </w:tcBorders>
          </w:tcPr>
          <w:p w14:paraId="10FA385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w:t>
            </w:r>
          </w:p>
        </w:tc>
      </w:tr>
    </w:tbl>
    <w:p w14:paraId="09E43785" w14:textId="77777777" w:rsidR="000252DC" w:rsidRDefault="000252DC"/>
    <w:p w14:paraId="1332AC15" w14:textId="77777777" w:rsidR="000252DC" w:rsidRDefault="000252DC" w:rsidP="000252DC">
      <w:pPr>
        <w:pStyle w:val="a7"/>
        <w:shd w:val="clear" w:color="auto" w:fill="FFFFFF"/>
        <w:spacing w:before="0" w:beforeAutospacing="0" w:after="0" w:afterAutospacing="0"/>
        <w:jc w:val="both"/>
        <w:rPr>
          <w:sz w:val="28"/>
          <w:szCs w:val="28"/>
        </w:rPr>
      </w:pPr>
      <w:r w:rsidRPr="000252DC">
        <w:rPr>
          <w:sz w:val="28"/>
          <w:szCs w:val="28"/>
        </w:rPr>
        <w:lastRenderedPageBreak/>
        <w:t>Продолжение таблицы 2.</w:t>
      </w:r>
      <w:r>
        <w:rPr>
          <w:sz w:val="28"/>
          <w:szCs w:val="28"/>
        </w:rPr>
        <w:t>2</w:t>
      </w:r>
    </w:p>
    <w:p w14:paraId="1A004F0A" w14:textId="77777777" w:rsidR="000252DC" w:rsidRPr="000252DC" w:rsidRDefault="000252DC" w:rsidP="000252DC">
      <w:pPr>
        <w:pStyle w:val="a7"/>
        <w:shd w:val="clear" w:color="auto" w:fill="FFFFFF"/>
        <w:spacing w:before="0" w:beforeAutospacing="0" w:after="0" w:afterAutospacing="0"/>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850"/>
        <w:gridCol w:w="992"/>
        <w:gridCol w:w="993"/>
        <w:gridCol w:w="850"/>
        <w:gridCol w:w="992"/>
        <w:gridCol w:w="851"/>
        <w:gridCol w:w="850"/>
        <w:gridCol w:w="1134"/>
      </w:tblGrid>
      <w:tr w:rsidR="000252DC" w:rsidRPr="003016E4" w14:paraId="529CA59A" w14:textId="77777777" w:rsidTr="000252DC">
        <w:tc>
          <w:tcPr>
            <w:tcW w:w="1134" w:type="dxa"/>
          </w:tcPr>
          <w:p w14:paraId="18E4E8F5"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3" w:type="dxa"/>
          </w:tcPr>
          <w:p w14:paraId="20C9CCEE" w14:textId="77777777" w:rsidR="000252DC" w:rsidRPr="003016E4"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50" w:type="dxa"/>
          </w:tcPr>
          <w:p w14:paraId="78C79CB3" w14:textId="77777777" w:rsidR="000252DC" w:rsidRPr="003016E4"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Pr>
          <w:p w14:paraId="1CD381DB"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3" w:type="dxa"/>
          </w:tcPr>
          <w:p w14:paraId="792967BA"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50" w:type="dxa"/>
          </w:tcPr>
          <w:p w14:paraId="447D3B1D"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92" w:type="dxa"/>
          </w:tcPr>
          <w:p w14:paraId="13519AC9"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851" w:type="dxa"/>
          </w:tcPr>
          <w:p w14:paraId="3CABBCEE"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850" w:type="dxa"/>
          </w:tcPr>
          <w:p w14:paraId="237BBADF"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1134" w:type="dxa"/>
          </w:tcPr>
          <w:p w14:paraId="5CBCD0A1" w14:textId="77777777" w:rsidR="000252DC" w:rsidRPr="000252DC" w:rsidRDefault="000252DC" w:rsidP="00DB015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D620F8" w:rsidRPr="003016E4" w14:paraId="772C6CF9" w14:textId="77777777" w:rsidTr="000252DC">
        <w:tc>
          <w:tcPr>
            <w:tcW w:w="1134" w:type="dxa"/>
          </w:tcPr>
          <w:p w14:paraId="5E89DB1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en-US"/>
              </w:rPr>
              <w:t>Co</w:t>
            </w:r>
            <w:r w:rsidRPr="003016E4">
              <w:rPr>
                <w:rFonts w:ascii="Times New Roman" w:hAnsi="Times New Roman" w:cs="Times New Roman"/>
                <w:sz w:val="28"/>
                <w:szCs w:val="28"/>
              </w:rPr>
              <w:t xml:space="preserve"> (0,1)</w:t>
            </w:r>
          </w:p>
        </w:tc>
        <w:tc>
          <w:tcPr>
            <w:tcW w:w="993" w:type="dxa"/>
          </w:tcPr>
          <w:p w14:paraId="69A7BD0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w:t>
            </w:r>
          </w:p>
        </w:tc>
        <w:tc>
          <w:tcPr>
            <w:tcW w:w="850" w:type="dxa"/>
          </w:tcPr>
          <w:p w14:paraId="630B990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rPr>
              <w:t>3</w:t>
            </w:r>
            <w:r w:rsidRPr="003016E4">
              <w:rPr>
                <w:rFonts w:ascii="Times New Roman" w:hAnsi="Times New Roman" w:cs="Times New Roman"/>
                <w:sz w:val="28"/>
                <w:szCs w:val="28"/>
                <w:lang w:val="en-US"/>
              </w:rPr>
              <w:t>,6</w:t>
            </w:r>
          </w:p>
        </w:tc>
        <w:tc>
          <w:tcPr>
            <w:tcW w:w="992" w:type="dxa"/>
          </w:tcPr>
          <w:p w14:paraId="4EFB439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8-539</w:t>
            </w:r>
          </w:p>
        </w:tc>
        <w:tc>
          <w:tcPr>
            <w:tcW w:w="993" w:type="dxa"/>
          </w:tcPr>
          <w:p w14:paraId="185CD6B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7,1</w:t>
            </w:r>
          </w:p>
        </w:tc>
        <w:tc>
          <w:tcPr>
            <w:tcW w:w="850" w:type="dxa"/>
          </w:tcPr>
          <w:p w14:paraId="3CA602A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6,6</w:t>
            </w:r>
          </w:p>
        </w:tc>
        <w:tc>
          <w:tcPr>
            <w:tcW w:w="992" w:type="dxa"/>
          </w:tcPr>
          <w:p w14:paraId="47C1524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1,9</w:t>
            </w:r>
          </w:p>
        </w:tc>
        <w:tc>
          <w:tcPr>
            <w:tcW w:w="851" w:type="dxa"/>
          </w:tcPr>
          <w:p w14:paraId="5E7F61A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6</w:t>
            </w:r>
          </w:p>
        </w:tc>
        <w:tc>
          <w:tcPr>
            <w:tcW w:w="850" w:type="dxa"/>
          </w:tcPr>
          <w:p w14:paraId="57D27CB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20</w:t>
            </w:r>
          </w:p>
        </w:tc>
        <w:tc>
          <w:tcPr>
            <w:tcW w:w="1134" w:type="dxa"/>
          </w:tcPr>
          <w:p w14:paraId="4108518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100</w:t>
            </w:r>
          </w:p>
        </w:tc>
      </w:tr>
      <w:tr w:rsidR="00D620F8" w:rsidRPr="003016E4" w14:paraId="19C86249" w14:textId="77777777" w:rsidTr="000252DC">
        <w:trPr>
          <w:trHeight w:val="284"/>
        </w:trPr>
        <w:tc>
          <w:tcPr>
            <w:tcW w:w="1134" w:type="dxa"/>
          </w:tcPr>
          <w:p w14:paraId="7E5D90D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Zn (2)</w:t>
            </w:r>
          </w:p>
        </w:tc>
        <w:tc>
          <w:tcPr>
            <w:tcW w:w="993" w:type="dxa"/>
          </w:tcPr>
          <w:p w14:paraId="668AF9E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w:t>
            </w:r>
          </w:p>
        </w:tc>
        <w:tc>
          <w:tcPr>
            <w:tcW w:w="850" w:type="dxa"/>
          </w:tcPr>
          <w:p w14:paraId="7CA1CC6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w:t>
            </w:r>
          </w:p>
        </w:tc>
        <w:tc>
          <w:tcPr>
            <w:tcW w:w="992" w:type="dxa"/>
          </w:tcPr>
          <w:p w14:paraId="662AD80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119</w:t>
            </w:r>
          </w:p>
        </w:tc>
        <w:tc>
          <w:tcPr>
            <w:tcW w:w="993" w:type="dxa"/>
          </w:tcPr>
          <w:p w14:paraId="14ADFA9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37,3</w:t>
            </w:r>
          </w:p>
        </w:tc>
        <w:tc>
          <w:tcPr>
            <w:tcW w:w="850" w:type="dxa"/>
          </w:tcPr>
          <w:p w14:paraId="7172D38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27</w:t>
            </w:r>
          </w:p>
        </w:tc>
        <w:tc>
          <w:tcPr>
            <w:tcW w:w="992" w:type="dxa"/>
          </w:tcPr>
          <w:p w14:paraId="5D2A0B7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22,8</w:t>
            </w:r>
          </w:p>
        </w:tc>
        <w:tc>
          <w:tcPr>
            <w:tcW w:w="851" w:type="dxa"/>
          </w:tcPr>
          <w:p w14:paraId="3106558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28</w:t>
            </w:r>
          </w:p>
        </w:tc>
        <w:tc>
          <w:tcPr>
            <w:tcW w:w="850" w:type="dxa"/>
          </w:tcPr>
          <w:p w14:paraId="5B0B131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400</w:t>
            </w:r>
          </w:p>
        </w:tc>
        <w:tc>
          <w:tcPr>
            <w:tcW w:w="1134" w:type="dxa"/>
          </w:tcPr>
          <w:p w14:paraId="52E7983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200</w:t>
            </w:r>
          </w:p>
        </w:tc>
      </w:tr>
      <w:tr w:rsidR="00D620F8" w:rsidRPr="003016E4" w14:paraId="018F1BDC" w14:textId="77777777" w:rsidTr="000252DC">
        <w:tc>
          <w:tcPr>
            <w:tcW w:w="1134" w:type="dxa"/>
          </w:tcPr>
          <w:p w14:paraId="376F433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As (1)</w:t>
            </w:r>
          </w:p>
        </w:tc>
        <w:tc>
          <w:tcPr>
            <w:tcW w:w="993" w:type="dxa"/>
          </w:tcPr>
          <w:p w14:paraId="4273684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2,4</w:t>
            </w:r>
          </w:p>
        </w:tc>
        <w:tc>
          <w:tcPr>
            <w:tcW w:w="850" w:type="dxa"/>
          </w:tcPr>
          <w:p w14:paraId="6073716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w:t>
            </w:r>
          </w:p>
        </w:tc>
        <w:tc>
          <w:tcPr>
            <w:tcW w:w="992" w:type="dxa"/>
          </w:tcPr>
          <w:p w14:paraId="47D397C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0,13</w:t>
            </w:r>
          </w:p>
        </w:tc>
        <w:tc>
          <w:tcPr>
            <w:tcW w:w="993" w:type="dxa"/>
          </w:tcPr>
          <w:p w14:paraId="1B7268B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3,4</w:t>
            </w:r>
          </w:p>
        </w:tc>
        <w:tc>
          <w:tcPr>
            <w:tcW w:w="850" w:type="dxa"/>
          </w:tcPr>
          <w:p w14:paraId="0F27E98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11,7</w:t>
            </w:r>
          </w:p>
        </w:tc>
        <w:tc>
          <w:tcPr>
            <w:tcW w:w="992" w:type="dxa"/>
          </w:tcPr>
          <w:p w14:paraId="0936D0F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0,63</w:t>
            </w:r>
          </w:p>
        </w:tc>
        <w:tc>
          <w:tcPr>
            <w:tcW w:w="851" w:type="dxa"/>
          </w:tcPr>
          <w:p w14:paraId="16FB3CF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9</w:t>
            </w:r>
          </w:p>
        </w:tc>
        <w:tc>
          <w:tcPr>
            <w:tcW w:w="850" w:type="dxa"/>
          </w:tcPr>
          <w:p w14:paraId="3F5DBFA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w:t>
            </w:r>
          </w:p>
        </w:tc>
        <w:tc>
          <w:tcPr>
            <w:tcW w:w="1134" w:type="dxa"/>
          </w:tcPr>
          <w:p w14:paraId="0A8DEB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300</w:t>
            </w:r>
          </w:p>
        </w:tc>
      </w:tr>
      <w:tr w:rsidR="00D620F8" w:rsidRPr="003016E4" w14:paraId="136D3DCA" w14:textId="77777777" w:rsidTr="000252DC">
        <w:tc>
          <w:tcPr>
            <w:tcW w:w="1134" w:type="dxa"/>
          </w:tcPr>
          <w:p w14:paraId="6A2C826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Rb (0,6)</w:t>
            </w:r>
          </w:p>
        </w:tc>
        <w:tc>
          <w:tcPr>
            <w:tcW w:w="993" w:type="dxa"/>
          </w:tcPr>
          <w:p w14:paraId="4893FEE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3,3</w:t>
            </w:r>
          </w:p>
        </w:tc>
        <w:tc>
          <w:tcPr>
            <w:tcW w:w="850" w:type="dxa"/>
          </w:tcPr>
          <w:p w14:paraId="70A642B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en-US"/>
              </w:rPr>
              <w:t>&lt;</w:t>
            </w:r>
            <w:r w:rsidRPr="003016E4">
              <w:rPr>
                <w:rFonts w:ascii="Times New Roman" w:hAnsi="Times New Roman" w:cs="Times New Roman"/>
                <w:sz w:val="28"/>
                <w:szCs w:val="28"/>
              </w:rPr>
              <w:t>0,6</w:t>
            </w:r>
          </w:p>
        </w:tc>
        <w:tc>
          <w:tcPr>
            <w:tcW w:w="992" w:type="dxa"/>
          </w:tcPr>
          <w:p w14:paraId="355AA18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12,5</w:t>
            </w:r>
          </w:p>
        </w:tc>
        <w:tc>
          <w:tcPr>
            <w:tcW w:w="993" w:type="dxa"/>
          </w:tcPr>
          <w:p w14:paraId="70F293B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21,6</w:t>
            </w:r>
          </w:p>
        </w:tc>
        <w:tc>
          <w:tcPr>
            <w:tcW w:w="850" w:type="dxa"/>
          </w:tcPr>
          <w:p w14:paraId="251A137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30,9</w:t>
            </w:r>
          </w:p>
        </w:tc>
        <w:tc>
          <w:tcPr>
            <w:tcW w:w="992" w:type="dxa"/>
          </w:tcPr>
          <w:p w14:paraId="7468E45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6,8</w:t>
            </w:r>
          </w:p>
        </w:tc>
        <w:tc>
          <w:tcPr>
            <w:tcW w:w="851" w:type="dxa"/>
          </w:tcPr>
          <w:p w14:paraId="770CB4F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18</w:t>
            </w:r>
          </w:p>
        </w:tc>
        <w:tc>
          <w:tcPr>
            <w:tcW w:w="850" w:type="dxa"/>
          </w:tcPr>
          <w:p w14:paraId="3D87868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35</w:t>
            </w:r>
          </w:p>
        </w:tc>
        <w:tc>
          <w:tcPr>
            <w:tcW w:w="1134" w:type="dxa"/>
          </w:tcPr>
          <w:p w14:paraId="133FD8C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429F942A" w14:textId="77777777" w:rsidTr="000252DC">
        <w:tc>
          <w:tcPr>
            <w:tcW w:w="1134" w:type="dxa"/>
          </w:tcPr>
          <w:p w14:paraId="60E837E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Sr (7)</w:t>
            </w:r>
          </w:p>
        </w:tc>
        <w:tc>
          <w:tcPr>
            <w:tcW w:w="993" w:type="dxa"/>
          </w:tcPr>
          <w:p w14:paraId="47B4E09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150</w:t>
            </w:r>
          </w:p>
        </w:tc>
        <w:tc>
          <w:tcPr>
            <w:tcW w:w="850" w:type="dxa"/>
          </w:tcPr>
          <w:p w14:paraId="01182A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w:t>
            </w:r>
          </w:p>
        </w:tc>
        <w:tc>
          <w:tcPr>
            <w:tcW w:w="992" w:type="dxa"/>
          </w:tcPr>
          <w:p w14:paraId="1721E08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270</w:t>
            </w:r>
          </w:p>
        </w:tc>
        <w:tc>
          <w:tcPr>
            <w:tcW w:w="993" w:type="dxa"/>
          </w:tcPr>
          <w:p w14:paraId="09AECDC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119</w:t>
            </w:r>
          </w:p>
        </w:tc>
        <w:tc>
          <w:tcPr>
            <w:tcW w:w="850" w:type="dxa"/>
          </w:tcPr>
          <w:p w14:paraId="1219BFA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140</w:t>
            </w:r>
          </w:p>
        </w:tc>
        <w:tc>
          <w:tcPr>
            <w:tcW w:w="992" w:type="dxa"/>
          </w:tcPr>
          <w:p w14:paraId="00DB004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w:t>
            </w:r>
          </w:p>
        </w:tc>
        <w:tc>
          <w:tcPr>
            <w:tcW w:w="851" w:type="dxa"/>
          </w:tcPr>
          <w:p w14:paraId="6CA6EE0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100</w:t>
            </w:r>
          </w:p>
        </w:tc>
        <w:tc>
          <w:tcPr>
            <w:tcW w:w="850" w:type="dxa"/>
          </w:tcPr>
          <w:p w14:paraId="5B07AF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400</w:t>
            </w:r>
          </w:p>
        </w:tc>
        <w:tc>
          <w:tcPr>
            <w:tcW w:w="1134" w:type="dxa"/>
          </w:tcPr>
          <w:p w14:paraId="50E37F8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4C9D8EFC" w14:textId="77777777" w:rsidTr="000252DC">
        <w:tc>
          <w:tcPr>
            <w:tcW w:w="1134" w:type="dxa"/>
          </w:tcPr>
          <w:p w14:paraId="7F03E55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Cs (0,3)</w:t>
            </w:r>
          </w:p>
        </w:tc>
        <w:tc>
          <w:tcPr>
            <w:tcW w:w="993" w:type="dxa"/>
          </w:tcPr>
          <w:p w14:paraId="53827C3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0,62</w:t>
            </w:r>
          </w:p>
        </w:tc>
        <w:tc>
          <w:tcPr>
            <w:tcW w:w="850" w:type="dxa"/>
          </w:tcPr>
          <w:p w14:paraId="4FE457F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0,63</w:t>
            </w:r>
          </w:p>
        </w:tc>
        <w:tc>
          <w:tcPr>
            <w:tcW w:w="992" w:type="dxa"/>
          </w:tcPr>
          <w:p w14:paraId="060FA6F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0,35</w:t>
            </w:r>
          </w:p>
        </w:tc>
        <w:tc>
          <w:tcPr>
            <w:tcW w:w="993" w:type="dxa"/>
          </w:tcPr>
          <w:p w14:paraId="21849AA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w:t>
            </w:r>
          </w:p>
        </w:tc>
        <w:tc>
          <w:tcPr>
            <w:tcW w:w="850" w:type="dxa"/>
          </w:tcPr>
          <w:p w14:paraId="772E0BD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w:t>
            </w:r>
          </w:p>
        </w:tc>
        <w:tc>
          <w:tcPr>
            <w:tcW w:w="992" w:type="dxa"/>
          </w:tcPr>
          <w:p w14:paraId="3C8893F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0,03</w:t>
            </w:r>
          </w:p>
        </w:tc>
        <w:tc>
          <w:tcPr>
            <w:tcW w:w="851" w:type="dxa"/>
          </w:tcPr>
          <w:p w14:paraId="5EA13D6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c>
          <w:tcPr>
            <w:tcW w:w="850" w:type="dxa"/>
          </w:tcPr>
          <w:p w14:paraId="6ABC732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w:t>
            </w:r>
          </w:p>
        </w:tc>
        <w:tc>
          <w:tcPr>
            <w:tcW w:w="1134" w:type="dxa"/>
          </w:tcPr>
          <w:p w14:paraId="5A99780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4305C818" w14:textId="77777777" w:rsidTr="000252DC">
        <w:tc>
          <w:tcPr>
            <w:tcW w:w="1134" w:type="dxa"/>
          </w:tcPr>
          <w:p w14:paraId="538344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Ba (8)</w:t>
            </w:r>
          </w:p>
        </w:tc>
        <w:tc>
          <w:tcPr>
            <w:tcW w:w="993" w:type="dxa"/>
          </w:tcPr>
          <w:p w14:paraId="6DE6912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272</w:t>
            </w:r>
          </w:p>
        </w:tc>
        <w:tc>
          <w:tcPr>
            <w:tcW w:w="850" w:type="dxa"/>
          </w:tcPr>
          <w:p w14:paraId="415B4BA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149</w:t>
            </w:r>
          </w:p>
        </w:tc>
        <w:tc>
          <w:tcPr>
            <w:tcW w:w="992" w:type="dxa"/>
          </w:tcPr>
          <w:p w14:paraId="667302D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190</w:t>
            </w:r>
          </w:p>
        </w:tc>
        <w:tc>
          <w:tcPr>
            <w:tcW w:w="993" w:type="dxa"/>
          </w:tcPr>
          <w:p w14:paraId="6540C78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248</w:t>
            </w:r>
          </w:p>
        </w:tc>
        <w:tc>
          <w:tcPr>
            <w:tcW w:w="850" w:type="dxa"/>
          </w:tcPr>
          <w:p w14:paraId="01333C3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279</w:t>
            </w:r>
          </w:p>
        </w:tc>
        <w:tc>
          <w:tcPr>
            <w:tcW w:w="992" w:type="dxa"/>
          </w:tcPr>
          <w:p w14:paraId="2599F05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w:t>
            </w:r>
          </w:p>
        </w:tc>
        <w:tc>
          <w:tcPr>
            <w:tcW w:w="851" w:type="dxa"/>
          </w:tcPr>
          <w:p w14:paraId="1DA5CB5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150</w:t>
            </w:r>
          </w:p>
        </w:tc>
        <w:tc>
          <w:tcPr>
            <w:tcW w:w="850" w:type="dxa"/>
          </w:tcPr>
          <w:p w14:paraId="7C7795F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12C24CB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27A32871" w14:textId="77777777" w:rsidTr="000252DC">
        <w:tc>
          <w:tcPr>
            <w:tcW w:w="1134" w:type="dxa"/>
          </w:tcPr>
          <w:p w14:paraId="4FDA22B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La (0,03)</w:t>
            </w:r>
          </w:p>
        </w:tc>
        <w:tc>
          <w:tcPr>
            <w:tcW w:w="993" w:type="dxa"/>
          </w:tcPr>
          <w:p w14:paraId="7E73038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11,6</w:t>
            </w:r>
          </w:p>
        </w:tc>
        <w:tc>
          <w:tcPr>
            <w:tcW w:w="850" w:type="dxa"/>
          </w:tcPr>
          <w:p w14:paraId="1D5B103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4,5</w:t>
            </w:r>
          </w:p>
        </w:tc>
        <w:tc>
          <w:tcPr>
            <w:tcW w:w="992" w:type="dxa"/>
          </w:tcPr>
          <w:p w14:paraId="498A9EA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10,4</w:t>
            </w:r>
          </w:p>
        </w:tc>
        <w:tc>
          <w:tcPr>
            <w:tcW w:w="993" w:type="dxa"/>
          </w:tcPr>
          <w:p w14:paraId="65F4F96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13,1</w:t>
            </w:r>
          </w:p>
        </w:tc>
        <w:tc>
          <w:tcPr>
            <w:tcW w:w="850" w:type="dxa"/>
          </w:tcPr>
          <w:p w14:paraId="0210DFF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7,8</w:t>
            </w:r>
          </w:p>
        </w:tc>
        <w:tc>
          <w:tcPr>
            <w:tcW w:w="992" w:type="dxa"/>
          </w:tcPr>
          <w:p w14:paraId="5C6D417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w:t>
            </w:r>
          </w:p>
        </w:tc>
        <w:tc>
          <w:tcPr>
            <w:tcW w:w="851" w:type="dxa"/>
          </w:tcPr>
          <w:p w14:paraId="6674CB7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c>
          <w:tcPr>
            <w:tcW w:w="850" w:type="dxa"/>
          </w:tcPr>
          <w:p w14:paraId="29AF952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150</w:t>
            </w:r>
          </w:p>
        </w:tc>
        <w:tc>
          <w:tcPr>
            <w:tcW w:w="1134" w:type="dxa"/>
          </w:tcPr>
          <w:p w14:paraId="4FF93CE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1964C296" w14:textId="77777777" w:rsidTr="000252DC">
        <w:tc>
          <w:tcPr>
            <w:tcW w:w="1134" w:type="dxa"/>
          </w:tcPr>
          <w:p w14:paraId="3953307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Ce (0,05)</w:t>
            </w:r>
          </w:p>
        </w:tc>
        <w:tc>
          <w:tcPr>
            <w:tcW w:w="993" w:type="dxa"/>
          </w:tcPr>
          <w:p w14:paraId="4776647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26,7</w:t>
            </w:r>
          </w:p>
        </w:tc>
        <w:tc>
          <w:tcPr>
            <w:tcW w:w="850" w:type="dxa"/>
          </w:tcPr>
          <w:p w14:paraId="23FA493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10,2</w:t>
            </w:r>
          </w:p>
        </w:tc>
        <w:tc>
          <w:tcPr>
            <w:tcW w:w="992" w:type="dxa"/>
          </w:tcPr>
          <w:p w14:paraId="53D8484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23,3</w:t>
            </w:r>
          </w:p>
        </w:tc>
        <w:tc>
          <w:tcPr>
            <w:tcW w:w="993" w:type="dxa"/>
          </w:tcPr>
          <w:p w14:paraId="2B58CE1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30,7</w:t>
            </w:r>
          </w:p>
        </w:tc>
        <w:tc>
          <w:tcPr>
            <w:tcW w:w="850" w:type="dxa"/>
          </w:tcPr>
          <w:p w14:paraId="08E61D9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w:t>
            </w:r>
          </w:p>
        </w:tc>
        <w:tc>
          <w:tcPr>
            <w:tcW w:w="992" w:type="dxa"/>
          </w:tcPr>
          <w:p w14:paraId="7F0A2BA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2,2</w:t>
            </w:r>
          </w:p>
        </w:tc>
        <w:tc>
          <w:tcPr>
            <w:tcW w:w="851" w:type="dxa"/>
          </w:tcPr>
          <w:p w14:paraId="4438B06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23</w:t>
            </w:r>
          </w:p>
        </w:tc>
        <w:tc>
          <w:tcPr>
            <w:tcW w:w="850" w:type="dxa"/>
          </w:tcPr>
          <w:p w14:paraId="4DD4556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65DE3A0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12FB977B" w14:textId="77777777" w:rsidTr="000252DC">
        <w:tc>
          <w:tcPr>
            <w:tcW w:w="1134" w:type="dxa"/>
          </w:tcPr>
          <w:p w14:paraId="4989B62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Nd (2)</w:t>
            </w:r>
          </w:p>
        </w:tc>
        <w:tc>
          <w:tcPr>
            <w:tcW w:w="993" w:type="dxa"/>
          </w:tcPr>
          <w:p w14:paraId="431CEE5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850" w:type="dxa"/>
          </w:tcPr>
          <w:p w14:paraId="47EFB3E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992" w:type="dxa"/>
          </w:tcPr>
          <w:p w14:paraId="51D679C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12,9</w:t>
            </w:r>
          </w:p>
        </w:tc>
        <w:tc>
          <w:tcPr>
            <w:tcW w:w="993" w:type="dxa"/>
          </w:tcPr>
          <w:p w14:paraId="2C0A38E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13,9</w:t>
            </w:r>
          </w:p>
        </w:tc>
        <w:tc>
          <w:tcPr>
            <w:tcW w:w="850" w:type="dxa"/>
          </w:tcPr>
          <w:p w14:paraId="1F35FAE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7,7</w:t>
            </w:r>
          </w:p>
        </w:tc>
        <w:tc>
          <w:tcPr>
            <w:tcW w:w="992" w:type="dxa"/>
          </w:tcPr>
          <w:p w14:paraId="74E7CCA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0,92</w:t>
            </w:r>
          </w:p>
        </w:tc>
        <w:tc>
          <w:tcPr>
            <w:tcW w:w="851" w:type="dxa"/>
          </w:tcPr>
          <w:p w14:paraId="7BA3273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w:t>
            </w:r>
          </w:p>
        </w:tc>
        <w:tc>
          <w:tcPr>
            <w:tcW w:w="850" w:type="dxa"/>
          </w:tcPr>
          <w:p w14:paraId="3D244F4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35016E9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59F89851" w14:textId="77777777" w:rsidTr="000252DC">
        <w:tc>
          <w:tcPr>
            <w:tcW w:w="1134" w:type="dxa"/>
          </w:tcPr>
          <w:p w14:paraId="58EF054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Sm (0,01)</w:t>
            </w:r>
          </w:p>
        </w:tc>
        <w:tc>
          <w:tcPr>
            <w:tcW w:w="993" w:type="dxa"/>
          </w:tcPr>
          <w:p w14:paraId="64A9519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2,9</w:t>
            </w:r>
          </w:p>
        </w:tc>
        <w:tc>
          <w:tcPr>
            <w:tcW w:w="850" w:type="dxa"/>
          </w:tcPr>
          <w:p w14:paraId="4EAC434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1,4</w:t>
            </w:r>
          </w:p>
        </w:tc>
        <w:tc>
          <w:tcPr>
            <w:tcW w:w="992" w:type="dxa"/>
          </w:tcPr>
          <w:p w14:paraId="419D0B4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4,9</w:t>
            </w:r>
          </w:p>
        </w:tc>
        <w:tc>
          <w:tcPr>
            <w:tcW w:w="993" w:type="dxa"/>
          </w:tcPr>
          <w:p w14:paraId="40C7580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2,8</w:t>
            </w:r>
          </w:p>
        </w:tc>
        <w:tc>
          <w:tcPr>
            <w:tcW w:w="850" w:type="dxa"/>
          </w:tcPr>
          <w:p w14:paraId="3A88A9D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w:t>
            </w:r>
          </w:p>
        </w:tc>
        <w:tc>
          <w:tcPr>
            <w:tcW w:w="992" w:type="dxa"/>
          </w:tcPr>
          <w:p w14:paraId="27E921E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0,25</w:t>
            </w:r>
          </w:p>
        </w:tc>
        <w:tc>
          <w:tcPr>
            <w:tcW w:w="851" w:type="dxa"/>
          </w:tcPr>
          <w:p w14:paraId="35C78C7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w:t>
            </w:r>
          </w:p>
        </w:tc>
        <w:tc>
          <w:tcPr>
            <w:tcW w:w="850" w:type="dxa"/>
          </w:tcPr>
          <w:p w14:paraId="4364856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025D8D0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519B9546" w14:textId="77777777" w:rsidTr="000252DC">
        <w:tc>
          <w:tcPr>
            <w:tcW w:w="1134" w:type="dxa"/>
          </w:tcPr>
          <w:p w14:paraId="30F8338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Eu (0,01)</w:t>
            </w:r>
          </w:p>
        </w:tc>
        <w:tc>
          <w:tcPr>
            <w:tcW w:w="993" w:type="dxa"/>
          </w:tcPr>
          <w:p w14:paraId="3CDE3D5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0,8</w:t>
            </w:r>
          </w:p>
        </w:tc>
        <w:tc>
          <w:tcPr>
            <w:tcW w:w="850" w:type="dxa"/>
          </w:tcPr>
          <w:p w14:paraId="34E4881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0,44</w:t>
            </w:r>
          </w:p>
        </w:tc>
        <w:tc>
          <w:tcPr>
            <w:tcW w:w="992" w:type="dxa"/>
          </w:tcPr>
          <w:p w14:paraId="3E452DB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c>
          <w:tcPr>
            <w:tcW w:w="993" w:type="dxa"/>
          </w:tcPr>
          <w:p w14:paraId="7EF6FBF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0,8</w:t>
            </w:r>
          </w:p>
        </w:tc>
        <w:tc>
          <w:tcPr>
            <w:tcW w:w="850" w:type="dxa"/>
          </w:tcPr>
          <w:p w14:paraId="642D786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0,5</w:t>
            </w:r>
          </w:p>
        </w:tc>
        <w:tc>
          <w:tcPr>
            <w:tcW w:w="992" w:type="dxa"/>
          </w:tcPr>
          <w:p w14:paraId="3F7074C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0,04</w:t>
            </w:r>
          </w:p>
        </w:tc>
        <w:tc>
          <w:tcPr>
            <w:tcW w:w="851" w:type="dxa"/>
          </w:tcPr>
          <w:p w14:paraId="583C2DE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0,43</w:t>
            </w:r>
          </w:p>
        </w:tc>
        <w:tc>
          <w:tcPr>
            <w:tcW w:w="850" w:type="dxa"/>
          </w:tcPr>
          <w:p w14:paraId="17BA320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5D1D8C4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3C8F8650" w14:textId="77777777" w:rsidTr="000252DC">
        <w:tc>
          <w:tcPr>
            <w:tcW w:w="1134" w:type="dxa"/>
          </w:tcPr>
          <w:p w14:paraId="58BA869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Tb (0,05)</w:t>
            </w:r>
          </w:p>
        </w:tc>
        <w:tc>
          <w:tcPr>
            <w:tcW w:w="993" w:type="dxa"/>
          </w:tcPr>
          <w:p w14:paraId="06C9C80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w:t>
            </w:r>
          </w:p>
        </w:tc>
        <w:tc>
          <w:tcPr>
            <w:tcW w:w="850" w:type="dxa"/>
          </w:tcPr>
          <w:p w14:paraId="060BED2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0,25</w:t>
            </w:r>
          </w:p>
        </w:tc>
        <w:tc>
          <w:tcPr>
            <w:tcW w:w="992" w:type="dxa"/>
          </w:tcPr>
          <w:p w14:paraId="129653A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0,67</w:t>
            </w:r>
          </w:p>
        </w:tc>
        <w:tc>
          <w:tcPr>
            <w:tcW w:w="993" w:type="dxa"/>
          </w:tcPr>
          <w:p w14:paraId="2C14F18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w:t>
            </w:r>
          </w:p>
        </w:tc>
        <w:tc>
          <w:tcPr>
            <w:tcW w:w="850" w:type="dxa"/>
          </w:tcPr>
          <w:p w14:paraId="3A81E40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w:t>
            </w:r>
          </w:p>
        </w:tc>
        <w:tc>
          <w:tcPr>
            <w:tcW w:w="992" w:type="dxa"/>
          </w:tcPr>
          <w:p w14:paraId="2415347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0,04</w:t>
            </w:r>
          </w:p>
        </w:tc>
        <w:tc>
          <w:tcPr>
            <w:tcW w:w="851" w:type="dxa"/>
          </w:tcPr>
          <w:p w14:paraId="5C8B5A6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0,31</w:t>
            </w:r>
          </w:p>
        </w:tc>
        <w:tc>
          <w:tcPr>
            <w:tcW w:w="850" w:type="dxa"/>
          </w:tcPr>
          <w:p w14:paraId="6917133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3548952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77A3E71C" w14:textId="77777777" w:rsidTr="000252DC">
        <w:tc>
          <w:tcPr>
            <w:tcW w:w="1134" w:type="dxa"/>
          </w:tcPr>
          <w:p w14:paraId="69206FE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Yb (0,1)</w:t>
            </w:r>
          </w:p>
        </w:tc>
        <w:tc>
          <w:tcPr>
            <w:tcW w:w="993" w:type="dxa"/>
          </w:tcPr>
          <w:p w14:paraId="1C7287C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w:t>
            </w:r>
          </w:p>
        </w:tc>
        <w:tc>
          <w:tcPr>
            <w:tcW w:w="850" w:type="dxa"/>
          </w:tcPr>
          <w:p w14:paraId="70D09FD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0,62</w:t>
            </w:r>
          </w:p>
        </w:tc>
        <w:tc>
          <w:tcPr>
            <w:tcW w:w="992" w:type="dxa"/>
          </w:tcPr>
          <w:p w14:paraId="0E91935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w:t>
            </w:r>
          </w:p>
        </w:tc>
        <w:tc>
          <w:tcPr>
            <w:tcW w:w="993" w:type="dxa"/>
          </w:tcPr>
          <w:p w14:paraId="01CE30F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w:t>
            </w:r>
          </w:p>
        </w:tc>
        <w:tc>
          <w:tcPr>
            <w:tcW w:w="850" w:type="dxa"/>
          </w:tcPr>
          <w:p w14:paraId="5E39750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w:t>
            </w:r>
          </w:p>
        </w:tc>
        <w:tc>
          <w:tcPr>
            <w:tcW w:w="992" w:type="dxa"/>
          </w:tcPr>
          <w:p w14:paraId="5D4C878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0,32</w:t>
            </w:r>
          </w:p>
        </w:tc>
        <w:tc>
          <w:tcPr>
            <w:tcW w:w="851" w:type="dxa"/>
          </w:tcPr>
          <w:p w14:paraId="5BF951E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c>
          <w:tcPr>
            <w:tcW w:w="850" w:type="dxa"/>
          </w:tcPr>
          <w:p w14:paraId="06C7629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1,5</w:t>
            </w:r>
          </w:p>
        </w:tc>
        <w:tc>
          <w:tcPr>
            <w:tcW w:w="1134" w:type="dxa"/>
          </w:tcPr>
          <w:p w14:paraId="2A1EB8C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3AF6FDEA" w14:textId="77777777" w:rsidTr="000252DC">
        <w:tc>
          <w:tcPr>
            <w:tcW w:w="1134" w:type="dxa"/>
          </w:tcPr>
          <w:p w14:paraId="65E6132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Hf (0,01)</w:t>
            </w:r>
          </w:p>
        </w:tc>
        <w:tc>
          <w:tcPr>
            <w:tcW w:w="993" w:type="dxa"/>
          </w:tcPr>
          <w:p w14:paraId="467ACF3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w:t>
            </w:r>
          </w:p>
        </w:tc>
        <w:tc>
          <w:tcPr>
            <w:tcW w:w="850" w:type="dxa"/>
          </w:tcPr>
          <w:p w14:paraId="706C1BF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1,8</w:t>
            </w:r>
          </w:p>
        </w:tc>
        <w:tc>
          <w:tcPr>
            <w:tcW w:w="992" w:type="dxa"/>
          </w:tcPr>
          <w:p w14:paraId="7E7A9CC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0,74</w:t>
            </w:r>
          </w:p>
        </w:tc>
        <w:tc>
          <w:tcPr>
            <w:tcW w:w="993" w:type="dxa"/>
          </w:tcPr>
          <w:p w14:paraId="40DDD02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2,1</w:t>
            </w:r>
          </w:p>
        </w:tc>
        <w:tc>
          <w:tcPr>
            <w:tcW w:w="850" w:type="dxa"/>
          </w:tcPr>
          <w:p w14:paraId="1887D2E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w:t>
            </w:r>
          </w:p>
        </w:tc>
        <w:tc>
          <w:tcPr>
            <w:tcW w:w="992" w:type="dxa"/>
          </w:tcPr>
          <w:p w14:paraId="2DB35E4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0,05</w:t>
            </w:r>
          </w:p>
        </w:tc>
        <w:tc>
          <w:tcPr>
            <w:tcW w:w="851" w:type="dxa"/>
          </w:tcPr>
          <w:p w14:paraId="5534D2F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1,2</w:t>
            </w:r>
          </w:p>
        </w:tc>
        <w:tc>
          <w:tcPr>
            <w:tcW w:w="850" w:type="dxa"/>
          </w:tcPr>
          <w:p w14:paraId="668EFDC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5</w:t>
            </w:r>
          </w:p>
        </w:tc>
        <w:tc>
          <w:tcPr>
            <w:tcW w:w="1134" w:type="dxa"/>
          </w:tcPr>
          <w:p w14:paraId="16AB0BF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2B77B190" w14:textId="77777777" w:rsidTr="000252DC">
        <w:tc>
          <w:tcPr>
            <w:tcW w:w="1134" w:type="dxa"/>
          </w:tcPr>
          <w:p w14:paraId="3077C52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 xml:space="preserve">Au </w:t>
            </w:r>
            <w:r w:rsidRPr="003016E4">
              <w:rPr>
                <w:rFonts w:ascii="Times New Roman" w:hAnsi="Times New Roman" w:cs="Times New Roman"/>
                <w:sz w:val="28"/>
                <w:szCs w:val="28"/>
              </w:rPr>
              <w:t xml:space="preserve">мг/т </w:t>
            </w:r>
            <w:r w:rsidRPr="003016E4">
              <w:rPr>
                <w:rFonts w:ascii="Times New Roman" w:hAnsi="Times New Roman" w:cs="Times New Roman"/>
                <w:sz w:val="28"/>
                <w:szCs w:val="28"/>
                <w:lang w:val="en-US"/>
              </w:rPr>
              <w:t xml:space="preserve"> (0,01)</w:t>
            </w:r>
          </w:p>
        </w:tc>
        <w:tc>
          <w:tcPr>
            <w:tcW w:w="993" w:type="dxa"/>
          </w:tcPr>
          <w:p w14:paraId="7DD396D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0,88</w:t>
            </w:r>
          </w:p>
        </w:tc>
        <w:tc>
          <w:tcPr>
            <w:tcW w:w="850" w:type="dxa"/>
          </w:tcPr>
          <w:p w14:paraId="394F04A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pacing w:val="-2"/>
                <w:sz w:val="28"/>
                <w:szCs w:val="28"/>
              </w:rPr>
              <w:t>&lt;0,01</w:t>
            </w:r>
          </w:p>
        </w:tc>
        <w:tc>
          <w:tcPr>
            <w:tcW w:w="992" w:type="dxa"/>
          </w:tcPr>
          <w:p w14:paraId="27737F2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c>
          <w:tcPr>
            <w:tcW w:w="993" w:type="dxa"/>
          </w:tcPr>
          <w:p w14:paraId="14E28D6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1,6</w:t>
            </w:r>
          </w:p>
        </w:tc>
        <w:tc>
          <w:tcPr>
            <w:tcW w:w="850" w:type="dxa"/>
          </w:tcPr>
          <w:p w14:paraId="5257A12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0,82</w:t>
            </w:r>
          </w:p>
        </w:tc>
        <w:tc>
          <w:tcPr>
            <w:tcW w:w="992" w:type="dxa"/>
          </w:tcPr>
          <w:p w14:paraId="06CD3A5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4,3</w:t>
            </w:r>
          </w:p>
        </w:tc>
        <w:tc>
          <w:tcPr>
            <w:tcW w:w="851" w:type="dxa"/>
          </w:tcPr>
          <w:p w14:paraId="0A44F7A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4,4</w:t>
            </w:r>
          </w:p>
        </w:tc>
        <w:tc>
          <w:tcPr>
            <w:tcW w:w="850" w:type="dxa"/>
          </w:tcPr>
          <w:p w14:paraId="12DD6A6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20</w:t>
            </w:r>
          </w:p>
        </w:tc>
        <w:tc>
          <w:tcPr>
            <w:tcW w:w="1134" w:type="dxa"/>
          </w:tcPr>
          <w:p w14:paraId="5348D09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409A4E49" w14:textId="77777777" w:rsidTr="000252DC">
        <w:tc>
          <w:tcPr>
            <w:tcW w:w="1134" w:type="dxa"/>
          </w:tcPr>
          <w:p w14:paraId="29E3A05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Hg (0,002)</w:t>
            </w:r>
          </w:p>
        </w:tc>
        <w:tc>
          <w:tcPr>
            <w:tcW w:w="993" w:type="dxa"/>
          </w:tcPr>
          <w:p w14:paraId="1C8A872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0,07</w:t>
            </w:r>
          </w:p>
        </w:tc>
        <w:tc>
          <w:tcPr>
            <w:tcW w:w="850" w:type="dxa"/>
          </w:tcPr>
          <w:p w14:paraId="096F34A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0,87-1,25</w:t>
            </w:r>
          </w:p>
        </w:tc>
        <w:tc>
          <w:tcPr>
            <w:tcW w:w="992" w:type="dxa"/>
          </w:tcPr>
          <w:p w14:paraId="0A4332C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0,013-1,7</w:t>
            </w:r>
          </w:p>
        </w:tc>
        <w:tc>
          <w:tcPr>
            <w:tcW w:w="993" w:type="dxa"/>
          </w:tcPr>
          <w:p w14:paraId="4EFF9C7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0,05</w:t>
            </w:r>
          </w:p>
        </w:tc>
        <w:tc>
          <w:tcPr>
            <w:tcW w:w="850" w:type="dxa"/>
          </w:tcPr>
          <w:p w14:paraId="3F214B9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0,08</w:t>
            </w:r>
          </w:p>
        </w:tc>
        <w:tc>
          <w:tcPr>
            <w:tcW w:w="992" w:type="dxa"/>
          </w:tcPr>
          <w:p w14:paraId="7B5E47C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851" w:type="dxa"/>
          </w:tcPr>
          <w:p w14:paraId="6AF3BE2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w:t>
            </w:r>
          </w:p>
        </w:tc>
        <w:tc>
          <w:tcPr>
            <w:tcW w:w="850" w:type="dxa"/>
          </w:tcPr>
          <w:p w14:paraId="23D2047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c>
          <w:tcPr>
            <w:tcW w:w="1134" w:type="dxa"/>
          </w:tcPr>
          <w:p w14:paraId="4B02AC56"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r>
      <w:tr w:rsidR="00D620F8" w:rsidRPr="003016E4" w14:paraId="5BFA02A3" w14:textId="77777777" w:rsidTr="000252DC">
        <w:tc>
          <w:tcPr>
            <w:tcW w:w="1134" w:type="dxa"/>
          </w:tcPr>
          <w:p w14:paraId="7ABA27B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Th (0,2)</w:t>
            </w:r>
          </w:p>
        </w:tc>
        <w:tc>
          <w:tcPr>
            <w:tcW w:w="993" w:type="dxa"/>
          </w:tcPr>
          <w:p w14:paraId="5291EE6B"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2,7</w:t>
            </w:r>
          </w:p>
        </w:tc>
        <w:tc>
          <w:tcPr>
            <w:tcW w:w="850" w:type="dxa"/>
          </w:tcPr>
          <w:p w14:paraId="43746A6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w:t>
            </w:r>
          </w:p>
        </w:tc>
        <w:tc>
          <w:tcPr>
            <w:tcW w:w="992" w:type="dxa"/>
          </w:tcPr>
          <w:p w14:paraId="6422714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w:t>
            </w:r>
          </w:p>
        </w:tc>
        <w:tc>
          <w:tcPr>
            <w:tcW w:w="993" w:type="dxa"/>
          </w:tcPr>
          <w:p w14:paraId="18602FF9"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3,3</w:t>
            </w:r>
          </w:p>
        </w:tc>
        <w:tc>
          <w:tcPr>
            <w:tcW w:w="850" w:type="dxa"/>
          </w:tcPr>
          <w:p w14:paraId="3D1D1702"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3,9</w:t>
            </w:r>
          </w:p>
        </w:tc>
        <w:tc>
          <w:tcPr>
            <w:tcW w:w="992" w:type="dxa"/>
          </w:tcPr>
          <w:p w14:paraId="2008805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0,12</w:t>
            </w:r>
          </w:p>
        </w:tc>
        <w:tc>
          <w:tcPr>
            <w:tcW w:w="851" w:type="dxa"/>
          </w:tcPr>
          <w:p w14:paraId="01316B6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3,2</w:t>
            </w:r>
          </w:p>
        </w:tc>
        <w:tc>
          <w:tcPr>
            <w:tcW w:w="850" w:type="dxa"/>
          </w:tcPr>
          <w:p w14:paraId="5FF2B6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7D4F0830"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1481DE65" w14:textId="77777777" w:rsidTr="000252DC">
        <w:tc>
          <w:tcPr>
            <w:tcW w:w="1134" w:type="dxa"/>
          </w:tcPr>
          <w:p w14:paraId="214401F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U (0,1)</w:t>
            </w:r>
          </w:p>
        </w:tc>
        <w:tc>
          <w:tcPr>
            <w:tcW w:w="993" w:type="dxa"/>
          </w:tcPr>
          <w:p w14:paraId="490BC63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0,98</w:t>
            </w:r>
          </w:p>
        </w:tc>
        <w:tc>
          <w:tcPr>
            <w:tcW w:w="850" w:type="dxa"/>
          </w:tcPr>
          <w:p w14:paraId="63BFAD8D"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0,42</w:t>
            </w:r>
          </w:p>
        </w:tc>
        <w:tc>
          <w:tcPr>
            <w:tcW w:w="992" w:type="dxa"/>
          </w:tcPr>
          <w:p w14:paraId="4B71F34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0,5</w:t>
            </w:r>
          </w:p>
        </w:tc>
        <w:tc>
          <w:tcPr>
            <w:tcW w:w="993" w:type="dxa"/>
          </w:tcPr>
          <w:p w14:paraId="6D8FE58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w:t>
            </w:r>
          </w:p>
        </w:tc>
        <w:tc>
          <w:tcPr>
            <w:tcW w:w="850" w:type="dxa"/>
          </w:tcPr>
          <w:p w14:paraId="446659D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w:t>
            </w:r>
          </w:p>
        </w:tc>
        <w:tc>
          <w:tcPr>
            <w:tcW w:w="992" w:type="dxa"/>
          </w:tcPr>
          <w:p w14:paraId="2591849E"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0,17</w:t>
            </w:r>
          </w:p>
        </w:tc>
        <w:tc>
          <w:tcPr>
            <w:tcW w:w="851" w:type="dxa"/>
          </w:tcPr>
          <w:p w14:paraId="5A99705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1,9</w:t>
            </w:r>
          </w:p>
        </w:tc>
        <w:tc>
          <w:tcPr>
            <w:tcW w:w="850" w:type="dxa"/>
          </w:tcPr>
          <w:p w14:paraId="4B78D795"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75F35E9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5CA24D4D" w14:textId="77777777" w:rsidTr="000252DC">
        <w:tc>
          <w:tcPr>
            <w:tcW w:w="1134" w:type="dxa"/>
          </w:tcPr>
          <w:p w14:paraId="553D7A1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Ad, %</w:t>
            </w:r>
          </w:p>
        </w:tc>
        <w:tc>
          <w:tcPr>
            <w:tcW w:w="993" w:type="dxa"/>
          </w:tcPr>
          <w:p w14:paraId="3280D2EA"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36,4</w:t>
            </w:r>
          </w:p>
        </w:tc>
        <w:tc>
          <w:tcPr>
            <w:tcW w:w="850" w:type="dxa"/>
          </w:tcPr>
          <w:p w14:paraId="132834B3"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9,8</w:t>
            </w:r>
          </w:p>
        </w:tc>
        <w:tc>
          <w:tcPr>
            <w:tcW w:w="992" w:type="dxa"/>
          </w:tcPr>
          <w:p w14:paraId="087A7AC4"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11,7</w:t>
            </w:r>
          </w:p>
        </w:tc>
        <w:tc>
          <w:tcPr>
            <w:tcW w:w="993" w:type="dxa"/>
          </w:tcPr>
          <w:p w14:paraId="5DC46C78"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25,3</w:t>
            </w:r>
          </w:p>
        </w:tc>
        <w:tc>
          <w:tcPr>
            <w:tcW w:w="850" w:type="dxa"/>
          </w:tcPr>
          <w:p w14:paraId="53822B6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25,7</w:t>
            </w:r>
          </w:p>
        </w:tc>
        <w:tc>
          <w:tcPr>
            <w:tcW w:w="992" w:type="dxa"/>
          </w:tcPr>
          <w:p w14:paraId="43C9141F"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851" w:type="dxa"/>
          </w:tcPr>
          <w:p w14:paraId="1415B817"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850" w:type="dxa"/>
          </w:tcPr>
          <w:p w14:paraId="20440121"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c>
          <w:tcPr>
            <w:tcW w:w="1134" w:type="dxa"/>
          </w:tcPr>
          <w:p w14:paraId="6BEC205C" w14:textId="77777777" w:rsidR="00D620F8" w:rsidRPr="003016E4" w:rsidRDefault="00D620F8" w:rsidP="00DB0150">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D620F8" w:rsidRPr="003016E4" w14:paraId="13BF20B4" w14:textId="77777777" w:rsidTr="000252DC">
        <w:tc>
          <w:tcPr>
            <w:tcW w:w="9639" w:type="dxa"/>
            <w:gridSpan w:val="10"/>
          </w:tcPr>
          <w:p w14:paraId="597C61C1" w14:textId="77777777" w:rsidR="00D620F8" w:rsidRPr="003016E4" w:rsidRDefault="00D620F8" w:rsidP="000252DC">
            <w:pPr>
              <w:autoSpaceDE w:val="0"/>
              <w:autoSpaceDN w:val="0"/>
              <w:adjustRightInd w:val="0"/>
              <w:spacing w:after="0" w:line="240" w:lineRule="auto"/>
              <w:ind w:firstLine="609"/>
              <w:jc w:val="both"/>
              <w:rPr>
                <w:rFonts w:ascii="Times New Roman" w:hAnsi="Times New Roman" w:cs="Times New Roman"/>
                <w:sz w:val="28"/>
                <w:szCs w:val="28"/>
              </w:rPr>
            </w:pPr>
            <w:r w:rsidRPr="003016E4">
              <w:rPr>
                <w:rFonts w:ascii="Times New Roman" w:hAnsi="Times New Roman" w:cs="Times New Roman"/>
                <w:sz w:val="28"/>
                <w:szCs w:val="28"/>
              </w:rPr>
              <w:t>Примечание</w:t>
            </w:r>
            <w:r w:rsidR="000252DC">
              <w:rPr>
                <w:rFonts w:ascii="Times New Roman" w:hAnsi="Times New Roman" w:cs="Times New Roman"/>
                <w:sz w:val="28"/>
                <w:szCs w:val="28"/>
              </w:rPr>
              <w:t>:</w:t>
            </w:r>
            <w:r w:rsidRPr="003016E4">
              <w:rPr>
                <w:rFonts w:ascii="Times New Roman" w:hAnsi="Times New Roman" w:cs="Times New Roman"/>
                <w:sz w:val="28"/>
                <w:szCs w:val="28"/>
              </w:rPr>
              <w:t xml:space="preserve"> В скобках указана чувствительность метода оценки концентрации элемента</w:t>
            </w:r>
            <w:r w:rsidR="000252DC">
              <w:rPr>
                <w:rFonts w:ascii="Times New Roman" w:hAnsi="Times New Roman" w:cs="Times New Roman"/>
                <w:sz w:val="28"/>
                <w:szCs w:val="28"/>
              </w:rPr>
              <w:t>.</w:t>
            </w:r>
          </w:p>
        </w:tc>
      </w:tr>
    </w:tbl>
    <w:p w14:paraId="265648F9" w14:textId="77777777" w:rsidR="002759F2" w:rsidRPr="003016E4" w:rsidRDefault="002759F2" w:rsidP="00DB0150">
      <w:pPr>
        <w:spacing w:after="0" w:line="240" w:lineRule="auto"/>
        <w:jc w:val="both"/>
        <w:rPr>
          <w:rFonts w:ascii="Times New Roman" w:eastAsiaTheme="minorHAnsi" w:hAnsi="Times New Roman" w:cs="Times New Roman"/>
          <w:b/>
          <w:bCs/>
          <w:kern w:val="2"/>
          <w:sz w:val="28"/>
          <w:szCs w:val="28"/>
        </w:rPr>
      </w:pPr>
    </w:p>
    <w:p w14:paraId="573A390B" w14:textId="77777777" w:rsidR="002759F2" w:rsidRPr="003016E4" w:rsidRDefault="002759F2" w:rsidP="00DB0150">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Как видно из </w:t>
      </w:r>
      <w:r w:rsidRPr="003016E4">
        <w:rPr>
          <w:rFonts w:ascii="Times New Roman" w:hAnsi="Times New Roman" w:cs="Times New Roman"/>
          <w:iCs/>
          <w:sz w:val="28"/>
          <w:szCs w:val="28"/>
        </w:rPr>
        <w:t>табл</w:t>
      </w:r>
      <w:r w:rsidR="000252DC">
        <w:rPr>
          <w:rFonts w:ascii="Times New Roman" w:hAnsi="Times New Roman" w:cs="Times New Roman"/>
          <w:iCs/>
          <w:sz w:val="28"/>
          <w:szCs w:val="28"/>
        </w:rPr>
        <w:t>ицы</w:t>
      </w:r>
      <w:r w:rsidR="00832C95" w:rsidRPr="00832C95">
        <w:rPr>
          <w:rFonts w:ascii="Times New Roman" w:hAnsi="Times New Roman" w:cs="Times New Roman"/>
          <w:iCs/>
          <w:sz w:val="28"/>
          <w:szCs w:val="28"/>
        </w:rPr>
        <w:t xml:space="preserve"> </w:t>
      </w:r>
      <w:r w:rsidRPr="003016E4">
        <w:rPr>
          <w:rFonts w:ascii="Times New Roman" w:hAnsi="Times New Roman" w:cs="Times New Roman"/>
          <w:iCs/>
          <w:sz w:val="28"/>
          <w:szCs w:val="28"/>
          <w:lang w:val="kk-KZ"/>
        </w:rPr>
        <w:t>2.</w:t>
      </w:r>
      <w:r w:rsidR="000252DC">
        <w:rPr>
          <w:rFonts w:ascii="Times New Roman" w:hAnsi="Times New Roman" w:cs="Times New Roman"/>
          <w:iCs/>
          <w:sz w:val="28"/>
          <w:szCs w:val="28"/>
          <w:lang w:val="kk-KZ"/>
        </w:rPr>
        <w:t>2</w:t>
      </w:r>
      <w:r w:rsidRPr="003016E4">
        <w:rPr>
          <w:rFonts w:ascii="Times New Roman" w:hAnsi="Times New Roman" w:cs="Times New Roman"/>
          <w:iCs/>
          <w:sz w:val="28"/>
          <w:szCs w:val="28"/>
        </w:rPr>
        <w:t>,</w:t>
      </w:r>
      <w:r w:rsidRPr="003016E4">
        <w:rPr>
          <w:rFonts w:ascii="Times New Roman" w:hAnsi="Times New Roman" w:cs="Times New Roman"/>
          <w:sz w:val="28"/>
          <w:szCs w:val="28"/>
        </w:rPr>
        <w:t xml:space="preserve"> угли Экибастузского бассейна высокозольные (более 40%) с относительно высоким содержанием примесей. В углях бассейна отмечается наличие аномалий Sc, Y, Cu, Zn, Au, ряда редкоземельных элементов, таких как Се, Sm, Eu, Tb и Yb.</w:t>
      </w:r>
    </w:p>
    <w:p w14:paraId="6FAB4ADD" w14:textId="05B31D79" w:rsidR="002759F2" w:rsidRPr="003016E4" w:rsidRDefault="002759F2" w:rsidP="00DB0150">
      <w:pPr>
        <w:autoSpaceDE w:val="0"/>
        <w:autoSpaceDN w:val="0"/>
        <w:adjustRightInd w:val="0"/>
        <w:spacing w:after="0" w:line="240" w:lineRule="auto"/>
        <w:ind w:firstLine="600"/>
        <w:jc w:val="both"/>
        <w:rPr>
          <w:rFonts w:ascii="Times New Roman" w:hAnsi="Times New Roman" w:cs="Times New Roman"/>
          <w:sz w:val="28"/>
          <w:szCs w:val="28"/>
        </w:rPr>
      </w:pPr>
      <w:r w:rsidRPr="003016E4">
        <w:rPr>
          <w:rFonts w:ascii="Times New Roman" w:hAnsi="Times New Roman" w:cs="Times New Roman"/>
          <w:sz w:val="28"/>
          <w:szCs w:val="28"/>
        </w:rPr>
        <w:t xml:space="preserve">В химическом составе неорганического вещества угля Экибастузского бассейна выделяются две группы элементов. Одна из них – это главные золообразующие элементы: Si,Al, Fe, Na. На их долю приходится примерно </w:t>
      </w:r>
      <w:r w:rsidRPr="003016E4">
        <w:rPr>
          <w:rFonts w:ascii="Times New Roman" w:hAnsi="Times New Roman" w:cs="Times New Roman"/>
          <w:sz w:val="28"/>
          <w:szCs w:val="28"/>
        </w:rPr>
        <w:lastRenderedPageBreak/>
        <w:t xml:space="preserve">99% всей массы неорганического вещества в углях. Другая группа – микроэлементы, составляющие обычно не более 1% от всего неорганического </w:t>
      </w:r>
      <w:r w:rsidRPr="00E65263">
        <w:rPr>
          <w:rFonts w:ascii="Times New Roman" w:hAnsi="Times New Roman" w:cs="Times New Roman"/>
          <w:sz w:val="28"/>
          <w:szCs w:val="28"/>
        </w:rPr>
        <w:t>вещества угля</w:t>
      </w:r>
      <w:r w:rsidR="00832C95">
        <w:rPr>
          <w:rFonts w:ascii="Times New Roman" w:hAnsi="Times New Roman" w:cs="Times New Roman"/>
          <w:sz w:val="28"/>
          <w:szCs w:val="28"/>
        </w:rPr>
        <w:t xml:space="preserve"> [3</w:t>
      </w:r>
      <w:r w:rsidR="00832C95" w:rsidRPr="00832C95">
        <w:rPr>
          <w:rFonts w:ascii="Times New Roman" w:hAnsi="Times New Roman" w:cs="Times New Roman"/>
          <w:sz w:val="28"/>
          <w:szCs w:val="28"/>
        </w:rPr>
        <w:t>0</w:t>
      </w:r>
      <w:r w:rsidR="008012F5">
        <w:rPr>
          <w:rFonts w:ascii="Times New Roman" w:hAnsi="Times New Roman" w:cs="Times New Roman"/>
          <w:sz w:val="28"/>
          <w:szCs w:val="28"/>
        </w:rPr>
        <w:t>,</w:t>
      </w:r>
      <w:r w:rsidR="00832C95" w:rsidRPr="00832C95">
        <w:rPr>
          <w:rFonts w:ascii="Times New Roman" w:hAnsi="Times New Roman" w:cs="Times New Roman"/>
          <w:sz w:val="28"/>
          <w:szCs w:val="28"/>
        </w:rPr>
        <w:t>31</w:t>
      </w:r>
      <w:r w:rsidR="00E65263" w:rsidRPr="00E65263">
        <w:rPr>
          <w:rFonts w:ascii="Times New Roman" w:hAnsi="Times New Roman" w:cs="Times New Roman"/>
          <w:sz w:val="28"/>
          <w:szCs w:val="28"/>
        </w:rPr>
        <w:t>].</w:t>
      </w:r>
    </w:p>
    <w:p w14:paraId="1963E165" w14:textId="77777777" w:rsidR="002759F2" w:rsidRPr="00CB550D" w:rsidRDefault="002759F2" w:rsidP="00CB550D">
      <w:pPr>
        <w:pStyle w:val="a7"/>
        <w:shd w:val="clear" w:color="auto" w:fill="FFFFFF"/>
        <w:spacing w:before="0" w:beforeAutospacing="0" w:after="0" w:afterAutospacing="0"/>
        <w:ind w:firstLine="600"/>
        <w:jc w:val="both"/>
        <w:rPr>
          <w:sz w:val="28"/>
          <w:szCs w:val="28"/>
          <w:lang w:val="kk-KZ"/>
        </w:rPr>
      </w:pPr>
      <w:r w:rsidRPr="003016E4">
        <w:rPr>
          <w:sz w:val="28"/>
          <w:szCs w:val="28"/>
        </w:rPr>
        <w:t xml:space="preserve">Активированный (или активный) уголь (от лат. carbo activatus) — это адсорбент </w:t>
      </w:r>
      <w:r w:rsidR="00CB550D">
        <w:rPr>
          <w:sz w:val="28"/>
          <w:szCs w:val="28"/>
        </w:rPr>
        <w:t>–</w:t>
      </w:r>
      <w:r w:rsidRPr="003016E4">
        <w:rPr>
          <w:sz w:val="28"/>
          <w:szCs w:val="28"/>
        </w:rPr>
        <w:t xml:space="preserve"> вещество с высоко развитой пористой структурой, которое получают из различных углеродсодержащих материалов органического происхождения, таких как древесный уголь, каменноугольный кокс, нефтяной кокс, скорлупа кокоса, грецкого ореха, косточки абрикоса, маслины и других плодовых культур. </w:t>
      </w:r>
    </w:p>
    <w:p w14:paraId="27CAA2C1" w14:textId="77777777" w:rsidR="002759F2" w:rsidRPr="003016E4" w:rsidRDefault="002759F2" w:rsidP="00DB0150">
      <w:pPr>
        <w:shd w:val="clear" w:color="auto" w:fill="FFFFFF"/>
        <w:spacing w:after="0" w:line="240" w:lineRule="auto"/>
        <w:ind w:firstLine="60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Активный уголь имеет огромное количество пор и поэтому обладает очень большой поверхностью, вследствие чего обладает высокой адсорбцией (1 г активного угля, в зависимости от технологии изготовления имеет поверхность от 500 до 1500 м</w:t>
      </w:r>
      <w:r w:rsidRPr="003016E4">
        <w:rPr>
          <w:rFonts w:ascii="Times New Roman" w:eastAsia="Times New Roman" w:hAnsi="Times New Roman" w:cs="Times New Roman"/>
          <w:sz w:val="28"/>
          <w:szCs w:val="28"/>
          <w:vertAlign w:val="superscript"/>
        </w:rPr>
        <w:t>2</w:t>
      </w:r>
      <w:r w:rsidRPr="003016E4">
        <w:rPr>
          <w:rFonts w:ascii="Times New Roman" w:eastAsia="Times New Roman" w:hAnsi="Times New Roman" w:cs="Times New Roman"/>
          <w:sz w:val="28"/>
          <w:szCs w:val="28"/>
        </w:rPr>
        <w:t>). Именно высокий уровень пористости делает активированный уголь «активированным». Увеличение пористости активного угля происходит во время специальной обработки – активации, которая значительно увеличивает адсорбирующую поверхность рис</w:t>
      </w:r>
      <w:r w:rsidR="000252DC">
        <w:rPr>
          <w:rFonts w:ascii="Times New Roman" w:eastAsia="Times New Roman" w:hAnsi="Times New Roman" w:cs="Times New Roman"/>
          <w:sz w:val="28"/>
          <w:szCs w:val="28"/>
        </w:rPr>
        <w:t xml:space="preserve">унок </w:t>
      </w:r>
      <w:r w:rsidRPr="003016E4">
        <w:rPr>
          <w:rFonts w:ascii="Times New Roman" w:eastAsia="Times New Roman" w:hAnsi="Times New Roman" w:cs="Times New Roman"/>
          <w:sz w:val="28"/>
          <w:szCs w:val="28"/>
        </w:rPr>
        <w:t>2.</w:t>
      </w:r>
      <w:r w:rsidR="000252DC">
        <w:rPr>
          <w:rFonts w:ascii="Times New Roman" w:eastAsia="Times New Roman" w:hAnsi="Times New Roman" w:cs="Times New Roman"/>
          <w:sz w:val="28"/>
          <w:szCs w:val="28"/>
        </w:rPr>
        <w:t>3</w:t>
      </w:r>
      <w:r w:rsidRPr="003016E4">
        <w:rPr>
          <w:rFonts w:ascii="Times New Roman" w:eastAsia="Times New Roman" w:hAnsi="Times New Roman" w:cs="Times New Roman"/>
          <w:sz w:val="28"/>
          <w:szCs w:val="28"/>
        </w:rPr>
        <w:t>.</w:t>
      </w:r>
      <w:r w:rsidRPr="003016E4">
        <w:rPr>
          <w:rFonts w:ascii="Times New Roman" w:hAnsi="Times New Roman" w:cs="Times New Roman"/>
          <w:sz w:val="28"/>
          <w:szCs w:val="28"/>
          <w:shd w:val="clear" w:color="auto" w:fill="FFFFFF"/>
        </w:rPr>
        <w:t xml:space="preserve"> В пористой структуре активированного (иначе активного) угля осуществляется поглощение любых типов органических микропримесей за счет сил поверхностного взаимодействия (или адсорбции). Именно поры, их количество и размер, влияют на адсорбционные свойства угля. Формирование структуры активного угля (пор) происходит в технологическом процессе его производстве за счет использования определенного исходного сырья и просчитанных режимов термообработки (карбонизация, активация).</w:t>
      </w:r>
    </w:p>
    <w:p w14:paraId="23D28F65" w14:textId="77777777" w:rsidR="002759F2" w:rsidRPr="003016E4" w:rsidRDefault="002759F2" w:rsidP="00DB0150">
      <w:pPr>
        <w:shd w:val="clear" w:color="auto" w:fill="FFFFFF"/>
        <w:spacing w:after="0" w:line="240" w:lineRule="auto"/>
        <w:ind w:firstLine="600"/>
        <w:jc w:val="both"/>
        <w:rPr>
          <w:rFonts w:ascii="Times New Roman" w:eastAsia="Times New Roman" w:hAnsi="Times New Roman" w:cs="Times New Roman"/>
          <w:sz w:val="28"/>
          <w:szCs w:val="28"/>
        </w:rPr>
      </w:pPr>
    </w:p>
    <w:p w14:paraId="5FD3E1E4" w14:textId="77777777" w:rsidR="002759F2" w:rsidRPr="003016E4" w:rsidRDefault="002759F2" w:rsidP="00DB0150">
      <w:pPr>
        <w:shd w:val="clear" w:color="auto" w:fill="FFFFFF"/>
        <w:spacing w:after="0" w:line="240" w:lineRule="auto"/>
        <w:ind w:firstLine="600"/>
        <w:jc w:val="center"/>
        <w:rPr>
          <w:rFonts w:ascii="Times New Roman" w:eastAsia="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262708AF" wp14:editId="4284DF2A">
            <wp:extent cx="3084195" cy="2586697"/>
            <wp:effectExtent l="0" t="0" r="0" b="0"/>
            <wp:docPr id="35" name="Рисунок 1383954997" descr="Микроструктура поверхности биоугля (a) и гранулированного активированного угля (b). Фотографии сделаны с помощью сканирующего электронного микроскопа. Источник: Burachevskaya et al. / Plan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икроструктура поверхности биоугля (a) и гранулированного активированного угля (b). Фотографии сделаны с помощью сканирующего электронного микроскопа. Источник: Burachevskaya et al. / Plants, 2021"/>
                    <pic:cNvPicPr>
                      <a:picLocks noChangeAspect="1" noChangeArrowheads="1"/>
                    </pic:cNvPicPr>
                  </pic:nvPicPr>
                  <pic:blipFill>
                    <a:blip r:embed="rId37"/>
                    <a:srcRect/>
                    <a:stretch>
                      <a:fillRect/>
                    </a:stretch>
                  </pic:blipFill>
                  <pic:spPr bwMode="auto">
                    <a:xfrm>
                      <a:off x="0" y="0"/>
                      <a:ext cx="3098285" cy="2598515"/>
                    </a:xfrm>
                    <a:prstGeom prst="rect">
                      <a:avLst/>
                    </a:prstGeom>
                    <a:noFill/>
                    <a:ln w="9525">
                      <a:noFill/>
                      <a:miter lim="800000"/>
                      <a:headEnd/>
                      <a:tailEnd/>
                    </a:ln>
                  </pic:spPr>
                </pic:pic>
              </a:graphicData>
            </a:graphic>
          </wp:inline>
        </w:drawing>
      </w:r>
    </w:p>
    <w:p w14:paraId="5E8DDD9D" w14:textId="77777777" w:rsidR="002759F2" w:rsidRPr="003016E4" w:rsidRDefault="002759F2" w:rsidP="00DB0150">
      <w:pPr>
        <w:shd w:val="clear" w:color="auto" w:fill="FFFFFF"/>
        <w:spacing w:after="0" w:line="240" w:lineRule="auto"/>
        <w:ind w:firstLine="600"/>
        <w:jc w:val="center"/>
        <w:rPr>
          <w:rFonts w:ascii="Times New Roman" w:eastAsia="Times New Roman" w:hAnsi="Times New Roman" w:cs="Times New Roman"/>
          <w:sz w:val="28"/>
          <w:szCs w:val="28"/>
          <w:lang w:val="kk-KZ"/>
        </w:rPr>
      </w:pPr>
    </w:p>
    <w:p w14:paraId="037BBE8F" w14:textId="77777777" w:rsidR="002759F2" w:rsidRPr="003016E4" w:rsidRDefault="002759F2" w:rsidP="000252DC">
      <w:pPr>
        <w:shd w:val="clear" w:color="auto" w:fill="FFFFFF"/>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lang w:val="kk-KZ"/>
        </w:rPr>
        <w:t>Рисунок 2.</w:t>
      </w:r>
      <w:r w:rsidR="000252DC">
        <w:rPr>
          <w:rFonts w:ascii="Times New Roman" w:eastAsia="Times New Roman" w:hAnsi="Times New Roman" w:cs="Times New Roman"/>
          <w:sz w:val="28"/>
          <w:szCs w:val="28"/>
          <w:lang w:val="kk-KZ"/>
        </w:rPr>
        <w:t>3</w:t>
      </w:r>
      <w:r w:rsidRPr="003016E4">
        <w:rPr>
          <w:rFonts w:ascii="Times New Roman" w:eastAsia="Times New Roman" w:hAnsi="Times New Roman" w:cs="Times New Roman"/>
          <w:b/>
          <w:sz w:val="28"/>
          <w:szCs w:val="28"/>
          <w:lang w:val="kk-KZ"/>
        </w:rPr>
        <w:t xml:space="preserve"> -</w:t>
      </w:r>
      <w:r w:rsidRPr="003016E4">
        <w:rPr>
          <w:rFonts w:ascii="Times New Roman" w:eastAsia="Times New Roman" w:hAnsi="Times New Roman" w:cs="Times New Roman"/>
          <w:sz w:val="28"/>
          <w:szCs w:val="28"/>
        </w:rPr>
        <w:t xml:space="preserve"> Микроструктура поверхности биоугля (a) и гранулированного активированного угля (b). Фотографии сделаны с помощью сканирующего электронного микроскопа. Источник: Burachevskaya et al. / Plants, 2021 Информация взята с портала «Научная Россия» (https://scientificrussia.ru/)</w:t>
      </w:r>
    </w:p>
    <w:p w14:paraId="3D4A245A" w14:textId="77777777" w:rsidR="002759F2" w:rsidRPr="003016E4" w:rsidRDefault="002759F2" w:rsidP="00DB0150">
      <w:pPr>
        <w:shd w:val="clear" w:color="auto" w:fill="FFFFFF"/>
        <w:spacing w:after="0" w:line="240" w:lineRule="auto"/>
        <w:ind w:firstLine="600"/>
        <w:jc w:val="both"/>
        <w:rPr>
          <w:rFonts w:ascii="Times New Roman" w:eastAsia="Times New Roman" w:hAnsi="Times New Roman" w:cs="Times New Roman"/>
          <w:sz w:val="28"/>
          <w:szCs w:val="28"/>
        </w:rPr>
      </w:pPr>
    </w:p>
    <w:p w14:paraId="60617792" w14:textId="77777777" w:rsidR="002759F2" w:rsidRPr="003016E4" w:rsidRDefault="002759F2" w:rsidP="00DB0150">
      <w:pPr>
        <w:shd w:val="clear" w:color="auto" w:fill="FFFFFF"/>
        <w:spacing w:after="0" w:line="240" w:lineRule="auto"/>
        <w:ind w:firstLine="60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 xml:space="preserve">В активированных углях различают макро-, мезо- и микро- поры. В зависимости от размеров молекул, которые нужно удержать на поверхности </w:t>
      </w:r>
      <w:r w:rsidRPr="003016E4">
        <w:rPr>
          <w:rFonts w:ascii="Times New Roman" w:eastAsia="Times New Roman" w:hAnsi="Times New Roman" w:cs="Times New Roman"/>
          <w:sz w:val="28"/>
          <w:szCs w:val="28"/>
        </w:rPr>
        <w:lastRenderedPageBreak/>
        <w:t>угля, должен изготавливаться уголь с разными соотношениями размеров пор. Поры в активном угле классифицируют по их линейным размерам - Х (полуширина - для щелевидной модели пор, радиус - для цилиндрической или сферической):</w:t>
      </w:r>
    </w:p>
    <w:p w14:paraId="163504F1" w14:textId="77777777" w:rsidR="002759F2" w:rsidRPr="003016E4" w:rsidRDefault="002759F2" w:rsidP="00DB0150">
      <w:pPr>
        <w:shd w:val="clear" w:color="auto" w:fill="FFFFFF"/>
        <w:spacing w:after="0" w:line="240" w:lineRule="auto"/>
        <w:ind w:left="720" w:hanging="12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 Х &lt;= 0,6-0,7 нм - микропоры;</w:t>
      </w:r>
    </w:p>
    <w:p w14:paraId="0B0B506B" w14:textId="77777777" w:rsidR="002759F2" w:rsidRPr="003016E4" w:rsidRDefault="002759F2" w:rsidP="00DB0150">
      <w:pPr>
        <w:shd w:val="clear" w:color="auto" w:fill="FFFFFF"/>
        <w:spacing w:after="0" w:line="240" w:lineRule="auto"/>
        <w:ind w:left="720" w:hanging="12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 0,6-0,7 &lt; Х&lt; 1,5-1,6 нм - супер- микропоры;</w:t>
      </w:r>
    </w:p>
    <w:p w14:paraId="4C18DB8F" w14:textId="77777777" w:rsidR="002759F2" w:rsidRPr="003016E4" w:rsidRDefault="002759F2" w:rsidP="00DB0150">
      <w:pPr>
        <w:shd w:val="clear" w:color="auto" w:fill="FFFFFF"/>
        <w:spacing w:after="0" w:line="240" w:lineRule="auto"/>
        <w:ind w:left="720" w:hanging="12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3. 1,5-1,6 &lt; Х&lt; 100-200 нм - мезопоры;</w:t>
      </w:r>
    </w:p>
    <w:p w14:paraId="70ABC9C0" w14:textId="77777777" w:rsidR="002759F2" w:rsidRPr="003016E4" w:rsidRDefault="002759F2" w:rsidP="00DB0150">
      <w:pPr>
        <w:shd w:val="clear" w:color="auto" w:fill="FFFFFF"/>
        <w:spacing w:after="0" w:line="240" w:lineRule="auto"/>
        <w:ind w:left="720" w:hanging="120"/>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4. Х &gt; 100-200 нм - макропоры</w:t>
      </w:r>
    </w:p>
    <w:p w14:paraId="0967AB90" w14:textId="77777777" w:rsidR="002759F2" w:rsidRPr="003016E4" w:rsidRDefault="002759F2" w:rsidP="00DB0150">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Древесный уголь является высокоуглеродистым материалом, имеющих широкое  применение во многих отраслях промышленности и в быту. Главные преимущества древесного угля заключаются в следующем:  готовое топливо высокого качества, экологически чистое и безопасное; при горении не образует дыма и пламени, давая при этом требуемую температуру;  высокая теплопроводная способность – 31000 кДж/кг; отсутствие каких-либо вредных веществ; неспособность к самовозгоранию; возможность использования для гриля, барбекю, каминов и открытых костров; изготовление сорбентов, адсорбентов.</w:t>
      </w:r>
    </w:p>
    <w:p w14:paraId="692D5A7F" w14:textId="77777777" w:rsidR="002759F2" w:rsidRPr="00DD16A6" w:rsidRDefault="002759F2"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Структурными элементами древесного угля являются плоские гексагональные сетки, состоящие из циклически полимеризованного углерода, организованные в слои с небольшим количеством поперечных </w:t>
      </w:r>
      <w:r w:rsidRPr="00DD16A6">
        <w:rPr>
          <w:rFonts w:ascii="Times New Roman" w:hAnsi="Times New Roman" w:cs="Times New Roman"/>
          <w:sz w:val="28"/>
          <w:szCs w:val="28"/>
        </w:rPr>
        <w:t>сшивок [</w:t>
      </w:r>
      <w:r w:rsidR="006410E7" w:rsidRPr="00DD16A6">
        <w:rPr>
          <w:rFonts w:ascii="Times New Roman" w:hAnsi="Times New Roman" w:cs="Times New Roman"/>
          <w:sz w:val="28"/>
          <w:szCs w:val="28"/>
        </w:rPr>
        <w:t>32</w:t>
      </w:r>
      <w:r w:rsidRPr="00DD16A6">
        <w:rPr>
          <w:rFonts w:ascii="Times New Roman" w:hAnsi="Times New Roman" w:cs="Times New Roman"/>
          <w:sz w:val="28"/>
          <w:szCs w:val="28"/>
        </w:rPr>
        <w:t>].</w:t>
      </w:r>
    </w:p>
    <w:p w14:paraId="0BF5BA45" w14:textId="77777777" w:rsidR="002759F2" w:rsidRPr="003016E4" w:rsidRDefault="002759F2" w:rsidP="00DB0150">
      <w:pPr>
        <w:spacing w:after="0" w:line="240" w:lineRule="auto"/>
        <w:ind w:firstLine="542"/>
        <w:jc w:val="both"/>
        <w:rPr>
          <w:rFonts w:ascii="Times New Roman" w:hAnsi="Times New Roman" w:cs="Times New Roman"/>
          <w:sz w:val="28"/>
          <w:szCs w:val="28"/>
        </w:rPr>
      </w:pPr>
      <w:r w:rsidRPr="00DD16A6">
        <w:rPr>
          <w:rFonts w:ascii="Times New Roman" w:hAnsi="Times New Roman" w:cs="Times New Roman"/>
          <w:sz w:val="28"/>
          <w:szCs w:val="28"/>
        </w:rPr>
        <w:t>Основными факторами, определяющими выход и качество древесного угля в процессе пиролиза, являются: - конечная температура пиролиза. С ее повышением выход угля снижается, но в нем возрастает доля углерода, содержание летучих веществ уменьшается [</w:t>
      </w:r>
      <w:r w:rsidR="006410E7" w:rsidRPr="00DD16A6">
        <w:rPr>
          <w:rFonts w:ascii="Times New Roman" w:hAnsi="Times New Roman" w:cs="Times New Roman"/>
          <w:sz w:val="28"/>
          <w:szCs w:val="28"/>
        </w:rPr>
        <w:t>33,34</w:t>
      </w:r>
      <w:r w:rsidRPr="00DD16A6">
        <w:rPr>
          <w:rFonts w:ascii="Times New Roman" w:hAnsi="Times New Roman" w:cs="Times New Roman"/>
          <w:sz w:val="28"/>
          <w:szCs w:val="28"/>
        </w:rPr>
        <w:t>]. Влияние конечной</w:t>
      </w:r>
      <w:r w:rsidRPr="003016E4">
        <w:rPr>
          <w:rFonts w:ascii="Times New Roman" w:hAnsi="Times New Roman" w:cs="Times New Roman"/>
          <w:sz w:val="28"/>
          <w:szCs w:val="28"/>
        </w:rPr>
        <w:t xml:space="preserve"> температуры пиролиза на элементный состав древесно</w:t>
      </w:r>
      <w:r w:rsidR="0022487C" w:rsidRPr="003016E4">
        <w:rPr>
          <w:rFonts w:ascii="Times New Roman" w:hAnsi="Times New Roman" w:cs="Times New Roman"/>
          <w:sz w:val="28"/>
          <w:szCs w:val="28"/>
        </w:rPr>
        <w:t>го угля представлено в таблице 2.</w:t>
      </w:r>
      <w:r w:rsidR="000252DC">
        <w:rPr>
          <w:rFonts w:ascii="Times New Roman" w:hAnsi="Times New Roman" w:cs="Times New Roman"/>
          <w:sz w:val="28"/>
          <w:szCs w:val="28"/>
        </w:rPr>
        <w:t>3</w:t>
      </w:r>
      <w:r w:rsidRPr="003016E4">
        <w:rPr>
          <w:rFonts w:ascii="Times New Roman" w:hAnsi="Times New Roman" w:cs="Times New Roman"/>
          <w:sz w:val="28"/>
          <w:szCs w:val="28"/>
        </w:rPr>
        <w:t>.</w:t>
      </w:r>
    </w:p>
    <w:p w14:paraId="6CF78D67" w14:textId="77777777" w:rsidR="002759F2" w:rsidRPr="003016E4" w:rsidRDefault="002759F2" w:rsidP="00DB0150">
      <w:pPr>
        <w:pStyle w:val="a9"/>
        <w:ind w:left="0" w:right="315"/>
        <w:rPr>
          <w:sz w:val="28"/>
          <w:szCs w:val="28"/>
        </w:rPr>
      </w:pPr>
    </w:p>
    <w:p w14:paraId="6FF8AC4A" w14:textId="77777777" w:rsidR="002759F2" w:rsidRPr="003016E4" w:rsidRDefault="0022487C" w:rsidP="00DB0150">
      <w:pPr>
        <w:pStyle w:val="a9"/>
        <w:ind w:left="0" w:right="315"/>
        <w:rPr>
          <w:sz w:val="28"/>
          <w:szCs w:val="28"/>
        </w:rPr>
      </w:pPr>
      <w:r w:rsidRPr="003016E4">
        <w:rPr>
          <w:sz w:val="28"/>
          <w:szCs w:val="28"/>
        </w:rPr>
        <w:t>Таблица 2.</w:t>
      </w:r>
      <w:r w:rsidR="000252DC">
        <w:rPr>
          <w:sz w:val="28"/>
          <w:szCs w:val="28"/>
        </w:rPr>
        <w:t>3</w:t>
      </w:r>
      <w:r w:rsidR="002759F2" w:rsidRPr="003016E4">
        <w:rPr>
          <w:sz w:val="28"/>
          <w:szCs w:val="28"/>
        </w:rPr>
        <w:t xml:space="preserve"> – Влияние конечной температуры пиролиза на элементный состав древесного угля</w:t>
      </w:r>
    </w:p>
    <w:p w14:paraId="31F68719" w14:textId="77777777" w:rsidR="002759F2" w:rsidRPr="003016E4" w:rsidRDefault="002759F2" w:rsidP="00DB0150">
      <w:pPr>
        <w:pStyle w:val="a9"/>
        <w:ind w:left="0" w:right="315"/>
        <w:rPr>
          <w:sz w:val="28"/>
          <w:szCs w:val="28"/>
        </w:rPr>
      </w:pPr>
    </w:p>
    <w:tbl>
      <w:tblPr>
        <w:tblW w:w="0" w:type="auto"/>
        <w:tblInd w:w="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1869"/>
        <w:gridCol w:w="1768"/>
        <w:gridCol w:w="1768"/>
        <w:gridCol w:w="1769"/>
      </w:tblGrid>
      <w:tr w:rsidR="002759F2" w:rsidRPr="003016E4" w14:paraId="7C55F2D2" w14:textId="77777777" w:rsidTr="0070694E">
        <w:tc>
          <w:tcPr>
            <w:tcW w:w="2139" w:type="dxa"/>
            <w:vMerge w:val="restart"/>
          </w:tcPr>
          <w:p w14:paraId="59A9996E" w14:textId="77777777" w:rsidR="002759F2" w:rsidRPr="003016E4" w:rsidRDefault="002759F2" w:rsidP="00DB0150">
            <w:pPr>
              <w:pStyle w:val="a9"/>
              <w:ind w:left="0" w:right="315"/>
              <w:jc w:val="center"/>
              <w:rPr>
                <w:sz w:val="28"/>
                <w:szCs w:val="28"/>
              </w:rPr>
            </w:pPr>
            <w:r w:rsidRPr="003016E4">
              <w:rPr>
                <w:sz w:val="28"/>
                <w:szCs w:val="28"/>
              </w:rPr>
              <w:t xml:space="preserve">Температура, </w:t>
            </w:r>
            <w:r w:rsidRPr="003016E4">
              <w:rPr>
                <w:sz w:val="28"/>
                <w:szCs w:val="28"/>
                <w:vertAlign w:val="superscript"/>
              </w:rPr>
              <w:t>0</w:t>
            </w:r>
            <w:r w:rsidRPr="003016E4">
              <w:rPr>
                <w:sz w:val="28"/>
                <w:szCs w:val="28"/>
              </w:rPr>
              <w:t>С</w:t>
            </w:r>
          </w:p>
        </w:tc>
        <w:tc>
          <w:tcPr>
            <w:tcW w:w="1869" w:type="dxa"/>
            <w:vMerge w:val="restart"/>
          </w:tcPr>
          <w:p w14:paraId="5A6FF883" w14:textId="77777777" w:rsidR="002759F2" w:rsidRPr="003016E4" w:rsidRDefault="002759F2" w:rsidP="00DB0150">
            <w:pPr>
              <w:pStyle w:val="a9"/>
              <w:ind w:left="0" w:right="315"/>
              <w:jc w:val="center"/>
              <w:rPr>
                <w:sz w:val="28"/>
                <w:szCs w:val="28"/>
              </w:rPr>
            </w:pPr>
            <w:r w:rsidRPr="003016E4">
              <w:rPr>
                <w:sz w:val="28"/>
                <w:szCs w:val="28"/>
              </w:rPr>
              <w:t>Выход, %</w:t>
            </w:r>
          </w:p>
        </w:tc>
        <w:tc>
          <w:tcPr>
            <w:tcW w:w="5305" w:type="dxa"/>
            <w:gridSpan w:val="3"/>
          </w:tcPr>
          <w:p w14:paraId="149D947B" w14:textId="77777777" w:rsidR="002759F2" w:rsidRPr="003016E4" w:rsidRDefault="002759F2" w:rsidP="00DB0150">
            <w:pPr>
              <w:pStyle w:val="a9"/>
              <w:ind w:left="0" w:right="315"/>
              <w:jc w:val="center"/>
              <w:rPr>
                <w:sz w:val="28"/>
                <w:szCs w:val="28"/>
              </w:rPr>
            </w:pPr>
            <w:r w:rsidRPr="003016E4">
              <w:rPr>
                <w:sz w:val="28"/>
                <w:szCs w:val="28"/>
              </w:rPr>
              <w:t>Элементный состав, %</w:t>
            </w:r>
          </w:p>
        </w:tc>
      </w:tr>
      <w:tr w:rsidR="002759F2" w:rsidRPr="003016E4" w14:paraId="21D883B9" w14:textId="77777777" w:rsidTr="0070694E">
        <w:tc>
          <w:tcPr>
            <w:tcW w:w="2139" w:type="dxa"/>
            <w:vMerge/>
          </w:tcPr>
          <w:p w14:paraId="08514EB7" w14:textId="77777777" w:rsidR="002759F2" w:rsidRPr="003016E4" w:rsidRDefault="002759F2" w:rsidP="00DB0150">
            <w:pPr>
              <w:pStyle w:val="a9"/>
              <w:ind w:left="0" w:right="315"/>
              <w:jc w:val="center"/>
              <w:rPr>
                <w:sz w:val="28"/>
                <w:szCs w:val="28"/>
              </w:rPr>
            </w:pPr>
          </w:p>
        </w:tc>
        <w:tc>
          <w:tcPr>
            <w:tcW w:w="1869" w:type="dxa"/>
            <w:vMerge/>
          </w:tcPr>
          <w:p w14:paraId="32456FAA" w14:textId="77777777" w:rsidR="002759F2" w:rsidRPr="003016E4" w:rsidRDefault="002759F2" w:rsidP="00DB0150">
            <w:pPr>
              <w:pStyle w:val="a9"/>
              <w:ind w:left="0" w:right="315"/>
              <w:jc w:val="center"/>
              <w:rPr>
                <w:sz w:val="28"/>
                <w:szCs w:val="28"/>
              </w:rPr>
            </w:pPr>
          </w:p>
        </w:tc>
        <w:tc>
          <w:tcPr>
            <w:tcW w:w="1768" w:type="dxa"/>
          </w:tcPr>
          <w:p w14:paraId="2CD9948A" w14:textId="77777777" w:rsidR="002759F2" w:rsidRPr="003016E4" w:rsidRDefault="002759F2" w:rsidP="00DB0150">
            <w:pPr>
              <w:pStyle w:val="TableParagraph"/>
              <w:ind w:left="576"/>
              <w:jc w:val="center"/>
              <w:rPr>
                <w:sz w:val="28"/>
                <w:szCs w:val="28"/>
              </w:rPr>
            </w:pPr>
            <w:r w:rsidRPr="003016E4">
              <w:rPr>
                <w:spacing w:val="-10"/>
                <w:sz w:val="28"/>
                <w:szCs w:val="28"/>
              </w:rPr>
              <w:t>С</w:t>
            </w:r>
          </w:p>
        </w:tc>
        <w:tc>
          <w:tcPr>
            <w:tcW w:w="1768" w:type="dxa"/>
          </w:tcPr>
          <w:p w14:paraId="32244C6C" w14:textId="77777777" w:rsidR="002759F2" w:rsidRPr="003016E4" w:rsidRDefault="002759F2" w:rsidP="00DB0150">
            <w:pPr>
              <w:pStyle w:val="TableParagraph"/>
              <w:ind w:right="561"/>
              <w:jc w:val="center"/>
              <w:rPr>
                <w:sz w:val="28"/>
                <w:szCs w:val="28"/>
              </w:rPr>
            </w:pPr>
            <w:r w:rsidRPr="003016E4">
              <w:rPr>
                <w:spacing w:val="-10"/>
                <w:sz w:val="28"/>
                <w:szCs w:val="28"/>
              </w:rPr>
              <w:t>Н</w:t>
            </w:r>
          </w:p>
        </w:tc>
        <w:tc>
          <w:tcPr>
            <w:tcW w:w="1769" w:type="dxa"/>
          </w:tcPr>
          <w:p w14:paraId="3594A05B" w14:textId="77777777" w:rsidR="002759F2" w:rsidRPr="003016E4" w:rsidRDefault="002759F2" w:rsidP="00DB0150">
            <w:pPr>
              <w:pStyle w:val="TableParagraph"/>
              <w:ind w:right="793"/>
              <w:jc w:val="right"/>
              <w:rPr>
                <w:sz w:val="28"/>
                <w:szCs w:val="28"/>
              </w:rPr>
            </w:pPr>
            <w:r w:rsidRPr="003016E4">
              <w:rPr>
                <w:spacing w:val="-10"/>
                <w:sz w:val="28"/>
                <w:szCs w:val="28"/>
              </w:rPr>
              <w:t>О</w:t>
            </w:r>
          </w:p>
        </w:tc>
      </w:tr>
      <w:tr w:rsidR="002759F2" w:rsidRPr="003016E4" w14:paraId="39B9E6AE" w14:textId="77777777" w:rsidTr="0070694E">
        <w:tc>
          <w:tcPr>
            <w:tcW w:w="2139" w:type="dxa"/>
          </w:tcPr>
          <w:p w14:paraId="0A4220AF" w14:textId="77777777" w:rsidR="002759F2" w:rsidRPr="003016E4" w:rsidRDefault="002759F2" w:rsidP="00DB0150">
            <w:pPr>
              <w:pStyle w:val="TableParagraph"/>
              <w:ind w:right="690"/>
              <w:jc w:val="right"/>
              <w:rPr>
                <w:sz w:val="28"/>
                <w:szCs w:val="28"/>
              </w:rPr>
            </w:pPr>
            <w:r w:rsidRPr="003016E4">
              <w:rPr>
                <w:spacing w:val="-5"/>
                <w:sz w:val="28"/>
                <w:szCs w:val="28"/>
              </w:rPr>
              <w:t>100</w:t>
            </w:r>
          </w:p>
        </w:tc>
        <w:tc>
          <w:tcPr>
            <w:tcW w:w="1869" w:type="dxa"/>
          </w:tcPr>
          <w:p w14:paraId="25EC9033" w14:textId="77777777" w:rsidR="002759F2" w:rsidRPr="003016E4" w:rsidRDefault="002759F2" w:rsidP="00DB0150">
            <w:pPr>
              <w:pStyle w:val="TableParagraph"/>
              <w:ind w:right="488"/>
              <w:jc w:val="right"/>
              <w:rPr>
                <w:sz w:val="28"/>
                <w:szCs w:val="28"/>
              </w:rPr>
            </w:pPr>
            <w:r w:rsidRPr="003016E4">
              <w:rPr>
                <w:spacing w:val="-5"/>
                <w:sz w:val="28"/>
                <w:szCs w:val="28"/>
              </w:rPr>
              <w:t>100</w:t>
            </w:r>
          </w:p>
        </w:tc>
        <w:tc>
          <w:tcPr>
            <w:tcW w:w="1768" w:type="dxa"/>
          </w:tcPr>
          <w:p w14:paraId="7F64B7F6" w14:textId="77777777" w:rsidR="002759F2" w:rsidRPr="003016E4" w:rsidRDefault="002759F2" w:rsidP="00DB0150">
            <w:pPr>
              <w:pStyle w:val="TableParagraph"/>
              <w:ind w:left="576"/>
              <w:rPr>
                <w:sz w:val="28"/>
                <w:szCs w:val="28"/>
              </w:rPr>
            </w:pPr>
            <w:r w:rsidRPr="003016E4">
              <w:rPr>
                <w:spacing w:val="-4"/>
                <w:sz w:val="28"/>
                <w:szCs w:val="28"/>
              </w:rPr>
              <w:t>47,4</w:t>
            </w:r>
          </w:p>
        </w:tc>
        <w:tc>
          <w:tcPr>
            <w:tcW w:w="1768" w:type="dxa"/>
          </w:tcPr>
          <w:p w14:paraId="55F2447D" w14:textId="77777777" w:rsidR="002759F2" w:rsidRPr="003016E4" w:rsidRDefault="002759F2" w:rsidP="00DB0150">
            <w:pPr>
              <w:pStyle w:val="TableParagraph"/>
              <w:ind w:right="487"/>
              <w:jc w:val="right"/>
              <w:rPr>
                <w:sz w:val="28"/>
                <w:szCs w:val="28"/>
              </w:rPr>
            </w:pPr>
            <w:r w:rsidRPr="003016E4">
              <w:rPr>
                <w:spacing w:val="-5"/>
                <w:sz w:val="28"/>
                <w:szCs w:val="28"/>
              </w:rPr>
              <w:t>6,5</w:t>
            </w:r>
          </w:p>
        </w:tc>
        <w:tc>
          <w:tcPr>
            <w:tcW w:w="1769" w:type="dxa"/>
          </w:tcPr>
          <w:p w14:paraId="4A3A4D72" w14:textId="77777777" w:rsidR="002759F2" w:rsidRPr="003016E4" w:rsidRDefault="002759F2" w:rsidP="00DB0150">
            <w:pPr>
              <w:pStyle w:val="TableParagraph"/>
              <w:ind w:right="787"/>
              <w:jc w:val="right"/>
              <w:rPr>
                <w:sz w:val="28"/>
                <w:szCs w:val="28"/>
              </w:rPr>
            </w:pPr>
            <w:r w:rsidRPr="003016E4">
              <w:rPr>
                <w:spacing w:val="-4"/>
                <w:sz w:val="28"/>
                <w:szCs w:val="28"/>
              </w:rPr>
              <w:t>46,1</w:t>
            </w:r>
          </w:p>
        </w:tc>
      </w:tr>
      <w:tr w:rsidR="002759F2" w:rsidRPr="003016E4" w14:paraId="27072D3E" w14:textId="77777777" w:rsidTr="0070694E">
        <w:tc>
          <w:tcPr>
            <w:tcW w:w="2139" w:type="dxa"/>
          </w:tcPr>
          <w:p w14:paraId="2BD37A01" w14:textId="77777777" w:rsidR="002759F2" w:rsidRPr="003016E4" w:rsidRDefault="002759F2" w:rsidP="00DB0150">
            <w:pPr>
              <w:pStyle w:val="TableParagraph"/>
              <w:ind w:right="690"/>
              <w:jc w:val="right"/>
              <w:rPr>
                <w:sz w:val="28"/>
                <w:szCs w:val="28"/>
              </w:rPr>
            </w:pPr>
            <w:r w:rsidRPr="003016E4">
              <w:rPr>
                <w:spacing w:val="-5"/>
                <w:sz w:val="28"/>
                <w:szCs w:val="28"/>
              </w:rPr>
              <w:t>200</w:t>
            </w:r>
          </w:p>
        </w:tc>
        <w:tc>
          <w:tcPr>
            <w:tcW w:w="1869" w:type="dxa"/>
          </w:tcPr>
          <w:p w14:paraId="6AFC3534" w14:textId="77777777" w:rsidR="002759F2" w:rsidRPr="003016E4" w:rsidRDefault="002759F2" w:rsidP="00DB0150">
            <w:pPr>
              <w:pStyle w:val="TableParagraph"/>
              <w:ind w:right="453"/>
              <w:jc w:val="right"/>
              <w:rPr>
                <w:sz w:val="28"/>
                <w:szCs w:val="28"/>
              </w:rPr>
            </w:pPr>
            <w:r w:rsidRPr="003016E4">
              <w:rPr>
                <w:spacing w:val="-4"/>
                <w:sz w:val="28"/>
                <w:szCs w:val="28"/>
              </w:rPr>
              <w:t>92,6</w:t>
            </w:r>
          </w:p>
        </w:tc>
        <w:tc>
          <w:tcPr>
            <w:tcW w:w="1768" w:type="dxa"/>
          </w:tcPr>
          <w:p w14:paraId="6891F89C" w14:textId="77777777" w:rsidR="002759F2" w:rsidRPr="003016E4" w:rsidRDefault="002759F2" w:rsidP="00DB0150">
            <w:pPr>
              <w:pStyle w:val="TableParagraph"/>
              <w:ind w:left="576"/>
              <w:rPr>
                <w:sz w:val="28"/>
                <w:szCs w:val="28"/>
              </w:rPr>
            </w:pPr>
            <w:r w:rsidRPr="003016E4">
              <w:rPr>
                <w:spacing w:val="-4"/>
                <w:sz w:val="28"/>
                <w:szCs w:val="28"/>
              </w:rPr>
              <w:t>58,4</w:t>
            </w:r>
          </w:p>
        </w:tc>
        <w:tc>
          <w:tcPr>
            <w:tcW w:w="1768" w:type="dxa"/>
          </w:tcPr>
          <w:p w14:paraId="42FB6817" w14:textId="77777777" w:rsidR="002759F2" w:rsidRPr="003016E4" w:rsidRDefault="002759F2" w:rsidP="00DB0150">
            <w:pPr>
              <w:pStyle w:val="TableParagraph"/>
              <w:ind w:right="487"/>
              <w:jc w:val="right"/>
              <w:rPr>
                <w:sz w:val="28"/>
                <w:szCs w:val="28"/>
              </w:rPr>
            </w:pPr>
            <w:r w:rsidRPr="003016E4">
              <w:rPr>
                <w:spacing w:val="-5"/>
                <w:sz w:val="28"/>
                <w:szCs w:val="28"/>
              </w:rPr>
              <w:t>6,1</w:t>
            </w:r>
          </w:p>
        </w:tc>
        <w:tc>
          <w:tcPr>
            <w:tcW w:w="1769" w:type="dxa"/>
          </w:tcPr>
          <w:p w14:paraId="41D51804" w14:textId="77777777" w:rsidR="002759F2" w:rsidRPr="003016E4" w:rsidRDefault="002759F2" w:rsidP="00DB0150">
            <w:pPr>
              <w:pStyle w:val="TableParagraph"/>
              <w:ind w:right="787"/>
              <w:jc w:val="right"/>
              <w:rPr>
                <w:sz w:val="28"/>
                <w:szCs w:val="28"/>
              </w:rPr>
            </w:pPr>
            <w:r w:rsidRPr="003016E4">
              <w:rPr>
                <w:spacing w:val="-4"/>
                <w:sz w:val="28"/>
                <w:szCs w:val="28"/>
              </w:rPr>
              <w:t>36,5</w:t>
            </w:r>
          </w:p>
        </w:tc>
      </w:tr>
      <w:tr w:rsidR="002759F2" w:rsidRPr="003016E4" w14:paraId="10C5B697" w14:textId="77777777" w:rsidTr="0070694E">
        <w:tc>
          <w:tcPr>
            <w:tcW w:w="2139" w:type="dxa"/>
          </w:tcPr>
          <w:p w14:paraId="595F6A8E" w14:textId="77777777" w:rsidR="002759F2" w:rsidRPr="003016E4" w:rsidRDefault="002759F2" w:rsidP="00DB0150">
            <w:pPr>
              <w:pStyle w:val="TableParagraph"/>
              <w:ind w:right="690"/>
              <w:jc w:val="right"/>
              <w:rPr>
                <w:sz w:val="28"/>
                <w:szCs w:val="28"/>
              </w:rPr>
            </w:pPr>
            <w:r w:rsidRPr="003016E4">
              <w:rPr>
                <w:spacing w:val="-5"/>
                <w:sz w:val="28"/>
                <w:szCs w:val="28"/>
              </w:rPr>
              <w:t>400</w:t>
            </w:r>
          </w:p>
        </w:tc>
        <w:tc>
          <w:tcPr>
            <w:tcW w:w="1869" w:type="dxa"/>
          </w:tcPr>
          <w:p w14:paraId="3C87AAEB" w14:textId="77777777" w:rsidR="002759F2" w:rsidRPr="003016E4" w:rsidRDefault="002759F2" w:rsidP="00DB0150">
            <w:pPr>
              <w:pStyle w:val="TableParagraph"/>
              <w:ind w:right="453"/>
              <w:jc w:val="right"/>
              <w:rPr>
                <w:sz w:val="28"/>
                <w:szCs w:val="28"/>
              </w:rPr>
            </w:pPr>
            <w:r w:rsidRPr="003016E4">
              <w:rPr>
                <w:spacing w:val="-4"/>
                <w:sz w:val="28"/>
                <w:szCs w:val="28"/>
              </w:rPr>
              <w:t>39,2</w:t>
            </w:r>
          </w:p>
        </w:tc>
        <w:tc>
          <w:tcPr>
            <w:tcW w:w="1768" w:type="dxa"/>
          </w:tcPr>
          <w:p w14:paraId="3BB4D156" w14:textId="77777777" w:rsidR="002759F2" w:rsidRPr="003016E4" w:rsidRDefault="002759F2" w:rsidP="00DB0150">
            <w:pPr>
              <w:pStyle w:val="TableParagraph"/>
              <w:ind w:left="576"/>
              <w:rPr>
                <w:sz w:val="28"/>
                <w:szCs w:val="28"/>
              </w:rPr>
            </w:pPr>
            <w:r w:rsidRPr="003016E4">
              <w:rPr>
                <w:spacing w:val="-4"/>
                <w:sz w:val="28"/>
                <w:szCs w:val="28"/>
              </w:rPr>
              <w:t>76,1</w:t>
            </w:r>
          </w:p>
        </w:tc>
        <w:tc>
          <w:tcPr>
            <w:tcW w:w="1768" w:type="dxa"/>
          </w:tcPr>
          <w:p w14:paraId="22CFB386" w14:textId="77777777" w:rsidR="002759F2" w:rsidRPr="003016E4" w:rsidRDefault="002759F2" w:rsidP="00DB0150">
            <w:pPr>
              <w:pStyle w:val="TableParagraph"/>
              <w:ind w:right="487"/>
              <w:jc w:val="right"/>
              <w:rPr>
                <w:sz w:val="28"/>
                <w:szCs w:val="28"/>
              </w:rPr>
            </w:pPr>
            <w:r w:rsidRPr="003016E4">
              <w:rPr>
                <w:spacing w:val="-5"/>
                <w:sz w:val="28"/>
                <w:szCs w:val="28"/>
              </w:rPr>
              <w:t>4,9</w:t>
            </w:r>
          </w:p>
        </w:tc>
        <w:tc>
          <w:tcPr>
            <w:tcW w:w="1769" w:type="dxa"/>
          </w:tcPr>
          <w:p w14:paraId="1526E902" w14:textId="77777777" w:rsidR="002759F2" w:rsidRPr="003016E4" w:rsidRDefault="002759F2" w:rsidP="00DB0150">
            <w:pPr>
              <w:pStyle w:val="TableParagraph"/>
              <w:ind w:right="787"/>
              <w:jc w:val="right"/>
              <w:rPr>
                <w:sz w:val="28"/>
                <w:szCs w:val="28"/>
              </w:rPr>
            </w:pPr>
            <w:r w:rsidRPr="003016E4">
              <w:rPr>
                <w:spacing w:val="-4"/>
                <w:sz w:val="28"/>
                <w:szCs w:val="28"/>
              </w:rPr>
              <w:t>19,0</w:t>
            </w:r>
          </w:p>
        </w:tc>
      </w:tr>
      <w:tr w:rsidR="002759F2" w:rsidRPr="003016E4" w14:paraId="342C8E4F" w14:textId="77777777" w:rsidTr="0070694E">
        <w:tc>
          <w:tcPr>
            <w:tcW w:w="2139" w:type="dxa"/>
          </w:tcPr>
          <w:p w14:paraId="0BFA6F90" w14:textId="77777777" w:rsidR="002759F2" w:rsidRPr="003016E4" w:rsidRDefault="002759F2" w:rsidP="00DB0150">
            <w:pPr>
              <w:pStyle w:val="TableParagraph"/>
              <w:ind w:right="690"/>
              <w:jc w:val="right"/>
              <w:rPr>
                <w:sz w:val="28"/>
                <w:szCs w:val="28"/>
              </w:rPr>
            </w:pPr>
            <w:r w:rsidRPr="003016E4">
              <w:rPr>
                <w:spacing w:val="-5"/>
                <w:sz w:val="28"/>
                <w:szCs w:val="28"/>
              </w:rPr>
              <w:t>600</w:t>
            </w:r>
          </w:p>
        </w:tc>
        <w:tc>
          <w:tcPr>
            <w:tcW w:w="1869" w:type="dxa"/>
          </w:tcPr>
          <w:p w14:paraId="21969D57" w14:textId="77777777" w:rsidR="002759F2" w:rsidRPr="003016E4" w:rsidRDefault="002759F2" w:rsidP="00DB0150">
            <w:pPr>
              <w:pStyle w:val="TableParagraph"/>
              <w:ind w:right="453"/>
              <w:jc w:val="right"/>
              <w:rPr>
                <w:sz w:val="28"/>
                <w:szCs w:val="28"/>
              </w:rPr>
            </w:pPr>
            <w:r w:rsidRPr="003016E4">
              <w:rPr>
                <w:spacing w:val="-4"/>
                <w:sz w:val="28"/>
                <w:szCs w:val="28"/>
              </w:rPr>
              <w:t>28,6</w:t>
            </w:r>
          </w:p>
        </w:tc>
        <w:tc>
          <w:tcPr>
            <w:tcW w:w="1768" w:type="dxa"/>
          </w:tcPr>
          <w:p w14:paraId="2A1EC4A9" w14:textId="77777777" w:rsidR="002759F2" w:rsidRPr="003016E4" w:rsidRDefault="002759F2" w:rsidP="00DB0150">
            <w:pPr>
              <w:pStyle w:val="TableParagraph"/>
              <w:ind w:left="576"/>
              <w:rPr>
                <w:sz w:val="28"/>
                <w:szCs w:val="28"/>
              </w:rPr>
            </w:pPr>
            <w:r w:rsidRPr="003016E4">
              <w:rPr>
                <w:spacing w:val="-4"/>
                <w:sz w:val="28"/>
                <w:szCs w:val="28"/>
              </w:rPr>
              <w:t>93,8</w:t>
            </w:r>
          </w:p>
        </w:tc>
        <w:tc>
          <w:tcPr>
            <w:tcW w:w="1768" w:type="dxa"/>
          </w:tcPr>
          <w:p w14:paraId="796B47C1" w14:textId="77777777" w:rsidR="002759F2" w:rsidRPr="003016E4" w:rsidRDefault="002759F2" w:rsidP="00DB0150">
            <w:pPr>
              <w:pStyle w:val="TableParagraph"/>
              <w:ind w:right="487"/>
              <w:jc w:val="right"/>
              <w:rPr>
                <w:sz w:val="28"/>
                <w:szCs w:val="28"/>
              </w:rPr>
            </w:pPr>
            <w:r w:rsidRPr="003016E4">
              <w:rPr>
                <w:spacing w:val="-5"/>
                <w:sz w:val="28"/>
                <w:szCs w:val="28"/>
              </w:rPr>
              <w:t>2,6</w:t>
            </w:r>
          </w:p>
        </w:tc>
        <w:tc>
          <w:tcPr>
            <w:tcW w:w="1769" w:type="dxa"/>
          </w:tcPr>
          <w:p w14:paraId="23ACB871" w14:textId="77777777" w:rsidR="002759F2" w:rsidRPr="003016E4" w:rsidRDefault="002759F2" w:rsidP="00DB0150">
            <w:pPr>
              <w:pStyle w:val="TableParagraph"/>
              <w:ind w:right="856"/>
              <w:jc w:val="right"/>
              <w:rPr>
                <w:sz w:val="28"/>
                <w:szCs w:val="28"/>
              </w:rPr>
            </w:pPr>
            <w:r w:rsidRPr="003016E4">
              <w:rPr>
                <w:spacing w:val="-5"/>
                <w:sz w:val="28"/>
                <w:szCs w:val="28"/>
              </w:rPr>
              <w:t>3,6</w:t>
            </w:r>
          </w:p>
        </w:tc>
      </w:tr>
      <w:tr w:rsidR="002759F2" w:rsidRPr="003016E4" w14:paraId="1141D836" w14:textId="77777777" w:rsidTr="0070694E">
        <w:tc>
          <w:tcPr>
            <w:tcW w:w="2139" w:type="dxa"/>
          </w:tcPr>
          <w:p w14:paraId="2C5C3C93" w14:textId="77777777" w:rsidR="002759F2" w:rsidRPr="003016E4" w:rsidRDefault="002759F2" w:rsidP="00DB0150">
            <w:pPr>
              <w:pStyle w:val="TableParagraph"/>
              <w:ind w:right="690"/>
              <w:jc w:val="right"/>
              <w:rPr>
                <w:sz w:val="28"/>
                <w:szCs w:val="28"/>
              </w:rPr>
            </w:pPr>
            <w:r w:rsidRPr="003016E4">
              <w:rPr>
                <w:spacing w:val="-5"/>
                <w:sz w:val="28"/>
                <w:szCs w:val="28"/>
              </w:rPr>
              <w:t>800</w:t>
            </w:r>
          </w:p>
        </w:tc>
        <w:tc>
          <w:tcPr>
            <w:tcW w:w="1869" w:type="dxa"/>
          </w:tcPr>
          <w:p w14:paraId="698C9F01" w14:textId="77777777" w:rsidR="002759F2" w:rsidRPr="003016E4" w:rsidRDefault="002759F2" w:rsidP="00DB0150">
            <w:pPr>
              <w:pStyle w:val="TableParagraph"/>
              <w:ind w:right="453"/>
              <w:jc w:val="right"/>
              <w:rPr>
                <w:sz w:val="28"/>
                <w:szCs w:val="28"/>
              </w:rPr>
            </w:pPr>
            <w:r w:rsidRPr="003016E4">
              <w:rPr>
                <w:spacing w:val="-4"/>
                <w:sz w:val="28"/>
                <w:szCs w:val="28"/>
              </w:rPr>
              <w:t>26,7</w:t>
            </w:r>
          </w:p>
        </w:tc>
        <w:tc>
          <w:tcPr>
            <w:tcW w:w="1768" w:type="dxa"/>
          </w:tcPr>
          <w:p w14:paraId="52BCCDC4" w14:textId="77777777" w:rsidR="002759F2" w:rsidRPr="003016E4" w:rsidRDefault="002759F2" w:rsidP="00DB0150">
            <w:pPr>
              <w:pStyle w:val="TableParagraph"/>
              <w:ind w:left="576"/>
              <w:rPr>
                <w:sz w:val="28"/>
                <w:szCs w:val="28"/>
              </w:rPr>
            </w:pPr>
            <w:r w:rsidRPr="003016E4">
              <w:rPr>
                <w:spacing w:val="-4"/>
                <w:sz w:val="28"/>
                <w:szCs w:val="28"/>
              </w:rPr>
              <w:t>95,7</w:t>
            </w:r>
          </w:p>
        </w:tc>
        <w:tc>
          <w:tcPr>
            <w:tcW w:w="1768" w:type="dxa"/>
          </w:tcPr>
          <w:p w14:paraId="302EC154" w14:textId="77777777" w:rsidR="002759F2" w:rsidRPr="003016E4" w:rsidRDefault="002759F2" w:rsidP="00DB0150">
            <w:pPr>
              <w:pStyle w:val="TableParagraph"/>
              <w:ind w:right="487"/>
              <w:jc w:val="right"/>
              <w:rPr>
                <w:sz w:val="28"/>
                <w:szCs w:val="28"/>
              </w:rPr>
            </w:pPr>
            <w:r w:rsidRPr="003016E4">
              <w:rPr>
                <w:spacing w:val="-5"/>
                <w:sz w:val="28"/>
                <w:szCs w:val="28"/>
              </w:rPr>
              <w:t>1,0</w:t>
            </w:r>
          </w:p>
        </w:tc>
        <w:tc>
          <w:tcPr>
            <w:tcW w:w="1769" w:type="dxa"/>
          </w:tcPr>
          <w:p w14:paraId="0CBB874A" w14:textId="77777777" w:rsidR="002759F2" w:rsidRPr="003016E4" w:rsidRDefault="002759F2" w:rsidP="00DB0150">
            <w:pPr>
              <w:pStyle w:val="TableParagraph"/>
              <w:ind w:right="856"/>
              <w:jc w:val="right"/>
              <w:rPr>
                <w:sz w:val="28"/>
                <w:szCs w:val="28"/>
              </w:rPr>
            </w:pPr>
            <w:r w:rsidRPr="003016E4">
              <w:rPr>
                <w:spacing w:val="-5"/>
                <w:sz w:val="28"/>
                <w:szCs w:val="28"/>
              </w:rPr>
              <w:t>3,3</w:t>
            </w:r>
          </w:p>
        </w:tc>
      </w:tr>
    </w:tbl>
    <w:p w14:paraId="2610372E" w14:textId="77777777" w:rsidR="002759F2" w:rsidRPr="003016E4" w:rsidRDefault="002759F2" w:rsidP="00DB0150">
      <w:pPr>
        <w:spacing w:after="0" w:line="240" w:lineRule="auto"/>
        <w:rPr>
          <w:rFonts w:ascii="Times New Roman" w:hAnsi="Times New Roman" w:cs="Times New Roman"/>
          <w:sz w:val="28"/>
          <w:szCs w:val="28"/>
        </w:rPr>
      </w:pPr>
    </w:p>
    <w:p w14:paraId="5721B5F4" w14:textId="77777777" w:rsidR="002759F2" w:rsidRPr="003016E4" w:rsidRDefault="002759F2"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Следует отметить, что элементный состав древесного угля  практически не зависит от породы древесины, а определяется исключительно конечной температурой пиролиза.</w:t>
      </w:r>
    </w:p>
    <w:p w14:paraId="434E2E1A" w14:textId="77777777" w:rsidR="002759F2" w:rsidRPr="003016E4" w:rsidRDefault="002759F2" w:rsidP="00DB0150">
      <w:pPr>
        <w:pStyle w:val="a9"/>
        <w:ind w:left="0" w:firstLine="708"/>
        <w:rPr>
          <w:sz w:val="28"/>
          <w:szCs w:val="28"/>
        </w:rPr>
      </w:pPr>
      <w:r w:rsidRPr="003016E4">
        <w:rPr>
          <w:sz w:val="28"/>
          <w:szCs w:val="28"/>
        </w:rPr>
        <w:t>В зависимости от размеров поры принято кла</w:t>
      </w:r>
      <w:r w:rsidR="0022487C" w:rsidRPr="003016E4">
        <w:rPr>
          <w:sz w:val="28"/>
          <w:szCs w:val="28"/>
        </w:rPr>
        <w:t>ссифицировать на 4 типа (табл</w:t>
      </w:r>
      <w:r w:rsidR="000252DC">
        <w:rPr>
          <w:sz w:val="28"/>
          <w:szCs w:val="28"/>
        </w:rPr>
        <w:t>ица</w:t>
      </w:r>
      <w:r w:rsidR="0022487C" w:rsidRPr="003016E4">
        <w:rPr>
          <w:sz w:val="28"/>
          <w:szCs w:val="28"/>
        </w:rPr>
        <w:t xml:space="preserve"> 2.</w:t>
      </w:r>
      <w:r w:rsidR="000252DC">
        <w:rPr>
          <w:sz w:val="28"/>
          <w:szCs w:val="28"/>
        </w:rPr>
        <w:t>4</w:t>
      </w:r>
      <w:r w:rsidRPr="003016E4">
        <w:rPr>
          <w:sz w:val="28"/>
          <w:szCs w:val="28"/>
        </w:rPr>
        <w:t>).</w:t>
      </w:r>
    </w:p>
    <w:p w14:paraId="294B7AD5" w14:textId="77777777" w:rsidR="0070694E" w:rsidRPr="003016E4" w:rsidRDefault="0070694E" w:rsidP="00DB0150">
      <w:pPr>
        <w:pStyle w:val="a9"/>
        <w:ind w:left="0" w:firstLine="708"/>
        <w:rPr>
          <w:sz w:val="28"/>
          <w:szCs w:val="28"/>
        </w:rPr>
      </w:pPr>
    </w:p>
    <w:p w14:paraId="4FB3F99F" w14:textId="77777777" w:rsidR="002759F2" w:rsidRPr="003016E4" w:rsidRDefault="0022487C" w:rsidP="00DB0150">
      <w:pPr>
        <w:pStyle w:val="a9"/>
        <w:ind w:left="0"/>
        <w:jc w:val="left"/>
        <w:rPr>
          <w:spacing w:val="-5"/>
          <w:sz w:val="28"/>
          <w:szCs w:val="28"/>
        </w:rPr>
      </w:pPr>
      <w:r w:rsidRPr="003016E4">
        <w:rPr>
          <w:sz w:val="28"/>
          <w:szCs w:val="28"/>
        </w:rPr>
        <w:lastRenderedPageBreak/>
        <w:t>Таблица 2.</w:t>
      </w:r>
      <w:r w:rsidR="000252DC">
        <w:rPr>
          <w:sz w:val="28"/>
          <w:szCs w:val="28"/>
        </w:rPr>
        <w:t>4</w:t>
      </w:r>
      <w:r w:rsidR="002759F2" w:rsidRPr="003016E4">
        <w:rPr>
          <w:sz w:val="28"/>
          <w:szCs w:val="28"/>
        </w:rPr>
        <w:t xml:space="preserve"> – Классификация</w:t>
      </w:r>
      <w:r w:rsidR="002759F2" w:rsidRPr="003016E4">
        <w:rPr>
          <w:spacing w:val="-5"/>
          <w:sz w:val="28"/>
          <w:szCs w:val="28"/>
        </w:rPr>
        <w:t xml:space="preserve"> пор</w:t>
      </w:r>
    </w:p>
    <w:p w14:paraId="467C2419" w14:textId="77777777" w:rsidR="002759F2" w:rsidRPr="003016E4" w:rsidRDefault="002759F2" w:rsidP="00DB0150">
      <w:pPr>
        <w:pStyle w:val="a9"/>
        <w:ind w:left="966"/>
        <w:jc w:val="left"/>
        <w:rPr>
          <w:spacing w:val="-5"/>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98"/>
        <w:gridCol w:w="1560"/>
        <w:gridCol w:w="2268"/>
        <w:gridCol w:w="2904"/>
      </w:tblGrid>
      <w:tr w:rsidR="002759F2" w:rsidRPr="003016E4" w14:paraId="39B08C60" w14:textId="77777777" w:rsidTr="000252DC">
        <w:tc>
          <w:tcPr>
            <w:tcW w:w="709" w:type="dxa"/>
          </w:tcPr>
          <w:p w14:paraId="2381BD08" w14:textId="77777777" w:rsidR="002759F2" w:rsidRPr="003016E4" w:rsidRDefault="002759F2" w:rsidP="00DB0150">
            <w:pPr>
              <w:pStyle w:val="a9"/>
              <w:ind w:left="0"/>
              <w:jc w:val="center"/>
              <w:rPr>
                <w:spacing w:val="-5"/>
                <w:sz w:val="28"/>
                <w:szCs w:val="28"/>
              </w:rPr>
            </w:pPr>
            <w:r w:rsidRPr="003016E4">
              <w:rPr>
                <w:spacing w:val="-5"/>
                <w:sz w:val="28"/>
                <w:szCs w:val="28"/>
              </w:rPr>
              <w:t>№</w:t>
            </w:r>
          </w:p>
        </w:tc>
        <w:tc>
          <w:tcPr>
            <w:tcW w:w="2198" w:type="dxa"/>
          </w:tcPr>
          <w:p w14:paraId="433DAF9A" w14:textId="77777777" w:rsidR="002759F2" w:rsidRPr="003016E4" w:rsidRDefault="002759F2" w:rsidP="00DB0150">
            <w:pPr>
              <w:pStyle w:val="a9"/>
              <w:ind w:left="0"/>
              <w:jc w:val="center"/>
              <w:rPr>
                <w:spacing w:val="-5"/>
                <w:sz w:val="28"/>
                <w:szCs w:val="28"/>
              </w:rPr>
            </w:pPr>
            <w:r w:rsidRPr="003016E4">
              <w:rPr>
                <w:spacing w:val="-5"/>
                <w:sz w:val="28"/>
                <w:szCs w:val="28"/>
              </w:rPr>
              <w:t>Наименование</w:t>
            </w:r>
          </w:p>
        </w:tc>
        <w:tc>
          <w:tcPr>
            <w:tcW w:w="1560" w:type="dxa"/>
          </w:tcPr>
          <w:p w14:paraId="30867CAA" w14:textId="77777777" w:rsidR="002759F2" w:rsidRPr="003016E4" w:rsidRDefault="002759F2" w:rsidP="00DB0150">
            <w:pPr>
              <w:pStyle w:val="a9"/>
              <w:ind w:left="0"/>
              <w:jc w:val="center"/>
              <w:rPr>
                <w:spacing w:val="-5"/>
                <w:sz w:val="28"/>
                <w:szCs w:val="28"/>
              </w:rPr>
            </w:pPr>
            <w:r w:rsidRPr="003016E4">
              <w:rPr>
                <w:spacing w:val="-5"/>
                <w:sz w:val="28"/>
                <w:szCs w:val="28"/>
              </w:rPr>
              <w:t>Меры, нм</w:t>
            </w:r>
          </w:p>
        </w:tc>
        <w:tc>
          <w:tcPr>
            <w:tcW w:w="2268" w:type="dxa"/>
          </w:tcPr>
          <w:p w14:paraId="326957CE" w14:textId="77777777" w:rsidR="002759F2" w:rsidRPr="003016E4" w:rsidRDefault="002759F2" w:rsidP="00DB0150">
            <w:pPr>
              <w:pStyle w:val="a9"/>
              <w:ind w:left="0"/>
              <w:jc w:val="center"/>
              <w:rPr>
                <w:spacing w:val="-5"/>
                <w:sz w:val="28"/>
                <w:szCs w:val="28"/>
              </w:rPr>
            </w:pPr>
            <w:r w:rsidRPr="003016E4">
              <w:rPr>
                <w:spacing w:val="-5"/>
                <w:sz w:val="28"/>
                <w:szCs w:val="28"/>
              </w:rPr>
              <w:t>Удельная поверхность, м</w:t>
            </w:r>
            <w:r w:rsidRPr="003016E4">
              <w:rPr>
                <w:spacing w:val="-5"/>
                <w:sz w:val="28"/>
                <w:szCs w:val="28"/>
                <w:vertAlign w:val="superscript"/>
              </w:rPr>
              <w:t xml:space="preserve">2 </w:t>
            </w:r>
            <w:r w:rsidRPr="003016E4">
              <w:rPr>
                <w:spacing w:val="-5"/>
                <w:sz w:val="28"/>
                <w:szCs w:val="28"/>
              </w:rPr>
              <w:t>/г</w:t>
            </w:r>
          </w:p>
        </w:tc>
        <w:tc>
          <w:tcPr>
            <w:tcW w:w="2904" w:type="dxa"/>
          </w:tcPr>
          <w:p w14:paraId="0E5A4FB5" w14:textId="77777777" w:rsidR="002759F2" w:rsidRPr="003016E4" w:rsidRDefault="002759F2" w:rsidP="00DB0150">
            <w:pPr>
              <w:pStyle w:val="a9"/>
              <w:ind w:left="0"/>
              <w:jc w:val="center"/>
              <w:rPr>
                <w:spacing w:val="-5"/>
                <w:sz w:val="28"/>
                <w:szCs w:val="28"/>
              </w:rPr>
            </w:pPr>
            <w:r w:rsidRPr="003016E4">
              <w:rPr>
                <w:spacing w:val="-5"/>
                <w:sz w:val="28"/>
                <w:szCs w:val="28"/>
              </w:rPr>
              <w:t>Особенности</w:t>
            </w:r>
          </w:p>
        </w:tc>
      </w:tr>
      <w:tr w:rsidR="002759F2" w:rsidRPr="003016E4" w14:paraId="686CA0AC" w14:textId="77777777" w:rsidTr="000252DC">
        <w:tc>
          <w:tcPr>
            <w:tcW w:w="709" w:type="dxa"/>
          </w:tcPr>
          <w:p w14:paraId="45060C80" w14:textId="77777777" w:rsidR="002759F2" w:rsidRPr="003016E4" w:rsidRDefault="002759F2" w:rsidP="00DB0150">
            <w:pPr>
              <w:pStyle w:val="a9"/>
              <w:ind w:left="0"/>
              <w:jc w:val="left"/>
              <w:rPr>
                <w:spacing w:val="-5"/>
                <w:sz w:val="28"/>
                <w:szCs w:val="28"/>
              </w:rPr>
            </w:pPr>
            <w:r w:rsidRPr="003016E4">
              <w:rPr>
                <w:spacing w:val="-5"/>
                <w:sz w:val="28"/>
                <w:szCs w:val="28"/>
              </w:rPr>
              <w:t>1</w:t>
            </w:r>
          </w:p>
        </w:tc>
        <w:tc>
          <w:tcPr>
            <w:tcW w:w="2198" w:type="dxa"/>
          </w:tcPr>
          <w:p w14:paraId="141A6B3C" w14:textId="77777777" w:rsidR="002759F2" w:rsidRPr="003016E4" w:rsidRDefault="002759F2" w:rsidP="000252DC">
            <w:pPr>
              <w:pStyle w:val="a9"/>
              <w:ind w:left="0"/>
              <w:jc w:val="center"/>
              <w:rPr>
                <w:spacing w:val="-5"/>
                <w:sz w:val="28"/>
                <w:szCs w:val="28"/>
              </w:rPr>
            </w:pPr>
            <w:r w:rsidRPr="003016E4">
              <w:rPr>
                <w:spacing w:val="-5"/>
                <w:sz w:val="28"/>
                <w:szCs w:val="28"/>
              </w:rPr>
              <w:t>субмикропробы</w:t>
            </w:r>
          </w:p>
        </w:tc>
        <w:tc>
          <w:tcPr>
            <w:tcW w:w="1560" w:type="dxa"/>
          </w:tcPr>
          <w:p w14:paraId="5490A361" w14:textId="77777777" w:rsidR="002759F2" w:rsidRPr="003016E4" w:rsidRDefault="002759F2" w:rsidP="00DB0150">
            <w:pPr>
              <w:pStyle w:val="a9"/>
              <w:ind w:left="0"/>
              <w:jc w:val="center"/>
              <w:rPr>
                <w:spacing w:val="-5"/>
                <w:sz w:val="28"/>
                <w:szCs w:val="28"/>
              </w:rPr>
            </w:pPr>
            <w:r w:rsidRPr="003016E4">
              <w:rPr>
                <w:spacing w:val="-5"/>
                <w:sz w:val="28"/>
                <w:szCs w:val="28"/>
              </w:rPr>
              <w:t>&lt;0,4</w:t>
            </w:r>
          </w:p>
        </w:tc>
        <w:tc>
          <w:tcPr>
            <w:tcW w:w="2268" w:type="dxa"/>
          </w:tcPr>
          <w:p w14:paraId="4BD89E1F" w14:textId="77777777" w:rsidR="002759F2" w:rsidRPr="003016E4" w:rsidRDefault="002759F2" w:rsidP="00DB0150">
            <w:pPr>
              <w:pStyle w:val="a9"/>
              <w:ind w:left="0"/>
              <w:jc w:val="left"/>
              <w:rPr>
                <w:spacing w:val="-5"/>
                <w:sz w:val="28"/>
                <w:szCs w:val="28"/>
              </w:rPr>
            </w:pPr>
            <w:r w:rsidRPr="003016E4">
              <w:rPr>
                <w:spacing w:val="-5"/>
                <w:sz w:val="28"/>
                <w:szCs w:val="28"/>
              </w:rPr>
              <w:t>Несколько сотен</w:t>
            </w:r>
          </w:p>
        </w:tc>
        <w:tc>
          <w:tcPr>
            <w:tcW w:w="2904" w:type="dxa"/>
          </w:tcPr>
          <w:p w14:paraId="5036FBF4" w14:textId="77777777" w:rsidR="002759F2" w:rsidRPr="003016E4" w:rsidRDefault="002759F2" w:rsidP="00DB0150">
            <w:pPr>
              <w:pStyle w:val="a9"/>
              <w:ind w:left="0"/>
              <w:jc w:val="left"/>
              <w:rPr>
                <w:spacing w:val="-5"/>
                <w:sz w:val="28"/>
                <w:szCs w:val="28"/>
              </w:rPr>
            </w:pPr>
            <w:r w:rsidRPr="003016E4">
              <w:rPr>
                <w:spacing w:val="-5"/>
                <w:sz w:val="28"/>
                <w:szCs w:val="28"/>
              </w:rPr>
              <w:t>Соиз</w:t>
            </w:r>
            <w:r w:rsidR="0022487C" w:rsidRPr="003016E4">
              <w:rPr>
                <w:spacing w:val="-5"/>
                <w:sz w:val="28"/>
                <w:szCs w:val="28"/>
              </w:rPr>
              <w:t>меримы с небольшими молекулами</w:t>
            </w:r>
          </w:p>
        </w:tc>
      </w:tr>
      <w:tr w:rsidR="002759F2" w:rsidRPr="003016E4" w14:paraId="03D10417" w14:textId="77777777" w:rsidTr="000252DC">
        <w:tc>
          <w:tcPr>
            <w:tcW w:w="709" w:type="dxa"/>
          </w:tcPr>
          <w:p w14:paraId="2A5CC8F1" w14:textId="77777777" w:rsidR="002759F2" w:rsidRPr="003016E4" w:rsidRDefault="002759F2" w:rsidP="00DB0150">
            <w:pPr>
              <w:pStyle w:val="a9"/>
              <w:ind w:left="0"/>
              <w:jc w:val="left"/>
              <w:rPr>
                <w:spacing w:val="-5"/>
                <w:sz w:val="28"/>
                <w:szCs w:val="28"/>
              </w:rPr>
            </w:pPr>
            <w:r w:rsidRPr="003016E4">
              <w:rPr>
                <w:spacing w:val="-5"/>
                <w:sz w:val="28"/>
                <w:szCs w:val="28"/>
              </w:rPr>
              <w:t>2</w:t>
            </w:r>
          </w:p>
        </w:tc>
        <w:tc>
          <w:tcPr>
            <w:tcW w:w="2198" w:type="dxa"/>
          </w:tcPr>
          <w:p w14:paraId="449592F4" w14:textId="77777777" w:rsidR="002759F2" w:rsidRPr="003016E4" w:rsidRDefault="002759F2" w:rsidP="000252DC">
            <w:pPr>
              <w:pStyle w:val="a9"/>
              <w:ind w:left="0"/>
              <w:jc w:val="center"/>
              <w:rPr>
                <w:spacing w:val="-5"/>
                <w:sz w:val="28"/>
                <w:szCs w:val="28"/>
              </w:rPr>
            </w:pPr>
            <w:r w:rsidRPr="003016E4">
              <w:rPr>
                <w:spacing w:val="-5"/>
                <w:sz w:val="28"/>
                <w:szCs w:val="28"/>
              </w:rPr>
              <w:t>микропробы</w:t>
            </w:r>
          </w:p>
        </w:tc>
        <w:tc>
          <w:tcPr>
            <w:tcW w:w="1560" w:type="dxa"/>
          </w:tcPr>
          <w:p w14:paraId="39336678" w14:textId="77777777" w:rsidR="002759F2" w:rsidRPr="003016E4" w:rsidRDefault="002759F2" w:rsidP="00DB0150">
            <w:pPr>
              <w:pStyle w:val="a9"/>
              <w:ind w:left="0"/>
              <w:jc w:val="center"/>
              <w:rPr>
                <w:spacing w:val="-5"/>
                <w:sz w:val="28"/>
                <w:szCs w:val="28"/>
              </w:rPr>
            </w:pPr>
            <w:r w:rsidRPr="003016E4">
              <w:rPr>
                <w:spacing w:val="-2"/>
                <w:sz w:val="28"/>
                <w:szCs w:val="28"/>
              </w:rPr>
              <w:t>0,4…2</w:t>
            </w:r>
          </w:p>
        </w:tc>
        <w:tc>
          <w:tcPr>
            <w:tcW w:w="2268" w:type="dxa"/>
          </w:tcPr>
          <w:p w14:paraId="03EEDC8B" w14:textId="77777777" w:rsidR="002759F2" w:rsidRPr="003016E4" w:rsidRDefault="002759F2" w:rsidP="00DB0150">
            <w:pPr>
              <w:pStyle w:val="a9"/>
              <w:ind w:left="0"/>
              <w:jc w:val="left"/>
              <w:rPr>
                <w:spacing w:val="-5"/>
                <w:sz w:val="28"/>
                <w:szCs w:val="28"/>
              </w:rPr>
            </w:pPr>
            <w:r w:rsidRPr="003016E4">
              <w:rPr>
                <w:spacing w:val="-5"/>
                <w:sz w:val="28"/>
                <w:szCs w:val="28"/>
              </w:rPr>
              <w:t>Несколько сотен</w:t>
            </w:r>
          </w:p>
        </w:tc>
        <w:tc>
          <w:tcPr>
            <w:tcW w:w="2904" w:type="dxa"/>
          </w:tcPr>
          <w:p w14:paraId="7D8F76E4" w14:textId="77777777" w:rsidR="002759F2" w:rsidRPr="003016E4" w:rsidRDefault="002759F2" w:rsidP="00DB0150">
            <w:pPr>
              <w:pStyle w:val="a9"/>
              <w:ind w:left="0"/>
              <w:jc w:val="left"/>
              <w:rPr>
                <w:spacing w:val="-5"/>
                <w:sz w:val="28"/>
                <w:szCs w:val="28"/>
              </w:rPr>
            </w:pPr>
            <w:r w:rsidRPr="003016E4">
              <w:rPr>
                <w:spacing w:val="-5"/>
                <w:sz w:val="28"/>
                <w:szCs w:val="28"/>
              </w:rPr>
              <w:t>Соизмеримы с крупными молекулами, преобладает объемное заполнение, с увеличением размеров  адсорбционный потенциал стен пор снижается и завершается послойным заполнением</w:t>
            </w:r>
          </w:p>
        </w:tc>
      </w:tr>
      <w:tr w:rsidR="002759F2" w:rsidRPr="003016E4" w14:paraId="00C822BE" w14:textId="77777777" w:rsidTr="000252DC">
        <w:tc>
          <w:tcPr>
            <w:tcW w:w="709" w:type="dxa"/>
          </w:tcPr>
          <w:p w14:paraId="04969231" w14:textId="77777777" w:rsidR="002759F2" w:rsidRPr="003016E4" w:rsidRDefault="002759F2" w:rsidP="00DB0150">
            <w:pPr>
              <w:pStyle w:val="a9"/>
              <w:ind w:left="0"/>
              <w:jc w:val="left"/>
              <w:rPr>
                <w:spacing w:val="-5"/>
                <w:sz w:val="28"/>
                <w:szCs w:val="28"/>
              </w:rPr>
            </w:pPr>
            <w:r w:rsidRPr="003016E4">
              <w:rPr>
                <w:spacing w:val="-5"/>
                <w:sz w:val="28"/>
                <w:szCs w:val="28"/>
              </w:rPr>
              <w:t>3</w:t>
            </w:r>
          </w:p>
        </w:tc>
        <w:tc>
          <w:tcPr>
            <w:tcW w:w="2198" w:type="dxa"/>
          </w:tcPr>
          <w:p w14:paraId="1F731F3F" w14:textId="77777777" w:rsidR="002759F2" w:rsidRPr="003016E4" w:rsidRDefault="002759F2" w:rsidP="000252DC">
            <w:pPr>
              <w:pStyle w:val="a9"/>
              <w:ind w:left="0"/>
              <w:jc w:val="center"/>
              <w:rPr>
                <w:spacing w:val="-5"/>
                <w:sz w:val="28"/>
                <w:szCs w:val="28"/>
              </w:rPr>
            </w:pPr>
            <w:r w:rsidRPr="003016E4">
              <w:rPr>
                <w:spacing w:val="-5"/>
                <w:sz w:val="28"/>
                <w:szCs w:val="28"/>
              </w:rPr>
              <w:t>мезопробы</w:t>
            </w:r>
          </w:p>
        </w:tc>
        <w:tc>
          <w:tcPr>
            <w:tcW w:w="1560" w:type="dxa"/>
          </w:tcPr>
          <w:p w14:paraId="1E826544" w14:textId="77777777" w:rsidR="002759F2" w:rsidRPr="003016E4" w:rsidRDefault="002759F2" w:rsidP="00DB0150">
            <w:pPr>
              <w:pStyle w:val="a9"/>
              <w:ind w:left="0"/>
              <w:jc w:val="center"/>
              <w:rPr>
                <w:spacing w:val="-5"/>
                <w:sz w:val="28"/>
                <w:szCs w:val="28"/>
              </w:rPr>
            </w:pPr>
            <w:r w:rsidRPr="003016E4">
              <w:rPr>
                <w:spacing w:val="-4"/>
                <w:sz w:val="28"/>
                <w:szCs w:val="28"/>
              </w:rPr>
              <w:t>2…50</w:t>
            </w:r>
          </w:p>
        </w:tc>
        <w:tc>
          <w:tcPr>
            <w:tcW w:w="2268" w:type="dxa"/>
          </w:tcPr>
          <w:p w14:paraId="0B73B015" w14:textId="77777777" w:rsidR="002759F2" w:rsidRPr="003016E4" w:rsidRDefault="002759F2" w:rsidP="00DB0150">
            <w:pPr>
              <w:pStyle w:val="a9"/>
              <w:ind w:left="0"/>
              <w:jc w:val="center"/>
              <w:rPr>
                <w:spacing w:val="-5"/>
                <w:sz w:val="28"/>
                <w:szCs w:val="28"/>
              </w:rPr>
            </w:pPr>
            <w:r w:rsidRPr="003016E4">
              <w:rPr>
                <w:spacing w:val="-5"/>
                <w:sz w:val="28"/>
                <w:szCs w:val="28"/>
              </w:rPr>
              <w:t>До 200</w:t>
            </w:r>
          </w:p>
        </w:tc>
        <w:tc>
          <w:tcPr>
            <w:tcW w:w="2904" w:type="dxa"/>
          </w:tcPr>
          <w:p w14:paraId="7036C8F4" w14:textId="77777777" w:rsidR="002759F2" w:rsidRPr="003016E4" w:rsidRDefault="002759F2" w:rsidP="00DB0150">
            <w:pPr>
              <w:pStyle w:val="a9"/>
              <w:ind w:left="0"/>
              <w:jc w:val="left"/>
              <w:rPr>
                <w:spacing w:val="-5"/>
                <w:sz w:val="28"/>
                <w:szCs w:val="28"/>
              </w:rPr>
            </w:pPr>
            <w:r w:rsidRPr="003016E4">
              <w:rPr>
                <w:spacing w:val="-5"/>
                <w:sz w:val="28"/>
                <w:szCs w:val="28"/>
              </w:rPr>
              <w:t xml:space="preserve">Соизмеримы с молекулами коллоидной степени дисперсности, адсорбционные силы действуют не во всем объеме, а на некотором расстоянии от стен пор. </w:t>
            </w:r>
          </w:p>
        </w:tc>
      </w:tr>
      <w:tr w:rsidR="002759F2" w:rsidRPr="003016E4" w14:paraId="3243F3EC" w14:textId="77777777" w:rsidTr="000252DC">
        <w:tc>
          <w:tcPr>
            <w:tcW w:w="709" w:type="dxa"/>
          </w:tcPr>
          <w:p w14:paraId="18E98E4B" w14:textId="77777777" w:rsidR="002759F2" w:rsidRPr="003016E4" w:rsidRDefault="002759F2" w:rsidP="00DB0150">
            <w:pPr>
              <w:pStyle w:val="a9"/>
              <w:ind w:left="0"/>
              <w:jc w:val="left"/>
              <w:rPr>
                <w:spacing w:val="-5"/>
                <w:sz w:val="28"/>
                <w:szCs w:val="28"/>
              </w:rPr>
            </w:pPr>
            <w:r w:rsidRPr="003016E4">
              <w:rPr>
                <w:spacing w:val="-5"/>
                <w:sz w:val="28"/>
                <w:szCs w:val="28"/>
              </w:rPr>
              <w:t>4</w:t>
            </w:r>
          </w:p>
        </w:tc>
        <w:tc>
          <w:tcPr>
            <w:tcW w:w="2198" w:type="dxa"/>
          </w:tcPr>
          <w:p w14:paraId="5304A0B9" w14:textId="77777777" w:rsidR="002759F2" w:rsidRPr="003016E4" w:rsidRDefault="002759F2" w:rsidP="000252DC">
            <w:pPr>
              <w:pStyle w:val="a9"/>
              <w:ind w:left="0"/>
              <w:jc w:val="center"/>
              <w:rPr>
                <w:spacing w:val="-5"/>
                <w:sz w:val="28"/>
                <w:szCs w:val="28"/>
              </w:rPr>
            </w:pPr>
            <w:r w:rsidRPr="003016E4">
              <w:rPr>
                <w:spacing w:val="-5"/>
                <w:sz w:val="28"/>
                <w:szCs w:val="28"/>
              </w:rPr>
              <w:t>макропоры</w:t>
            </w:r>
          </w:p>
        </w:tc>
        <w:tc>
          <w:tcPr>
            <w:tcW w:w="1560" w:type="dxa"/>
          </w:tcPr>
          <w:p w14:paraId="7396B780" w14:textId="77777777" w:rsidR="002759F2" w:rsidRPr="003016E4" w:rsidRDefault="002759F2" w:rsidP="00DB0150">
            <w:pPr>
              <w:pStyle w:val="a9"/>
              <w:ind w:left="0"/>
              <w:jc w:val="center"/>
              <w:rPr>
                <w:spacing w:val="-5"/>
                <w:sz w:val="28"/>
                <w:szCs w:val="28"/>
              </w:rPr>
            </w:pPr>
            <w:r w:rsidRPr="003016E4">
              <w:rPr>
                <w:spacing w:val="-5"/>
                <w:sz w:val="28"/>
                <w:szCs w:val="28"/>
              </w:rPr>
              <w:t>50 &gt;</w:t>
            </w:r>
          </w:p>
        </w:tc>
        <w:tc>
          <w:tcPr>
            <w:tcW w:w="2268" w:type="dxa"/>
          </w:tcPr>
          <w:p w14:paraId="780AAD5F" w14:textId="77777777" w:rsidR="002759F2" w:rsidRPr="003016E4" w:rsidRDefault="002759F2" w:rsidP="00DB0150">
            <w:pPr>
              <w:pStyle w:val="a9"/>
              <w:ind w:left="0"/>
              <w:jc w:val="center"/>
              <w:rPr>
                <w:spacing w:val="-5"/>
                <w:sz w:val="28"/>
                <w:szCs w:val="28"/>
              </w:rPr>
            </w:pPr>
            <w:r w:rsidRPr="003016E4">
              <w:rPr>
                <w:spacing w:val="-5"/>
                <w:sz w:val="28"/>
                <w:szCs w:val="28"/>
              </w:rPr>
              <w:t>До 0,5</w:t>
            </w:r>
          </w:p>
        </w:tc>
        <w:tc>
          <w:tcPr>
            <w:tcW w:w="2904" w:type="dxa"/>
          </w:tcPr>
          <w:p w14:paraId="4CAA09BA" w14:textId="77777777" w:rsidR="002759F2" w:rsidRPr="003016E4" w:rsidRDefault="002759F2" w:rsidP="00DB0150">
            <w:pPr>
              <w:pStyle w:val="TableParagraph"/>
              <w:tabs>
                <w:tab w:val="left" w:pos="2142"/>
                <w:tab w:val="left" w:pos="4142"/>
              </w:tabs>
              <w:jc w:val="both"/>
              <w:rPr>
                <w:spacing w:val="-5"/>
                <w:sz w:val="28"/>
                <w:szCs w:val="28"/>
              </w:rPr>
            </w:pPr>
            <w:r w:rsidRPr="003016E4">
              <w:rPr>
                <w:spacing w:val="-5"/>
                <w:sz w:val="28"/>
                <w:szCs w:val="28"/>
              </w:rPr>
              <w:t xml:space="preserve">То транспортные поры  для доставки молекул адсорбата  к поверхности пор. Капиллярная конденсация не наблюдается </w:t>
            </w:r>
          </w:p>
        </w:tc>
      </w:tr>
    </w:tbl>
    <w:p w14:paraId="73F165EB" w14:textId="77777777" w:rsidR="002759F2" w:rsidRPr="003016E4" w:rsidRDefault="002759F2" w:rsidP="00DB0150">
      <w:pPr>
        <w:pStyle w:val="a9"/>
        <w:ind w:left="0" w:firstLine="708"/>
        <w:rPr>
          <w:sz w:val="28"/>
          <w:szCs w:val="28"/>
        </w:rPr>
      </w:pPr>
    </w:p>
    <w:p w14:paraId="0EDFE9A0" w14:textId="77777777" w:rsidR="00BC1ECC" w:rsidRPr="003016E4" w:rsidRDefault="00BC1ECC" w:rsidP="00BC1ECC">
      <w:pPr>
        <w:pStyle w:val="a7"/>
        <w:spacing w:before="0" w:beforeAutospacing="0" w:after="0" w:afterAutospacing="0"/>
        <w:ind w:firstLine="708"/>
        <w:jc w:val="both"/>
        <w:rPr>
          <w:spacing w:val="7"/>
          <w:sz w:val="28"/>
          <w:szCs w:val="28"/>
        </w:rPr>
      </w:pPr>
      <w:r w:rsidRPr="003016E4">
        <w:rPr>
          <w:sz w:val="28"/>
          <w:szCs w:val="28"/>
        </w:rPr>
        <w:t xml:space="preserve">Древесные угли являются адсорбентами и характеризуются развитой пористой поверхностью. </w:t>
      </w:r>
      <w:r w:rsidRPr="003016E4">
        <w:rPr>
          <w:sz w:val="28"/>
          <w:szCs w:val="28"/>
          <w:shd w:val="clear" w:color="auto" w:fill="FFFFFF"/>
        </w:rPr>
        <w:t xml:space="preserve">Преимущество использования древесного угля вместо обычного сжигания древесины заключается в отсутствии воды и других компонентов. Это позволяет древесному углю гореть при более высоких температурах и выделять очень мало дыма (обычная древесина выделяет большое количество пара, органических летучих веществ и несгоревших частиц углерода). </w:t>
      </w:r>
    </w:p>
    <w:p w14:paraId="3F125F57" w14:textId="77777777" w:rsidR="002759F2" w:rsidRPr="003016E4" w:rsidRDefault="00BC1ECC" w:rsidP="00DB0150">
      <w:pPr>
        <w:pStyle w:val="a9"/>
        <w:ind w:left="0" w:firstLine="708"/>
        <w:rPr>
          <w:sz w:val="28"/>
          <w:szCs w:val="28"/>
        </w:rPr>
      </w:pPr>
      <w:r w:rsidRPr="003016E4">
        <w:rPr>
          <w:sz w:val="28"/>
          <w:szCs w:val="28"/>
          <w:shd w:val="clear" w:color="auto" w:fill="FFFFFF"/>
        </w:rPr>
        <w:t xml:space="preserve">Древесный уголь — это мелкозернистый порошок, который производится </w:t>
      </w:r>
      <w:r w:rsidRPr="003016E4">
        <w:rPr>
          <w:sz w:val="28"/>
          <w:szCs w:val="28"/>
          <w:shd w:val="clear" w:color="auto" w:fill="FFFFFF"/>
        </w:rPr>
        <w:lastRenderedPageBreak/>
        <w:t>путем сжигания натуральных материалов, таких как дерево, бамбук или кокосовая скорлупа. Затем уголь обрабатывается горячим воздухом, чтобы сделать его более пористым.</w:t>
      </w:r>
      <w:r w:rsidRPr="003016E4">
        <w:rPr>
          <w:spacing w:val="7"/>
          <w:sz w:val="28"/>
          <w:szCs w:val="28"/>
        </w:rPr>
        <w:t>В результате пиролиза древесины получают уголь с большим количеством микроскопических полостей, за счёт которых он приобретает высокую поглощающую способность.</w:t>
      </w:r>
      <w:r w:rsidR="002759F2" w:rsidRPr="003016E4">
        <w:rPr>
          <w:sz w:val="28"/>
          <w:szCs w:val="28"/>
        </w:rPr>
        <w:t>Древесные угли с развитой пористостью обладают высокой реакционной способностью к активации. Общая пористость характеризует исходное развитие транспортных пор и косвенно определяет механическую его прочность. Элементный сост</w:t>
      </w:r>
      <w:r w:rsidR="0022487C" w:rsidRPr="003016E4">
        <w:rPr>
          <w:sz w:val="28"/>
          <w:szCs w:val="28"/>
        </w:rPr>
        <w:t>ав углей представлен в таблице 2.</w:t>
      </w:r>
      <w:r w:rsidR="000252DC">
        <w:rPr>
          <w:sz w:val="28"/>
          <w:szCs w:val="28"/>
        </w:rPr>
        <w:t>5</w:t>
      </w:r>
      <w:r w:rsidR="002759F2" w:rsidRPr="003016E4">
        <w:rPr>
          <w:sz w:val="28"/>
          <w:szCs w:val="28"/>
        </w:rPr>
        <w:t>.</w:t>
      </w:r>
    </w:p>
    <w:p w14:paraId="3EE059A2" w14:textId="77777777" w:rsidR="002759F2" w:rsidRPr="00DD16A6" w:rsidRDefault="002759F2" w:rsidP="00DB0150">
      <w:pPr>
        <w:pStyle w:val="a9"/>
        <w:ind w:left="0"/>
        <w:jc w:val="left"/>
        <w:rPr>
          <w:sz w:val="22"/>
          <w:szCs w:val="22"/>
        </w:rPr>
      </w:pPr>
    </w:p>
    <w:p w14:paraId="3FDB6B33" w14:textId="77777777" w:rsidR="002759F2" w:rsidRPr="003016E4" w:rsidRDefault="0022487C" w:rsidP="00DB0150">
      <w:pPr>
        <w:pStyle w:val="a9"/>
        <w:ind w:left="0"/>
        <w:jc w:val="left"/>
        <w:rPr>
          <w:sz w:val="28"/>
          <w:szCs w:val="28"/>
        </w:rPr>
      </w:pPr>
      <w:r w:rsidRPr="003016E4">
        <w:rPr>
          <w:sz w:val="28"/>
          <w:szCs w:val="28"/>
        </w:rPr>
        <w:t>Таблица 2.</w:t>
      </w:r>
      <w:r w:rsidR="000252DC">
        <w:rPr>
          <w:sz w:val="28"/>
          <w:szCs w:val="28"/>
        </w:rPr>
        <w:t xml:space="preserve">5 </w:t>
      </w:r>
      <w:r w:rsidR="002759F2" w:rsidRPr="003016E4">
        <w:rPr>
          <w:sz w:val="28"/>
          <w:szCs w:val="28"/>
        </w:rPr>
        <w:t xml:space="preserve">–Элементный  состав </w:t>
      </w:r>
      <w:r w:rsidR="002759F2" w:rsidRPr="003016E4">
        <w:rPr>
          <w:spacing w:val="-4"/>
          <w:sz w:val="28"/>
          <w:szCs w:val="28"/>
        </w:rPr>
        <w:t>углей</w:t>
      </w:r>
    </w:p>
    <w:p w14:paraId="5FAC6B14" w14:textId="77777777" w:rsidR="002759F2" w:rsidRPr="00DD16A6" w:rsidRDefault="002759F2" w:rsidP="00DB0150">
      <w:pPr>
        <w:pStyle w:val="a9"/>
        <w:ind w:left="0" w:firstLine="708"/>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409"/>
        <w:gridCol w:w="2268"/>
        <w:gridCol w:w="2268"/>
      </w:tblGrid>
      <w:tr w:rsidR="002759F2" w:rsidRPr="003016E4" w14:paraId="1583D38C" w14:textId="77777777" w:rsidTr="00DB0150">
        <w:tc>
          <w:tcPr>
            <w:tcW w:w="2694" w:type="dxa"/>
            <w:vMerge w:val="restart"/>
          </w:tcPr>
          <w:p w14:paraId="7494B927" w14:textId="77777777" w:rsidR="002759F2" w:rsidRPr="003016E4" w:rsidRDefault="002759F2" w:rsidP="00DB0150">
            <w:pPr>
              <w:pStyle w:val="a9"/>
              <w:ind w:left="0"/>
              <w:jc w:val="center"/>
              <w:rPr>
                <w:sz w:val="28"/>
                <w:szCs w:val="28"/>
              </w:rPr>
            </w:pPr>
            <w:r w:rsidRPr="003016E4">
              <w:rPr>
                <w:sz w:val="28"/>
                <w:szCs w:val="28"/>
              </w:rPr>
              <w:t>Вид угля</w:t>
            </w:r>
          </w:p>
        </w:tc>
        <w:tc>
          <w:tcPr>
            <w:tcW w:w="6945" w:type="dxa"/>
            <w:gridSpan w:val="3"/>
          </w:tcPr>
          <w:p w14:paraId="088FF3AC" w14:textId="77777777" w:rsidR="002759F2" w:rsidRPr="003016E4" w:rsidRDefault="002759F2" w:rsidP="00DB0150">
            <w:pPr>
              <w:pStyle w:val="a9"/>
              <w:ind w:left="0"/>
              <w:jc w:val="center"/>
              <w:rPr>
                <w:sz w:val="28"/>
                <w:szCs w:val="28"/>
              </w:rPr>
            </w:pPr>
            <w:r w:rsidRPr="003016E4">
              <w:rPr>
                <w:sz w:val="28"/>
                <w:szCs w:val="28"/>
              </w:rPr>
              <w:t>Содержание, %</w:t>
            </w:r>
          </w:p>
        </w:tc>
      </w:tr>
      <w:tr w:rsidR="002759F2" w:rsidRPr="003016E4" w14:paraId="38957B70" w14:textId="77777777" w:rsidTr="00DB0150">
        <w:tc>
          <w:tcPr>
            <w:tcW w:w="2694" w:type="dxa"/>
            <w:vMerge/>
          </w:tcPr>
          <w:p w14:paraId="7D574EF6" w14:textId="77777777" w:rsidR="002759F2" w:rsidRPr="003016E4" w:rsidRDefault="002759F2" w:rsidP="00DB0150">
            <w:pPr>
              <w:pStyle w:val="a9"/>
              <w:ind w:left="0"/>
              <w:jc w:val="left"/>
              <w:rPr>
                <w:sz w:val="28"/>
                <w:szCs w:val="28"/>
                <w:vertAlign w:val="superscript"/>
              </w:rPr>
            </w:pPr>
          </w:p>
        </w:tc>
        <w:tc>
          <w:tcPr>
            <w:tcW w:w="2409" w:type="dxa"/>
          </w:tcPr>
          <w:p w14:paraId="197D40E9" w14:textId="77777777" w:rsidR="002759F2" w:rsidRPr="003016E4" w:rsidRDefault="002759F2" w:rsidP="00DB0150">
            <w:pPr>
              <w:pStyle w:val="a9"/>
              <w:ind w:left="0"/>
              <w:jc w:val="center"/>
              <w:rPr>
                <w:sz w:val="28"/>
                <w:szCs w:val="28"/>
              </w:rPr>
            </w:pPr>
            <w:r w:rsidRPr="003016E4">
              <w:rPr>
                <w:sz w:val="28"/>
                <w:szCs w:val="28"/>
              </w:rPr>
              <w:t>углерода</w:t>
            </w:r>
          </w:p>
        </w:tc>
        <w:tc>
          <w:tcPr>
            <w:tcW w:w="2268" w:type="dxa"/>
          </w:tcPr>
          <w:p w14:paraId="752FE2C3" w14:textId="77777777" w:rsidR="002759F2" w:rsidRPr="003016E4" w:rsidRDefault="002759F2" w:rsidP="00DB0150">
            <w:pPr>
              <w:pStyle w:val="a9"/>
              <w:ind w:left="0"/>
              <w:jc w:val="center"/>
              <w:rPr>
                <w:sz w:val="28"/>
                <w:szCs w:val="28"/>
              </w:rPr>
            </w:pPr>
            <w:r w:rsidRPr="003016E4">
              <w:rPr>
                <w:sz w:val="28"/>
                <w:szCs w:val="28"/>
              </w:rPr>
              <w:t>водорода</w:t>
            </w:r>
          </w:p>
        </w:tc>
        <w:tc>
          <w:tcPr>
            <w:tcW w:w="2268" w:type="dxa"/>
          </w:tcPr>
          <w:p w14:paraId="491B54EA" w14:textId="77777777" w:rsidR="002759F2" w:rsidRPr="003016E4" w:rsidRDefault="002759F2" w:rsidP="00DB0150">
            <w:pPr>
              <w:pStyle w:val="a9"/>
              <w:ind w:left="0"/>
              <w:jc w:val="center"/>
              <w:rPr>
                <w:sz w:val="28"/>
                <w:szCs w:val="28"/>
              </w:rPr>
            </w:pPr>
            <w:r w:rsidRPr="003016E4">
              <w:rPr>
                <w:sz w:val="28"/>
                <w:szCs w:val="28"/>
              </w:rPr>
              <w:t>кислорода</w:t>
            </w:r>
          </w:p>
        </w:tc>
      </w:tr>
      <w:tr w:rsidR="002759F2" w:rsidRPr="003016E4" w14:paraId="70B4D82E" w14:textId="77777777" w:rsidTr="00DB0150">
        <w:tc>
          <w:tcPr>
            <w:tcW w:w="2694" w:type="dxa"/>
          </w:tcPr>
          <w:p w14:paraId="59AD36C7" w14:textId="77777777" w:rsidR="002759F2" w:rsidRPr="003016E4" w:rsidRDefault="002759F2" w:rsidP="00DB0150">
            <w:pPr>
              <w:pStyle w:val="a9"/>
              <w:ind w:left="0"/>
              <w:jc w:val="left"/>
              <w:rPr>
                <w:sz w:val="28"/>
                <w:szCs w:val="28"/>
              </w:rPr>
            </w:pPr>
            <w:r w:rsidRPr="003016E4">
              <w:rPr>
                <w:sz w:val="28"/>
                <w:szCs w:val="28"/>
              </w:rPr>
              <w:t>Древесный уголь (Т=600</w:t>
            </w:r>
            <w:r w:rsidRPr="003016E4">
              <w:rPr>
                <w:sz w:val="28"/>
                <w:szCs w:val="28"/>
                <w:vertAlign w:val="superscript"/>
              </w:rPr>
              <w:t xml:space="preserve">0  </w:t>
            </w:r>
            <w:r w:rsidRPr="003016E4">
              <w:rPr>
                <w:sz w:val="28"/>
                <w:szCs w:val="28"/>
              </w:rPr>
              <w:t>)</w:t>
            </w:r>
          </w:p>
        </w:tc>
        <w:tc>
          <w:tcPr>
            <w:tcW w:w="2409" w:type="dxa"/>
          </w:tcPr>
          <w:p w14:paraId="651B47E2" w14:textId="77777777" w:rsidR="002759F2" w:rsidRPr="003016E4" w:rsidRDefault="002759F2" w:rsidP="00DB0150">
            <w:pPr>
              <w:pStyle w:val="TableParagraph"/>
              <w:ind w:left="203" w:right="55"/>
              <w:jc w:val="center"/>
              <w:rPr>
                <w:sz w:val="28"/>
                <w:szCs w:val="28"/>
              </w:rPr>
            </w:pPr>
            <w:r w:rsidRPr="003016E4">
              <w:rPr>
                <w:spacing w:val="-4"/>
                <w:sz w:val="28"/>
                <w:szCs w:val="28"/>
              </w:rPr>
              <w:t>93,8</w:t>
            </w:r>
          </w:p>
        </w:tc>
        <w:tc>
          <w:tcPr>
            <w:tcW w:w="2268" w:type="dxa"/>
          </w:tcPr>
          <w:p w14:paraId="62A18FE7" w14:textId="77777777" w:rsidR="002759F2" w:rsidRPr="003016E4" w:rsidRDefault="002759F2" w:rsidP="00DB0150">
            <w:pPr>
              <w:pStyle w:val="TableParagraph"/>
              <w:ind w:left="199" w:right="55"/>
              <w:jc w:val="center"/>
              <w:rPr>
                <w:sz w:val="28"/>
                <w:szCs w:val="28"/>
              </w:rPr>
            </w:pPr>
            <w:r w:rsidRPr="003016E4">
              <w:rPr>
                <w:spacing w:val="-5"/>
                <w:sz w:val="28"/>
                <w:szCs w:val="28"/>
              </w:rPr>
              <w:t>2,6</w:t>
            </w:r>
          </w:p>
        </w:tc>
        <w:tc>
          <w:tcPr>
            <w:tcW w:w="2268" w:type="dxa"/>
          </w:tcPr>
          <w:p w14:paraId="6B1A72D9" w14:textId="77777777" w:rsidR="002759F2" w:rsidRPr="003016E4" w:rsidRDefault="002759F2" w:rsidP="00DB0150">
            <w:pPr>
              <w:pStyle w:val="TableParagraph"/>
              <w:ind w:left="199" w:right="55"/>
              <w:jc w:val="center"/>
              <w:rPr>
                <w:sz w:val="28"/>
                <w:szCs w:val="28"/>
              </w:rPr>
            </w:pPr>
            <w:r w:rsidRPr="003016E4">
              <w:rPr>
                <w:spacing w:val="-5"/>
                <w:sz w:val="28"/>
                <w:szCs w:val="28"/>
              </w:rPr>
              <w:t>3,6</w:t>
            </w:r>
          </w:p>
        </w:tc>
      </w:tr>
      <w:tr w:rsidR="002759F2" w:rsidRPr="003016E4" w14:paraId="243E24D1" w14:textId="77777777" w:rsidTr="00DB0150">
        <w:tc>
          <w:tcPr>
            <w:tcW w:w="2694" w:type="dxa"/>
          </w:tcPr>
          <w:p w14:paraId="64D64589" w14:textId="77777777" w:rsidR="002759F2" w:rsidRPr="003016E4" w:rsidRDefault="002759F2" w:rsidP="00DB0150">
            <w:pPr>
              <w:pStyle w:val="a9"/>
              <w:ind w:left="0"/>
              <w:rPr>
                <w:sz w:val="28"/>
                <w:szCs w:val="28"/>
              </w:rPr>
            </w:pPr>
            <w:r w:rsidRPr="003016E4">
              <w:rPr>
                <w:sz w:val="28"/>
                <w:szCs w:val="28"/>
              </w:rPr>
              <w:t>дробленный</w:t>
            </w:r>
          </w:p>
        </w:tc>
        <w:tc>
          <w:tcPr>
            <w:tcW w:w="2409" w:type="dxa"/>
          </w:tcPr>
          <w:p w14:paraId="0B36771C" w14:textId="77777777" w:rsidR="002759F2" w:rsidRPr="003016E4" w:rsidRDefault="002759F2" w:rsidP="00DB0150">
            <w:pPr>
              <w:pStyle w:val="TableParagraph"/>
              <w:ind w:left="207" w:right="55"/>
              <w:jc w:val="center"/>
              <w:rPr>
                <w:sz w:val="28"/>
                <w:szCs w:val="28"/>
              </w:rPr>
            </w:pPr>
            <w:r w:rsidRPr="003016E4">
              <w:rPr>
                <w:spacing w:val="-5"/>
                <w:sz w:val="28"/>
                <w:szCs w:val="28"/>
              </w:rPr>
              <w:t>93</w:t>
            </w:r>
          </w:p>
        </w:tc>
        <w:tc>
          <w:tcPr>
            <w:tcW w:w="2268" w:type="dxa"/>
          </w:tcPr>
          <w:p w14:paraId="43841496" w14:textId="77777777" w:rsidR="002759F2" w:rsidRPr="003016E4" w:rsidRDefault="002759F2" w:rsidP="00DB0150">
            <w:pPr>
              <w:pStyle w:val="TableParagraph"/>
              <w:ind w:left="199" w:right="55"/>
              <w:jc w:val="center"/>
              <w:rPr>
                <w:sz w:val="28"/>
                <w:szCs w:val="28"/>
              </w:rPr>
            </w:pPr>
            <w:r w:rsidRPr="003016E4">
              <w:rPr>
                <w:spacing w:val="-10"/>
                <w:sz w:val="28"/>
                <w:szCs w:val="28"/>
              </w:rPr>
              <w:t>1</w:t>
            </w:r>
          </w:p>
        </w:tc>
        <w:tc>
          <w:tcPr>
            <w:tcW w:w="2268" w:type="dxa"/>
          </w:tcPr>
          <w:p w14:paraId="3D1686CC" w14:textId="77777777" w:rsidR="002759F2" w:rsidRPr="003016E4" w:rsidRDefault="002759F2" w:rsidP="00DB0150">
            <w:pPr>
              <w:pStyle w:val="TableParagraph"/>
              <w:ind w:left="199" w:right="55"/>
              <w:jc w:val="center"/>
              <w:rPr>
                <w:sz w:val="28"/>
                <w:szCs w:val="28"/>
              </w:rPr>
            </w:pPr>
            <w:r w:rsidRPr="003016E4">
              <w:rPr>
                <w:spacing w:val="-10"/>
                <w:sz w:val="28"/>
                <w:szCs w:val="28"/>
              </w:rPr>
              <w:t>6</w:t>
            </w:r>
          </w:p>
        </w:tc>
      </w:tr>
      <w:tr w:rsidR="002759F2" w:rsidRPr="003016E4" w14:paraId="3A8B282F" w14:textId="77777777" w:rsidTr="00DB0150">
        <w:tc>
          <w:tcPr>
            <w:tcW w:w="2694" w:type="dxa"/>
          </w:tcPr>
          <w:p w14:paraId="7F171E32" w14:textId="77777777" w:rsidR="002759F2" w:rsidRPr="003016E4" w:rsidRDefault="002759F2" w:rsidP="00DB0150">
            <w:pPr>
              <w:pStyle w:val="a9"/>
              <w:ind w:left="0"/>
              <w:rPr>
                <w:sz w:val="28"/>
                <w:szCs w:val="28"/>
              </w:rPr>
            </w:pPr>
            <w:r w:rsidRPr="003016E4">
              <w:rPr>
                <w:sz w:val="28"/>
                <w:szCs w:val="28"/>
              </w:rPr>
              <w:t>порошковый</w:t>
            </w:r>
          </w:p>
        </w:tc>
        <w:tc>
          <w:tcPr>
            <w:tcW w:w="2409" w:type="dxa"/>
          </w:tcPr>
          <w:p w14:paraId="34EE4DD0" w14:textId="77777777" w:rsidR="002759F2" w:rsidRPr="003016E4" w:rsidRDefault="002759F2" w:rsidP="00DB0150">
            <w:pPr>
              <w:pStyle w:val="TableParagraph"/>
              <w:ind w:left="207" w:right="55"/>
              <w:jc w:val="center"/>
              <w:rPr>
                <w:sz w:val="28"/>
                <w:szCs w:val="28"/>
              </w:rPr>
            </w:pPr>
            <w:r w:rsidRPr="003016E4">
              <w:rPr>
                <w:spacing w:val="-5"/>
                <w:sz w:val="28"/>
                <w:szCs w:val="28"/>
              </w:rPr>
              <w:t>93</w:t>
            </w:r>
          </w:p>
        </w:tc>
        <w:tc>
          <w:tcPr>
            <w:tcW w:w="2268" w:type="dxa"/>
          </w:tcPr>
          <w:p w14:paraId="352C02E6" w14:textId="77777777" w:rsidR="002759F2" w:rsidRPr="003016E4" w:rsidRDefault="002759F2" w:rsidP="00DB0150">
            <w:pPr>
              <w:pStyle w:val="TableParagraph"/>
              <w:ind w:left="199" w:right="55"/>
              <w:jc w:val="center"/>
              <w:rPr>
                <w:sz w:val="28"/>
                <w:szCs w:val="28"/>
              </w:rPr>
            </w:pPr>
            <w:r w:rsidRPr="003016E4">
              <w:rPr>
                <w:spacing w:val="-10"/>
                <w:sz w:val="28"/>
                <w:szCs w:val="28"/>
              </w:rPr>
              <w:t>2</w:t>
            </w:r>
          </w:p>
        </w:tc>
        <w:tc>
          <w:tcPr>
            <w:tcW w:w="2268" w:type="dxa"/>
          </w:tcPr>
          <w:p w14:paraId="7477FF54" w14:textId="77777777" w:rsidR="002759F2" w:rsidRPr="003016E4" w:rsidRDefault="002759F2" w:rsidP="00DB0150">
            <w:pPr>
              <w:pStyle w:val="TableParagraph"/>
              <w:ind w:left="199" w:right="55"/>
              <w:jc w:val="center"/>
              <w:rPr>
                <w:sz w:val="28"/>
                <w:szCs w:val="28"/>
              </w:rPr>
            </w:pPr>
            <w:r w:rsidRPr="003016E4">
              <w:rPr>
                <w:spacing w:val="-10"/>
                <w:sz w:val="28"/>
                <w:szCs w:val="28"/>
              </w:rPr>
              <w:t>5</w:t>
            </w:r>
          </w:p>
        </w:tc>
      </w:tr>
    </w:tbl>
    <w:p w14:paraId="079177DB" w14:textId="77777777" w:rsidR="002759F2" w:rsidRPr="003016E4" w:rsidRDefault="002759F2" w:rsidP="00DB0150">
      <w:pPr>
        <w:pStyle w:val="a9"/>
        <w:ind w:left="0" w:right="258" w:firstLine="708"/>
        <w:rPr>
          <w:sz w:val="28"/>
          <w:szCs w:val="28"/>
        </w:rPr>
      </w:pPr>
    </w:p>
    <w:p w14:paraId="72AFCBCC" w14:textId="77777777" w:rsidR="002759F2" w:rsidRPr="003016E4" w:rsidRDefault="002759F2" w:rsidP="00DB0150">
      <w:pPr>
        <w:pStyle w:val="a9"/>
        <w:ind w:left="0" w:right="258" w:firstLine="708"/>
        <w:rPr>
          <w:sz w:val="28"/>
          <w:szCs w:val="28"/>
        </w:rPr>
      </w:pPr>
      <w:r w:rsidRPr="003016E4">
        <w:rPr>
          <w:sz w:val="28"/>
          <w:szCs w:val="28"/>
        </w:rPr>
        <w:t>Содержание минеральных веществ в древесине зависит от породного состава и условий произрастания и в конечном итоге определяет зольность как древесных, так и модифицированных углей</w:t>
      </w:r>
      <w:r w:rsidR="00E42AEF">
        <w:rPr>
          <w:sz w:val="28"/>
          <w:szCs w:val="28"/>
        </w:rPr>
        <w:t xml:space="preserve"> [35</w:t>
      </w:r>
      <w:r w:rsidR="00C6431A" w:rsidRPr="00C6431A">
        <w:rPr>
          <w:sz w:val="28"/>
          <w:szCs w:val="28"/>
        </w:rPr>
        <w:t>]</w:t>
      </w:r>
      <w:r w:rsidRPr="003016E4">
        <w:rPr>
          <w:sz w:val="28"/>
          <w:szCs w:val="28"/>
        </w:rPr>
        <w:t>.</w:t>
      </w:r>
    </w:p>
    <w:p w14:paraId="5D2A36A3" w14:textId="77777777" w:rsidR="002759F2" w:rsidRPr="003016E4" w:rsidRDefault="002759F2" w:rsidP="00DB0150">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Морфологию образцов золы древесного угля исследовали методом сканирующей электронной микроскопии (СЭМ) с помощью микроскопа </w:t>
      </w:r>
      <w:r w:rsidRPr="003016E4">
        <w:rPr>
          <w:rFonts w:ascii="Times New Roman" w:eastAsia="Meiryo" w:hAnsi="Times New Roman" w:cs="Times New Roman"/>
          <w:sz w:val="28"/>
          <w:szCs w:val="28"/>
        </w:rPr>
        <w:t>JSM-IT710HR</w:t>
      </w:r>
      <w:r w:rsidRPr="003016E4">
        <w:rPr>
          <w:rFonts w:ascii="Times New Roman" w:eastAsia="TimesNewRomanPSMT" w:hAnsi="Times New Roman" w:cs="Times New Roman"/>
          <w:sz w:val="28"/>
          <w:szCs w:val="28"/>
        </w:rPr>
        <w:t xml:space="preserve">. Исследования выполнены на базе </w:t>
      </w:r>
      <w:r w:rsidR="00D4056A" w:rsidRPr="003016E4">
        <w:rPr>
          <w:rFonts w:ascii="Times New Roman" w:eastAsia="TimesNewRomanPSMT" w:hAnsi="Times New Roman" w:cs="Times New Roman"/>
          <w:sz w:val="28"/>
          <w:szCs w:val="28"/>
        </w:rPr>
        <w:t xml:space="preserve">кафедры «Экология и геология», </w:t>
      </w:r>
      <w:r w:rsidRPr="003016E4">
        <w:rPr>
          <w:rFonts w:ascii="Times New Roman" w:eastAsia="TimesNewRomanPSMT" w:hAnsi="Times New Roman" w:cs="Times New Roman"/>
          <w:sz w:val="28"/>
          <w:szCs w:val="28"/>
        </w:rPr>
        <w:t xml:space="preserve">отобраны типичные для данного образца куски  золы угля. </w:t>
      </w:r>
    </w:p>
    <w:p w14:paraId="377EE9DA" w14:textId="77777777" w:rsidR="00125882" w:rsidRPr="00DD16A6" w:rsidRDefault="00125882" w:rsidP="00DB0150">
      <w:pPr>
        <w:autoSpaceDE w:val="0"/>
        <w:autoSpaceDN w:val="0"/>
        <w:adjustRightInd w:val="0"/>
        <w:spacing w:after="0" w:line="240" w:lineRule="auto"/>
        <w:ind w:firstLine="708"/>
        <w:jc w:val="both"/>
        <w:rPr>
          <w:rFonts w:ascii="Times New Roman" w:eastAsia="TimesNewRomanPSMT" w:hAnsi="Times New Roman" w:cs="Times New Roman"/>
        </w:rPr>
      </w:pPr>
    </w:p>
    <w:p w14:paraId="1ADE137C" w14:textId="77777777" w:rsidR="00125882" w:rsidRPr="003016E4" w:rsidRDefault="00125882" w:rsidP="000252DC">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noProof/>
          <w:sz w:val="28"/>
          <w:szCs w:val="28"/>
        </w:rPr>
        <w:drawing>
          <wp:inline distT="0" distB="0" distL="0" distR="0" wp14:anchorId="7E7233EF" wp14:editId="7E3F4451">
            <wp:extent cx="1657048" cy="1159933"/>
            <wp:effectExtent l="0" t="0" r="0" b="0"/>
            <wp:docPr id="1383955011" name="Рисунок 35" descr="C:\Users\123\AppData\Local\Microsoft\Windows\INetCache\Content.Word\Proba 2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23\AppData\Local\Microsoft\Windows\INetCache\Content.Word\Proba 2_31.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70573" cy="1169400"/>
                    </a:xfrm>
                    <a:prstGeom prst="rect">
                      <a:avLst/>
                    </a:prstGeom>
                    <a:noFill/>
                    <a:ln>
                      <a:noFill/>
                    </a:ln>
                  </pic:spPr>
                </pic:pic>
              </a:graphicData>
            </a:graphic>
          </wp:inline>
        </w:drawing>
      </w:r>
      <w:r w:rsidRPr="003016E4">
        <w:rPr>
          <w:rFonts w:ascii="Times New Roman" w:eastAsia="TimesNewRomanPSMT" w:hAnsi="Times New Roman" w:cs="Times New Roman"/>
          <w:noProof/>
          <w:sz w:val="28"/>
          <w:szCs w:val="28"/>
        </w:rPr>
        <w:drawing>
          <wp:inline distT="0" distB="0" distL="0" distR="0" wp14:anchorId="5C2CD83A" wp14:editId="3F700C33">
            <wp:extent cx="1705225" cy="1185333"/>
            <wp:effectExtent l="0" t="0" r="0" b="0"/>
            <wp:docPr id="1383955012" name="Рисунок 29" descr="C:\Users\123\AppData\Local\Microsoft\Windows\INetCache\Content.Word\Proba 2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23\AppData\Local\Microsoft\Windows\INetCache\Content.Word\Proba 2_25.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4569" cy="1198779"/>
                    </a:xfrm>
                    <a:prstGeom prst="rect">
                      <a:avLst/>
                    </a:prstGeom>
                    <a:noFill/>
                    <a:ln>
                      <a:noFill/>
                    </a:ln>
                  </pic:spPr>
                </pic:pic>
              </a:graphicData>
            </a:graphic>
          </wp:inline>
        </w:drawing>
      </w:r>
    </w:p>
    <w:p w14:paraId="549E33DE" w14:textId="77777777" w:rsidR="00125882" w:rsidRPr="003016E4" w:rsidRDefault="00125882" w:rsidP="000252DC">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noProof/>
          <w:sz w:val="28"/>
          <w:szCs w:val="28"/>
        </w:rPr>
        <w:drawing>
          <wp:inline distT="0" distB="0" distL="0" distR="0" wp14:anchorId="4890E648" wp14:editId="79DF2541">
            <wp:extent cx="1585918" cy="1278255"/>
            <wp:effectExtent l="0" t="0" r="0" b="0"/>
            <wp:docPr id="1383955013" name="Рисунок 20" descr="C:\Users\123\AppData\Local\Microsoft\Windows\INetCache\Content.Word\Proba 2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23\AppData\Local\Microsoft\Windows\INetCache\Content.Word\Proba 2_36.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4659" cy="1285300"/>
                    </a:xfrm>
                    <a:prstGeom prst="rect">
                      <a:avLst/>
                    </a:prstGeom>
                    <a:noFill/>
                    <a:ln>
                      <a:noFill/>
                    </a:ln>
                  </pic:spPr>
                </pic:pic>
              </a:graphicData>
            </a:graphic>
          </wp:inline>
        </w:drawing>
      </w:r>
      <w:r w:rsidR="002B0F0E" w:rsidRPr="003016E4">
        <w:rPr>
          <w:rFonts w:ascii="Times New Roman" w:eastAsia="TimesNewRomanPSMT" w:hAnsi="Times New Roman" w:cs="Times New Roman"/>
          <w:noProof/>
          <w:sz w:val="28"/>
          <w:szCs w:val="28"/>
        </w:rPr>
        <w:drawing>
          <wp:inline distT="0" distB="0" distL="0" distR="0" wp14:anchorId="00A52B4C" wp14:editId="5B7ABFAD">
            <wp:extent cx="1767417" cy="1286954"/>
            <wp:effectExtent l="0" t="0" r="0" b="0"/>
            <wp:docPr id="28" name="Рисунок 23" descr="C:\Users\123\AppData\Local\Microsoft\Windows\INetCache\Content.Word\Proba 2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23\AppData\Local\Microsoft\Windows\INetCache\Content.Word\Proba 2_19.t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87050" cy="1301250"/>
                    </a:xfrm>
                    <a:prstGeom prst="rect">
                      <a:avLst/>
                    </a:prstGeom>
                    <a:noFill/>
                    <a:ln>
                      <a:noFill/>
                    </a:ln>
                  </pic:spPr>
                </pic:pic>
              </a:graphicData>
            </a:graphic>
          </wp:inline>
        </w:drawing>
      </w:r>
    </w:p>
    <w:p w14:paraId="5438B1DA" w14:textId="77777777" w:rsidR="002759F2" w:rsidRPr="003016E4" w:rsidRDefault="002759F2" w:rsidP="00125882">
      <w:pPr>
        <w:autoSpaceDE w:val="0"/>
        <w:autoSpaceDN w:val="0"/>
        <w:adjustRightInd w:val="0"/>
        <w:spacing w:after="0" w:line="240" w:lineRule="auto"/>
        <w:jc w:val="both"/>
        <w:rPr>
          <w:rFonts w:ascii="Times New Roman" w:eastAsia="TimesNewRomanPSMT" w:hAnsi="Times New Roman" w:cs="Times New Roman"/>
          <w:sz w:val="28"/>
          <w:szCs w:val="28"/>
        </w:rPr>
      </w:pPr>
    </w:p>
    <w:p w14:paraId="1E0BC8BF" w14:textId="77777777" w:rsidR="002759F2" w:rsidRPr="003016E4" w:rsidRDefault="002759F2" w:rsidP="00DB0150">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Рисунок 2.2 - Изображение образца золы </w:t>
      </w:r>
      <w:r w:rsidR="00DB0150" w:rsidRPr="003016E4">
        <w:rPr>
          <w:rFonts w:ascii="Times New Roman" w:eastAsia="TimesNewRomanPSMT" w:hAnsi="Times New Roman" w:cs="Times New Roman"/>
          <w:sz w:val="28"/>
          <w:szCs w:val="28"/>
        </w:rPr>
        <w:t xml:space="preserve">древесного </w:t>
      </w:r>
      <w:r w:rsidRPr="003016E4">
        <w:rPr>
          <w:rFonts w:ascii="Times New Roman" w:eastAsia="TimesNewRomanPSMT" w:hAnsi="Times New Roman" w:cs="Times New Roman"/>
          <w:sz w:val="28"/>
          <w:szCs w:val="28"/>
        </w:rPr>
        <w:t xml:space="preserve">угля снятый на сканирующемэлектронном микроскопе (СЭМ) </w:t>
      </w:r>
    </w:p>
    <w:p w14:paraId="452104FA" w14:textId="77777777" w:rsidR="002759F2" w:rsidRPr="003016E4" w:rsidRDefault="002759F2" w:rsidP="00DB015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1EC8D080" w14:textId="77777777" w:rsidR="002759F2" w:rsidRPr="003016E4" w:rsidRDefault="002759F2" w:rsidP="00DB0150">
      <w:pPr>
        <w:pStyle w:val="a9"/>
        <w:ind w:left="0" w:firstLine="708"/>
        <w:rPr>
          <w:sz w:val="28"/>
          <w:szCs w:val="28"/>
        </w:rPr>
      </w:pPr>
      <w:r w:rsidRPr="003016E4">
        <w:rPr>
          <w:rFonts w:eastAsia="TimesNewRomanPSMT"/>
          <w:sz w:val="28"/>
          <w:szCs w:val="28"/>
        </w:rPr>
        <w:t xml:space="preserve">Поверхность образца </w:t>
      </w:r>
      <w:r w:rsidR="00DB0150" w:rsidRPr="003016E4">
        <w:rPr>
          <w:rFonts w:eastAsia="TimesNewRomanPSMT"/>
          <w:sz w:val="28"/>
          <w:szCs w:val="28"/>
        </w:rPr>
        <w:t xml:space="preserve">золы древесного угля </w:t>
      </w:r>
      <w:r w:rsidRPr="003016E4">
        <w:rPr>
          <w:sz w:val="28"/>
          <w:szCs w:val="28"/>
        </w:rPr>
        <w:t xml:space="preserve">имеет характерную шероховатую, агломерированную, цветоочнобразную и волокнистую </w:t>
      </w:r>
      <w:r w:rsidRPr="003016E4">
        <w:rPr>
          <w:sz w:val="28"/>
          <w:szCs w:val="28"/>
        </w:rPr>
        <w:lastRenderedPageBreak/>
        <w:t xml:space="preserve">структуру. Бугроватые частицы на поверхности имеют размеры от 559 - 739 нм. Частицы с волокнами в ширину 2,5 мм и длину 690 </w:t>
      </w:r>
      <w:r w:rsidRPr="003016E4">
        <w:rPr>
          <w:rFonts w:eastAsia="TimesNewRomanPSMT"/>
          <w:sz w:val="28"/>
          <w:szCs w:val="28"/>
        </w:rPr>
        <w:t>мкм</w:t>
      </w:r>
      <w:r w:rsidRPr="003016E4">
        <w:rPr>
          <w:sz w:val="28"/>
          <w:szCs w:val="28"/>
        </w:rPr>
        <w:t>.</w:t>
      </w:r>
    </w:p>
    <w:p w14:paraId="18F384A3" w14:textId="77777777" w:rsidR="002759F2" w:rsidRPr="003016E4" w:rsidRDefault="002759F2" w:rsidP="00DB0150">
      <w:pPr>
        <w:pStyle w:val="a9"/>
        <w:ind w:left="0"/>
        <w:rPr>
          <w:b/>
          <w:sz w:val="28"/>
          <w:szCs w:val="28"/>
        </w:rPr>
      </w:pPr>
    </w:p>
    <w:p w14:paraId="5134154A" w14:textId="77777777" w:rsidR="002759F2" w:rsidRPr="003016E4" w:rsidRDefault="002759F2" w:rsidP="00DB0150">
      <w:pPr>
        <w:pStyle w:val="a9"/>
        <w:ind w:left="0" w:firstLine="708"/>
        <w:rPr>
          <w:sz w:val="28"/>
          <w:szCs w:val="28"/>
        </w:rPr>
      </w:pPr>
      <w:r w:rsidRPr="003016E4">
        <w:rPr>
          <w:b/>
          <w:sz w:val="28"/>
          <w:szCs w:val="28"/>
        </w:rPr>
        <w:t>2.</w:t>
      </w:r>
      <w:r w:rsidR="00D40F6A">
        <w:rPr>
          <w:b/>
          <w:sz w:val="28"/>
          <w:szCs w:val="28"/>
        </w:rPr>
        <w:t>4</w:t>
      </w:r>
      <w:r w:rsidR="00E42AEF">
        <w:rPr>
          <w:b/>
          <w:sz w:val="28"/>
          <w:szCs w:val="28"/>
        </w:rPr>
        <w:t xml:space="preserve"> </w:t>
      </w:r>
      <w:r w:rsidRPr="003016E4">
        <w:rPr>
          <w:rFonts w:eastAsiaTheme="minorHAnsi"/>
          <w:b/>
          <w:bCs/>
          <w:kern w:val="2"/>
          <w:sz w:val="28"/>
          <w:szCs w:val="28"/>
        </w:rPr>
        <w:t>Использование ракушек в качестве фильтрующего материала</w:t>
      </w:r>
    </w:p>
    <w:p w14:paraId="56219AF0" w14:textId="77777777" w:rsidR="002759F2" w:rsidRPr="003016E4" w:rsidRDefault="002759F2" w:rsidP="00DB0150">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Ракушечник – материал особенный; его уникальные свойства – регулировать микроклимат в доме и насыщать воздух морской солью и йодом – обусловлены природным происхождением и абсолютной натуральностью. Доля участия человека в производстве ракушечника ограничивается лишь нарезкой камня на куски требуемых размеров. </w:t>
      </w:r>
    </w:p>
    <w:p w14:paraId="6241C7F8" w14:textId="77777777" w:rsidR="002759F2" w:rsidRPr="003016E4" w:rsidRDefault="002759F2"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Ракушечник – это разновидность известняковой пористой породы, имеющей осадочный тип образования. Состоит преимущественно из раковин мор</w:t>
      </w:r>
      <w:r w:rsidR="00C6431A">
        <w:rPr>
          <w:rFonts w:ascii="Times New Roman" w:eastAsia="TimesNewRoman" w:hAnsi="Times New Roman" w:cs="Times New Roman"/>
          <w:sz w:val="28"/>
          <w:szCs w:val="28"/>
        </w:rPr>
        <w:t>ских животных  и их обломков</w:t>
      </w:r>
      <w:r w:rsidRPr="003016E4">
        <w:rPr>
          <w:rFonts w:ascii="Times New Roman" w:eastAsia="TimesNewRoman" w:hAnsi="Times New Roman" w:cs="Times New Roman"/>
          <w:sz w:val="28"/>
          <w:szCs w:val="28"/>
        </w:rPr>
        <w:t>.</w:t>
      </w:r>
    </w:p>
    <w:p w14:paraId="10A16CAF" w14:textId="77777777" w:rsidR="002759F2" w:rsidRPr="003016E4" w:rsidRDefault="002759F2"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Основные месторождения этого природного камня расположены в южных районах, где раньше находились доисторические моря. Со временем эти моря высыхали, берега и дно обнажались вместе с осевшими в них останками морских существ. Даже сейчас на срезах плит из ракушечника можно встретить скелеты этих доисторических животных. За долгие годы под тяжестью собственного веса сформировалась слоистая, пористая</w:t>
      </w:r>
      <w:r w:rsidR="00C6431A">
        <w:rPr>
          <w:rFonts w:ascii="Times New Roman" w:eastAsia="TimesNewRoman" w:hAnsi="Times New Roman" w:cs="Times New Roman"/>
          <w:sz w:val="28"/>
          <w:szCs w:val="28"/>
        </w:rPr>
        <w:t>, но довольно плотная порода</w:t>
      </w:r>
      <w:r w:rsidRPr="003016E4">
        <w:rPr>
          <w:rFonts w:ascii="Times New Roman" w:eastAsia="TimesNewRoman" w:hAnsi="Times New Roman" w:cs="Times New Roman"/>
          <w:sz w:val="28"/>
          <w:szCs w:val="28"/>
        </w:rPr>
        <w:t>.</w:t>
      </w:r>
    </w:p>
    <w:p w14:paraId="1BD32528" w14:textId="77777777" w:rsidR="002759F2" w:rsidRPr="003016E4" w:rsidRDefault="002759F2" w:rsidP="00DB0150">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Химический состав этого строительного камня содержит только органические вещества. Это кальций (содержание его практически равно 100 %), кремний, йод и углерод. Благодаря такому составу ракушечник относят к экологически чистым материалам. В помещении, который отделан этим материалом, возникает специфичный состав воздуха, усиливающий иммунитет и укрепляющий здоровье в целом. На нем также не размножается грибок, он не гниет, не взаимодействует с другими материалами, обладает гипоаллергенными свойствами и препятствует проникновению чужеродных химических веществ в помещение, играя роль фильтра.</w:t>
      </w:r>
    </w:p>
    <w:p w14:paraId="0E45301F" w14:textId="77777777" w:rsidR="002759F2" w:rsidRPr="0021501C" w:rsidRDefault="002759F2" w:rsidP="0021501C">
      <w:pPr>
        <w:autoSpaceDE w:val="0"/>
        <w:autoSpaceDN w:val="0"/>
        <w:adjustRightInd w:val="0"/>
        <w:spacing w:after="0" w:line="240" w:lineRule="auto"/>
        <w:ind w:firstLine="708"/>
        <w:jc w:val="both"/>
        <w:rPr>
          <w:rFonts w:ascii="Times New Roman" w:eastAsia="TimesNewRoman" w:hAnsi="Times New Roman" w:cs="Times New Roman"/>
          <w:sz w:val="28"/>
          <w:szCs w:val="28"/>
        </w:rPr>
      </w:pPr>
      <w:r w:rsidRPr="003016E4">
        <w:rPr>
          <w:rFonts w:ascii="Times New Roman" w:eastAsia="TimesNewRoman" w:hAnsi="Times New Roman" w:cs="Times New Roman"/>
          <w:sz w:val="28"/>
          <w:szCs w:val="28"/>
        </w:rPr>
        <w:t>По внешним признакам  ракушечник подразделяют на две группы: желтый, имеющий предел прочности при сжатии 5–15 кгс/см</w:t>
      </w:r>
      <w:r w:rsidRPr="0021501C">
        <w:rPr>
          <w:rFonts w:ascii="Times New Roman" w:eastAsia="TimesNewRoman" w:hAnsi="Times New Roman" w:cs="Times New Roman"/>
          <w:sz w:val="28"/>
          <w:szCs w:val="28"/>
          <w:vertAlign w:val="superscript"/>
        </w:rPr>
        <w:t>2</w:t>
      </w:r>
      <w:r w:rsidRPr="003016E4">
        <w:rPr>
          <w:rFonts w:ascii="Times New Roman" w:eastAsia="TimesNewRoman" w:hAnsi="Times New Roman" w:cs="Times New Roman"/>
          <w:sz w:val="28"/>
          <w:szCs w:val="28"/>
        </w:rPr>
        <w:t>, и белый, с пределом прочности при сжатии 10–20 кгс/см</w:t>
      </w:r>
      <w:r w:rsidRPr="0021501C">
        <w:rPr>
          <w:rFonts w:ascii="Times New Roman" w:eastAsia="TimesNewRoman" w:hAnsi="Times New Roman" w:cs="Times New Roman"/>
          <w:sz w:val="28"/>
          <w:szCs w:val="28"/>
          <w:vertAlign w:val="superscript"/>
        </w:rPr>
        <w:t>2</w:t>
      </w:r>
      <w:r w:rsidRPr="003016E4">
        <w:rPr>
          <w:rFonts w:ascii="Times New Roman" w:eastAsia="TimesNewRoman" w:hAnsi="Times New Roman" w:cs="Times New Roman"/>
          <w:sz w:val="28"/>
          <w:szCs w:val="28"/>
        </w:rPr>
        <w:t>. Объемный вес ракушечника составляет 700–2300 кг/м</w:t>
      </w:r>
      <w:r w:rsidRPr="003016E4">
        <w:rPr>
          <w:rFonts w:ascii="Times New Roman" w:eastAsia="TimesNewRoman" w:hAnsi="Times New Roman" w:cs="Times New Roman"/>
          <w:sz w:val="28"/>
          <w:szCs w:val="28"/>
          <w:vertAlign w:val="superscript"/>
        </w:rPr>
        <w:t>3</w:t>
      </w:r>
      <w:r w:rsidRPr="003016E4">
        <w:rPr>
          <w:rFonts w:ascii="Times New Roman" w:eastAsia="TimesNewRoman" w:hAnsi="Times New Roman" w:cs="Times New Roman"/>
          <w:sz w:val="28"/>
          <w:szCs w:val="28"/>
        </w:rPr>
        <w:t>. За счет высокой пористости ракушечник имеет низкий показатель теплопроводности – 0,2–0,6 Вт/(м·К) – и обеспечивает хорошую шумоизоляцию. К тому же у ракушечника очень высокая морозоустойчивость – до 70 циклов. Благодаря «дышащей» структуре лишняя влага там не задерживается, а сам ракушечник долгое время остается прочным и невредимым. Немалым его достоинством является и непроницаемость для радиоактивных  излучений.</w:t>
      </w:r>
    </w:p>
    <w:p w14:paraId="0F53DEC5" w14:textId="77777777" w:rsidR="002759F2" w:rsidRPr="003016E4" w:rsidRDefault="002759F2" w:rsidP="00DB0150">
      <w:pPr>
        <w:tabs>
          <w:tab w:val="left" w:pos="426"/>
        </w:tabs>
        <w:spacing w:after="0" w:line="240" w:lineRule="auto"/>
        <w:ind w:firstLine="567"/>
        <w:jc w:val="both"/>
        <w:rPr>
          <w:rFonts w:ascii="Times New Roman" w:hAnsi="Times New Roman" w:cs="Times New Roman"/>
          <w:spacing w:val="2"/>
          <w:sz w:val="28"/>
          <w:szCs w:val="28"/>
          <w:shd w:val="clear" w:color="auto" w:fill="FFFFFF"/>
        </w:rPr>
      </w:pPr>
      <w:r w:rsidRPr="003016E4">
        <w:rPr>
          <w:rFonts w:ascii="Times New Roman" w:hAnsi="Times New Roman" w:cs="Times New Roman"/>
          <w:spacing w:val="2"/>
          <w:sz w:val="28"/>
          <w:szCs w:val="28"/>
          <w:shd w:val="clear" w:color="auto" w:fill="FFFFFF"/>
        </w:rPr>
        <w:t>Химический состав достаточно постоянен для разных месторождений и относится к чистым известнякам. Содержание окиси кальция в желтых ракушечниках колеблется в пределах 52,06 – 55,66%, углекислоты – 41,16 - 43,62%, окиси магния – 0,19 – 0,71%. Материал является морозоустойчивым.</w:t>
      </w:r>
    </w:p>
    <w:p w14:paraId="1F95E650" w14:textId="77777777" w:rsidR="002759F2" w:rsidRPr="003016E4" w:rsidRDefault="002759F2" w:rsidP="00DB0150">
      <w:pPr>
        <w:tabs>
          <w:tab w:val="left" w:pos="426"/>
        </w:tabs>
        <w:spacing w:after="0" w:line="240" w:lineRule="auto"/>
        <w:ind w:firstLine="567"/>
        <w:jc w:val="both"/>
        <w:rPr>
          <w:rFonts w:ascii="Times New Roman" w:eastAsiaTheme="minorHAnsi" w:hAnsi="Times New Roman" w:cs="Times New Roman"/>
          <w:bCs/>
          <w:kern w:val="2"/>
          <w:sz w:val="28"/>
          <w:szCs w:val="28"/>
        </w:rPr>
      </w:pPr>
      <w:r w:rsidRPr="003016E4">
        <w:rPr>
          <w:rFonts w:ascii="Times New Roman" w:hAnsi="Times New Roman" w:cs="Times New Roman"/>
          <w:spacing w:val="2"/>
          <w:sz w:val="28"/>
          <w:szCs w:val="28"/>
          <w:shd w:val="clear" w:color="auto" w:fill="FFFFFF"/>
        </w:rPr>
        <w:t xml:space="preserve">Ракушечник обладает уникальными техническими характеристиками. Он имеет широко развитую капиллярную систему в своей микроструктуре, которая заполнена воздухом. Благодаря чему имеет высокие </w:t>
      </w:r>
      <w:r w:rsidRPr="003016E4">
        <w:rPr>
          <w:rFonts w:ascii="Times New Roman" w:hAnsi="Times New Roman" w:cs="Times New Roman"/>
          <w:spacing w:val="2"/>
          <w:sz w:val="28"/>
          <w:szCs w:val="28"/>
          <w:shd w:val="clear" w:color="auto" w:fill="FFFFFF"/>
        </w:rPr>
        <w:lastRenderedPageBreak/>
        <w:t>шумоподавляющие свойства и минимальную теплопроводность, что позволяет экономить на дорогих энергоресурсах. </w:t>
      </w:r>
      <w:hyperlink r:id="rId42" w:tgtFrame="_self" w:history="1">
        <w:r w:rsidRPr="003016E4">
          <w:rPr>
            <w:rStyle w:val="a4"/>
            <w:rFonts w:ascii="Times New Roman" w:hAnsi="Times New Roman" w:cs="Times New Roman"/>
            <w:color w:val="auto"/>
            <w:spacing w:val="2"/>
            <w:sz w:val="28"/>
            <w:szCs w:val="28"/>
            <w:u w:val="none"/>
            <w:shd w:val="clear" w:color="auto" w:fill="FFFFFF"/>
          </w:rPr>
          <w:t>Дом из ракушняка</w:t>
        </w:r>
      </w:hyperlink>
      <w:r w:rsidRPr="003016E4">
        <w:rPr>
          <w:rFonts w:ascii="Times New Roman" w:hAnsi="Times New Roman" w:cs="Times New Roman"/>
          <w:spacing w:val="2"/>
          <w:sz w:val="28"/>
          <w:szCs w:val="28"/>
          <w:shd w:val="clear" w:color="auto" w:fill="FFFFFF"/>
        </w:rPr>
        <w:t xml:space="preserve"> не привлекателен для грызунов в нем не заводятся мыши, </w:t>
      </w:r>
      <w:hyperlink r:id="rId43" w:tgtFrame="_self" w:history="1">
        <w:r w:rsidRPr="003016E4">
          <w:rPr>
            <w:rStyle w:val="a4"/>
            <w:rFonts w:ascii="Times New Roman" w:hAnsi="Times New Roman" w:cs="Times New Roman"/>
            <w:color w:val="auto"/>
            <w:spacing w:val="2"/>
            <w:sz w:val="28"/>
            <w:szCs w:val="28"/>
            <w:u w:val="none"/>
            <w:shd w:val="clear" w:color="auto" w:fill="FFFFFF"/>
          </w:rPr>
          <w:t>фасады домов</w:t>
        </w:r>
      </w:hyperlink>
      <w:r w:rsidRPr="003016E4">
        <w:rPr>
          <w:rFonts w:ascii="Times New Roman" w:hAnsi="Times New Roman" w:cs="Times New Roman"/>
          <w:spacing w:val="2"/>
          <w:sz w:val="28"/>
          <w:szCs w:val="28"/>
          <w:shd w:val="clear" w:color="auto" w:fill="FFFFFF"/>
        </w:rPr>
        <w:t> из ракушки станут идеальным природным «фильтром» нашей, не самой чистой, атмосферы, а йод и соль, входящие в состав ракушечника, улучшают не только ваше настроение и самочувствие, но и навсегда избавят от многих заболеваний дыхательных путей и сердечно сосудистой системы.</w:t>
      </w:r>
    </w:p>
    <w:p w14:paraId="54B14E1F" w14:textId="77777777" w:rsidR="002759F2" w:rsidRPr="003016E4" w:rsidRDefault="002759F2" w:rsidP="00DB0150">
      <w:pPr>
        <w:tabs>
          <w:tab w:val="left" w:pos="426"/>
        </w:tabs>
        <w:spacing w:after="0" w:line="240" w:lineRule="auto"/>
        <w:ind w:firstLine="567"/>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 xml:space="preserve">Ракушечный песок является природным углеродатическим материалом, в основном добываемым раковинами, улитками и коралловыми водорослями (Lithotaminion sp.). На некоторых мелководных прибрежных участках залежи ракушечного песка достигают глубины 5–10 м. Предварительные исследования показывают, что ракушечный песок обладает химическими и физическими свойствами, подходящими для фильтрующего материала в построенных водно-болотных угодьях и фильтрах сточных вод. Исследование фильтрационных свойств показало, что ракушечный песок обладает высокой сорбционной способностью фосфора, переменной гидравлической проводимостью (60–2000 м/сут), высокой пористостью (30–50%) и относительно низкой насыпной плотностью (0,7–1 г/см). Колоночные эксперименты со сточными водами показали, что ракушечный песок эффективно удаляет фосфор и органические вещества. Полная нитрификация достигалась при высокой гидравлической нагрузке (10 см/сут). </w:t>
      </w:r>
      <w:r w:rsidR="000B62FC" w:rsidRPr="003016E4">
        <w:rPr>
          <w:rFonts w:ascii="Times New Roman" w:hAnsi="Times New Roman" w:cs="Times New Roman"/>
          <w:sz w:val="28"/>
          <w:szCs w:val="28"/>
          <w:shd w:val="clear" w:color="auto" w:fill="FFFFFF"/>
        </w:rPr>
        <w:t xml:space="preserve">В </w:t>
      </w:r>
      <w:r w:rsidRPr="003016E4">
        <w:rPr>
          <w:rFonts w:ascii="Times New Roman" w:hAnsi="Times New Roman" w:cs="Times New Roman"/>
          <w:sz w:val="28"/>
          <w:szCs w:val="28"/>
          <w:shd w:val="clear" w:color="auto" w:fill="FFFFFF"/>
        </w:rPr>
        <w:t>ходе эксперимента</w:t>
      </w:r>
      <w:r w:rsidR="000B62FC" w:rsidRPr="003016E4">
        <w:rPr>
          <w:rFonts w:ascii="Times New Roman" w:hAnsi="Times New Roman" w:cs="Times New Roman"/>
          <w:sz w:val="28"/>
          <w:szCs w:val="28"/>
          <w:shd w:val="clear" w:color="auto" w:fill="FFFFFF"/>
        </w:rPr>
        <w:t>, проведенного учеными,</w:t>
      </w:r>
      <w:r w:rsidRPr="003016E4">
        <w:rPr>
          <w:rFonts w:ascii="Times New Roman" w:hAnsi="Times New Roman" w:cs="Times New Roman"/>
          <w:sz w:val="28"/>
          <w:szCs w:val="28"/>
          <w:shd w:val="clear" w:color="auto" w:fill="FFFFFF"/>
        </w:rPr>
        <w:t xml:space="preserve"> в качестве фильтра для очистки городских сточных вод использовался мелкозернистый песок. Было исследовано, что максимальная сорбционная способность песка из ракушечника составляет 9,6 г/кг.</w:t>
      </w:r>
    </w:p>
    <w:p w14:paraId="310EEAE8" w14:textId="77777777" w:rsidR="002759F2" w:rsidRPr="003016E4" w:rsidRDefault="002759F2" w:rsidP="00DB0150">
      <w:pPr>
        <w:tabs>
          <w:tab w:val="left" w:pos="426"/>
        </w:tabs>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Месторождение Жетыбай сложено сарматскими отложениями, представленными известняками-ракушечниками с прослоями глины и мергелей. Известняки-ракушечники, являющиеся полезной толщей, макроскопически представляют собой розо</w:t>
      </w:r>
      <w:r w:rsidR="00CA34C1" w:rsidRPr="003016E4">
        <w:rPr>
          <w:rFonts w:ascii="Times New Roman" w:hAnsi="Times New Roman" w:cs="Times New Roman"/>
          <w:sz w:val="28"/>
          <w:szCs w:val="28"/>
        </w:rPr>
        <w:t>вую, реже светлосерую или желтов</w:t>
      </w:r>
      <w:r w:rsidRPr="003016E4">
        <w:rPr>
          <w:rFonts w:ascii="Times New Roman" w:hAnsi="Times New Roman" w:cs="Times New Roman"/>
          <w:sz w:val="28"/>
          <w:szCs w:val="28"/>
        </w:rPr>
        <w:t xml:space="preserve">ато-серую средне- и крупнораковинную породу. </w:t>
      </w:r>
    </w:p>
    <w:p w14:paraId="2456927C" w14:textId="77777777" w:rsidR="002759F2" w:rsidRPr="003016E4" w:rsidRDefault="002759F2" w:rsidP="00DB0150">
      <w:pPr>
        <w:tabs>
          <w:tab w:val="left" w:pos="426"/>
        </w:tabs>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По данным лабораторных исследований, известняки-ракушечники характеризуются следующими свойствами: предел прочности при сжатии ракушечника по отдельным пробам колеблется от 11,46 до 179 кг/см</w:t>
      </w:r>
      <w:r w:rsidRPr="003016E4">
        <w:rPr>
          <w:rFonts w:ascii="Times New Roman" w:hAnsi="Times New Roman" w:cs="Times New Roman"/>
          <w:sz w:val="28"/>
          <w:szCs w:val="28"/>
          <w:vertAlign w:val="superscript"/>
        </w:rPr>
        <w:t>2</w:t>
      </w:r>
      <w:r w:rsidRPr="003016E4">
        <w:rPr>
          <w:rFonts w:ascii="Times New Roman" w:hAnsi="Times New Roman" w:cs="Times New Roman"/>
          <w:sz w:val="28"/>
          <w:szCs w:val="28"/>
        </w:rPr>
        <w:t xml:space="preserve"> (камни месторождения отвечают марке «50»); предел прочности камня в насыщенном водой состоянии колеблется от 14 до 97,88 кг/см</w:t>
      </w:r>
      <w:r w:rsidRPr="003016E4">
        <w:rPr>
          <w:rFonts w:ascii="Times New Roman" w:hAnsi="Times New Roman" w:cs="Times New Roman"/>
          <w:sz w:val="28"/>
          <w:szCs w:val="28"/>
          <w:vertAlign w:val="superscript"/>
        </w:rPr>
        <w:t>2</w:t>
      </w:r>
      <w:r w:rsidRPr="003016E4">
        <w:rPr>
          <w:rFonts w:ascii="Times New Roman" w:hAnsi="Times New Roman" w:cs="Times New Roman"/>
          <w:sz w:val="28"/>
          <w:szCs w:val="28"/>
        </w:rPr>
        <w:t xml:space="preserve"> (в среднем 45,48 тсг/сж</w:t>
      </w:r>
      <w:r w:rsidRPr="003016E4">
        <w:rPr>
          <w:rFonts w:ascii="Times New Roman" w:hAnsi="Times New Roman" w:cs="Times New Roman"/>
          <w:sz w:val="28"/>
          <w:szCs w:val="28"/>
          <w:vertAlign w:val="superscript"/>
        </w:rPr>
        <w:t>2</w:t>
      </w:r>
      <w:r w:rsidRPr="003016E4">
        <w:rPr>
          <w:rFonts w:ascii="Times New Roman" w:hAnsi="Times New Roman" w:cs="Times New Roman"/>
          <w:sz w:val="28"/>
          <w:szCs w:val="28"/>
        </w:rPr>
        <w:t>);</w:t>
      </w:r>
    </w:p>
    <w:p w14:paraId="283E6E79" w14:textId="77777777" w:rsidR="002759F2" w:rsidRPr="00CB550D" w:rsidRDefault="002759F2" w:rsidP="00CB550D">
      <w:pPr>
        <w:tabs>
          <w:tab w:val="left" w:pos="426"/>
        </w:tabs>
        <w:spacing w:after="0" w:line="240" w:lineRule="auto"/>
        <w:ind w:firstLine="567"/>
        <w:jc w:val="both"/>
        <w:rPr>
          <w:rFonts w:ascii="Times New Roman" w:hAnsi="Times New Roman" w:cs="Times New Roman"/>
          <w:sz w:val="28"/>
          <w:szCs w:val="28"/>
          <w:lang w:val="kk-KZ"/>
        </w:rPr>
      </w:pPr>
      <w:r w:rsidRPr="003016E4">
        <w:rPr>
          <w:rFonts w:ascii="Times New Roman" w:hAnsi="Times New Roman" w:cs="Times New Roman"/>
          <w:sz w:val="28"/>
          <w:szCs w:val="28"/>
        </w:rPr>
        <w:t>среднее значение коэффициента размягчения</w:t>
      </w:r>
      <w:r w:rsidR="00CB550D">
        <w:rPr>
          <w:rFonts w:ascii="Times New Roman" w:hAnsi="Times New Roman" w:cs="Times New Roman"/>
          <w:sz w:val="28"/>
          <w:szCs w:val="28"/>
          <w:lang w:val="kk-KZ"/>
        </w:rPr>
        <w:t xml:space="preserve"> – </w:t>
      </w:r>
      <w:r w:rsidRPr="003016E4">
        <w:rPr>
          <w:rFonts w:ascii="Times New Roman" w:hAnsi="Times New Roman" w:cs="Times New Roman"/>
          <w:sz w:val="28"/>
          <w:szCs w:val="28"/>
        </w:rPr>
        <w:t xml:space="preserve">0,66; пористость ракушечника </w:t>
      </w:r>
      <w:r w:rsidR="00CB550D">
        <w:rPr>
          <w:rFonts w:ascii="Times New Roman" w:hAnsi="Times New Roman" w:cs="Times New Roman"/>
          <w:sz w:val="28"/>
          <w:szCs w:val="28"/>
          <w:lang w:val="kk-KZ"/>
        </w:rPr>
        <w:t>–</w:t>
      </w:r>
      <w:r w:rsidRPr="003016E4">
        <w:rPr>
          <w:rFonts w:ascii="Times New Roman" w:hAnsi="Times New Roman" w:cs="Times New Roman"/>
          <w:sz w:val="28"/>
          <w:szCs w:val="28"/>
        </w:rPr>
        <w:t xml:space="preserve"> от 21 до 39%, водопоглощение </w:t>
      </w:r>
      <w:r w:rsidR="00CB550D">
        <w:rPr>
          <w:rFonts w:ascii="Times New Roman" w:hAnsi="Times New Roman" w:cs="Times New Roman"/>
          <w:sz w:val="28"/>
          <w:szCs w:val="28"/>
          <w:lang w:val="kk-KZ"/>
        </w:rPr>
        <w:t>–</w:t>
      </w:r>
      <w:r w:rsidRPr="003016E4">
        <w:rPr>
          <w:rFonts w:ascii="Times New Roman" w:hAnsi="Times New Roman" w:cs="Times New Roman"/>
          <w:sz w:val="28"/>
          <w:szCs w:val="28"/>
        </w:rPr>
        <w:t xml:space="preserve"> от 2,32 до 4,37 %; удельный вес </w:t>
      </w:r>
      <w:r w:rsidR="00CB550D">
        <w:rPr>
          <w:rFonts w:ascii="Times New Roman" w:hAnsi="Times New Roman" w:cs="Times New Roman"/>
          <w:sz w:val="28"/>
          <w:szCs w:val="28"/>
          <w:lang w:val="kk-KZ"/>
        </w:rPr>
        <w:t>–</w:t>
      </w:r>
      <w:r w:rsidRPr="003016E4">
        <w:rPr>
          <w:rFonts w:ascii="Times New Roman" w:hAnsi="Times New Roman" w:cs="Times New Roman"/>
          <w:sz w:val="28"/>
          <w:szCs w:val="28"/>
        </w:rPr>
        <w:t xml:space="preserve"> от 2,66 до 2,78 </w:t>
      </w:r>
      <w:r w:rsidR="00CB550D">
        <w:rPr>
          <w:rFonts w:ascii="Times New Roman" w:hAnsi="Times New Roman" w:cs="Times New Roman"/>
          <w:sz w:val="28"/>
          <w:szCs w:val="28"/>
          <w:lang w:val="kk-KZ"/>
        </w:rPr>
        <w:t>г</w:t>
      </w:r>
      <w:r w:rsidRPr="003016E4">
        <w:rPr>
          <w:rFonts w:ascii="Times New Roman" w:hAnsi="Times New Roman" w:cs="Times New Roman"/>
          <w:sz w:val="28"/>
          <w:szCs w:val="28"/>
        </w:rPr>
        <w:t>с/см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 xml:space="preserve">, объемный вес </w:t>
      </w:r>
      <w:r w:rsidR="00CB550D">
        <w:rPr>
          <w:rFonts w:ascii="Times New Roman" w:hAnsi="Times New Roman" w:cs="Times New Roman"/>
          <w:sz w:val="28"/>
          <w:szCs w:val="28"/>
          <w:lang w:val="kk-KZ"/>
        </w:rPr>
        <w:t>–</w:t>
      </w:r>
      <w:r w:rsidRPr="003016E4">
        <w:rPr>
          <w:rFonts w:ascii="Times New Roman" w:hAnsi="Times New Roman" w:cs="Times New Roman"/>
          <w:sz w:val="28"/>
          <w:szCs w:val="28"/>
        </w:rPr>
        <w:t xml:space="preserve"> от 1,4 до 2,1 г/см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w:t>
      </w:r>
    </w:p>
    <w:p w14:paraId="7E20E01C" w14:textId="77777777" w:rsidR="002759F2" w:rsidRPr="003016E4" w:rsidRDefault="002759F2" w:rsidP="00DB0150">
      <w:pPr>
        <w:pStyle w:val="a9"/>
        <w:ind w:left="0" w:firstLine="708"/>
        <w:rPr>
          <w:sz w:val="28"/>
          <w:szCs w:val="28"/>
        </w:rPr>
      </w:pPr>
      <w:r w:rsidRPr="003016E4">
        <w:rPr>
          <w:sz w:val="28"/>
          <w:szCs w:val="28"/>
        </w:rPr>
        <w:t>Известняк-ракушечник представляет собой зоогенную горную породу, состоящую как из целых раковин различных форм, так и их отдельных частиц, сцементированных кальцитовым цементом.</w:t>
      </w:r>
    </w:p>
    <w:p w14:paraId="4E428F4D" w14:textId="77777777" w:rsidR="002759F2" w:rsidRPr="00CB550D" w:rsidRDefault="002759F2" w:rsidP="00CB550D">
      <w:pPr>
        <w:pStyle w:val="a9"/>
        <w:ind w:left="0" w:firstLine="708"/>
        <w:rPr>
          <w:sz w:val="28"/>
          <w:szCs w:val="28"/>
          <w:lang w:val="kk-KZ"/>
        </w:rPr>
      </w:pPr>
      <w:r w:rsidRPr="003016E4">
        <w:rPr>
          <w:sz w:val="28"/>
          <w:szCs w:val="28"/>
        </w:rPr>
        <w:t>Химический состав известняков-ракушечников изменяется незначительно в пределах одного и того же месторождения и тем более пласта. Они относятся к чистым известнякам, содержание углекислого кальция в них доходит до 90</w:t>
      </w:r>
      <w:r w:rsidR="0023514F">
        <w:rPr>
          <w:sz w:val="28"/>
          <w:szCs w:val="28"/>
          <w:lang w:val="kk-KZ"/>
        </w:rPr>
        <w:t>-</w:t>
      </w:r>
      <w:r w:rsidRPr="003016E4">
        <w:rPr>
          <w:sz w:val="28"/>
          <w:szCs w:val="28"/>
        </w:rPr>
        <w:t>98%. Согласно химическим анализам, в мангышлакских известняках-рак</w:t>
      </w:r>
      <w:r w:rsidR="007F2863" w:rsidRPr="003016E4">
        <w:rPr>
          <w:sz w:val="28"/>
          <w:szCs w:val="28"/>
        </w:rPr>
        <w:t>ушечниках содержится окиси кальц</w:t>
      </w:r>
      <w:r w:rsidRPr="003016E4">
        <w:rPr>
          <w:sz w:val="28"/>
          <w:szCs w:val="28"/>
        </w:rPr>
        <w:t>ия в пределах 46,12</w:t>
      </w:r>
      <w:r w:rsidR="00CB550D">
        <w:rPr>
          <w:sz w:val="28"/>
          <w:szCs w:val="28"/>
          <w:lang w:val="kk-KZ"/>
        </w:rPr>
        <w:t>-</w:t>
      </w:r>
      <w:r w:rsidRPr="003016E4">
        <w:rPr>
          <w:sz w:val="28"/>
          <w:szCs w:val="28"/>
        </w:rPr>
        <w:t xml:space="preserve">53,21%, окиси </w:t>
      </w:r>
      <w:r w:rsidRPr="003016E4">
        <w:rPr>
          <w:sz w:val="28"/>
          <w:szCs w:val="28"/>
        </w:rPr>
        <w:lastRenderedPageBreak/>
        <w:t>магния</w:t>
      </w:r>
      <w:r w:rsidR="00CB550D">
        <w:rPr>
          <w:sz w:val="28"/>
          <w:szCs w:val="28"/>
          <w:lang w:val="kk-KZ"/>
        </w:rPr>
        <w:t xml:space="preserve"> –</w:t>
      </w:r>
      <w:r w:rsidRPr="003016E4">
        <w:rPr>
          <w:sz w:val="28"/>
          <w:szCs w:val="28"/>
        </w:rPr>
        <w:t xml:space="preserve"> 1,08</w:t>
      </w:r>
      <w:r w:rsidR="00CB550D">
        <w:rPr>
          <w:sz w:val="28"/>
          <w:szCs w:val="28"/>
          <w:lang w:val="kk-KZ"/>
        </w:rPr>
        <w:t>-</w:t>
      </w:r>
      <w:r w:rsidRPr="003016E4">
        <w:rPr>
          <w:sz w:val="28"/>
          <w:szCs w:val="28"/>
        </w:rPr>
        <w:t>11,34%, потери при прокаливании составляют 38,92</w:t>
      </w:r>
      <w:r w:rsidR="00CB550D">
        <w:rPr>
          <w:sz w:val="28"/>
          <w:szCs w:val="28"/>
          <w:lang w:val="kk-KZ"/>
        </w:rPr>
        <w:t>-</w:t>
      </w:r>
      <w:r w:rsidRPr="003016E4">
        <w:rPr>
          <w:sz w:val="28"/>
          <w:szCs w:val="28"/>
        </w:rPr>
        <w:t>42,60%. Примесей серного ангидрида в них находится 0,08</w:t>
      </w:r>
      <w:r w:rsidR="00CB550D">
        <w:rPr>
          <w:sz w:val="28"/>
          <w:szCs w:val="28"/>
          <w:lang w:val="kk-KZ"/>
        </w:rPr>
        <w:t>-</w:t>
      </w:r>
      <w:r w:rsidRPr="003016E4">
        <w:rPr>
          <w:sz w:val="28"/>
          <w:szCs w:val="28"/>
        </w:rPr>
        <w:t>0,3%, содержание кремнекислоты небольшое</w:t>
      </w:r>
      <w:r w:rsidR="00CB550D">
        <w:rPr>
          <w:sz w:val="28"/>
          <w:szCs w:val="28"/>
          <w:lang w:val="kk-KZ"/>
        </w:rPr>
        <w:t xml:space="preserve"> – </w:t>
      </w:r>
      <w:r w:rsidRPr="003016E4">
        <w:rPr>
          <w:sz w:val="28"/>
          <w:szCs w:val="28"/>
        </w:rPr>
        <w:t>0,8</w:t>
      </w:r>
      <w:r w:rsidR="00CB550D">
        <w:rPr>
          <w:sz w:val="28"/>
          <w:szCs w:val="28"/>
          <w:lang w:val="kk-KZ"/>
        </w:rPr>
        <w:t>-</w:t>
      </w:r>
      <w:r w:rsidRPr="003016E4">
        <w:rPr>
          <w:sz w:val="28"/>
          <w:szCs w:val="28"/>
        </w:rPr>
        <w:t xml:space="preserve">2,8 %. </w:t>
      </w:r>
    </w:p>
    <w:p w14:paraId="6A8063FF" w14:textId="77777777" w:rsidR="002759F2" w:rsidRPr="0023514F" w:rsidRDefault="002759F2" w:rsidP="0023514F">
      <w:pPr>
        <w:pStyle w:val="a9"/>
        <w:ind w:left="0" w:firstLine="708"/>
        <w:rPr>
          <w:sz w:val="28"/>
          <w:szCs w:val="28"/>
          <w:lang w:val="kk-KZ"/>
        </w:rPr>
      </w:pPr>
      <w:r w:rsidRPr="003016E4">
        <w:rPr>
          <w:sz w:val="28"/>
          <w:szCs w:val="28"/>
        </w:rPr>
        <w:t>Плотность известняка-ракушечника, определяемая по объемному и удельному весу, имеет следующие значения: для устюртского</w:t>
      </w:r>
      <w:r w:rsidR="0023514F">
        <w:rPr>
          <w:sz w:val="28"/>
          <w:szCs w:val="28"/>
          <w:lang w:val="kk-KZ"/>
        </w:rPr>
        <w:t xml:space="preserve"> –</w:t>
      </w:r>
      <w:r w:rsidRPr="003016E4">
        <w:rPr>
          <w:sz w:val="28"/>
          <w:szCs w:val="28"/>
        </w:rPr>
        <w:t xml:space="preserve"> 5</w:t>
      </w:r>
      <w:r w:rsidR="0022487C" w:rsidRPr="003016E4">
        <w:rPr>
          <w:sz w:val="28"/>
          <w:szCs w:val="28"/>
        </w:rPr>
        <w:t>0</w:t>
      </w:r>
      <w:r w:rsidR="0023514F">
        <w:rPr>
          <w:sz w:val="28"/>
          <w:szCs w:val="28"/>
          <w:lang w:val="kk-KZ"/>
        </w:rPr>
        <w:t>-</w:t>
      </w:r>
      <w:r w:rsidR="0022487C" w:rsidRPr="003016E4">
        <w:rPr>
          <w:sz w:val="28"/>
          <w:szCs w:val="28"/>
        </w:rPr>
        <w:t>58% и мангышлакского</w:t>
      </w:r>
      <w:r w:rsidR="0023514F">
        <w:rPr>
          <w:sz w:val="28"/>
          <w:szCs w:val="28"/>
          <w:lang w:val="kk-KZ"/>
        </w:rPr>
        <w:t xml:space="preserve"> –</w:t>
      </w:r>
      <w:r w:rsidR="0022487C" w:rsidRPr="003016E4">
        <w:rPr>
          <w:sz w:val="28"/>
          <w:szCs w:val="28"/>
        </w:rPr>
        <w:t xml:space="preserve"> 52</w:t>
      </w:r>
      <w:r w:rsidR="0023514F">
        <w:rPr>
          <w:sz w:val="28"/>
          <w:szCs w:val="28"/>
          <w:lang w:val="kk-KZ"/>
        </w:rPr>
        <w:t>-</w:t>
      </w:r>
      <w:r w:rsidR="0022487C" w:rsidRPr="003016E4">
        <w:rPr>
          <w:sz w:val="28"/>
          <w:szCs w:val="28"/>
        </w:rPr>
        <w:t>61%</w:t>
      </w:r>
      <w:r w:rsidRPr="003016E4">
        <w:rPr>
          <w:sz w:val="28"/>
          <w:szCs w:val="28"/>
        </w:rPr>
        <w:t>; пористость соответственно равняется 32</w:t>
      </w:r>
      <w:r w:rsidR="0023514F">
        <w:rPr>
          <w:sz w:val="28"/>
          <w:szCs w:val="28"/>
          <w:lang w:val="kk-KZ"/>
        </w:rPr>
        <w:t>-</w:t>
      </w:r>
      <w:r w:rsidRPr="003016E4">
        <w:rPr>
          <w:sz w:val="28"/>
          <w:szCs w:val="28"/>
        </w:rPr>
        <w:t>50 и 30</w:t>
      </w:r>
      <w:r w:rsidR="0023514F">
        <w:rPr>
          <w:sz w:val="28"/>
          <w:szCs w:val="28"/>
          <w:lang w:val="kk-KZ"/>
        </w:rPr>
        <w:t>-</w:t>
      </w:r>
      <w:r w:rsidRPr="003016E4">
        <w:rPr>
          <w:sz w:val="28"/>
          <w:szCs w:val="28"/>
        </w:rPr>
        <w:t xml:space="preserve"> 48%, характеризуется в основном открытыми, сообщающимися между собой порами. Закрытая пористость составляет около 30% от открытой. </w:t>
      </w:r>
      <w:r w:rsidR="00C96100" w:rsidRPr="003016E4">
        <w:rPr>
          <w:sz w:val="28"/>
          <w:szCs w:val="28"/>
          <w:shd w:val="clear" w:color="auto" w:fill="FFFFFF"/>
        </w:rPr>
        <w:t xml:space="preserve">Благодаря тому, что ракушечник образовался в местах бывших морей и из останков морских животных, он выделяет пары йода и морской соли, обладает хорошими антибактерицидными способностями. </w:t>
      </w:r>
      <w:r w:rsidRPr="003016E4">
        <w:rPr>
          <w:sz w:val="28"/>
          <w:szCs w:val="28"/>
        </w:rPr>
        <w:t>При испытании образцов установлено, что в первую минуту они поглощают до 75% воды, если за 100% считать количество воды, поглощенной</w:t>
      </w:r>
      <w:r w:rsidR="00C96100" w:rsidRPr="003016E4">
        <w:rPr>
          <w:sz w:val="28"/>
          <w:szCs w:val="28"/>
        </w:rPr>
        <w:t xml:space="preserve"> образцом (табл</w:t>
      </w:r>
      <w:r w:rsidR="000252DC">
        <w:rPr>
          <w:sz w:val="28"/>
          <w:szCs w:val="28"/>
        </w:rPr>
        <w:t>ица</w:t>
      </w:r>
      <w:r w:rsidR="00C96100" w:rsidRPr="003016E4">
        <w:rPr>
          <w:sz w:val="28"/>
          <w:szCs w:val="28"/>
        </w:rPr>
        <w:t xml:space="preserve"> 2.</w:t>
      </w:r>
      <w:r w:rsidR="000252DC">
        <w:rPr>
          <w:sz w:val="28"/>
          <w:szCs w:val="28"/>
        </w:rPr>
        <w:t>6</w:t>
      </w:r>
      <w:r w:rsidRPr="003016E4">
        <w:rPr>
          <w:sz w:val="28"/>
          <w:szCs w:val="28"/>
        </w:rPr>
        <w:t>).</w:t>
      </w:r>
    </w:p>
    <w:p w14:paraId="5A892479" w14:textId="77777777" w:rsidR="002759F2" w:rsidRPr="003016E4" w:rsidRDefault="002759F2" w:rsidP="00DB0150">
      <w:pPr>
        <w:pStyle w:val="a9"/>
        <w:ind w:left="0"/>
        <w:jc w:val="left"/>
        <w:rPr>
          <w:sz w:val="28"/>
          <w:szCs w:val="28"/>
        </w:rPr>
      </w:pPr>
    </w:p>
    <w:p w14:paraId="5A4912F1" w14:textId="77777777" w:rsidR="002759F2" w:rsidRPr="00F37B00" w:rsidRDefault="00C96100" w:rsidP="00DB0150">
      <w:pPr>
        <w:pStyle w:val="a9"/>
        <w:ind w:left="0"/>
        <w:rPr>
          <w:sz w:val="28"/>
          <w:szCs w:val="28"/>
        </w:rPr>
      </w:pPr>
      <w:r w:rsidRPr="003016E4">
        <w:rPr>
          <w:sz w:val="28"/>
          <w:szCs w:val="28"/>
        </w:rPr>
        <w:t>Таблица 2.</w:t>
      </w:r>
      <w:r w:rsidR="000252DC">
        <w:rPr>
          <w:sz w:val="28"/>
          <w:szCs w:val="28"/>
        </w:rPr>
        <w:t>6</w:t>
      </w:r>
      <w:r w:rsidR="00E42AEF">
        <w:rPr>
          <w:sz w:val="28"/>
          <w:szCs w:val="28"/>
        </w:rPr>
        <w:t xml:space="preserve"> </w:t>
      </w:r>
      <w:r w:rsidR="0023514F">
        <w:rPr>
          <w:sz w:val="28"/>
          <w:szCs w:val="28"/>
        </w:rPr>
        <w:t>–</w:t>
      </w:r>
      <w:r w:rsidR="00E42AEF">
        <w:rPr>
          <w:sz w:val="28"/>
          <w:szCs w:val="28"/>
        </w:rPr>
        <w:t xml:space="preserve"> </w:t>
      </w:r>
      <w:r w:rsidR="002759F2" w:rsidRPr="003016E4">
        <w:rPr>
          <w:sz w:val="28"/>
          <w:szCs w:val="28"/>
        </w:rPr>
        <w:t>Водопоглощение известняков-ракушечников Устюрта и Мангышлака</w:t>
      </w:r>
      <w:r w:rsidR="00E42AEF">
        <w:rPr>
          <w:sz w:val="28"/>
          <w:szCs w:val="28"/>
        </w:rPr>
        <w:t xml:space="preserve">  [36</w:t>
      </w:r>
      <w:r w:rsidR="00F37B00" w:rsidRPr="00F37B00">
        <w:rPr>
          <w:sz w:val="28"/>
          <w:szCs w:val="28"/>
        </w:rPr>
        <w:t>]</w:t>
      </w:r>
    </w:p>
    <w:p w14:paraId="4068915A" w14:textId="77777777" w:rsidR="002759F2" w:rsidRPr="003016E4" w:rsidRDefault="002759F2" w:rsidP="00DB0150">
      <w:pPr>
        <w:pStyle w:val="a9"/>
        <w:ind w:left="0"/>
        <w:jc w:val="left"/>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956"/>
        <w:gridCol w:w="956"/>
        <w:gridCol w:w="907"/>
        <w:gridCol w:w="983"/>
        <w:gridCol w:w="984"/>
        <w:gridCol w:w="984"/>
        <w:gridCol w:w="949"/>
        <w:gridCol w:w="844"/>
      </w:tblGrid>
      <w:tr w:rsidR="002759F2" w:rsidRPr="003016E4" w14:paraId="51389DBE" w14:textId="77777777" w:rsidTr="00037C67">
        <w:tc>
          <w:tcPr>
            <w:tcW w:w="2075" w:type="dxa"/>
            <w:vMerge w:val="restart"/>
          </w:tcPr>
          <w:p w14:paraId="069CEF75" w14:textId="77777777" w:rsidR="002759F2" w:rsidRPr="003016E4" w:rsidRDefault="002759F2" w:rsidP="00DB0150">
            <w:pPr>
              <w:pStyle w:val="a9"/>
              <w:ind w:left="0"/>
              <w:jc w:val="left"/>
              <w:rPr>
                <w:sz w:val="28"/>
                <w:szCs w:val="28"/>
              </w:rPr>
            </w:pPr>
            <w:r w:rsidRPr="003016E4">
              <w:rPr>
                <w:sz w:val="28"/>
                <w:szCs w:val="28"/>
              </w:rPr>
              <w:t>Место-рождение</w:t>
            </w:r>
          </w:p>
        </w:tc>
        <w:tc>
          <w:tcPr>
            <w:tcW w:w="7564" w:type="dxa"/>
            <w:gridSpan w:val="8"/>
          </w:tcPr>
          <w:p w14:paraId="4D9B131A" w14:textId="77777777" w:rsidR="002759F2" w:rsidRPr="003016E4" w:rsidRDefault="002759F2" w:rsidP="00DB0150">
            <w:pPr>
              <w:pStyle w:val="a9"/>
              <w:ind w:left="0"/>
              <w:jc w:val="center"/>
              <w:rPr>
                <w:sz w:val="28"/>
                <w:szCs w:val="28"/>
              </w:rPr>
            </w:pPr>
            <w:r w:rsidRPr="003016E4">
              <w:rPr>
                <w:sz w:val="28"/>
                <w:szCs w:val="28"/>
              </w:rPr>
              <w:t>Водопоглощение (%) к весу образца в течение времени испытания</w:t>
            </w:r>
          </w:p>
        </w:tc>
      </w:tr>
      <w:tr w:rsidR="002759F2" w:rsidRPr="003016E4" w14:paraId="6B7D7747" w14:textId="77777777" w:rsidTr="00037C67">
        <w:tc>
          <w:tcPr>
            <w:tcW w:w="2075" w:type="dxa"/>
            <w:vMerge/>
          </w:tcPr>
          <w:p w14:paraId="04085EF0" w14:textId="77777777" w:rsidR="002759F2" w:rsidRPr="003016E4" w:rsidRDefault="002759F2" w:rsidP="00DB0150">
            <w:pPr>
              <w:pStyle w:val="a9"/>
              <w:ind w:left="0"/>
              <w:jc w:val="left"/>
              <w:rPr>
                <w:sz w:val="28"/>
                <w:szCs w:val="28"/>
              </w:rPr>
            </w:pPr>
          </w:p>
        </w:tc>
        <w:tc>
          <w:tcPr>
            <w:tcW w:w="957" w:type="dxa"/>
          </w:tcPr>
          <w:p w14:paraId="502ED9A7" w14:textId="77777777" w:rsidR="002759F2" w:rsidRPr="003016E4" w:rsidRDefault="002759F2" w:rsidP="00DB0150">
            <w:pPr>
              <w:pStyle w:val="a9"/>
              <w:ind w:left="0"/>
              <w:jc w:val="left"/>
              <w:rPr>
                <w:sz w:val="28"/>
                <w:szCs w:val="28"/>
              </w:rPr>
            </w:pPr>
            <w:r w:rsidRPr="003016E4">
              <w:rPr>
                <w:sz w:val="28"/>
                <w:szCs w:val="28"/>
              </w:rPr>
              <w:t>1 мин</w:t>
            </w:r>
          </w:p>
        </w:tc>
        <w:tc>
          <w:tcPr>
            <w:tcW w:w="956" w:type="dxa"/>
          </w:tcPr>
          <w:p w14:paraId="3060CBE9" w14:textId="77777777" w:rsidR="002759F2" w:rsidRPr="003016E4" w:rsidRDefault="002759F2" w:rsidP="00DB0150">
            <w:pPr>
              <w:pStyle w:val="a9"/>
              <w:ind w:left="0"/>
              <w:jc w:val="left"/>
              <w:rPr>
                <w:sz w:val="28"/>
                <w:szCs w:val="28"/>
              </w:rPr>
            </w:pPr>
            <w:r w:rsidRPr="003016E4">
              <w:rPr>
                <w:sz w:val="28"/>
                <w:szCs w:val="28"/>
              </w:rPr>
              <w:t>10 мин</w:t>
            </w:r>
          </w:p>
        </w:tc>
        <w:tc>
          <w:tcPr>
            <w:tcW w:w="907" w:type="dxa"/>
          </w:tcPr>
          <w:p w14:paraId="0C7B873C" w14:textId="77777777" w:rsidR="002759F2" w:rsidRPr="003016E4" w:rsidRDefault="002759F2" w:rsidP="00DB0150">
            <w:pPr>
              <w:pStyle w:val="a9"/>
              <w:ind w:left="0"/>
              <w:jc w:val="left"/>
              <w:rPr>
                <w:sz w:val="28"/>
                <w:szCs w:val="28"/>
              </w:rPr>
            </w:pPr>
            <w:r w:rsidRPr="003016E4">
              <w:rPr>
                <w:sz w:val="28"/>
                <w:szCs w:val="28"/>
              </w:rPr>
              <w:t>1 ч</w:t>
            </w:r>
          </w:p>
        </w:tc>
        <w:tc>
          <w:tcPr>
            <w:tcW w:w="983" w:type="dxa"/>
          </w:tcPr>
          <w:p w14:paraId="79FFB740" w14:textId="77777777" w:rsidR="002759F2" w:rsidRPr="003016E4" w:rsidRDefault="002759F2" w:rsidP="00DB0150">
            <w:pPr>
              <w:pStyle w:val="a9"/>
              <w:ind w:left="0"/>
              <w:jc w:val="left"/>
              <w:rPr>
                <w:sz w:val="28"/>
                <w:szCs w:val="28"/>
              </w:rPr>
            </w:pPr>
            <w:r w:rsidRPr="003016E4">
              <w:rPr>
                <w:sz w:val="28"/>
                <w:szCs w:val="28"/>
              </w:rPr>
              <w:t>1 суток</w:t>
            </w:r>
          </w:p>
        </w:tc>
        <w:tc>
          <w:tcPr>
            <w:tcW w:w="984" w:type="dxa"/>
          </w:tcPr>
          <w:p w14:paraId="622603C4" w14:textId="77777777" w:rsidR="002759F2" w:rsidRPr="003016E4" w:rsidRDefault="002759F2" w:rsidP="00DB0150">
            <w:pPr>
              <w:pStyle w:val="a9"/>
              <w:ind w:left="0"/>
              <w:jc w:val="left"/>
              <w:rPr>
                <w:sz w:val="28"/>
                <w:szCs w:val="28"/>
              </w:rPr>
            </w:pPr>
            <w:r w:rsidRPr="003016E4">
              <w:rPr>
                <w:sz w:val="28"/>
                <w:szCs w:val="28"/>
              </w:rPr>
              <w:t>2 суток</w:t>
            </w:r>
          </w:p>
        </w:tc>
        <w:tc>
          <w:tcPr>
            <w:tcW w:w="984" w:type="dxa"/>
          </w:tcPr>
          <w:p w14:paraId="676B573C" w14:textId="77777777" w:rsidR="002759F2" w:rsidRPr="003016E4" w:rsidRDefault="002759F2" w:rsidP="00DB0150">
            <w:pPr>
              <w:pStyle w:val="a9"/>
              <w:ind w:left="0"/>
              <w:jc w:val="left"/>
              <w:rPr>
                <w:sz w:val="28"/>
                <w:szCs w:val="28"/>
              </w:rPr>
            </w:pPr>
            <w:r w:rsidRPr="003016E4">
              <w:rPr>
                <w:sz w:val="28"/>
                <w:szCs w:val="28"/>
              </w:rPr>
              <w:t>10 суток</w:t>
            </w:r>
          </w:p>
        </w:tc>
        <w:tc>
          <w:tcPr>
            <w:tcW w:w="949" w:type="dxa"/>
          </w:tcPr>
          <w:p w14:paraId="1BFE7B41" w14:textId="77777777" w:rsidR="002759F2" w:rsidRPr="003016E4" w:rsidRDefault="002759F2" w:rsidP="000252DC">
            <w:pPr>
              <w:pStyle w:val="a9"/>
              <w:ind w:left="0"/>
              <w:jc w:val="center"/>
              <w:rPr>
                <w:sz w:val="28"/>
                <w:szCs w:val="28"/>
              </w:rPr>
            </w:pPr>
            <w:r w:rsidRPr="003016E4">
              <w:rPr>
                <w:sz w:val="28"/>
                <w:szCs w:val="28"/>
              </w:rPr>
              <w:t>1 мес</w:t>
            </w:r>
          </w:p>
        </w:tc>
        <w:tc>
          <w:tcPr>
            <w:tcW w:w="844" w:type="dxa"/>
          </w:tcPr>
          <w:p w14:paraId="0CCB3A05" w14:textId="77777777" w:rsidR="002759F2" w:rsidRPr="003016E4" w:rsidRDefault="002759F2" w:rsidP="000252DC">
            <w:pPr>
              <w:pStyle w:val="a9"/>
              <w:ind w:left="0"/>
              <w:jc w:val="center"/>
              <w:rPr>
                <w:sz w:val="28"/>
                <w:szCs w:val="28"/>
              </w:rPr>
            </w:pPr>
            <w:r w:rsidRPr="003016E4">
              <w:rPr>
                <w:sz w:val="28"/>
                <w:szCs w:val="28"/>
              </w:rPr>
              <w:t>3 мес</w:t>
            </w:r>
          </w:p>
        </w:tc>
      </w:tr>
      <w:tr w:rsidR="002759F2" w:rsidRPr="003016E4" w14:paraId="18740BE6" w14:textId="77777777" w:rsidTr="00037C67">
        <w:tc>
          <w:tcPr>
            <w:tcW w:w="2075" w:type="dxa"/>
          </w:tcPr>
          <w:p w14:paraId="4755D81A" w14:textId="77777777" w:rsidR="002759F2" w:rsidRPr="003016E4" w:rsidRDefault="002759F2" w:rsidP="00DB0150">
            <w:pPr>
              <w:pStyle w:val="a9"/>
              <w:ind w:left="0"/>
              <w:jc w:val="left"/>
              <w:rPr>
                <w:sz w:val="28"/>
                <w:szCs w:val="28"/>
              </w:rPr>
            </w:pPr>
            <w:r w:rsidRPr="003016E4">
              <w:rPr>
                <w:sz w:val="28"/>
                <w:szCs w:val="28"/>
              </w:rPr>
              <w:t xml:space="preserve">Устюртское </w:t>
            </w:r>
          </w:p>
        </w:tc>
        <w:tc>
          <w:tcPr>
            <w:tcW w:w="957" w:type="dxa"/>
          </w:tcPr>
          <w:p w14:paraId="43503A48" w14:textId="77777777" w:rsidR="002759F2" w:rsidRPr="003016E4" w:rsidRDefault="002759F2" w:rsidP="00DB0150">
            <w:pPr>
              <w:pStyle w:val="a9"/>
              <w:ind w:left="0"/>
              <w:jc w:val="center"/>
              <w:rPr>
                <w:sz w:val="28"/>
                <w:szCs w:val="28"/>
              </w:rPr>
            </w:pPr>
            <w:r w:rsidRPr="003016E4">
              <w:rPr>
                <w:sz w:val="28"/>
                <w:szCs w:val="28"/>
              </w:rPr>
              <w:t>8,3</w:t>
            </w:r>
          </w:p>
        </w:tc>
        <w:tc>
          <w:tcPr>
            <w:tcW w:w="956" w:type="dxa"/>
          </w:tcPr>
          <w:p w14:paraId="77D8B804" w14:textId="77777777" w:rsidR="002759F2" w:rsidRPr="003016E4" w:rsidRDefault="002759F2" w:rsidP="00DB0150">
            <w:pPr>
              <w:pStyle w:val="a9"/>
              <w:ind w:left="0"/>
              <w:jc w:val="center"/>
              <w:rPr>
                <w:sz w:val="28"/>
                <w:szCs w:val="28"/>
              </w:rPr>
            </w:pPr>
            <w:r w:rsidRPr="003016E4">
              <w:rPr>
                <w:sz w:val="28"/>
                <w:szCs w:val="28"/>
              </w:rPr>
              <w:t>8,4</w:t>
            </w:r>
          </w:p>
        </w:tc>
        <w:tc>
          <w:tcPr>
            <w:tcW w:w="907" w:type="dxa"/>
          </w:tcPr>
          <w:p w14:paraId="501865D1" w14:textId="77777777" w:rsidR="002759F2" w:rsidRPr="003016E4" w:rsidRDefault="002759F2" w:rsidP="00DB0150">
            <w:pPr>
              <w:pStyle w:val="a9"/>
              <w:ind w:left="0"/>
              <w:jc w:val="center"/>
              <w:rPr>
                <w:sz w:val="28"/>
                <w:szCs w:val="28"/>
              </w:rPr>
            </w:pPr>
            <w:r w:rsidRPr="003016E4">
              <w:rPr>
                <w:sz w:val="28"/>
                <w:szCs w:val="28"/>
              </w:rPr>
              <w:t>8,5</w:t>
            </w:r>
          </w:p>
        </w:tc>
        <w:tc>
          <w:tcPr>
            <w:tcW w:w="983" w:type="dxa"/>
          </w:tcPr>
          <w:p w14:paraId="5306E036" w14:textId="77777777" w:rsidR="002759F2" w:rsidRPr="003016E4" w:rsidRDefault="002759F2" w:rsidP="00DB0150">
            <w:pPr>
              <w:pStyle w:val="a9"/>
              <w:ind w:left="0"/>
              <w:jc w:val="center"/>
              <w:rPr>
                <w:sz w:val="28"/>
                <w:szCs w:val="28"/>
              </w:rPr>
            </w:pPr>
            <w:r w:rsidRPr="003016E4">
              <w:rPr>
                <w:sz w:val="28"/>
                <w:szCs w:val="28"/>
              </w:rPr>
              <w:t>8,7</w:t>
            </w:r>
          </w:p>
        </w:tc>
        <w:tc>
          <w:tcPr>
            <w:tcW w:w="984" w:type="dxa"/>
          </w:tcPr>
          <w:p w14:paraId="49D456ED" w14:textId="77777777" w:rsidR="002759F2" w:rsidRPr="003016E4" w:rsidRDefault="002759F2" w:rsidP="00DB0150">
            <w:pPr>
              <w:pStyle w:val="a9"/>
              <w:ind w:left="0"/>
              <w:jc w:val="center"/>
              <w:rPr>
                <w:sz w:val="28"/>
                <w:szCs w:val="28"/>
              </w:rPr>
            </w:pPr>
            <w:r w:rsidRPr="003016E4">
              <w:rPr>
                <w:sz w:val="28"/>
                <w:szCs w:val="28"/>
              </w:rPr>
              <w:t>8,8</w:t>
            </w:r>
          </w:p>
        </w:tc>
        <w:tc>
          <w:tcPr>
            <w:tcW w:w="984" w:type="dxa"/>
          </w:tcPr>
          <w:p w14:paraId="72179DBB" w14:textId="77777777" w:rsidR="002759F2" w:rsidRPr="003016E4" w:rsidRDefault="002759F2" w:rsidP="00DB0150">
            <w:pPr>
              <w:pStyle w:val="a9"/>
              <w:ind w:left="0"/>
              <w:jc w:val="center"/>
              <w:rPr>
                <w:sz w:val="28"/>
                <w:szCs w:val="28"/>
              </w:rPr>
            </w:pPr>
            <w:r w:rsidRPr="003016E4">
              <w:rPr>
                <w:sz w:val="28"/>
                <w:szCs w:val="28"/>
              </w:rPr>
              <w:t>9,1</w:t>
            </w:r>
          </w:p>
        </w:tc>
        <w:tc>
          <w:tcPr>
            <w:tcW w:w="949" w:type="dxa"/>
          </w:tcPr>
          <w:p w14:paraId="0F0B14C2" w14:textId="77777777" w:rsidR="002759F2" w:rsidRPr="003016E4" w:rsidRDefault="002759F2" w:rsidP="00DB0150">
            <w:pPr>
              <w:pStyle w:val="a9"/>
              <w:ind w:left="0"/>
              <w:jc w:val="center"/>
              <w:rPr>
                <w:sz w:val="28"/>
                <w:szCs w:val="28"/>
              </w:rPr>
            </w:pPr>
            <w:r w:rsidRPr="003016E4">
              <w:rPr>
                <w:sz w:val="28"/>
                <w:szCs w:val="28"/>
              </w:rPr>
              <w:t>10,3</w:t>
            </w:r>
          </w:p>
        </w:tc>
        <w:tc>
          <w:tcPr>
            <w:tcW w:w="844" w:type="dxa"/>
          </w:tcPr>
          <w:p w14:paraId="372819D7" w14:textId="77777777" w:rsidR="002759F2" w:rsidRPr="003016E4" w:rsidRDefault="002759F2" w:rsidP="00DB0150">
            <w:pPr>
              <w:pStyle w:val="a9"/>
              <w:ind w:left="0"/>
              <w:jc w:val="center"/>
              <w:rPr>
                <w:sz w:val="28"/>
                <w:szCs w:val="28"/>
              </w:rPr>
            </w:pPr>
            <w:r w:rsidRPr="003016E4">
              <w:rPr>
                <w:sz w:val="28"/>
                <w:szCs w:val="28"/>
              </w:rPr>
              <w:t>12,7</w:t>
            </w:r>
          </w:p>
        </w:tc>
      </w:tr>
      <w:tr w:rsidR="002759F2" w:rsidRPr="003016E4" w14:paraId="5B322CD6" w14:textId="77777777" w:rsidTr="00037C67">
        <w:tc>
          <w:tcPr>
            <w:tcW w:w="2075" w:type="dxa"/>
          </w:tcPr>
          <w:p w14:paraId="36F93246" w14:textId="77777777" w:rsidR="002759F2" w:rsidRPr="003016E4" w:rsidRDefault="002759F2" w:rsidP="00DB0150">
            <w:pPr>
              <w:pStyle w:val="a9"/>
              <w:ind w:left="0"/>
              <w:jc w:val="left"/>
              <w:rPr>
                <w:sz w:val="28"/>
                <w:szCs w:val="28"/>
              </w:rPr>
            </w:pPr>
            <w:r w:rsidRPr="003016E4">
              <w:rPr>
                <w:sz w:val="28"/>
                <w:szCs w:val="28"/>
              </w:rPr>
              <w:t xml:space="preserve">Мангышлакское </w:t>
            </w:r>
          </w:p>
        </w:tc>
        <w:tc>
          <w:tcPr>
            <w:tcW w:w="957" w:type="dxa"/>
          </w:tcPr>
          <w:p w14:paraId="110A785B" w14:textId="77777777" w:rsidR="002759F2" w:rsidRPr="003016E4" w:rsidRDefault="002759F2" w:rsidP="00DB0150">
            <w:pPr>
              <w:pStyle w:val="a9"/>
              <w:ind w:left="0"/>
              <w:jc w:val="center"/>
              <w:rPr>
                <w:sz w:val="28"/>
                <w:szCs w:val="28"/>
              </w:rPr>
            </w:pPr>
            <w:r w:rsidRPr="003016E4">
              <w:rPr>
                <w:sz w:val="28"/>
                <w:szCs w:val="28"/>
              </w:rPr>
              <w:t>13,9</w:t>
            </w:r>
          </w:p>
        </w:tc>
        <w:tc>
          <w:tcPr>
            <w:tcW w:w="956" w:type="dxa"/>
          </w:tcPr>
          <w:p w14:paraId="59B7F520" w14:textId="77777777" w:rsidR="002759F2" w:rsidRPr="003016E4" w:rsidRDefault="002759F2" w:rsidP="00DB0150">
            <w:pPr>
              <w:pStyle w:val="a9"/>
              <w:ind w:left="0"/>
              <w:jc w:val="center"/>
              <w:rPr>
                <w:sz w:val="28"/>
                <w:szCs w:val="28"/>
              </w:rPr>
            </w:pPr>
            <w:r w:rsidRPr="003016E4">
              <w:rPr>
                <w:sz w:val="28"/>
                <w:szCs w:val="28"/>
              </w:rPr>
              <w:t>14,0</w:t>
            </w:r>
          </w:p>
        </w:tc>
        <w:tc>
          <w:tcPr>
            <w:tcW w:w="907" w:type="dxa"/>
          </w:tcPr>
          <w:p w14:paraId="0143C411" w14:textId="77777777" w:rsidR="002759F2" w:rsidRPr="003016E4" w:rsidRDefault="002759F2" w:rsidP="00DB0150">
            <w:pPr>
              <w:pStyle w:val="a9"/>
              <w:ind w:left="0"/>
              <w:jc w:val="center"/>
              <w:rPr>
                <w:sz w:val="28"/>
                <w:szCs w:val="28"/>
              </w:rPr>
            </w:pPr>
            <w:r w:rsidRPr="003016E4">
              <w:rPr>
                <w:sz w:val="28"/>
                <w:szCs w:val="28"/>
              </w:rPr>
              <w:t>14,0</w:t>
            </w:r>
          </w:p>
        </w:tc>
        <w:tc>
          <w:tcPr>
            <w:tcW w:w="983" w:type="dxa"/>
          </w:tcPr>
          <w:p w14:paraId="1FC561D2" w14:textId="77777777" w:rsidR="002759F2" w:rsidRPr="003016E4" w:rsidRDefault="002759F2" w:rsidP="00DB0150">
            <w:pPr>
              <w:pStyle w:val="a9"/>
              <w:ind w:left="0"/>
              <w:jc w:val="center"/>
              <w:rPr>
                <w:sz w:val="28"/>
                <w:szCs w:val="28"/>
              </w:rPr>
            </w:pPr>
            <w:r w:rsidRPr="003016E4">
              <w:rPr>
                <w:sz w:val="28"/>
                <w:szCs w:val="28"/>
              </w:rPr>
              <w:t>14,1</w:t>
            </w:r>
          </w:p>
        </w:tc>
        <w:tc>
          <w:tcPr>
            <w:tcW w:w="984" w:type="dxa"/>
          </w:tcPr>
          <w:p w14:paraId="72467E1E" w14:textId="77777777" w:rsidR="002759F2" w:rsidRPr="003016E4" w:rsidRDefault="002759F2" w:rsidP="00DB0150">
            <w:pPr>
              <w:pStyle w:val="a9"/>
              <w:ind w:left="0"/>
              <w:jc w:val="center"/>
              <w:rPr>
                <w:sz w:val="28"/>
                <w:szCs w:val="28"/>
              </w:rPr>
            </w:pPr>
            <w:r w:rsidRPr="003016E4">
              <w:rPr>
                <w:sz w:val="28"/>
                <w:szCs w:val="28"/>
              </w:rPr>
              <w:t>14,3</w:t>
            </w:r>
          </w:p>
        </w:tc>
        <w:tc>
          <w:tcPr>
            <w:tcW w:w="984" w:type="dxa"/>
          </w:tcPr>
          <w:p w14:paraId="15613F86" w14:textId="77777777" w:rsidR="002759F2" w:rsidRPr="003016E4" w:rsidRDefault="002759F2" w:rsidP="00DB0150">
            <w:pPr>
              <w:pStyle w:val="a9"/>
              <w:ind w:left="0"/>
              <w:jc w:val="center"/>
              <w:rPr>
                <w:sz w:val="28"/>
                <w:szCs w:val="28"/>
              </w:rPr>
            </w:pPr>
            <w:r w:rsidRPr="003016E4">
              <w:rPr>
                <w:sz w:val="28"/>
                <w:szCs w:val="28"/>
              </w:rPr>
              <w:t>14,8</w:t>
            </w:r>
          </w:p>
        </w:tc>
        <w:tc>
          <w:tcPr>
            <w:tcW w:w="949" w:type="dxa"/>
          </w:tcPr>
          <w:p w14:paraId="4ECEA1DD" w14:textId="77777777" w:rsidR="002759F2" w:rsidRPr="003016E4" w:rsidRDefault="002759F2" w:rsidP="00DB0150">
            <w:pPr>
              <w:pStyle w:val="a9"/>
              <w:ind w:left="0"/>
              <w:jc w:val="center"/>
              <w:rPr>
                <w:sz w:val="28"/>
                <w:szCs w:val="28"/>
              </w:rPr>
            </w:pPr>
            <w:r w:rsidRPr="003016E4">
              <w:rPr>
                <w:sz w:val="28"/>
                <w:szCs w:val="28"/>
              </w:rPr>
              <w:t>16,2</w:t>
            </w:r>
          </w:p>
        </w:tc>
        <w:tc>
          <w:tcPr>
            <w:tcW w:w="844" w:type="dxa"/>
          </w:tcPr>
          <w:p w14:paraId="68247F3D" w14:textId="77777777" w:rsidR="002759F2" w:rsidRPr="003016E4" w:rsidRDefault="002759F2" w:rsidP="00DB0150">
            <w:pPr>
              <w:pStyle w:val="a9"/>
              <w:ind w:left="0"/>
              <w:jc w:val="center"/>
              <w:rPr>
                <w:sz w:val="28"/>
                <w:szCs w:val="28"/>
              </w:rPr>
            </w:pPr>
            <w:r w:rsidRPr="003016E4">
              <w:rPr>
                <w:sz w:val="28"/>
                <w:szCs w:val="28"/>
              </w:rPr>
              <w:t>18,2</w:t>
            </w:r>
          </w:p>
        </w:tc>
      </w:tr>
    </w:tbl>
    <w:p w14:paraId="2EEEFA3D" w14:textId="77777777" w:rsidR="002759F2" w:rsidRPr="003016E4" w:rsidRDefault="002759F2" w:rsidP="00DB0150">
      <w:pPr>
        <w:pStyle w:val="a9"/>
        <w:ind w:left="0"/>
        <w:jc w:val="left"/>
        <w:rPr>
          <w:sz w:val="28"/>
          <w:szCs w:val="28"/>
        </w:rPr>
      </w:pPr>
    </w:p>
    <w:p w14:paraId="2102D09A" w14:textId="77777777" w:rsidR="002759F2" w:rsidRPr="003016E4" w:rsidRDefault="002759F2" w:rsidP="00DB0150">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Морфологию образцов ракушечника исследовали методом сканирующей электронной микроскопии (СЭМ) с помощью микроскопа </w:t>
      </w:r>
      <w:r w:rsidRPr="003016E4">
        <w:rPr>
          <w:rFonts w:ascii="Times New Roman" w:eastAsia="Meiryo" w:hAnsi="Times New Roman" w:cs="Times New Roman"/>
          <w:sz w:val="28"/>
          <w:szCs w:val="28"/>
        </w:rPr>
        <w:t>JSM-IT710HR</w:t>
      </w:r>
      <w:r w:rsidRPr="003016E4">
        <w:rPr>
          <w:rFonts w:ascii="Times New Roman" w:eastAsia="TimesNewRomanPSMT" w:hAnsi="Times New Roman" w:cs="Times New Roman"/>
          <w:sz w:val="28"/>
          <w:szCs w:val="28"/>
        </w:rPr>
        <w:t xml:space="preserve">. Исследования выполнены на базе </w:t>
      </w:r>
      <w:r w:rsidR="0059057F">
        <w:rPr>
          <w:rFonts w:ascii="Times New Roman" w:eastAsia="TimesNewRomanPSMT" w:hAnsi="Times New Roman" w:cs="Times New Roman"/>
          <w:sz w:val="28"/>
          <w:szCs w:val="28"/>
        </w:rPr>
        <w:t>лаборатории кафедры «Экология и геология»</w:t>
      </w:r>
      <w:r w:rsidRPr="003016E4">
        <w:rPr>
          <w:rFonts w:ascii="Times New Roman" w:eastAsia="TimesNewRomanPSMT" w:hAnsi="Times New Roman" w:cs="Times New Roman"/>
          <w:sz w:val="28"/>
          <w:szCs w:val="28"/>
        </w:rPr>
        <w:t xml:space="preserve"> отобраны типичные для данного образца мелкозернистый песок ракушечника рис</w:t>
      </w:r>
      <w:r w:rsidR="000252DC">
        <w:rPr>
          <w:rFonts w:ascii="Times New Roman" w:eastAsia="TimesNewRomanPSMT" w:hAnsi="Times New Roman" w:cs="Times New Roman"/>
          <w:sz w:val="28"/>
          <w:szCs w:val="28"/>
        </w:rPr>
        <w:t>унок</w:t>
      </w:r>
      <w:r w:rsidRPr="003016E4">
        <w:rPr>
          <w:rFonts w:ascii="Times New Roman" w:eastAsia="TimesNewRomanPSMT" w:hAnsi="Times New Roman" w:cs="Times New Roman"/>
          <w:sz w:val="28"/>
          <w:szCs w:val="28"/>
        </w:rPr>
        <w:t xml:space="preserve"> (2.3). </w:t>
      </w:r>
    </w:p>
    <w:p w14:paraId="040960A4" w14:textId="77777777" w:rsidR="00542066" w:rsidRPr="000252DC" w:rsidRDefault="00542066" w:rsidP="00DB0150">
      <w:pPr>
        <w:autoSpaceDE w:val="0"/>
        <w:autoSpaceDN w:val="0"/>
        <w:adjustRightInd w:val="0"/>
        <w:spacing w:after="0" w:line="240" w:lineRule="auto"/>
        <w:ind w:firstLine="708"/>
        <w:jc w:val="both"/>
        <w:rPr>
          <w:rFonts w:ascii="Times New Roman" w:eastAsia="TimesNewRomanPSMT" w:hAnsi="Times New Roman" w:cs="Times New Roman"/>
        </w:rPr>
      </w:pPr>
    </w:p>
    <w:p w14:paraId="76CD2BFF" w14:textId="77777777" w:rsidR="00542066" w:rsidRPr="0059057F" w:rsidRDefault="00542066" w:rsidP="004338E0">
      <w:pPr>
        <w:autoSpaceDE w:val="0"/>
        <w:autoSpaceDN w:val="0"/>
        <w:adjustRightInd w:val="0"/>
        <w:spacing w:after="0" w:line="240" w:lineRule="auto"/>
        <w:jc w:val="center"/>
        <w:rPr>
          <w:rFonts w:ascii="Times New Roman" w:eastAsia="TimesNewRomanPSMT" w:hAnsi="Times New Roman" w:cs="Times New Roman"/>
          <w:sz w:val="10"/>
          <w:szCs w:val="10"/>
        </w:rPr>
      </w:pPr>
      <w:r w:rsidRPr="0059057F">
        <w:rPr>
          <w:rFonts w:ascii="Times New Roman" w:eastAsia="TimesNewRomanPSMT" w:hAnsi="Times New Roman" w:cs="Times New Roman"/>
          <w:noProof/>
          <w:sz w:val="10"/>
          <w:szCs w:val="10"/>
        </w:rPr>
        <w:drawing>
          <wp:inline distT="0" distB="0" distL="0" distR="0" wp14:anchorId="0F182B1D" wp14:editId="2D3ABF9E">
            <wp:extent cx="1668044" cy="1157787"/>
            <wp:effectExtent l="0" t="0" r="0" b="0"/>
            <wp:docPr id="1383955015" name="Рисунок 57" descr="C:\Users\123\AppData\Local\Microsoft\Windows\INetCache\Content.Word\Proba 3_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123\AppData\Local\Microsoft\Windows\INetCache\Content.Word\Proba 3_54.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83221" cy="1168321"/>
                    </a:xfrm>
                    <a:prstGeom prst="rect">
                      <a:avLst/>
                    </a:prstGeom>
                    <a:noFill/>
                    <a:ln>
                      <a:noFill/>
                    </a:ln>
                  </pic:spPr>
                </pic:pic>
              </a:graphicData>
            </a:graphic>
          </wp:inline>
        </w:drawing>
      </w:r>
      <w:r w:rsidR="0059057F" w:rsidRPr="0059057F">
        <w:rPr>
          <w:rFonts w:ascii="Times New Roman" w:eastAsia="TimesNewRomanPSMT" w:hAnsi="Times New Roman" w:cs="Times New Roman"/>
          <w:noProof/>
          <w:sz w:val="10"/>
          <w:szCs w:val="10"/>
        </w:rPr>
        <w:drawing>
          <wp:inline distT="0" distB="0" distL="0" distR="0" wp14:anchorId="41D5E033" wp14:editId="4506C929">
            <wp:extent cx="1600200" cy="1167919"/>
            <wp:effectExtent l="0" t="0" r="0" b="0"/>
            <wp:docPr id="33" name="Рисунок 53" descr="C:\Users\123\AppData\Local\Microsoft\Windows\INetCache\Content.Word\Proba 3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123\AppData\Local\Microsoft\Windows\INetCache\Content.Word\Proba 3_50.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12667" cy="1177018"/>
                    </a:xfrm>
                    <a:prstGeom prst="rect">
                      <a:avLst/>
                    </a:prstGeom>
                    <a:noFill/>
                    <a:ln>
                      <a:noFill/>
                    </a:ln>
                  </pic:spPr>
                </pic:pic>
              </a:graphicData>
            </a:graphic>
          </wp:inline>
        </w:drawing>
      </w:r>
    </w:p>
    <w:p w14:paraId="381DCD39" w14:textId="77777777" w:rsidR="00542066" w:rsidRPr="0059057F" w:rsidRDefault="00542066" w:rsidP="00DB0150">
      <w:pPr>
        <w:autoSpaceDE w:val="0"/>
        <w:autoSpaceDN w:val="0"/>
        <w:adjustRightInd w:val="0"/>
        <w:spacing w:after="0" w:line="240" w:lineRule="auto"/>
        <w:ind w:firstLine="708"/>
        <w:jc w:val="both"/>
        <w:rPr>
          <w:rFonts w:ascii="Times New Roman" w:eastAsia="TimesNewRomanPSMT" w:hAnsi="Times New Roman" w:cs="Times New Roman"/>
          <w:sz w:val="10"/>
          <w:szCs w:val="10"/>
        </w:rPr>
      </w:pPr>
    </w:p>
    <w:p w14:paraId="6A56D9A6" w14:textId="77777777" w:rsidR="00542066" w:rsidRPr="0059057F" w:rsidRDefault="00542066" w:rsidP="004338E0">
      <w:pPr>
        <w:autoSpaceDE w:val="0"/>
        <w:autoSpaceDN w:val="0"/>
        <w:adjustRightInd w:val="0"/>
        <w:spacing w:after="0" w:line="240" w:lineRule="auto"/>
        <w:jc w:val="center"/>
        <w:rPr>
          <w:rFonts w:ascii="Times New Roman" w:eastAsia="TimesNewRomanPSMT" w:hAnsi="Times New Roman" w:cs="Times New Roman"/>
          <w:sz w:val="10"/>
          <w:szCs w:val="10"/>
        </w:rPr>
      </w:pPr>
      <w:r w:rsidRPr="0059057F">
        <w:rPr>
          <w:rFonts w:ascii="Times New Roman" w:eastAsia="TimesNewRomanPSMT" w:hAnsi="Times New Roman" w:cs="Times New Roman"/>
          <w:noProof/>
          <w:sz w:val="10"/>
          <w:szCs w:val="10"/>
        </w:rPr>
        <w:drawing>
          <wp:inline distT="0" distB="0" distL="0" distR="0" wp14:anchorId="3060126C" wp14:editId="70AF7B9E">
            <wp:extent cx="1719366" cy="1195523"/>
            <wp:effectExtent l="0" t="0" r="0" b="0"/>
            <wp:docPr id="1383955017" name="Рисунок 47" descr="C:\Users\123\AppData\Local\Microsoft\Windows\INetCache\Content.Word\Proba 3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123\AppData\Local\Microsoft\Windows\INetCache\Content.Word\Proba 3_44.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3775" cy="1205542"/>
                    </a:xfrm>
                    <a:prstGeom prst="rect">
                      <a:avLst/>
                    </a:prstGeom>
                    <a:noFill/>
                    <a:ln>
                      <a:noFill/>
                    </a:ln>
                  </pic:spPr>
                </pic:pic>
              </a:graphicData>
            </a:graphic>
          </wp:inline>
        </w:drawing>
      </w:r>
      <w:r w:rsidR="004338E0" w:rsidRPr="0059057F">
        <w:rPr>
          <w:rFonts w:ascii="Times New Roman" w:eastAsia="TimesNewRomanPSMT" w:hAnsi="Times New Roman" w:cs="Times New Roman"/>
          <w:noProof/>
          <w:sz w:val="10"/>
          <w:szCs w:val="10"/>
        </w:rPr>
        <w:drawing>
          <wp:inline distT="0" distB="0" distL="0" distR="0" wp14:anchorId="17265A0E" wp14:editId="35599617">
            <wp:extent cx="1588557" cy="1203597"/>
            <wp:effectExtent l="0" t="0" r="0" b="0"/>
            <wp:docPr id="30" name="Рисунок 44" descr="C:\Users\123\AppData\Local\Microsoft\Windows\INetCache\Content.Word\Proba 3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23\AppData\Local\Microsoft\Windows\INetCache\Content.Word\Proba 3_41.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2905" cy="1214468"/>
                    </a:xfrm>
                    <a:prstGeom prst="rect">
                      <a:avLst/>
                    </a:prstGeom>
                    <a:noFill/>
                    <a:ln>
                      <a:noFill/>
                    </a:ln>
                  </pic:spPr>
                </pic:pic>
              </a:graphicData>
            </a:graphic>
          </wp:inline>
        </w:drawing>
      </w:r>
    </w:p>
    <w:p w14:paraId="20E89C42" w14:textId="77777777" w:rsidR="002759F2" w:rsidRPr="003016E4" w:rsidRDefault="002759F2" w:rsidP="00DB0150">
      <w:pPr>
        <w:spacing w:after="0" w:line="240" w:lineRule="auto"/>
        <w:jc w:val="both"/>
        <w:rPr>
          <w:rFonts w:ascii="Times New Roman" w:hAnsi="Times New Roman" w:cs="Times New Roman"/>
          <w:b/>
          <w:sz w:val="28"/>
          <w:szCs w:val="28"/>
        </w:rPr>
      </w:pPr>
    </w:p>
    <w:p w14:paraId="16BF597C" w14:textId="77777777" w:rsidR="002759F2" w:rsidRPr="003016E4" w:rsidRDefault="002759F2" w:rsidP="00DB0150">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Рисунок 2.3 - Изображение образца мелкозернистого песка ракушечника снятый на сканирующем электронном микроскопе (СЭМ)</w:t>
      </w:r>
    </w:p>
    <w:p w14:paraId="45D8A4CA" w14:textId="77777777" w:rsidR="002759F2" w:rsidRPr="003016E4" w:rsidRDefault="002759F2" w:rsidP="00DB0150">
      <w:pPr>
        <w:autoSpaceDE w:val="0"/>
        <w:autoSpaceDN w:val="0"/>
        <w:adjustRightInd w:val="0"/>
        <w:spacing w:after="0" w:line="240" w:lineRule="auto"/>
        <w:jc w:val="center"/>
        <w:rPr>
          <w:rFonts w:ascii="Times New Roman" w:eastAsia="TimesNewRomanPSMT" w:hAnsi="Times New Roman" w:cs="Times New Roman"/>
          <w:sz w:val="28"/>
          <w:szCs w:val="28"/>
        </w:rPr>
      </w:pPr>
    </w:p>
    <w:p w14:paraId="2336C2CF" w14:textId="77777777" w:rsidR="00DB0150" w:rsidRPr="003016E4" w:rsidRDefault="002759F2" w:rsidP="00542066">
      <w:pPr>
        <w:spacing w:after="0" w:line="240" w:lineRule="auto"/>
        <w:ind w:firstLine="708"/>
        <w:jc w:val="both"/>
        <w:rPr>
          <w:rFonts w:ascii="Times New Roman" w:hAnsi="Times New Roman" w:cs="Times New Roman"/>
          <w:sz w:val="28"/>
          <w:szCs w:val="28"/>
        </w:rPr>
      </w:pPr>
      <w:r w:rsidRPr="003016E4">
        <w:rPr>
          <w:rFonts w:ascii="Times New Roman" w:eastAsia="TimesNewRomanPSMT" w:hAnsi="Times New Roman" w:cs="Times New Roman"/>
          <w:sz w:val="28"/>
          <w:szCs w:val="28"/>
        </w:rPr>
        <w:t xml:space="preserve">На поверхности образца </w:t>
      </w:r>
      <w:r w:rsidR="00DB0150" w:rsidRPr="003016E4">
        <w:rPr>
          <w:rFonts w:ascii="Times New Roman" w:eastAsia="TimesNewRomanPSMT" w:hAnsi="Times New Roman" w:cs="Times New Roman"/>
          <w:sz w:val="28"/>
          <w:szCs w:val="28"/>
        </w:rPr>
        <w:t>мелкозернистого песка ракушечника</w:t>
      </w:r>
      <w:r w:rsidRPr="003016E4">
        <w:rPr>
          <w:rFonts w:ascii="Times New Roman" w:hAnsi="Times New Roman" w:cs="Times New Roman"/>
          <w:sz w:val="28"/>
          <w:szCs w:val="28"/>
        </w:rPr>
        <w:t xml:space="preserve"> имеются два вида частиц с характерной шероховатой структурой и частицы круглообразные, каменистые. Круглообразные частицы имеют размеры от 18-35 мкм. Эти же круглообразные частицы имеют поры с размерами 2,7-2,8 мкм, каменистые частицы имею размеры  35- 235 мкм.</w:t>
      </w:r>
    </w:p>
    <w:p w14:paraId="06DC487C" w14:textId="77777777" w:rsidR="00DB0150" w:rsidRPr="003016E4" w:rsidRDefault="00DB0150" w:rsidP="00DB0150">
      <w:pPr>
        <w:spacing w:after="0" w:line="240" w:lineRule="auto"/>
        <w:jc w:val="both"/>
        <w:rPr>
          <w:rFonts w:ascii="Times New Roman" w:hAnsi="Times New Roman" w:cs="Times New Roman"/>
          <w:b/>
          <w:sz w:val="28"/>
          <w:szCs w:val="28"/>
        </w:rPr>
      </w:pPr>
    </w:p>
    <w:p w14:paraId="4BD562E3" w14:textId="77777777" w:rsidR="00A559FC" w:rsidRPr="003016E4" w:rsidRDefault="00E1415C" w:rsidP="0023514F">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b/>
          <w:sz w:val="28"/>
          <w:szCs w:val="28"/>
        </w:rPr>
        <w:t>Выводы</w:t>
      </w:r>
      <w:r w:rsidR="000252DC">
        <w:rPr>
          <w:rFonts w:ascii="Times New Roman" w:hAnsi="Times New Roman" w:cs="Times New Roman"/>
          <w:b/>
          <w:sz w:val="28"/>
          <w:szCs w:val="28"/>
        </w:rPr>
        <w:t>по разделу 2</w:t>
      </w:r>
    </w:p>
    <w:p w14:paraId="543F6DE3" w14:textId="77777777" w:rsidR="002759F2" w:rsidRPr="003016E4" w:rsidRDefault="00A559FC" w:rsidP="00DB0150">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 </w:t>
      </w:r>
      <w:r w:rsidR="000E250C" w:rsidRPr="003016E4">
        <w:rPr>
          <w:rFonts w:ascii="Times New Roman" w:hAnsi="Times New Roman" w:cs="Times New Roman"/>
          <w:sz w:val="28"/>
          <w:szCs w:val="28"/>
        </w:rPr>
        <w:t>Исследования осадков сточных вод показали наличие патогенной среды, влияние на состояние среды обитания. Также данные исследования указывают на необходимость обеззараживания осадка сточных вод с целью безопасностного его использования в сельском хозяйстве и т.д.  Изучение структуры природных сорбентов, таких так диатомит, зола древесного угля и мелкозернистый ракушечник указывают на хорошую пористость и сорбирующие свойства, которые  дают  возможность эффективно применить при обеззараживании сырого ила сточных вод. Также сорбенты имеют отличную теплопроводность и наличие органической среды, что даст возможность применять их в улучшении деградированных земель.</w:t>
      </w:r>
    </w:p>
    <w:p w14:paraId="20678BFC" w14:textId="77777777" w:rsidR="00430D9E" w:rsidRPr="0023514F" w:rsidRDefault="00430D9E" w:rsidP="0023514F">
      <w:pPr>
        <w:spacing w:after="0" w:line="240" w:lineRule="auto"/>
        <w:ind w:firstLine="567"/>
        <w:jc w:val="both"/>
        <w:rPr>
          <w:rFonts w:ascii="Times New Roman" w:hAnsi="Times New Roman" w:cs="Times New Roman"/>
          <w:sz w:val="28"/>
          <w:szCs w:val="28"/>
          <w:lang w:val="kk-KZ"/>
        </w:rPr>
      </w:pPr>
      <w:r w:rsidRPr="003016E4">
        <w:rPr>
          <w:rFonts w:ascii="Times New Roman" w:hAnsi="Times New Roman" w:cs="Times New Roman"/>
          <w:sz w:val="28"/>
          <w:szCs w:val="28"/>
        </w:rPr>
        <w:t>- В сыром осадке из первичных отстойников белков примерно в 2 раза меньше, а углеводов в 2,5</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3 раза больше, чем в активном иле. Сухое вещество осадка из первичных отстойников имеет следующий элементарный состав, % по массе: углерод </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35,4</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87,8%; водород </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4,5-8,7%; сера </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0,2</w:t>
      </w:r>
      <w:r w:rsidR="0023514F">
        <w:rPr>
          <w:rFonts w:ascii="Times New Roman" w:hAnsi="Times New Roman" w:cs="Times New Roman"/>
          <w:sz w:val="28"/>
          <w:szCs w:val="28"/>
          <w:lang w:val="kk-KZ"/>
        </w:rPr>
        <w:t>-</w:t>
      </w:r>
      <w:r w:rsidRPr="003016E4">
        <w:rPr>
          <w:rFonts w:ascii="Times New Roman" w:hAnsi="Times New Roman" w:cs="Times New Roman"/>
          <w:sz w:val="28"/>
          <w:szCs w:val="28"/>
        </w:rPr>
        <w:t>0,7%; азот </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1,8</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8%; кислород </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7,6</w:t>
      </w:r>
      <w:r w:rsidR="0023514F">
        <w:rPr>
          <w:rFonts w:ascii="Times New Roman" w:hAnsi="Times New Roman" w:cs="Times New Roman"/>
          <w:sz w:val="28"/>
          <w:szCs w:val="28"/>
          <w:lang w:val="kk-KZ"/>
        </w:rPr>
        <w:t>-</w:t>
      </w:r>
      <w:r w:rsidRPr="003016E4">
        <w:rPr>
          <w:rFonts w:ascii="Times New Roman" w:hAnsi="Times New Roman" w:cs="Times New Roman"/>
          <w:sz w:val="28"/>
          <w:szCs w:val="28"/>
        </w:rPr>
        <w:t>31, 4%. Сухое вещество активного ила содержит 44</w:t>
      </w:r>
      <w:r w:rsidR="0023514F">
        <w:rPr>
          <w:rFonts w:ascii="Times New Roman" w:hAnsi="Times New Roman" w:cs="Times New Roman"/>
          <w:sz w:val="28"/>
          <w:szCs w:val="28"/>
          <w:lang w:val="kk-KZ"/>
        </w:rPr>
        <w:t>-</w:t>
      </w:r>
      <w:r w:rsidRPr="003016E4">
        <w:rPr>
          <w:rFonts w:ascii="Times New Roman" w:hAnsi="Times New Roman" w:cs="Times New Roman"/>
          <w:sz w:val="28"/>
          <w:szCs w:val="28"/>
        </w:rPr>
        <w:t>75,8% углерода; 5,6</w:t>
      </w:r>
      <w:r w:rsidR="0023514F">
        <w:rPr>
          <w:rFonts w:ascii="Times New Roman" w:hAnsi="Times New Roman" w:cs="Times New Roman"/>
          <w:sz w:val="28"/>
          <w:szCs w:val="28"/>
          <w:lang w:val="kk-KZ"/>
        </w:rPr>
        <w:t>-</w:t>
      </w:r>
      <w:r w:rsidRPr="003016E4">
        <w:rPr>
          <w:rFonts w:ascii="Times New Roman" w:hAnsi="Times New Roman" w:cs="Times New Roman"/>
          <w:sz w:val="28"/>
          <w:szCs w:val="28"/>
        </w:rPr>
        <w:t>8,2% водорода; 0,9</w:t>
      </w:r>
      <w:r w:rsidR="0023514F">
        <w:rPr>
          <w:rFonts w:ascii="Times New Roman" w:hAnsi="Times New Roman" w:cs="Times New Roman"/>
          <w:sz w:val="28"/>
          <w:szCs w:val="28"/>
          <w:lang w:val="kk-KZ"/>
        </w:rPr>
        <w:t>-</w:t>
      </w:r>
      <w:r w:rsidRPr="003016E4">
        <w:rPr>
          <w:rFonts w:ascii="Times New Roman" w:hAnsi="Times New Roman" w:cs="Times New Roman"/>
          <w:sz w:val="28"/>
          <w:szCs w:val="28"/>
        </w:rPr>
        <w:t>2,7% серы; 3,3-9,8% азота; 12,5</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43,2% кислорода. </w:t>
      </w:r>
      <w:r w:rsidRPr="003016E4">
        <w:rPr>
          <w:rFonts w:ascii="Times New Roman" w:eastAsia="TimesNewRomanPSMT" w:hAnsi="Times New Roman" w:cs="Times New Roman"/>
          <w:sz w:val="28"/>
          <w:szCs w:val="28"/>
        </w:rPr>
        <w:t>Поверхность образца</w:t>
      </w:r>
      <w:r w:rsidRPr="003016E4">
        <w:rPr>
          <w:rFonts w:ascii="Times New Roman" w:hAnsi="Times New Roman" w:cs="Times New Roman"/>
          <w:sz w:val="28"/>
          <w:szCs w:val="28"/>
        </w:rPr>
        <w:t xml:space="preserve"> сухого илового осадка имеет характерную агломерированную и пористую структуру. Поры на поверхности имеют размеры от 1-10 мкм. </w:t>
      </w:r>
    </w:p>
    <w:p w14:paraId="3F721950" w14:textId="77777777" w:rsidR="00430D9E" w:rsidRPr="003016E4" w:rsidRDefault="00A559FC" w:rsidP="00430D9E">
      <w:pPr>
        <w:pStyle w:val="a9"/>
        <w:ind w:left="0" w:firstLine="708"/>
        <w:rPr>
          <w:sz w:val="28"/>
          <w:szCs w:val="28"/>
        </w:rPr>
      </w:pPr>
      <w:r w:rsidRPr="003016E4">
        <w:rPr>
          <w:sz w:val="28"/>
          <w:szCs w:val="28"/>
        </w:rPr>
        <w:t xml:space="preserve">- </w:t>
      </w:r>
      <w:r w:rsidR="00430D9E" w:rsidRPr="003016E4">
        <w:rPr>
          <w:sz w:val="28"/>
          <w:szCs w:val="28"/>
        </w:rPr>
        <w:t>Древесные угли с развитой пористостью обладают высокой реакционной способностью к активации. Общая пористость характеризует исходное развитие транспортных пор и косвенно определяет механическую его прочность.</w:t>
      </w:r>
      <w:r w:rsidR="00430D9E" w:rsidRPr="003016E4">
        <w:rPr>
          <w:rFonts w:eastAsia="TimesNewRomanPSMT"/>
          <w:sz w:val="28"/>
          <w:szCs w:val="28"/>
        </w:rPr>
        <w:t xml:space="preserve"> Поверхность образца золы древесного угля </w:t>
      </w:r>
      <w:r w:rsidR="00430D9E" w:rsidRPr="003016E4">
        <w:rPr>
          <w:sz w:val="28"/>
          <w:szCs w:val="28"/>
        </w:rPr>
        <w:t xml:space="preserve">имеет характерную шероховатую, агломерированную, цветоочнобразную и волокнистую структуру. Бугроватые частицы на поверхности имеют размеры от 559 - 739 нм. Частицы с волокнами в ширину 2,5 мм и длину 690 </w:t>
      </w:r>
      <w:r w:rsidR="00430D9E" w:rsidRPr="003016E4">
        <w:rPr>
          <w:rFonts w:eastAsia="TimesNewRomanPSMT"/>
          <w:sz w:val="28"/>
          <w:szCs w:val="28"/>
        </w:rPr>
        <w:t>мкм</w:t>
      </w:r>
      <w:r w:rsidR="00430D9E" w:rsidRPr="003016E4">
        <w:rPr>
          <w:sz w:val="28"/>
          <w:szCs w:val="28"/>
        </w:rPr>
        <w:t>.</w:t>
      </w:r>
    </w:p>
    <w:p w14:paraId="1741F8F1" w14:textId="77777777" w:rsidR="00F37B00" w:rsidRPr="0064134D" w:rsidRDefault="00430D9E" w:rsidP="0064134D">
      <w:pPr>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rPr>
        <w:t>- Плотность известняка-ракушечника, определяемая по объемному и удельному весу, имеет следующие значения: для устюртского</w:t>
      </w:r>
      <w:r w:rsidR="0023514F">
        <w:rPr>
          <w:rFonts w:ascii="Times New Roman" w:hAnsi="Times New Roman" w:cs="Times New Roman"/>
          <w:sz w:val="28"/>
          <w:szCs w:val="28"/>
          <w:lang w:val="kk-KZ"/>
        </w:rPr>
        <w:t xml:space="preserve"> –</w:t>
      </w:r>
      <w:r w:rsidRPr="003016E4">
        <w:rPr>
          <w:rFonts w:ascii="Times New Roman" w:hAnsi="Times New Roman" w:cs="Times New Roman"/>
          <w:sz w:val="28"/>
          <w:szCs w:val="28"/>
        </w:rPr>
        <w:t xml:space="preserve"> 50</w:t>
      </w:r>
      <w:r w:rsidR="0023514F">
        <w:rPr>
          <w:rFonts w:ascii="Times New Roman" w:hAnsi="Times New Roman" w:cs="Times New Roman"/>
          <w:sz w:val="28"/>
          <w:szCs w:val="28"/>
          <w:lang w:val="kk-KZ"/>
        </w:rPr>
        <w:t>-</w:t>
      </w:r>
      <w:r w:rsidRPr="003016E4">
        <w:rPr>
          <w:rFonts w:ascii="Times New Roman" w:hAnsi="Times New Roman" w:cs="Times New Roman"/>
          <w:sz w:val="28"/>
          <w:szCs w:val="28"/>
        </w:rPr>
        <w:t>58% и мангышлакского</w:t>
      </w:r>
      <w:r w:rsidR="0023514F">
        <w:rPr>
          <w:rFonts w:ascii="Times New Roman" w:hAnsi="Times New Roman" w:cs="Times New Roman"/>
          <w:sz w:val="28"/>
          <w:szCs w:val="28"/>
          <w:lang w:val="kk-KZ"/>
        </w:rPr>
        <w:t xml:space="preserve"> –</w:t>
      </w:r>
      <w:r w:rsidRPr="003016E4">
        <w:rPr>
          <w:rFonts w:ascii="Times New Roman" w:hAnsi="Times New Roman" w:cs="Times New Roman"/>
          <w:sz w:val="28"/>
          <w:szCs w:val="28"/>
        </w:rPr>
        <w:t xml:space="preserve"> 52</w:t>
      </w:r>
      <w:r w:rsidR="0023514F">
        <w:rPr>
          <w:rFonts w:ascii="Times New Roman" w:hAnsi="Times New Roman" w:cs="Times New Roman"/>
          <w:sz w:val="28"/>
          <w:szCs w:val="28"/>
          <w:lang w:val="kk-KZ"/>
        </w:rPr>
        <w:t>-</w:t>
      </w:r>
      <w:r w:rsidRPr="003016E4">
        <w:rPr>
          <w:rFonts w:ascii="Times New Roman" w:hAnsi="Times New Roman" w:cs="Times New Roman"/>
          <w:sz w:val="28"/>
          <w:szCs w:val="28"/>
        </w:rPr>
        <w:t>61%; пористость соответственно равняется 32</w:t>
      </w:r>
      <w:r w:rsidR="0023514F">
        <w:rPr>
          <w:rFonts w:ascii="Times New Roman" w:hAnsi="Times New Roman" w:cs="Times New Roman"/>
          <w:sz w:val="28"/>
          <w:szCs w:val="28"/>
          <w:lang w:val="kk-KZ"/>
        </w:rPr>
        <w:t>-</w:t>
      </w:r>
      <w:r w:rsidRPr="003016E4">
        <w:rPr>
          <w:rFonts w:ascii="Times New Roman" w:hAnsi="Times New Roman" w:cs="Times New Roman"/>
          <w:sz w:val="28"/>
          <w:szCs w:val="28"/>
        </w:rPr>
        <w:t>50 и 30</w:t>
      </w:r>
      <w:r w:rsidR="0023514F">
        <w:rPr>
          <w:rFonts w:ascii="Times New Roman" w:hAnsi="Times New Roman" w:cs="Times New Roman"/>
          <w:sz w:val="28"/>
          <w:szCs w:val="28"/>
          <w:lang w:val="kk-KZ"/>
        </w:rPr>
        <w:t>-</w:t>
      </w:r>
      <w:r w:rsidRPr="003016E4">
        <w:rPr>
          <w:rFonts w:ascii="Times New Roman" w:hAnsi="Times New Roman" w:cs="Times New Roman"/>
          <w:sz w:val="28"/>
          <w:szCs w:val="28"/>
        </w:rPr>
        <w:t xml:space="preserve"> 48%, характеризуется в основном открытыми, сообщающимися между собой порами.</w:t>
      </w:r>
      <w:r w:rsidRPr="003016E4">
        <w:rPr>
          <w:rFonts w:ascii="Times New Roman" w:eastAsia="TimesNewRomanPSMT" w:hAnsi="Times New Roman" w:cs="Times New Roman"/>
          <w:sz w:val="28"/>
          <w:szCs w:val="28"/>
        </w:rPr>
        <w:t xml:space="preserve"> На поверхности образца мелкозернистого песка ракушечника</w:t>
      </w:r>
      <w:r w:rsidRPr="003016E4">
        <w:rPr>
          <w:rFonts w:ascii="Times New Roman" w:hAnsi="Times New Roman" w:cs="Times New Roman"/>
          <w:sz w:val="28"/>
          <w:szCs w:val="28"/>
        </w:rPr>
        <w:t xml:space="preserve"> имеются два вида частиц с характерной шероховатой структурой и частицы круглообразные, каменистые. Круглообразные частицы имеют размеры от 18-35 мкм. Эти же круглообразные частицы имеют поры с размерами 2,7-2,8 мкм, каменистые частицы имею размеры  35-235 мкм.</w:t>
      </w:r>
    </w:p>
    <w:p w14:paraId="58F7F816" w14:textId="77777777" w:rsidR="00F37B00" w:rsidRPr="006A7C8D" w:rsidRDefault="00F37B00" w:rsidP="00DB0150">
      <w:pPr>
        <w:spacing w:after="0" w:line="240" w:lineRule="auto"/>
        <w:rPr>
          <w:sz w:val="28"/>
          <w:szCs w:val="28"/>
        </w:rPr>
      </w:pPr>
    </w:p>
    <w:p w14:paraId="3BF54939" w14:textId="77777777" w:rsidR="00B93397" w:rsidRPr="003016E4" w:rsidRDefault="00B93397" w:rsidP="00B24F9F">
      <w:pPr>
        <w:spacing w:after="0" w:line="240" w:lineRule="auto"/>
        <w:ind w:firstLine="709"/>
        <w:jc w:val="both"/>
        <w:rPr>
          <w:rFonts w:ascii="Times New Roman" w:hAnsi="Times New Roman" w:cs="Times New Roman"/>
          <w:b/>
          <w:sz w:val="28"/>
          <w:szCs w:val="28"/>
        </w:rPr>
      </w:pPr>
      <w:r w:rsidRPr="003016E4">
        <w:rPr>
          <w:rFonts w:ascii="Times New Roman" w:hAnsi="Times New Roman" w:cs="Times New Roman"/>
          <w:b/>
          <w:sz w:val="28"/>
          <w:szCs w:val="28"/>
        </w:rPr>
        <w:lastRenderedPageBreak/>
        <w:t>3 СОВРЕМЕННОЕ СОСТОЯНИЕ  ТЕРРИТОРИИ КОС-1 И ПРОБЛЕМЫ  ОБРАБОТКИ, УТИЛИЗАЦИИ И ОБЕЗЗАРАЖИВАНИЯ  ОСАДКОВ СТОЧНЫ ВОД</w:t>
      </w:r>
    </w:p>
    <w:p w14:paraId="4C06D265" w14:textId="77777777" w:rsidR="00430D9E" w:rsidRPr="003016E4" w:rsidRDefault="00430D9E" w:rsidP="00B24F9F">
      <w:pPr>
        <w:spacing w:after="0" w:line="240" w:lineRule="auto"/>
        <w:ind w:firstLine="709"/>
        <w:jc w:val="both"/>
        <w:rPr>
          <w:rFonts w:ascii="Times New Roman" w:hAnsi="Times New Roman" w:cs="Times New Roman"/>
          <w:b/>
          <w:sz w:val="28"/>
          <w:szCs w:val="28"/>
        </w:rPr>
      </w:pPr>
    </w:p>
    <w:p w14:paraId="3CC2397E" w14:textId="77777777" w:rsidR="00B93397" w:rsidRPr="003016E4" w:rsidRDefault="00B93397" w:rsidP="00B24F9F">
      <w:pPr>
        <w:spacing w:after="0" w:line="240" w:lineRule="auto"/>
        <w:ind w:firstLine="709"/>
        <w:jc w:val="both"/>
        <w:rPr>
          <w:rFonts w:ascii="Times New Roman" w:hAnsi="Times New Roman" w:cs="Times New Roman"/>
          <w:b/>
          <w:sz w:val="28"/>
          <w:szCs w:val="28"/>
        </w:rPr>
      </w:pPr>
      <w:r w:rsidRPr="003016E4">
        <w:rPr>
          <w:rFonts w:ascii="Times New Roman" w:hAnsi="Times New Roman" w:cs="Times New Roman"/>
          <w:b/>
          <w:sz w:val="28"/>
          <w:szCs w:val="28"/>
        </w:rPr>
        <w:t>3.1 Характеристика  канализационных очистных сооружений -1  как источника загрязнения города Актау</w:t>
      </w:r>
    </w:p>
    <w:p w14:paraId="02247796" w14:textId="77777777" w:rsidR="00B93397" w:rsidRPr="003016E4" w:rsidRDefault="00B93397" w:rsidP="00B24F9F">
      <w:pPr>
        <w:pStyle w:val="a9"/>
        <w:ind w:left="0" w:firstLine="709"/>
        <w:rPr>
          <w:sz w:val="28"/>
          <w:szCs w:val="28"/>
        </w:rPr>
      </w:pPr>
      <w:r w:rsidRPr="003016E4">
        <w:rPr>
          <w:sz w:val="28"/>
          <w:szCs w:val="28"/>
        </w:rPr>
        <w:t>Канализационные очистные сооружения (КОС-1) построены и введены в эксплуатацию в 1971 году. В тот период мощность КОС-1 составляла 42 тыс. м</w:t>
      </w:r>
      <w:r w:rsidRPr="0023514F">
        <w:rPr>
          <w:sz w:val="28"/>
          <w:szCs w:val="28"/>
          <w:vertAlign w:val="superscript"/>
        </w:rPr>
        <w:t>3</w:t>
      </w:r>
      <w:r w:rsidRPr="003016E4">
        <w:rPr>
          <w:sz w:val="28"/>
          <w:szCs w:val="28"/>
        </w:rPr>
        <w:t>/сутки. В 1984 году построен и введен в эксплуатацию блок доочистки аналогичной мощности. Далее, в 1986 году введен в эксплуатацию блок дополнительной механической очистки, мощностью 30 тыс. м</w:t>
      </w:r>
      <w:r w:rsidRPr="0023514F">
        <w:rPr>
          <w:sz w:val="28"/>
          <w:szCs w:val="28"/>
          <w:vertAlign w:val="superscript"/>
        </w:rPr>
        <w:t>3</w:t>
      </w:r>
      <w:r w:rsidRPr="003016E4">
        <w:rPr>
          <w:sz w:val="28"/>
          <w:szCs w:val="28"/>
        </w:rPr>
        <w:t>/сутки. Поэтому совокупная мощность КОС-1 составляет 72 тыс.м</w:t>
      </w:r>
      <w:r w:rsidRPr="0023514F">
        <w:rPr>
          <w:sz w:val="28"/>
          <w:szCs w:val="28"/>
          <w:vertAlign w:val="superscript"/>
        </w:rPr>
        <w:t>3</w:t>
      </w:r>
      <w:r w:rsidRPr="003016E4">
        <w:rPr>
          <w:sz w:val="28"/>
          <w:szCs w:val="28"/>
        </w:rPr>
        <w:t>/сутки. Однако реальная нагрузка на КОС-1 в 2008 году не превышает 30 тыс.м</w:t>
      </w:r>
      <w:r w:rsidRPr="0023514F">
        <w:rPr>
          <w:sz w:val="28"/>
          <w:szCs w:val="28"/>
          <w:vertAlign w:val="superscript"/>
        </w:rPr>
        <w:t>3</w:t>
      </w:r>
      <w:r w:rsidRPr="003016E4">
        <w:rPr>
          <w:sz w:val="28"/>
          <w:szCs w:val="28"/>
        </w:rPr>
        <w:t xml:space="preserve">/сутки. </w:t>
      </w:r>
    </w:p>
    <w:p w14:paraId="4C0C5CAE" w14:textId="77777777" w:rsidR="00B93397" w:rsidRPr="003016E4" w:rsidRDefault="00B93397" w:rsidP="00B24F9F">
      <w:pPr>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 xml:space="preserve">Очистные сооружения города Актау находятся в непосредственной близости от побережья Каспийского моря 200 м, а также от жилого массива Приморский  100 м, оказывая угрозу здоровью населения. </w:t>
      </w:r>
      <w:r w:rsidRPr="003016E4">
        <w:rPr>
          <w:rFonts w:ascii="Times New Roman" w:hAnsi="Times New Roman" w:cs="Times New Roman"/>
          <w:sz w:val="28"/>
          <w:szCs w:val="28"/>
        </w:rPr>
        <w:t xml:space="preserve">Карта-схема </w:t>
      </w:r>
      <w:r w:rsidRPr="003016E4">
        <w:rPr>
          <w:rFonts w:ascii="Times New Roman" w:hAnsi="Times New Roman" w:cs="Times New Roman"/>
          <w:sz w:val="28"/>
          <w:szCs w:val="28"/>
          <w:lang w:val="kk-KZ"/>
        </w:rPr>
        <w:t>очистных сооружений канализационно-очистных сооружений КОС-1 г.Актау приведена на рис</w:t>
      </w:r>
      <w:r w:rsidR="00B24F9F">
        <w:rPr>
          <w:rFonts w:ascii="Times New Roman" w:hAnsi="Times New Roman" w:cs="Times New Roman"/>
          <w:sz w:val="28"/>
          <w:szCs w:val="28"/>
          <w:lang w:val="kk-KZ"/>
        </w:rPr>
        <w:t>унке</w:t>
      </w:r>
      <w:r w:rsidRPr="003016E4">
        <w:rPr>
          <w:rFonts w:ascii="Times New Roman" w:hAnsi="Times New Roman" w:cs="Times New Roman"/>
          <w:sz w:val="28"/>
          <w:szCs w:val="28"/>
          <w:lang w:val="kk-KZ"/>
        </w:rPr>
        <w:t xml:space="preserve"> 3.1.</w:t>
      </w:r>
    </w:p>
    <w:p w14:paraId="114C58FB" w14:textId="77777777" w:rsidR="00EE3578" w:rsidRPr="003016E4" w:rsidRDefault="00EE3578" w:rsidP="00DB0150">
      <w:pPr>
        <w:spacing w:after="0" w:line="240" w:lineRule="auto"/>
        <w:ind w:firstLine="708"/>
        <w:jc w:val="both"/>
        <w:rPr>
          <w:rFonts w:ascii="Times New Roman" w:hAnsi="Times New Roman" w:cs="Times New Roman"/>
          <w:sz w:val="28"/>
          <w:szCs w:val="28"/>
          <w:lang w:val="kk-KZ"/>
        </w:rPr>
      </w:pPr>
    </w:p>
    <w:p w14:paraId="38FE5087" w14:textId="77777777" w:rsidR="00EE3578" w:rsidRPr="003016E4" w:rsidRDefault="00EE3578" w:rsidP="0059057F">
      <w:pPr>
        <w:spacing w:after="0" w:line="240" w:lineRule="auto"/>
        <w:ind w:firstLine="708"/>
        <w:jc w:val="center"/>
        <w:rPr>
          <w:rFonts w:ascii="Times New Roman" w:hAnsi="Times New Roman" w:cs="Times New Roman"/>
          <w:sz w:val="28"/>
          <w:szCs w:val="28"/>
          <w:lang w:val="kk-KZ"/>
        </w:rPr>
      </w:pPr>
      <w:r w:rsidRPr="003016E4">
        <w:rPr>
          <w:rFonts w:ascii="Times New Roman" w:hAnsi="Times New Roman" w:cs="Times New Roman"/>
          <w:noProof/>
          <w:sz w:val="28"/>
          <w:szCs w:val="28"/>
        </w:rPr>
        <w:drawing>
          <wp:inline distT="0" distB="0" distL="0" distR="0" wp14:anchorId="48DFC360" wp14:editId="4B571D9B">
            <wp:extent cx="4758132" cy="2677886"/>
            <wp:effectExtent l="19050" t="0" r="4368"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4757640" cy="2677609"/>
                    </a:xfrm>
                    <a:prstGeom prst="rect">
                      <a:avLst/>
                    </a:prstGeom>
                    <a:noFill/>
                    <a:ln w="9525">
                      <a:noFill/>
                      <a:miter lim="800000"/>
                      <a:headEnd/>
                      <a:tailEnd/>
                    </a:ln>
                  </pic:spPr>
                </pic:pic>
              </a:graphicData>
            </a:graphic>
          </wp:inline>
        </w:drawing>
      </w:r>
    </w:p>
    <w:p w14:paraId="0F641F7E" w14:textId="77777777" w:rsidR="00B93397" w:rsidRPr="003016E4" w:rsidRDefault="00B93397" w:rsidP="00EE3578">
      <w:pPr>
        <w:spacing w:after="0" w:line="240" w:lineRule="auto"/>
        <w:rPr>
          <w:rFonts w:ascii="Times New Roman" w:hAnsi="Times New Roman" w:cs="Times New Roman"/>
          <w:b/>
          <w:sz w:val="28"/>
          <w:szCs w:val="28"/>
          <w:lang w:val="kk-KZ"/>
        </w:rPr>
      </w:pPr>
    </w:p>
    <w:p w14:paraId="0F18CD17" w14:textId="77777777" w:rsidR="00B93397" w:rsidRPr="003016E4" w:rsidRDefault="00B93397" w:rsidP="00DB0150">
      <w:pPr>
        <w:spacing w:after="0" w:line="240" w:lineRule="auto"/>
        <w:ind w:firstLine="708"/>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Рисунок 3.1</w:t>
      </w:r>
      <w:r w:rsidRPr="003016E4">
        <w:rPr>
          <w:rFonts w:ascii="Times New Roman" w:hAnsi="Times New Roman" w:cs="Times New Roman"/>
          <w:b/>
          <w:sz w:val="28"/>
          <w:szCs w:val="28"/>
          <w:lang w:val="kk-KZ"/>
        </w:rPr>
        <w:t xml:space="preserve"> – </w:t>
      </w:r>
      <w:r w:rsidRPr="003016E4">
        <w:rPr>
          <w:rFonts w:ascii="Times New Roman" w:hAnsi="Times New Roman" w:cs="Times New Roman"/>
          <w:sz w:val="28"/>
          <w:szCs w:val="28"/>
        </w:rPr>
        <w:t xml:space="preserve">Карта-схема  </w:t>
      </w:r>
      <w:r w:rsidRPr="003016E4">
        <w:rPr>
          <w:rFonts w:ascii="Times New Roman" w:hAnsi="Times New Roman" w:cs="Times New Roman"/>
          <w:sz w:val="28"/>
          <w:szCs w:val="28"/>
          <w:lang w:val="kk-KZ"/>
        </w:rPr>
        <w:t>очистных сооружений КОС-1 г.Актау</w:t>
      </w:r>
    </w:p>
    <w:p w14:paraId="45809431" w14:textId="77777777" w:rsidR="00B93397" w:rsidRPr="003016E4" w:rsidRDefault="00B93397" w:rsidP="00DB0150">
      <w:pPr>
        <w:pStyle w:val="a9"/>
        <w:ind w:firstLine="737"/>
        <w:rPr>
          <w:sz w:val="28"/>
          <w:szCs w:val="28"/>
          <w:lang w:val="kk-KZ"/>
        </w:rPr>
      </w:pPr>
    </w:p>
    <w:p w14:paraId="70C1F56A" w14:textId="77777777" w:rsidR="00B93397" w:rsidRPr="003016E4" w:rsidRDefault="00B93397" w:rsidP="00DB0150">
      <w:pPr>
        <w:pStyle w:val="a9"/>
        <w:ind w:firstLine="737"/>
        <w:rPr>
          <w:sz w:val="28"/>
          <w:szCs w:val="28"/>
        </w:rPr>
      </w:pPr>
      <w:r w:rsidRPr="003016E4">
        <w:rPr>
          <w:sz w:val="28"/>
          <w:szCs w:val="28"/>
        </w:rPr>
        <w:t>Общая мощность в настоящее время очистных сооружений составляет 72 тыс. м</w:t>
      </w:r>
      <w:r w:rsidRPr="003016E4">
        <w:rPr>
          <w:sz w:val="28"/>
          <w:szCs w:val="28"/>
          <w:vertAlign w:val="superscript"/>
        </w:rPr>
        <w:t>3</w:t>
      </w:r>
      <w:r w:rsidRPr="003016E4">
        <w:rPr>
          <w:sz w:val="28"/>
          <w:szCs w:val="28"/>
        </w:rPr>
        <w:t>/сут сточных вод, прошедших механическую и биологическую очистку, и 42 тыс. м</w:t>
      </w:r>
      <w:r w:rsidRPr="003016E4">
        <w:rPr>
          <w:sz w:val="28"/>
          <w:szCs w:val="28"/>
          <w:vertAlign w:val="superscript"/>
        </w:rPr>
        <w:t>3</w:t>
      </w:r>
      <w:r w:rsidRPr="003016E4">
        <w:rPr>
          <w:sz w:val="28"/>
          <w:szCs w:val="28"/>
        </w:rPr>
        <w:t>/сут вод (из общего объема) проходят дополнительную доочистку.</w:t>
      </w:r>
    </w:p>
    <w:p w14:paraId="5BF0C6A3" w14:textId="77777777" w:rsidR="00B93397" w:rsidRPr="0023514F" w:rsidRDefault="00B93397" w:rsidP="0023514F">
      <w:pPr>
        <w:pStyle w:val="a9"/>
        <w:ind w:firstLine="737"/>
        <w:rPr>
          <w:sz w:val="28"/>
          <w:szCs w:val="28"/>
          <w:lang w:val="kk-KZ"/>
        </w:rPr>
      </w:pPr>
      <w:r w:rsidRPr="003016E4">
        <w:rPr>
          <w:sz w:val="28"/>
          <w:szCs w:val="28"/>
        </w:rPr>
        <w:t>При реконструкции КОС-1 дополнительная доочистка доведена до 100%, т.е. 72 тыс.м</w:t>
      </w:r>
      <w:r w:rsidRPr="003016E4">
        <w:rPr>
          <w:sz w:val="28"/>
          <w:szCs w:val="28"/>
          <w:vertAlign w:val="superscript"/>
        </w:rPr>
        <w:t>3</w:t>
      </w:r>
      <w:r w:rsidRPr="003016E4">
        <w:rPr>
          <w:sz w:val="28"/>
          <w:szCs w:val="28"/>
        </w:rPr>
        <w:t xml:space="preserve">/сут путем расширения существующих фильтров и заменой фильтрующего материала </w:t>
      </w:r>
      <w:r w:rsidR="0023514F">
        <w:rPr>
          <w:sz w:val="28"/>
          <w:szCs w:val="28"/>
          <w:lang w:val="kk-KZ"/>
        </w:rPr>
        <w:t>–</w:t>
      </w:r>
      <w:r w:rsidRPr="003016E4">
        <w:rPr>
          <w:sz w:val="28"/>
          <w:szCs w:val="28"/>
        </w:rPr>
        <w:t xml:space="preserve"> керамзита на более качественный </w:t>
      </w:r>
      <w:r w:rsidR="0023514F">
        <w:rPr>
          <w:sz w:val="28"/>
          <w:szCs w:val="28"/>
          <w:lang w:val="kk-KZ"/>
        </w:rPr>
        <w:t>–</w:t>
      </w:r>
      <w:r w:rsidRPr="003016E4">
        <w:rPr>
          <w:sz w:val="28"/>
          <w:szCs w:val="28"/>
        </w:rPr>
        <w:t xml:space="preserve"> цеолит. Кроме того произведена замена оборудования на современное по хлорному хозяйству, механической и биологической очистке; расширение </w:t>
      </w:r>
      <w:r w:rsidRPr="003016E4">
        <w:rPr>
          <w:sz w:val="28"/>
          <w:szCs w:val="28"/>
        </w:rPr>
        <w:lastRenderedPageBreak/>
        <w:t>существующих иловых площадок; включения в технологию песковых площадок.</w:t>
      </w:r>
    </w:p>
    <w:p w14:paraId="3F01410B" w14:textId="77777777" w:rsidR="00B93397" w:rsidRPr="003016E4" w:rsidRDefault="00B93397" w:rsidP="00DB0150">
      <w:pPr>
        <w:pStyle w:val="a9"/>
        <w:ind w:firstLine="737"/>
        <w:rPr>
          <w:sz w:val="28"/>
          <w:szCs w:val="28"/>
        </w:rPr>
      </w:pPr>
      <w:r w:rsidRPr="003016E4">
        <w:rPr>
          <w:sz w:val="28"/>
          <w:szCs w:val="28"/>
        </w:rPr>
        <w:t>Производительность существующих первичных отстойников (вертикальных и радиальных) не обеспечивало необходимую степень очи</w:t>
      </w:r>
      <w:r w:rsidR="00F37B00">
        <w:rPr>
          <w:sz w:val="28"/>
          <w:szCs w:val="28"/>
        </w:rPr>
        <w:t>стки сточных вод в объеме 72</w:t>
      </w:r>
      <w:r w:rsidR="00280E87">
        <w:rPr>
          <w:sz w:val="28"/>
          <w:szCs w:val="28"/>
        </w:rPr>
        <w:t xml:space="preserve"> </w:t>
      </w:r>
      <w:r w:rsidR="00F37B00">
        <w:rPr>
          <w:sz w:val="28"/>
          <w:szCs w:val="28"/>
        </w:rPr>
        <w:t>тыс.</w:t>
      </w:r>
      <w:r w:rsidRPr="003016E4">
        <w:rPr>
          <w:sz w:val="28"/>
          <w:szCs w:val="28"/>
        </w:rPr>
        <w:t xml:space="preserve"> м</w:t>
      </w:r>
      <w:r w:rsidRPr="003016E4">
        <w:rPr>
          <w:sz w:val="28"/>
          <w:szCs w:val="28"/>
          <w:vertAlign w:val="superscript"/>
        </w:rPr>
        <w:t>3</w:t>
      </w:r>
      <w:r w:rsidRPr="003016E4">
        <w:rPr>
          <w:sz w:val="28"/>
          <w:szCs w:val="28"/>
        </w:rPr>
        <w:t>/сут, в связи с этим, предусмотрено, при проведении капитального ремонта существующих вертикальных отстойников, дооборудовать их блоками из тонкослойных элементов</w:t>
      </w:r>
      <w:r w:rsidR="00B37C43" w:rsidRPr="003016E4">
        <w:rPr>
          <w:sz w:val="28"/>
          <w:szCs w:val="28"/>
        </w:rPr>
        <w:t xml:space="preserve"> рис</w:t>
      </w:r>
      <w:r w:rsidR="00B24F9F">
        <w:rPr>
          <w:sz w:val="28"/>
          <w:szCs w:val="28"/>
        </w:rPr>
        <w:t>унок</w:t>
      </w:r>
      <w:r w:rsidR="00280E87">
        <w:rPr>
          <w:sz w:val="28"/>
          <w:szCs w:val="28"/>
        </w:rPr>
        <w:t xml:space="preserve"> </w:t>
      </w:r>
      <w:r w:rsidR="00B24F9F">
        <w:rPr>
          <w:sz w:val="28"/>
          <w:szCs w:val="28"/>
        </w:rPr>
        <w:t xml:space="preserve"> </w:t>
      </w:r>
      <w:r w:rsidR="00B37C43" w:rsidRPr="003016E4">
        <w:rPr>
          <w:sz w:val="28"/>
          <w:szCs w:val="28"/>
        </w:rPr>
        <w:t>3.2</w:t>
      </w:r>
      <w:r w:rsidRPr="003016E4">
        <w:rPr>
          <w:sz w:val="28"/>
          <w:szCs w:val="28"/>
        </w:rPr>
        <w:t>.</w:t>
      </w:r>
    </w:p>
    <w:p w14:paraId="2E291711" w14:textId="77777777" w:rsidR="00B37C43" w:rsidRPr="003016E4" w:rsidRDefault="00B37C43" w:rsidP="00DB0150">
      <w:pPr>
        <w:pStyle w:val="a9"/>
        <w:ind w:firstLine="737"/>
        <w:rPr>
          <w:noProof/>
          <w:sz w:val="28"/>
          <w:szCs w:val="28"/>
          <w:lang w:eastAsia="ru-RU"/>
        </w:rPr>
      </w:pPr>
    </w:p>
    <w:p w14:paraId="7966B95E" w14:textId="77777777" w:rsidR="00B37C43" w:rsidRPr="003016E4" w:rsidRDefault="00B37C43" w:rsidP="00B24F9F">
      <w:pPr>
        <w:pStyle w:val="a9"/>
        <w:ind w:left="0"/>
        <w:jc w:val="center"/>
        <w:rPr>
          <w:sz w:val="28"/>
          <w:szCs w:val="28"/>
        </w:rPr>
      </w:pPr>
      <w:r w:rsidRPr="003016E4">
        <w:rPr>
          <w:noProof/>
          <w:sz w:val="28"/>
          <w:szCs w:val="28"/>
          <w:lang w:eastAsia="ru-RU"/>
        </w:rPr>
        <w:drawing>
          <wp:inline distT="0" distB="0" distL="0" distR="0" wp14:anchorId="68179414" wp14:editId="6B98BC1F">
            <wp:extent cx="4726734" cy="3422469"/>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srcRect/>
                    <a:stretch>
                      <a:fillRect/>
                    </a:stretch>
                  </pic:blipFill>
                  <pic:spPr bwMode="auto">
                    <a:xfrm>
                      <a:off x="0" y="0"/>
                      <a:ext cx="4730994" cy="3425553"/>
                    </a:xfrm>
                    <a:prstGeom prst="rect">
                      <a:avLst/>
                    </a:prstGeom>
                    <a:noFill/>
                    <a:ln w="9525">
                      <a:noFill/>
                      <a:miter lim="800000"/>
                      <a:headEnd/>
                      <a:tailEnd/>
                    </a:ln>
                  </pic:spPr>
                </pic:pic>
              </a:graphicData>
            </a:graphic>
          </wp:inline>
        </w:drawing>
      </w:r>
    </w:p>
    <w:p w14:paraId="74E25550" w14:textId="77777777" w:rsidR="00B37C43" w:rsidRPr="003016E4" w:rsidRDefault="00B37C43" w:rsidP="00DB0150">
      <w:pPr>
        <w:pStyle w:val="a9"/>
        <w:ind w:firstLine="737"/>
        <w:rPr>
          <w:sz w:val="28"/>
          <w:szCs w:val="28"/>
        </w:rPr>
      </w:pPr>
    </w:p>
    <w:p w14:paraId="29EFDC2B" w14:textId="77777777" w:rsidR="00B37C43" w:rsidRPr="003016E4" w:rsidRDefault="00B37C43" w:rsidP="00DB0150">
      <w:pPr>
        <w:pStyle w:val="a9"/>
        <w:ind w:firstLine="737"/>
        <w:rPr>
          <w:sz w:val="28"/>
          <w:szCs w:val="28"/>
        </w:rPr>
      </w:pPr>
      <w:r w:rsidRPr="003016E4">
        <w:rPr>
          <w:sz w:val="28"/>
          <w:szCs w:val="28"/>
        </w:rPr>
        <w:t xml:space="preserve">Рисунок 3.2 – Технологическая схема очистного сооружения г. Актау </w:t>
      </w:r>
    </w:p>
    <w:p w14:paraId="71DE2C11" w14:textId="77777777" w:rsidR="00B37C43" w:rsidRPr="003016E4" w:rsidRDefault="00B37C43" w:rsidP="00DB0150">
      <w:pPr>
        <w:pStyle w:val="a9"/>
        <w:ind w:firstLine="737"/>
        <w:rPr>
          <w:sz w:val="28"/>
          <w:szCs w:val="28"/>
        </w:rPr>
      </w:pPr>
    </w:p>
    <w:p w14:paraId="734D8F32" w14:textId="77777777" w:rsidR="00B37C43" w:rsidRPr="003016E4" w:rsidRDefault="00B37C43" w:rsidP="00B37C43">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К  3-м  приемным  камерам     подведены  трубопроводы  подачи  сточной  воды  городскими насосными  станциями №5 и №1, а также трубопроводы сторонних организаций, имеющих с нами договорные обязательства:</w:t>
      </w:r>
    </w:p>
    <w:p w14:paraId="017B574C" w14:textId="77777777" w:rsidR="00B37C43" w:rsidRPr="003016E4" w:rsidRDefault="00B37C43" w:rsidP="0023514F">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Из  камер  сточная  вода,   пройдя решётки, самотёком  поступает  в   песколовк</w:t>
      </w:r>
      <w:r w:rsidR="004338E0" w:rsidRPr="003016E4">
        <w:rPr>
          <w:rFonts w:ascii="Times New Roman" w:hAnsi="Times New Roman" w:cs="Times New Roman"/>
          <w:sz w:val="28"/>
          <w:szCs w:val="28"/>
        </w:rPr>
        <w:t>и  с  круговым  движением  воды</w:t>
      </w:r>
      <w:r w:rsidRPr="003016E4">
        <w:rPr>
          <w:rFonts w:ascii="Times New Roman" w:hAnsi="Times New Roman" w:cs="Times New Roman"/>
          <w:sz w:val="28"/>
          <w:szCs w:val="28"/>
        </w:rPr>
        <w:t xml:space="preserve">,  затем  в  распределительную  чашу   первичных  отстойников.  Из первичных  вертикальных  отстойников   сточная вода  собирается  в  единый  поток  и поступает  в  верхний  канал  аэротенка. </w:t>
      </w:r>
    </w:p>
    <w:p w14:paraId="73D0A1E6" w14:textId="77777777" w:rsidR="00B37C43" w:rsidRPr="003016E4" w:rsidRDefault="00B37C43" w:rsidP="00DC5304">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В  аэротенке сточная  вода  смешивается  с  активным  илом,  поступающим  сосредоточенно  в  начало  первого  коридора  четырехкоридорного  аэротенка,  перемешивание  стоков  и  ила  производится  при  помощи  воздуха,  нагнетаемого  в  аэротенки  воздуходувками . В  конце  четвертого  коридора  иловая  смесь  переливается  через  водосливную  стен</w:t>
      </w:r>
      <w:r w:rsidR="00DC5304" w:rsidRPr="003016E4">
        <w:rPr>
          <w:rFonts w:ascii="Times New Roman" w:hAnsi="Times New Roman" w:cs="Times New Roman"/>
          <w:sz w:val="28"/>
          <w:szCs w:val="28"/>
        </w:rPr>
        <w:t>ку  и  собирается  в нижнем  ка</w:t>
      </w:r>
      <w:r w:rsidRPr="003016E4">
        <w:rPr>
          <w:rFonts w:ascii="Times New Roman" w:hAnsi="Times New Roman" w:cs="Times New Roman"/>
          <w:sz w:val="28"/>
          <w:szCs w:val="28"/>
        </w:rPr>
        <w:t>нале  аэротенка.  Далее  иловая  смесь  поступает  в  распределительную  камеру  вторичных  отстойников.  Отстоянная  сточная  вода  после  вторичных горизонтальных    и радиальных   отстойников   обеззараживается  (хлорир</w:t>
      </w:r>
      <w:r w:rsidR="00DC5304" w:rsidRPr="003016E4">
        <w:rPr>
          <w:rFonts w:ascii="Times New Roman" w:hAnsi="Times New Roman" w:cs="Times New Roman"/>
          <w:sz w:val="28"/>
          <w:szCs w:val="28"/>
        </w:rPr>
        <w:t>уется) в контактных отстойниках</w:t>
      </w:r>
      <w:r w:rsidRPr="003016E4">
        <w:rPr>
          <w:rFonts w:ascii="Times New Roman" w:hAnsi="Times New Roman" w:cs="Times New Roman"/>
          <w:sz w:val="28"/>
          <w:szCs w:val="28"/>
        </w:rPr>
        <w:t>.</w:t>
      </w:r>
      <w:r w:rsidR="00280E87">
        <w:rPr>
          <w:rFonts w:ascii="Times New Roman" w:hAnsi="Times New Roman" w:cs="Times New Roman"/>
          <w:sz w:val="28"/>
          <w:szCs w:val="28"/>
        </w:rPr>
        <w:t xml:space="preserve"> </w:t>
      </w:r>
      <w:r w:rsidRPr="003016E4">
        <w:rPr>
          <w:rFonts w:ascii="Times New Roman" w:hAnsi="Times New Roman"/>
          <w:sz w:val="28"/>
          <w:szCs w:val="28"/>
        </w:rPr>
        <w:t xml:space="preserve">Обеззараживание сточной воды производится методом электролиза водного раствора поваренной </w:t>
      </w:r>
      <w:r w:rsidRPr="003016E4">
        <w:rPr>
          <w:rFonts w:ascii="Times New Roman" w:hAnsi="Times New Roman"/>
          <w:sz w:val="28"/>
          <w:szCs w:val="28"/>
        </w:rPr>
        <w:lastRenderedPageBreak/>
        <w:t xml:space="preserve">соли на двух установках типа ЭЛПК-84 производительностью 84кг/сут.каждая (1 - в работе, 1 – в резерве) .  Полученный гипохлорит натрия содержит массовую концентрацию активного хлора не менее 6-8г/дм³. Режим хлорирования – круглосуточный. </w:t>
      </w:r>
      <w:r w:rsidRPr="003016E4">
        <w:rPr>
          <w:rFonts w:ascii="Times New Roman" w:hAnsi="Times New Roman" w:cs="Times New Roman"/>
          <w:sz w:val="28"/>
          <w:szCs w:val="28"/>
        </w:rPr>
        <w:t>После контактных резервуаров очищенная сточная воданасосами  отводится  в  хвостохранилище  «Кошкар-ата».</w:t>
      </w:r>
    </w:p>
    <w:p w14:paraId="25DFE39A" w14:textId="77777777" w:rsidR="00B37C43" w:rsidRPr="003016E4" w:rsidRDefault="00B37C43" w:rsidP="0023514F">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В процессе очистки сточной  воды  осадок и отбросы образуются:</w:t>
      </w:r>
    </w:p>
    <w:p w14:paraId="192B514E" w14:textId="77777777" w:rsidR="00B37C43" w:rsidRPr="003016E4" w:rsidRDefault="00B37C43"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на  решётках - удаляются  вручную;</w:t>
      </w:r>
    </w:p>
    <w:p w14:paraId="2DDAE651" w14:textId="77777777" w:rsidR="00B37C43" w:rsidRPr="003016E4" w:rsidRDefault="00B37C43"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в  песколовках - удаляется  гидроэлеваторами в  песковой  бункер    и  далее  на  свалку;</w:t>
      </w:r>
    </w:p>
    <w:p w14:paraId="41C2881E" w14:textId="77777777" w:rsidR="00B37C43" w:rsidRPr="003016E4" w:rsidRDefault="00B37C43"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 xml:space="preserve">в  первичных  вертикальных отстойниках – удаляется  под  гидростатическим  давлением  в  иловую  камеру  № 65  и  далее насосами  изнасосной  станции    на  иловые  площадки; </w:t>
      </w:r>
    </w:p>
    <w:p w14:paraId="5EECC6CE" w14:textId="77777777" w:rsidR="00B37C43" w:rsidRPr="003016E4" w:rsidRDefault="00B37C43"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во  вторичных радиальных отстойниках -  через  сосуны  илососов  под  гидростатическим  давлением  ил  поступает  в  иловую  ка-меру  № 66  и  оттуда насосами  подается  в   трубопровод,  отводящий  циркулирующий  активный  ил  в начало  первых  коридоров  аэротенка;  в этой  же  камере производится  отбор избыточного  ила  в  илоуплотнители;</w:t>
      </w:r>
    </w:p>
    <w:p w14:paraId="3C93B9DB" w14:textId="77777777" w:rsidR="00B37C43" w:rsidRPr="003016E4" w:rsidRDefault="00B37C43"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во  вторичных  горизонтальных  отстойниках -  осевший  на  дно  активный  ил  сдвигается  скребковым  механизмом в  иловый  приямок  и  под  гидростатическим  давлением   поступает  в  иловую  камеру  № 66  и оттуда насосами  подается  в   трубопровод,  отводящий  циркулирующий  активный  ил  в  начало  первых  коридоров  аэротенка;  в этой  же  камере производится отбор  избыточного  ила,  полученного  в  результате  его  прироста в аэротенке  во  время  очистки  стоков,  в  илоуплотнители.</w:t>
      </w:r>
    </w:p>
    <w:p w14:paraId="0A4DEB6A" w14:textId="77777777" w:rsidR="007E600B" w:rsidRPr="003016E4" w:rsidRDefault="00DC5304" w:rsidP="0023514F">
      <w:pPr>
        <w:pStyle w:val="af9"/>
        <w:numPr>
          <w:ilvl w:val="0"/>
          <w:numId w:val="12"/>
        </w:numPr>
        <w:tabs>
          <w:tab w:val="left" w:pos="993"/>
        </w:tabs>
        <w:spacing w:after="0" w:line="240" w:lineRule="auto"/>
        <w:ind w:left="0" w:firstLine="709"/>
        <w:jc w:val="both"/>
        <w:rPr>
          <w:rFonts w:ascii="Times New Roman" w:hAnsi="Times New Roman"/>
          <w:sz w:val="28"/>
          <w:szCs w:val="28"/>
        </w:rPr>
      </w:pPr>
      <w:r w:rsidRPr="003016E4">
        <w:rPr>
          <w:rFonts w:ascii="Times New Roman" w:hAnsi="Times New Roman"/>
          <w:sz w:val="28"/>
          <w:szCs w:val="28"/>
        </w:rPr>
        <w:t>в</w:t>
      </w:r>
      <w:r w:rsidR="00B37C43" w:rsidRPr="003016E4">
        <w:rPr>
          <w:rFonts w:ascii="Times New Roman" w:hAnsi="Times New Roman"/>
          <w:sz w:val="28"/>
          <w:szCs w:val="28"/>
        </w:rPr>
        <w:t xml:space="preserve">  илоуплотнителе  избыточный активный  ил сгущается  и подается  на  иловые  площадки.</w:t>
      </w:r>
    </w:p>
    <w:p w14:paraId="6A4D07B7" w14:textId="77777777" w:rsidR="00B93397" w:rsidRPr="003016E4" w:rsidRDefault="00B93397" w:rsidP="00DB0150">
      <w:pPr>
        <w:pStyle w:val="a9"/>
        <w:ind w:firstLine="737"/>
        <w:rPr>
          <w:sz w:val="28"/>
          <w:szCs w:val="28"/>
        </w:rPr>
      </w:pPr>
    </w:p>
    <w:p w14:paraId="282DD8E4" w14:textId="77777777" w:rsidR="00B93397" w:rsidRPr="003016E4" w:rsidRDefault="00B93397" w:rsidP="00B24F9F">
      <w:pPr>
        <w:pStyle w:val="a9"/>
        <w:tabs>
          <w:tab w:val="left" w:pos="851"/>
        </w:tabs>
        <w:ind w:left="0"/>
        <w:jc w:val="center"/>
        <w:rPr>
          <w:sz w:val="28"/>
          <w:szCs w:val="28"/>
        </w:rPr>
      </w:pPr>
      <w:r w:rsidRPr="003016E4">
        <w:rPr>
          <w:noProof/>
          <w:sz w:val="28"/>
          <w:szCs w:val="28"/>
          <w:lang w:eastAsia="ru-RU"/>
        </w:rPr>
        <w:drawing>
          <wp:inline distT="0" distB="0" distL="0" distR="0" wp14:anchorId="5D75F0F0" wp14:editId="10A914D0">
            <wp:extent cx="5142585" cy="3200400"/>
            <wp:effectExtent l="0" t="0" r="0" b="0"/>
            <wp:docPr id="46" name="Рисунок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50"/>
                    <a:srcRect/>
                    <a:stretch>
                      <a:fillRect/>
                    </a:stretch>
                  </pic:blipFill>
                  <pic:spPr bwMode="auto">
                    <a:xfrm>
                      <a:off x="0" y="0"/>
                      <a:ext cx="5167979" cy="3216203"/>
                    </a:xfrm>
                    <a:prstGeom prst="rect">
                      <a:avLst/>
                    </a:prstGeom>
                    <a:noFill/>
                    <a:ln w="9525">
                      <a:noFill/>
                      <a:miter lim="800000"/>
                      <a:headEnd/>
                      <a:tailEnd/>
                    </a:ln>
                  </pic:spPr>
                </pic:pic>
              </a:graphicData>
            </a:graphic>
          </wp:inline>
        </w:drawing>
      </w:r>
    </w:p>
    <w:p w14:paraId="01E65B67" w14:textId="77777777" w:rsidR="004338E0" w:rsidRPr="003016E4" w:rsidRDefault="004338E0" w:rsidP="00542066">
      <w:pPr>
        <w:pStyle w:val="a9"/>
        <w:ind w:left="0" w:firstLine="737"/>
        <w:jc w:val="center"/>
        <w:rPr>
          <w:sz w:val="28"/>
          <w:szCs w:val="28"/>
        </w:rPr>
      </w:pPr>
    </w:p>
    <w:p w14:paraId="7D4D3736" w14:textId="77777777" w:rsidR="00B93397" w:rsidRPr="003016E4" w:rsidRDefault="004338E0" w:rsidP="00DD16A6">
      <w:pPr>
        <w:pStyle w:val="a9"/>
        <w:ind w:left="0"/>
        <w:jc w:val="center"/>
        <w:rPr>
          <w:sz w:val="28"/>
          <w:szCs w:val="28"/>
        </w:rPr>
      </w:pPr>
      <w:r w:rsidRPr="003016E4">
        <w:rPr>
          <w:sz w:val="28"/>
          <w:szCs w:val="28"/>
        </w:rPr>
        <w:t>Рисунок 3.3</w:t>
      </w:r>
      <w:r w:rsidR="00B93397" w:rsidRPr="003016E4">
        <w:rPr>
          <w:sz w:val="28"/>
          <w:szCs w:val="28"/>
        </w:rPr>
        <w:t xml:space="preserve"> - Поступающие на КОС-1 сточные воды (приемные камеры)</w:t>
      </w:r>
    </w:p>
    <w:p w14:paraId="164C06B0" w14:textId="77777777" w:rsidR="00B93397" w:rsidRPr="003016E4" w:rsidRDefault="00B93397" w:rsidP="00B24F9F">
      <w:pPr>
        <w:pStyle w:val="a9"/>
        <w:spacing w:line="276" w:lineRule="auto"/>
        <w:ind w:left="0" w:firstLine="737"/>
        <w:rPr>
          <w:sz w:val="28"/>
          <w:szCs w:val="28"/>
        </w:rPr>
      </w:pPr>
      <w:r w:rsidRPr="003016E4">
        <w:rPr>
          <w:sz w:val="28"/>
          <w:szCs w:val="28"/>
        </w:rPr>
        <w:lastRenderedPageBreak/>
        <w:t>При реконструкции аэротенков предусмотрены мероприятия по интенсификации процесса биологического окисления в аэротенках органических загрязнений и биогенных веществ (соединений азота и фосфора).</w:t>
      </w:r>
    </w:p>
    <w:p w14:paraId="7DA93FE9" w14:textId="77777777" w:rsidR="00B93397" w:rsidRPr="00F37B00" w:rsidRDefault="00B93397" w:rsidP="00B24F9F">
      <w:pPr>
        <w:pStyle w:val="a9"/>
        <w:spacing w:line="276" w:lineRule="auto"/>
        <w:ind w:firstLine="737"/>
        <w:rPr>
          <w:sz w:val="28"/>
          <w:szCs w:val="28"/>
        </w:rPr>
      </w:pPr>
      <w:r w:rsidRPr="003016E4">
        <w:rPr>
          <w:sz w:val="28"/>
          <w:szCs w:val="28"/>
        </w:rPr>
        <w:t>Для этого предусматривается: накопление биомассы активного ила в аэротенках путем наращивания средней дозы до 3-5 г/л; увеличение возраста ила до 10-12 суток при продолжительности пребывания стоков в аэротенке 12 часов; наличие растворенного кислорода в воде в концентрации не менее 4 кг/л. КОС-1 компактно расположен на одной промплощадке. Рельеф промплощадки ровный, характерный для степного Мангистау. По климатическому районированию территорий, район проведения работ, относится к 1 климатическому району, подрайона 1У-Г (СНиП РК 2.04-01-2010 «Строительная климатология).  Размер санитарно-защитной зоны (СЗЗ) для КОС-1 составляет 500 метров от внешней границы промплощадки.  На территории СЗЗ другие технологические объекты не располагаются. Территория промплощадки КОС-1 обустроена и озеленена</w:t>
      </w:r>
      <w:r w:rsidR="00F37B00" w:rsidRPr="00F37B00">
        <w:rPr>
          <w:sz w:val="28"/>
          <w:szCs w:val="28"/>
        </w:rPr>
        <w:t>.</w:t>
      </w:r>
    </w:p>
    <w:p w14:paraId="6105D3C4" w14:textId="77777777" w:rsidR="00B93397" w:rsidRPr="003016E4" w:rsidRDefault="00B93397" w:rsidP="00B24F9F">
      <w:pPr>
        <w:pStyle w:val="affa"/>
        <w:spacing w:before="0" w:line="276" w:lineRule="auto"/>
        <w:rPr>
          <w:sz w:val="28"/>
          <w:szCs w:val="28"/>
        </w:rPr>
      </w:pPr>
      <w:bookmarkStart w:id="4" w:name="_Toc499844675"/>
    </w:p>
    <w:p w14:paraId="3799E570" w14:textId="77777777" w:rsidR="00430D9E" w:rsidRPr="003016E4" w:rsidRDefault="00B93397" w:rsidP="00B24F9F">
      <w:pPr>
        <w:pStyle w:val="affa"/>
        <w:spacing w:before="0" w:line="276" w:lineRule="auto"/>
        <w:rPr>
          <w:sz w:val="28"/>
          <w:szCs w:val="28"/>
        </w:rPr>
      </w:pPr>
      <w:r w:rsidRPr="003016E4">
        <w:rPr>
          <w:sz w:val="28"/>
          <w:szCs w:val="28"/>
        </w:rPr>
        <w:t xml:space="preserve">3.2 </w:t>
      </w:r>
      <w:bookmarkEnd w:id="4"/>
      <w:r w:rsidRPr="003016E4">
        <w:rPr>
          <w:sz w:val="28"/>
          <w:szCs w:val="28"/>
        </w:rPr>
        <w:t xml:space="preserve">Современное состояние территории канализационных очистных </w:t>
      </w:r>
    </w:p>
    <w:p w14:paraId="2603CE5C" w14:textId="77777777" w:rsidR="00B93397" w:rsidRPr="003016E4" w:rsidRDefault="00430D9E" w:rsidP="00B24F9F">
      <w:pPr>
        <w:pStyle w:val="affa"/>
        <w:spacing w:before="0" w:line="276" w:lineRule="auto"/>
        <w:rPr>
          <w:b w:val="0"/>
          <w:sz w:val="28"/>
          <w:szCs w:val="28"/>
        </w:rPr>
      </w:pPr>
      <w:r w:rsidRPr="003016E4">
        <w:rPr>
          <w:b w:val="0"/>
          <w:sz w:val="28"/>
          <w:szCs w:val="28"/>
        </w:rPr>
        <w:t xml:space="preserve">На канализационных  очистных  сооружениях  (КОС-1) транспортируются сточные воды от жилых городских массивов с канализационных насосных станций КНС-1 и КНС-5, а также промышленные сточные воды от следующих предприятий: молокозавод, морпорт, станции техобслуживания, промзона. </w:t>
      </w:r>
      <w:r w:rsidR="0059057F">
        <w:rPr>
          <w:b w:val="0"/>
          <w:sz w:val="28"/>
          <w:szCs w:val="28"/>
        </w:rPr>
        <w:t>К приемным камерам (рис.3.3</w:t>
      </w:r>
      <w:r w:rsidRPr="003016E4">
        <w:rPr>
          <w:b w:val="0"/>
          <w:sz w:val="28"/>
          <w:szCs w:val="28"/>
        </w:rPr>
        <w:t xml:space="preserve">) подведены трубопроводы подачи сточной воды насосными станциями </w:t>
      </w:r>
      <w:r w:rsidR="00B93397" w:rsidRPr="003016E4">
        <w:rPr>
          <w:b w:val="0"/>
          <w:sz w:val="28"/>
          <w:szCs w:val="28"/>
        </w:rPr>
        <w:t xml:space="preserve">2 D </w:t>
      </w:r>
      <w:smartTag w:uri="urn:schemas-microsoft-com:office:smarttags" w:element="metricconverter">
        <w:smartTagPr>
          <w:attr w:name="ProductID" w:val="400 мм"/>
        </w:smartTagPr>
        <w:r w:rsidR="00B93397" w:rsidRPr="003016E4">
          <w:rPr>
            <w:b w:val="0"/>
            <w:sz w:val="28"/>
            <w:szCs w:val="28"/>
          </w:rPr>
          <w:t>400 мм</w:t>
        </w:r>
      </w:smartTag>
      <w:r w:rsidR="00B93397" w:rsidRPr="003016E4">
        <w:rPr>
          <w:b w:val="0"/>
          <w:sz w:val="28"/>
          <w:szCs w:val="28"/>
        </w:rPr>
        <w:t xml:space="preserve"> и D 500мм от насосной станции №1;</w:t>
      </w:r>
    </w:p>
    <w:p w14:paraId="7B105CA3" w14:textId="77777777" w:rsidR="00B93397" w:rsidRPr="003016E4" w:rsidRDefault="00B93397" w:rsidP="00B24F9F">
      <w:pPr>
        <w:pStyle w:val="a9"/>
        <w:widowControl/>
        <w:numPr>
          <w:ilvl w:val="0"/>
          <w:numId w:val="6"/>
        </w:numPr>
        <w:autoSpaceDE/>
        <w:autoSpaceDN/>
        <w:spacing w:line="276" w:lineRule="auto"/>
        <w:rPr>
          <w:sz w:val="28"/>
          <w:szCs w:val="28"/>
        </w:rPr>
      </w:pPr>
      <w:r w:rsidRPr="003016E4">
        <w:rPr>
          <w:sz w:val="28"/>
          <w:szCs w:val="28"/>
        </w:rPr>
        <w:t xml:space="preserve">D </w:t>
      </w:r>
      <w:smartTag w:uri="urn:schemas-microsoft-com:office:smarttags" w:element="metricconverter">
        <w:smartTagPr>
          <w:attr w:name="ProductID" w:val="400 мм"/>
        </w:smartTagPr>
        <w:r w:rsidRPr="003016E4">
          <w:rPr>
            <w:sz w:val="28"/>
            <w:szCs w:val="28"/>
          </w:rPr>
          <w:t>400 мм</w:t>
        </w:r>
      </w:smartTag>
      <w:r w:rsidRPr="003016E4">
        <w:rPr>
          <w:sz w:val="28"/>
          <w:szCs w:val="28"/>
        </w:rPr>
        <w:t xml:space="preserve"> и D 500мм от насосной станции №5;</w:t>
      </w:r>
    </w:p>
    <w:p w14:paraId="3DBEC26A" w14:textId="77777777" w:rsidR="00B93397" w:rsidRPr="003016E4" w:rsidRDefault="00B93397" w:rsidP="00B24F9F">
      <w:pPr>
        <w:pStyle w:val="a9"/>
        <w:widowControl/>
        <w:numPr>
          <w:ilvl w:val="0"/>
          <w:numId w:val="6"/>
        </w:numPr>
        <w:autoSpaceDE/>
        <w:autoSpaceDN/>
        <w:spacing w:line="276" w:lineRule="auto"/>
        <w:rPr>
          <w:sz w:val="28"/>
          <w:szCs w:val="28"/>
        </w:rPr>
      </w:pPr>
      <w:r w:rsidRPr="003016E4">
        <w:rPr>
          <w:sz w:val="28"/>
          <w:szCs w:val="28"/>
        </w:rPr>
        <w:t xml:space="preserve">D </w:t>
      </w:r>
      <w:smartTag w:uri="urn:schemas-microsoft-com:office:smarttags" w:element="metricconverter">
        <w:smartTagPr>
          <w:attr w:name="ProductID" w:val="300 мм"/>
        </w:smartTagPr>
        <w:r w:rsidRPr="003016E4">
          <w:rPr>
            <w:sz w:val="28"/>
            <w:szCs w:val="28"/>
          </w:rPr>
          <w:t>300 мм</w:t>
        </w:r>
      </w:smartTag>
      <w:r w:rsidRPr="003016E4">
        <w:rPr>
          <w:sz w:val="28"/>
          <w:szCs w:val="28"/>
        </w:rPr>
        <w:t xml:space="preserve"> от молокозавода;</w:t>
      </w:r>
    </w:p>
    <w:p w14:paraId="5A35373F" w14:textId="77777777" w:rsidR="00B93397" w:rsidRPr="003016E4" w:rsidRDefault="00B93397" w:rsidP="00B24F9F">
      <w:pPr>
        <w:pStyle w:val="a9"/>
        <w:widowControl/>
        <w:numPr>
          <w:ilvl w:val="0"/>
          <w:numId w:val="6"/>
        </w:numPr>
        <w:autoSpaceDE/>
        <w:autoSpaceDN/>
        <w:spacing w:line="276" w:lineRule="auto"/>
        <w:rPr>
          <w:sz w:val="28"/>
          <w:szCs w:val="28"/>
        </w:rPr>
      </w:pPr>
      <w:r w:rsidRPr="003016E4">
        <w:rPr>
          <w:sz w:val="28"/>
          <w:szCs w:val="28"/>
        </w:rPr>
        <w:t xml:space="preserve">D </w:t>
      </w:r>
      <w:smartTag w:uri="urn:schemas-microsoft-com:office:smarttags" w:element="metricconverter">
        <w:smartTagPr>
          <w:attr w:name="ProductID" w:val="200 мм"/>
        </w:smartTagPr>
        <w:r w:rsidRPr="003016E4">
          <w:rPr>
            <w:sz w:val="28"/>
            <w:szCs w:val="28"/>
          </w:rPr>
          <w:t>200 мм</w:t>
        </w:r>
      </w:smartTag>
      <w:r w:rsidRPr="003016E4">
        <w:rPr>
          <w:sz w:val="28"/>
          <w:szCs w:val="28"/>
        </w:rPr>
        <w:t xml:space="preserve"> от морпорта;</w:t>
      </w:r>
    </w:p>
    <w:p w14:paraId="46954474" w14:textId="77777777" w:rsidR="00B93397" w:rsidRPr="003016E4" w:rsidRDefault="00B93397" w:rsidP="00B24F9F">
      <w:pPr>
        <w:pStyle w:val="a9"/>
        <w:widowControl/>
        <w:numPr>
          <w:ilvl w:val="0"/>
          <w:numId w:val="6"/>
        </w:numPr>
        <w:autoSpaceDE/>
        <w:autoSpaceDN/>
        <w:spacing w:line="276" w:lineRule="auto"/>
        <w:rPr>
          <w:sz w:val="28"/>
          <w:szCs w:val="28"/>
        </w:rPr>
      </w:pPr>
      <w:r w:rsidRPr="003016E4">
        <w:rPr>
          <w:sz w:val="28"/>
          <w:szCs w:val="28"/>
        </w:rPr>
        <w:t xml:space="preserve">D </w:t>
      </w:r>
      <w:smartTag w:uri="urn:schemas-microsoft-com:office:smarttags" w:element="metricconverter">
        <w:smartTagPr>
          <w:attr w:name="ProductID" w:val="150 мм"/>
        </w:smartTagPr>
        <w:r w:rsidRPr="003016E4">
          <w:rPr>
            <w:sz w:val="28"/>
            <w:szCs w:val="28"/>
          </w:rPr>
          <w:t>150 мм</w:t>
        </w:r>
      </w:smartTag>
      <w:r w:rsidRPr="003016E4">
        <w:rPr>
          <w:sz w:val="28"/>
          <w:szCs w:val="28"/>
        </w:rPr>
        <w:t xml:space="preserve"> трубопровод с территории КОС-1;</w:t>
      </w:r>
    </w:p>
    <w:p w14:paraId="676FE470" w14:textId="77777777" w:rsidR="00B93397" w:rsidRPr="003016E4" w:rsidRDefault="00B93397" w:rsidP="00B24F9F">
      <w:pPr>
        <w:pStyle w:val="a9"/>
        <w:widowControl/>
        <w:numPr>
          <w:ilvl w:val="0"/>
          <w:numId w:val="6"/>
        </w:numPr>
        <w:autoSpaceDE/>
        <w:autoSpaceDN/>
        <w:spacing w:line="276" w:lineRule="auto"/>
        <w:rPr>
          <w:sz w:val="28"/>
          <w:szCs w:val="28"/>
        </w:rPr>
      </w:pPr>
      <w:r w:rsidRPr="003016E4">
        <w:rPr>
          <w:sz w:val="28"/>
          <w:szCs w:val="28"/>
        </w:rPr>
        <w:t xml:space="preserve">D </w:t>
      </w:r>
      <w:smartTag w:uri="urn:schemas-microsoft-com:office:smarttags" w:element="metricconverter">
        <w:smartTagPr>
          <w:attr w:name="ProductID" w:val="300 мм"/>
        </w:smartTagPr>
        <w:r w:rsidRPr="003016E4">
          <w:rPr>
            <w:sz w:val="28"/>
            <w:szCs w:val="28"/>
          </w:rPr>
          <w:t>300 мм</w:t>
        </w:r>
      </w:smartTag>
      <w:r w:rsidRPr="003016E4">
        <w:rPr>
          <w:sz w:val="28"/>
          <w:szCs w:val="28"/>
        </w:rPr>
        <w:t xml:space="preserve"> после промывки фильтров.</w:t>
      </w:r>
    </w:p>
    <w:p w14:paraId="4A9B95C5" w14:textId="77777777" w:rsidR="005E58D9" w:rsidRPr="003016E4" w:rsidRDefault="005E58D9" w:rsidP="00B24F9F">
      <w:pPr>
        <w:pStyle w:val="a9"/>
        <w:spacing w:line="276" w:lineRule="auto"/>
        <w:ind w:left="0" w:firstLine="708"/>
        <w:rPr>
          <w:sz w:val="28"/>
          <w:szCs w:val="28"/>
        </w:rPr>
      </w:pPr>
      <w:r w:rsidRPr="003016E4">
        <w:rPr>
          <w:sz w:val="28"/>
          <w:szCs w:val="28"/>
        </w:rPr>
        <w:t xml:space="preserve">Нормирование загрязняющих веществ, поступающих в урочище Кошкар-Ата, проведено по следующим веществам: взвешенные вещества, нефтепродукты, БПК5 и ХПК, азот аммонийный, азот нитратный и нитритный, железо общее, фосфор, СПАВ, хлор остаточный. </w:t>
      </w:r>
    </w:p>
    <w:p w14:paraId="4DCD94C9" w14:textId="77777777" w:rsidR="005E58D9" w:rsidRPr="003016E4" w:rsidRDefault="005E58D9" w:rsidP="00B24F9F">
      <w:pPr>
        <w:pStyle w:val="a9"/>
        <w:spacing w:line="276" w:lineRule="auto"/>
        <w:ind w:left="0" w:firstLine="708"/>
        <w:rPr>
          <w:sz w:val="28"/>
          <w:szCs w:val="28"/>
        </w:rPr>
      </w:pPr>
      <w:r w:rsidRPr="003016E4">
        <w:rPr>
          <w:sz w:val="28"/>
          <w:szCs w:val="28"/>
        </w:rPr>
        <w:t>Основным источником сброса загрязняющих веществ в Кошкар-Ата является самотечный коллектор от блока контактных резервуаров.</w:t>
      </w:r>
    </w:p>
    <w:p w14:paraId="62D1C446" w14:textId="77777777" w:rsidR="005E58D9" w:rsidRDefault="005E58D9" w:rsidP="00B24F9F">
      <w:pPr>
        <w:pStyle w:val="a9"/>
        <w:spacing w:line="276" w:lineRule="auto"/>
        <w:ind w:left="0" w:firstLine="708"/>
        <w:rPr>
          <w:sz w:val="28"/>
          <w:szCs w:val="28"/>
        </w:rPr>
      </w:pPr>
      <w:r w:rsidRPr="003016E4">
        <w:rPr>
          <w:sz w:val="28"/>
          <w:szCs w:val="28"/>
        </w:rPr>
        <w:t xml:space="preserve">В таблице </w:t>
      </w:r>
      <w:r w:rsidR="00B24F9F">
        <w:rPr>
          <w:sz w:val="28"/>
          <w:szCs w:val="28"/>
        </w:rPr>
        <w:t>3</w:t>
      </w:r>
      <w:r w:rsidRPr="003016E4">
        <w:rPr>
          <w:sz w:val="28"/>
          <w:szCs w:val="28"/>
        </w:rPr>
        <w:t>.1  приведены нормативы ПДС сточных вод, поступающих в хвостохранилище Кошкар-Ата на период 2018-2022 г.г.</w:t>
      </w:r>
    </w:p>
    <w:p w14:paraId="2463A8CB" w14:textId="77777777" w:rsidR="0059057F" w:rsidRPr="003016E4" w:rsidRDefault="0059057F" w:rsidP="0059057F">
      <w:pPr>
        <w:pStyle w:val="a9"/>
        <w:ind w:left="0" w:firstLine="708"/>
        <w:rPr>
          <w:sz w:val="28"/>
          <w:szCs w:val="28"/>
        </w:rPr>
      </w:pPr>
    </w:p>
    <w:p w14:paraId="1E4F34C9" w14:textId="77777777" w:rsidR="00B24F9F" w:rsidRDefault="00B24F9F">
      <w:pPr>
        <w:rPr>
          <w:rFonts w:ascii="Times New Roman" w:eastAsia="Times New Roman" w:hAnsi="Times New Roman" w:cs="Times New Roman"/>
          <w:sz w:val="28"/>
          <w:szCs w:val="28"/>
          <w:lang w:eastAsia="en-US"/>
        </w:rPr>
      </w:pPr>
      <w:r>
        <w:rPr>
          <w:sz w:val="28"/>
          <w:szCs w:val="28"/>
        </w:rPr>
        <w:br w:type="page"/>
      </w:r>
    </w:p>
    <w:p w14:paraId="5FA8CFF8" w14:textId="77777777" w:rsidR="005E58D9" w:rsidRPr="003016E4" w:rsidRDefault="005E58D9" w:rsidP="005E58D9">
      <w:pPr>
        <w:pStyle w:val="a9"/>
        <w:ind w:left="0"/>
        <w:rPr>
          <w:sz w:val="28"/>
          <w:szCs w:val="28"/>
        </w:rPr>
      </w:pPr>
      <w:r w:rsidRPr="003016E4">
        <w:rPr>
          <w:sz w:val="28"/>
          <w:szCs w:val="28"/>
        </w:rPr>
        <w:lastRenderedPageBreak/>
        <w:t xml:space="preserve">Таблица </w:t>
      </w:r>
      <w:r w:rsidR="00B24F9F">
        <w:rPr>
          <w:sz w:val="28"/>
          <w:szCs w:val="28"/>
        </w:rPr>
        <w:t>3</w:t>
      </w:r>
      <w:r w:rsidRPr="003016E4">
        <w:rPr>
          <w:sz w:val="28"/>
          <w:szCs w:val="28"/>
        </w:rPr>
        <w:t>.1 - Нормативы ПДС сточных вод</w:t>
      </w:r>
    </w:p>
    <w:p w14:paraId="6A3F4BD6" w14:textId="77777777" w:rsidR="005E58D9" w:rsidRPr="003016E4" w:rsidRDefault="005E58D9" w:rsidP="005E58D9">
      <w:pPr>
        <w:pStyle w:val="a9"/>
        <w:ind w:left="0"/>
        <w:rPr>
          <w:sz w:val="28"/>
          <w:szCs w:val="28"/>
        </w:rPr>
      </w:pPr>
    </w:p>
    <w:tbl>
      <w:tblPr>
        <w:tblW w:w="492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9"/>
        <w:gridCol w:w="2481"/>
        <w:gridCol w:w="1379"/>
        <w:gridCol w:w="1103"/>
        <w:gridCol w:w="1516"/>
        <w:gridCol w:w="1379"/>
        <w:gridCol w:w="1041"/>
      </w:tblGrid>
      <w:tr w:rsidR="005E58D9" w:rsidRPr="003016E4" w14:paraId="131E3F2B" w14:textId="77777777" w:rsidTr="00B24F9F">
        <w:trPr>
          <w:trHeight w:val="379"/>
        </w:trPr>
        <w:tc>
          <w:tcPr>
            <w:tcW w:w="417" w:type="pct"/>
            <w:vMerge w:val="restart"/>
            <w:vAlign w:val="center"/>
          </w:tcPr>
          <w:p w14:paraId="194D3C6B" w14:textId="77777777" w:rsidR="005E58D9" w:rsidRPr="003016E4" w:rsidRDefault="005E58D9" w:rsidP="00B24F9F">
            <w:pPr>
              <w:pStyle w:val="a9"/>
              <w:spacing w:line="276" w:lineRule="auto"/>
              <w:jc w:val="center"/>
              <w:rPr>
                <w:sz w:val="28"/>
                <w:szCs w:val="28"/>
              </w:rPr>
            </w:pPr>
            <w:r w:rsidRPr="003016E4">
              <w:rPr>
                <w:sz w:val="28"/>
                <w:szCs w:val="28"/>
              </w:rPr>
              <w:t>Номер выпус-ка</w:t>
            </w:r>
          </w:p>
        </w:tc>
        <w:tc>
          <w:tcPr>
            <w:tcW w:w="1278" w:type="pct"/>
            <w:vMerge w:val="restart"/>
            <w:vAlign w:val="center"/>
          </w:tcPr>
          <w:p w14:paraId="43138905" w14:textId="77777777" w:rsidR="005E58D9" w:rsidRPr="003016E4" w:rsidRDefault="005E58D9" w:rsidP="00B24F9F">
            <w:pPr>
              <w:pStyle w:val="a9"/>
              <w:spacing w:line="276" w:lineRule="auto"/>
              <w:jc w:val="center"/>
              <w:rPr>
                <w:sz w:val="28"/>
                <w:szCs w:val="28"/>
              </w:rPr>
            </w:pPr>
            <w:r w:rsidRPr="003016E4">
              <w:rPr>
                <w:sz w:val="28"/>
                <w:szCs w:val="28"/>
              </w:rPr>
              <w:t>Наименование показателя</w:t>
            </w:r>
          </w:p>
          <w:p w14:paraId="5F7C6ED7" w14:textId="77777777" w:rsidR="005E58D9" w:rsidRPr="003016E4" w:rsidRDefault="005E58D9" w:rsidP="00B24F9F">
            <w:pPr>
              <w:pStyle w:val="a9"/>
              <w:spacing w:line="276" w:lineRule="auto"/>
              <w:jc w:val="center"/>
              <w:rPr>
                <w:sz w:val="28"/>
                <w:szCs w:val="28"/>
              </w:rPr>
            </w:pPr>
          </w:p>
        </w:tc>
        <w:tc>
          <w:tcPr>
            <w:tcW w:w="3306" w:type="pct"/>
            <w:gridSpan w:val="5"/>
            <w:vAlign w:val="center"/>
          </w:tcPr>
          <w:p w14:paraId="43B508C5" w14:textId="77777777" w:rsidR="005E58D9" w:rsidRPr="003016E4" w:rsidRDefault="005E58D9" w:rsidP="00B24F9F">
            <w:pPr>
              <w:pStyle w:val="a9"/>
              <w:spacing w:line="276" w:lineRule="auto"/>
              <w:jc w:val="center"/>
              <w:rPr>
                <w:sz w:val="28"/>
                <w:szCs w:val="28"/>
              </w:rPr>
            </w:pPr>
            <w:r w:rsidRPr="003016E4">
              <w:rPr>
                <w:sz w:val="28"/>
                <w:szCs w:val="28"/>
              </w:rPr>
              <w:t xml:space="preserve">Нормативы сбросов, г/ч, и лимиты сбросов, т/год,  загрязняющих веществ на перспективу </w:t>
            </w:r>
          </w:p>
        </w:tc>
      </w:tr>
      <w:tr w:rsidR="005E58D9" w:rsidRPr="003016E4" w14:paraId="72AAE803" w14:textId="77777777" w:rsidTr="00B24F9F">
        <w:trPr>
          <w:trHeight w:val="329"/>
        </w:trPr>
        <w:tc>
          <w:tcPr>
            <w:tcW w:w="417" w:type="pct"/>
            <w:vMerge/>
          </w:tcPr>
          <w:p w14:paraId="0A6A00AF" w14:textId="77777777" w:rsidR="005E58D9" w:rsidRPr="003016E4" w:rsidRDefault="005E58D9" w:rsidP="00B24F9F">
            <w:pPr>
              <w:pStyle w:val="a9"/>
              <w:spacing w:line="276" w:lineRule="auto"/>
              <w:jc w:val="center"/>
              <w:rPr>
                <w:sz w:val="28"/>
                <w:szCs w:val="28"/>
              </w:rPr>
            </w:pPr>
          </w:p>
        </w:tc>
        <w:tc>
          <w:tcPr>
            <w:tcW w:w="1278" w:type="pct"/>
            <w:vMerge/>
            <w:vAlign w:val="center"/>
          </w:tcPr>
          <w:p w14:paraId="1FA8E58F" w14:textId="77777777" w:rsidR="005E58D9" w:rsidRPr="003016E4" w:rsidRDefault="005E58D9" w:rsidP="00B24F9F">
            <w:pPr>
              <w:pStyle w:val="a9"/>
              <w:spacing w:line="276" w:lineRule="auto"/>
              <w:jc w:val="center"/>
              <w:rPr>
                <w:sz w:val="28"/>
                <w:szCs w:val="28"/>
              </w:rPr>
            </w:pPr>
          </w:p>
        </w:tc>
        <w:tc>
          <w:tcPr>
            <w:tcW w:w="3306" w:type="pct"/>
            <w:gridSpan w:val="5"/>
            <w:vAlign w:val="center"/>
          </w:tcPr>
          <w:p w14:paraId="2D7B6A54" w14:textId="77777777" w:rsidR="005E58D9" w:rsidRPr="003016E4" w:rsidRDefault="005E58D9" w:rsidP="00B24F9F">
            <w:pPr>
              <w:pStyle w:val="a9"/>
              <w:spacing w:line="276" w:lineRule="auto"/>
              <w:jc w:val="center"/>
              <w:rPr>
                <w:sz w:val="28"/>
                <w:szCs w:val="28"/>
              </w:rPr>
            </w:pPr>
            <w:r w:rsidRPr="003016E4">
              <w:rPr>
                <w:sz w:val="28"/>
                <w:szCs w:val="28"/>
              </w:rPr>
              <w:t>на 2018-2022 гг.</w:t>
            </w:r>
          </w:p>
        </w:tc>
      </w:tr>
      <w:tr w:rsidR="005E58D9" w:rsidRPr="003016E4" w14:paraId="4CCCEC7B" w14:textId="77777777" w:rsidTr="00B24F9F">
        <w:trPr>
          <w:trHeight w:val="447"/>
        </w:trPr>
        <w:tc>
          <w:tcPr>
            <w:tcW w:w="417" w:type="pct"/>
            <w:vMerge/>
          </w:tcPr>
          <w:p w14:paraId="2193B094" w14:textId="77777777" w:rsidR="005E58D9" w:rsidRPr="003016E4" w:rsidRDefault="005E58D9" w:rsidP="00B24F9F">
            <w:pPr>
              <w:pStyle w:val="a9"/>
              <w:spacing w:line="276" w:lineRule="auto"/>
              <w:jc w:val="center"/>
              <w:rPr>
                <w:sz w:val="28"/>
                <w:szCs w:val="28"/>
              </w:rPr>
            </w:pPr>
          </w:p>
        </w:tc>
        <w:tc>
          <w:tcPr>
            <w:tcW w:w="1278" w:type="pct"/>
            <w:vMerge/>
            <w:vAlign w:val="center"/>
          </w:tcPr>
          <w:p w14:paraId="39E9F06A" w14:textId="77777777" w:rsidR="005E58D9" w:rsidRPr="003016E4" w:rsidRDefault="005E58D9" w:rsidP="00B24F9F">
            <w:pPr>
              <w:pStyle w:val="a9"/>
              <w:spacing w:line="276" w:lineRule="auto"/>
              <w:jc w:val="center"/>
              <w:rPr>
                <w:sz w:val="28"/>
                <w:szCs w:val="28"/>
              </w:rPr>
            </w:pPr>
          </w:p>
        </w:tc>
        <w:tc>
          <w:tcPr>
            <w:tcW w:w="1278" w:type="pct"/>
            <w:gridSpan w:val="2"/>
            <w:vAlign w:val="center"/>
          </w:tcPr>
          <w:p w14:paraId="5EB8D365" w14:textId="77777777" w:rsidR="005E58D9" w:rsidRPr="003016E4" w:rsidRDefault="005E58D9" w:rsidP="00B24F9F">
            <w:pPr>
              <w:pStyle w:val="a9"/>
              <w:spacing w:line="276" w:lineRule="auto"/>
              <w:jc w:val="center"/>
              <w:rPr>
                <w:sz w:val="28"/>
                <w:szCs w:val="28"/>
              </w:rPr>
            </w:pPr>
            <w:r w:rsidRPr="003016E4">
              <w:rPr>
                <w:sz w:val="28"/>
                <w:szCs w:val="28"/>
              </w:rPr>
              <w:t>Расход сточных вод</w:t>
            </w:r>
          </w:p>
        </w:tc>
        <w:tc>
          <w:tcPr>
            <w:tcW w:w="781" w:type="pct"/>
            <w:vMerge w:val="restart"/>
            <w:vAlign w:val="center"/>
          </w:tcPr>
          <w:p w14:paraId="7392AF11" w14:textId="77777777" w:rsidR="005E58D9" w:rsidRPr="003016E4" w:rsidRDefault="005E58D9" w:rsidP="00B24F9F">
            <w:pPr>
              <w:pStyle w:val="a9"/>
              <w:spacing w:line="276" w:lineRule="auto"/>
              <w:jc w:val="center"/>
              <w:rPr>
                <w:sz w:val="28"/>
                <w:szCs w:val="28"/>
              </w:rPr>
            </w:pPr>
            <w:r w:rsidRPr="003016E4">
              <w:rPr>
                <w:sz w:val="28"/>
                <w:szCs w:val="28"/>
              </w:rPr>
              <w:t>Допустимая концентрация на выпуске,</w:t>
            </w:r>
          </w:p>
          <w:p w14:paraId="5D531629" w14:textId="77777777" w:rsidR="005E58D9" w:rsidRPr="003016E4" w:rsidRDefault="005E58D9" w:rsidP="00B24F9F">
            <w:pPr>
              <w:pStyle w:val="a9"/>
              <w:spacing w:line="276" w:lineRule="auto"/>
              <w:jc w:val="center"/>
              <w:rPr>
                <w:sz w:val="28"/>
                <w:szCs w:val="28"/>
              </w:rPr>
            </w:pPr>
            <w:r w:rsidRPr="003016E4">
              <w:rPr>
                <w:sz w:val="28"/>
                <w:szCs w:val="28"/>
              </w:rPr>
              <w:t>мг/дм</w:t>
            </w:r>
            <w:r w:rsidRPr="00D14C0F">
              <w:rPr>
                <w:sz w:val="28"/>
                <w:szCs w:val="28"/>
                <w:vertAlign w:val="superscript"/>
              </w:rPr>
              <w:t>3</w:t>
            </w:r>
          </w:p>
        </w:tc>
        <w:tc>
          <w:tcPr>
            <w:tcW w:w="1246" w:type="pct"/>
            <w:gridSpan w:val="2"/>
            <w:vAlign w:val="center"/>
          </w:tcPr>
          <w:p w14:paraId="57860DD1" w14:textId="77777777" w:rsidR="005E58D9" w:rsidRPr="003016E4" w:rsidRDefault="005E58D9" w:rsidP="00B24F9F">
            <w:pPr>
              <w:pStyle w:val="a9"/>
              <w:spacing w:line="276" w:lineRule="auto"/>
              <w:jc w:val="center"/>
              <w:rPr>
                <w:sz w:val="28"/>
                <w:szCs w:val="28"/>
              </w:rPr>
            </w:pPr>
            <w:r w:rsidRPr="003016E4">
              <w:rPr>
                <w:sz w:val="28"/>
                <w:szCs w:val="28"/>
              </w:rPr>
              <w:t>Сброс</w:t>
            </w:r>
          </w:p>
        </w:tc>
      </w:tr>
      <w:tr w:rsidR="005E58D9" w:rsidRPr="003016E4" w14:paraId="34091946" w14:textId="77777777" w:rsidTr="00B24F9F">
        <w:trPr>
          <w:trHeight w:val="622"/>
        </w:trPr>
        <w:tc>
          <w:tcPr>
            <w:tcW w:w="417" w:type="pct"/>
            <w:vMerge/>
          </w:tcPr>
          <w:p w14:paraId="6C99178D" w14:textId="77777777" w:rsidR="005E58D9" w:rsidRPr="003016E4" w:rsidRDefault="005E58D9" w:rsidP="00B24F9F">
            <w:pPr>
              <w:pStyle w:val="a9"/>
              <w:spacing w:line="276" w:lineRule="auto"/>
              <w:jc w:val="center"/>
              <w:rPr>
                <w:b/>
                <w:sz w:val="28"/>
                <w:szCs w:val="28"/>
              </w:rPr>
            </w:pPr>
          </w:p>
        </w:tc>
        <w:tc>
          <w:tcPr>
            <w:tcW w:w="1278" w:type="pct"/>
            <w:vMerge/>
            <w:vAlign w:val="center"/>
          </w:tcPr>
          <w:p w14:paraId="48297981" w14:textId="77777777" w:rsidR="005E58D9" w:rsidRPr="003016E4" w:rsidRDefault="005E58D9" w:rsidP="00B24F9F">
            <w:pPr>
              <w:pStyle w:val="a9"/>
              <w:spacing w:line="276" w:lineRule="auto"/>
              <w:jc w:val="center"/>
              <w:rPr>
                <w:b/>
                <w:sz w:val="28"/>
                <w:szCs w:val="28"/>
              </w:rPr>
            </w:pPr>
          </w:p>
        </w:tc>
        <w:tc>
          <w:tcPr>
            <w:tcW w:w="710" w:type="pct"/>
            <w:vAlign w:val="center"/>
          </w:tcPr>
          <w:p w14:paraId="7A27184F" w14:textId="77777777" w:rsidR="005E58D9" w:rsidRPr="003016E4" w:rsidRDefault="005E58D9" w:rsidP="00B24F9F">
            <w:pPr>
              <w:pStyle w:val="a9"/>
              <w:spacing w:line="276" w:lineRule="auto"/>
              <w:jc w:val="center"/>
              <w:rPr>
                <w:sz w:val="28"/>
                <w:szCs w:val="28"/>
              </w:rPr>
            </w:pPr>
            <w:r w:rsidRPr="003016E4">
              <w:rPr>
                <w:sz w:val="28"/>
                <w:szCs w:val="28"/>
              </w:rPr>
              <w:t>м</w:t>
            </w:r>
            <w:r w:rsidRPr="00D14C0F">
              <w:rPr>
                <w:sz w:val="28"/>
                <w:szCs w:val="28"/>
                <w:vertAlign w:val="superscript"/>
              </w:rPr>
              <w:t>3</w:t>
            </w:r>
            <w:r w:rsidRPr="003016E4">
              <w:rPr>
                <w:sz w:val="28"/>
                <w:szCs w:val="28"/>
              </w:rPr>
              <w:t>/ч</w:t>
            </w:r>
          </w:p>
        </w:tc>
        <w:tc>
          <w:tcPr>
            <w:tcW w:w="568" w:type="pct"/>
            <w:vAlign w:val="center"/>
          </w:tcPr>
          <w:p w14:paraId="48DC95B8" w14:textId="77777777" w:rsidR="005E58D9" w:rsidRPr="003016E4" w:rsidRDefault="005E58D9" w:rsidP="00B24F9F">
            <w:pPr>
              <w:pStyle w:val="a9"/>
              <w:spacing w:line="276" w:lineRule="auto"/>
              <w:jc w:val="center"/>
              <w:rPr>
                <w:sz w:val="28"/>
                <w:szCs w:val="28"/>
              </w:rPr>
            </w:pPr>
            <w:r w:rsidRPr="003016E4">
              <w:rPr>
                <w:sz w:val="28"/>
                <w:szCs w:val="28"/>
              </w:rPr>
              <w:t>тыс. м</w:t>
            </w:r>
            <w:r w:rsidRPr="00D14C0F">
              <w:rPr>
                <w:sz w:val="28"/>
                <w:szCs w:val="28"/>
                <w:vertAlign w:val="superscript"/>
              </w:rPr>
              <w:t>3</w:t>
            </w:r>
            <w:r w:rsidRPr="003016E4">
              <w:rPr>
                <w:sz w:val="28"/>
                <w:szCs w:val="28"/>
              </w:rPr>
              <w:t>/год</w:t>
            </w:r>
          </w:p>
        </w:tc>
        <w:tc>
          <w:tcPr>
            <w:tcW w:w="781" w:type="pct"/>
            <w:vMerge/>
            <w:vAlign w:val="center"/>
          </w:tcPr>
          <w:p w14:paraId="516899F8" w14:textId="77777777" w:rsidR="005E58D9" w:rsidRPr="003016E4" w:rsidRDefault="005E58D9" w:rsidP="00B24F9F">
            <w:pPr>
              <w:pStyle w:val="a9"/>
              <w:spacing w:line="276" w:lineRule="auto"/>
              <w:jc w:val="center"/>
              <w:rPr>
                <w:sz w:val="28"/>
                <w:szCs w:val="28"/>
              </w:rPr>
            </w:pPr>
          </w:p>
        </w:tc>
        <w:tc>
          <w:tcPr>
            <w:tcW w:w="710" w:type="pct"/>
            <w:vAlign w:val="center"/>
          </w:tcPr>
          <w:p w14:paraId="34E7AF0A" w14:textId="77777777" w:rsidR="005E58D9" w:rsidRPr="003016E4" w:rsidRDefault="005E58D9" w:rsidP="00B24F9F">
            <w:pPr>
              <w:pStyle w:val="a9"/>
              <w:spacing w:line="276" w:lineRule="auto"/>
              <w:jc w:val="center"/>
              <w:rPr>
                <w:sz w:val="28"/>
                <w:szCs w:val="28"/>
              </w:rPr>
            </w:pPr>
            <w:r w:rsidRPr="003016E4">
              <w:rPr>
                <w:sz w:val="28"/>
                <w:szCs w:val="28"/>
              </w:rPr>
              <w:t>г/ч</w:t>
            </w:r>
          </w:p>
        </w:tc>
        <w:tc>
          <w:tcPr>
            <w:tcW w:w="536" w:type="pct"/>
            <w:vAlign w:val="center"/>
          </w:tcPr>
          <w:p w14:paraId="3732D459" w14:textId="77777777" w:rsidR="005E58D9" w:rsidRPr="003016E4" w:rsidRDefault="005E58D9" w:rsidP="00B24F9F">
            <w:pPr>
              <w:pStyle w:val="a9"/>
              <w:spacing w:line="276" w:lineRule="auto"/>
              <w:jc w:val="center"/>
              <w:rPr>
                <w:sz w:val="28"/>
                <w:szCs w:val="28"/>
              </w:rPr>
            </w:pPr>
            <w:r w:rsidRPr="003016E4">
              <w:rPr>
                <w:sz w:val="28"/>
                <w:szCs w:val="28"/>
              </w:rPr>
              <w:t>т/год</w:t>
            </w:r>
          </w:p>
        </w:tc>
      </w:tr>
      <w:tr w:rsidR="005E58D9" w:rsidRPr="003016E4" w14:paraId="38DF72AD" w14:textId="77777777" w:rsidTr="00B24F9F">
        <w:trPr>
          <w:trHeight w:val="511"/>
        </w:trPr>
        <w:tc>
          <w:tcPr>
            <w:tcW w:w="417" w:type="pct"/>
            <w:vMerge w:val="restart"/>
          </w:tcPr>
          <w:p w14:paraId="5C1B5C15" w14:textId="77777777" w:rsidR="005E58D9" w:rsidRPr="003016E4" w:rsidRDefault="005E58D9" w:rsidP="00B24F9F">
            <w:pPr>
              <w:pStyle w:val="a9"/>
              <w:spacing w:line="276" w:lineRule="auto"/>
              <w:jc w:val="center"/>
              <w:rPr>
                <w:sz w:val="28"/>
                <w:szCs w:val="28"/>
              </w:rPr>
            </w:pPr>
            <w:r w:rsidRPr="003016E4">
              <w:rPr>
                <w:sz w:val="28"/>
                <w:szCs w:val="28"/>
              </w:rPr>
              <w:t>1</w:t>
            </w:r>
          </w:p>
        </w:tc>
        <w:tc>
          <w:tcPr>
            <w:tcW w:w="1278" w:type="pct"/>
            <w:vAlign w:val="center"/>
          </w:tcPr>
          <w:p w14:paraId="20A880AD" w14:textId="77777777" w:rsidR="005E58D9" w:rsidRPr="003016E4" w:rsidRDefault="005E58D9" w:rsidP="00B24F9F">
            <w:pPr>
              <w:pStyle w:val="a9"/>
              <w:spacing w:line="276" w:lineRule="auto"/>
              <w:jc w:val="center"/>
              <w:rPr>
                <w:sz w:val="28"/>
                <w:szCs w:val="28"/>
              </w:rPr>
            </w:pPr>
            <w:r w:rsidRPr="003016E4">
              <w:rPr>
                <w:sz w:val="28"/>
                <w:szCs w:val="28"/>
              </w:rPr>
              <w:t>Взвешенные вещества</w:t>
            </w:r>
          </w:p>
        </w:tc>
        <w:tc>
          <w:tcPr>
            <w:tcW w:w="710" w:type="pct"/>
            <w:vAlign w:val="center"/>
          </w:tcPr>
          <w:p w14:paraId="7B5D27AA"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3FC79527"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66B1BE53"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32.7</w:t>
            </w:r>
          </w:p>
        </w:tc>
        <w:tc>
          <w:tcPr>
            <w:tcW w:w="710" w:type="pct"/>
            <w:vAlign w:val="center"/>
          </w:tcPr>
          <w:p w14:paraId="4BDF6918"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134383</w:t>
            </w:r>
            <w:r w:rsidR="00D14C0F">
              <w:rPr>
                <w:rFonts w:ascii="Times New Roman" w:hAnsi="Times New Roman" w:cs="Times New Roman"/>
                <w:sz w:val="28"/>
                <w:szCs w:val="28"/>
                <w:lang w:val="kk-KZ"/>
              </w:rPr>
              <w:t>,</w:t>
            </w:r>
            <w:r w:rsidRPr="003016E4">
              <w:rPr>
                <w:rFonts w:ascii="Times New Roman" w:hAnsi="Times New Roman" w:cs="Times New Roman"/>
                <w:sz w:val="28"/>
                <w:szCs w:val="28"/>
              </w:rPr>
              <w:t>92</w:t>
            </w:r>
          </w:p>
        </w:tc>
        <w:tc>
          <w:tcPr>
            <w:tcW w:w="536" w:type="pct"/>
            <w:vAlign w:val="bottom"/>
          </w:tcPr>
          <w:p w14:paraId="54CF899F"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392</w:t>
            </w:r>
            <w:r w:rsidR="00D14C0F">
              <w:rPr>
                <w:rFonts w:ascii="Times New Roman" w:hAnsi="Times New Roman" w:cs="Times New Roman"/>
                <w:sz w:val="28"/>
                <w:szCs w:val="28"/>
                <w:lang w:val="kk-KZ"/>
              </w:rPr>
              <w:t>,</w:t>
            </w:r>
            <w:r w:rsidRPr="003016E4">
              <w:rPr>
                <w:rFonts w:ascii="Times New Roman" w:hAnsi="Times New Roman" w:cs="Times New Roman"/>
                <w:sz w:val="28"/>
                <w:szCs w:val="28"/>
              </w:rPr>
              <w:t>40</w:t>
            </w:r>
          </w:p>
        </w:tc>
      </w:tr>
      <w:tr w:rsidR="005E58D9" w:rsidRPr="003016E4" w14:paraId="61F732E3" w14:textId="77777777" w:rsidTr="00B24F9F">
        <w:trPr>
          <w:trHeight w:val="128"/>
        </w:trPr>
        <w:tc>
          <w:tcPr>
            <w:tcW w:w="417" w:type="pct"/>
            <w:vMerge/>
          </w:tcPr>
          <w:p w14:paraId="6F3F2F7C" w14:textId="77777777" w:rsidR="005E58D9" w:rsidRPr="003016E4" w:rsidRDefault="005E58D9" w:rsidP="00B24F9F">
            <w:pPr>
              <w:pStyle w:val="a9"/>
              <w:spacing w:line="276" w:lineRule="auto"/>
              <w:jc w:val="center"/>
              <w:rPr>
                <w:sz w:val="28"/>
                <w:szCs w:val="28"/>
              </w:rPr>
            </w:pPr>
          </w:p>
        </w:tc>
        <w:tc>
          <w:tcPr>
            <w:tcW w:w="1278" w:type="pct"/>
            <w:vAlign w:val="center"/>
          </w:tcPr>
          <w:p w14:paraId="660DA3AD" w14:textId="77777777" w:rsidR="005E58D9" w:rsidRPr="003016E4" w:rsidRDefault="005E58D9" w:rsidP="00B24F9F">
            <w:pPr>
              <w:pStyle w:val="a9"/>
              <w:spacing w:line="276" w:lineRule="auto"/>
              <w:jc w:val="center"/>
              <w:rPr>
                <w:sz w:val="28"/>
                <w:szCs w:val="28"/>
              </w:rPr>
            </w:pPr>
            <w:r w:rsidRPr="003016E4">
              <w:rPr>
                <w:sz w:val="28"/>
                <w:szCs w:val="28"/>
              </w:rPr>
              <w:t>Железо общее</w:t>
            </w:r>
          </w:p>
        </w:tc>
        <w:tc>
          <w:tcPr>
            <w:tcW w:w="710" w:type="pct"/>
            <w:vAlign w:val="center"/>
          </w:tcPr>
          <w:p w14:paraId="344D18F6"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0CC36B8A"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40013C43"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0.4</w:t>
            </w:r>
          </w:p>
        </w:tc>
        <w:tc>
          <w:tcPr>
            <w:tcW w:w="710" w:type="pct"/>
            <w:vAlign w:val="center"/>
          </w:tcPr>
          <w:p w14:paraId="0A71B9D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1643</w:t>
            </w:r>
            <w:r w:rsidR="00D14C0F">
              <w:rPr>
                <w:rFonts w:ascii="Times New Roman" w:hAnsi="Times New Roman" w:cs="Times New Roman"/>
                <w:sz w:val="28"/>
                <w:szCs w:val="28"/>
                <w:lang w:val="kk-KZ"/>
              </w:rPr>
              <w:t>,</w:t>
            </w:r>
            <w:r w:rsidRPr="003016E4">
              <w:rPr>
                <w:rFonts w:ascii="Times New Roman" w:hAnsi="Times New Roman" w:cs="Times New Roman"/>
                <w:sz w:val="28"/>
                <w:szCs w:val="28"/>
              </w:rPr>
              <w:t>84</w:t>
            </w:r>
          </w:p>
        </w:tc>
        <w:tc>
          <w:tcPr>
            <w:tcW w:w="536" w:type="pct"/>
            <w:vAlign w:val="bottom"/>
          </w:tcPr>
          <w:p w14:paraId="47F375B3"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w:t>
            </w:r>
            <w:r w:rsidR="00D14C0F">
              <w:rPr>
                <w:rFonts w:ascii="Times New Roman" w:hAnsi="Times New Roman" w:cs="Times New Roman"/>
                <w:sz w:val="28"/>
                <w:szCs w:val="28"/>
                <w:lang w:val="kk-KZ"/>
              </w:rPr>
              <w:t>,</w:t>
            </w:r>
            <w:r w:rsidRPr="003016E4">
              <w:rPr>
                <w:rFonts w:ascii="Times New Roman" w:hAnsi="Times New Roman" w:cs="Times New Roman"/>
                <w:sz w:val="28"/>
                <w:szCs w:val="28"/>
              </w:rPr>
              <w:t>80</w:t>
            </w:r>
          </w:p>
        </w:tc>
      </w:tr>
      <w:tr w:rsidR="005E58D9" w:rsidRPr="003016E4" w14:paraId="5448B1E7" w14:textId="77777777" w:rsidTr="00B24F9F">
        <w:trPr>
          <w:trHeight w:val="159"/>
        </w:trPr>
        <w:tc>
          <w:tcPr>
            <w:tcW w:w="417" w:type="pct"/>
            <w:vMerge/>
          </w:tcPr>
          <w:p w14:paraId="636806A7" w14:textId="77777777" w:rsidR="005E58D9" w:rsidRPr="003016E4" w:rsidRDefault="005E58D9" w:rsidP="00B24F9F">
            <w:pPr>
              <w:pStyle w:val="a9"/>
              <w:spacing w:line="276" w:lineRule="auto"/>
              <w:jc w:val="center"/>
              <w:rPr>
                <w:sz w:val="28"/>
                <w:szCs w:val="28"/>
              </w:rPr>
            </w:pPr>
          </w:p>
        </w:tc>
        <w:tc>
          <w:tcPr>
            <w:tcW w:w="1278" w:type="pct"/>
            <w:vAlign w:val="center"/>
          </w:tcPr>
          <w:p w14:paraId="28D42CDB" w14:textId="77777777" w:rsidR="005E58D9" w:rsidRPr="003016E4" w:rsidRDefault="005E58D9" w:rsidP="00B24F9F">
            <w:pPr>
              <w:pStyle w:val="a9"/>
              <w:spacing w:line="276" w:lineRule="auto"/>
              <w:jc w:val="center"/>
              <w:rPr>
                <w:sz w:val="28"/>
                <w:szCs w:val="28"/>
              </w:rPr>
            </w:pPr>
            <w:r w:rsidRPr="003016E4">
              <w:rPr>
                <w:sz w:val="28"/>
                <w:szCs w:val="28"/>
              </w:rPr>
              <w:t>ХПК бихроматная</w:t>
            </w:r>
          </w:p>
        </w:tc>
        <w:tc>
          <w:tcPr>
            <w:tcW w:w="710" w:type="pct"/>
            <w:vAlign w:val="center"/>
          </w:tcPr>
          <w:p w14:paraId="6EC98E85"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456D70AA"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1287F66A"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33.8</w:t>
            </w:r>
          </w:p>
        </w:tc>
        <w:tc>
          <w:tcPr>
            <w:tcW w:w="710" w:type="pct"/>
            <w:vAlign w:val="center"/>
          </w:tcPr>
          <w:p w14:paraId="0504ED05"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138904</w:t>
            </w:r>
            <w:r w:rsidR="00D14C0F">
              <w:rPr>
                <w:rFonts w:ascii="Times New Roman" w:hAnsi="Times New Roman" w:cs="Times New Roman"/>
                <w:sz w:val="28"/>
                <w:szCs w:val="28"/>
                <w:lang w:val="kk-KZ"/>
              </w:rPr>
              <w:t>,</w:t>
            </w:r>
            <w:r w:rsidRPr="003016E4">
              <w:rPr>
                <w:rFonts w:ascii="Times New Roman" w:hAnsi="Times New Roman" w:cs="Times New Roman"/>
                <w:sz w:val="28"/>
                <w:szCs w:val="28"/>
              </w:rPr>
              <w:t>48</w:t>
            </w:r>
          </w:p>
        </w:tc>
        <w:tc>
          <w:tcPr>
            <w:tcW w:w="536" w:type="pct"/>
            <w:vAlign w:val="bottom"/>
          </w:tcPr>
          <w:p w14:paraId="2905883F"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405</w:t>
            </w:r>
            <w:r w:rsidR="00D14C0F">
              <w:rPr>
                <w:rFonts w:ascii="Times New Roman" w:hAnsi="Times New Roman" w:cs="Times New Roman"/>
                <w:sz w:val="28"/>
                <w:szCs w:val="28"/>
                <w:lang w:val="kk-KZ"/>
              </w:rPr>
              <w:t>,</w:t>
            </w:r>
            <w:r w:rsidRPr="003016E4">
              <w:rPr>
                <w:rFonts w:ascii="Times New Roman" w:hAnsi="Times New Roman" w:cs="Times New Roman"/>
                <w:sz w:val="28"/>
                <w:szCs w:val="28"/>
              </w:rPr>
              <w:t>60</w:t>
            </w:r>
          </w:p>
        </w:tc>
      </w:tr>
      <w:tr w:rsidR="005E58D9" w:rsidRPr="003016E4" w14:paraId="69DD12FE" w14:textId="77777777" w:rsidTr="00B24F9F">
        <w:trPr>
          <w:trHeight w:val="178"/>
        </w:trPr>
        <w:tc>
          <w:tcPr>
            <w:tcW w:w="417" w:type="pct"/>
            <w:vMerge/>
          </w:tcPr>
          <w:p w14:paraId="03DDBCAB" w14:textId="77777777" w:rsidR="005E58D9" w:rsidRPr="003016E4" w:rsidRDefault="005E58D9" w:rsidP="00B24F9F">
            <w:pPr>
              <w:pStyle w:val="a9"/>
              <w:spacing w:line="276" w:lineRule="auto"/>
              <w:jc w:val="center"/>
              <w:rPr>
                <w:sz w:val="28"/>
                <w:szCs w:val="28"/>
              </w:rPr>
            </w:pPr>
          </w:p>
        </w:tc>
        <w:tc>
          <w:tcPr>
            <w:tcW w:w="1278" w:type="pct"/>
            <w:vAlign w:val="center"/>
          </w:tcPr>
          <w:p w14:paraId="6C9BA61D" w14:textId="77777777" w:rsidR="005E58D9" w:rsidRPr="003016E4" w:rsidRDefault="005E58D9" w:rsidP="00B24F9F">
            <w:pPr>
              <w:pStyle w:val="a9"/>
              <w:spacing w:line="276" w:lineRule="auto"/>
              <w:jc w:val="center"/>
              <w:rPr>
                <w:sz w:val="28"/>
                <w:szCs w:val="28"/>
              </w:rPr>
            </w:pPr>
            <w:r w:rsidRPr="003016E4">
              <w:rPr>
                <w:sz w:val="28"/>
                <w:szCs w:val="28"/>
              </w:rPr>
              <w:t>Азот амонийный</w:t>
            </w:r>
          </w:p>
        </w:tc>
        <w:tc>
          <w:tcPr>
            <w:tcW w:w="710" w:type="pct"/>
            <w:vAlign w:val="center"/>
          </w:tcPr>
          <w:p w14:paraId="2A409701"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0AEDCD92"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5FF4031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1.3</w:t>
            </w:r>
          </w:p>
        </w:tc>
        <w:tc>
          <w:tcPr>
            <w:tcW w:w="710" w:type="pct"/>
            <w:vAlign w:val="center"/>
          </w:tcPr>
          <w:p w14:paraId="2F27C49A"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5342</w:t>
            </w:r>
            <w:r w:rsidR="00D14C0F">
              <w:rPr>
                <w:rFonts w:ascii="Times New Roman" w:hAnsi="Times New Roman" w:cs="Times New Roman"/>
                <w:sz w:val="28"/>
                <w:szCs w:val="28"/>
                <w:lang w:val="kk-KZ"/>
              </w:rPr>
              <w:t>,</w:t>
            </w:r>
            <w:r w:rsidRPr="003016E4">
              <w:rPr>
                <w:rFonts w:ascii="Times New Roman" w:hAnsi="Times New Roman" w:cs="Times New Roman"/>
                <w:sz w:val="28"/>
                <w:szCs w:val="28"/>
              </w:rPr>
              <w:t>48</w:t>
            </w:r>
          </w:p>
        </w:tc>
        <w:tc>
          <w:tcPr>
            <w:tcW w:w="536" w:type="pct"/>
            <w:vAlign w:val="bottom"/>
          </w:tcPr>
          <w:p w14:paraId="23AE1EB7"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15</w:t>
            </w:r>
            <w:r w:rsidR="00D14C0F">
              <w:rPr>
                <w:rFonts w:ascii="Times New Roman" w:hAnsi="Times New Roman" w:cs="Times New Roman"/>
                <w:sz w:val="28"/>
                <w:szCs w:val="28"/>
                <w:lang w:val="kk-KZ"/>
              </w:rPr>
              <w:t>,</w:t>
            </w:r>
            <w:r w:rsidRPr="003016E4">
              <w:rPr>
                <w:rFonts w:ascii="Times New Roman" w:hAnsi="Times New Roman" w:cs="Times New Roman"/>
                <w:sz w:val="28"/>
                <w:szCs w:val="28"/>
              </w:rPr>
              <w:t>60</w:t>
            </w:r>
          </w:p>
        </w:tc>
      </w:tr>
      <w:tr w:rsidR="005E58D9" w:rsidRPr="003016E4" w14:paraId="4B636C54" w14:textId="77777777" w:rsidTr="00B24F9F">
        <w:trPr>
          <w:trHeight w:val="210"/>
        </w:trPr>
        <w:tc>
          <w:tcPr>
            <w:tcW w:w="417" w:type="pct"/>
            <w:vMerge/>
          </w:tcPr>
          <w:p w14:paraId="612E832C" w14:textId="77777777" w:rsidR="005E58D9" w:rsidRPr="003016E4" w:rsidRDefault="005E58D9" w:rsidP="00B24F9F">
            <w:pPr>
              <w:pStyle w:val="a9"/>
              <w:spacing w:line="276" w:lineRule="auto"/>
              <w:jc w:val="center"/>
              <w:rPr>
                <w:sz w:val="28"/>
                <w:szCs w:val="28"/>
              </w:rPr>
            </w:pPr>
          </w:p>
        </w:tc>
        <w:tc>
          <w:tcPr>
            <w:tcW w:w="1278" w:type="pct"/>
            <w:vAlign w:val="center"/>
          </w:tcPr>
          <w:p w14:paraId="506B1436" w14:textId="77777777" w:rsidR="005E58D9" w:rsidRPr="003016E4" w:rsidRDefault="005E58D9" w:rsidP="00B24F9F">
            <w:pPr>
              <w:pStyle w:val="a9"/>
              <w:spacing w:line="276" w:lineRule="auto"/>
              <w:jc w:val="center"/>
              <w:rPr>
                <w:sz w:val="28"/>
                <w:szCs w:val="28"/>
              </w:rPr>
            </w:pPr>
            <w:r w:rsidRPr="003016E4">
              <w:rPr>
                <w:sz w:val="28"/>
                <w:szCs w:val="28"/>
              </w:rPr>
              <w:t>Азот нитратный</w:t>
            </w:r>
          </w:p>
        </w:tc>
        <w:tc>
          <w:tcPr>
            <w:tcW w:w="710" w:type="pct"/>
            <w:vAlign w:val="center"/>
          </w:tcPr>
          <w:p w14:paraId="36F344AB"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2D9E20ED"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2661DE8B"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52.1</w:t>
            </w:r>
          </w:p>
        </w:tc>
        <w:tc>
          <w:tcPr>
            <w:tcW w:w="710" w:type="pct"/>
            <w:vAlign w:val="center"/>
          </w:tcPr>
          <w:p w14:paraId="13A3480D"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214110</w:t>
            </w:r>
            <w:r w:rsidR="00D14C0F">
              <w:rPr>
                <w:rFonts w:ascii="Times New Roman" w:hAnsi="Times New Roman" w:cs="Times New Roman"/>
                <w:sz w:val="28"/>
                <w:szCs w:val="28"/>
                <w:lang w:val="kk-KZ"/>
              </w:rPr>
              <w:t>,</w:t>
            </w:r>
            <w:r w:rsidRPr="003016E4">
              <w:rPr>
                <w:rFonts w:ascii="Times New Roman" w:hAnsi="Times New Roman" w:cs="Times New Roman"/>
                <w:sz w:val="28"/>
                <w:szCs w:val="28"/>
              </w:rPr>
              <w:t>16</w:t>
            </w:r>
          </w:p>
        </w:tc>
        <w:tc>
          <w:tcPr>
            <w:tcW w:w="536" w:type="pct"/>
            <w:vAlign w:val="bottom"/>
          </w:tcPr>
          <w:p w14:paraId="7A0FCE1F"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625</w:t>
            </w:r>
            <w:r w:rsidR="00D14C0F">
              <w:rPr>
                <w:rFonts w:ascii="Times New Roman" w:hAnsi="Times New Roman" w:cs="Times New Roman"/>
                <w:sz w:val="28"/>
                <w:szCs w:val="28"/>
                <w:lang w:val="kk-KZ"/>
              </w:rPr>
              <w:t>,</w:t>
            </w:r>
            <w:r w:rsidRPr="003016E4">
              <w:rPr>
                <w:rFonts w:ascii="Times New Roman" w:hAnsi="Times New Roman" w:cs="Times New Roman"/>
                <w:sz w:val="28"/>
                <w:szCs w:val="28"/>
              </w:rPr>
              <w:t>20</w:t>
            </w:r>
          </w:p>
        </w:tc>
      </w:tr>
      <w:tr w:rsidR="005E58D9" w:rsidRPr="003016E4" w14:paraId="2EE92C1A" w14:textId="77777777" w:rsidTr="00B24F9F">
        <w:trPr>
          <w:trHeight w:val="210"/>
        </w:trPr>
        <w:tc>
          <w:tcPr>
            <w:tcW w:w="417" w:type="pct"/>
            <w:vMerge/>
          </w:tcPr>
          <w:p w14:paraId="403FB01A" w14:textId="77777777" w:rsidR="005E58D9" w:rsidRPr="003016E4" w:rsidRDefault="005E58D9" w:rsidP="00B24F9F">
            <w:pPr>
              <w:pStyle w:val="a9"/>
              <w:spacing w:line="276" w:lineRule="auto"/>
              <w:jc w:val="center"/>
              <w:rPr>
                <w:sz w:val="28"/>
                <w:szCs w:val="28"/>
              </w:rPr>
            </w:pPr>
          </w:p>
        </w:tc>
        <w:tc>
          <w:tcPr>
            <w:tcW w:w="1278" w:type="pct"/>
            <w:vAlign w:val="center"/>
          </w:tcPr>
          <w:p w14:paraId="6653AA43" w14:textId="77777777" w:rsidR="005E58D9" w:rsidRPr="003016E4" w:rsidRDefault="005E58D9" w:rsidP="00B24F9F">
            <w:pPr>
              <w:pStyle w:val="a9"/>
              <w:spacing w:line="276" w:lineRule="auto"/>
              <w:jc w:val="center"/>
              <w:rPr>
                <w:sz w:val="28"/>
                <w:szCs w:val="28"/>
              </w:rPr>
            </w:pPr>
            <w:r w:rsidRPr="003016E4">
              <w:rPr>
                <w:sz w:val="28"/>
                <w:szCs w:val="28"/>
              </w:rPr>
              <w:t>Азот нитритный</w:t>
            </w:r>
          </w:p>
        </w:tc>
        <w:tc>
          <w:tcPr>
            <w:tcW w:w="710" w:type="pct"/>
            <w:vAlign w:val="center"/>
          </w:tcPr>
          <w:p w14:paraId="32B7BDDB"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4DFB5B84"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3EF2B271"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0.2</w:t>
            </w:r>
          </w:p>
        </w:tc>
        <w:tc>
          <w:tcPr>
            <w:tcW w:w="710" w:type="pct"/>
            <w:vAlign w:val="center"/>
          </w:tcPr>
          <w:p w14:paraId="7FB46A92"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821</w:t>
            </w:r>
            <w:r w:rsidR="00D14C0F">
              <w:rPr>
                <w:rFonts w:ascii="Times New Roman" w:hAnsi="Times New Roman" w:cs="Times New Roman"/>
                <w:sz w:val="28"/>
                <w:szCs w:val="28"/>
                <w:lang w:val="kk-KZ"/>
              </w:rPr>
              <w:t>,</w:t>
            </w:r>
            <w:r w:rsidRPr="003016E4">
              <w:rPr>
                <w:rFonts w:ascii="Times New Roman" w:hAnsi="Times New Roman" w:cs="Times New Roman"/>
                <w:sz w:val="28"/>
                <w:szCs w:val="28"/>
              </w:rPr>
              <w:t>92</w:t>
            </w:r>
          </w:p>
        </w:tc>
        <w:tc>
          <w:tcPr>
            <w:tcW w:w="536" w:type="pct"/>
            <w:vAlign w:val="bottom"/>
          </w:tcPr>
          <w:p w14:paraId="476954DB"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2</w:t>
            </w:r>
            <w:r w:rsidR="00D14C0F">
              <w:rPr>
                <w:rFonts w:ascii="Times New Roman" w:hAnsi="Times New Roman" w:cs="Times New Roman"/>
                <w:sz w:val="28"/>
                <w:szCs w:val="28"/>
                <w:lang w:val="kk-KZ"/>
              </w:rPr>
              <w:t>,</w:t>
            </w:r>
            <w:r w:rsidRPr="003016E4">
              <w:rPr>
                <w:rFonts w:ascii="Times New Roman" w:hAnsi="Times New Roman" w:cs="Times New Roman"/>
                <w:sz w:val="28"/>
                <w:szCs w:val="28"/>
              </w:rPr>
              <w:t>40</w:t>
            </w:r>
          </w:p>
        </w:tc>
      </w:tr>
      <w:tr w:rsidR="005E58D9" w:rsidRPr="003016E4" w14:paraId="532E2478" w14:textId="77777777" w:rsidTr="00B24F9F">
        <w:trPr>
          <w:trHeight w:val="210"/>
        </w:trPr>
        <w:tc>
          <w:tcPr>
            <w:tcW w:w="417" w:type="pct"/>
            <w:vMerge/>
          </w:tcPr>
          <w:p w14:paraId="424DB36B" w14:textId="77777777" w:rsidR="005E58D9" w:rsidRPr="003016E4" w:rsidRDefault="005E58D9" w:rsidP="00B24F9F">
            <w:pPr>
              <w:pStyle w:val="a9"/>
              <w:spacing w:line="276" w:lineRule="auto"/>
              <w:jc w:val="center"/>
              <w:rPr>
                <w:sz w:val="28"/>
                <w:szCs w:val="28"/>
              </w:rPr>
            </w:pPr>
          </w:p>
        </w:tc>
        <w:tc>
          <w:tcPr>
            <w:tcW w:w="1278" w:type="pct"/>
            <w:vAlign w:val="center"/>
          </w:tcPr>
          <w:p w14:paraId="39E8DEC5" w14:textId="77777777" w:rsidR="005E58D9" w:rsidRPr="003016E4" w:rsidRDefault="005E58D9" w:rsidP="00B24F9F">
            <w:pPr>
              <w:pStyle w:val="a9"/>
              <w:spacing w:line="276" w:lineRule="auto"/>
              <w:jc w:val="center"/>
              <w:rPr>
                <w:sz w:val="28"/>
                <w:szCs w:val="28"/>
              </w:rPr>
            </w:pPr>
            <w:r w:rsidRPr="003016E4">
              <w:rPr>
                <w:sz w:val="28"/>
                <w:szCs w:val="28"/>
              </w:rPr>
              <w:t>СПАВ</w:t>
            </w:r>
          </w:p>
        </w:tc>
        <w:tc>
          <w:tcPr>
            <w:tcW w:w="710" w:type="pct"/>
            <w:vAlign w:val="center"/>
          </w:tcPr>
          <w:p w14:paraId="35B70FAC"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4AE106BC"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35CC3E8D"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0.4</w:t>
            </w:r>
          </w:p>
        </w:tc>
        <w:tc>
          <w:tcPr>
            <w:tcW w:w="710" w:type="pct"/>
            <w:vAlign w:val="center"/>
          </w:tcPr>
          <w:p w14:paraId="77888268"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1643</w:t>
            </w:r>
            <w:r w:rsidR="00D14C0F">
              <w:rPr>
                <w:rFonts w:ascii="Times New Roman" w:hAnsi="Times New Roman" w:cs="Times New Roman"/>
                <w:sz w:val="28"/>
                <w:szCs w:val="28"/>
                <w:lang w:val="kk-KZ"/>
              </w:rPr>
              <w:t>,</w:t>
            </w:r>
            <w:r w:rsidRPr="003016E4">
              <w:rPr>
                <w:rFonts w:ascii="Times New Roman" w:hAnsi="Times New Roman" w:cs="Times New Roman"/>
                <w:sz w:val="28"/>
                <w:szCs w:val="28"/>
              </w:rPr>
              <w:t>84</w:t>
            </w:r>
          </w:p>
        </w:tc>
        <w:tc>
          <w:tcPr>
            <w:tcW w:w="536" w:type="pct"/>
            <w:vAlign w:val="bottom"/>
          </w:tcPr>
          <w:p w14:paraId="4AFFD228"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w:t>
            </w:r>
            <w:r w:rsidR="00D14C0F">
              <w:rPr>
                <w:rFonts w:ascii="Times New Roman" w:hAnsi="Times New Roman" w:cs="Times New Roman"/>
                <w:sz w:val="28"/>
                <w:szCs w:val="28"/>
                <w:lang w:val="kk-KZ"/>
              </w:rPr>
              <w:t>,</w:t>
            </w:r>
            <w:r w:rsidRPr="003016E4">
              <w:rPr>
                <w:rFonts w:ascii="Times New Roman" w:hAnsi="Times New Roman" w:cs="Times New Roman"/>
                <w:sz w:val="28"/>
                <w:szCs w:val="28"/>
              </w:rPr>
              <w:t>80</w:t>
            </w:r>
          </w:p>
        </w:tc>
      </w:tr>
      <w:tr w:rsidR="005E58D9" w:rsidRPr="003016E4" w14:paraId="493EAC82" w14:textId="77777777" w:rsidTr="00B24F9F">
        <w:trPr>
          <w:trHeight w:val="210"/>
        </w:trPr>
        <w:tc>
          <w:tcPr>
            <w:tcW w:w="417" w:type="pct"/>
            <w:vMerge/>
          </w:tcPr>
          <w:p w14:paraId="2C39E490" w14:textId="77777777" w:rsidR="005E58D9" w:rsidRPr="003016E4" w:rsidRDefault="005E58D9" w:rsidP="00B24F9F">
            <w:pPr>
              <w:pStyle w:val="a9"/>
              <w:spacing w:line="276" w:lineRule="auto"/>
              <w:jc w:val="center"/>
              <w:rPr>
                <w:sz w:val="28"/>
                <w:szCs w:val="28"/>
              </w:rPr>
            </w:pPr>
          </w:p>
        </w:tc>
        <w:tc>
          <w:tcPr>
            <w:tcW w:w="1278" w:type="pct"/>
            <w:vAlign w:val="center"/>
          </w:tcPr>
          <w:p w14:paraId="44024167" w14:textId="77777777" w:rsidR="005E58D9" w:rsidRPr="003016E4" w:rsidRDefault="005E58D9" w:rsidP="00B24F9F">
            <w:pPr>
              <w:pStyle w:val="a9"/>
              <w:spacing w:line="276" w:lineRule="auto"/>
              <w:jc w:val="center"/>
              <w:rPr>
                <w:sz w:val="28"/>
                <w:szCs w:val="28"/>
              </w:rPr>
            </w:pPr>
            <w:r w:rsidRPr="003016E4">
              <w:rPr>
                <w:sz w:val="28"/>
                <w:szCs w:val="28"/>
              </w:rPr>
              <w:t>Фосфор фосфатов</w:t>
            </w:r>
          </w:p>
        </w:tc>
        <w:tc>
          <w:tcPr>
            <w:tcW w:w="710" w:type="pct"/>
            <w:vAlign w:val="center"/>
          </w:tcPr>
          <w:p w14:paraId="2593E523"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35CA2597"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2710DC56"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41.1</w:t>
            </w:r>
          </w:p>
        </w:tc>
        <w:tc>
          <w:tcPr>
            <w:tcW w:w="710" w:type="pct"/>
            <w:vAlign w:val="center"/>
          </w:tcPr>
          <w:p w14:paraId="4CE197D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168904</w:t>
            </w:r>
            <w:r w:rsidR="00D14C0F">
              <w:rPr>
                <w:rFonts w:ascii="Times New Roman" w:hAnsi="Times New Roman" w:cs="Times New Roman"/>
                <w:sz w:val="28"/>
                <w:szCs w:val="28"/>
                <w:lang w:val="kk-KZ"/>
              </w:rPr>
              <w:t>,</w:t>
            </w:r>
            <w:r w:rsidRPr="003016E4">
              <w:rPr>
                <w:rFonts w:ascii="Times New Roman" w:hAnsi="Times New Roman" w:cs="Times New Roman"/>
                <w:sz w:val="28"/>
                <w:szCs w:val="28"/>
              </w:rPr>
              <w:t>56</w:t>
            </w:r>
          </w:p>
        </w:tc>
        <w:tc>
          <w:tcPr>
            <w:tcW w:w="536" w:type="pct"/>
            <w:vAlign w:val="bottom"/>
          </w:tcPr>
          <w:p w14:paraId="058B3A0D"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493</w:t>
            </w:r>
            <w:r w:rsidR="00D14C0F">
              <w:rPr>
                <w:rFonts w:ascii="Times New Roman" w:hAnsi="Times New Roman" w:cs="Times New Roman"/>
                <w:sz w:val="28"/>
                <w:szCs w:val="28"/>
                <w:lang w:val="kk-KZ"/>
              </w:rPr>
              <w:t>,</w:t>
            </w:r>
            <w:r w:rsidRPr="003016E4">
              <w:rPr>
                <w:rFonts w:ascii="Times New Roman" w:hAnsi="Times New Roman" w:cs="Times New Roman"/>
                <w:sz w:val="28"/>
                <w:szCs w:val="28"/>
              </w:rPr>
              <w:t>20</w:t>
            </w:r>
          </w:p>
        </w:tc>
      </w:tr>
      <w:tr w:rsidR="005E58D9" w:rsidRPr="003016E4" w14:paraId="4B52EC3D" w14:textId="77777777" w:rsidTr="00B24F9F">
        <w:trPr>
          <w:trHeight w:val="210"/>
        </w:trPr>
        <w:tc>
          <w:tcPr>
            <w:tcW w:w="417" w:type="pct"/>
            <w:vMerge/>
          </w:tcPr>
          <w:p w14:paraId="046CE261" w14:textId="77777777" w:rsidR="005E58D9" w:rsidRPr="003016E4" w:rsidRDefault="005E58D9" w:rsidP="00B24F9F">
            <w:pPr>
              <w:pStyle w:val="a9"/>
              <w:spacing w:line="276" w:lineRule="auto"/>
              <w:jc w:val="center"/>
              <w:rPr>
                <w:sz w:val="28"/>
                <w:szCs w:val="28"/>
              </w:rPr>
            </w:pPr>
          </w:p>
        </w:tc>
        <w:tc>
          <w:tcPr>
            <w:tcW w:w="1278" w:type="pct"/>
            <w:vAlign w:val="center"/>
          </w:tcPr>
          <w:p w14:paraId="60354CF9" w14:textId="77777777" w:rsidR="005E58D9" w:rsidRPr="003016E4" w:rsidRDefault="005E58D9" w:rsidP="00B24F9F">
            <w:pPr>
              <w:pStyle w:val="a9"/>
              <w:spacing w:line="276" w:lineRule="auto"/>
              <w:jc w:val="center"/>
              <w:rPr>
                <w:sz w:val="28"/>
                <w:szCs w:val="28"/>
              </w:rPr>
            </w:pPr>
            <w:r w:rsidRPr="003016E4">
              <w:rPr>
                <w:sz w:val="28"/>
                <w:szCs w:val="28"/>
              </w:rPr>
              <w:t>БПК5</w:t>
            </w:r>
          </w:p>
        </w:tc>
        <w:tc>
          <w:tcPr>
            <w:tcW w:w="710" w:type="pct"/>
            <w:vAlign w:val="center"/>
          </w:tcPr>
          <w:p w14:paraId="77D6CCF6"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0681F7C6"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430B2AE4"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7.1</w:t>
            </w:r>
          </w:p>
        </w:tc>
        <w:tc>
          <w:tcPr>
            <w:tcW w:w="710" w:type="pct"/>
            <w:vAlign w:val="center"/>
          </w:tcPr>
          <w:p w14:paraId="1E793D01"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29178</w:t>
            </w:r>
            <w:r w:rsidR="00D14C0F">
              <w:rPr>
                <w:rFonts w:ascii="Times New Roman" w:hAnsi="Times New Roman" w:cs="Times New Roman"/>
                <w:sz w:val="28"/>
                <w:szCs w:val="28"/>
                <w:lang w:val="kk-KZ"/>
              </w:rPr>
              <w:t>,</w:t>
            </w:r>
            <w:r w:rsidRPr="003016E4">
              <w:rPr>
                <w:rFonts w:ascii="Times New Roman" w:hAnsi="Times New Roman" w:cs="Times New Roman"/>
                <w:sz w:val="28"/>
                <w:szCs w:val="28"/>
              </w:rPr>
              <w:t>16</w:t>
            </w:r>
          </w:p>
        </w:tc>
        <w:tc>
          <w:tcPr>
            <w:tcW w:w="536" w:type="pct"/>
            <w:vAlign w:val="bottom"/>
          </w:tcPr>
          <w:p w14:paraId="2C26107A"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85</w:t>
            </w:r>
            <w:r w:rsidR="00D14C0F">
              <w:rPr>
                <w:rFonts w:ascii="Times New Roman" w:hAnsi="Times New Roman" w:cs="Times New Roman"/>
                <w:sz w:val="28"/>
                <w:szCs w:val="28"/>
                <w:lang w:val="kk-KZ"/>
              </w:rPr>
              <w:t>,</w:t>
            </w:r>
            <w:r w:rsidRPr="003016E4">
              <w:rPr>
                <w:rFonts w:ascii="Times New Roman" w:hAnsi="Times New Roman" w:cs="Times New Roman"/>
                <w:sz w:val="28"/>
                <w:szCs w:val="28"/>
              </w:rPr>
              <w:t>20</w:t>
            </w:r>
          </w:p>
        </w:tc>
      </w:tr>
      <w:tr w:rsidR="005E58D9" w:rsidRPr="003016E4" w14:paraId="6C1DBE41" w14:textId="77777777" w:rsidTr="00B24F9F">
        <w:trPr>
          <w:trHeight w:val="210"/>
        </w:trPr>
        <w:tc>
          <w:tcPr>
            <w:tcW w:w="417" w:type="pct"/>
            <w:vMerge/>
          </w:tcPr>
          <w:p w14:paraId="473DCAC8" w14:textId="77777777" w:rsidR="005E58D9" w:rsidRPr="003016E4" w:rsidRDefault="005E58D9" w:rsidP="00B24F9F">
            <w:pPr>
              <w:pStyle w:val="a9"/>
              <w:spacing w:line="276" w:lineRule="auto"/>
              <w:jc w:val="center"/>
              <w:rPr>
                <w:sz w:val="28"/>
                <w:szCs w:val="28"/>
              </w:rPr>
            </w:pPr>
          </w:p>
        </w:tc>
        <w:tc>
          <w:tcPr>
            <w:tcW w:w="1278" w:type="pct"/>
            <w:vAlign w:val="center"/>
          </w:tcPr>
          <w:p w14:paraId="289946B4" w14:textId="77777777" w:rsidR="005E58D9" w:rsidRPr="003016E4" w:rsidRDefault="005E58D9" w:rsidP="00B24F9F">
            <w:pPr>
              <w:pStyle w:val="a9"/>
              <w:spacing w:line="276" w:lineRule="auto"/>
              <w:jc w:val="center"/>
              <w:rPr>
                <w:sz w:val="28"/>
                <w:szCs w:val="28"/>
              </w:rPr>
            </w:pPr>
            <w:r w:rsidRPr="003016E4">
              <w:rPr>
                <w:sz w:val="28"/>
                <w:szCs w:val="28"/>
              </w:rPr>
              <w:t>Хлор остаточный</w:t>
            </w:r>
          </w:p>
        </w:tc>
        <w:tc>
          <w:tcPr>
            <w:tcW w:w="710" w:type="pct"/>
            <w:vAlign w:val="center"/>
          </w:tcPr>
          <w:p w14:paraId="1B3A3E63"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24780B06"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2C4B9B5B"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1.3</w:t>
            </w:r>
          </w:p>
        </w:tc>
        <w:tc>
          <w:tcPr>
            <w:tcW w:w="710" w:type="pct"/>
            <w:vAlign w:val="center"/>
          </w:tcPr>
          <w:p w14:paraId="6B93B20C"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5342</w:t>
            </w:r>
            <w:r w:rsidR="00D14C0F">
              <w:rPr>
                <w:rFonts w:ascii="Times New Roman" w:hAnsi="Times New Roman" w:cs="Times New Roman"/>
                <w:sz w:val="28"/>
                <w:szCs w:val="28"/>
                <w:lang w:val="kk-KZ"/>
              </w:rPr>
              <w:t>,</w:t>
            </w:r>
            <w:r w:rsidRPr="003016E4">
              <w:rPr>
                <w:rFonts w:ascii="Times New Roman" w:hAnsi="Times New Roman" w:cs="Times New Roman"/>
                <w:sz w:val="28"/>
                <w:szCs w:val="28"/>
              </w:rPr>
              <w:t>48</w:t>
            </w:r>
          </w:p>
        </w:tc>
        <w:tc>
          <w:tcPr>
            <w:tcW w:w="536" w:type="pct"/>
            <w:vAlign w:val="bottom"/>
          </w:tcPr>
          <w:p w14:paraId="1C2254D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15</w:t>
            </w:r>
            <w:r w:rsidR="00D14C0F">
              <w:rPr>
                <w:rFonts w:ascii="Times New Roman" w:hAnsi="Times New Roman" w:cs="Times New Roman"/>
                <w:sz w:val="28"/>
                <w:szCs w:val="28"/>
                <w:lang w:val="kk-KZ"/>
              </w:rPr>
              <w:t>,</w:t>
            </w:r>
            <w:r w:rsidRPr="003016E4">
              <w:rPr>
                <w:rFonts w:ascii="Times New Roman" w:hAnsi="Times New Roman" w:cs="Times New Roman"/>
                <w:sz w:val="28"/>
                <w:szCs w:val="28"/>
              </w:rPr>
              <w:t>60</w:t>
            </w:r>
          </w:p>
        </w:tc>
      </w:tr>
      <w:tr w:rsidR="005E58D9" w:rsidRPr="003016E4" w14:paraId="08D3810F" w14:textId="77777777" w:rsidTr="00B24F9F">
        <w:trPr>
          <w:trHeight w:val="210"/>
        </w:trPr>
        <w:tc>
          <w:tcPr>
            <w:tcW w:w="417" w:type="pct"/>
            <w:vMerge/>
          </w:tcPr>
          <w:p w14:paraId="4C18B102" w14:textId="77777777" w:rsidR="005E58D9" w:rsidRPr="003016E4" w:rsidRDefault="005E58D9" w:rsidP="00B24F9F">
            <w:pPr>
              <w:pStyle w:val="a9"/>
              <w:spacing w:line="276" w:lineRule="auto"/>
              <w:jc w:val="center"/>
              <w:rPr>
                <w:sz w:val="28"/>
                <w:szCs w:val="28"/>
              </w:rPr>
            </w:pPr>
          </w:p>
        </w:tc>
        <w:tc>
          <w:tcPr>
            <w:tcW w:w="1278" w:type="pct"/>
            <w:vAlign w:val="center"/>
          </w:tcPr>
          <w:p w14:paraId="6A4B7B0E" w14:textId="77777777" w:rsidR="005E58D9" w:rsidRPr="003016E4" w:rsidRDefault="005E58D9" w:rsidP="00B24F9F">
            <w:pPr>
              <w:pStyle w:val="a9"/>
              <w:spacing w:line="276" w:lineRule="auto"/>
              <w:jc w:val="center"/>
              <w:rPr>
                <w:sz w:val="28"/>
                <w:szCs w:val="28"/>
              </w:rPr>
            </w:pPr>
            <w:r w:rsidRPr="003016E4">
              <w:rPr>
                <w:sz w:val="28"/>
                <w:szCs w:val="28"/>
              </w:rPr>
              <w:t>Нефтепродукты</w:t>
            </w:r>
          </w:p>
        </w:tc>
        <w:tc>
          <w:tcPr>
            <w:tcW w:w="710" w:type="pct"/>
            <w:vAlign w:val="center"/>
          </w:tcPr>
          <w:p w14:paraId="6CBCC66A" w14:textId="77777777" w:rsidR="005E58D9" w:rsidRPr="003016E4" w:rsidRDefault="005E58D9" w:rsidP="00B24F9F">
            <w:pPr>
              <w:pStyle w:val="a9"/>
              <w:spacing w:line="276" w:lineRule="auto"/>
              <w:jc w:val="center"/>
              <w:rPr>
                <w:sz w:val="28"/>
                <w:szCs w:val="28"/>
              </w:rPr>
            </w:pPr>
            <w:r w:rsidRPr="003016E4">
              <w:rPr>
                <w:sz w:val="28"/>
                <w:szCs w:val="28"/>
              </w:rPr>
              <w:t>4109</w:t>
            </w:r>
            <w:r w:rsidR="00D14C0F">
              <w:rPr>
                <w:sz w:val="28"/>
                <w:szCs w:val="28"/>
                <w:lang w:val="kk-KZ"/>
              </w:rPr>
              <w:t>,</w:t>
            </w:r>
            <w:r w:rsidRPr="003016E4">
              <w:rPr>
                <w:sz w:val="28"/>
                <w:szCs w:val="28"/>
              </w:rPr>
              <w:t>6</w:t>
            </w:r>
          </w:p>
        </w:tc>
        <w:tc>
          <w:tcPr>
            <w:tcW w:w="568" w:type="pct"/>
            <w:vAlign w:val="center"/>
          </w:tcPr>
          <w:p w14:paraId="2114B3CA"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324219C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0.1</w:t>
            </w:r>
          </w:p>
        </w:tc>
        <w:tc>
          <w:tcPr>
            <w:tcW w:w="710" w:type="pct"/>
            <w:vAlign w:val="center"/>
          </w:tcPr>
          <w:p w14:paraId="2CE3FFD9"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410</w:t>
            </w:r>
            <w:r w:rsidR="00D14C0F">
              <w:rPr>
                <w:rFonts w:ascii="Times New Roman" w:hAnsi="Times New Roman" w:cs="Times New Roman"/>
                <w:sz w:val="28"/>
                <w:szCs w:val="28"/>
                <w:lang w:val="kk-KZ"/>
              </w:rPr>
              <w:t>,</w:t>
            </w:r>
            <w:r w:rsidRPr="003016E4">
              <w:rPr>
                <w:rFonts w:ascii="Times New Roman" w:hAnsi="Times New Roman" w:cs="Times New Roman"/>
                <w:sz w:val="28"/>
                <w:szCs w:val="28"/>
              </w:rPr>
              <w:t>96</w:t>
            </w:r>
          </w:p>
        </w:tc>
        <w:tc>
          <w:tcPr>
            <w:tcW w:w="536" w:type="pct"/>
            <w:vAlign w:val="bottom"/>
          </w:tcPr>
          <w:p w14:paraId="41DAFAC7" w14:textId="77777777" w:rsidR="005E58D9" w:rsidRPr="003016E4" w:rsidRDefault="005E58D9" w:rsidP="00B24F9F">
            <w:pPr>
              <w:spacing w:after="0"/>
              <w:jc w:val="center"/>
              <w:rPr>
                <w:rFonts w:ascii="Times New Roman" w:hAnsi="Times New Roman" w:cs="Times New Roman"/>
                <w:sz w:val="28"/>
                <w:szCs w:val="28"/>
              </w:rPr>
            </w:pPr>
            <w:r w:rsidRPr="003016E4">
              <w:rPr>
                <w:rFonts w:ascii="Times New Roman" w:hAnsi="Times New Roman" w:cs="Times New Roman"/>
                <w:sz w:val="28"/>
                <w:szCs w:val="28"/>
              </w:rPr>
              <w:t>1</w:t>
            </w:r>
            <w:r w:rsidR="00D14C0F">
              <w:rPr>
                <w:rFonts w:ascii="Times New Roman" w:hAnsi="Times New Roman" w:cs="Times New Roman"/>
                <w:sz w:val="28"/>
                <w:szCs w:val="28"/>
                <w:lang w:val="kk-KZ"/>
              </w:rPr>
              <w:t>,</w:t>
            </w:r>
            <w:r w:rsidRPr="003016E4">
              <w:rPr>
                <w:rFonts w:ascii="Times New Roman" w:hAnsi="Times New Roman" w:cs="Times New Roman"/>
                <w:sz w:val="28"/>
                <w:szCs w:val="28"/>
              </w:rPr>
              <w:t>20</w:t>
            </w:r>
          </w:p>
        </w:tc>
      </w:tr>
      <w:tr w:rsidR="005E58D9" w:rsidRPr="003016E4" w14:paraId="7EA07512" w14:textId="77777777" w:rsidTr="00B24F9F">
        <w:trPr>
          <w:trHeight w:val="331"/>
        </w:trPr>
        <w:tc>
          <w:tcPr>
            <w:tcW w:w="417" w:type="pct"/>
            <w:vMerge/>
          </w:tcPr>
          <w:p w14:paraId="350ACAFB" w14:textId="77777777" w:rsidR="005E58D9" w:rsidRPr="003016E4" w:rsidRDefault="005E58D9" w:rsidP="00B24F9F">
            <w:pPr>
              <w:pStyle w:val="a9"/>
              <w:spacing w:line="276" w:lineRule="auto"/>
              <w:jc w:val="center"/>
              <w:rPr>
                <w:sz w:val="28"/>
                <w:szCs w:val="28"/>
              </w:rPr>
            </w:pPr>
          </w:p>
        </w:tc>
        <w:tc>
          <w:tcPr>
            <w:tcW w:w="1278" w:type="pct"/>
            <w:vAlign w:val="center"/>
          </w:tcPr>
          <w:p w14:paraId="7A19D14D" w14:textId="77777777" w:rsidR="005E58D9" w:rsidRPr="003016E4" w:rsidRDefault="005E58D9" w:rsidP="00B24F9F">
            <w:pPr>
              <w:pStyle w:val="a9"/>
              <w:spacing w:line="276" w:lineRule="auto"/>
              <w:jc w:val="center"/>
              <w:rPr>
                <w:sz w:val="28"/>
                <w:szCs w:val="28"/>
              </w:rPr>
            </w:pPr>
            <w:r w:rsidRPr="003016E4">
              <w:rPr>
                <w:sz w:val="28"/>
                <w:szCs w:val="28"/>
              </w:rPr>
              <w:t>Всего:</w:t>
            </w:r>
          </w:p>
        </w:tc>
        <w:tc>
          <w:tcPr>
            <w:tcW w:w="710" w:type="pct"/>
            <w:vAlign w:val="center"/>
          </w:tcPr>
          <w:p w14:paraId="4B7F7A2C" w14:textId="77777777" w:rsidR="005E58D9" w:rsidRPr="003016E4" w:rsidRDefault="005E58D9" w:rsidP="00B24F9F">
            <w:pPr>
              <w:pStyle w:val="a9"/>
              <w:spacing w:line="276" w:lineRule="auto"/>
              <w:jc w:val="center"/>
              <w:rPr>
                <w:sz w:val="28"/>
                <w:szCs w:val="28"/>
                <w:lang w:val="en-US"/>
              </w:rPr>
            </w:pPr>
            <w:r w:rsidRPr="003016E4">
              <w:rPr>
                <w:sz w:val="28"/>
                <w:szCs w:val="28"/>
                <w:lang w:val="en-US"/>
              </w:rPr>
              <w:t>4109</w:t>
            </w:r>
            <w:r w:rsidR="00D14C0F">
              <w:rPr>
                <w:sz w:val="28"/>
                <w:szCs w:val="28"/>
                <w:lang w:val="kk-KZ"/>
              </w:rPr>
              <w:t>,</w:t>
            </w:r>
            <w:r w:rsidRPr="003016E4">
              <w:rPr>
                <w:sz w:val="28"/>
                <w:szCs w:val="28"/>
                <w:lang w:val="en-US"/>
              </w:rPr>
              <w:t>6</w:t>
            </w:r>
          </w:p>
        </w:tc>
        <w:tc>
          <w:tcPr>
            <w:tcW w:w="568" w:type="pct"/>
            <w:vAlign w:val="center"/>
          </w:tcPr>
          <w:p w14:paraId="747EC5EB" w14:textId="77777777" w:rsidR="005E58D9" w:rsidRPr="003016E4" w:rsidRDefault="005E58D9" w:rsidP="00B24F9F">
            <w:pPr>
              <w:pStyle w:val="a9"/>
              <w:spacing w:line="276" w:lineRule="auto"/>
              <w:jc w:val="center"/>
              <w:rPr>
                <w:sz w:val="28"/>
                <w:szCs w:val="28"/>
              </w:rPr>
            </w:pPr>
            <w:r w:rsidRPr="003016E4">
              <w:rPr>
                <w:sz w:val="28"/>
                <w:szCs w:val="28"/>
              </w:rPr>
              <w:t>12000</w:t>
            </w:r>
          </w:p>
        </w:tc>
        <w:tc>
          <w:tcPr>
            <w:tcW w:w="781" w:type="pct"/>
            <w:vAlign w:val="center"/>
          </w:tcPr>
          <w:p w14:paraId="3E7BC3B4" w14:textId="77777777" w:rsidR="005E58D9" w:rsidRPr="003016E4" w:rsidRDefault="005E58D9" w:rsidP="00B24F9F">
            <w:pPr>
              <w:pStyle w:val="a9"/>
              <w:spacing w:line="276" w:lineRule="auto"/>
              <w:jc w:val="center"/>
              <w:rPr>
                <w:sz w:val="28"/>
                <w:szCs w:val="28"/>
              </w:rPr>
            </w:pPr>
            <w:r w:rsidRPr="003016E4">
              <w:rPr>
                <w:sz w:val="28"/>
                <w:szCs w:val="28"/>
              </w:rPr>
              <w:t>-</w:t>
            </w:r>
          </w:p>
        </w:tc>
        <w:tc>
          <w:tcPr>
            <w:tcW w:w="710" w:type="pct"/>
            <w:vAlign w:val="center"/>
          </w:tcPr>
          <w:p w14:paraId="2D0FA9A2" w14:textId="77777777" w:rsidR="005E58D9" w:rsidRPr="003016E4" w:rsidRDefault="005E58D9" w:rsidP="00B24F9F">
            <w:pPr>
              <w:pStyle w:val="a9"/>
              <w:spacing w:line="276" w:lineRule="auto"/>
              <w:jc w:val="center"/>
              <w:rPr>
                <w:sz w:val="28"/>
                <w:szCs w:val="28"/>
                <w:lang w:val="en-US"/>
              </w:rPr>
            </w:pPr>
            <w:r w:rsidRPr="003016E4">
              <w:rPr>
                <w:sz w:val="28"/>
                <w:szCs w:val="28"/>
                <w:lang w:val="en-US"/>
              </w:rPr>
              <w:t>700686</w:t>
            </w:r>
            <w:r w:rsidR="00D14C0F">
              <w:rPr>
                <w:sz w:val="28"/>
                <w:szCs w:val="28"/>
                <w:lang w:val="kk-KZ"/>
              </w:rPr>
              <w:t>,</w:t>
            </w:r>
            <w:r w:rsidRPr="003016E4">
              <w:rPr>
                <w:sz w:val="28"/>
                <w:szCs w:val="28"/>
                <w:lang w:val="en-US"/>
              </w:rPr>
              <w:t>80</w:t>
            </w:r>
          </w:p>
        </w:tc>
        <w:tc>
          <w:tcPr>
            <w:tcW w:w="536" w:type="pct"/>
            <w:vAlign w:val="center"/>
          </w:tcPr>
          <w:p w14:paraId="4CEB6C24" w14:textId="77777777" w:rsidR="005E58D9" w:rsidRPr="003016E4" w:rsidRDefault="005E58D9" w:rsidP="00B24F9F">
            <w:pPr>
              <w:pStyle w:val="a9"/>
              <w:spacing w:line="276" w:lineRule="auto"/>
              <w:jc w:val="center"/>
              <w:rPr>
                <w:sz w:val="28"/>
                <w:szCs w:val="28"/>
                <w:lang w:val="en-US"/>
              </w:rPr>
            </w:pPr>
            <w:r w:rsidRPr="003016E4">
              <w:rPr>
                <w:sz w:val="28"/>
                <w:szCs w:val="28"/>
                <w:lang w:val="en-US"/>
              </w:rPr>
              <w:t>2046</w:t>
            </w:r>
            <w:r w:rsidR="00D14C0F">
              <w:rPr>
                <w:sz w:val="28"/>
                <w:szCs w:val="28"/>
                <w:lang w:val="kk-KZ"/>
              </w:rPr>
              <w:t>,</w:t>
            </w:r>
            <w:r w:rsidRPr="003016E4">
              <w:rPr>
                <w:sz w:val="28"/>
                <w:szCs w:val="28"/>
                <w:lang w:val="en-US"/>
              </w:rPr>
              <w:t>01</w:t>
            </w:r>
          </w:p>
        </w:tc>
      </w:tr>
    </w:tbl>
    <w:p w14:paraId="6CB82521" w14:textId="77777777" w:rsidR="005E58D9" w:rsidRPr="003016E4" w:rsidRDefault="005E58D9" w:rsidP="005E58D9">
      <w:pPr>
        <w:pStyle w:val="a9"/>
        <w:ind w:left="0"/>
        <w:rPr>
          <w:sz w:val="28"/>
          <w:szCs w:val="28"/>
        </w:rPr>
      </w:pPr>
    </w:p>
    <w:p w14:paraId="6F754AE9" w14:textId="77777777" w:rsidR="005E58D9" w:rsidRPr="0059057F" w:rsidRDefault="005E58D9" w:rsidP="0059057F">
      <w:pPr>
        <w:pStyle w:val="a9"/>
        <w:ind w:left="0" w:firstLine="708"/>
        <w:rPr>
          <w:sz w:val="28"/>
          <w:szCs w:val="28"/>
        </w:rPr>
      </w:pPr>
      <w:r w:rsidRPr="003016E4">
        <w:rPr>
          <w:sz w:val="28"/>
          <w:szCs w:val="28"/>
        </w:rPr>
        <w:t>Качественные и количественные показатели загрязняющих веществ сточных вод определены расчетным методом на основании инструментальных замеров сточных вод, осуществляемого химической лабораторией КОС-1.</w:t>
      </w:r>
    </w:p>
    <w:p w14:paraId="01C7CA74" w14:textId="77777777" w:rsidR="00B93397" w:rsidRPr="003016E4" w:rsidRDefault="00B93397" w:rsidP="00DB0150">
      <w:pPr>
        <w:pStyle w:val="a9"/>
        <w:ind w:firstLine="737"/>
        <w:rPr>
          <w:sz w:val="28"/>
          <w:szCs w:val="28"/>
        </w:rPr>
      </w:pPr>
      <w:r w:rsidRPr="003016E4">
        <w:rPr>
          <w:sz w:val="28"/>
          <w:szCs w:val="28"/>
        </w:rPr>
        <w:t>Измерение расхода поступающих сточных вод осуществляется четырьмя лотками Вентури (рис.</w:t>
      </w:r>
      <w:r w:rsidR="004338E0" w:rsidRPr="003016E4">
        <w:rPr>
          <w:sz w:val="28"/>
          <w:szCs w:val="28"/>
        </w:rPr>
        <w:t xml:space="preserve"> 3.4</w:t>
      </w:r>
      <w:r w:rsidRPr="003016E4">
        <w:rPr>
          <w:sz w:val="28"/>
          <w:szCs w:val="28"/>
        </w:rPr>
        <w:t>), установленными между приемными камерами в лотках и распределительной камерой песколовок. Вторичные четыре прибора – самопишущие приборы вынесены в здание.</w:t>
      </w:r>
    </w:p>
    <w:p w14:paraId="68AE76B7" w14:textId="77777777" w:rsidR="00542066" w:rsidRPr="003016E4" w:rsidRDefault="00542066" w:rsidP="00DB0150">
      <w:pPr>
        <w:pStyle w:val="a9"/>
        <w:ind w:firstLine="737"/>
        <w:rPr>
          <w:sz w:val="28"/>
          <w:szCs w:val="28"/>
        </w:rPr>
      </w:pPr>
    </w:p>
    <w:p w14:paraId="080D3BA1" w14:textId="77777777" w:rsidR="00B93397" w:rsidRPr="003016E4" w:rsidRDefault="00542066" w:rsidP="00542066">
      <w:pPr>
        <w:pStyle w:val="a9"/>
        <w:rPr>
          <w:sz w:val="28"/>
          <w:szCs w:val="28"/>
        </w:rPr>
      </w:pPr>
      <w:r w:rsidRPr="003016E4">
        <w:rPr>
          <w:noProof/>
          <w:sz w:val="28"/>
          <w:szCs w:val="28"/>
          <w:lang w:eastAsia="ru-RU"/>
        </w:rPr>
        <w:lastRenderedPageBreak/>
        <w:drawing>
          <wp:inline distT="0" distB="0" distL="0" distR="0" wp14:anchorId="41901913" wp14:editId="501EB981">
            <wp:extent cx="2895600" cy="1989615"/>
            <wp:effectExtent l="19050" t="0" r="0" b="0"/>
            <wp:docPr id="1383955020" name="Рисунок 3"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
                    <pic:cNvPicPr>
                      <a:picLocks noChangeAspect="1" noChangeArrowheads="1"/>
                    </pic:cNvPicPr>
                  </pic:nvPicPr>
                  <pic:blipFill>
                    <a:blip r:embed="rId51"/>
                    <a:srcRect/>
                    <a:stretch>
                      <a:fillRect/>
                    </a:stretch>
                  </pic:blipFill>
                  <pic:spPr bwMode="auto">
                    <a:xfrm>
                      <a:off x="0" y="0"/>
                      <a:ext cx="2898645" cy="1991708"/>
                    </a:xfrm>
                    <a:prstGeom prst="rect">
                      <a:avLst/>
                    </a:prstGeom>
                    <a:noFill/>
                    <a:ln w="9525">
                      <a:noFill/>
                      <a:miter lim="800000"/>
                      <a:headEnd/>
                      <a:tailEnd/>
                    </a:ln>
                  </pic:spPr>
                </pic:pic>
              </a:graphicData>
            </a:graphic>
          </wp:inline>
        </w:drawing>
      </w:r>
      <w:r w:rsidRPr="003016E4">
        <w:rPr>
          <w:noProof/>
          <w:sz w:val="28"/>
          <w:szCs w:val="28"/>
          <w:lang w:eastAsia="ru-RU"/>
        </w:rPr>
        <w:drawing>
          <wp:inline distT="0" distB="0" distL="0" distR="0" wp14:anchorId="45BF6E44" wp14:editId="5BF60FD3">
            <wp:extent cx="2990850" cy="1993421"/>
            <wp:effectExtent l="19050" t="0" r="0" b="0"/>
            <wp:docPr id="1383955022" name="Рисунок 3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1"/>
                    <pic:cNvPicPr>
                      <a:picLocks noChangeAspect="1" noChangeArrowheads="1"/>
                    </pic:cNvPicPr>
                  </pic:nvPicPr>
                  <pic:blipFill>
                    <a:blip r:embed="rId52"/>
                    <a:srcRect/>
                    <a:stretch>
                      <a:fillRect/>
                    </a:stretch>
                  </pic:blipFill>
                  <pic:spPr bwMode="auto">
                    <a:xfrm>
                      <a:off x="0" y="0"/>
                      <a:ext cx="2992437" cy="1994479"/>
                    </a:xfrm>
                    <a:prstGeom prst="rect">
                      <a:avLst/>
                    </a:prstGeom>
                    <a:noFill/>
                    <a:ln w="9525">
                      <a:noFill/>
                      <a:miter lim="800000"/>
                      <a:headEnd/>
                      <a:tailEnd/>
                    </a:ln>
                  </pic:spPr>
                </pic:pic>
              </a:graphicData>
            </a:graphic>
          </wp:inline>
        </w:drawing>
      </w:r>
    </w:p>
    <w:p w14:paraId="7EB53E3D" w14:textId="77777777" w:rsidR="00542066" w:rsidRPr="003016E4" w:rsidRDefault="00542066" w:rsidP="00542066">
      <w:pPr>
        <w:pStyle w:val="a9"/>
        <w:rPr>
          <w:sz w:val="28"/>
          <w:szCs w:val="28"/>
        </w:rPr>
      </w:pPr>
    </w:p>
    <w:p w14:paraId="0A21B78E" w14:textId="77777777" w:rsidR="00B93397" w:rsidRPr="003016E4" w:rsidRDefault="00B93397" w:rsidP="00DB0150">
      <w:pPr>
        <w:pStyle w:val="a9"/>
        <w:jc w:val="center"/>
        <w:rPr>
          <w:sz w:val="28"/>
          <w:szCs w:val="28"/>
        </w:rPr>
      </w:pPr>
      <w:r w:rsidRPr="003016E4">
        <w:rPr>
          <w:sz w:val="28"/>
          <w:szCs w:val="28"/>
        </w:rPr>
        <w:t>Рисунок  3.</w:t>
      </w:r>
      <w:r w:rsidR="004338E0" w:rsidRPr="003016E4">
        <w:rPr>
          <w:sz w:val="28"/>
          <w:szCs w:val="28"/>
        </w:rPr>
        <w:t>4</w:t>
      </w:r>
      <w:r w:rsidRPr="003016E4">
        <w:rPr>
          <w:sz w:val="28"/>
          <w:szCs w:val="28"/>
        </w:rPr>
        <w:t xml:space="preserve"> - Песколовки</w:t>
      </w:r>
    </w:p>
    <w:p w14:paraId="4A8B6CC5" w14:textId="77777777" w:rsidR="00B93397" w:rsidRPr="003016E4" w:rsidRDefault="00B93397" w:rsidP="00DB0150">
      <w:pPr>
        <w:framePr w:wrap="notBeside" w:vAnchor="text" w:hAnchor="text" w:xAlign="center" w:y="1"/>
        <w:spacing w:after="0" w:line="240" w:lineRule="auto"/>
        <w:jc w:val="center"/>
        <w:rPr>
          <w:sz w:val="28"/>
          <w:szCs w:val="28"/>
        </w:rPr>
      </w:pPr>
    </w:p>
    <w:p w14:paraId="61D8A585" w14:textId="77777777" w:rsidR="00B93397" w:rsidRPr="003016E4" w:rsidRDefault="00B93397" w:rsidP="00DB0150">
      <w:pPr>
        <w:pStyle w:val="a9"/>
        <w:ind w:firstLine="708"/>
        <w:rPr>
          <w:sz w:val="28"/>
          <w:szCs w:val="28"/>
        </w:rPr>
      </w:pPr>
      <w:r w:rsidRPr="003016E4">
        <w:rPr>
          <w:sz w:val="28"/>
          <w:szCs w:val="28"/>
        </w:rPr>
        <w:t>Из распределительных камер песколовок сточная вода по лоткам поступает в распределительный лоток песколовок и, пройдя решетки самотеком поступает в горизонтальные песколовки</w:t>
      </w:r>
      <w:r w:rsidR="004338E0" w:rsidRPr="003016E4">
        <w:rPr>
          <w:sz w:val="28"/>
          <w:szCs w:val="28"/>
        </w:rPr>
        <w:t xml:space="preserve"> с круговым движением воды</w:t>
      </w:r>
      <w:r w:rsidRPr="003016E4">
        <w:rPr>
          <w:sz w:val="28"/>
          <w:szCs w:val="28"/>
        </w:rPr>
        <w:t>, затем в распределительную чащу первичных отстойников.</w:t>
      </w:r>
    </w:p>
    <w:p w14:paraId="4F52C4FE" w14:textId="77777777" w:rsidR="00B93397" w:rsidRPr="003016E4" w:rsidRDefault="00B93397" w:rsidP="00DB0150">
      <w:pPr>
        <w:pStyle w:val="a9"/>
        <w:ind w:firstLine="737"/>
        <w:rPr>
          <w:sz w:val="28"/>
          <w:szCs w:val="28"/>
        </w:rPr>
      </w:pPr>
      <w:r w:rsidRPr="003016E4">
        <w:rPr>
          <w:sz w:val="28"/>
          <w:szCs w:val="28"/>
        </w:rPr>
        <w:t>Из первичных вертикальных отстойников сточная вода собирается в единый поток и по лотку поступает в верхний канал аэротенков.</w:t>
      </w:r>
    </w:p>
    <w:p w14:paraId="355C30C5" w14:textId="77777777" w:rsidR="00B93397" w:rsidRPr="003016E4" w:rsidRDefault="00B93397" w:rsidP="00DB0150">
      <w:pPr>
        <w:pStyle w:val="a9"/>
        <w:ind w:firstLine="737"/>
        <w:rPr>
          <w:sz w:val="28"/>
          <w:szCs w:val="28"/>
        </w:rPr>
      </w:pPr>
      <w:r w:rsidRPr="003016E4">
        <w:rPr>
          <w:sz w:val="28"/>
          <w:szCs w:val="28"/>
        </w:rPr>
        <w:t>В аэротенке (рис</w:t>
      </w:r>
      <w:r w:rsidR="00B24F9F">
        <w:rPr>
          <w:sz w:val="28"/>
          <w:szCs w:val="28"/>
        </w:rPr>
        <w:t xml:space="preserve">унок </w:t>
      </w:r>
      <w:r w:rsidRPr="003016E4">
        <w:rPr>
          <w:sz w:val="28"/>
          <w:szCs w:val="28"/>
        </w:rPr>
        <w:t>3</w:t>
      </w:r>
      <w:r w:rsidR="004338E0" w:rsidRPr="003016E4">
        <w:rPr>
          <w:sz w:val="28"/>
          <w:szCs w:val="28"/>
        </w:rPr>
        <w:t>.5</w:t>
      </w:r>
      <w:r w:rsidRPr="003016E4">
        <w:rPr>
          <w:sz w:val="28"/>
          <w:szCs w:val="28"/>
        </w:rPr>
        <w:t>) сточная вода смешивается с активным илом, поступающим сосредоточенно в начало первого коридора четырехкоридорного аэротенка, перемешивание стоков и ила производится при помощи воздуха, нагнетаемого в аэротенки воздуходувками (здание №62). В конце четвертого коридора иловая смесь переливается через водосливную стенку и собирается в нижнем канале аэротенка.</w:t>
      </w:r>
    </w:p>
    <w:p w14:paraId="2CC7D002" w14:textId="77777777" w:rsidR="00B93397" w:rsidRPr="003016E4" w:rsidRDefault="00B93397" w:rsidP="00DB0150">
      <w:pPr>
        <w:pStyle w:val="a9"/>
        <w:ind w:firstLine="737"/>
        <w:rPr>
          <w:sz w:val="28"/>
          <w:szCs w:val="28"/>
        </w:rPr>
      </w:pPr>
    </w:p>
    <w:p w14:paraId="0883996C" w14:textId="77777777" w:rsidR="00B93397" w:rsidRPr="003016E4" w:rsidRDefault="00B93397" w:rsidP="00DB0150">
      <w:pPr>
        <w:pStyle w:val="a9"/>
        <w:ind w:firstLine="737"/>
        <w:jc w:val="center"/>
        <w:rPr>
          <w:sz w:val="28"/>
          <w:szCs w:val="28"/>
        </w:rPr>
      </w:pPr>
      <w:r w:rsidRPr="003016E4">
        <w:rPr>
          <w:noProof/>
          <w:sz w:val="28"/>
          <w:szCs w:val="28"/>
          <w:lang w:eastAsia="ru-RU"/>
        </w:rPr>
        <w:drawing>
          <wp:inline distT="0" distB="0" distL="0" distR="0" wp14:anchorId="09CA0BCA" wp14:editId="2732FAB5">
            <wp:extent cx="4320000" cy="2719746"/>
            <wp:effectExtent l="19050" t="0" r="4350" b="0"/>
            <wp:docPr id="50" name="Рисунок 4"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4"/>
                    <pic:cNvPicPr>
                      <a:picLocks noChangeAspect="1" noChangeArrowheads="1"/>
                    </pic:cNvPicPr>
                  </pic:nvPicPr>
                  <pic:blipFill>
                    <a:blip r:embed="rId53"/>
                    <a:srcRect/>
                    <a:stretch>
                      <a:fillRect/>
                    </a:stretch>
                  </pic:blipFill>
                  <pic:spPr bwMode="auto">
                    <a:xfrm>
                      <a:off x="0" y="0"/>
                      <a:ext cx="4320000" cy="2719746"/>
                    </a:xfrm>
                    <a:prstGeom prst="rect">
                      <a:avLst/>
                    </a:prstGeom>
                    <a:noFill/>
                    <a:ln w="9525">
                      <a:noFill/>
                      <a:miter lim="800000"/>
                      <a:headEnd/>
                      <a:tailEnd/>
                    </a:ln>
                  </pic:spPr>
                </pic:pic>
              </a:graphicData>
            </a:graphic>
          </wp:inline>
        </w:drawing>
      </w:r>
    </w:p>
    <w:p w14:paraId="3BA17CA8" w14:textId="77777777" w:rsidR="00037C67" w:rsidRDefault="00037C67" w:rsidP="00037C67">
      <w:pPr>
        <w:pStyle w:val="a9"/>
        <w:spacing w:before="120"/>
        <w:ind w:hanging="118"/>
        <w:jc w:val="center"/>
        <w:rPr>
          <w:sz w:val="28"/>
          <w:szCs w:val="28"/>
        </w:rPr>
      </w:pPr>
    </w:p>
    <w:p w14:paraId="3D380A41" w14:textId="77777777" w:rsidR="00B93397" w:rsidRPr="003016E4" w:rsidRDefault="004338E0" w:rsidP="00037C67">
      <w:pPr>
        <w:pStyle w:val="a9"/>
        <w:spacing w:before="120"/>
        <w:ind w:hanging="118"/>
        <w:jc w:val="center"/>
        <w:rPr>
          <w:sz w:val="28"/>
          <w:szCs w:val="28"/>
        </w:rPr>
      </w:pPr>
      <w:r w:rsidRPr="003016E4">
        <w:rPr>
          <w:sz w:val="28"/>
          <w:szCs w:val="28"/>
        </w:rPr>
        <w:t>Рисунок  3.5</w:t>
      </w:r>
      <w:r w:rsidR="00B93397" w:rsidRPr="003016E4">
        <w:rPr>
          <w:sz w:val="28"/>
          <w:szCs w:val="28"/>
        </w:rPr>
        <w:t xml:space="preserve"> - Аэротенки</w:t>
      </w:r>
    </w:p>
    <w:p w14:paraId="29EE358F" w14:textId="77777777" w:rsidR="00B93397" w:rsidRPr="003016E4" w:rsidRDefault="00B93397" w:rsidP="00DB0150">
      <w:pPr>
        <w:pStyle w:val="a9"/>
        <w:ind w:firstLine="737"/>
        <w:rPr>
          <w:sz w:val="28"/>
          <w:szCs w:val="28"/>
        </w:rPr>
      </w:pPr>
    </w:p>
    <w:p w14:paraId="32896F8A" w14:textId="77777777" w:rsidR="00B93397" w:rsidRPr="003016E4" w:rsidRDefault="00B93397" w:rsidP="00DB0150">
      <w:pPr>
        <w:pStyle w:val="a9"/>
        <w:ind w:firstLine="737"/>
        <w:rPr>
          <w:sz w:val="28"/>
          <w:szCs w:val="28"/>
        </w:rPr>
      </w:pPr>
      <w:r w:rsidRPr="003016E4">
        <w:rPr>
          <w:sz w:val="28"/>
          <w:szCs w:val="28"/>
        </w:rPr>
        <w:t xml:space="preserve">Далее иловая смесь поступает в распределительную камеру вторичных отстойников. Отстаивается сточная вода во вторичных горизонтальных и </w:t>
      </w:r>
      <w:r w:rsidRPr="003016E4">
        <w:rPr>
          <w:sz w:val="28"/>
          <w:szCs w:val="28"/>
        </w:rPr>
        <w:lastRenderedPageBreak/>
        <w:t xml:space="preserve">радиальных отстойниках. </w:t>
      </w:r>
    </w:p>
    <w:p w14:paraId="5D88CAA3" w14:textId="77777777" w:rsidR="00B93397" w:rsidRPr="003016E4" w:rsidRDefault="00B93397" w:rsidP="00DB1F59">
      <w:pPr>
        <w:pStyle w:val="a9"/>
        <w:ind w:left="0" w:firstLine="709"/>
        <w:rPr>
          <w:sz w:val="28"/>
          <w:szCs w:val="28"/>
        </w:rPr>
      </w:pPr>
      <w:r w:rsidRPr="003016E4">
        <w:rPr>
          <w:sz w:val="28"/>
          <w:szCs w:val="28"/>
        </w:rPr>
        <w:t>После вторичных отстойников очищенная вода хлорируется в лотках и после контакта очищенной сточной воды с хлором в контактных резервуарах собирается в резервуаре V=10000 м</w:t>
      </w:r>
      <w:r w:rsidRPr="00DB1F59">
        <w:rPr>
          <w:sz w:val="28"/>
          <w:szCs w:val="28"/>
          <w:vertAlign w:val="superscript"/>
        </w:rPr>
        <w:t xml:space="preserve">3 </w:t>
      </w:r>
      <w:r w:rsidRPr="003016E4">
        <w:rPr>
          <w:sz w:val="28"/>
          <w:szCs w:val="28"/>
        </w:rPr>
        <w:t>и насосами:</w:t>
      </w:r>
    </w:p>
    <w:p w14:paraId="63D2B052" w14:textId="77777777" w:rsidR="00B93397" w:rsidRPr="003016E4" w:rsidRDefault="00B93397" w:rsidP="00DB1F59">
      <w:pPr>
        <w:pStyle w:val="a9"/>
        <w:widowControl/>
        <w:numPr>
          <w:ilvl w:val="0"/>
          <w:numId w:val="7"/>
        </w:numPr>
        <w:tabs>
          <w:tab w:val="left" w:pos="993"/>
        </w:tabs>
        <w:autoSpaceDE/>
        <w:autoSpaceDN/>
        <w:ind w:left="0" w:firstLine="709"/>
        <w:rPr>
          <w:sz w:val="28"/>
          <w:szCs w:val="28"/>
        </w:rPr>
      </w:pPr>
      <w:r w:rsidRPr="003016E4">
        <w:rPr>
          <w:sz w:val="28"/>
          <w:szCs w:val="28"/>
        </w:rPr>
        <w:t>подается на сооружения доочистки – фильтры. После фильтров в резервуар Ү=7500м</w:t>
      </w:r>
      <w:r w:rsidRPr="00DB1F59">
        <w:rPr>
          <w:sz w:val="28"/>
          <w:szCs w:val="28"/>
          <w:vertAlign w:val="superscript"/>
        </w:rPr>
        <w:t>3</w:t>
      </w:r>
      <w:r w:rsidRPr="003016E4">
        <w:rPr>
          <w:sz w:val="28"/>
          <w:szCs w:val="28"/>
        </w:rPr>
        <w:t>, далее насосами отводится в хвостохранилище «Кошкар-Ата» или потребителям;</w:t>
      </w:r>
    </w:p>
    <w:p w14:paraId="24C32337" w14:textId="77777777" w:rsidR="00B93397" w:rsidRPr="003016E4" w:rsidRDefault="00B93397" w:rsidP="00DB1F59">
      <w:pPr>
        <w:pStyle w:val="a9"/>
        <w:widowControl/>
        <w:numPr>
          <w:ilvl w:val="0"/>
          <w:numId w:val="7"/>
        </w:numPr>
        <w:tabs>
          <w:tab w:val="left" w:pos="993"/>
        </w:tabs>
        <w:autoSpaceDE/>
        <w:autoSpaceDN/>
        <w:ind w:left="0" w:firstLine="709"/>
        <w:rPr>
          <w:sz w:val="28"/>
          <w:szCs w:val="28"/>
        </w:rPr>
      </w:pPr>
      <w:r w:rsidRPr="003016E4">
        <w:rPr>
          <w:sz w:val="28"/>
          <w:szCs w:val="28"/>
        </w:rPr>
        <w:t>отводится в хвостохранилище «Кошкар-Ата», минуя сооружения доочистки (фильтры).</w:t>
      </w:r>
    </w:p>
    <w:p w14:paraId="6D2ABE42" w14:textId="77777777" w:rsidR="00B93397" w:rsidRPr="003016E4" w:rsidRDefault="00B93397" w:rsidP="00DB1F59">
      <w:pPr>
        <w:pStyle w:val="a9"/>
        <w:ind w:left="0" w:firstLine="709"/>
        <w:rPr>
          <w:sz w:val="28"/>
          <w:szCs w:val="28"/>
        </w:rPr>
      </w:pPr>
      <w:r w:rsidRPr="003016E4">
        <w:rPr>
          <w:sz w:val="28"/>
          <w:szCs w:val="28"/>
        </w:rPr>
        <w:t>В илоуплотнителе избыточный активный ил сгущается и под гидростатическим давлением поступает в камеру №65, и далее насосами перекачивается на иловые площадки (рис</w:t>
      </w:r>
      <w:r w:rsidR="00B24F9F">
        <w:rPr>
          <w:sz w:val="28"/>
          <w:szCs w:val="28"/>
        </w:rPr>
        <w:t xml:space="preserve">унок </w:t>
      </w:r>
      <w:r w:rsidR="004338E0" w:rsidRPr="003016E4">
        <w:rPr>
          <w:sz w:val="28"/>
          <w:szCs w:val="28"/>
        </w:rPr>
        <w:t>3.6</w:t>
      </w:r>
      <w:r w:rsidRPr="003016E4">
        <w:rPr>
          <w:sz w:val="28"/>
          <w:szCs w:val="28"/>
        </w:rPr>
        <w:t>)</w:t>
      </w:r>
    </w:p>
    <w:p w14:paraId="1BD1DC8B" w14:textId="77777777" w:rsidR="00B93397" w:rsidRPr="003016E4" w:rsidRDefault="00B93397" w:rsidP="00DB0150">
      <w:pPr>
        <w:pStyle w:val="a9"/>
        <w:ind w:firstLine="737"/>
        <w:jc w:val="center"/>
        <w:rPr>
          <w:sz w:val="28"/>
          <w:szCs w:val="28"/>
        </w:rPr>
      </w:pPr>
    </w:p>
    <w:p w14:paraId="5D068FFE" w14:textId="77777777" w:rsidR="00B93397" w:rsidRPr="003016E4" w:rsidRDefault="00B93397" w:rsidP="00037C67">
      <w:pPr>
        <w:pStyle w:val="a9"/>
        <w:ind w:left="0"/>
        <w:jc w:val="center"/>
        <w:rPr>
          <w:sz w:val="28"/>
          <w:szCs w:val="28"/>
        </w:rPr>
      </w:pPr>
      <w:r w:rsidRPr="003016E4">
        <w:rPr>
          <w:noProof/>
          <w:sz w:val="28"/>
          <w:szCs w:val="28"/>
          <w:lang w:eastAsia="ru-RU"/>
        </w:rPr>
        <w:drawing>
          <wp:inline distT="0" distB="0" distL="0" distR="0" wp14:anchorId="69C8BFAD" wp14:editId="556E4C74">
            <wp:extent cx="4320000" cy="2173404"/>
            <wp:effectExtent l="19050" t="0" r="4350" b="0"/>
            <wp:docPr id="51" name="Рисунок 5"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5"/>
                    <pic:cNvPicPr>
                      <a:picLocks noChangeAspect="1" noChangeArrowheads="1"/>
                    </pic:cNvPicPr>
                  </pic:nvPicPr>
                  <pic:blipFill>
                    <a:blip r:embed="rId54"/>
                    <a:srcRect/>
                    <a:stretch>
                      <a:fillRect/>
                    </a:stretch>
                  </pic:blipFill>
                  <pic:spPr bwMode="auto">
                    <a:xfrm>
                      <a:off x="0" y="0"/>
                      <a:ext cx="4320000" cy="2173404"/>
                    </a:xfrm>
                    <a:prstGeom prst="rect">
                      <a:avLst/>
                    </a:prstGeom>
                    <a:noFill/>
                    <a:ln w="9525">
                      <a:noFill/>
                      <a:miter lim="800000"/>
                      <a:headEnd/>
                      <a:tailEnd/>
                    </a:ln>
                  </pic:spPr>
                </pic:pic>
              </a:graphicData>
            </a:graphic>
          </wp:inline>
        </w:drawing>
      </w:r>
    </w:p>
    <w:p w14:paraId="5FCEF8C2" w14:textId="77777777" w:rsidR="00DB1F59" w:rsidRDefault="00DB1F59" w:rsidP="00542066">
      <w:pPr>
        <w:pStyle w:val="a9"/>
        <w:ind w:left="0" w:firstLine="737"/>
        <w:jc w:val="center"/>
        <w:rPr>
          <w:sz w:val="28"/>
          <w:szCs w:val="28"/>
          <w:lang w:val="kk-KZ"/>
        </w:rPr>
      </w:pPr>
    </w:p>
    <w:p w14:paraId="222A237D" w14:textId="77777777" w:rsidR="00B93397" w:rsidRPr="003016E4" w:rsidRDefault="004338E0" w:rsidP="00037C67">
      <w:pPr>
        <w:pStyle w:val="a9"/>
        <w:ind w:left="0"/>
        <w:jc w:val="center"/>
        <w:rPr>
          <w:sz w:val="28"/>
          <w:szCs w:val="28"/>
        </w:rPr>
      </w:pPr>
      <w:r w:rsidRPr="003016E4">
        <w:rPr>
          <w:sz w:val="28"/>
          <w:szCs w:val="28"/>
        </w:rPr>
        <w:t>Рисунок  3.6</w:t>
      </w:r>
      <w:r w:rsidR="00B93397" w:rsidRPr="003016E4">
        <w:rPr>
          <w:sz w:val="28"/>
          <w:szCs w:val="28"/>
        </w:rPr>
        <w:t xml:space="preserve"> - Иловые площадки</w:t>
      </w:r>
    </w:p>
    <w:p w14:paraId="45A0334C" w14:textId="77777777" w:rsidR="00542066" w:rsidRPr="003016E4" w:rsidRDefault="00542066" w:rsidP="00542066">
      <w:pPr>
        <w:pStyle w:val="a9"/>
        <w:ind w:left="0" w:firstLine="737"/>
        <w:jc w:val="center"/>
        <w:rPr>
          <w:sz w:val="28"/>
          <w:szCs w:val="28"/>
        </w:rPr>
      </w:pPr>
    </w:p>
    <w:p w14:paraId="2DDCCFFD" w14:textId="77777777" w:rsidR="00B93397" w:rsidRPr="003016E4" w:rsidRDefault="00B93397" w:rsidP="00542066">
      <w:pPr>
        <w:pStyle w:val="a9"/>
        <w:ind w:left="0" w:firstLine="737"/>
        <w:rPr>
          <w:sz w:val="28"/>
          <w:szCs w:val="28"/>
        </w:rPr>
      </w:pPr>
      <w:r w:rsidRPr="003016E4">
        <w:rPr>
          <w:sz w:val="28"/>
          <w:szCs w:val="28"/>
        </w:rPr>
        <w:t>На территории промплощадки также расположены:  блок насосно-воздуходувной станции;  административные помещения; насосно-фильтровальная станция;  здания механических и складских помещений;  хим-бак лаборатория; токарная мастерская.</w:t>
      </w:r>
    </w:p>
    <w:p w14:paraId="0B23ED89" w14:textId="77777777" w:rsidR="00B93397" w:rsidRPr="003016E4" w:rsidRDefault="00B93397" w:rsidP="00DB0150">
      <w:pPr>
        <w:pStyle w:val="a9"/>
        <w:ind w:firstLine="737"/>
        <w:rPr>
          <w:sz w:val="28"/>
          <w:szCs w:val="28"/>
        </w:rPr>
      </w:pPr>
      <w:r w:rsidRPr="003016E4">
        <w:rPr>
          <w:sz w:val="28"/>
          <w:szCs w:val="28"/>
        </w:rPr>
        <w:t>К вспомогательным промплощадкам относятся насосные станции, расположенные в жилой зоне г. Актау, и насосные станции, перекачивающие бытовые стоки на КОС-1 и в хвостохранилище. В зависимости от места расположения канализационные станции (КНС) подразделяются на микрорайонные (КНС-2,6,9,17,10,13), перекачивающие сточные воды от отдельных микрорайонов в лежащий выше коллектор, и на главный, перекачивающий весь объем сточных воднаКОС-1 (КНС-1,5,16).</w:t>
      </w:r>
    </w:p>
    <w:p w14:paraId="7C5C6553" w14:textId="77777777" w:rsidR="00B93397" w:rsidRPr="003016E4" w:rsidRDefault="00B93397" w:rsidP="00DB0150">
      <w:pPr>
        <w:pStyle w:val="a9"/>
        <w:ind w:firstLine="737"/>
        <w:rPr>
          <w:sz w:val="28"/>
          <w:szCs w:val="28"/>
        </w:rPr>
      </w:pPr>
      <w:r w:rsidRPr="003016E4">
        <w:rPr>
          <w:sz w:val="28"/>
          <w:szCs w:val="28"/>
        </w:rPr>
        <w:t>Все КНС расположены в отдельно стоящих зданиях на расстоянии не менее пятидесяти метров от жилых домов.</w:t>
      </w:r>
    </w:p>
    <w:p w14:paraId="7FA82912" w14:textId="77777777" w:rsidR="00B93397" w:rsidRPr="003016E4" w:rsidRDefault="00B93397" w:rsidP="00DB0150">
      <w:pPr>
        <w:pStyle w:val="a9"/>
        <w:ind w:firstLine="737"/>
        <w:rPr>
          <w:sz w:val="28"/>
          <w:szCs w:val="28"/>
        </w:rPr>
      </w:pPr>
      <w:r w:rsidRPr="003016E4">
        <w:rPr>
          <w:sz w:val="28"/>
          <w:szCs w:val="28"/>
        </w:rPr>
        <w:t>На подводящем к КНС коллекторе (колодце) установлены затворы с управляемым с поверхности земли приводом, позволяющим при аварии на КНС временно подтоплять коллектор или сбрасывать стоки через аварийный выпуск.</w:t>
      </w:r>
    </w:p>
    <w:p w14:paraId="713C848F" w14:textId="77777777" w:rsidR="00B93397" w:rsidRPr="003016E4" w:rsidRDefault="00B93397" w:rsidP="00DB0150">
      <w:pPr>
        <w:pStyle w:val="a9"/>
        <w:ind w:firstLine="737"/>
        <w:rPr>
          <w:sz w:val="28"/>
          <w:szCs w:val="28"/>
        </w:rPr>
      </w:pPr>
      <w:r w:rsidRPr="003016E4">
        <w:rPr>
          <w:sz w:val="28"/>
          <w:szCs w:val="28"/>
        </w:rPr>
        <w:t xml:space="preserve">Для перекачки бытовых и близких к ним по составу промышленных </w:t>
      </w:r>
      <w:r w:rsidRPr="003016E4">
        <w:rPr>
          <w:sz w:val="28"/>
          <w:szCs w:val="28"/>
        </w:rPr>
        <w:lastRenderedPageBreak/>
        <w:t>стоков, имеющих нейтральную или слабощелочную среду, применяются насос: горизонтальные (ФГ) и вертикальные (ФВ), имеются также резервные насосы.</w:t>
      </w:r>
    </w:p>
    <w:p w14:paraId="39B646E1" w14:textId="77777777" w:rsidR="00B93397" w:rsidRPr="00F37B00" w:rsidRDefault="00B93397" w:rsidP="00DB0150">
      <w:pPr>
        <w:pStyle w:val="a9"/>
        <w:ind w:firstLine="737"/>
        <w:rPr>
          <w:sz w:val="28"/>
          <w:szCs w:val="28"/>
        </w:rPr>
      </w:pPr>
      <w:r w:rsidRPr="003016E4">
        <w:rPr>
          <w:sz w:val="28"/>
          <w:szCs w:val="28"/>
        </w:rPr>
        <w:t>КНС оборудованы хозпитьевыми и производственными водопроводами. Водоснабжение станции предусмотрено от водопроводной сети городского водопровода. Вода из производственного водопровода используется для гидравлического уплотнения сальников основных насосов, смыва отбросов от решеток, смазки подшипников, обмыва приемного резервуара. Напор в производственном водопроводе продиктован требуемым давлением для гидравлического уплотнения сальников фекальных насосов, которое на КНС принято 2-</w:t>
      </w:r>
      <w:smartTag w:uri="urn:schemas-microsoft-com:office:smarttags" w:element="metricconverter">
        <w:smartTagPr>
          <w:attr w:name="ProductID" w:val="3 метра"/>
        </w:smartTagPr>
        <w:r w:rsidRPr="003016E4">
          <w:rPr>
            <w:sz w:val="28"/>
            <w:szCs w:val="28"/>
          </w:rPr>
          <w:t>3 метра</w:t>
        </w:r>
      </w:smartTag>
      <w:r w:rsidRPr="003016E4">
        <w:rPr>
          <w:sz w:val="28"/>
          <w:szCs w:val="28"/>
        </w:rPr>
        <w:t xml:space="preserve"> больше напора, развиваемого насосами. При наличии на станции крупногабаритных вертикальных насосов учитывается требуемый напор для промывки уплотнительных колец рабочего колеса на </w:t>
      </w:r>
      <w:smartTag w:uri="urn:schemas-microsoft-com:office:smarttags" w:element="metricconverter">
        <w:smartTagPr>
          <w:attr w:name="ProductID" w:val="10 метров"/>
        </w:smartTagPr>
        <w:r w:rsidRPr="003016E4">
          <w:rPr>
            <w:sz w:val="28"/>
            <w:szCs w:val="28"/>
          </w:rPr>
          <w:t>10 метров</w:t>
        </w:r>
      </w:smartTag>
      <w:r w:rsidRPr="003016E4">
        <w:rPr>
          <w:sz w:val="28"/>
          <w:szCs w:val="28"/>
        </w:rPr>
        <w:t>. Стоки от санитарно-бытовых приборов небольших и средних станций сбрасывается в канал приемного резервуара перед решетками, а приборы станций большой подачи присоединяются к внешним сетям городской канализации</w:t>
      </w:r>
      <w:r w:rsidR="00280E87">
        <w:rPr>
          <w:sz w:val="28"/>
          <w:szCs w:val="28"/>
        </w:rPr>
        <w:t xml:space="preserve"> [37</w:t>
      </w:r>
      <w:r w:rsidR="00F37B00" w:rsidRPr="00F37B00">
        <w:rPr>
          <w:sz w:val="28"/>
          <w:szCs w:val="28"/>
        </w:rPr>
        <w:t>]</w:t>
      </w:r>
      <w:r w:rsidR="00F37B00" w:rsidRPr="003016E4">
        <w:rPr>
          <w:sz w:val="28"/>
          <w:szCs w:val="28"/>
        </w:rPr>
        <w:t>.</w:t>
      </w:r>
    </w:p>
    <w:p w14:paraId="20C9F2FE" w14:textId="77777777" w:rsidR="00B93397" w:rsidRPr="003016E4" w:rsidRDefault="00B93397" w:rsidP="001D723B">
      <w:pPr>
        <w:pStyle w:val="a9"/>
        <w:ind w:left="0"/>
        <w:rPr>
          <w:sz w:val="28"/>
          <w:szCs w:val="28"/>
        </w:rPr>
      </w:pPr>
    </w:p>
    <w:p w14:paraId="7E7BB829" w14:textId="77777777" w:rsidR="00B93397" w:rsidRPr="00B24F9F"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B24F9F">
        <w:rPr>
          <w:rFonts w:ascii="Times New Roman" w:hAnsi="Times New Roman" w:cs="Times New Roman"/>
          <w:bCs/>
          <w:sz w:val="28"/>
          <w:szCs w:val="28"/>
          <w:lang w:val="kk-KZ"/>
        </w:rPr>
        <w:t xml:space="preserve">3.2.1  </w:t>
      </w:r>
      <w:r w:rsidRPr="00B24F9F">
        <w:rPr>
          <w:rFonts w:ascii="Times New Roman" w:hAnsi="Times New Roman" w:cs="Times New Roman"/>
          <w:bCs/>
          <w:sz w:val="28"/>
          <w:szCs w:val="28"/>
        </w:rPr>
        <w:t>Водные ресурсы</w:t>
      </w:r>
    </w:p>
    <w:p w14:paraId="6B54FE71" w14:textId="77777777" w:rsidR="00B93397" w:rsidRPr="00B24F9F"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B24F9F">
        <w:rPr>
          <w:rFonts w:ascii="Times New Roman" w:hAnsi="Times New Roman" w:cs="Times New Roman"/>
          <w:bCs/>
          <w:sz w:val="28"/>
          <w:szCs w:val="28"/>
        </w:rPr>
        <w:t xml:space="preserve">Поверхностные воды </w:t>
      </w:r>
    </w:p>
    <w:p w14:paraId="36B23780"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Каспийское море. Основной водный ресурс в Мангистауской области – это Каспийское море. Мангистауская область занимает 75% казахстанской̆ акватории Каспийского моря. 57% населения области потребляют опресненную морскую воду. Больше половины населения проживает в прибрежной зоне. Каспийское море тянется с севера на юг на 1 200 км, средняя ширина его – 320 км, длина береговой̆ линии области (по изолинии – 27 м) составляет 1 399,5 км. Общая длина береговой линии Каспия – около 7000 км. Площадь водной̆ акватории – 371 000 км</w:t>
      </w:r>
      <w:r w:rsidRPr="00F63EC9">
        <w:rPr>
          <w:rFonts w:ascii="Times New Roman" w:hAnsi="Times New Roman" w:cs="Times New Roman"/>
          <w:sz w:val="28"/>
          <w:szCs w:val="28"/>
          <w:vertAlign w:val="superscript"/>
        </w:rPr>
        <w:t>2</w:t>
      </w:r>
      <w:r w:rsidRPr="003016E4">
        <w:rPr>
          <w:rFonts w:ascii="Times New Roman" w:hAnsi="Times New Roman" w:cs="Times New Roman"/>
          <w:sz w:val="28"/>
          <w:szCs w:val="28"/>
        </w:rPr>
        <w:t>; морской уровень ниже уровня океана на 28,5 м. Максимальная глубина моря – 1 025 м (в южной̆ части). Глубина средней части – 400 м, глубина шельфа (северной и северо-восточной части) около 0-8 м. Самые крупные заливы на территории Казахстана – Комсомолец, Мангышлакский (Мангыстау), Кендерли, Казахский, Кара-Богаз-Гол. Полная территория 50-ти островов около 350 км</w:t>
      </w:r>
      <w:r w:rsidRPr="00F63EC9">
        <w:rPr>
          <w:rFonts w:ascii="Times New Roman" w:hAnsi="Times New Roman" w:cs="Times New Roman"/>
          <w:sz w:val="28"/>
          <w:szCs w:val="28"/>
          <w:vertAlign w:val="superscript"/>
        </w:rPr>
        <w:t>2</w:t>
      </w:r>
      <w:r w:rsidRPr="003016E4">
        <w:rPr>
          <w:rFonts w:ascii="Times New Roman" w:hAnsi="Times New Roman" w:cs="Times New Roman"/>
          <w:sz w:val="28"/>
          <w:szCs w:val="28"/>
        </w:rPr>
        <w:t xml:space="preserve">. Реки Волга, Жайык (Урал) и Эмба впадают в Каспийское море с северной стороны. По особенностям рельефа дна и гидрологическим факторам можно разделить Каспий на Северную, Центральную и Южную части. На дне Каспийского моря имеются залежи нефти и газа. Согласно данным РГП «Казгидромет», в 2020 году наблюдения за качеством морской воды Среднего Каспия проводились на следующих прибрежных станциях и вековых разрезах: Форт Шевченко, Фетисово, Каламкас, Кара Богаз, месторождениях Каражанбас и Арман, Западный Бузачи, Шакпак-Ата, Канга, Кызылозен, Саура, Некрополь Калын-Арбат, Кызылкум, Северный Кендерли, Южный Кендерли, г.Актау, маяк Адамтас, район дамбы, район п. Курык. Анализировалось содержание нефтепродуктов и металлов (медь, никель, хром, марганец, свинец и цинк). На Среднем Каспии температура воды в пределах 0,8-28 °С, величина водородного показателя </w:t>
      </w:r>
      <w:r w:rsidRPr="003016E4">
        <w:rPr>
          <w:rFonts w:ascii="Times New Roman" w:hAnsi="Times New Roman" w:cs="Times New Roman"/>
          <w:sz w:val="28"/>
          <w:szCs w:val="28"/>
        </w:rPr>
        <w:lastRenderedPageBreak/>
        <w:t>морской воды – 7,5-8,5, содержание растворенного кислорода – 7,4-9,5 мг/дм</w:t>
      </w:r>
      <w:r w:rsidRPr="004B2C44">
        <w:rPr>
          <w:rFonts w:ascii="Times New Roman" w:hAnsi="Times New Roman" w:cs="Times New Roman"/>
          <w:sz w:val="28"/>
          <w:szCs w:val="28"/>
          <w:vertAlign w:val="superscript"/>
        </w:rPr>
        <w:t>3</w:t>
      </w:r>
      <w:r w:rsidRPr="003016E4">
        <w:rPr>
          <w:rFonts w:ascii="Times New Roman" w:hAnsi="Times New Roman" w:cs="Times New Roman"/>
          <w:sz w:val="28"/>
          <w:szCs w:val="28"/>
        </w:rPr>
        <w:t>, БПК5 – 1,0-2,12 мг/дм</w:t>
      </w:r>
      <w:r w:rsidRPr="004B2C44">
        <w:rPr>
          <w:rFonts w:ascii="Times New Roman" w:hAnsi="Times New Roman" w:cs="Times New Roman"/>
          <w:sz w:val="28"/>
          <w:szCs w:val="28"/>
          <w:vertAlign w:val="superscript"/>
        </w:rPr>
        <w:t>3</w:t>
      </w:r>
      <w:r w:rsidRPr="003016E4">
        <w:rPr>
          <w:rFonts w:ascii="Times New Roman" w:hAnsi="Times New Roman" w:cs="Times New Roman"/>
          <w:sz w:val="28"/>
          <w:szCs w:val="28"/>
        </w:rPr>
        <w:t>, ХПК – 12,01 мг/дм</w:t>
      </w:r>
      <w:r w:rsidRPr="00F63EC9">
        <w:rPr>
          <w:rFonts w:ascii="Times New Roman" w:hAnsi="Times New Roman" w:cs="Times New Roman"/>
          <w:sz w:val="28"/>
          <w:szCs w:val="28"/>
          <w:vertAlign w:val="superscript"/>
        </w:rPr>
        <w:t>3</w:t>
      </w:r>
      <w:r w:rsidRPr="003016E4">
        <w:rPr>
          <w:rFonts w:ascii="Times New Roman" w:hAnsi="Times New Roman" w:cs="Times New Roman"/>
          <w:sz w:val="28"/>
          <w:szCs w:val="28"/>
        </w:rPr>
        <w:t>, взвешенные вещества – 11,63 мг/дм</w:t>
      </w:r>
      <w:r w:rsidRPr="00F63EC9">
        <w:rPr>
          <w:rFonts w:ascii="Times New Roman" w:hAnsi="Times New Roman" w:cs="Times New Roman"/>
          <w:sz w:val="28"/>
          <w:szCs w:val="28"/>
          <w:vertAlign w:val="superscript"/>
        </w:rPr>
        <w:t>3</w:t>
      </w:r>
      <w:r w:rsidRPr="003016E4">
        <w:rPr>
          <w:rFonts w:ascii="Times New Roman" w:hAnsi="Times New Roman" w:cs="Times New Roman"/>
          <w:sz w:val="28"/>
          <w:szCs w:val="28"/>
        </w:rPr>
        <w:t>, минерализация – 7 569,06 мг/дм</w:t>
      </w:r>
      <w:r w:rsidRPr="004B2C44">
        <w:rPr>
          <w:rFonts w:ascii="Times New Roman" w:hAnsi="Times New Roman" w:cs="Times New Roman"/>
          <w:sz w:val="28"/>
          <w:szCs w:val="28"/>
          <w:vertAlign w:val="superscript"/>
        </w:rPr>
        <w:t>3</w:t>
      </w:r>
      <w:r w:rsidRPr="003016E4">
        <w:rPr>
          <w:rFonts w:ascii="Times New Roman" w:hAnsi="Times New Roman" w:cs="Times New Roman"/>
          <w:sz w:val="28"/>
          <w:szCs w:val="28"/>
        </w:rPr>
        <w:t>. Средняя соленость воды в море – 12,7-12,8%, на восточном побережье – 13,2%, в близких к устью Волги и Жайык (Урала) районах – 0,1-0,2%. Уровень моря иногда повышается до 2,5 м, иногда падает до 2 м. Стандартное колебание уровня моря в сезон около 30 см. Реки и озёра Постоянная речная сеть отсутствует. Местный сток формируется только в бассейнах малых временных водотоков и аккумулируется в небольших понижениях, впадинах, где теряетс</w:t>
      </w:r>
      <w:r w:rsidR="0052348B">
        <w:rPr>
          <w:rFonts w:ascii="Times New Roman" w:hAnsi="Times New Roman" w:cs="Times New Roman"/>
          <w:sz w:val="28"/>
          <w:szCs w:val="28"/>
        </w:rPr>
        <w:t>я на испарение и фильтрацию</w:t>
      </w:r>
      <w:r w:rsidRPr="003016E4">
        <w:rPr>
          <w:rFonts w:ascii="Times New Roman" w:hAnsi="Times New Roman" w:cs="Times New Roman"/>
          <w:sz w:val="28"/>
          <w:szCs w:val="28"/>
        </w:rPr>
        <w:t xml:space="preserve">. </w:t>
      </w:r>
    </w:p>
    <w:p w14:paraId="6E080C7A" w14:textId="77777777" w:rsidR="00B93397" w:rsidRPr="00B24F9F"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B24F9F">
        <w:rPr>
          <w:rFonts w:ascii="Times New Roman" w:hAnsi="Times New Roman" w:cs="Times New Roman"/>
          <w:bCs/>
          <w:sz w:val="28"/>
          <w:szCs w:val="28"/>
        </w:rPr>
        <w:t xml:space="preserve">Подземные воды </w:t>
      </w:r>
    </w:p>
    <w:p w14:paraId="45D3A280"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Территория Мангистауской области расположена в пределах Мангышлакского, Устюртского и современной части Амударьинского артезианских бассейнов. Структурно-гидрогеологические особенности в сочетании с климатическими условиями неблагоприятны для формирования и распространения ресурсов подземных вод, пригодных для питьевого водоснабжения. В настоящее время на территории Мангистауской области разведано 61 месторождение подземных вод хозяйственно-питьевого, технического, бальнеологического назначения и используемые для орошения земель. По состоянию на 1 января 2021 года сумма утвержденных запасов подземных вод по Мангистауской области всего 398,598 тыс. м³ в сутки. Воды подземных источников на территории Мангистауской области в основном мало пригодны для употребления в качестве питьевой воды. Имеются лишь некоторые месторождения, воду которых можно использовать для питья, и эти месторождения интенсивно используются, что приводит к снижению уровня подземных вод. С учетом аридности климата в Мангистауской области и, как следствие, медленного воспроизводства ресурсов подземных вод, увеличение объемов их использования в производственной деятельности не представляется возможным. Необходимо приостановить процесс дальнейшего снижения уровня подземных вод и решать проблемы водообеспечения населенных пунктов альтернативными способами, в первую очередь путем строительства опреснит</w:t>
      </w:r>
      <w:r w:rsidR="00280E87">
        <w:rPr>
          <w:rFonts w:ascii="Times New Roman" w:hAnsi="Times New Roman" w:cs="Times New Roman"/>
          <w:sz w:val="28"/>
          <w:szCs w:val="28"/>
        </w:rPr>
        <w:t>ельных заводов морской воды [38</w:t>
      </w:r>
      <w:r w:rsidR="0052348B">
        <w:rPr>
          <w:rFonts w:ascii="Times New Roman" w:hAnsi="Times New Roman" w:cs="Times New Roman"/>
          <w:sz w:val="28"/>
          <w:szCs w:val="28"/>
        </w:rPr>
        <w:t>]</w:t>
      </w:r>
      <w:r w:rsidRPr="003016E4">
        <w:rPr>
          <w:rFonts w:ascii="Times New Roman" w:hAnsi="Times New Roman" w:cs="Times New Roman"/>
          <w:sz w:val="28"/>
          <w:szCs w:val="28"/>
        </w:rPr>
        <w:t>.</w:t>
      </w:r>
    </w:p>
    <w:p w14:paraId="630DDDD7" w14:textId="77777777" w:rsidR="00B93397" w:rsidRPr="00B24F9F"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B24F9F">
        <w:rPr>
          <w:rFonts w:ascii="Times New Roman" w:hAnsi="Times New Roman" w:cs="Times New Roman"/>
          <w:bCs/>
          <w:sz w:val="28"/>
          <w:szCs w:val="28"/>
        </w:rPr>
        <w:t xml:space="preserve">Водоснабжение, водопотребление, водоотведение </w:t>
      </w:r>
    </w:p>
    <w:p w14:paraId="26047D0A"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Для Мангистауской области чрезвычайно остра проблема доступности воды, особенно пресной. Ежегодно потребление воды в городе Актау и его окрестностях увеличивается в среднем на 4-6%.</w:t>
      </w:r>
    </w:p>
    <w:p w14:paraId="153DACBF"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Потребление пресной воды</w:t>
      </w:r>
    </w:p>
    <w:p w14:paraId="7A18D321"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В области крайне остро стоит проблема обеспеченности пресной водой. По информации ГУ «Управление энергетики и ЖКХ Мангистауской области», в Мангистауской области потребление пресной воды в 202</w:t>
      </w:r>
      <w:r w:rsidRPr="003016E4">
        <w:rPr>
          <w:rFonts w:ascii="Times New Roman" w:hAnsi="Times New Roman" w:cs="Times New Roman"/>
          <w:sz w:val="28"/>
          <w:szCs w:val="28"/>
          <w:lang w:val="kk-KZ"/>
        </w:rPr>
        <w:t>3</w:t>
      </w:r>
      <w:r w:rsidRPr="003016E4">
        <w:rPr>
          <w:rFonts w:ascii="Times New Roman" w:hAnsi="Times New Roman" w:cs="Times New Roman"/>
          <w:sz w:val="28"/>
          <w:szCs w:val="28"/>
        </w:rPr>
        <w:t xml:space="preserve"> году составило 47,1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 (129,1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 xml:space="preserve">/сутки) и осуществлялось из трёх источников: </w:t>
      </w:r>
    </w:p>
    <w:p w14:paraId="25689E96"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1. Опресненная морская вода: </w:t>
      </w:r>
    </w:p>
    <w:p w14:paraId="3998B53D"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ТОО «МАЭК-Казатомпром» – 17,6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 (48299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/сутки) или 37,4%. Основными потребителями являются город Актау, Тупкараганский район (</w:t>
      </w:r>
      <w:r w:rsidR="00F63EC9">
        <w:rPr>
          <w:rFonts w:ascii="Times New Roman" w:hAnsi="Times New Roman" w:cs="Times New Roman"/>
          <w:sz w:val="28"/>
          <w:szCs w:val="28"/>
          <w:lang w:val="kk-KZ"/>
        </w:rPr>
        <w:t xml:space="preserve">с. </w:t>
      </w:r>
      <w:r w:rsidRPr="003016E4">
        <w:rPr>
          <w:rFonts w:ascii="Times New Roman" w:hAnsi="Times New Roman" w:cs="Times New Roman"/>
          <w:sz w:val="28"/>
          <w:szCs w:val="28"/>
        </w:rPr>
        <w:t xml:space="preserve">С.Шапагатова, </w:t>
      </w:r>
      <w:r w:rsidR="00F63EC9">
        <w:rPr>
          <w:rFonts w:ascii="Times New Roman" w:hAnsi="Times New Roman" w:cs="Times New Roman"/>
          <w:sz w:val="28"/>
          <w:szCs w:val="28"/>
          <w:lang w:val="kk-KZ"/>
        </w:rPr>
        <w:t xml:space="preserve">п. </w:t>
      </w:r>
      <w:r w:rsidRPr="003016E4">
        <w:rPr>
          <w:rFonts w:ascii="Times New Roman" w:hAnsi="Times New Roman" w:cs="Times New Roman"/>
          <w:sz w:val="28"/>
          <w:szCs w:val="28"/>
        </w:rPr>
        <w:t>Акшукур) или 30,9% населения области.</w:t>
      </w:r>
    </w:p>
    <w:p w14:paraId="326DA959"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2. Месторождения подземных вод </w:t>
      </w:r>
    </w:p>
    <w:p w14:paraId="34067A0C"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lastRenderedPageBreak/>
        <w:t>Общий объём пресных подземных вод составил 5,2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 xml:space="preserve">/год (14 382 м3/сутки) или 11,1%. Основные потребители – город Жанаозен, Мангистауский, Бейнеуский и Тупкараганский районы или 18% населения области. </w:t>
      </w:r>
    </w:p>
    <w:p w14:paraId="7784F978"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3. Волжская вода, подаваемая водоводом «Астрахань-Мангышлак» </w:t>
      </w:r>
    </w:p>
    <w:p w14:paraId="43636C00"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ТОО «Магистральный водовод» – 19,0 млн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/год (52 074 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 xml:space="preserve">/сутки) или 40,3%. Основными потребителями являются город Жанаозен, Мангистауский, Бейнеуский и Каракиянский районы, нефтяные компании, промышленные предприятия </w:t>
      </w:r>
      <w:r w:rsidR="0052348B">
        <w:rPr>
          <w:rFonts w:ascii="Times New Roman" w:hAnsi="Times New Roman" w:cs="Times New Roman"/>
          <w:sz w:val="28"/>
          <w:szCs w:val="28"/>
        </w:rPr>
        <w:t>или 25,1% населения области</w:t>
      </w:r>
      <w:r w:rsidRPr="003016E4">
        <w:rPr>
          <w:rFonts w:ascii="Times New Roman" w:hAnsi="Times New Roman" w:cs="Times New Roman"/>
          <w:sz w:val="28"/>
          <w:szCs w:val="28"/>
        </w:rPr>
        <w:t>.</w:t>
      </w:r>
    </w:p>
    <w:p w14:paraId="58331C22"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B24F9F">
        <w:rPr>
          <w:rFonts w:ascii="Times New Roman" w:hAnsi="Times New Roman" w:cs="Times New Roman"/>
          <w:bCs/>
          <w:sz w:val="28"/>
          <w:szCs w:val="28"/>
        </w:rPr>
        <w:t>Сброс сточных вод</w:t>
      </w:r>
      <w:r w:rsidR="00037C67">
        <w:rPr>
          <w:rFonts w:ascii="Times New Roman" w:hAnsi="Times New Roman" w:cs="Times New Roman"/>
          <w:bCs/>
          <w:sz w:val="28"/>
          <w:szCs w:val="28"/>
        </w:rPr>
        <w:t xml:space="preserve">. </w:t>
      </w:r>
      <w:r w:rsidRPr="003016E4">
        <w:rPr>
          <w:rFonts w:ascii="Times New Roman" w:hAnsi="Times New Roman" w:cs="Times New Roman"/>
          <w:sz w:val="28"/>
          <w:szCs w:val="28"/>
        </w:rPr>
        <w:t>Сброс сточных вод в открытое море запрещен. Мангистауский центр гидрометеорологии осуществляет регулярный мониторинг состояния вод и донных отложений Каспийского моря: на территории СЭЗ «Морской порт Актау», на месторождениях Каражанбас и Арман, прибрежных станциях Форт-Шевченко, Фетисово, Каламкас. Проводится аналитический контроль на следующие ингредиенты: нефтепродукты, фенолы, нитриты, нитраты, азот аммонийный, железо, фосфаты, солесодержание, БПК-5, растворенный кислород, температура, кальций, магний, карбонаты, гидрокарбонаты и др. Морская вода после использования ТОО «МАЭК-Казатомпром» отводится в Каспийское море без очистки. Сбрасываемые стоки образуются в результате охлаждения теплосилового оборудования ТЭЦ-1, ТЭЦ-2, ТЭС и упаренных рассолов опреснительных установок заводов по приготовлению дистиллята, охлаждения главных двигателей, дизель-генераторов, кондиционеров, опреснительных установок буксиров и танкеров. Эти воды относятся к категории нормативно-чистых вод. 8 предприятий осуществляют сбросы сточных вод на поля фильтрации, в пруды-испарители и водные о</w:t>
      </w:r>
      <w:r w:rsidR="00280E87">
        <w:rPr>
          <w:rFonts w:ascii="Times New Roman" w:hAnsi="Times New Roman" w:cs="Times New Roman"/>
          <w:sz w:val="28"/>
          <w:szCs w:val="28"/>
        </w:rPr>
        <w:t>бъекты на территории области [39</w:t>
      </w:r>
      <w:r w:rsidRPr="003016E4">
        <w:rPr>
          <w:rFonts w:ascii="Times New Roman" w:hAnsi="Times New Roman" w:cs="Times New Roman"/>
          <w:sz w:val="28"/>
          <w:szCs w:val="28"/>
        </w:rPr>
        <w:t>].</w:t>
      </w:r>
    </w:p>
    <w:p w14:paraId="3BCB1FEA" w14:textId="77777777" w:rsidR="00B93397" w:rsidRPr="00037C67"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0"/>
          <w:szCs w:val="20"/>
          <w:lang w:val="kk-KZ"/>
        </w:rPr>
      </w:pPr>
    </w:p>
    <w:p w14:paraId="7A942C7F" w14:textId="77777777" w:rsidR="00B93397" w:rsidRPr="00B24F9F"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B24F9F">
        <w:rPr>
          <w:rFonts w:ascii="Times New Roman" w:hAnsi="Times New Roman" w:cs="Times New Roman"/>
          <w:bCs/>
          <w:sz w:val="28"/>
          <w:szCs w:val="28"/>
          <w:lang w:val="kk-KZ"/>
        </w:rPr>
        <w:t>3.2.</w:t>
      </w:r>
      <w:r w:rsidR="00D40F6A">
        <w:rPr>
          <w:rFonts w:ascii="Times New Roman" w:hAnsi="Times New Roman" w:cs="Times New Roman"/>
          <w:bCs/>
          <w:sz w:val="28"/>
          <w:szCs w:val="28"/>
          <w:lang w:val="kk-KZ"/>
        </w:rPr>
        <w:t>2</w:t>
      </w:r>
      <w:r w:rsidR="00280E87">
        <w:rPr>
          <w:rFonts w:ascii="Times New Roman" w:hAnsi="Times New Roman" w:cs="Times New Roman"/>
          <w:bCs/>
          <w:sz w:val="28"/>
          <w:szCs w:val="28"/>
          <w:lang w:val="kk-KZ"/>
        </w:rPr>
        <w:t xml:space="preserve"> </w:t>
      </w:r>
      <w:r w:rsidRPr="00B24F9F">
        <w:rPr>
          <w:rFonts w:ascii="Times New Roman" w:hAnsi="Times New Roman" w:cs="Times New Roman"/>
          <w:bCs/>
          <w:sz w:val="28"/>
          <w:szCs w:val="28"/>
        </w:rPr>
        <w:t xml:space="preserve">Земельные ресурсы </w:t>
      </w:r>
    </w:p>
    <w:p w14:paraId="217BF1D5"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По данным Комитета по управлению земельными ресурсами МСХ РК, земельный фонд Мангистауской области составляет – 16 564,2 тыс. га</w:t>
      </w:r>
      <w:r w:rsidR="004338E0" w:rsidRPr="003016E4">
        <w:rPr>
          <w:rFonts w:ascii="Times New Roman" w:hAnsi="Times New Roman" w:cs="Times New Roman"/>
          <w:sz w:val="28"/>
          <w:szCs w:val="28"/>
        </w:rPr>
        <w:t>, рис</w:t>
      </w:r>
      <w:r w:rsidR="00037C67">
        <w:rPr>
          <w:rFonts w:ascii="Times New Roman" w:hAnsi="Times New Roman" w:cs="Times New Roman"/>
          <w:sz w:val="28"/>
          <w:szCs w:val="28"/>
        </w:rPr>
        <w:t>унок</w:t>
      </w:r>
      <w:r w:rsidR="004338E0" w:rsidRPr="003016E4">
        <w:rPr>
          <w:rFonts w:ascii="Times New Roman" w:hAnsi="Times New Roman" w:cs="Times New Roman"/>
          <w:sz w:val="28"/>
          <w:szCs w:val="28"/>
        </w:rPr>
        <w:t xml:space="preserve"> 3.7</w:t>
      </w:r>
      <w:r w:rsidRPr="003016E4">
        <w:rPr>
          <w:rFonts w:ascii="Times New Roman" w:hAnsi="Times New Roman" w:cs="Times New Roman"/>
          <w:sz w:val="28"/>
          <w:szCs w:val="28"/>
        </w:rPr>
        <w:t>.</w:t>
      </w:r>
    </w:p>
    <w:p w14:paraId="2AF94F39" w14:textId="77777777" w:rsidR="00B93397" w:rsidRPr="00037C67"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noProof/>
          <w:sz w:val="12"/>
          <w:szCs w:val="12"/>
        </w:rPr>
      </w:pPr>
    </w:p>
    <w:p w14:paraId="39610530"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noProof/>
          <w:sz w:val="28"/>
          <w:szCs w:val="28"/>
        </w:rPr>
      </w:pPr>
      <w:r w:rsidRPr="003016E4">
        <w:rPr>
          <w:rFonts w:ascii="Times New Roman" w:hAnsi="Times New Roman" w:cs="Times New Roman"/>
          <w:noProof/>
          <w:sz w:val="28"/>
          <w:szCs w:val="28"/>
        </w:rPr>
        <w:drawing>
          <wp:inline distT="0" distB="0" distL="0" distR="0" wp14:anchorId="0377DA9B" wp14:editId="280A2555">
            <wp:extent cx="4542064" cy="1992086"/>
            <wp:effectExtent l="0" t="0" r="0" b="0"/>
            <wp:docPr id="5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A10E737" w14:textId="77777777" w:rsidR="00B93397" w:rsidRPr="003016E4" w:rsidRDefault="00B93397"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lang w:val="kk-KZ"/>
        </w:rPr>
      </w:pPr>
    </w:p>
    <w:p w14:paraId="55830E95" w14:textId="77777777" w:rsidR="00B93397" w:rsidRPr="003016E4" w:rsidRDefault="00B93397" w:rsidP="00037C67">
      <w:pPr>
        <w:pBdr>
          <w:top w:val="nil"/>
          <w:left w:val="nil"/>
          <w:bottom w:val="nil"/>
          <w:right w:val="nil"/>
          <w:between w:val="nil"/>
        </w:pBdr>
        <w:tabs>
          <w:tab w:val="left" w:pos="851"/>
        </w:tabs>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w:t>
      </w:r>
      <w:r w:rsidR="004338E0" w:rsidRPr="003016E4">
        <w:rPr>
          <w:rFonts w:ascii="Times New Roman" w:hAnsi="Times New Roman" w:cs="Times New Roman"/>
          <w:sz w:val="28"/>
          <w:szCs w:val="28"/>
          <w:lang w:val="kk-KZ"/>
        </w:rPr>
        <w:t>3.7</w:t>
      </w:r>
      <w:r w:rsidRPr="003016E4">
        <w:rPr>
          <w:rFonts w:ascii="Times New Roman" w:hAnsi="Times New Roman" w:cs="Times New Roman"/>
          <w:sz w:val="28"/>
          <w:szCs w:val="28"/>
          <w:lang w:val="kk-KZ"/>
        </w:rPr>
        <w:t xml:space="preserve"> -</w:t>
      </w:r>
      <w:r w:rsidRPr="003016E4">
        <w:rPr>
          <w:rFonts w:ascii="Times New Roman" w:hAnsi="Times New Roman" w:cs="Times New Roman"/>
          <w:sz w:val="28"/>
          <w:szCs w:val="28"/>
        </w:rPr>
        <w:t xml:space="preserve"> Распределение земель по категориям в Мангистауской области в 202</w:t>
      </w:r>
      <w:r w:rsidRPr="003016E4">
        <w:rPr>
          <w:rFonts w:ascii="Times New Roman" w:hAnsi="Times New Roman" w:cs="Times New Roman"/>
          <w:sz w:val="28"/>
          <w:szCs w:val="28"/>
          <w:lang w:val="kk-KZ"/>
        </w:rPr>
        <w:t>3</w:t>
      </w:r>
      <w:r w:rsidRPr="003016E4">
        <w:rPr>
          <w:rFonts w:ascii="Times New Roman" w:hAnsi="Times New Roman" w:cs="Times New Roman"/>
          <w:sz w:val="28"/>
          <w:szCs w:val="28"/>
        </w:rPr>
        <w:t xml:space="preserve"> году, %</w:t>
      </w:r>
    </w:p>
    <w:p w14:paraId="1FD34FA9"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lastRenderedPageBreak/>
        <w:t xml:space="preserve">Загрязнение почв </w:t>
      </w:r>
    </w:p>
    <w:p w14:paraId="08A3BE98"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Характерной проблемой является загрязнение почв в результате деятельности крупных предприятий. В 202</w:t>
      </w:r>
      <w:r w:rsidRPr="00A47E56">
        <w:rPr>
          <w:rFonts w:ascii="Times New Roman" w:hAnsi="Times New Roman" w:cs="Times New Roman"/>
          <w:bCs/>
          <w:sz w:val="28"/>
          <w:szCs w:val="28"/>
          <w:lang w:val="kk-KZ"/>
        </w:rPr>
        <w:t>3</w:t>
      </w:r>
      <w:r w:rsidRPr="00A47E56">
        <w:rPr>
          <w:rFonts w:ascii="Times New Roman" w:hAnsi="Times New Roman" w:cs="Times New Roman"/>
          <w:bCs/>
          <w:sz w:val="28"/>
          <w:szCs w:val="28"/>
        </w:rPr>
        <w:t xml:space="preserve"> году проводил</w:t>
      </w:r>
      <w:r w:rsidRPr="00A47E56">
        <w:rPr>
          <w:rFonts w:ascii="Times New Roman" w:hAnsi="Times New Roman" w:cs="Times New Roman"/>
          <w:bCs/>
          <w:sz w:val="28"/>
          <w:szCs w:val="28"/>
          <w:lang w:val="kk-KZ"/>
        </w:rPr>
        <w:t>и</w:t>
      </w:r>
      <w:r w:rsidRPr="00A47E56">
        <w:rPr>
          <w:rFonts w:ascii="Times New Roman" w:hAnsi="Times New Roman" w:cs="Times New Roman"/>
          <w:bCs/>
          <w:sz w:val="28"/>
          <w:szCs w:val="28"/>
        </w:rPr>
        <w:t xml:space="preserve"> наблюдения за загрязнением почв тяжелыми металлами в населенных пунктах Мангистауской области. В пробах почв, отобранных в весенний̆ и осенний̆ периоды в различных районах городов Актау, Жанаозена, Бейнеу, Форт-Шевченко, на хвостохранилище Кошкар-Ата, п. Умирзак, Жетибай, Акшукур, концентрации свинца, меди, цинка, хрома, никеля, нефтепродуктов</w:t>
      </w:r>
      <w:r w:rsidR="00280E87">
        <w:rPr>
          <w:rFonts w:ascii="Times New Roman" w:hAnsi="Times New Roman" w:cs="Times New Roman"/>
          <w:bCs/>
          <w:sz w:val="28"/>
          <w:szCs w:val="28"/>
        </w:rPr>
        <w:t xml:space="preserve"> и марганца не превышали ПДК [40</w:t>
      </w:r>
      <w:r w:rsidRPr="00A47E56">
        <w:rPr>
          <w:rFonts w:ascii="Times New Roman" w:hAnsi="Times New Roman" w:cs="Times New Roman"/>
          <w:bCs/>
          <w:sz w:val="28"/>
          <w:szCs w:val="28"/>
        </w:rPr>
        <w:t>].</w:t>
      </w:r>
    </w:p>
    <w:p w14:paraId="0CD3898A" w14:textId="77777777" w:rsidR="00B93397" w:rsidRPr="00A47E56" w:rsidRDefault="00B93397" w:rsidP="00DB0150">
      <w:pPr>
        <w:pBdr>
          <w:top w:val="nil"/>
          <w:left w:val="nil"/>
          <w:bottom w:val="nil"/>
          <w:right w:val="nil"/>
          <w:between w:val="nil"/>
        </w:pBdr>
        <w:tabs>
          <w:tab w:val="left" w:pos="851"/>
        </w:tabs>
        <w:spacing w:after="0" w:line="240" w:lineRule="auto"/>
        <w:jc w:val="both"/>
        <w:rPr>
          <w:rFonts w:ascii="Times New Roman" w:hAnsi="Times New Roman" w:cs="Times New Roman"/>
          <w:bCs/>
          <w:sz w:val="28"/>
          <w:szCs w:val="28"/>
        </w:rPr>
      </w:pPr>
    </w:p>
    <w:p w14:paraId="2A502F14" w14:textId="77777777" w:rsidR="00B93397" w:rsidRPr="00A47E56" w:rsidRDefault="001D723B"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lang w:val="kk-KZ"/>
        </w:rPr>
        <w:t>3.2.3</w:t>
      </w:r>
      <w:r w:rsidR="00B93397" w:rsidRPr="00A47E56">
        <w:rPr>
          <w:rFonts w:ascii="Times New Roman" w:hAnsi="Times New Roman" w:cs="Times New Roman"/>
          <w:bCs/>
          <w:sz w:val="28"/>
          <w:szCs w:val="28"/>
        </w:rPr>
        <w:t xml:space="preserve">Биоразнообразие </w:t>
      </w:r>
    </w:p>
    <w:p w14:paraId="612AD1BA"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 xml:space="preserve">Мангистауская область расположена на плато Мангистау. Северная часть территории – это обширные солончаки, находящиеся на Прикаспийской низменности. Южная часть области расположена на возвышенностях – горы Мангистау (максимальная высота – г. Бесшокы, 556 м), плато Устюрт и Киндерли-Каясанское плато. Ландшафты Мангистауской области подразделяются на 2 основных типа пустынь: южные возвышенно-равнинные и северные низменно-равнинные. Основная часть территории представляет собой полынно-солончаковую пустыню с солончаками, такыровидными солонцами и массивами песков. Значительная часть занята солонцами и солончаками приморскими и, менее обширными, континентальными солончаками. </w:t>
      </w:r>
    </w:p>
    <w:p w14:paraId="42BCC701"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 xml:space="preserve">Растительность и флора </w:t>
      </w:r>
    </w:p>
    <w:p w14:paraId="5F2B438F"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По данным ботанико-географического районирования характеризуемая территория относится к Сахаро-Гобийской пустынной области, Ирано-Туранской подобласти, Северо-Туранской провинции, Западно-Северо-Туранской подпровинции. В пределах подпровинции выделяются подзоны северных и средних пустынь. Для растительного покрова территории Мангистауской области характерно значительное преобладание зон с пустынной растительностью. Кокпековые пустыни на солончаковых почвах занимают северную часть области. Кроме кокпека в этих растительных сообществах участвуют полыни, камфоросма, солянки. Из злаков встречается бескильница, острец, волоснец, мартуки.</w:t>
      </w:r>
    </w:p>
    <w:p w14:paraId="19CBA8C2"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Флора Мангистау насчитывает 9 эндемичных видов: полынь гурганская, астрагал устюрский, боярышник сомнительный, мыльнянка, наголоватка тенуилоба, липучка (новый для науки вид), льнянка, марена меловая, ковыль псевдокапиллата, из них 3 – полынь гурганская, астрагал устюрский и льнянка - эндемики Мангышлака и плато Устюрт (льнянка - только в его северной части).</w:t>
      </w:r>
    </w:p>
    <w:p w14:paraId="3515CBDB"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 xml:space="preserve">Фауна </w:t>
      </w:r>
    </w:p>
    <w:p w14:paraId="203A5EF0"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Фаунистический комплекс Мангистау, северо-восточной и восточной части побережья Каспийского моря, включает виды двух зоогеографических участков – Северные Арало аспийские пустыни и Устюрт-Мангистауский, относящиеся к Туранскому округу, Ирано Туранской провинции, Средиземноморской подобласти. На северо-восточном побережье Каспия, в северной и северо-восточной части Мангистауской области, распространены виды характерные для Северных Арало-Каспийских пустынь (белозубка-</w:t>
      </w:r>
      <w:r w:rsidRPr="00A47E56">
        <w:rPr>
          <w:rFonts w:ascii="Times New Roman" w:hAnsi="Times New Roman" w:cs="Times New Roman"/>
          <w:bCs/>
          <w:sz w:val="28"/>
          <w:szCs w:val="28"/>
        </w:rPr>
        <w:lastRenderedPageBreak/>
        <w:t>малютка (Suncus etruscus), кожанок Бобринского (Eptesicus bobrinskoi), кулан (Equus hemionus), енотовидная собака (Nyctereutes procyonoides), общественная полёвка (Microtus socialis), хомячок Эверсмана (Allocricetulus eversmanni)</w:t>
      </w:r>
      <w:r w:rsidR="00280E87">
        <w:rPr>
          <w:rFonts w:ascii="Times New Roman" w:hAnsi="Times New Roman" w:cs="Times New Roman"/>
          <w:bCs/>
          <w:sz w:val="28"/>
          <w:szCs w:val="28"/>
        </w:rPr>
        <w:t xml:space="preserve"> [41</w:t>
      </w:r>
      <w:r w:rsidR="00A176B8" w:rsidRPr="00A47E56">
        <w:rPr>
          <w:rFonts w:ascii="Times New Roman" w:hAnsi="Times New Roman" w:cs="Times New Roman"/>
          <w:bCs/>
          <w:sz w:val="28"/>
          <w:szCs w:val="28"/>
        </w:rPr>
        <w:t>]</w:t>
      </w:r>
      <w:r w:rsidRPr="00A47E56">
        <w:rPr>
          <w:rFonts w:ascii="Times New Roman" w:hAnsi="Times New Roman" w:cs="Times New Roman"/>
          <w:bCs/>
          <w:sz w:val="28"/>
          <w:szCs w:val="28"/>
        </w:rPr>
        <w:t>.</w:t>
      </w:r>
    </w:p>
    <w:p w14:paraId="7A58D083"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p>
    <w:p w14:paraId="3C441BB0" w14:textId="77777777" w:rsidR="00B93397" w:rsidRPr="00A47E56" w:rsidRDefault="001D723B"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lang w:val="kk-KZ"/>
        </w:rPr>
        <w:t>3.2.4</w:t>
      </w:r>
      <w:r w:rsidR="00B93397" w:rsidRPr="00A47E56">
        <w:rPr>
          <w:rFonts w:ascii="Times New Roman" w:hAnsi="Times New Roman" w:cs="Times New Roman"/>
          <w:bCs/>
          <w:sz w:val="28"/>
          <w:szCs w:val="28"/>
        </w:rPr>
        <w:t xml:space="preserve">Демография и здоровье населения </w:t>
      </w:r>
    </w:p>
    <w:p w14:paraId="1BE71092" w14:textId="77777777" w:rsidR="00B93397" w:rsidRPr="00A47E56"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bCs/>
          <w:sz w:val="28"/>
          <w:szCs w:val="28"/>
        </w:rPr>
      </w:pPr>
      <w:r w:rsidRPr="00A47E56">
        <w:rPr>
          <w:rFonts w:ascii="Times New Roman" w:hAnsi="Times New Roman" w:cs="Times New Roman"/>
          <w:bCs/>
          <w:sz w:val="28"/>
          <w:szCs w:val="28"/>
        </w:rPr>
        <w:t xml:space="preserve">Мангистауская область характеризуется высокой миграционной подвижностью, ростом рождаемости, большим притоком в область кандасов 10, а также жителей других регионов страны. За годы независимости страны численность населения Мангистауской области увеличилась вдвое (Рисунок </w:t>
      </w:r>
      <w:r w:rsidR="004338E0" w:rsidRPr="00A47E56">
        <w:rPr>
          <w:rFonts w:ascii="Times New Roman" w:hAnsi="Times New Roman" w:cs="Times New Roman"/>
          <w:bCs/>
          <w:sz w:val="28"/>
          <w:szCs w:val="28"/>
          <w:lang w:val="kk-KZ"/>
        </w:rPr>
        <w:t>3.8</w:t>
      </w:r>
      <w:r w:rsidRPr="00A47E56">
        <w:rPr>
          <w:rFonts w:ascii="Times New Roman" w:hAnsi="Times New Roman" w:cs="Times New Roman"/>
          <w:bCs/>
          <w:sz w:val="28"/>
          <w:szCs w:val="28"/>
        </w:rPr>
        <w:t>). На начало 2024 года в области проживало 786 837 человек, из которых</w:t>
      </w:r>
      <w:r w:rsidR="004B2C44" w:rsidRPr="00A47E56">
        <w:rPr>
          <w:rFonts w:ascii="Times New Roman" w:hAnsi="Times New Roman" w:cs="Times New Roman"/>
          <w:bCs/>
          <w:sz w:val="28"/>
          <w:szCs w:val="28"/>
        </w:rPr>
        <w:t xml:space="preserve"> 60% – в сельской местности</w:t>
      </w:r>
      <w:r w:rsidRPr="00A47E56">
        <w:rPr>
          <w:rFonts w:ascii="Times New Roman" w:hAnsi="Times New Roman" w:cs="Times New Roman"/>
          <w:bCs/>
          <w:sz w:val="28"/>
          <w:szCs w:val="28"/>
        </w:rPr>
        <w:t>. Плотность населения в области составляет 4,5 чел/км</w:t>
      </w:r>
      <w:r w:rsidRPr="00A47E56">
        <w:rPr>
          <w:rFonts w:ascii="Times New Roman" w:hAnsi="Times New Roman" w:cs="Times New Roman"/>
          <w:bCs/>
          <w:sz w:val="28"/>
          <w:szCs w:val="28"/>
          <w:vertAlign w:val="superscript"/>
        </w:rPr>
        <w:t>2</w:t>
      </w:r>
      <w:r w:rsidRPr="00A47E56">
        <w:rPr>
          <w:rFonts w:ascii="Times New Roman" w:hAnsi="Times New Roman" w:cs="Times New Roman"/>
          <w:bCs/>
          <w:sz w:val="28"/>
          <w:szCs w:val="28"/>
        </w:rPr>
        <w:t>.</w:t>
      </w:r>
    </w:p>
    <w:p w14:paraId="0A737E85" w14:textId="77777777" w:rsidR="00B93397" w:rsidRPr="003016E4" w:rsidRDefault="00B93397"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p>
    <w:p w14:paraId="0BC960C1" w14:textId="77777777" w:rsidR="00B93397" w:rsidRPr="003016E4" w:rsidRDefault="00B93397" w:rsidP="00DB0150">
      <w:pPr>
        <w:pBdr>
          <w:top w:val="nil"/>
          <w:left w:val="nil"/>
          <w:bottom w:val="nil"/>
          <w:right w:val="nil"/>
          <w:between w:val="nil"/>
        </w:pBdr>
        <w:tabs>
          <w:tab w:val="left" w:pos="851"/>
        </w:tabs>
        <w:spacing w:after="0" w:line="240" w:lineRule="auto"/>
        <w:ind w:firstLine="567"/>
        <w:jc w:val="both"/>
        <w:rPr>
          <w:rFonts w:ascii="Times New Roman" w:hAnsi="Times New Roman" w:cs="Times New Roman"/>
          <w:noProof/>
          <w:sz w:val="28"/>
          <w:szCs w:val="28"/>
        </w:rPr>
      </w:pPr>
      <w:r w:rsidRPr="003016E4">
        <w:rPr>
          <w:rFonts w:ascii="Times New Roman" w:hAnsi="Times New Roman" w:cs="Times New Roman"/>
          <w:noProof/>
          <w:sz w:val="28"/>
          <w:szCs w:val="28"/>
        </w:rPr>
        <w:drawing>
          <wp:inline distT="0" distB="0" distL="0" distR="0" wp14:anchorId="2846EA1F" wp14:editId="43908299">
            <wp:extent cx="5486400" cy="3905250"/>
            <wp:effectExtent l="0" t="0" r="0" b="0"/>
            <wp:docPr id="54"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917493" w14:textId="77777777" w:rsidR="00B93397" w:rsidRPr="003016E4" w:rsidRDefault="00B93397" w:rsidP="00DB0150">
      <w:pPr>
        <w:pBdr>
          <w:top w:val="nil"/>
          <w:left w:val="nil"/>
          <w:bottom w:val="nil"/>
          <w:right w:val="nil"/>
          <w:between w:val="nil"/>
        </w:pBdr>
        <w:tabs>
          <w:tab w:val="left" w:pos="851"/>
        </w:tabs>
        <w:spacing w:after="0" w:line="240" w:lineRule="auto"/>
        <w:ind w:firstLine="567"/>
        <w:jc w:val="both"/>
        <w:rPr>
          <w:rFonts w:ascii="Times New Roman" w:hAnsi="Times New Roman" w:cs="Times New Roman"/>
          <w:noProof/>
          <w:sz w:val="28"/>
          <w:szCs w:val="28"/>
        </w:rPr>
      </w:pPr>
    </w:p>
    <w:p w14:paraId="3232088A" w14:textId="77777777" w:rsidR="00B93397" w:rsidRPr="003016E4" w:rsidRDefault="00B93397" w:rsidP="00A47E56">
      <w:pPr>
        <w:pBdr>
          <w:top w:val="nil"/>
          <w:left w:val="nil"/>
          <w:bottom w:val="nil"/>
          <w:right w:val="nil"/>
          <w:between w:val="nil"/>
        </w:pBdr>
        <w:tabs>
          <w:tab w:val="left" w:pos="851"/>
        </w:tabs>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w:t>
      </w:r>
      <w:r w:rsidRPr="003016E4">
        <w:rPr>
          <w:rFonts w:ascii="Times New Roman" w:hAnsi="Times New Roman" w:cs="Times New Roman"/>
          <w:sz w:val="28"/>
          <w:szCs w:val="28"/>
          <w:lang w:val="kk-KZ"/>
        </w:rPr>
        <w:t>3.</w:t>
      </w:r>
      <w:r w:rsidR="004338E0" w:rsidRPr="003016E4">
        <w:rPr>
          <w:rFonts w:ascii="Times New Roman" w:hAnsi="Times New Roman" w:cs="Times New Roman"/>
          <w:sz w:val="28"/>
          <w:szCs w:val="28"/>
          <w:lang w:val="kk-KZ"/>
        </w:rPr>
        <w:t>8</w:t>
      </w:r>
      <w:r w:rsidRPr="003016E4">
        <w:rPr>
          <w:rFonts w:ascii="Times New Roman" w:hAnsi="Times New Roman" w:cs="Times New Roman"/>
          <w:sz w:val="28"/>
          <w:szCs w:val="28"/>
          <w:lang w:val="kk-KZ"/>
        </w:rPr>
        <w:t xml:space="preserve"> -</w:t>
      </w:r>
      <w:r w:rsidRPr="003016E4">
        <w:rPr>
          <w:rFonts w:ascii="Times New Roman" w:hAnsi="Times New Roman" w:cs="Times New Roman"/>
          <w:sz w:val="28"/>
          <w:szCs w:val="28"/>
        </w:rPr>
        <w:t xml:space="preserve"> Динамика изменения численности населения Мангистауской области в период с 2020 по 2024 гг. на конец года, тыс. человек</w:t>
      </w:r>
    </w:p>
    <w:p w14:paraId="447E6781" w14:textId="77777777" w:rsidR="00B93397" w:rsidRPr="003016E4" w:rsidRDefault="00B93397"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lang w:val="kk-KZ"/>
        </w:rPr>
      </w:pPr>
    </w:p>
    <w:p w14:paraId="4055A3BE" w14:textId="77777777" w:rsidR="004338E0" w:rsidRPr="003016E4" w:rsidRDefault="004338E0"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ab/>
      </w:r>
      <w:r w:rsidRPr="003016E4">
        <w:rPr>
          <w:rFonts w:ascii="Times New Roman" w:hAnsi="Times New Roman" w:cs="Times New Roman"/>
          <w:sz w:val="28"/>
          <w:szCs w:val="28"/>
        </w:rPr>
        <w:t>Общий коэффициент смертности в Мангистауской области один из самых низких в республике, а для сельского населения данный показате</w:t>
      </w:r>
      <w:r w:rsidR="004B2C44">
        <w:rPr>
          <w:rFonts w:ascii="Times New Roman" w:hAnsi="Times New Roman" w:cs="Times New Roman"/>
          <w:sz w:val="28"/>
          <w:szCs w:val="28"/>
        </w:rPr>
        <w:t>ль – самый низкий по стране</w:t>
      </w:r>
      <w:r w:rsidRPr="003016E4">
        <w:rPr>
          <w:rFonts w:ascii="Times New Roman" w:hAnsi="Times New Roman" w:cs="Times New Roman"/>
          <w:sz w:val="28"/>
          <w:szCs w:val="28"/>
        </w:rPr>
        <w:t>. В области отмечен высокий коэффициент младенческой смертности – 9,27 на 1 000 родившихся, что превышает среднересп</w:t>
      </w:r>
      <w:r w:rsidR="004B2C44">
        <w:rPr>
          <w:rFonts w:ascii="Times New Roman" w:hAnsi="Times New Roman" w:cs="Times New Roman"/>
          <w:sz w:val="28"/>
          <w:szCs w:val="28"/>
        </w:rPr>
        <w:t>убликанское значение (8,44)</w:t>
      </w:r>
      <w:r w:rsidRPr="003016E4">
        <w:rPr>
          <w:rFonts w:ascii="Times New Roman" w:hAnsi="Times New Roman" w:cs="Times New Roman"/>
          <w:sz w:val="28"/>
          <w:szCs w:val="28"/>
        </w:rPr>
        <w:t>. Основные причины смертности среди населения</w:t>
      </w:r>
      <w:r w:rsidR="0052348B">
        <w:rPr>
          <w:rFonts w:ascii="Times New Roman" w:hAnsi="Times New Roman" w:cs="Times New Roman"/>
          <w:sz w:val="28"/>
          <w:szCs w:val="28"/>
        </w:rPr>
        <w:t xml:space="preserve"> области в период с 2014 по 2024</w:t>
      </w:r>
      <w:r w:rsidRPr="003016E4">
        <w:rPr>
          <w:rFonts w:ascii="Times New Roman" w:hAnsi="Times New Roman" w:cs="Times New Roman"/>
          <w:sz w:val="28"/>
          <w:szCs w:val="28"/>
        </w:rPr>
        <w:t xml:space="preserve"> годы – это болезни органов пищеварения, дыхания, пищеварения, системы кровообращения, и др. (</w:t>
      </w:r>
      <w:r w:rsidR="00F63EC9">
        <w:rPr>
          <w:rFonts w:ascii="Times New Roman" w:hAnsi="Times New Roman" w:cs="Times New Roman"/>
          <w:sz w:val="28"/>
          <w:szCs w:val="28"/>
          <w:lang w:val="kk-KZ"/>
        </w:rPr>
        <w:t>р</w:t>
      </w:r>
      <w:r w:rsidRPr="003016E4">
        <w:rPr>
          <w:rFonts w:ascii="Times New Roman" w:hAnsi="Times New Roman" w:cs="Times New Roman"/>
          <w:sz w:val="28"/>
          <w:szCs w:val="28"/>
        </w:rPr>
        <w:t xml:space="preserve">исунок </w:t>
      </w:r>
      <w:r w:rsidR="00404FFF" w:rsidRPr="003016E4">
        <w:rPr>
          <w:rFonts w:ascii="Times New Roman" w:hAnsi="Times New Roman" w:cs="Times New Roman"/>
          <w:sz w:val="28"/>
          <w:szCs w:val="28"/>
        </w:rPr>
        <w:t>3.9</w:t>
      </w:r>
      <w:r w:rsidRPr="003016E4">
        <w:rPr>
          <w:rFonts w:ascii="Times New Roman" w:hAnsi="Times New Roman" w:cs="Times New Roman"/>
          <w:sz w:val="28"/>
          <w:szCs w:val="28"/>
        </w:rPr>
        <w:t>).</w:t>
      </w:r>
    </w:p>
    <w:p w14:paraId="30778EBC" w14:textId="77777777" w:rsidR="00B93397" w:rsidRPr="003016E4" w:rsidRDefault="00B93397" w:rsidP="00DB0150">
      <w:pPr>
        <w:pBdr>
          <w:top w:val="nil"/>
          <w:left w:val="nil"/>
          <w:bottom w:val="nil"/>
          <w:right w:val="nil"/>
          <w:between w:val="nil"/>
        </w:pBdr>
        <w:tabs>
          <w:tab w:val="left" w:pos="851"/>
        </w:tabs>
        <w:spacing w:after="0" w:line="240" w:lineRule="auto"/>
        <w:jc w:val="center"/>
        <w:rPr>
          <w:rFonts w:ascii="Times New Roman" w:hAnsi="Times New Roman" w:cs="Times New Roman"/>
          <w:sz w:val="28"/>
          <w:szCs w:val="28"/>
          <w:lang w:val="kk-KZ"/>
        </w:rPr>
      </w:pPr>
      <w:r w:rsidRPr="003016E4">
        <w:rPr>
          <w:rFonts w:ascii="Times New Roman" w:hAnsi="Times New Roman" w:cs="Times New Roman"/>
          <w:noProof/>
          <w:sz w:val="28"/>
          <w:szCs w:val="28"/>
        </w:rPr>
        <w:lastRenderedPageBreak/>
        <w:drawing>
          <wp:inline distT="0" distB="0" distL="0" distR="0" wp14:anchorId="19EF1189" wp14:editId="0380621B">
            <wp:extent cx="5491480" cy="4851400"/>
            <wp:effectExtent l="0" t="0" r="0" b="0"/>
            <wp:docPr id="5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5AB8C8C" w14:textId="77777777" w:rsidR="00B93397" w:rsidRPr="003016E4" w:rsidRDefault="00B93397" w:rsidP="00DB0150">
      <w:pPr>
        <w:pBdr>
          <w:top w:val="nil"/>
          <w:left w:val="nil"/>
          <w:bottom w:val="nil"/>
          <w:right w:val="nil"/>
          <w:between w:val="nil"/>
        </w:pBdr>
        <w:tabs>
          <w:tab w:val="left" w:pos="851"/>
        </w:tabs>
        <w:spacing w:after="0" w:line="240" w:lineRule="auto"/>
        <w:jc w:val="center"/>
        <w:rPr>
          <w:rFonts w:ascii="Times New Roman" w:hAnsi="Times New Roman" w:cs="Times New Roman"/>
          <w:sz w:val="28"/>
          <w:szCs w:val="28"/>
        </w:rPr>
      </w:pPr>
    </w:p>
    <w:p w14:paraId="513BD749" w14:textId="77777777" w:rsidR="00B93397" w:rsidRPr="003016E4" w:rsidRDefault="00B93397" w:rsidP="00F63EC9">
      <w:pPr>
        <w:pBdr>
          <w:top w:val="nil"/>
          <w:left w:val="nil"/>
          <w:bottom w:val="nil"/>
          <w:right w:val="nil"/>
          <w:between w:val="nil"/>
        </w:pBdr>
        <w:tabs>
          <w:tab w:val="left" w:pos="851"/>
        </w:tabs>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rPr>
        <w:t xml:space="preserve">Рисунок  </w:t>
      </w:r>
      <w:r w:rsidRPr="003016E4">
        <w:rPr>
          <w:rFonts w:ascii="Times New Roman" w:hAnsi="Times New Roman" w:cs="Times New Roman"/>
          <w:sz w:val="28"/>
          <w:szCs w:val="28"/>
          <w:lang w:val="kk-KZ"/>
        </w:rPr>
        <w:t>3.</w:t>
      </w:r>
      <w:r w:rsidR="00404FFF" w:rsidRPr="003016E4">
        <w:rPr>
          <w:rFonts w:ascii="Times New Roman" w:hAnsi="Times New Roman" w:cs="Times New Roman"/>
          <w:sz w:val="28"/>
          <w:szCs w:val="28"/>
          <w:lang w:val="kk-KZ"/>
        </w:rPr>
        <w:t>9</w:t>
      </w:r>
      <w:r w:rsidR="00F63EC9">
        <w:rPr>
          <w:rFonts w:ascii="Times New Roman" w:hAnsi="Times New Roman" w:cs="Times New Roman"/>
          <w:sz w:val="28"/>
          <w:szCs w:val="28"/>
          <w:lang w:val="kk-KZ"/>
        </w:rPr>
        <w:t>–</w:t>
      </w:r>
      <w:r w:rsidRPr="003016E4">
        <w:rPr>
          <w:rFonts w:ascii="Times New Roman" w:hAnsi="Times New Roman" w:cs="Times New Roman"/>
          <w:sz w:val="28"/>
          <w:szCs w:val="28"/>
        </w:rPr>
        <w:t xml:space="preserve"> Показатели смертности населения Мангистауской области за 2014</w:t>
      </w:r>
      <w:r w:rsidR="00F63EC9">
        <w:rPr>
          <w:rFonts w:ascii="Times New Roman" w:hAnsi="Times New Roman" w:cs="Times New Roman"/>
          <w:sz w:val="28"/>
          <w:szCs w:val="28"/>
          <w:lang w:val="kk-KZ"/>
        </w:rPr>
        <w:t>-</w:t>
      </w:r>
      <w:r w:rsidRPr="003016E4">
        <w:rPr>
          <w:rFonts w:ascii="Times New Roman" w:hAnsi="Times New Roman" w:cs="Times New Roman"/>
          <w:sz w:val="28"/>
          <w:szCs w:val="28"/>
        </w:rPr>
        <w:t xml:space="preserve">2023 гг. по основным классам причин смерти на 100 000 человек населения </w:t>
      </w:r>
    </w:p>
    <w:p w14:paraId="7FBEF23E" w14:textId="77777777" w:rsidR="00B93397" w:rsidRPr="003016E4"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lang w:val="kk-KZ"/>
        </w:rPr>
      </w:pPr>
    </w:p>
    <w:p w14:paraId="5B6035D9" w14:textId="77777777" w:rsidR="00B93397" w:rsidRPr="00A176B8" w:rsidRDefault="00B93397"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Обращает на себя внимание резкий скачок этого показателя (числа смертей от болезней органо</w:t>
      </w:r>
      <w:r w:rsidR="0052348B">
        <w:rPr>
          <w:rFonts w:ascii="Times New Roman" w:hAnsi="Times New Roman" w:cs="Times New Roman"/>
          <w:sz w:val="28"/>
          <w:szCs w:val="28"/>
        </w:rPr>
        <w:t>в дыхания) в 2023</w:t>
      </w:r>
      <w:r w:rsidRPr="003016E4">
        <w:rPr>
          <w:rFonts w:ascii="Times New Roman" w:hAnsi="Times New Roman" w:cs="Times New Roman"/>
          <w:sz w:val="28"/>
          <w:szCs w:val="28"/>
        </w:rPr>
        <w:t xml:space="preserve"> году по сравнению с предыдущими годами 12. Рост частоты характерных для региона заболеваний и их осложнений может быть частично обусловлен, в том числе, суровыми природно-климатическими условиями (быстрота смены погоды, пыльные бури, влажность, температура) и экологическими факторами (загрязнение атмосферного воздуха, состав питьевой воды и т.д.). В частности, болезни органов дыхания, пищеварения, системы кровообращения для данного региона являются характерной группой заболеваний населения и могут быть связаны с факторами окружающей среды, что отмечал</w:t>
      </w:r>
      <w:r w:rsidR="004B2C44">
        <w:rPr>
          <w:rFonts w:ascii="Times New Roman" w:hAnsi="Times New Roman" w:cs="Times New Roman"/>
          <w:sz w:val="28"/>
          <w:szCs w:val="28"/>
        </w:rPr>
        <w:t>ось в целом ряде работ</w:t>
      </w:r>
      <w:r w:rsidRPr="003016E4">
        <w:rPr>
          <w:rFonts w:ascii="Times New Roman" w:hAnsi="Times New Roman" w:cs="Times New Roman"/>
          <w:sz w:val="28"/>
          <w:szCs w:val="28"/>
        </w:rPr>
        <w:t xml:space="preserve">. В этой связи, в целях смягчения влияния климатических и антропогенных изменений окружающей среды на здоровье населения в регионе </w:t>
      </w:r>
      <w:r w:rsidR="00280E87">
        <w:rPr>
          <w:rFonts w:ascii="Times New Roman" w:hAnsi="Times New Roman" w:cs="Times New Roman"/>
          <w:sz w:val="28"/>
          <w:szCs w:val="28"/>
        </w:rPr>
        <w:t>[42</w:t>
      </w:r>
      <w:r w:rsidR="00A176B8" w:rsidRPr="00A176B8">
        <w:rPr>
          <w:rFonts w:ascii="Times New Roman" w:hAnsi="Times New Roman" w:cs="Times New Roman"/>
          <w:sz w:val="28"/>
          <w:szCs w:val="28"/>
        </w:rPr>
        <w:t>].</w:t>
      </w:r>
    </w:p>
    <w:p w14:paraId="14FEB374" w14:textId="77777777" w:rsidR="00B93397" w:rsidRPr="003016E4" w:rsidRDefault="00B93397" w:rsidP="00DB0150">
      <w:pPr>
        <w:pStyle w:val="a9"/>
        <w:rPr>
          <w:sz w:val="28"/>
          <w:szCs w:val="28"/>
        </w:rPr>
      </w:pPr>
    </w:p>
    <w:p w14:paraId="0A373905" w14:textId="77777777" w:rsidR="00B93397" w:rsidRPr="003016E4" w:rsidRDefault="00B93397" w:rsidP="00F63EC9">
      <w:pPr>
        <w:pStyle w:val="affa"/>
        <w:spacing w:before="0"/>
        <w:rPr>
          <w:sz w:val="28"/>
          <w:szCs w:val="28"/>
        </w:rPr>
      </w:pPr>
      <w:r w:rsidRPr="003016E4">
        <w:rPr>
          <w:sz w:val="28"/>
          <w:szCs w:val="28"/>
        </w:rPr>
        <w:t>3.3 Краткая характеристика существующих очистных сооружений, укрупненный анализ их технического состояния и эффективности работы</w:t>
      </w:r>
    </w:p>
    <w:p w14:paraId="03931A0F" w14:textId="77777777" w:rsidR="00B93397" w:rsidRPr="009079E4" w:rsidRDefault="00B93397" w:rsidP="00F63EC9">
      <w:pPr>
        <w:pStyle w:val="affe"/>
        <w:spacing w:before="0"/>
        <w:ind w:firstLine="709"/>
        <w:rPr>
          <w:b w:val="0"/>
          <w:bCs/>
          <w:i w:val="0"/>
          <w:sz w:val="28"/>
          <w:szCs w:val="28"/>
        </w:rPr>
      </w:pPr>
      <w:bookmarkStart w:id="5" w:name="_Toc257376387"/>
      <w:bookmarkStart w:id="6" w:name="_Toc291680319"/>
      <w:bookmarkStart w:id="7" w:name="_Toc499844677"/>
      <w:r w:rsidRPr="009079E4">
        <w:rPr>
          <w:b w:val="0"/>
          <w:bCs/>
          <w:i w:val="0"/>
          <w:sz w:val="28"/>
          <w:szCs w:val="28"/>
        </w:rPr>
        <w:t xml:space="preserve">3.3.1 </w:t>
      </w:r>
      <w:bookmarkEnd w:id="5"/>
      <w:bookmarkEnd w:id="6"/>
      <w:r w:rsidRPr="009079E4">
        <w:rPr>
          <w:b w:val="0"/>
          <w:bCs/>
          <w:i w:val="0"/>
          <w:sz w:val="28"/>
          <w:szCs w:val="28"/>
        </w:rPr>
        <w:t>Сооружения механической очистки</w:t>
      </w:r>
      <w:bookmarkEnd w:id="7"/>
    </w:p>
    <w:p w14:paraId="3D5B6F7E" w14:textId="73F69041" w:rsidR="00B93397" w:rsidRPr="003016E4" w:rsidRDefault="00B93397" w:rsidP="00280E87">
      <w:pPr>
        <w:pStyle w:val="a9"/>
        <w:ind w:left="119" w:firstLine="589"/>
        <w:rPr>
          <w:sz w:val="28"/>
          <w:szCs w:val="28"/>
        </w:rPr>
      </w:pPr>
      <w:r w:rsidRPr="003016E4">
        <w:rPr>
          <w:sz w:val="28"/>
          <w:szCs w:val="28"/>
        </w:rPr>
        <w:lastRenderedPageBreak/>
        <w:t>Механическая очистка производится для выделения из сточной воды находящихся в ней нерастворимых примесей.</w:t>
      </w:r>
      <w:r w:rsidR="00280E87">
        <w:rPr>
          <w:sz w:val="28"/>
          <w:szCs w:val="28"/>
        </w:rPr>
        <w:t xml:space="preserve"> </w:t>
      </w:r>
      <w:r w:rsidRPr="003016E4">
        <w:rPr>
          <w:sz w:val="28"/>
          <w:szCs w:val="28"/>
        </w:rPr>
        <w:t>Для задержания крупных загрязнений применяют процеживание воды через различного рода решетки и сита. Для выделения из сточной воды взвешенных веществ, частицы которых имеют большую или меньшую плотность, чем плотность воды, применяют отстаивание</w:t>
      </w:r>
      <w:r w:rsidR="00D4663D">
        <w:rPr>
          <w:sz w:val="28"/>
          <w:szCs w:val="28"/>
          <w:lang w:val="kk-KZ"/>
        </w:rPr>
        <w:t xml:space="preserve"> </w:t>
      </w:r>
      <w:r w:rsidR="00D4663D" w:rsidRPr="00D4663D">
        <w:rPr>
          <w:sz w:val="28"/>
          <w:szCs w:val="28"/>
        </w:rPr>
        <w:t>[82]</w:t>
      </w:r>
      <w:r w:rsidRPr="003016E4">
        <w:rPr>
          <w:sz w:val="28"/>
          <w:szCs w:val="28"/>
        </w:rPr>
        <w:t>. Взвешенные частицы минерального происхождения, главным образом песок, выделяют из сточных вод путем осаждения в песколовках. Основную массу более мелкой взвеси, преимущественно органического происхождения, выделяют из сточных вод в отстойниках</w:t>
      </w:r>
      <w:r w:rsidR="00AE2E60" w:rsidRPr="00AE2E60">
        <w:rPr>
          <w:sz w:val="28"/>
          <w:szCs w:val="28"/>
        </w:rPr>
        <w:t>[82]</w:t>
      </w:r>
      <w:r w:rsidRPr="003016E4">
        <w:rPr>
          <w:sz w:val="28"/>
          <w:szCs w:val="28"/>
        </w:rPr>
        <w:t>.</w:t>
      </w:r>
    </w:p>
    <w:p w14:paraId="77D0F788" w14:textId="77777777" w:rsidR="00B93397" w:rsidRPr="003016E4" w:rsidRDefault="00B93397" w:rsidP="00EE3578">
      <w:pPr>
        <w:pStyle w:val="a9"/>
        <w:ind w:left="119" w:firstLine="709"/>
        <w:rPr>
          <w:sz w:val="28"/>
          <w:szCs w:val="28"/>
        </w:rPr>
      </w:pPr>
      <w:r w:rsidRPr="003016E4">
        <w:rPr>
          <w:sz w:val="28"/>
          <w:szCs w:val="28"/>
        </w:rPr>
        <w:t>Назначение решеток: задерживать крупные отбросы, попадание которых на сооружение может вызвать засорение, закупорку отверстий, трубопроводов, каналов, а также может помешать работе движущихся частей (цепей, колес) и вызвать их поломку</w:t>
      </w:r>
    </w:p>
    <w:p w14:paraId="26B5168B" w14:textId="77777777" w:rsidR="00B93397" w:rsidRPr="003016E4" w:rsidRDefault="00B93397" w:rsidP="00EE3578">
      <w:pPr>
        <w:pStyle w:val="a9"/>
        <w:ind w:left="119" w:firstLine="709"/>
        <w:rPr>
          <w:sz w:val="28"/>
          <w:szCs w:val="28"/>
        </w:rPr>
      </w:pPr>
      <w:r w:rsidRPr="003016E4">
        <w:rPr>
          <w:sz w:val="28"/>
          <w:szCs w:val="28"/>
        </w:rPr>
        <w:t>Решётки подготавливают сточную жидкость к дальнейшей очистке. Отбросы с решёток либо дробят и направляют для совместной переработки с осадками очистных сооружений, либо вывозят в места обработки твёрдых бытовых и промышленных отходов. Отбросы временно удаляются в ведро, а затем в специальный контейнер.</w:t>
      </w:r>
    </w:p>
    <w:p w14:paraId="0C2E88F9" w14:textId="77777777" w:rsidR="00B93397" w:rsidRPr="003016E4" w:rsidRDefault="00B93397" w:rsidP="004B2C44">
      <w:pPr>
        <w:pStyle w:val="a9"/>
        <w:ind w:left="119" w:firstLine="709"/>
        <w:rPr>
          <w:sz w:val="28"/>
          <w:szCs w:val="28"/>
        </w:rPr>
      </w:pPr>
      <w:r w:rsidRPr="003016E4">
        <w:rPr>
          <w:bCs/>
          <w:iCs/>
          <w:sz w:val="28"/>
          <w:szCs w:val="28"/>
        </w:rPr>
        <w:t>Назначение песколовок</w:t>
      </w:r>
      <w:r w:rsidRPr="003016E4">
        <w:rPr>
          <w:b/>
          <w:bCs/>
          <w:iCs/>
          <w:sz w:val="28"/>
          <w:szCs w:val="28"/>
        </w:rPr>
        <w:t>:</w:t>
      </w:r>
      <w:r w:rsidRPr="003016E4">
        <w:rPr>
          <w:sz w:val="28"/>
          <w:szCs w:val="28"/>
        </w:rPr>
        <w:t xml:space="preserve"> выделять из сточной воды в основном минеральные вещества, песок, шлак. Песколовка — сооружение для механической очистки сточных вод, служит для выделения мелких тяжёлых минеральных частиц (песок, шлак, бой стекла т. п.) путём осаждения. Песколовки подготавливают сточную жидкость к дальнейшей очистке. Выпавший на дно песколовок осадок периодически гидроэлеваторами удаляется в песковой бункер.</w:t>
      </w:r>
      <w:r w:rsidR="00280E87">
        <w:rPr>
          <w:sz w:val="28"/>
          <w:szCs w:val="28"/>
        </w:rPr>
        <w:t xml:space="preserve"> </w:t>
      </w:r>
      <w:r w:rsidRPr="003016E4">
        <w:rPr>
          <w:sz w:val="28"/>
          <w:szCs w:val="28"/>
        </w:rPr>
        <w:t xml:space="preserve">Эффективность очистки СВ-85 %. </w:t>
      </w:r>
    </w:p>
    <w:p w14:paraId="70496DF4" w14:textId="77777777" w:rsidR="00B93397" w:rsidRPr="003016E4" w:rsidRDefault="00B93397" w:rsidP="004B2C44">
      <w:pPr>
        <w:pStyle w:val="a9"/>
        <w:ind w:firstLine="590"/>
        <w:rPr>
          <w:sz w:val="28"/>
          <w:szCs w:val="28"/>
        </w:rPr>
      </w:pPr>
      <w:r w:rsidRPr="003016E4">
        <w:rPr>
          <w:sz w:val="28"/>
          <w:szCs w:val="28"/>
        </w:rPr>
        <w:t xml:space="preserve">Назначение первичных отстойников: удаление из сточных вод взвешенных загрязнений, способных под действием силы тяжести оседать и всплывать. </w:t>
      </w:r>
    </w:p>
    <w:p w14:paraId="4C0C1E01" w14:textId="77777777" w:rsidR="00B93397" w:rsidRPr="003016E4" w:rsidRDefault="00B93397" w:rsidP="00EE3578">
      <w:pPr>
        <w:pStyle w:val="a9"/>
        <w:ind w:left="119" w:firstLine="709"/>
        <w:rPr>
          <w:sz w:val="28"/>
          <w:szCs w:val="28"/>
        </w:rPr>
      </w:pPr>
      <w:r w:rsidRPr="003016E4">
        <w:rPr>
          <w:sz w:val="28"/>
          <w:szCs w:val="28"/>
        </w:rPr>
        <w:t xml:space="preserve">Важным условием хорошей работы отстойника является своевременное удаление из него задержанных осевших и всплывших частиц. Чрезмерное накопление осадка ведет к его загниванию и образованию при этом газов гниения, что обуславливает повышенный вынос взвешенных частиц из отстойника с отстоянной жидкостью. Большое количество осадка может вызвать закупорку отводящих труб. Наоборот, при частой откачке осадка объем его и влажность значительно выше требуемых, что ведет к перегрузке иловых площадок. Обычно удаление осадка из первичных отстойников производится 1 раз в сутки. </w:t>
      </w:r>
    </w:p>
    <w:p w14:paraId="07E7E9A7" w14:textId="77777777" w:rsidR="00B93397" w:rsidRPr="003016E4" w:rsidRDefault="00B93397" w:rsidP="00EE3578">
      <w:pPr>
        <w:pStyle w:val="a9"/>
        <w:ind w:left="119" w:firstLine="709"/>
        <w:rPr>
          <w:sz w:val="28"/>
          <w:szCs w:val="28"/>
        </w:rPr>
      </w:pPr>
      <w:r w:rsidRPr="003016E4">
        <w:rPr>
          <w:sz w:val="28"/>
          <w:szCs w:val="28"/>
        </w:rPr>
        <w:t>Проведенные специалистами ТОО «Казводоканалналадка» в 2002 году исследования и данные за 2016 год по качественному составу поступающих стоков и сточной воды, прошедшей механическую очистку показали следующее:</w:t>
      </w:r>
    </w:p>
    <w:p w14:paraId="66FB649D" w14:textId="77777777" w:rsidR="00B93397" w:rsidRPr="003016E4" w:rsidRDefault="00B93397" w:rsidP="00F63EC9">
      <w:pPr>
        <w:pStyle w:val="a9"/>
        <w:ind w:left="142" w:firstLine="709"/>
        <w:rPr>
          <w:sz w:val="28"/>
          <w:szCs w:val="28"/>
        </w:rPr>
      </w:pPr>
      <w:r w:rsidRPr="003016E4">
        <w:rPr>
          <w:sz w:val="28"/>
          <w:szCs w:val="28"/>
        </w:rPr>
        <w:t>- решётки очистной станции обеспечивают ожидаемую эффективность очистки по количеству задерживаемых отбросов, с учётом, что сточная вода подаётся на сооружения системой насосных станции, оборудованных решётками, на которых часть крупных отбросов задерживается.</w:t>
      </w:r>
    </w:p>
    <w:p w14:paraId="554FB6AC" w14:textId="77777777" w:rsidR="00B93397" w:rsidRPr="003016E4" w:rsidRDefault="00B93397" w:rsidP="00F63EC9">
      <w:pPr>
        <w:pStyle w:val="a9"/>
        <w:ind w:firstLine="591"/>
        <w:rPr>
          <w:sz w:val="28"/>
          <w:szCs w:val="28"/>
        </w:rPr>
      </w:pPr>
      <w:r w:rsidRPr="003016E4">
        <w:rPr>
          <w:sz w:val="28"/>
          <w:szCs w:val="28"/>
        </w:rPr>
        <w:lastRenderedPageBreak/>
        <w:t>- скорость движения сточной воды в песколовке ниже нормативных значений. Следовательно, в песколовках задерживаются не только частицы крупностью более 0,2 мм, но и мельче. Технологическая эффективность работы песколовок определяется количеством задержанного песка, а также содержанием в песке частиц фракциями 0,25 мм и более, зольности песка (осадка песколовок), наличием песка в осадке первичных отстойников.</w:t>
      </w:r>
    </w:p>
    <w:p w14:paraId="6E1FC3F1" w14:textId="77777777" w:rsidR="00B93397" w:rsidRPr="003016E4" w:rsidRDefault="00B93397" w:rsidP="00F63EC9">
      <w:pPr>
        <w:pStyle w:val="a9"/>
        <w:ind w:firstLine="591"/>
        <w:rPr>
          <w:sz w:val="28"/>
          <w:szCs w:val="28"/>
        </w:rPr>
      </w:pPr>
      <w:r w:rsidRPr="003016E4">
        <w:rPr>
          <w:sz w:val="28"/>
          <w:szCs w:val="28"/>
        </w:rPr>
        <w:t>- суммарная пропускная способность первичных отстойников - 6831,5 м</w:t>
      </w:r>
      <w:r w:rsidRPr="00F63EC9">
        <w:rPr>
          <w:sz w:val="28"/>
          <w:szCs w:val="28"/>
          <w:vertAlign w:val="superscript"/>
        </w:rPr>
        <w:t>3</w:t>
      </w:r>
      <w:r w:rsidRPr="003016E4">
        <w:rPr>
          <w:sz w:val="28"/>
          <w:szCs w:val="28"/>
        </w:rPr>
        <w:t>/ч, т.е. больше проектного максимального часового притока на 3831,5 м</w:t>
      </w:r>
      <w:r w:rsidRPr="00F63EC9">
        <w:rPr>
          <w:sz w:val="28"/>
          <w:szCs w:val="28"/>
          <w:vertAlign w:val="superscript"/>
        </w:rPr>
        <w:t>3</w:t>
      </w:r>
      <w:r w:rsidRPr="003016E4">
        <w:rPr>
          <w:sz w:val="28"/>
          <w:szCs w:val="28"/>
        </w:rPr>
        <w:t>/ч (6831,5- 3000=3831,5 м</w:t>
      </w:r>
      <w:r w:rsidRPr="00F63EC9">
        <w:rPr>
          <w:sz w:val="28"/>
          <w:szCs w:val="28"/>
          <w:vertAlign w:val="superscript"/>
        </w:rPr>
        <w:t>3</w:t>
      </w:r>
      <w:r w:rsidRPr="003016E4">
        <w:rPr>
          <w:sz w:val="28"/>
          <w:szCs w:val="28"/>
        </w:rPr>
        <w:t>/ч.). Два отстойника пропустят 306,02 м</w:t>
      </w:r>
      <w:r w:rsidRPr="00F63EC9">
        <w:rPr>
          <w:sz w:val="28"/>
          <w:szCs w:val="28"/>
          <w:vertAlign w:val="superscript"/>
        </w:rPr>
        <w:t>3</w:t>
      </w:r>
      <w:r w:rsidRPr="003016E4">
        <w:rPr>
          <w:sz w:val="28"/>
          <w:szCs w:val="28"/>
        </w:rPr>
        <w:t>/ч.</w:t>
      </w:r>
    </w:p>
    <w:p w14:paraId="53ACDE20" w14:textId="77777777" w:rsidR="00B93397" w:rsidRPr="003016E4" w:rsidRDefault="00B93397" w:rsidP="00F63EC9">
      <w:pPr>
        <w:pStyle w:val="a9"/>
        <w:ind w:firstLine="591"/>
        <w:rPr>
          <w:sz w:val="28"/>
          <w:szCs w:val="28"/>
        </w:rPr>
      </w:pPr>
      <w:r w:rsidRPr="003016E4">
        <w:rPr>
          <w:sz w:val="28"/>
          <w:szCs w:val="28"/>
        </w:rPr>
        <w:t>- эффект осаждения в первичных отстойниках зависит в основном от исходных концентраций взвешенных и оседающих веществ, времени отстаивания, температуры сточных вод, конструктивных особенностей сооружения.</w:t>
      </w:r>
    </w:p>
    <w:p w14:paraId="29D248EB" w14:textId="77777777" w:rsidR="00B93397" w:rsidRPr="003016E4" w:rsidRDefault="00B93397" w:rsidP="00F63EC9">
      <w:pPr>
        <w:pStyle w:val="a9"/>
        <w:ind w:firstLine="591"/>
        <w:rPr>
          <w:sz w:val="28"/>
          <w:szCs w:val="28"/>
        </w:rPr>
      </w:pPr>
      <w:r w:rsidRPr="003016E4">
        <w:rPr>
          <w:sz w:val="28"/>
          <w:szCs w:val="28"/>
        </w:rPr>
        <w:t>- расчеты и фактические наблюдения за работой отстойников показывают, что в радиальных отстойниках в процессе осветления наблюдается турбулентный режим движения, что тормозит осаждение взвесей и ухудшает эффективность осветления воды в отстойниках по сравнению с осветлением её в состояние покоя. В хорошо работающих вертикальных отстойниках при времени пребывания 1,5 ч эффект задержания взвешенных веществ составляет порядка 40%, радиальных - порядка 50%. При увеличении времени отстаивания до 2-2,5ч эффект осаждения соответственно увеличивается на 5-10%.</w:t>
      </w:r>
    </w:p>
    <w:p w14:paraId="03442A4E" w14:textId="77777777" w:rsidR="00B93397" w:rsidRPr="003016E4" w:rsidRDefault="00B93397" w:rsidP="00F63EC9">
      <w:pPr>
        <w:pStyle w:val="a9"/>
        <w:ind w:firstLine="591"/>
        <w:rPr>
          <w:sz w:val="28"/>
          <w:szCs w:val="28"/>
        </w:rPr>
      </w:pPr>
      <w:r w:rsidRPr="003016E4">
        <w:rPr>
          <w:sz w:val="28"/>
          <w:szCs w:val="28"/>
        </w:rPr>
        <w:t>- фактические данные качественного состава сточных вод, прошедших механическую очистку, показывают, что усредненные показатели эффективности очистки составляют по взвешенным веществам - 48%, по БПК - 52%.</w:t>
      </w:r>
    </w:p>
    <w:p w14:paraId="69179806" w14:textId="77777777" w:rsidR="00B93397" w:rsidRPr="003016E4" w:rsidRDefault="00B93397" w:rsidP="00DB0150">
      <w:pPr>
        <w:pStyle w:val="a9"/>
        <w:ind w:firstLine="737"/>
        <w:rPr>
          <w:sz w:val="28"/>
          <w:szCs w:val="28"/>
        </w:rPr>
      </w:pPr>
      <w:r w:rsidRPr="003016E4">
        <w:rPr>
          <w:sz w:val="28"/>
          <w:szCs w:val="28"/>
        </w:rPr>
        <w:t>Результаты исследований за 2016, представленные в таблице 3.1</w:t>
      </w:r>
      <w:r w:rsidR="004B2C44">
        <w:rPr>
          <w:sz w:val="28"/>
          <w:szCs w:val="28"/>
        </w:rPr>
        <w:t xml:space="preserve"> (приложение А)</w:t>
      </w:r>
      <w:r w:rsidRPr="003016E4">
        <w:rPr>
          <w:sz w:val="28"/>
          <w:szCs w:val="28"/>
        </w:rPr>
        <w:t>, показывают эффективность работы оборудования механической очистки по взвешенным веществам и БПК</w:t>
      </w:r>
      <w:r w:rsidRPr="003016E4">
        <w:rPr>
          <w:sz w:val="28"/>
          <w:szCs w:val="28"/>
          <w:vertAlign w:val="subscript"/>
        </w:rPr>
        <w:t>5</w:t>
      </w:r>
      <w:r w:rsidRPr="003016E4">
        <w:rPr>
          <w:sz w:val="28"/>
          <w:szCs w:val="28"/>
        </w:rPr>
        <w:t>.</w:t>
      </w:r>
    </w:p>
    <w:p w14:paraId="49300608" w14:textId="77777777" w:rsidR="00B93397" w:rsidRPr="009079E4" w:rsidRDefault="00B93397" w:rsidP="00DB0150">
      <w:pPr>
        <w:pStyle w:val="a9"/>
        <w:ind w:firstLine="737"/>
        <w:rPr>
          <w:sz w:val="20"/>
          <w:szCs w:val="20"/>
          <w:highlight w:val="yellow"/>
        </w:rPr>
      </w:pPr>
    </w:p>
    <w:p w14:paraId="5264484E" w14:textId="77777777" w:rsidR="00DE1BC2" w:rsidRPr="00D4663D" w:rsidRDefault="00DE1BC2" w:rsidP="00F63EC9">
      <w:pPr>
        <w:pStyle w:val="affe"/>
        <w:spacing w:before="0"/>
        <w:ind w:firstLine="851"/>
        <w:rPr>
          <w:b w:val="0"/>
          <w:bCs/>
          <w:i w:val="0"/>
          <w:sz w:val="28"/>
          <w:szCs w:val="28"/>
        </w:rPr>
      </w:pPr>
      <w:bookmarkStart w:id="8" w:name="_Toc499844678"/>
      <w:r w:rsidRPr="00D4663D">
        <w:rPr>
          <w:b w:val="0"/>
          <w:bCs/>
          <w:i w:val="0"/>
          <w:sz w:val="28"/>
          <w:szCs w:val="28"/>
        </w:rPr>
        <w:t>3.3.2 Сооружения биологической очистки</w:t>
      </w:r>
      <w:bookmarkEnd w:id="8"/>
    </w:p>
    <w:p w14:paraId="6C36CBA6" w14:textId="79A0D6A7" w:rsidR="00DE1BC2" w:rsidRPr="00D4663D" w:rsidRDefault="00DE1BC2" w:rsidP="00DB0150">
      <w:pPr>
        <w:pStyle w:val="a9"/>
        <w:ind w:firstLine="737"/>
        <w:rPr>
          <w:sz w:val="28"/>
          <w:szCs w:val="28"/>
        </w:rPr>
      </w:pPr>
      <w:r w:rsidRPr="00D4663D">
        <w:rPr>
          <w:sz w:val="28"/>
          <w:szCs w:val="28"/>
        </w:rPr>
        <w:t>Биологические методы очистки основаны на жизнедеятельности микроорганизмов, которые способствуют окислению и восстановлению органических веществ, находящихся в сточных водах в виде тонких суспензий, коллоидов и являющихся для микроорганизмов источником питания, в результате чего и происходит извлечение из сточных вод органических загрязнений</w:t>
      </w:r>
      <w:r w:rsidR="00C75270" w:rsidRPr="00D4663D">
        <w:rPr>
          <w:sz w:val="28"/>
          <w:szCs w:val="28"/>
        </w:rPr>
        <w:t xml:space="preserve"> [80]</w:t>
      </w:r>
      <w:r w:rsidRPr="00D4663D">
        <w:rPr>
          <w:sz w:val="28"/>
          <w:szCs w:val="28"/>
        </w:rPr>
        <w:t>.</w:t>
      </w:r>
    </w:p>
    <w:p w14:paraId="0D2F8E0D" w14:textId="77777777" w:rsidR="00DE1BC2" w:rsidRPr="003016E4" w:rsidRDefault="00DE1BC2" w:rsidP="00DB0150">
      <w:pPr>
        <w:pStyle w:val="a9"/>
        <w:ind w:firstLine="737"/>
        <w:rPr>
          <w:sz w:val="28"/>
          <w:szCs w:val="28"/>
        </w:rPr>
      </w:pPr>
      <w:r w:rsidRPr="00D4663D">
        <w:rPr>
          <w:sz w:val="28"/>
          <w:szCs w:val="28"/>
        </w:rPr>
        <w:t>На существующих сооружениях для биологической</w:t>
      </w:r>
      <w:r w:rsidRPr="003016E4">
        <w:rPr>
          <w:sz w:val="28"/>
          <w:szCs w:val="28"/>
        </w:rPr>
        <w:t xml:space="preserve"> очистки КОС-1 очистка происходит в искусственно созданных условиях. Процесс очистки заключается в изъятии из сточных вод органических загрязнений и последующим их окислении сообществом микроорганизмов - бактерий, простейших, ряда высших организмов (активный ил).</w:t>
      </w:r>
    </w:p>
    <w:p w14:paraId="74694E2E" w14:textId="77777777" w:rsidR="00B93397" w:rsidRPr="003016E4" w:rsidRDefault="00DE1BC2" w:rsidP="00DB0150">
      <w:pPr>
        <w:pStyle w:val="a9"/>
        <w:ind w:firstLine="737"/>
        <w:rPr>
          <w:sz w:val="28"/>
          <w:szCs w:val="28"/>
        </w:rPr>
      </w:pPr>
      <w:r w:rsidRPr="003016E4">
        <w:rPr>
          <w:sz w:val="28"/>
          <w:szCs w:val="28"/>
        </w:rPr>
        <w:t xml:space="preserve">Гидробиологический анализ активного ила позволяет оперативно сделать вывод об эффективности очистки воды, а также о качестве активного ила и его способности к переработке загрязнений. В таблице 3.2 приведена </w:t>
      </w:r>
      <w:r w:rsidRPr="003016E4">
        <w:rPr>
          <w:sz w:val="28"/>
          <w:szCs w:val="28"/>
        </w:rPr>
        <w:lastRenderedPageBreak/>
        <w:t>степень относительного развития различных групп простейших при различной работе сооружений. На рисунке 3.</w:t>
      </w:r>
      <w:r w:rsidR="00404FFF" w:rsidRPr="003016E4">
        <w:rPr>
          <w:sz w:val="28"/>
          <w:szCs w:val="28"/>
        </w:rPr>
        <w:t>10</w:t>
      </w:r>
      <w:r w:rsidRPr="003016E4">
        <w:rPr>
          <w:sz w:val="28"/>
          <w:szCs w:val="28"/>
        </w:rPr>
        <w:t xml:space="preserve"> показаны некоторые простейшие микроорганизмы активного ила.</w:t>
      </w:r>
    </w:p>
    <w:p w14:paraId="06E9232A" w14:textId="77777777" w:rsidR="00DE1BC2" w:rsidRPr="003016E4" w:rsidRDefault="00DE1BC2" w:rsidP="00DB0150">
      <w:pPr>
        <w:pStyle w:val="a9"/>
        <w:ind w:firstLine="737"/>
        <w:rPr>
          <w:sz w:val="28"/>
          <w:szCs w:val="28"/>
        </w:rPr>
      </w:pPr>
    </w:p>
    <w:p w14:paraId="38F6BDD4" w14:textId="77777777" w:rsidR="00DE1BC2" w:rsidRPr="003016E4" w:rsidRDefault="00DE1BC2" w:rsidP="00DB0150">
      <w:pPr>
        <w:pStyle w:val="a9"/>
        <w:ind w:left="0"/>
        <w:rPr>
          <w:sz w:val="28"/>
          <w:szCs w:val="28"/>
        </w:rPr>
      </w:pPr>
      <w:r w:rsidRPr="003016E4">
        <w:rPr>
          <w:sz w:val="28"/>
          <w:szCs w:val="28"/>
        </w:rPr>
        <w:t>Таблица 3.2 - Степень относительного развития различных групп простейших при различной работе сооружений</w:t>
      </w:r>
    </w:p>
    <w:p w14:paraId="6CDD3100" w14:textId="77777777" w:rsidR="00DE1BC2" w:rsidRPr="003016E4" w:rsidRDefault="00DE1BC2" w:rsidP="00DB0150">
      <w:pPr>
        <w:pStyle w:val="a9"/>
        <w:rPr>
          <w:b/>
          <w:sz w:val="28"/>
          <w:szCs w:val="28"/>
        </w:rPr>
      </w:pPr>
    </w:p>
    <w:tbl>
      <w:tblPr>
        <w:tblW w:w="0" w:type="auto"/>
        <w:jc w:val="center"/>
        <w:tblLayout w:type="fixed"/>
        <w:tblCellMar>
          <w:left w:w="10" w:type="dxa"/>
          <w:right w:w="10" w:type="dxa"/>
        </w:tblCellMar>
        <w:tblLook w:val="0000" w:firstRow="0" w:lastRow="0" w:firstColumn="0" w:lastColumn="0" w:noHBand="0" w:noVBand="0"/>
      </w:tblPr>
      <w:tblGrid>
        <w:gridCol w:w="2945"/>
        <w:gridCol w:w="1321"/>
        <w:gridCol w:w="1361"/>
        <w:gridCol w:w="2149"/>
        <w:gridCol w:w="1825"/>
      </w:tblGrid>
      <w:tr w:rsidR="00DE1BC2" w:rsidRPr="003016E4" w14:paraId="663B0CFA" w14:textId="77777777" w:rsidTr="00B37C43">
        <w:trPr>
          <w:trHeight w:val="205"/>
          <w:jc w:val="center"/>
        </w:trPr>
        <w:tc>
          <w:tcPr>
            <w:tcW w:w="2945" w:type="dxa"/>
            <w:vMerge w:val="restart"/>
            <w:tcBorders>
              <w:top w:val="single" w:sz="4" w:space="0" w:color="auto"/>
              <w:left w:val="single" w:sz="4" w:space="0" w:color="auto"/>
              <w:bottom w:val="single" w:sz="4" w:space="0" w:color="auto"/>
              <w:right w:val="single" w:sz="4" w:space="0" w:color="auto"/>
            </w:tcBorders>
            <w:shd w:val="clear" w:color="auto" w:fill="FFFFFF"/>
          </w:tcPr>
          <w:p w14:paraId="7CADB5AC" w14:textId="77777777" w:rsidR="00DE1BC2" w:rsidRPr="003016E4" w:rsidRDefault="00DE1BC2" w:rsidP="00DB0150">
            <w:pPr>
              <w:pStyle w:val="a9"/>
              <w:jc w:val="center"/>
              <w:rPr>
                <w:sz w:val="28"/>
                <w:szCs w:val="28"/>
              </w:rPr>
            </w:pPr>
            <w:r w:rsidRPr="003016E4">
              <w:rPr>
                <w:sz w:val="28"/>
                <w:szCs w:val="28"/>
              </w:rPr>
              <w:t>Характеристика работы сооружений</w:t>
            </w:r>
          </w:p>
        </w:tc>
        <w:tc>
          <w:tcPr>
            <w:tcW w:w="6656" w:type="dxa"/>
            <w:gridSpan w:val="4"/>
            <w:tcBorders>
              <w:top w:val="single" w:sz="4" w:space="0" w:color="auto"/>
              <w:left w:val="single" w:sz="4" w:space="0" w:color="auto"/>
              <w:bottom w:val="single" w:sz="4" w:space="0" w:color="auto"/>
              <w:right w:val="single" w:sz="4" w:space="0" w:color="auto"/>
            </w:tcBorders>
            <w:shd w:val="clear" w:color="auto" w:fill="FFFFFF"/>
          </w:tcPr>
          <w:p w14:paraId="2F1F7E3F" w14:textId="77777777" w:rsidR="00DE1BC2" w:rsidRPr="003016E4" w:rsidRDefault="00DE1BC2" w:rsidP="00DB0150">
            <w:pPr>
              <w:pStyle w:val="a9"/>
              <w:ind w:firstLine="737"/>
              <w:jc w:val="center"/>
              <w:rPr>
                <w:sz w:val="28"/>
                <w:szCs w:val="28"/>
              </w:rPr>
            </w:pPr>
            <w:r w:rsidRPr="003016E4">
              <w:rPr>
                <w:sz w:val="28"/>
                <w:szCs w:val="28"/>
              </w:rPr>
              <w:t>Группа организмов</w:t>
            </w:r>
          </w:p>
        </w:tc>
      </w:tr>
      <w:tr w:rsidR="00DE1BC2" w:rsidRPr="003016E4" w14:paraId="69693AA0" w14:textId="77777777" w:rsidTr="00B37C43">
        <w:trPr>
          <w:trHeight w:val="392"/>
          <w:jc w:val="center"/>
        </w:trPr>
        <w:tc>
          <w:tcPr>
            <w:tcW w:w="2945" w:type="dxa"/>
            <w:vMerge/>
            <w:tcBorders>
              <w:left w:val="single" w:sz="4" w:space="0" w:color="auto"/>
              <w:bottom w:val="single" w:sz="4" w:space="0" w:color="auto"/>
              <w:right w:val="single" w:sz="4" w:space="0" w:color="auto"/>
            </w:tcBorders>
            <w:shd w:val="clear" w:color="auto" w:fill="FFFFFF"/>
          </w:tcPr>
          <w:p w14:paraId="026DC7B6" w14:textId="77777777" w:rsidR="00DE1BC2" w:rsidRPr="003016E4" w:rsidRDefault="00DE1BC2" w:rsidP="00DB0150">
            <w:pPr>
              <w:pStyle w:val="a9"/>
              <w:ind w:firstLine="737"/>
              <w:jc w:val="center"/>
              <w:rPr>
                <w:sz w:val="28"/>
                <w:szCs w:val="28"/>
              </w:rPr>
            </w:pPr>
          </w:p>
        </w:tc>
        <w:tc>
          <w:tcPr>
            <w:tcW w:w="1321" w:type="dxa"/>
            <w:tcBorders>
              <w:top w:val="single" w:sz="4" w:space="0" w:color="auto"/>
              <w:left w:val="single" w:sz="4" w:space="0" w:color="auto"/>
              <w:bottom w:val="single" w:sz="4" w:space="0" w:color="auto"/>
              <w:right w:val="single" w:sz="4" w:space="0" w:color="auto"/>
            </w:tcBorders>
            <w:shd w:val="clear" w:color="auto" w:fill="FFFFFF"/>
          </w:tcPr>
          <w:p w14:paraId="48935261" w14:textId="77777777" w:rsidR="00DE1BC2" w:rsidRPr="003016E4" w:rsidRDefault="00DE1BC2" w:rsidP="00DB0150">
            <w:pPr>
              <w:pStyle w:val="a9"/>
              <w:jc w:val="center"/>
              <w:rPr>
                <w:sz w:val="28"/>
                <w:szCs w:val="28"/>
              </w:rPr>
            </w:pPr>
            <w:r w:rsidRPr="003016E4">
              <w:rPr>
                <w:sz w:val="28"/>
                <w:szCs w:val="28"/>
              </w:rPr>
              <w:t>Амёба</w:t>
            </w:r>
          </w:p>
          <w:p w14:paraId="56CC3519" w14:textId="77777777" w:rsidR="00DE1BC2" w:rsidRPr="003016E4" w:rsidRDefault="00DE1BC2" w:rsidP="00DB0150">
            <w:pPr>
              <w:pStyle w:val="a9"/>
              <w:jc w:val="center"/>
              <w:rPr>
                <w:sz w:val="28"/>
                <w:szCs w:val="28"/>
              </w:rPr>
            </w:pPr>
            <w:r w:rsidRPr="003016E4">
              <w:rPr>
                <w:sz w:val="28"/>
                <w:szCs w:val="28"/>
              </w:rPr>
              <w:t>лимакс</w:t>
            </w:r>
          </w:p>
        </w:tc>
        <w:tc>
          <w:tcPr>
            <w:tcW w:w="1361" w:type="dxa"/>
            <w:tcBorders>
              <w:top w:val="single" w:sz="4" w:space="0" w:color="auto"/>
              <w:left w:val="single" w:sz="4" w:space="0" w:color="auto"/>
              <w:bottom w:val="single" w:sz="4" w:space="0" w:color="auto"/>
              <w:right w:val="single" w:sz="4" w:space="0" w:color="auto"/>
            </w:tcBorders>
            <w:shd w:val="clear" w:color="auto" w:fill="FFFFFF"/>
          </w:tcPr>
          <w:p w14:paraId="731DD31A" w14:textId="77777777" w:rsidR="00DE1BC2" w:rsidRPr="003016E4" w:rsidRDefault="00DE1BC2" w:rsidP="00DB0150">
            <w:pPr>
              <w:pStyle w:val="a9"/>
              <w:jc w:val="center"/>
              <w:rPr>
                <w:sz w:val="28"/>
                <w:szCs w:val="28"/>
              </w:rPr>
            </w:pPr>
            <w:r w:rsidRPr="003016E4">
              <w:rPr>
                <w:sz w:val="28"/>
                <w:szCs w:val="28"/>
              </w:rPr>
              <w:t>бесцветные жгутиковые</w:t>
            </w:r>
          </w:p>
        </w:tc>
        <w:tc>
          <w:tcPr>
            <w:tcW w:w="2149" w:type="dxa"/>
            <w:tcBorders>
              <w:top w:val="single" w:sz="4" w:space="0" w:color="auto"/>
              <w:left w:val="single" w:sz="4" w:space="0" w:color="auto"/>
              <w:bottom w:val="single" w:sz="4" w:space="0" w:color="auto"/>
              <w:right w:val="single" w:sz="4" w:space="0" w:color="auto"/>
            </w:tcBorders>
            <w:shd w:val="clear" w:color="auto" w:fill="FFFFFF"/>
          </w:tcPr>
          <w:p w14:paraId="5A38702C" w14:textId="77777777" w:rsidR="00DE1BC2" w:rsidRPr="003016E4" w:rsidRDefault="00DE1BC2" w:rsidP="00DB0150">
            <w:pPr>
              <w:pStyle w:val="a9"/>
              <w:jc w:val="center"/>
              <w:rPr>
                <w:sz w:val="28"/>
                <w:szCs w:val="28"/>
              </w:rPr>
            </w:pPr>
            <w:r w:rsidRPr="003016E4">
              <w:rPr>
                <w:sz w:val="28"/>
                <w:szCs w:val="28"/>
              </w:rPr>
              <w:t>Инфузории</w:t>
            </w:r>
          </w:p>
        </w:tc>
        <w:tc>
          <w:tcPr>
            <w:tcW w:w="1825" w:type="dxa"/>
            <w:tcBorders>
              <w:top w:val="single" w:sz="4" w:space="0" w:color="auto"/>
              <w:left w:val="single" w:sz="4" w:space="0" w:color="auto"/>
              <w:bottom w:val="single" w:sz="4" w:space="0" w:color="auto"/>
              <w:right w:val="single" w:sz="4" w:space="0" w:color="auto"/>
            </w:tcBorders>
            <w:shd w:val="clear" w:color="auto" w:fill="FFFFFF"/>
          </w:tcPr>
          <w:p w14:paraId="42343F32" w14:textId="77777777" w:rsidR="00DE1BC2" w:rsidRPr="003016E4" w:rsidRDefault="00DE1BC2" w:rsidP="00DB0150">
            <w:pPr>
              <w:pStyle w:val="a9"/>
              <w:jc w:val="center"/>
              <w:rPr>
                <w:sz w:val="28"/>
                <w:szCs w:val="28"/>
              </w:rPr>
            </w:pPr>
            <w:r w:rsidRPr="003016E4">
              <w:rPr>
                <w:sz w:val="28"/>
                <w:szCs w:val="28"/>
              </w:rPr>
              <w:t>Коловратки</w:t>
            </w:r>
          </w:p>
        </w:tc>
      </w:tr>
      <w:tr w:rsidR="00DE1BC2" w:rsidRPr="003016E4" w14:paraId="5D76ACAB" w14:textId="77777777" w:rsidTr="00B37C43">
        <w:trPr>
          <w:trHeight w:val="295"/>
          <w:jc w:val="center"/>
        </w:trPr>
        <w:tc>
          <w:tcPr>
            <w:tcW w:w="2945" w:type="dxa"/>
            <w:tcBorders>
              <w:top w:val="single" w:sz="4" w:space="0" w:color="auto"/>
              <w:left w:val="single" w:sz="4" w:space="0" w:color="auto"/>
              <w:bottom w:val="single" w:sz="4" w:space="0" w:color="auto"/>
              <w:right w:val="single" w:sz="4" w:space="0" w:color="auto"/>
            </w:tcBorders>
            <w:shd w:val="clear" w:color="auto" w:fill="FFFFFF"/>
          </w:tcPr>
          <w:p w14:paraId="04FB07B0" w14:textId="77777777" w:rsidR="00DE1BC2" w:rsidRPr="003016E4" w:rsidRDefault="00DE1BC2" w:rsidP="00DB0150">
            <w:pPr>
              <w:pStyle w:val="a9"/>
              <w:ind w:firstLine="737"/>
              <w:rPr>
                <w:sz w:val="28"/>
                <w:szCs w:val="28"/>
              </w:rPr>
            </w:pPr>
            <w:r w:rsidRPr="003016E4">
              <w:rPr>
                <w:sz w:val="28"/>
                <w:szCs w:val="28"/>
              </w:rPr>
              <w:t>Плохая</w:t>
            </w:r>
          </w:p>
        </w:tc>
        <w:tc>
          <w:tcPr>
            <w:tcW w:w="2682" w:type="dxa"/>
            <w:gridSpan w:val="2"/>
            <w:tcBorders>
              <w:top w:val="single" w:sz="4" w:space="0" w:color="auto"/>
              <w:left w:val="single" w:sz="4" w:space="0" w:color="auto"/>
              <w:bottom w:val="single" w:sz="4" w:space="0" w:color="auto"/>
              <w:right w:val="single" w:sz="4" w:space="0" w:color="auto"/>
            </w:tcBorders>
            <w:shd w:val="clear" w:color="auto" w:fill="FFFFFF"/>
          </w:tcPr>
          <w:p w14:paraId="2D628C35" w14:textId="77777777" w:rsidR="00DE1BC2" w:rsidRPr="003016E4" w:rsidRDefault="00DE1BC2" w:rsidP="00DB0150">
            <w:pPr>
              <w:pStyle w:val="a9"/>
              <w:jc w:val="center"/>
              <w:rPr>
                <w:sz w:val="28"/>
                <w:szCs w:val="28"/>
              </w:rPr>
            </w:pPr>
            <w:r w:rsidRPr="003016E4">
              <w:rPr>
                <w:sz w:val="28"/>
                <w:szCs w:val="28"/>
              </w:rPr>
              <w:t>Преобладают</w:t>
            </w:r>
          </w:p>
        </w:tc>
        <w:tc>
          <w:tcPr>
            <w:tcW w:w="3974" w:type="dxa"/>
            <w:gridSpan w:val="2"/>
            <w:tcBorders>
              <w:top w:val="single" w:sz="4" w:space="0" w:color="auto"/>
              <w:left w:val="single" w:sz="4" w:space="0" w:color="auto"/>
              <w:bottom w:val="single" w:sz="4" w:space="0" w:color="auto"/>
              <w:right w:val="single" w:sz="4" w:space="0" w:color="auto"/>
            </w:tcBorders>
            <w:shd w:val="clear" w:color="auto" w:fill="FFFFFF"/>
          </w:tcPr>
          <w:p w14:paraId="38A9999B" w14:textId="77777777" w:rsidR="00DE1BC2" w:rsidRPr="003016E4" w:rsidRDefault="00DE1BC2" w:rsidP="00DB0150">
            <w:pPr>
              <w:pStyle w:val="a9"/>
              <w:ind w:firstLine="737"/>
              <w:rPr>
                <w:sz w:val="28"/>
                <w:szCs w:val="28"/>
              </w:rPr>
            </w:pPr>
            <w:r w:rsidRPr="003016E4">
              <w:rPr>
                <w:sz w:val="28"/>
                <w:szCs w:val="28"/>
              </w:rPr>
              <w:t>Отсутствуют</w:t>
            </w:r>
          </w:p>
        </w:tc>
      </w:tr>
      <w:tr w:rsidR="00DE1BC2" w:rsidRPr="003016E4" w14:paraId="2B8A3B11" w14:textId="77777777" w:rsidTr="00B37C43">
        <w:trPr>
          <w:trHeight w:val="270"/>
          <w:jc w:val="center"/>
        </w:trPr>
        <w:tc>
          <w:tcPr>
            <w:tcW w:w="2945" w:type="dxa"/>
            <w:tcBorders>
              <w:top w:val="single" w:sz="4" w:space="0" w:color="auto"/>
              <w:left w:val="single" w:sz="4" w:space="0" w:color="auto"/>
              <w:bottom w:val="single" w:sz="4" w:space="0" w:color="auto"/>
              <w:right w:val="single" w:sz="4" w:space="0" w:color="auto"/>
            </w:tcBorders>
            <w:shd w:val="clear" w:color="auto" w:fill="FFFFFF"/>
          </w:tcPr>
          <w:p w14:paraId="2CCB0266" w14:textId="77777777" w:rsidR="00DE1BC2" w:rsidRPr="003016E4" w:rsidRDefault="00DE1BC2" w:rsidP="00DB0150">
            <w:pPr>
              <w:pStyle w:val="a9"/>
              <w:jc w:val="center"/>
              <w:rPr>
                <w:sz w:val="28"/>
                <w:szCs w:val="28"/>
              </w:rPr>
            </w:pPr>
            <w:r w:rsidRPr="003016E4">
              <w:rPr>
                <w:sz w:val="28"/>
                <w:szCs w:val="28"/>
              </w:rPr>
              <w:t>Неудовлетворительная</w:t>
            </w:r>
          </w:p>
        </w:tc>
        <w:tc>
          <w:tcPr>
            <w:tcW w:w="2682" w:type="dxa"/>
            <w:gridSpan w:val="2"/>
            <w:tcBorders>
              <w:top w:val="single" w:sz="4" w:space="0" w:color="auto"/>
              <w:left w:val="single" w:sz="4" w:space="0" w:color="auto"/>
              <w:bottom w:val="single" w:sz="4" w:space="0" w:color="auto"/>
              <w:right w:val="single" w:sz="4" w:space="0" w:color="auto"/>
            </w:tcBorders>
            <w:shd w:val="clear" w:color="auto" w:fill="FFFFFF"/>
          </w:tcPr>
          <w:p w14:paraId="0327DA93" w14:textId="77777777" w:rsidR="00DE1BC2" w:rsidRPr="003016E4" w:rsidRDefault="00DE1BC2" w:rsidP="00DB0150">
            <w:pPr>
              <w:pStyle w:val="a9"/>
              <w:jc w:val="center"/>
              <w:rPr>
                <w:sz w:val="28"/>
                <w:szCs w:val="28"/>
              </w:rPr>
            </w:pPr>
            <w:r w:rsidRPr="003016E4">
              <w:rPr>
                <w:sz w:val="28"/>
                <w:szCs w:val="28"/>
              </w:rPr>
              <w:t>Преобладают</w:t>
            </w:r>
          </w:p>
        </w:tc>
        <w:tc>
          <w:tcPr>
            <w:tcW w:w="3974" w:type="dxa"/>
            <w:gridSpan w:val="2"/>
            <w:tcBorders>
              <w:top w:val="single" w:sz="4" w:space="0" w:color="auto"/>
              <w:left w:val="single" w:sz="4" w:space="0" w:color="auto"/>
              <w:bottom w:val="single" w:sz="4" w:space="0" w:color="auto"/>
              <w:right w:val="single" w:sz="4" w:space="0" w:color="auto"/>
            </w:tcBorders>
            <w:shd w:val="clear" w:color="auto" w:fill="FFFFFF"/>
          </w:tcPr>
          <w:p w14:paraId="2AF8F2E0" w14:textId="77777777" w:rsidR="00DE1BC2" w:rsidRPr="003016E4" w:rsidRDefault="00DE1BC2" w:rsidP="00DB0150">
            <w:pPr>
              <w:pStyle w:val="a9"/>
              <w:ind w:firstLine="737"/>
              <w:rPr>
                <w:sz w:val="28"/>
                <w:szCs w:val="28"/>
              </w:rPr>
            </w:pPr>
            <w:r w:rsidRPr="003016E4">
              <w:rPr>
                <w:sz w:val="28"/>
                <w:szCs w:val="28"/>
              </w:rPr>
              <w:t>Мало</w:t>
            </w:r>
          </w:p>
        </w:tc>
      </w:tr>
      <w:tr w:rsidR="00DE1BC2" w:rsidRPr="003016E4" w14:paraId="5325969E" w14:textId="77777777" w:rsidTr="00B37C43">
        <w:trPr>
          <w:trHeight w:val="464"/>
          <w:jc w:val="center"/>
        </w:trPr>
        <w:tc>
          <w:tcPr>
            <w:tcW w:w="2945" w:type="dxa"/>
            <w:tcBorders>
              <w:top w:val="single" w:sz="4" w:space="0" w:color="auto"/>
              <w:left w:val="single" w:sz="4" w:space="0" w:color="auto"/>
              <w:bottom w:val="single" w:sz="4" w:space="0" w:color="auto"/>
              <w:right w:val="single" w:sz="4" w:space="0" w:color="auto"/>
            </w:tcBorders>
            <w:shd w:val="clear" w:color="auto" w:fill="FFFFFF"/>
          </w:tcPr>
          <w:p w14:paraId="7108D4CA" w14:textId="77777777" w:rsidR="00DE1BC2" w:rsidRPr="003016E4" w:rsidRDefault="00DE1BC2" w:rsidP="00DB0150">
            <w:pPr>
              <w:pStyle w:val="a9"/>
              <w:jc w:val="center"/>
              <w:rPr>
                <w:sz w:val="28"/>
                <w:szCs w:val="28"/>
              </w:rPr>
            </w:pPr>
            <w:r w:rsidRPr="003016E4">
              <w:rPr>
                <w:sz w:val="28"/>
                <w:szCs w:val="28"/>
              </w:rPr>
              <w:t>Удовлетворительная (нитрификация слабая)</w:t>
            </w:r>
          </w:p>
        </w:tc>
        <w:tc>
          <w:tcPr>
            <w:tcW w:w="2682" w:type="dxa"/>
            <w:gridSpan w:val="2"/>
            <w:tcBorders>
              <w:top w:val="single" w:sz="4" w:space="0" w:color="auto"/>
              <w:left w:val="single" w:sz="4" w:space="0" w:color="auto"/>
              <w:bottom w:val="single" w:sz="4" w:space="0" w:color="auto"/>
              <w:right w:val="single" w:sz="4" w:space="0" w:color="auto"/>
            </w:tcBorders>
            <w:shd w:val="clear" w:color="auto" w:fill="FFFFFF"/>
          </w:tcPr>
          <w:p w14:paraId="7AD82C82" w14:textId="77777777" w:rsidR="00DE1BC2" w:rsidRPr="003016E4" w:rsidRDefault="00DE1BC2" w:rsidP="00DB0150">
            <w:pPr>
              <w:pStyle w:val="a9"/>
              <w:jc w:val="center"/>
              <w:rPr>
                <w:sz w:val="28"/>
                <w:szCs w:val="28"/>
              </w:rPr>
            </w:pPr>
            <w:r w:rsidRPr="003016E4">
              <w:rPr>
                <w:sz w:val="28"/>
                <w:szCs w:val="28"/>
              </w:rPr>
              <w:t>Единичные экземпляры</w:t>
            </w:r>
          </w:p>
        </w:tc>
        <w:tc>
          <w:tcPr>
            <w:tcW w:w="2149" w:type="dxa"/>
            <w:tcBorders>
              <w:top w:val="single" w:sz="4" w:space="0" w:color="auto"/>
              <w:left w:val="single" w:sz="4" w:space="0" w:color="auto"/>
              <w:bottom w:val="single" w:sz="4" w:space="0" w:color="auto"/>
              <w:right w:val="single" w:sz="4" w:space="0" w:color="auto"/>
            </w:tcBorders>
            <w:shd w:val="clear" w:color="auto" w:fill="FFFFFF"/>
          </w:tcPr>
          <w:p w14:paraId="5230836B" w14:textId="77777777" w:rsidR="00DE1BC2" w:rsidRPr="003016E4" w:rsidRDefault="00DE1BC2" w:rsidP="00DB0150">
            <w:pPr>
              <w:pStyle w:val="a9"/>
              <w:jc w:val="center"/>
              <w:rPr>
                <w:sz w:val="28"/>
                <w:szCs w:val="28"/>
              </w:rPr>
            </w:pPr>
            <w:r w:rsidRPr="003016E4">
              <w:rPr>
                <w:sz w:val="28"/>
                <w:szCs w:val="28"/>
              </w:rPr>
              <w:t>Преобладают равноресничные</w:t>
            </w:r>
          </w:p>
        </w:tc>
        <w:tc>
          <w:tcPr>
            <w:tcW w:w="1825" w:type="dxa"/>
            <w:tcBorders>
              <w:top w:val="single" w:sz="4" w:space="0" w:color="auto"/>
              <w:left w:val="single" w:sz="4" w:space="0" w:color="auto"/>
              <w:bottom w:val="single" w:sz="4" w:space="0" w:color="auto"/>
              <w:right w:val="single" w:sz="4" w:space="0" w:color="auto"/>
            </w:tcBorders>
            <w:shd w:val="clear" w:color="auto" w:fill="FFFFFF"/>
          </w:tcPr>
          <w:p w14:paraId="2A2E7404" w14:textId="77777777" w:rsidR="00DE1BC2" w:rsidRPr="003016E4" w:rsidRDefault="00DE1BC2" w:rsidP="00DB0150">
            <w:pPr>
              <w:pStyle w:val="a9"/>
              <w:jc w:val="center"/>
              <w:rPr>
                <w:sz w:val="28"/>
                <w:szCs w:val="28"/>
              </w:rPr>
            </w:pPr>
            <w:r w:rsidRPr="003016E4">
              <w:rPr>
                <w:sz w:val="28"/>
                <w:szCs w:val="28"/>
              </w:rPr>
              <w:t>Преобладают</w:t>
            </w:r>
          </w:p>
        </w:tc>
      </w:tr>
      <w:tr w:rsidR="00DE1BC2" w:rsidRPr="003016E4" w14:paraId="46A5BF6E" w14:textId="77777777" w:rsidTr="00B37C43">
        <w:trPr>
          <w:trHeight w:val="712"/>
          <w:jc w:val="center"/>
        </w:trPr>
        <w:tc>
          <w:tcPr>
            <w:tcW w:w="2945" w:type="dxa"/>
            <w:tcBorders>
              <w:top w:val="single" w:sz="4" w:space="0" w:color="auto"/>
              <w:left w:val="single" w:sz="4" w:space="0" w:color="auto"/>
              <w:bottom w:val="single" w:sz="4" w:space="0" w:color="auto"/>
              <w:right w:val="single" w:sz="4" w:space="0" w:color="auto"/>
            </w:tcBorders>
            <w:shd w:val="clear" w:color="auto" w:fill="FFFFFF"/>
          </w:tcPr>
          <w:p w14:paraId="64100B14" w14:textId="77777777" w:rsidR="00DE1BC2" w:rsidRPr="003016E4" w:rsidRDefault="00DE1BC2" w:rsidP="00DB0150">
            <w:pPr>
              <w:pStyle w:val="a9"/>
              <w:jc w:val="center"/>
              <w:rPr>
                <w:sz w:val="28"/>
                <w:szCs w:val="28"/>
              </w:rPr>
            </w:pPr>
            <w:r w:rsidRPr="003016E4">
              <w:rPr>
                <w:sz w:val="28"/>
                <w:szCs w:val="28"/>
              </w:rPr>
              <w:t>Хорошая (нитрификация хорошая)</w:t>
            </w:r>
          </w:p>
        </w:tc>
        <w:tc>
          <w:tcPr>
            <w:tcW w:w="2682" w:type="dxa"/>
            <w:gridSpan w:val="2"/>
            <w:tcBorders>
              <w:top w:val="single" w:sz="4" w:space="0" w:color="auto"/>
              <w:left w:val="single" w:sz="4" w:space="0" w:color="auto"/>
              <w:bottom w:val="single" w:sz="4" w:space="0" w:color="auto"/>
              <w:right w:val="single" w:sz="4" w:space="0" w:color="auto"/>
            </w:tcBorders>
            <w:shd w:val="clear" w:color="auto" w:fill="FFFFFF"/>
          </w:tcPr>
          <w:p w14:paraId="5685FCBE" w14:textId="77777777" w:rsidR="00DE1BC2" w:rsidRPr="003016E4" w:rsidRDefault="00DE1BC2" w:rsidP="00DB0150">
            <w:pPr>
              <w:pStyle w:val="a9"/>
              <w:jc w:val="center"/>
              <w:rPr>
                <w:sz w:val="28"/>
                <w:szCs w:val="28"/>
              </w:rPr>
            </w:pPr>
            <w:r w:rsidRPr="003016E4">
              <w:rPr>
                <w:sz w:val="28"/>
                <w:szCs w:val="28"/>
              </w:rPr>
              <w:t>Отсутствуют</w:t>
            </w:r>
          </w:p>
        </w:tc>
        <w:tc>
          <w:tcPr>
            <w:tcW w:w="2149" w:type="dxa"/>
            <w:tcBorders>
              <w:top w:val="single" w:sz="4" w:space="0" w:color="auto"/>
              <w:left w:val="single" w:sz="4" w:space="0" w:color="auto"/>
              <w:bottom w:val="single" w:sz="4" w:space="0" w:color="auto"/>
              <w:right w:val="single" w:sz="4" w:space="0" w:color="auto"/>
            </w:tcBorders>
            <w:shd w:val="clear" w:color="auto" w:fill="FFFFFF"/>
          </w:tcPr>
          <w:p w14:paraId="6D3DF63D" w14:textId="77777777" w:rsidR="00DE1BC2" w:rsidRPr="003016E4" w:rsidRDefault="00DE1BC2" w:rsidP="00DB0150">
            <w:pPr>
              <w:pStyle w:val="a9"/>
              <w:jc w:val="center"/>
              <w:rPr>
                <w:sz w:val="28"/>
                <w:szCs w:val="28"/>
              </w:rPr>
            </w:pPr>
            <w:r w:rsidRPr="003016E4">
              <w:rPr>
                <w:sz w:val="28"/>
                <w:szCs w:val="28"/>
              </w:rPr>
              <w:t>Преобладают кругоресничные и брюхоресничные</w:t>
            </w:r>
          </w:p>
        </w:tc>
        <w:tc>
          <w:tcPr>
            <w:tcW w:w="1825" w:type="dxa"/>
            <w:tcBorders>
              <w:top w:val="single" w:sz="4" w:space="0" w:color="auto"/>
              <w:left w:val="single" w:sz="4" w:space="0" w:color="auto"/>
              <w:bottom w:val="single" w:sz="4" w:space="0" w:color="auto"/>
              <w:right w:val="single" w:sz="4" w:space="0" w:color="auto"/>
            </w:tcBorders>
            <w:shd w:val="clear" w:color="auto" w:fill="FFFFFF"/>
          </w:tcPr>
          <w:p w14:paraId="7D1C6D9B" w14:textId="77777777" w:rsidR="00DE1BC2" w:rsidRPr="003016E4" w:rsidRDefault="00DE1BC2" w:rsidP="00DB0150">
            <w:pPr>
              <w:pStyle w:val="a9"/>
              <w:jc w:val="center"/>
              <w:rPr>
                <w:sz w:val="28"/>
                <w:szCs w:val="28"/>
              </w:rPr>
            </w:pPr>
            <w:r w:rsidRPr="003016E4">
              <w:rPr>
                <w:sz w:val="28"/>
                <w:szCs w:val="28"/>
              </w:rPr>
              <w:t>Преобладают</w:t>
            </w:r>
          </w:p>
        </w:tc>
      </w:tr>
    </w:tbl>
    <w:p w14:paraId="5FADBCFF" w14:textId="77777777" w:rsidR="00DE1BC2" w:rsidRPr="009079E4" w:rsidRDefault="00DE1BC2" w:rsidP="00DB0150">
      <w:pPr>
        <w:pStyle w:val="a9"/>
        <w:ind w:firstLine="737"/>
        <w:rPr>
          <w:sz w:val="20"/>
          <w:szCs w:val="20"/>
        </w:rPr>
      </w:pPr>
    </w:p>
    <w:p w14:paraId="27385AE7" w14:textId="77777777" w:rsidR="00DE1BC2" w:rsidRPr="003016E4" w:rsidRDefault="00DE1BC2" w:rsidP="00DD16A6">
      <w:pPr>
        <w:pStyle w:val="a9"/>
        <w:ind w:firstLine="591"/>
        <w:rPr>
          <w:sz w:val="28"/>
          <w:szCs w:val="28"/>
        </w:rPr>
      </w:pPr>
      <w:r w:rsidRPr="003016E4">
        <w:rPr>
          <w:sz w:val="28"/>
          <w:szCs w:val="28"/>
        </w:rPr>
        <w:t>На этапе биологической очистки происходит минерализация сточных вод, удаление органического азота и фосфора, главной целью является снижение БПК</w:t>
      </w:r>
      <w:r w:rsidRPr="003016E4">
        <w:rPr>
          <w:sz w:val="28"/>
          <w:szCs w:val="28"/>
          <w:vertAlign w:val="subscript"/>
        </w:rPr>
        <w:t>5</w:t>
      </w:r>
      <w:r w:rsidRPr="003016E4">
        <w:rPr>
          <w:sz w:val="28"/>
          <w:szCs w:val="28"/>
        </w:rPr>
        <w:t>. Могут использоваться как аэробные, так и анаэробные микроорганизмы. С технической точки зрения различают несколько вариантов биологической очистки. На данный момент основными являются активный ил (аэротенки), биофильтры и метантенки (анаэробное брожение).</w:t>
      </w:r>
    </w:p>
    <w:p w14:paraId="380428B5" w14:textId="77777777" w:rsidR="00DE1BC2" w:rsidRDefault="00DE1BC2" w:rsidP="00DD16A6">
      <w:pPr>
        <w:pStyle w:val="a9"/>
        <w:ind w:firstLine="591"/>
        <w:rPr>
          <w:sz w:val="28"/>
          <w:szCs w:val="28"/>
        </w:rPr>
      </w:pPr>
      <w:r w:rsidRPr="003016E4">
        <w:rPr>
          <w:sz w:val="28"/>
          <w:szCs w:val="28"/>
        </w:rPr>
        <w:t>Первичные отстойники, куда на этом этапе попадает вода, предназначены для осаждения взвешенной органики. Это железобетонные резервуары глубиной пять метров и диаметром 40 и 54 метра. В их центры снизу подаются стоки, осадок собирается в центральный приямок проходящими по всей плоскости дна скребками, а специальный поплавок сверху сгоняет все более легкие, чем вода, загрязнения, в бункер.</w:t>
      </w:r>
    </w:p>
    <w:p w14:paraId="129A8AF6" w14:textId="77777777" w:rsidR="009079E4" w:rsidRPr="003016E4" w:rsidRDefault="009079E4" w:rsidP="00DD16A6">
      <w:pPr>
        <w:pStyle w:val="a9"/>
        <w:ind w:firstLine="591"/>
        <w:rPr>
          <w:sz w:val="28"/>
          <w:szCs w:val="28"/>
        </w:rPr>
      </w:pPr>
      <w:r w:rsidRPr="003016E4">
        <w:rPr>
          <w:sz w:val="28"/>
          <w:szCs w:val="28"/>
        </w:rPr>
        <w:t>Также в биологической очистке, после первичных отстойников, существует вторая линия радиальных отстойников. Это илососы. Они предназначены для удаления активного ила со дна вторичных отстойников очистных сооружений промышленных и хозяйственных стоков.</w:t>
      </w:r>
    </w:p>
    <w:p w14:paraId="4DD1C5B9" w14:textId="77777777" w:rsidR="009079E4" w:rsidRPr="003016E4" w:rsidRDefault="009079E4" w:rsidP="00DD16A6">
      <w:pPr>
        <w:pStyle w:val="a9"/>
        <w:ind w:firstLine="591"/>
        <w:rPr>
          <w:sz w:val="28"/>
          <w:szCs w:val="28"/>
        </w:rPr>
      </w:pPr>
      <w:r w:rsidRPr="003016E4">
        <w:rPr>
          <w:sz w:val="28"/>
          <w:szCs w:val="28"/>
        </w:rPr>
        <w:t>Реконструкция сооружений биологической очистки произведена по следующим позициям:</w:t>
      </w:r>
    </w:p>
    <w:p w14:paraId="039B398E" w14:textId="77777777" w:rsidR="009079E4" w:rsidRPr="003016E4" w:rsidRDefault="009079E4" w:rsidP="00DD16A6">
      <w:pPr>
        <w:pStyle w:val="a9"/>
        <w:ind w:firstLine="591"/>
        <w:rPr>
          <w:sz w:val="28"/>
          <w:szCs w:val="28"/>
        </w:rPr>
      </w:pPr>
      <w:r w:rsidRPr="003016E4">
        <w:rPr>
          <w:sz w:val="28"/>
          <w:szCs w:val="28"/>
        </w:rPr>
        <w:t>- бетонирование с армированием стен и днищ аэротенка;</w:t>
      </w:r>
    </w:p>
    <w:p w14:paraId="74FBACE9" w14:textId="77777777" w:rsidR="009079E4" w:rsidRPr="003016E4" w:rsidRDefault="009079E4" w:rsidP="00DD16A6">
      <w:pPr>
        <w:pStyle w:val="a9"/>
        <w:ind w:firstLine="591"/>
        <w:rPr>
          <w:sz w:val="28"/>
          <w:szCs w:val="28"/>
        </w:rPr>
      </w:pPr>
      <w:r w:rsidRPr="003016E4">
        <w:rPr>
          <w:sz w:val="28"/>
          <w:szCs w:val="28"/>
        </w:rPr>
        <w:t>- замена водосливов для вторичных радиальных отстойников;</w:t>
      </w:r>
    </w:p>
    <w:p w14:paraId="76256CEA" w14:textId="77777777" w:rsidR="009079E4" w:rsidRDefault="009079E4" w:rsidP="00DD16A6">
      <w:pPr>
        <w:pStyle w:val="a9"/>
        <w:ind w:firstLine="591"/>
        <w:rPr>
          <w:sz w:val="28"/>
          <w:szCs w:val="28"/>
        </w:rPr>
      </w:pPr>
      <w:r w:rsidRPr="003016E4">
        <w:rPr>
          <w:sz w:val="28"/>
          <w:szCs w:val="28"/>
        </w:rPr>
        <w:t>- замена каналов с фильтросными плитами на трубчатые полимерные аэраторы НПФ «Экотон».</w:t>
      </w:r>
    </w:p>
    <w:p w14:paraId="14D03A08" w14:textId="77777777" w:rsidR="002D5AF6" w:rsidRPr="003016E4" w:rsidRDefault="002D5AF6" w:rsidP="009079E4">
      <w:pPr>
        <w:pStyle w:val="a9"/>
        <w:rPr>
          <w:sz w:val="28"/>
          <w:szCs w:val="28"/>
        </w:rPr>
      </w:pPr>
    </w:p>
    <w:p w14:paraId="134F0379" w14:textId="77777777" w:rsidR="00DE1BC2" w:rsidRPr="003016E4" w:rsidRDefault="00DE1BC2" w:rsidP="009079E4">
      <w:pPr>
        <w:pStyle w:val="a9"/>
        <w:ind w:left="0"/>
        <w:jc w:val="center"/>
        <w:rPr>
          <w:sz w:val="28"/>
          <w:szCs w:val="28"/>
        </w:rPr>
      </w:pPr>
      <w:r w:rsidRPr="003016E4">
        <w:rPr>
          <w:noProof/>
          <w:sz w:val="28"/>
          <w:szCs w:val="28"/>
          <w:lang w:eastAsia="ru-RU"/>
        </w:rPr>
        <w:lastRenderedPageBreak/>
        <w:drawing>
          <wp:inline distT="0" distB="0" distL="0" distR="0" wp14:anchorId="6F405529" wp14:editId="120FFE4F">
            <wp:extent cx="4121150" cy="2343150"/>
            <wp:effectExtent l="0" t="0" r="0" b="0"/>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srcRect/>
                    <a:stretch>
                      <a:fillRect/>
                    </a:stretch>
                  </pic:blipFill>
                  <pic:spPr bwMode="auto">
                    <a:xfrm>
                      <a:off x="0" y="0"/>
                      <a:ext cx="4121252" cy="2343208"/>
                    </a:xfrm>
                    <a:prstGeom prst="rect">
                      <a:avLst/>
                    </a:prstGeom>
                    <a:noFill/>
                    <a:ln w="9525">
                      <a:noFill/>
                      <a:miter lim="800000"/>
                      <a:headEnd/>
                      <a:tailEnd/>
                    </a:ln>
                  </pic:spPr>
                </pic:pic>
              </a:graphicData>
            </a:graphic>
          </wp:inline>
        </w:drawing>
      </w:r>
    </w:p>
    <w:p w14:paraId="59450622" w14:textId="77777777" w:rsidR="009079E4" w:rsidRDefault="009079E4" w:rsidP="009079E4">
      <w:pPr>
        <w:pStyle w:val="a9"/>
        <w:ind w:firstLine="733"/>
        <w:rPr>
          <w:sz w:val="28"/>
          <w:szCs w:val="28"/>
        </w:rPr>
      </w:pPr>
    </w:p>
    <w:p w14:paraId="480923A3" w14:textId="77777777" w:rsidR="009079E4" w:rsidRPr="009079E4" w:rsidRDefault="009079E4" w:rsidP="009079E4">
      <w:pPr>
        <w:pStyle w:val="a9"/>
        <w:ind w:firstLine="733"/>
        <w:rPr>
          <w:sz w:val="28"/>
          <w:szCs w:val="28"/>
        </w:rPr>
      </w:pPr>
      <w:r w:rsidRPr="003016E4">
        <w:rPr>
          <w:sz w:val="28"/>
          <w:szCs w:val="28"/>
        </w:rPr>
        <w:t>Организмы-показатели хорошей работы аэротенка:</w:t>
      </w:r>
      <w:r w:rsidRPr="009079E4">
        <w:rPr>
          <w:sz w:val="28"/>
          <w:szCs w:val="28"/>
        </w:rPr>
        <w:t>1-</w:t>
      </w:r>
      <w:r w:rsidRPr="003016E4">
        <w:rPr>
          <w:sz w:val="28"/>
          <w:szCs w:val="28"/>
          <w:lang w:val="en-US"/>
        </w:rPr>
        <w:t>Arcelladiscoides</w:t>
      </w:r>
      <w:r w:rsidRPr="009079E4">
        <w:rPr>
          <w:sz w:val="28"/>
          <w:szCs w:val="28"/>
        </w:rPr>
        <w:t>, 2-</w:t>
      </w:r>
      <w:r w:rsidRPr="003016E4">
        <w:rPr>
          <w:sz w:val="28"/>
          <w:szCs w:val="28"/>
          <w:lang w:val="en-US"/>
        </w:rPr>
        <w:t>Aspidiscaturrida</w:t>
      </w:r>
      <w:r w:rsidRPr="009079E4">
        <w:rPr>
          <w:sz w:val="28"/>
          <w:szCs w:val="28"/>
        </w:rPr>
        <w:t>, 3-</w:t>
      </w:r>
      <w:r w:rsidRPr="003016E4">
        <w:rPr>
          <w:sz w:val="28"/>
          <w:szCs w:val="28"/>
          <w:lang w:val="en-US"/>
        </w:rPr>
        <w:t>Operculariaglomerata</w:t>
      </w:r>
      <w:r w:rsidRPr="009079E4">
        <w:rPr>
          <w:sz w:val="28"/>
          <w:szCs w:val="28"/>
        </w:rPr>
        <w:t>, 4-</w:t>
      </w:r>
      <w:r w:rsidRPr="003016E4">
        <w:rPr>
          <w:sz w:val="28"/>
          <w:szCs w:val="28"/>
          <w:lang w:val="en-US"/>
        </w:rPr>
        <w:t>Epistylisplicatilis</w:t>
      </w:r>
      <w:r w:rsidRPr="009079E4">
        <w:rPr>
          <w:sz w:val="28"/>
          <w:szCs w:val="28"/>
        </w:rPr>
        <w:t>, 5-</w:t>
      </w:r>
      <w:r w:rsidRPr="003016E4">
        <w:rPr>
          <w:sz w:val="28"/>
          <w:szCs w:val="28"/>
          <w:lang w:val="en-US"/>
        </w:rPr>
        <w:t>Oxytrichapellionella</w:t>
      </w:r>
      <w:r w:rsidRPr="009079E4">
        <w:rPr>
          <w:sz w:val="28"/>
          <w:szCs w:val="28"/>
        </w:rPr>
        <w:t xml:space="preserve">, 6- </w:t>
      </w:r>
      <w:r w:rsidRPr="003016E4">
        <w:rPr>
          <w:sz w:val="28"/>
          <w:szCs w:val="28"/>
          <w:lang w:val="en-US"/>
        </w:rPr>
        <w:t>Tokophryalemnarum</w:t>
      </w:r>
      <w:r w:rsidRPr="009079E4">
        <w:rPr>
          <w:sz w:val="28"/>
          <w:szCs w:val="28"/>
        </w:rPr>
        <w:t>.</w:t>
      </w:r>
      <w:r w:rsidRPr="003016E4">
        <w:rPr>
          <w:sz w:val="28"/>
          <w:szCs w:val="28"/>
        </w:rPr>
        <w:t xml:space="preserve">Организмы-показатели плохой работы аэротенка: </w:t>
      </w:r>
      <w:r w:rsidRPr="009079E4">
        <w:rPr>
          <w:sz w:val="28"/>
          <w:szCs w:val="28"/>
        </w:rPr>
        <w:t>7-</w:t>
      </w:r>
      <w:r w:rsidRPr="003016E4">
        <w:rPr>
          <w:sz w:val="28"/>
          <w:szCs w:val="28"/>
          <w:lang w:val="en-US"/>
        </w:rPr>
        <w:t>Litonotuslamella</w:t>
      </w:r>
      <w:r w:rsidRPr="009079E4">
        <w:rPr>
          <w:sz w:val="28"/>
          <w:szCs w:val="28"/>
        </w:rPr>
        <w:t>, 8-</w:t>
      </w:r>
      <w:r w:rsidRPr="003016E4">
        <w:rPr>
          <w:sz w:val="28"/>
          <w:szCs w:val="28"/>
          <w:lang w:val="en-US"/>
        </w:rPr>
        <w:t>Colpodasteini</w:t>
      </w:r>
      <w:r w:rsidRPr="009079E4">
        <w:rPr>
          <w:sz w:val="28"/>
          <w:szCs w:val="28"/>
        </w:rPr>
        <w:t>, 9-</w:t>
      </w:r>
      <w:r w:rsidRPr="003016E4">
        <w:rPr>
          <w:sz w:val="28"/>
          <w:szCs w:val="28"/>
          <w:lang w:val="en-US"/>
        </w:rPr>
        <w:t>Podophryacollini</w:t>
      </w:r>
      <w:r w:rsidRPr="009079E4">
        <w:rPr>
          <w:sz w:val="28"/>
          <w:szCs w:val="28"/>
        </w:rPr>
        <w:t>, 10-</w:t>
      </w:r>
      <w:r w:rsidRPr="003016E4">
        <w:rPr>
          <w:sz w:val="28"/>
          <w:szCs w:val="28"/>
          <w:lang w:val="en-US"/>
        </w:rPr>
        <w:t>Bodoedax</w:t>
      </w:r>
      <w:r>
        <w:rPr>
          <w:sz w:val="28"/>
          <w:szCs w:val="28"/>
        </w:rPr>
        <w:t>.</w:t>
      </w:r>
    </w:p>
    <w:p w14:paraId="21A90387" w14:textId="77777777" w:rsidR="009079E4" w:rsidRDefault="009079E4" w:rsidP="009079E4">
      <w:pPr>
        <w:pStyle w:val="35"/>
        <w:spacing w:after="0" w:line="240" w:lineRule="auto"/>
        <w:jc w:val="center"/>
        <w:rPr>
          <w:rFonts w:ascii="Times New Roman" w:hAnsi="Times New Roman" w:cs="Times New Roman"/>
          <w:sz w:val="28"/>
          <w:szCs w:val="28"/>
        </w:rPr>
      </w:pPr>
    </w:p>
    <w:p w14:paraId="6BF90751" w14:textId="77777777" w:rsidR="00DE1BC2" w:rsidRPr="009079E4" w:rsidRDefault="00DE1BC2" w:rsidP="009079E4">
      <w:pPr>
        <w:pStyle w:val="35"/>
        <w:spacing w:after="0" w:line="240" w:lineRule="auto"/>
        <w:jc w:val="center"/>
        <w:rPr>
          <w:rFonts w:ascii="Times New Roman" w:eastAsia="Times New Roman" w:hAnsi="Times New Roman" w:cs="Times New Roman"/>
          <w:sz w:val="28"/>
          <w:szCs w:val="28"/>
          <w:lang w:eastAsia="en-US"/>
        </w:rPr>
      </w:pPr>
      <w:r w:rsidRPr="003016E4">
        <w:rPr>
          <w:rFonts w:ascii="Times New Roman" w:hAnsi="Times New Roman" w:cs="Times New Roman"/>
          <w:sz w:val="28"/>
          <w:szCs w:val="28"/>
        </w:rPr>
        <w:t>Рисунок 3.</w:t>
      </w:r>
      <w:r w:rsidR="00404FFF" w:rsidRPr="003016E4">
        <w:rPr>
          <w:rFonts w:ascii="Times New Roman" w:hAnsi="Times New Roman" w:cs="Times New Roman"/>
          <w:sz w:val="28"/>
          <w:szCs w:val="28"/>
        </w:rPr>
        <w:t>10</w:t>
      </w:r>
      <w:r w:rsidRPr="003016E4">
        <w:rPr>
          <w:rFonts w:ascii="Times New Roman" w:hAnsi="Times New Roman" w:cs="Times New Roman"/>
          <w:sz w:val="28"/>
          <w:szCs w:val="28"/>
        </w:rPr>
        <w:t xml:space="preserve"> - Некоторые индикаторные простейшие активного ила</w:t>
      </w:r>
    </w:p>
    <w:p w14:paraId="4B9A8DE2" w14:textId="77777777" w:rsidR="00404FFF" w:rsidRPr="009079E4" w:rsidRDefault="00404FFF" w:rsidP="00DB0150">
      <w:pPr>
        <w:pStyle w:val="a9"/>
        <w:ind w:firstLine="737"/>
        <w:rPr>
          <w:sz w:val="28"/>
          <w:szCs w:val="28"/>
        </w:rPr>
      </w:pPr>
    </w:p>
    <w:p w14:paraId="034200D4" w14:textId="77777777" w:rsidR="00DE1BC2" w:rsidRPr="00F63EC9" w:rsidRDefault="00DE1BC2" w:rsidP="00F63EC9">
      <w:pPr>
        <w:pStyle w:val="a9"/>
        <w:ind w:firstLine="737"/>
        <w:rPr>
          <w:sz w:val="28"/>
          <w:szCs w:val="28"/>
          <w:lang w:val="kk-KZ"/>
        </w:rPr>
      </w:pPr>
      <w:r w:rsidRPr="003016E4">
        <w:rPr>
          <w:sz w:val="28"/>
          <w:szCs w:val="28"/>
        </w:rPr>
        <w:t xml:space="preserve">Аэрационная система выполнена в виде горизонтально уложенных плетей, присоединенных к воздухоподающим стоякам. Плеть собрана из отдельных аэраторов АП KB </w:t>
      </w:r>
      <w:r w:rsidR="00F63EC9">
        <w:rPr>
          <w:sz w:val="28"/>
          <w:szCs w:val="28"/>
        </w:rPr>
        <w:t>–</w:t>
      </w:r>
      <w:r w:rsidRPr="003016E4">
        <w:rPr>
          <w:sz w:val="28"/>
          <w:szCs w:val="28"/>
        </w:rPr>
        <w:t xml:space="preserve"> 2,00 х 120 (аэратор полимерный, каркасный с воздушным зазором, длиной 2,00 м, наружным диаметром 120 мм) путем ввинчивания одного аэратора в другой. В торце последнего аэратора установлена заглушка. Воздухосборные стояки в конце плети не устанавливаются, ввиду особенности конструкции аэратора.</w:t>
      </w:r>
    </w:p>
    <w:p w14:paraId="162683CF" w14:textId="77777777" w:rsidR="00EE3578" w:rsidRPr="00F63EC9" w:rsidRDefault="00DE1BC2" w:rsidP="00F63EC9">
      <w:pPr>
        <w:pStyle w:val="a9"/>
        <w:ind w:firstLine="737"/>
        <w:rPr>
          <w:sz w:val="28"/>
          <w:szCs w:val="28"/>
          <w:lang w:val="kk-KZ"/>
        </w:rPr>
      </w:pPr>
      <w:r w:rsidRPr="003016E4">
        <w:rPr>
          <w:sz w:val="28"/>
          <w:szCs w:val="28"/>
        </w:rPr>
        <w:t>Назначение аэротенок: обеспечение необходимого контакта сточной воды с микроорганизмами, потребляющими субстрат, т.е. загрязнения, содержащиеся в сточной воде.</w:t>
      </w:r>
      <w:r w:rsidR="00EE3578" w:rsidRPr="003016E4">
        <w:rPr>
          <w:sz w:val="28"/>
          <w:szCs w:val="28"/>
        </w:rPr>
        <w:t xml:space="preserve">Аэротенк </w:t>
      </w:r>
      <w:r w:rsidR="00F63EC9">
        <w:rPr>
          <w:sz w:val="28"/>
          <w:szCs w:val="28"/>
          <w:lang w:val="kk-KZ"/>
        </w:rPr>
        <w:t>–</w:t>
      </w:r>
      <w:r w:rsidR="00EE3578" w:rsidRPr="003016E4">
        <w:rPr>
          <w:sz w:val="28"/>
          <w:szCs w:val="28"/>
        </w:rPr>
        <w:t xml:space="preserve"> чаще всего резервуар прямоугольного сечения, по которому протекает сточная вода, смешанная с активным илом, где происходит биохимическая очистка сточной воды. Воздух, вводимый с помощью пневматических или механических аэраторов </w:t>
      </w:r>
      <w:r w:rsidR="00F63EC9">
        <w:rPr>
          <w:sz w:val="28"/>
          <w:szCs w:val="28"/>
          <w:lang w:val="kk-KZ"/>
        </w:rPr>
        <w:t>–</w:t>
      </w:r>
      <w:r w:rsidR="00EE3578" w:rsidRPr="003016E4">
        <w:rPr>
          <w:sz w:val="28"/>
          <w:szCs w:val="28"/>
        </w:rPr>
        <w:t xml:space="preserve"> аэрационной системы, перемешивает обрабатываемую сточную воду с активным илом и насыщает её кислородом, необходимым для жизнедеятельности бактерий. Удовлетворительная работа аэротенков в значительной степени определяется также технологическим режимом эксплуатации, где основное значение имеют:</w:t>
      </w:r>
    </w:p>
    <w:p w14:paraId="5E9B57EB" w14:textId="77777777" w:rsidR="00EE3578" w:rsidRPr="00F63EC9" w:rsidRDefault="00EE3578" w:rsidP="00F63EC9">
      <w:pPr>
        <w:pStyle w:val="a9"/>
        <w:ind w:firstLine="733"/>
        <w:rPr>
          <w:sz w:val="28"/>
          <w:szCs w:val="28"/>
          <w:lang w:val="kk-KZ"/>
        </w:rPr>
      </w:pPr>
      <w:r w:rsidRPr="003016E4">
        <w:rPr>
          <w:sz w:val="28"/>
          <w:szCs w:val="28"/>
        </w:rPr>
        <w:t xml:space="preserve">- оптимальное соотношение между концентрацией загрязнений в поступающей воде и рабочей дозой активного ила (при уменьшении дозы ила возникает эффект повышения нагрузки и снижения качества очистки, при увеличении </w:t>
      </w:r>
      <w:r w:rsidR="00F63EC9">
        <w:rPr>
          <w:sz w:val="28"/>
          <w:szCs w:val="28"/>
          <w:lang w:val="kk-KZ"/>
        </w:rPr>
        <w:t>–</w:t>
      </w:r>
      <w:r w:rsidRPr="003016E4">
        <w:rPr>
          <w:sz w:val="28"/>
          <w:szCs w:val="28"/>
        </w:rPr>
        <w:t xml:space="preserve"> затрудняется эффективность разделения ила и очищенной воды во вторичных отстойниках);</w:t>
      </w:r>
    </w:p>
    <w:p w14:paraId="0888BA4D" w14:textId="77777777" w:rsidR="00EE3578" w:rsidRPr="003016E4" w:rsidRDefault="00EE3578" w:rsidP="00F63EC9">
      <w:pPr>
        <w:pStyle w:val="a9"/>
        <w:ind w:firstLine="733"/>
        <w:rPr>
          <w:sz w:val="28"/>
          <w:szCs w:val="28"/>
        </w:rPr>
      </w:pPr>
      <w:r w:rsidRPr="003016E4">
        <w:rPr>
          <w:sz w:val="28"/>
          <w:szCs w:val="28"/>
        </w:rPr>
        <w:t>- необходимое время контакта загрязнений с активным илом;</w:t>
      </w:r>
    </w:p>
    <w:p w14:paraId="005FCCFB" w14:textId="77777777" w:rsidR="00EE3578" w:rsidRPr="003016E4" w:rsidRDefault="00EE3578" w:rsidP="00F63EC9">
      <w:pPr>
        <w:pStyle w:val="a9"/>
        <w:ind w:firstLine="733"/>
        <w:rPr>
          <w:sz w:val="28"/>
          <w:szCs w:val="28"/>
        </w:rPr>
      </w:pPr>
      <w:r w:rsidRPr="003016E4">
        <w:rPr>
          <w:sz w:val="28"/>
          <w:szCs w:val="28"/>
        </w:rPr>
        <w:lastRenderedPageBreak/>
        <w:t>- достаточное количество кислорода в системе.</w:t>
      </w:r>
    </w:p>
    <w:p w14:paraId="764764B7" w14:textId="77777777" w:rsidR="00EE3578" w:rsidRPr="00F63EC9" w:rsidRDefault="00EE3578" w:rsidP="00F63EC9">
      <w:pPr>
        <w:pStyle w:val="a9"/>
        <w:ind w:firstLine="737"/>
        <w:rPr>
          <w:sz w:val="28"/>
          <w:szCs w:val="28"/>
          <w:lang w:val="kk-KZ"/>
        </w:rPr>
      </w:pPr>
      <w:r w:rsidRPr="003016E4">
        <w:rPr>
          <w:sz w:val="28"/>
          <w:szCs w:val="28"/>
        </w:rPr>
        <w:t xml:space="preserve">Технологическую эффективность работы аэротенка определяют по качеству очищенной воды, выраженную в обобщенном показателе - БПК. Биологическая очистка стоков осуществляется в типовом 4-х коридорном аэротенке. Аэротенк работает с 25% регенерацией. Рабочий объем одной секции аэротенка составляет </w:t>
      </w:r>
      <w:r w:rsidR="00F63EC9">
        <w:rPr>
          <w:sz w:val="28"/>
          <w:szCs w:val="28"/>
        </w:rPr>
        <w:t>–</w:t>
      </w:r>
      <w:r w:rsidRPr="003016E4">
        <w:rPr>
          <w:sz w:val="28"/>
          <w:szCs w:val="28"/>
        </w:rPr>
        <w:t xml:space="preserve"> 57000 м</w:t>
      </w:r>
      <w:r w:rsidRPr="003016E4">
        <w:rPr>
          <w:sz w:val="28"/>
          <w:szCs w:val="28"/>
          <w:vertAlign w:val="superscript"/>
        </w:rPr>
        <w:t>3</w:t>
      </w:r>
      <w:r w:rsidRPr="003016E4">
        <w:rPr>
          <w:sz w:val="28"/>
          <w:szCs w:val="28"/>
        </w:rPr>
        <w:t xml:space="preserve"> из них регенератор </w:t>
      </w:r>
      <w:r w:rsidR="00F63EC9">
        <w:rPr>
          <w:sz w:val="28"/>
          <w:szCs w:val="28"/>
        </w:rPr>
        <w:t>–</w:t>
      </w:r>
      <w:r w:rsidRPr="003016E4">
        <w:rPr>
          <w:sz w:val="28"/>
          <w:szCs w:val="28"/>
        </w:rPr>
        <w:t xml:space="preserve"> 1425 м</w:t>
      </w:r>
      <w:r w:rsidRPr="00F63EC9">
        <w:rPr>
          <w:sz w:val="28"/>
          <w:szCs w:val="28"/>
          <w:vertAlign w:val="superscript"/>
        </w:rPr>
        <w:t>3</w:t>
      </w:r>
      <w:r w:rsidRPr="003016E4">
        <w:rPr>
          <w:sz w:val="28"/>
          <w:szCs w:val="28"/>
        </w:rPr>
        <w:t xml:space="preserve"> и зона аэротенка </w:t>
      </w:r>
      <w:r w:rsidR="00F63EC9">
        <w:rPr>
          <w:sz w:val="28"/>
          <w:szCs w:val="28"/>
        </w:rPr>
        <w:t>–</w:t>
      </w:r>
      <w:r w:rsidRPr="003016E4">
        <w:rPr>
          <w:sz w:val="28"/>
          <w:szCs w:val="28"/>
        </w:rPr>
        <w:t xml:space="preserve"> 4275 м</w:t>
      </w:r>
      <w:r w:rsidRPr="003016E4">
        <w:rPr>
          <w:sz w:val="28"/>
          <w:szCs w:val="28"/>
          <w:vertAlign w:val="superscript"/>
        </w:rPr>
        <w:t>3</w:t>
      </w:r>
      <w:r w:rsidRPr="003016E4">
        <w:rPr>
          <w:sz w:val="28"/>
          <w:szCs w:val="28"/>
        </w:rPr>
        <w:t>.</w:t>
      </w:r>
    </w:p>
    <w:p w14:paraId="2BEFAEC7" w14:textId="77777777" w:rsidR="00EE3578" w:rsidRPr="003016E4" w:rsidRDefault="00EE3578" w:rsidP="00EE3578">
      <w:pPr>
        <w:pStyle w:val="a9"/>
        <w:ind w:firstLine="737"/>
        <w:rPr>
          <w:sz w:val="28"/>
          <w:szCs w:val="28"/>
        </w:rPr>
      </w:pPr>
      <w:r w:rsidRPr="003016E4">
        <w:rPr>
          <w:sz w:val="28"/>
          <w:szCs w:val="28"/>
        </w:rPr>
        <w:t>При максимальном и среднем притоке работа аэротенка не удовлетворительная, низкая доза активного ила. Необходимо увеличить дозу активного ила. Расчетная нагрузка на ил ниже нормативных параметров.</w:t>
      </w:r>
    </w:p>
    <w:p w14:paraId="2510D88B" w14:textId="77777777" w:rsidR="00EE3578" w:rsidRPr="003016E4" w:rsidRDefault="00EE3578" w:rsidP="00EE3578">
      <w:pPr>
        <w:pStyle w:val="a9"/>
        <w:ind w:firstLine="737"/>
        <w:rPr>
          <w:sz w:val="28"/>
          <w:szCs w:val="28"/>
        </w:rPr>
      </w:pPr>
      <w:r w:rsidRPr="003016E4">
        <w:rPr>
          <w:sz w:val="28"/>
          <w:szCs w:val="28"/>
        </w:rPr>
        <w:t>В случаях, когда нагрузка по БПК</w:t>
      </w:r>
      <w:r w:rsidRPr="003016E4">
        <w:rPr>
          <w:sz w:val="28"/>
          <w:szCs w:val="28"/>
          <w:vertAlign w:val="subscript"/>
        </w:rPr>
        <w:t>5</w:t>
      </w:r>
      <w:r w:rsidRPr="003016E4">
        <w:rPr>
          <w:sz w:val="28"/>
          <w:szCs w:val="28"/>
        </w:rPr>
        <w:t xml:space="preserve"> на 1 г беззольного вещества ила в сутки выше нормативных параметров &gt;300 мг/л, необходимо выполнить корректировку процесса путем увеличения расхода возвратного ила и включения в работу дополнительной секции аэротенка.</w:t>
      </w:r>
    </w:p>
    <w:p w14:paraId="12501495" w14:textId="77777777" w:rsidR="00542066" w:rsidRPr="003016E4" w:rsidRDefault="00EE3578" w:rsidP="00542066">
      <w:pPr>
        <w:pStyle w:val="a9"/>
        <w:ind w:firstLine="737"/>
        <w:rPr>
          <w:sz w:val="28"/>
          <w:szCs w:val="28"/>
        </w:rPr>
      </w:pPr>
      <w:r w:rsidRPr="003016E4">
        <w:rPr>
          <w:sz w:val="28"/>
          <w:szCs w:val="28"/>
        </w:rPr>
        <w:t>Выпадающий в осадок активный ил постоянно удаляется при помощи системы илососов через иловые камеры в камеру №66. В иловую камеру ил поступает под гидростатическим давлением. Далее самотеком по трубопроводу</w:t>
      </w:r>
      <w:r w:rsidR="00542066" w:rsidRPr="003016E4">
        <w:rPr>
          <w:sz w:val="28"/>
          <w:szCs w:val="28"/>
        </w:rPr>
        <w:t xml:space="preserve"> диаметром 500 мм в иловую камеру циркулирующего активного ила(камера №66). Из иловой камеры частично направляется в аэротенки (возвратный ил), частично на илоуплотнители. Регулировка иловой смеси, поступающей из отстойника, производится в иловой камере при помощи электрифицированного шибера с подвижным водосливом. Кроме того, перед каждым сосуном имеется поворотная кольцевая заслонка позволяющая регулировать расход ила на каждый из сосунов, которая управляется при помощи полой штанги с фермы илососа. Высота забора ила регулируется посредством козырьков, установленных на сосунах и управляемых также с фермы.</w:t>
      </w:r>
    </w:p>
    <w:p w14:paraId="25324191" w14:textId="77777777" w:rsidR="00542066" w:rsidRPr="003016E4" w:rsidRDefault="00542066" w:rsidP="00542066">
      <w:pPr>
        <w:pStyle w:val="a9"/>
        <w:ind w:firstLine="737"/>
        <w:rPr>
          <w:sz w:val="28"/>
          <w:szCs w:val="28"/>
        </w:rPr>
      </w:pPr>
      <w:r w:rsidRPr="003016E4">
        <w:rPr>
          <w:sz w:val="28"/>
          <w:szCs w:val="28"/>
        </w:rPr>
        <w:t>Вращение илососов, выпуск и перекачка ила производится непрерывно. При повышении дозы ила в смеси, поступающей на отстаивание до 3 г/л и более вынос ила из отстойников увеличивается, что объясняется конструктивными особенностями отстойников. В связи с этим режим работы сооружений биологической очистки выбирается при дозах ила до 3 мг/л.</w:t>
      </w:r>
    </w:p>
    <w:p w14:paraId="140A1C50" w14:textId="77777777" w:rsidR="00EE3578" w:rsidRPr="003016E4" w:rsidRDefault="00542066" w:rsidP="00542066">
      <w:pPr>
        <w:pStyle w:val="a9"/>
        <w:ind w:firstLine="737"/>
        <w:rPr>
          <w:sz w:val="28"/>
          <w:szCs w:val="28"/>
        </w:rPr>
      </w:pPr>
      <w:r w:rsidRPr="003016E4">
        <w:rPr>
          <w:sz w:val="28"/>
          <w:szCs w:val="28"/>
        </w:rPr>
        <w:t>Осветленная биологически очищенная вода собирается в сборный кольцевой лоток, оборудованный зубчатыми водосливами и поступает по лотку в контактные резервуары.</w:t>
      </w:r>
    </w:p>
    <w:p w14:paraId="62ECEB39" w14:textId="77777777" w:rsidR="00542066" w:rsidRPr="003016E4" w:rsidRDefault="00542066" w:rsidP="00542066">
      <w:pPr>
        <w:pStyle w:val="a9"/>
        <w:ind w:firstLine="737"/>
        <w:rPr>
          <w:sz w:val="28"/>
          <w:szCs w:val="28"/>
        </w:rPr>
      </w:pPr>
      <w:r w:rsidRPr="003016E4">
        <w:rPr>
          <w:sz w:val="28"/>
          <w:szCs w:val="28"/>
        </w:rPr>
        <w:t>Технологическую эффективность работы вторичных отстойников оценивают по концентрации оставшейся части активного ила в очищенной воде.</w:t>
      </w:r>
    </w:p>
    <w:p w14:paraId="3608D275" w14:textId="77777777" w:rsidR="00542066" w:rsidRPr="003016E4" w:rsidRDefault="00542066" w:rsidP="00542066">
      <w:pPr>
        <w:pStyle w:val="a9"/>
        <w:ind w:firstLine="737"/>
        <w:rPr>
          <w:sz w:val="28"/>
          <w:szCs w:val="28"/>
        </w:rPr>
      </w:pPr>
      <w:r w:rsidRPr="003016E4">
        <w:rPr>
          <w:sz w:val="28"/>
          <w:szCs w:val="28"/>
        </w:rPr>
        <w:t>Проведенные исследования и данные за 2016 год по качественному составу поступающих стоков и сточной воды, прошедшей биологическую очистку показали следующее:</w:t>
      </w:r>
    </w:p>
    <w:p w14:paraId="0B7EA9CD" w14:textId="77777777" w:rsidR="00542066" w:rsidRPr="003016E4" w:rsidRDefault="00542066" w:rsidP="00542066">
      <w:pPr>
        <w:pStyle w:val="a9"/>
        <w:ind w:left="0" w:firstLine="118"/>
        <w:rPr>
          <w:sz w:val="28"/>
          <w:szCs w:val="28"/>
        </w:rPr>
      </w:pPr>
      <w:r w:rsidRPr="003016E4">
        <w:rPr>
          <w:sz w:val="28"/>
          <w:szCs w:val="28"/>
        </w:rPr>
        <w:t>- максимальная пропускная способность вторичных радиальных отстойников Омак = 976,66 м</w:t>
      </w:r>
      <w:r w:rsidRPr="003016E4">
        <w:rPr>
          <w:sz w:val="28"/>
          <w:szCs w:val="28"/>
          <w:vertAlign w:val="superscript"/>
        </w:rPr>
        <w:t>3</w:t>
      </w:r>
      <w:r w:rsidRPr="003016E4">
        <w:rPr>
          <w:sz w:val="28"/>
          <w:szCs w:val="28"/>
        </w:rPr>
        <w:t xml:space="preserve">/ч. Фактическая концентрация взвешенных веществ в очищенной воде после вторичных радиальных отстойников ниже расчетных, следовательно, вторичные радиальные отстойники работают с достаточно </w:t>
      </w:r>
      <w:r w:rsidRPr="003016E4">
        <w:rPr>
          <w:sz w:val="28"/>
          <w:szCs w:val="28"/>
        </w:rPr>
        <w:lastRenderedPageBreak/>
        <w:t>высокой степенью эффективности.</w:t>
      </w:r>
    </w:p>
    <w:p w14:paraId="1544C20A" w14:textId="77777777" w:rsidR="00542066" w:rsidRPr="00F63EC9" w:rsidRDefault="00542066" w:rsidP="00542066">
      <w:pPr>
        <w:pStyle w:val="a9"/>
        <w:ind w:left="0"/>
        <w:rPr>
          <w:sz w:val="28"/>
          <w:szCs w:val="28"/>
          <w:lang w:val="kk-KZ"/>
        </w:rPr>
      </w:pPr>
      <w:r w:rsidRPr="003016E4">
        <w:rPr>
          <w:sz w:val="28"/>
          <w:szCs w:val="28"/>
        </w:rPr>
        <w:t xml:space="preserve">- технологическую эффективность работы аэротенка определяют по качеству очищенной воды, выраженную в обобщенном показателе </w:t>
      </w:r>
      <w:r w:rsidR="00F63EC9">
        <w:rPr>
          <w:sz w:val="28"/>
          <w:szCs w:val="28"/>
        </w:rPr>
        <w:t>–</w:t>
      </w:r>
      <w:r w:rsidRPr="003016E4">
        <w:rPr>
          <w:sz w:val="28"/>
          <w:szCs w:val="28"/>
        </w:rPr>
        <w:t>БПК. Биологическая очистка стоков осуществляется в типовом 4-х коридорном аэротенке. Аэротенк работает с 25% регенерацией.</w:t>
      </w:r>
    </w:p>
    <w:p w14:paraId="09D4C5B0" w14:textId="77777777" w:rsidR="00AF6FF7" w:rsidRPr="003016E4" w:rsidRDefault="00AF6FF7" w:rsidP="00AF6FF7">
      <w:pPr>
        <w:pStyle w:val="a9"/>
        <w:rPr>
          <w:sz w:val="28"/>
          <w:szCs w:val="28"/>
        </w:rPr>
      </w:pPr>
      <w:r w:rsidRPr="003016E4">
        <w:rPr>
          <w:sz w:val="28"/>
          <w:szCs w:val="28"/>
        </w:rPr>
        <w:t>- фактические данные качественного состава сточных вод, прошедших биологическую очистку, показывают, что усредненные показатели эффективности очистки составляют по БПК - 83%, по ХПК - 84%, по взвешенным веществам - 63%.</w:t>
      </w:r>
    </w:p>
    <w:p w14:paraId="42B0B26D" w14:textId="77777777" w:rsidR="00AF6FF7" w:rsidRPr="003016E4" w:rsidRDefault="00AF6FF7" w:rsidP="00AF6FF7">
      <w:pPr>
        <w:pStyle w:val="a9"/>
        <w:ind w:firstLine="737"/>
        <w:rPr>
          <w:sz w:val="28"/>
          <w:szCs w:val="28"/>
        </w:rPr>
      </w:pPr>
      <w:r w:rsidRPr="003016E4">
        <w:rPr>
          <w:sz w:val="28"/>
          <w:szCs w:val="28"/>
        </w:rPr>
        <w:t>Результаты исследований, представленые в таблице 3.3, (приложение А) показывают эффективность работы оборудования биологической очистки по взвешенным веществам, БПК</w:t>
      </w:r>
      <w:r w:rsidRPr="003016E4">
        <w:rPr>
          <w:sz w:val="28"/>
          <w:szCs w:val="28"/>
          <w:vertAlign w:val="subscript"/>
        </w:rPr>
        <w:t>5</w:t>
      </w:r>
      <w:r w:rsidRPr="003016E4">
        <w:rPr>
          <w:sz w:val="28"/>
          <w:szCs w:val="28"/>
        </w:rPr>
        <w:t>, ХПК, азоту и фосфору.</w:t>
      </w:r>
    </w:p>
    <w:p w14:paraId="0FB9D000" w14:textId="77777777" w:rsidR="00AF6FF7" w:rsidRDefault="00AF6FF7" w:rsidP="00AF6FF7">
      <w:pPr>
        <w:pStyle w:val="a9"/>
        <w:ind w:left="0"/>
        <w:rPr>
          <w:sz w:val="28"/>
          <w:szCs w:val="28"/>
        </w:rPr>
      </w:pPr>
    </w:p>
    <w:p w14:paraId="666D3FA7" w14:textId="77777777" w:rsidR="00AF6FF7" w:rsidRPr="009079E4" w:rsidRDefault="00AF6FF7" w:rsidP="00AF6FF7">
      <w:pPr>
        <w:pStyle w:val="affe"/>
        <w:spacing w:before="0"/>
        <w:ind w:firstLine="708"/>
        <w:rPr>
          <w:b w:val="0"/>
          <w:bCs/>
          <w:i w:val="0"/>
          <w:sz w:val="28"/>
          <w:szCs w:val="28"/>
        </w:rPr>
      </w:pPr>
      <w:bookmarkStart w:id="9" w:name="_Toc499844679"/>
      <w:r w:rsidRPr="009079E4">
        <w:rPr>
          <w:b w:val="0"/>
          <w:bCs/>
          <w:i w:val="0"/>
          <w:sz w:val="28"/>
          <w:szCs w:val="28"/>
        </w:rPr>
        <w:t>3.3.3 Сооружения по доочистке сточных вод</w:t>
      </w:r>
      <w:bookmarkEnd w:id="9"/>
    </w:p>
    <w:p w14:paraId="082FD797" w14:textId="77777777" w:rsidR="00AF6FF7" w:rsidRPr="003016E4" w:rsidRDefault="00AF6FF7" w:rsidP="009079E4">
      <w:pPr>
        <w:pStyle w:val="a9"/>
        <w:ind w:firstLine="591"/>
        <w:rPr>
          <w:sz w:val="28"/>
          <w:szCs w:val="28"/>
        </w:rPr>
      </w:pPr>
      <w:r w:rsidRPr="003016E4">
        <w:rPr>
          <w:sz w:val="28"/>
          <w:szCs w:val="28"/>
        </w:rPr>
        <w:t>Сточные воды, прошедшие полную биологическую очистку на аэротенках перед подачей их на повторное использование или перед их сбросом в море, поступают на глубокую доочистку, которая производится на аэрируемых   фильтрах с цеолитовой загрузкой.</w:t>
      </w:r>
    </w:p>
    <w:p w14:paraId="2E6E813E" w14:textId="77777777" w:rsidR="00AF6FF7" w:rsidRPr="003016E4" w:rsidRDefault="00AF6FF7" w:rsidP="00AF6FF7">
      <w:pPr>
        <w:pStyle w:val="a9"/>
        <w:ind w:firstLine="737"/>
        <w:rPr>
          <w:sz w:val="28"/>
          <w:szCs w:val="28"/>
        </w:rPr>
      </w:pPr>
      <w:r w:rsidRPr="003016E4">
        <w:rPr>
          <w:sz w:val="28"/>
          <w:szCs w:val="28"/>
        </w:rPr>
        <w:t>Для подачи сточных вод на фильтры и для обслуживания фильтров используются существующий машинный зал насосно-фильтровальной станции и коридор управления фильтрами.</w:t>
      </w:r>
    </w:p>
    <w:p w14:paraId="6060E2A4" w14:textId="77777777" w:rsidR="00AF6FF7" w:rsidRDefault="00AF6FF7" w:rsidP="00AF6FF7">
      <w:pPr>
        <w:pStyle w:val="a9"/>
        <w:ind w:firstLine="737"/>
        <w:rPr>
          <w:sz w:val="28"/>
          <w:szCs w:val="28"/>
        </w:rPr>
      </w:pPr>
      <w:r w:rsidRPr="003016E4">
        <w:rPr>
          <w:sz w:val="28"/>
          <w:szCs w:val="28"/>
        </w:rPr>
        <w:t>Реконструкция сооружений доочистки произведена по следующим позициям: заменена фильтрующая загрузка из кварцевого песка на цеолит; заменена дренажная распределительная система из полиэтиленовых труб на трубофильтры НПО «Экотон»; возможность работы фильтров типа «Оксипор» (аэрируемые фильтры)</w:t>
      </w:r>
      <w:r>
        <w:rPr>
          <w:sz w:val="28"/>
          <w:szCs w:val="28"/>
        </w:rPr>
        <w:t xml:space="preserve"> рис</w:t>
      </w:r>
      <w:r w:rsidR="009079E4">
        <w:rPr>
          <w:sz w:val="28"/>
          <w:szCs w:val="28"/>
        </w:rPr>
        <w:t>унок</w:t>
      </w:r>
      <w:r w:rsidR="00392E5B">
        <w:rPr>
          <w:sz w:val="28"/>
          <w:szCs w:val="28"/>
        </w:rPr>
        <w:t xml:space="preserve"> 3.11</w:t>
      </w:r>
      <w:r w:rsidRPr="003016E4">
        <w:rPr>
          <w:sz w:val="28"/>
          <w:szCs w:val="28"/>
        </w:rPr>
        <w:t>.</w:t>
      </w:r>
    </w:p>
    <w:p w14:paraId="7FE3937A" w14:textId="77777777" w:rsidR="002D5AF6" w:rsidRDefault="002D5AF6" w:rsidP="00AF6FF7">
      <w:pPr>
        <w:pStyle w:val="a9"/>
        <w:ind w:firstLine="737"/>
        <w:rPr>
          <w:sz w:val="28"/>
          <w:szCs w:val="28"/>
        </w:rPr>
      </w:pPr>
    </w:p>
    <w:p w14:paraId="589DB0B8" w14:textId="77777777" w:rsidR="00AF6FF7" w:rsidRDefault="00AF6FF7" w:rsidP="009079E4">
      <w:pPr>
        <w:pStyle w:val="a9"/>
        <w:ind w:left="0"/>
        <w:jc w:val="center"/>
        <w:rPr>
          <w:sz w:val="28"/>
          <w:szCs w:val="28"/>
        </w:rPr>
      </w:pPr>
      <w:r w:rsidRPr="00AF6FF7">
        <w:rPr>
          <w:noProof/>
          <w:sz w:val="28"/>
          <w:szCs w:val="28"/>
          <w:lang w:eastAsia="ru-RU"/>
        </w:rPr>
        <w:drawing>
          <wp:inline distT="0" distB="0" distL="0" distR="0" wp14:anchorId="0A9BCC48" wp14:editId="15F8A6BF">
            <wp:extent cx="3653079" cy="2316480"/>
            <wp:effectExtent l="0" t="0" r="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a:stretch>
                      <a:fillRect/>
                    </a:stretch>
                  </pic:blipFill>
                  <pic:spPr bwMode="auto">
                    <a:xfrm>
                      <a:off x="0" y="0"/>
                      <a:ext cx="3664066" cy="2323447"/>
                    </a:xfrm>
                    <a:prstGeom prst="rect">
                      <a:avLst/>
                    </a:prstGeom>
                    <a:noFill/>
                    <a:ln w="9525">
                      <a:noFill/>
                      <a:miter lim="800000"/>
                      <a:headEnd/>
                      <a:tailEnd/>
                    </a:ln>
                  </pic:spPr>
                </pic:pic>
              </a:graphicData>
            </a:graphic>
          </wp:inline>
        </w:drawing>
      </w:r>
    </w:p>
    <w:p w14:paraId="3491775C" w14:textId="77777777" w:rsidR="00215EEF" w:rsidRDefault="00215EEF" w:rsidP="009079E4">
      <w:pPr>
        <w:pStyle w:val="35"/>
        <w:spacing w:after="0" w:line="240" w:lineRule="auto"/>
        <w:jc w:val="center"/>
        <w:rPr>
          <w:rFonts w:ascii="Times New Roman" w:hAnsi="Times New Roman" w:cs="Times New Roman"/>
          <w:sz w:val="28"/>
          <w:szCs w:val="28"/>
        </w:rPr>
      </w:pPr>
    </w:p>
    <w:p w14:paraId="4B9CC935" w14:textId="77777777" w:rsidR="00AF6FF7" w:rsidRDefault="00AF6FF7" w:rsidP="009079E4">
      <w:pPr>
        <w:pStyle w:val="35"/>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3.11 - Принципиальная схема работы фильтра</w:t>
      </w:r>
    </w:p>
    <w:p w14:paraId="58DFC65A" w14:textId="77777777" w:rsidR="00037C67" w:rsidRPr="003016E4" w:rsidRDefault="00037C67" w:rsidP="009079E4">
      <w:pPr>
        <w:pStyle w:val="35"/>
        <w:spacing w:after="0" w:line="240" w:lineRule="auto"/>
        <w:jc w:val="center"/>
        <w:rPr>
          <w:rFonts w:ascii="Times New Roman" w:hAnsi="Times New Roman" w:cs="Times New Roman"/>
          <w:sz w:val="28"/>
          <w:szCs w:val="28"/>
        </w:rPr>
      </w:pPr>
    </w:p>
    <w:p w14:paraId="1BC94B35" w14:textId="77777777" w:rsidR="00AF6FF7" w:rsidRPr="003016E4" w:rsidRDefault="00AF6FF7" w:rsidP="009079E4">
      <w:pPr>
        <w:pStyle w:val="a9"/>
        <w:ind w:firstLine="591"/>
        <w:rPr>
          <w:sz w:val="28"/>
          <w:szCs w:val="28"/>
        </w:rPr>
      </w:pPr>
      <w:r w:rsidRPr="003016E4">
        <w:rPr>
          <w:sz w:val="28"/>
          <w:szCs w:val="28"/>
        </w:rPr>
        <w:t>Техническая характеристика</w:t>
      </w:r>
    </w:p>
    <w:p w14:paraId="1456E1EF" w14:textId="77777777" w:rsidR="00AF6FF7" w:rsidRPr="003016E4" w:rsidRDefault="00AF6FF7" w:rsidP="009079E4">
      <w:pPr>
        <w:pStyle w:val="a9"/>
        <w:ind w:firstLine="591"/>
        <w:rPr>
          <w:sz w:val="28"/>
          <w:szCs w:val="28"/>
        </w:rPr>
      </w:pPr>
      <w:r w:rsidRPr="003016E4">
        <w:rPr>
          <w:sz w:val="28"/>
          <w:szCs w:val="28"/>
        </w:rPr>
        <w:t>- тип фильтра - аэрируемый с цеолитовой загрузкой;</w:t>
      </w:r>
    </w:p>
    <w:p w14:paraId="642651B5" w14:textId="77777777" w:rsidR="00AF6FF7" w:rsidRPr="003016E4" w:rsidRDefault="00AF6FF7" w:rsidP="009079E4">
      <w:pPr>
        <w:pStyle w:val="a9"/>
        <w:ind w:firstLine="591"/>
        <w:rPr>
          <w:sz w:val="28"/>
          <w:szCs w:val="28"/>
        </w:rPr>
      </w:pPr>
      <w:r w:rsidRPr="003016E4">
        <w:rPr>
          <w:sz w:val="28"/>
          <w:szCs w:val="28"/>
        </w:rPr>
        <w:t>- размеры в плане 4,9x8,8x4,4;</w:t>
      </w:r>
    </w:p>
    <w:p w14:paraId="2D197C53" w14:textId="77777777" w:rsidR="00AF6FF7" w:rsidRPr="003016E4" w:rsidRDefault="00AF6FF7" w:rsidP="009079E4">
      <w:pPr>
        <w:pStyle w:val="a9"/>
        <w:ind w:firstLine="591"/>
        <w:rPr>
          <w:sz w:val="28"/>
          <w:szCs w:val="28"/>
        </w:rPr>
      </w:pPr>
      <w:r w:rsidRPr="003016E4">
        <w:rPr>
          <w:sz w:val="28"/>
          <w:szCs w:val="28"/>
        </w:rPr>
        <w:lastRenderedPageBreak/>
        <w:t>- фильтрующая площадь 41,1 м</w:t>
      </w:r>
      <w:r w:rsidRPr="003016E4">
        <w:rPr>
          <w:sz w:val="28"/>
          <w:szCs w:val="28"/>
          <w:vertAlign w:val="superscript"/>
        </w:rPr>
        <w:t>2</w:t>
      </w:r>
      <w:r w:rsidRPr="003016E4">
        <w:rPr>
          <w:sz w:val="28"/>
          <w:szCs w:val="28"/>
        </w:rPr>
        <w:t>;</w:t>
      </w:r>
    </w:p>
    <w:p w14:paraId="45C34163" w14:textId="77777777" w:rsidR="00AF6FF7" w:rsidRPr="003016E4" w:rsidRDefault="00AF6FF7" w:rsidP="009079E4">
      <w:pPr>
        <w:pStyle w:val="a9"/>
        <w:ind w:firstLine="591"/>
        <w:rPr>
          <w:sz w:val="28"/>
          <w:szCs w:val="28"/>
        </w:rPr>
      </w:pPr>
      <w:r w:rsidRPr="003016E4">
        <w:rPr>
          <w:sz w:val="28"/>
          <w:szCs w:val="28"/>
        </w:rPr>
        <w:t>- высота фильтрующего слоя 1,6 м;</w:t>
      </w:r>
    </w:p>
    <w:p w14:paraId="6EB04682" w14:textId="77777777" w:rsidR="00AF6FF7" w:rsidRPr="003016E4" w:rsidRDefault="00AF6FF7" w:rsidP="009079E4">
      <w:pPr>
        <w:pStyle w:val="a9"/>
        <w:ind w:firstLine="591"/>
        <w:rPr>
          <w:sz w:val="28"/>
          <w:szCs w:val="28"/>
        </w:rPr>
      </w:pPr>
      <w:r w:rsidRPr="003016E4">
        <w:rPr>
          <w:sz w:val="28"/>
          <w:szCs w:val="28"/>
        </w:rPr>
        <w:t>- количество фильтров - 8;</w:t>
      </w:r>
    </w:p>
    <w:p w14:paraId="7B8DD75E" w14:textId="77777777" w:rsidR="00AF6FF7" w:rsidRPr="003016E4" w:rsidRDefault="00AF6FF7" w:rsidP="009079E4">
      <w:pPr>
        <w:pStyle w:val="a9"/>
        <w:ind w:firstLine="591"/>
        <w:rPr>
          <w:sz w:val="28"/>
          <w:szCs w:val="28"/>
        </w:rPr>
      </w:pPr>
      <w:r w:rsidRPr="003016E4">
        <w:rPr>
          <w:sz w:val="28"/>
          <w:szCs w:val="28"/>
        </w:rPr>
        <w:t>- загрузка фильтра - цеолит;</w:t>
      </w:r>
    </w:p>
    <w:p w14:paraId="0B8C31F4" w14:textId="77777777" w:rsidR="00AF6FF7" w:rsidRPr="003016E4" w:rsidRDefault="00AF6FF7" w:rsidP="009079E4">
      <w:pPr>
        <w:pStyle w:val="a9"/>
        <w:ind w:firstLine="591"/>
        <w:rPr>
          <w:sz w:val="28"/>
          <w:szCs w:val="28"/>
        </w:rPr>
      </w:pPr>
      <w:r w:rsidRPr="003016E4">
        <w:rPr>
          <w:sz w:val="28"/>
          <w:szCs w:val="28"/>
        </w:rPr>
        <w:t>- скорость фильтрования 10 м/ч;</w:t>
      </w:r>
    </w:p>
    <w:p w14:paraId="1C651A69" w14:textId="77777777" w:rsidR="00AF6FF7" w:rsidRPr="003016E4" w:rsidRDefault="00AF6FF7" w:rsidP="009079E4">
      <w:pPr>
        <w:pStyle w:val="a9"/>
        <w:ind w:firstLine="591"/>
        <w:rPr>
          <w:sz w:val="28"/>
          <w:szCs w:val="28"/>
        </w:rPr>
      </w:pPr>
      <w:r w:rsidRPr="003016E4">
        <w:rPr>
          <w:sz w:val="28"/>
          <w:szCs w:val="28"/>
        </w:rPr>
        <w:t>- интенсивность промывки по воде 12-13 л/с на м</w:t>
      </w:r>
      <w:r w:rsidRPr="003016E4">
        <w:rPr>
          <w:sz w:val="28"/>
          <w:szCs w:val="28"/>
          <w:vertAlign w:val="superscript"/>
        </w:rPr>
        <w:t>2</w:t>
      </w:r>
      <w:r w:rsidRPr="003016E4">
        <w:rPr>
          <w:sz w:val="28"/>
          <w:szCs w:val="28"/>
        </w:rPr>
        <w:t>;</w:t>
      </w:r>
    </w:p>
    <w:p w14:paraId="6DB2ED88" w14:textId="77777777" w:rsidR="00AF6FF7" w:rsidRPr="003016E4" w:rsidRDefault="00AF6FF7" w:rsidP="009079E4">
      <w:pPr>
        <w:pStyle w:val="a9"/>
        <w:ind w:firstLine="591"/>
        <w:rPr>
          <w:sz w:val="28"/>
          <w:szCs w:val="28"/>
        </w:rPr>
      </w:pPr>
      <w:r w:rsidRPr="003016E4">
        <w:rPr>
          <w:sz w:val="28"/>
          <w:szCs w:val="28"/>
        </w:rPr>
        <w:t>- интенсивность промывки по воздуху 14-16 л/с на м</w:t>
      </w:r>
      <w:r w:rsidRPr="003016E4">
        <w:rPr>
          <w:sz w:val="28"/>
          <w:szCs w:val="28"/>
          <w:vertAlign w:val="superscript"/>
        </w:rPr>
        <w:t>2</w:t>
      </w:r>
      <w:r w:rsidRPr="003016E4">
        <w:rPr>
          <w:sz w:val="28"/>
          <w:szCs w:val="28"/>
        </w:rPr>
        <w:t>;</w:t>
      </w:r>
    </w:p>
    <w:p w14:paraId="044F6DE0" w14:textId="77777777" w:rsidR="00AF6FF7" w:rsidRPr="003016E4" w:rsidRDefault="00AF6FF7" w:rsidP="009079E4">
      <w:pPr>
        <w:pStyle w:val="a9"/>
        <w:ind w:firstLine="591"/>
        <w:rPr>
          <w:sz w:val="28"/>
          <w:szCs w:val="28"/>
        </w:rPr>
      </w:pPr>
      <w:r w:rsidRPr="003016E4">
        <w:rPr>
          <w:sz w:val="28"/>
          <w:szCs w:val="28"/>
        </w:rPr>
        <w:t>- время промывки 10-14 мин;</w:t>
      </w:r>
    </w:p>
    <w:p w14:paraId="7636DA67" w14:textId="77777777" w:rsidR="00AF6FF7" w:rsidRPr="003016E4" w:rsidRDefault="00AF6FF7" w:rsidP="009079E4">
      <w:pPr>
        <w:pStyle w:val="a9"/>
        <w:ind w:firstLine="591"/>
        <w:rPr>
          <w:sz w:val="28"/>
          <w:szCs w:val="28"/>
        </w:rPr>
      </w:pPr>
      <w:r w:rsidRPr="003016E4">
        <w:rPr>
          <w:sz w:val="28"/>
          <w:szCs w:val="28"/>
        </w:rPr>
        <w:t xml:space="preserve">- тип дренажа - трубофильтр, в котором перфорированный несущий каркас диаметром 98 мм размещен внутри волокнисто-пористой трубы </w:t>
      </w:r>
      <w:r w:rsidRPr="003016E4">
        <w:rPr>
          <w:sz w:val="28"/>
          <w:szCs w:val="28"/>
          <w:lang w:val="en-US"/>
        </w:rPr>
        <w:t>d</w:t>
      </w:r>
      <w:r w:rsidRPr="003016E4">
        <w:rPr>
          <w:sz w:val="28"/>
          <w:szCs w:val="28"/>
        </w:rPr>
        <w:t>=140 мм с образованием воздушного зазора между ними;</w:t>
      </w:r>
    </w:p>
    <w:p w14:paraId="31658BD1" w14:textId="77777777" w:rsidR="00AF6FF7" w:rsidRPr="003016E4" w:rsidRDefault="00AF6FF7" w:rsidP="009079E4">
      <w:pPr>
        <w:pStyle w:val="a9"/>
        <w:ind w:firstLine="591"/>
        <w:rPr>
          <w:sz w:val="28"/>
          <w:szCs w:val="28"/>
        </w:rPr>
      </w:pPr>
      <w:r w:rsidRPr="003016E4">
        <w:rPr>
          <w:sz w:val="28"/>
          <w:szCs w:val="28"/>
        </w:rPr>
        <w:t>- количество дренажных труб – 28.</w:t>
      </w:r>
    </w:p>
    <w:p w14:paraId="1FB1A812" w14:textId="77777777" w:rsidR="00AF6FF7" w:rsidRPr="00F63EC9" w:rsidRDefault="00AF6FF7" w:rsidP="009079E4">
      <w:pPr>
        <w:pStyle w:val="a9"/>
        <w:ind w:firstLine="591"/>
        <w:rPr>
          <w:sz w:val="28"/>
          <w:szCs w:val="28"/>
          <w:lang w:val="kk-KZ"/>
        </w:rPr>
      </w:pPr>
      <w:r w:rsidRPr="003016E4">
        <w:rPr>
          <w:sz w:val="28"/>
          <w:szCs w:val="28"/>
        </w:rPr>
        <w:t xml:space="preserve">Цеолит </w:t>
      </w:r>
      <w:r w:rsidR="00F63EC9">
        <w:rPr>
          <w:sz w:val="28"/>
          <w:szCs w:val="28"/>
        </w:rPr>
        <w:t>–</w:t>
      </w:r>
      <w:r w:rsidRPr="003016E4">
        <w:rPr>
          <w:sz w:val="28"/>
          <w:szCs w:val="28"/>
        </w:rPr>
        <w:t xml:space="preserve"> это дробленая горная порода, обладающая хорошими сорбционными свойствами, является минералом Чанканайского месторождения Алматинской области. Природный цеолитклиноптилолит, красно-коричневого цвета, экологически чистый продукт, допущен Минздравом РК к применению в качестве фильтрующей загрузки фильтров.</w:t>
      </w:r>
    </w:p>
    <w:p w14:paraId="7D897787" w14:textId="77777777" w:rsidR="00AF6FF7" w:rsidRPr="003016E4" w:rsidRDefault="00AF6FF7" w:rsidP="009079E4">
      <w:pPr>
        <w:pStyle w:val="a9"/>
        <w:ind w:firstLine="591"/>
        <w:rPr>
          <w:sz w:val="28"/>
          <w:szCs w:val="28"/>
        </w:rPr>
      </w:pPr>
      <w:r w:rsidRPr="003016E4">
        <w:rPr>
          <w:sz w:val="28"/>
          <w:szCs w:val="28"/>
        </w:rPr>
        <w:t>Назначение фильтров: удаление из биологически очищенной воды взвешенных веществ фильтрованием через фильтрующий материал, проницаемый для жидкости и непроницаемыйдля твердых частиц.</w:t>
      </w:r>
    </w:p>
    <w:p w14:paraId="1DBB70B4" w14:textId="77777777" w:rsidR="00AF6FF7" w:rsidRPr="003016E4" w:rsidRDefault="00AF6FF7" w:rsidP="009079E4">
      <w:pPr>
        <w:pStyle w:val="a9"/>
        <w:ind w:firstLine="591"/>
        <w:rPr>
          <w:sz w:val="28"/>
          <w:szCs w:val="28"/>
        </w:rPr>
      </w:pPr>
      <w:r w:rsidRPr="003016E4">
        <w:rPr>
          <w:sz w:val="28"/>
          <w:szCs w:val="28"/>
        </w:rPr>
        <w:t>Для подачи сточных вод на фильтры и для обслуживания фильтров используются существующий машинный зал насосно-фильтровальной станции и коридор управления фильтрами.</w:t>
      </w:r>
    </w:p>
    <w:p w14:paraId="3ADF6A34" w14:textId="77777777" w:rsidR="00AF6FF7" w:rsidRPr="003016E4" w:rsidRDefault="00AF6FF7" w:rsidP="009079E4">
      <w:pPr>
        <w:pStyle w:val="a9"/>
        <w:ind w:firstLine="591"/>
        <w:rPr>
          <w:sz w:val="28"/>
          <w:szCs w:val="28"/>
        </w:rPr>
      </w:pPr>
      <w:r w:rsidRPr="003016E4">
        <w:rPr>
          <w:sz w:val="28"/>
          <w:szCs w:val="28"/>
        </w:rPr>
        <w:t>При фильтровании на материале загрузки задерживается активный ил, вынесенный с очищенной сточной водой из вторичных отстойников. Поскольку активный ил может окисляться биохимическим путем, то он, как и другие органические вещества, характеризуется величиной БПК. БПК очищенной воды отражает на только наличие недоокисленных загрязнений, но и присутствие в ней частичек ила. Если эту воду полностью отфильтровать от ила (на бумажном фильтре), то величина БПК фильтрата покажет наличие в воде остаточных растворенных примесей, а разница величин БПК воды с илом и фильтрата - величину БПК, носителем которого является ил. По ряду эксплуатационных наблюдений удельная БПК 1 мг активного ила колеблется от 0,5 до 0,9 мг/мг, причем это значение тем меньше, чем глубже очищена сточная вода и минерализован ил. Очевидно, что при фильтровании частиц активного ила снижается БПК воды и количество взвешенных веществ. Но, кроме того, незначительное дополнительное снижение БПК возможно за счет жизнедеятельности ила в загрузке фильтра (фильтр Оксипор) рис</w:t>
      </w:r>
      <w:r w:rsidR="002D5AF6">
        <w:rPr>
          <w:sz w:val="28"/>
          <w:szCs w:val="28"/>
        </w:rPr>
        <w:t>унок</w:t>
      </w:r>
      <w:r w:rsidRPr="003016E4">
        <w:rPr>
          <w:sz w:val="28"/>
          <w:szCs w:val="28"/>
        </w:rPr>
        <w:t xml:space="preserve"> 3.11.</w:t>
      </w:r>
    </w:p>
    <w:p w14:paraId="27FA2B4D" w14:textId="77777777" w:rsidR="00AF6FF7" w:rsidRPr="003016E4" w:rsidRDefault="00AF6FF7" w:rsidP="009079E4">
      <w:pPr>
        <w:pStyle w:val="a9"/>
        <w:ind w:firstLine="591"/>
        <w:rPr>
          <w:sz w:val="28"/>
          <w:szCs w:val="28"/>
        </w:rPr>
      </w:pPr>
      <w:r w:rsidRPr="003016E4">
        <w:rPr>
          <w:sz w:val="28"/>
          <w:szCs w:val="28"/>
        </w:rPr>
        <w:t>Вода на фильтры подается насосами по трубе D=300 мм, фильтруется через цеолитовую загрузку сверху вниз и полностью очищенная собирается дренажем через трубофильтры в трубопровод D=600 мм, поступающий в резервуар W=7,5 м3.</w:t>
      </w:r>
    </w:p>
    <w:p w14:paraId="435BFDB7" w14:textId="77777777" w:rsidR="00AF6FF7" w:rsidRDefault="00AF6FF7" w:rsidP="009079E4">
      <w:pPr>
        <w:pStyle w:val="a9"/>
        <w:ind w:firstLine="591"/>
        <w:rPr>
          <w:sz w:val="28"/>
          <w:szCs w:val="28"/>
        </w:rPr>
      </w:pPr>
      <w:r w:rsidRPr="003016E4">
        <w:rPr>
          <w:sz w:val="28"/>
          <w:szCs w:val="28"/>
        </w:rPr>
        <w:t xml:space="preserve">Основной технологической характеристикой фильтров доочистки сточных вод является скорость фильтрации очищаемой воды или часовая производительность фильтра - произведение скорости фильтрации на площадь </w:t>
      </w:r>
      <w:r w:rsidRPr="003016E4">
        <w:rPr>
          <w:sz w:val="28"/>
          <w:szCs w:val="28"/>
        </w:rPr>
        <w:lastRenderedPageBreak/>
        <w:t>фильтрующей загрузки.</w:t>
      </w:r>
    </w:p>
    <w:p w14:paraId="3B214007" w14:textId="77777777" w:rsidR="00AF6FF7" w:rsidRPr="003016E4" w:rsidRDefault="00AF6FF7" w:rsidP="009079E4">
      <w:pPr>
        <w:pStyle w:val="a9"/>
        <w:ind w:firstLine="591"/>
        <w:rPr>
          <w:sz w:val="28"/>
          <w:szCs w:val="28"/>
        </w:rPr>
      </w:pPr>
      <w:r w:rsidRPr="003016E4">
        <w:rPr>
          <w:sz w:val="28"/>
          <w:szCs w:val="28"/>
        </w:rPr>
        <w:t>Основными элементами фильтра доочистки сточных вод являются: система для сбора фильтра доочистки сточных вод и подачи промывной воды, дренаж; фильтрующая загрузка, состоящая из частиц цеолита; дренажно-распределительная система при промывке; трубопроводы и задвижки для управления процессами работы фильтров доочистки сточных вод, сбора, распределения и отвода сточных вод.</w:t>
      </w:r>
    </w:p>
    <w:p w14:paraId="05A231A0" w14:textId="77777777" w:rsidR="00392E5B" w:rsidRDefault="00AF6FF7" w:rsidP="009079E4">
      <w:pPr>
        <w:pStyle w:val="a9"/>
        <w:ind w:firstLine="591"/>
        <w:rPr>
          <w:sz w:val="28"/>
          <w:szCs w:val="28"/>
        </w:rPr>
      </w:pPr>
      <w:r w:rsidRPr="003016E4">
        <w:rPr>
          <w:sz w:val="28"/>
          <w:szCs w:val="28"/>
        </w:rPr>
        <w:t>Эффективность очистки сточных вод после реконструкции – 90%, в настоящее время при условии восстановления з/арматуры – 65%.</w:t>
      </w:r>
    </w:p>
    <w:p w14:paraId="3A567BE0" w14:textId="77777777" w:rsidR="00392E5B" w:rsidRPr="003016E4" w:rsidRDefault="00392E5B" w:rsidP="009079E4">
      <w:pPr>
        <w:pStyle w:val="a9"/>
        <w:ind w:firstLine="591"/>
        <w:rPr>
          <w:sz w:val="28"/>
          <w:szCs w:val="28"/>
        </w:rPr>
      </w:pPr>
      <w:r w:rsidRPr="003016E4">
        <w:rPr>
          <w:sz w:val="28"/>
          <w:szCs w:val="28"/>
        </w:rPr>
        <w:t>Назначение установки для получения электролитического гипохлорита натрия «ЭЛПК» получение низкоконцентрированного электритического гипохлорита натрия, используемого для обеззараживания воды на очистных соружениях. Гипохлорит натрия (ГПХН) вырабатывается методом электролиза водного раствора поваренной соли. Установка представляет собой комплект оборудования, установленного на раму и обеспечивающего получение и дозирование обеззараживающего реагента.</w:t>
      </w:r>
    </w:p>
    <w:p w14:paraId="22DB156C" w14:textId="77777777" w:rsidR="00392E5B" w:rsidRPr="003016E4" w:rsidRDefault="00392E5B" w:rsidP="009079E4">
      <w:pPr>
        <w:pStyle w:val="a9"/>
        <w:ind w:firstLine="591"/>
        <w:rPr>
          <w:sz w:val="28"/>
          <w:szCs w:val="28"/>
        </w:rPr>
      </w:pPr>
      <w:r w:rsidRPr="003016E4">
        <w:rPr>
          <w:sz w:val="28"/>
          <w:szCs w:val="28"/>
        </w:rPr>
        <w:t>В состав установки входят: электролизер проточный, щит управления и сигнализации, шкаф выпрямительный, буферный резервуар, растворный узел насыщенного раствора соли (резервуар раствора соли и насос-дозатор раствор соли), насос-дозатор гипохлорита натрия, системы трубопроводов с трубопроводной арматурой и стабилизатором расхода воды.</w:t>
      </w:r>
    </w:p>
    <w:p w14:paraId="49D189EE" w14:textId="77777777" w:rsidR="00392E5B" w:rsidRPr="003016E4" w:rsidRDefault="00392E5B" w:rsidP="009079E4">
      <w:pPr>
        <w:pStyle w:val="a9"/>
        <w:ind w:firstLine="591"/>
        <w:rPr>
          <w:sz w:val="28"/>
          <w:szCs w:val="28"/>
        </w:rPr>
      </w:pPr>
      <w:r w:rsidRPr="003016E4">
        <w:rPr>
          <w:sz w:val="28"/>
          <w:szCs w:val="28"/>
        </w:rPr>
        <w:t>Техническая характеристика установки:</w:t>
      </w:r>
    </w:p>
    <w:p w14:paraId="06A5440F" w14:textId="77777777" w:rsidR="00392E5B" w:rsidRPr="003016E4" w:rsidRDefault="00392E5B" w:rsidP="009079E4">
      <w:pPr>
        <w:pStyle w:val="a9"/>
        <w:ind w:firstLine="591"/>
        <w:rPr>
          <w:sz w:val="28"/>
          <w:szCs w:val="28"/>
        </w:rPr>
      </w:pPr>
      <w:r w:rsidRPr="003016E4">
        <w:rPr>
          <w:sz w:val="28"/>
          <w:szCs w:val="28"/>
        </w:rPr>
        <w:t>- производительность по активному хлору – 84 кг/сут.</w:t>
      </w:r>
    </w:p>
    <w:p w14:paraId="0D30A9B3" w14:textId="77777777" w:rsidR="00392E5B" w:rsidRPr="003016E4" w:rsidRDefault="00392E5B" w:rsidP="009079E4">
      <w:pPr>
        <w:pStyle w:val="a9"/>
        <w:ind w:firstLine="591"/>
        <w:rPr>
          <w:sz w:val="28"/>
          <w:szCs w:val="28"/>
        </w:rPr>
      </w:pPr>
      <w:r w:rsidRPr="003016E4">
        <w:rPr>
          <w:sz w:val="28"/>
          <w:szCs w:val="28"/>
        </w:rPr>
        <w:t>- удельное потребление – 4 кВт/кг по активному хлору.</w:t>
      </w:r>
    </w:p>
    <w:p w14:paraId="1EEAFEFD" w14:textId="77777777" w:rsidR="00392E5B" w:rsidRPr="003016E4" w:rsidRDefault="00392E5B" w:rsidP="009079E4">
      <w:pPr>
        <w:pStyle w:val="a9"/>
        <w:ind w:firstLine="591"/>
        <w:rPr>
          <w:sz w:val="28"/>
          <w:szCs w:val="28"/>
        </w:rPr>
      </w:pPr>
      <w:r w:rsidRPr="003016E4">
        <w:rPr>
          <w:sz w:val="28"/>
          <w:szCs w:val="28"/>
        </w:rPr>
        <w:t>- установленная мощность – 29</w:t>
      </w:r>
      <w:r w:rsidR="00F63EC9">
        <w:rPr>
          <w:sz w:val="28"/>
          <w:szCs w:val="28"/>
          <w:lang w:val="kk-KZ"/>
        </w:rPr>
        <w:t>,</w:t>
      </w:r>
      <w:r w:rsidRPr="003016E4">
        <w:rPr>
          <w:sz w:val="28"/>
          <w:szCs w:val="28"/>
        </w:rPr>
        <w:t>6 кВт.</w:t>
      </w:r>
    </w:p>
    <w:p w14:paraId="3844E3E9" w14:textId="77777777" w:rsidR="00392E5B" w:rsidRPr="003016E4" w:rsidRDefault="00392E5B" w:rsidP="009079E4">
      <w:pPr>
        <w:pStyle w:val="a9"/>
        <w:ind w:firstLine="591"/>
        <w:rPr>
          <w:sz w:val="28"/>
          <w:szCs w:val="28"/>
        </w:rPr>
      </w:pPr>
      <w:r w:rsidRPr="003016E4">
        <w:rPr>
          <w:sz w:val="28"/>
          <w:szCs w:val="28"/>
        </w:rPr>
        <w:t>- габаритные размеры, мм – 2280 х 800 х 2010</w:t>
      </w:r>
    </w:p>
    <w:p w14:paraId="45E83DBB" w14:textId="77777777" w:rsidR="00392E5B" w:rsidRPr="003016E4" w:rsidRDefault="00392E5B" w:rsidP="009079E4">
      <w:pPr>
        <w:pStyle w:val="a9"/>
        <w:ind w:firstLine="591"/>
        <w:rPr>
          <w:sz w:val="28"/>
          <w:szCs w:val="28"/>
        </w:rPr>
      </w:pPr>
      <w:r w:rsidRPr="003016E4">
        <w:rPr>
          <w:sz w:val="28"/>
          <w:szCs w:val="28"/>
        </w:rPr>
        <w:t>- масса – 300 кг.</w:t>
      </w:r>
    </w:p>
    <w:p w14:paraId="799511D6" w14:textId="77777777" w:rsidR="00392E5B" w:rsidRPr="003016E4" w:rsidRDefault="00392E5B" w:rsidP="009079E4">
      <w:pPr>
        <w:pStyle w:val="a9"/>
        <w:ind w:firstLine="591"/>
        <w:rPr>
          <w:sz w:val="28"/>
          <w:szCs w:val="28"/>
        </w:rPr>
      </w:pPr>
      <w:r w:rsidRPr="003016E4">
        <w:rPr>
          <w:sz w:val="28"/>
          <w:szCs w:val="28"/>
        </w:rPr>
        <w:t>- потребление воды – 700 л/час</w:t>
      </w:r>
    </w:p>
    <w:p w14:paraId="66DA35F3" w14:textId="77777777" w:rsidR="00AF6FF7" w:rsidRPr="009079E4" w:rsidRDefault="00AF6FF7" w:rsidP="009079E4">
      <w:pPr>
        <w:pStyle w:val="a9"/>
        <w:ind w:firstLine="591"/>
        <w:rPr>
          <w:bCs/>
          <w:sz w:val="28"/>
          <w:szCs w:val="28"/>
        </w:rPr>
      </w:pPr>
    </w:p>
    <w:p w14:paraId="5C54AB2E" w14:textId="77777777" w:rsidR="00392E5B" w:rsidRPr="009079E4" w:rsidRDefault="00392E5B" w:rsidP="009079E4">
      <w:pPr>
        <w:pStyle w:val="affe"/>
        <w:spacing w:before="0"/>
        <w:ind w:left="147" w:firstLine="591"/>
        <w:rPr>
          <w:b w:val="0"/>
          <w:bCs/>
          <w:i w:val="0"/>
          <w:sz w:val="28"/>
          <w:szCs w:val="28"/>
        </w:rPr>
      </w:pPr>
      <w:r w:rsidRPr="009079E4">
        <w:rPr>
          <w:b w:val="0"/>
          <w:bCs/>
          <w:i w:val="0"/>
          <w:sz w:val="28"/>
          <w:szCs w:val="28"/>
        </w:rPr>
        <w:t>3.3.4 Сооружения по обработке илового осадка</w:t>
      </w:r>
    </w:p>
    <w:p w14:paraId="3737DFE0" w14:textId="77777777" w:rsidR="00392E5B" w:rsidRPr="003016E4" w:rsidRDefault="00392E5B" w:rsidP="009079E4">
      <w:pPr>
        <w:pStyle w:val="a9"/>
        <w:ind w:firstLine="591"/>
        <w:rPr>
          <w:sz w:val="28"/>
          <w:szCs w:val="28"/>
        </w:rPr>
      </w:pPr>
      <w:r w:rsidRPr="003016E4">
        <w:rPr>
          <w:sz w:val="28"/>
          <w:szCs w:val="28"/>
        </w:rPr>
        <w:t>Выделенные в процессе очистки сточных вод осадки относятся к трудно фильтруемым суспензиям коллоидного типа. Осадки бытовых сточных вод содержат большое количество веществ органического происхождения и железо и поэтому имеют тенденцию к загниванию.</w:t>
      </w:r>
    </w:p>
    <w:p w14:paraId="759457E2" w14:textId="77777777" w:rsidR="00392E5B" w:rsidRPr="00F63EC9" w:rsidRDefault="00392E5B" w:rsidP="009079E4">
      <w:pPr>
        <w:pStyle w:val="a9"/>
        <w:ind w:firstLine="591"/>
        <w:rPr>
          <w:sz w:val="28"/>
          <w:szCs w:val="28"/>
          <w:lang w:val="kk-KZ"/>
        </w:rPr>
      </w:pPr>
      <w:r w:rsidRPr="003016E4">
        <w:rPr>
          <w:sz w:val="28"/>
          <w:szCs w:val="28"/>
        </w:rPr>
        <w:t>Цель обработки осадков на иловых площадках заключается в возможно более полном уничтожении содержащихся в осадке болезнетворных (патогенных) бактерий; разложении и превращении органических загрязнений в вещества, не обладающие неприятным запахом. Песковой бункер предназначен для уменьшения осадка песколовок. Поступающий в песковой бункер осадок имеет очень высокую влажность</w:t>
      </w:r>
      <w:r w:rsidR="00F63EC9">
        <w:rPr>
          <w:sz w:val="28"/>
          <w:szCs w:val="28"/>
        </w:rPr>
        <w:t>–</w:t>
      </w:r>
      <w:r w:rsidRPr="003016E4">
        <w:rPr>
          <w:sz w:val="28"/>
          <w:szCs w:val="28"/>
        </w:rPr>
        <w:t xml:space="preserve"> 99,6%. Отстоянная воды выводится в дренажную систему. Песок, влажностью до 70% складируется в тележку и вывозится.</w:t>
      </w:r>
    </w:p>
    <w:p w14:paraId="56FC6C31" w14:textId="77777777" w:rsidR="00392E5B" w:rsidRPr="003016E4" w:rsidRDefault="00392E5B" w:rsidP="009079E4">
      <w:pPr>
        <w:pStyle w:val="a9"/>
        <w:ind w:firstLine="591"/>
        <w:rPr>
          <w:sz w:val="28"/>
          <w:szCs w:val="28"/>
        </w:rPr>
      </w:pPr>
      <w:r w:rsidRPr="003016E4">
        <w:rPr>
          <w:sz w:val="28"/>
          <w:szCs w:val="28"/>
        </w:rPr>
        <w:t xml:space="preserve">В качестве илоуплотнителей используются переоборудованные двухъярусные отстойники. Количество поступающего на уплотнение избыточного активного ила соответствует разнице прироста его в аэротенках и </w:t>
      </w:r>
      <w:r w:rsidRPr="003016E4">
        <w:rPr>
          <w:sz w:val="28"/>
          <w:szCs w:val="28"/>
        </w:rPr>
        <w:lastRenderedPageBreak/>
        <w:t>вынесенного из вторичных отстойников с очищенными стоками.</w:t>
      </w:r>
    </w:p>
    <w:p w14:paraId="2CCF6DA4" w14:textId="77777777" w:rsidR="00392E5B" w:rsidRPr="003016E4" w:rsidRDefault="00392E5B" w:rsidP="009079E4">
      <w:pPr>
        <w:pStyle w:val="a9"/>
        <w:ind w:firstLine="591"/>
        <w:rPr>
          <w:sz w:val="28"/>
          <w:szCs w:val="28"/>
        </w:rPr>
      </w:pPr>
      <w:r w:rsidRPr="003016E4">
        <w:rPr>
          <w:sz w:val="28"/>
          <w:szCs w:val="28"/>
        </w:rPr>
        <w:t>В илоуплотнителях происходит дополнительное отстаивание избыточного активного ила с целью снижения влажности (объема) осадка. Илоуплотнители. Состояние работоспособное. Необходима реконструкция сооружений, но требует значительных затрат по усилению. Капитальный ремонт, реконструкция не производились.</w:t>
      </w:r>
    </w:p>
    <w:p w14:paraId="2CADFE40" w14:textId="77777777" w:rsidR="00392E5B" w:rsidRPr="003016E4" w:rsidRDefault="00392E5B" w:rsidP="009079E4">
      <w:pPr>
        <w:pStyle w:val="a9"/>
        <w:ind w:firstLine="591"/>
        <w:rPr>
          <w:sz w:val="28"/>
          <w:szCs w:val="28"/>
        </w:rPr>
      </w:pPr>
      <w:r w:rsidRPr="003016E4">
        <w:rPr>
          <w:sz w:val="28"/>
          <w:szCs w:val="28"/>
        </w:rPr>
        <w:t>На территории иловых площадок  происходит подсушка осадка: сырого из первичного отстойника и уплотненного ила из илоуплотнителей. Осадок периодически наливается слоем 20-30 см на площадки и выдерживается до влажности 75-80%. Влага из осадка (иловая вода) частично испаряется, частично поступает в дренажную систему.</w:t>
      </w:r>
    </w:p>
    <w:p w14:paraId="29FFB6A4" w14:textId="77777777" w:rsidR="00392E5B" w:rsidRPr="003016E4" w:rsidRDefault="00392E5B" w:rsidP="009079E4">
      <w:pPr>
        <w:pStyle w:val="a9"/>
        <w:ind w:firstLine="591"/>
        <w:rPr>
          <w:sz w:val="28"/>
          <w:szCs w:val="28"/>
        </w:rPr>
      </w:pPr>
      <w:r w:rsidRPr="003016E4">
        <w:rPr>
          <w:sz w:val="28"/>
          <w:szCs w:val="28"/>
        </w:rPr>
        <w:t>Состояние работоспособное. Возможна нормальная эксплуатация при замене дренажа и строительстве цеха механического обезвоживания осадка. Эффективность обезвоживания осадка СВ-65%.</w:t>
      </w:r>
    </w:p>
    <w:p w14:paraId="520E7FCD" w14:textId="77777777" w:rsidR="00392E5B" w:rsidRPr="003016E4" w:rsidRDefault="00392E5B" w:rsidP="009079E4">
      <w:pPr>
        <w:pStyle w:val="a9"/>
        <w:ind w:firstLine="591"/>
        <w:rPr>
          <w:sz w:val="28"/>
          <w:szCs w:val="28"/>
        </w:rPr>
      </w:pPr>
      <w:r w:rsidRPr="003016E4">
        <w:rPr>
          <w:sz w:val="28"/>
          <w:szCs w:val="28"/>
        </w:rPr>
        <w:t>Техническая характеристика:</w:t>
      </w:r>
    </w:p>
    <w:p w14:paraId="1149CD97" w14:textId="77777777" w:rsidR="00392E5B" w:rsidRPr="003016E4" w:rsidRDefault="00392E5B" w:rsidP="009079E4">
      <w:pPr>
        <w:pStyle w:val="a9"/>
        <w:ind w:firstLine="591"/>
        <w:rPr>
          <w:sz w:val="28"/>
          <w:szCs w:val="28"/>
        </w:rPr>
      </w:pPr>
      <w:r w:rsidRPr="003016E4">
        <w:rPr>
          <w:sz w:val="28"/>
          <w:szCs w:val="28"/>
        </w:rPr>
        <w:t>- размер площадки по низу 50x20 м  (15 площадок) и 48x18м (8 площадок);</w:t>
      </w:r>
    </w:p>
    <w:p w14:paraId="5760E5D5" w14:textId="77777777" w:rsidR="00392E5B" w:rsidRPr="003016E4" w:rsidRDefault="00392E5B" w:rsidP="009079E4">
      <w:pPr>
        <w:pStyle w:val="a9"/>
        <w:ind w:firstLine="591"/>
        <w:rPr>
          <w:sz w:val="28"/>
          <w:szCs w:val="28"/>
        </w:rPr>
      </w:pPr>
      <w:r w:rsidRPr="003016E4">
        <w:rPr>
          <w:sz w:val="28"/>
          <w:szCs w:val="28"/>
        </w:rPr>
        <w:t>- рабочая глубина карт 0</w:t>
      </w:r>
      <w:r w:rsidR="00F63EC9">
        <w:rPr>
          <w:sz w:val="28"/>
          <w:szCs w:val="28"/>
          <w:lang w:val="kk-KZ"/>
        </w:rPr>
        <w:t>,</w:t>
      </w:r>
      <w:r w:rsidRPr="003016E4">
        <w:rPr>
          <w:sz w:val="28"/>
          <w:szCs w:val="28"/>
        </w:rPr>
        <w:t>3 м;</w:t>
      </w:r>
    </w:p>
    <w:p w14:paraId="3B5DFD43" w14:textId="77777777" w:rsidR="00392E5B" w:rsidRPr="003016E4" w:rsidRDefault="00392E5B" w:rsidP="009079E4">
      <w:pPr>
        <w:pStyle w:val="a9"/>
        <w:ind w:firstLine="591"/>
        <w:rPr>
          <w:sz w:val="28"/>
          <w:szCs w:val="28"/>
        </w:rPr>
      </w:pPr>
      <w:r w:rsidRPr="003016E4">
        <w:rPr>
          <w:sz w:val="28"/>
          <w:szCs w:val="28"/>
        </w:rPr>
        <w:t>- общая полезная площадь 21900 м</w:t>
      </w:r>
      <w:r w:rsidRPr="003016E4">
        <w:rPr>
          <w:sz w:val="28"/>
          <w:szCs w:val="28"/>
          <w:vertAlign w:val="superscript"/>
        </w:rPr>
        <w:t>2</w:t>
      </w:r>
      <w:r w:rsidRPr="003016E4">
        <w:rPr>
          <w:sz w:val="28"/>
          <w:szCs w:val="28"/>
        </w:rPr>
        <w:t>;</w:t>
      </w:r>
    </w:p>
    <w:p w14:paraId="1FC9C7DC" w14:textId="77777777" w:rsidR="00392E5B" w:rsidRPr="003016E4" w:rsidRDefault="00392E5B" w:rsidP="009079E4">
      <w:pPr>
        <w:pStyle w:val="a9"/>
        <w:ind w:firstLine="591"/>
        <w:rPr>
          <w:sz w:val="28"/>
          <w:szCs w:val="28"/>
        </w:rPr>
      </w:pPr>
      <w:r w:rsidRPr="003016E4">
        <w:rPr>
          <w:sz w:val="28"/>
          <w:szCs w:val="28"/>
        </w:rPr>
        <w:t>- дренаж-каналы с перфорированными трубами из асбестоцемента;</w:t>
      </w:r>
    </w:p>
    <w:p w14:paraId="1B051891" w14:textId="77777777" w:rsidR="00392E5B" w:rsidRPr="00F63EC9" w:rsidRDefault="00392E5B" w:rsidP="009079E4">
      <w:pPr>
        <w:pStyle w:val="a9"/>
        <w:ind w:firstLine="591"/>
        <w:rPr>
          <w:sz w:val="28"/>
          <w:szCs w:val="28"/>
          <w:lang w:val="kk-KZ"/>
        </w:rPr>
      </w:pPr>
      <w:r w:rsidRPr="003016E4">
        <w:rPr>
          <w:sz w:val="28"/>
          <w:szCs w:val="28"/>
        </w:rPr>
        <w:t xml:space="preserve">- основание </w:t>
      </w:r>
      <w:r w:rsidR="00F63EC9">
        <w:rPr>
          <w:sz w:val="28"/>
          <w:szCs w:val="28"/>
        </w:rPr>
        <w:t>–</w:t>
      </w:r>
      <w:r w:rsidRPr="003016E4">
        <w:rPr>
          <w:sz w:val="28"/>
          <w:szCs w:val="28"/>
        </w:rPr>
        <w:t xml:space="preserve"> асфальто-бетон;</w:t>
      </w:r>
    </w:p>
    <w:p w14:paraId="2D8C3DC1" w14:textId="77777777" w:rsidR="00392E5B" w:rsidRPr="003016E4" w:rsidRDefault="00392E5B" w:rsidP="009079E4">
      <w:pPr>
        <w:pStyle w:val="a9"/>
        <w:ind w:firstLine="591"/>
        <w:rPr>
          <w:sz w:val="28"/>
          <w:szCs w:val="28"/>
        </w:rPr>
      </w:pPr>
      <w:r w:rsidRPr="003016E4">
        <w:rPr>
          <w:sz w:val="28"/>
          <w:szCs w:val="28"/>
        </w:rPr>
        <w:t>- ограждающие валики - железобетон.</w:t>
      </w:r>
    </w:p>
    <w:p w14:paraId="7829EF19" w14:textId="77777777" w:rsidR="00392E5B" w:rsidRPr="003016E4" w:rsidRDefault="00392E5B" w:rsidP="009079E4">
      <w:pPr>
        <w:pStyle w:val="affe"/>
        <w:spacing w:before="0"/>
        <w:ind w:firstLine="591"/>
        <w:rPr>
          <w:i w:val="0"/>
          <w:sz w:val="28"/>
          <w:szCs w:val="28"/>
        </w:rPr>
      </w:pPr>
    </w:p>
    <w:p w14:paraId="7BC6980D" w14:textId="77777777" w:rsidR="00392E5B" w:rsidRPr="009079E4" w:rsidRDefault="00392E5B" w:rsidP="009079E4">
      <w:pPr>
        <w:pStyle w:val="affe"/>
        <w:spacing w:before="0"/>
        <w:ind w:firstLine="709"/>
        <w:rPr>
          <w:b w:val="0"/>
          <w:bCs/>
          <w:i w:val="0"/>
          <w:sz w:val="28"/>
          <w:szCs w:val="28"/>
        </w:rPr>
      </w:pPr>
      <w:bookmarkStart w:id="10" w:name="_Toc499844681"/>
      <w:r w:rsidRPr="009079E4">
        <w:rPr>
          <w:b w:val="0"/>
          <w:bCs/>
          <w:i w:val="0"/>
          <w:sz w:val="28"/>
          <w:szCs w:val="28"/>
        </w:rPr>
        <w:t>3.3.5  Насосные станции</w:t>
      </w:r>
      <w:bookmarkEnd w:id="10"/>
    </w:p>
    <w:p w14:paraId="0CC4223D" w14:textId="77777777" w:rsidR="00392E5B" w:rsidRPr="003016E4" w:rsidRDefault="00392E5B" w:rsidP="009079E4">
      <w:pPr>
        <w:pStyle w:val="a9"/>
        <w:ind w:firstLine="591"/>
        <w:rPr>
          <w:sz w:val="28"/>
          <w:szCs w:val="28"/>
        </w:rPr>
      </w:pPr>
      <w:r w:rsidRPr="003016E4">
        <w:rPr>
          <w:sz w:val="28"/>
          <w:szCs w:val="28"/>
        </w:rPr>
        <w:t xml:space="preserve">Здесь установлены насосы для подачи технической воды для промывки песколовок и насосы для откачки промывной воды после фильтров. Назначение  насосная станция технической воды подача рабочей жидкости к гидроэлеваторам песколовок. Для подачи технической воды используется биологически очищенная вода после вторичного радиального отстойника №1. Принцип работы гидроэлеватора основан на создании вакуума в рабочей камере за счет подсоса струей рабочей жидкости. </w:t>
      </w:r>
    </w:p>
    <w:p w14:paraId="5B6226D8" w14:textId="77777777" w:rsidR="00392E5B" w:rsidRPr="003016E4" w:rsidRDefault="00392E5B" w:rsidP="009079E4">
      <w:pPr>
        <w:pStyle w:val="a9"/>
        <w:ind w:firstLine="591"/>
        <w:rPr>
          <w:sz w:val="28"/>
          <w:szCs w:val="28"/>
        </w:rPr>
      </w:pPr>
      <w:r w:rsidRPr="003016E4">
        <w:rPr>
          <w:sz w:val="28"/>
          <w:szCs w:val="28"/>
        </w:rPr>
        <w:t>Насосная станция перекачки сырого осадка предназначена для перекачки сырого осадка первичных отстойников. Осевший осадок на дне первичных вертикальных отстойников и перемешенный по дну первичных радиальных отстойников к центральному приямку при помощи скребков под гидростатическим давлением поступает в камеру № 65. Из камеры № 65 сырой осадок плунжерными насосами откачивается на иловые площадки.</w:t>
      </w:r>
    </w:p>
    <w:p w14:paraId="5F791E82" w14:textId="77777777" w:rsidR="00392E5B" w:rsidRPr="003016E4" w:rsidRDefault="00392E5B" w:rsidP="002D5AF6">
      <w:pPr>
        <w:pStyle w:val="a9"/>
        <w:tabs>
          <w:tab w:val="left" w:pos="142"/>
        </w:tabs>
        <w:ind w:left="0" w:firstLine="709"/>
        <w:rPr>
          <w:sz w:val="28"/>
          <w:szCs w:val="28"/>
        </w:rPr>
      </w:pPr>
      <w:r w:rsidRPr="003016E4">
        <w:rPr>
          <w:sz w:val="28"/>
          <w:szCs w:val="28"/>
        </w:rPr>
        <w:t>Насосная станция перекачки возвратного циркулирующего активного ила предназначена для перекачки возвратного ила в аэротенки и избыточного ила в илоуплотнители.</w:t>
      </w:r>
    </w:p>
    <w:p w14:paraId="44944C99" w14:textId="77777777" w:rsidR="00AF6FF7" w:rsidRDefault="00392E5B" w:rsidP="002D5AF6">
      <w:pPr>
        <w:pStyle w:val="a9"/>
        <w:tabs>
          <w:tab w:val="left" w:pos="142"/>
        </w:tabs>
        <w:ind w:left="0" w:firstLine="709"/>
        <w:rPr>
          <w:sz w:val="28"/>
          <w:szCs w:val="28"/>
        </w:rPr>
      </w:pPr>
      <w:r w:rsidRPr="003016E4">
        <w:rPr>
          <w:sz w:val="28"/>
          <w:szCs w:val="28"/>
        </w:rPr>
        <w:t xml:space="preserve">Во вторичных радиальных отстойниках осевший активный ил через сосуны илососов под гидростатическим давлением поступает в трубопровод возвратного (циркулирующего) активного ила. Во вторичных горизонтальных отстойниках осевший на дно активный ил сдвигается скребковым механизмом в иловый приямок и под гидростатическим давлением поступает в тот же </w:t>
      </w:r>
      <w:r w:rsidRPr="003016E4">
        <w:rPr>
          <w:sz w:val="28"/>
          <w:szCs w:val="28"/>
        </w:rPr>
        <w:lastRenderedPageBreak/>
        <w:t>трубопровод возвратного(циркулирующего) активного ила. Далее возвратный (циркулирующий) ил единым потоком поступает в иловую камеру № 66 и оттуда насосами перекачивается через трубопровод возвратного активного ила в начало первого коридора аэротенка.</w:t>
      </w:r>
    </w:p>
    <w:p w14:paraId="084B6E97" w14:textId="77777777" w:rsidR="00392E5B" w:rsidRPr="003016E4" w:rsidRDefault="00392E5B" w:rsidP="00392E5B">
      <w:pPr>
        <w:pStyle w:val="a9"/>
        <w:ind w:left="0"/>
        <w:rPr>
          <w:sz w:val="28"/>
          <w:szCs w:val="28"/>
        </w:rPr>
      </w:pPr>
      <w:r>
        <w:rPr>
          <w:sz w:val="28"/>
          <w:szCs w:val="28"/>
        </w:rPr>
        <w:tab/>
      </w:r>
      <w:r w:rsidRPr="003016E4">
        <w:rPr>
          <w:sz w:val="28"/>
          <w:szCs w:val="28"/>
        </w:rPr>
        <w:t>В иловой камере №66 производится отбор избыточного ила в илоуплотнители.</w:t>
      </w:r>
    </w:p>
    <w:p w14:paraId="50DE44A3" w14:textId="77777777" w:rsidR="00392E5B" w:rsidRPr="003016E4" w:rsidRDefault="00392E5B" w:rsidP="00392E5B">
      <w:pPr>
        <w:pStyle w:val="a9"/>
        <w:ind w:firstLine="737"/>
        <w:rPr>
          <w:sz w:val="28"/>
          <w:szCs w:val="28"/>
        </w:rPr>
      </w:pPr>
    </w:p>
    <w:p w14:paraId="79FBFA60" w14:textId="77777777" w:rsidR="00392E5B" w:rsidRPr="003016E4" w:rsidRDefault="00392E5B" w:rsidP="009079E4">
      <w:pPr>
        <w:pStyle w:val="a9"/>
        <w:ind w:left="0"/>
        <w:jc w:val="left"/>
        <w:rPr>
          <w:sz w:val="28"/>
          <w:szCs w:val="28"/>
        </w:rPr>
      </w:pPr>
      <w:r w:rsidRPr="003016E4">
        <w:rPr>
          <w:sz w:val="28"/>
          <w:szCs w:val="28"/>
        </w:rPr>
        <w:t>Таблица 3.4 - Техническая характеристика насосной станции</w:t>
      </w:r>
    </w:p>
    <w:p w14:paraId="52C13AEC" w14:textId="77777777" w:rsidR="00392E5B" w:rsidRPr="003016E4" w:rsidRDefault="00392E5B" w:rsidP="00392E5B">
      <w:pPr>
        <w:pStyle w:val="a9"/>
        <w:ind w:firstLine="737"/>
        <w:jc w:val="left"/>
        <w:rPr>
          <w:b/>
          <w:sz w:val="28"/>
          <w:szCs w:val="28"/>
        </w:rPr>
      </w:pPr>
    </w:p>
    <w:tbl>
      <w:tblPr>
        <w:tblW w:w="9923" w:type="dxa"/>
        <w:tblInd w:w="10" w:type="dxa"/>
        <w:tblLayout w:type="fixed"/>
        <w:tblCellMar>
          <w:left w:w="10" w:type="dxa"/>
          <w:right w:w="10" w:type="dxa"/>
        </w:tblCellMar>
        <w:tblLook w:val="0000" w:firstRow="0" w:lastRow="0" w:firstColumn="0" w:lastColumn="0" w:noHBand="0" w:noVBand="0"/>
      </w:tblPr>
      <w:tblGrid>
        <w:gridCol w:w="3686"/>
        <w:gridCol w:w="2586"/>
        <w:gridCol w:w="3651"/>
      </w:tblGrid>
      <w:tr w:rsidR="00392E5B" w:rsidRPr="003016E4" w14:paraId="01399F04" w14:textId="77777777" w:rsidTr="002D5AF6">
        <w:trPr>
          <w:trHeight w:val="292"/>
        </w:trPr>
        <w:tc>
          <w:tcPr>
            <w:tcW w:w="3686" w:type="dxa"/>
            <w:tcBorders>
              <w:top w:val="single" w:sz="4" w:space="0" w:color="auto"/>
              <w:left w:val="single" w:sz="4" w:space="0" w:color="auto"/>
              <w:bottom w:val="single" w:sz="4" w:space="0" w:color="auto"/>
              <w:right w:val="single" w:sz="4" w:space="0" w:color="auto"/>
            </w:tcBorders>
            <w:shd w:val="clear" w:color="auto" w:fill="FFFFFF"/>
          </w:tcPr>
          <w:p w14:paraId="59FE47EC" w14:textId="77777777" w:rsidR="00392E5B" w:rsidRPr="003016E4" w:rsidRDefault="00392E5B" w:rsidP="008E5225">
            <w:pPr>
              <w:pStyle w:val="a9"/>
              <w:jc w:val="center"/>
              <w:rPr>
                <w:sz w:val="28"/>
                <w:szCs w:val="28"/>
              </w:rPr>
            </w:pPr>
            <w:r w:rsidRPr="003016E4">
              <w:rPr>
                <w:sz w:val="28"/>
                <w:szCs w:val="28"/>
              </w:rPr>
              <w:t>Марка насоса</w:t>
            </w:r>
          </w:p>
        </w:tc>
        <w:tc>
          <w:tcPr>
            <w:tcW w:w="2586" w:type="dxa"/>
            <w:tcBorders>
              <w:top w:val="single" w:sz="4" w:space="0" w:color="auto"/>
              <w:left w:val="single" w:sz="4" w:space="0" w:color="auto"/>
              <w:bottom w:val="single" w:sz="4" w:space="0" w:color="auto"/>
              <w:right w:val="single" w:sz="4" w:space="0" w:color="auto"/>
            </w:tcBorders>
            <w:shd w:val="clear" w:color="auto" w:fill="FFFFFF"/>
          </w:tcPr>
          <w:p w14:paraId="0B1A20EC" w14:textId="77777777" w:rsidR="00392E5B" w:rsidRPr="003016E4" w:rsidRDefault="00392E5B" w:rsidP="008E5225">
            <w:pPr>
              <w:pStyle w:val="a9"/>
              <w:ind w:firstLine="737"/>
              <w:jc w:val="center"/>
              <w:rPr>
                <w:sz w:val="28"/>
                <w:szCs w:val="28"/>
              </w:rPr>
            </w:pPr>
            <w:r w:rsidRPr="003016E4">
              <w:rPr>
                <w:sz w:val="28"/>
                <w:szCs w:val="28"/>
              </w:rPr>
              <w:t>СД 800/32</w:t>
            </w:r>
          </w:p>
        </w:tc>
        <w:tc>
          <w:tcPr>
            <w:tcW w:w="3651" w:type="dxa"/>
            <w:tcBorders>
              <w:top w:val="single" w:sz="4" w:space="0" w:color="auto"/>
              <w:left w:val="single" w:sz="4" w:space="0" w:color="auto"/>
              <w:bottom w:val="single" w:sz="4" w:space="0" w:color="auto"/>
              <w:right w:val="single" w:sz="4" w:space="0" w:color="auto"/>
            </w:tcBorders>
            <w:shd w:val="clear" w:color="auto" w:fill="FFFFFF"/>
          </w:tcPr>
          <w:p w14:paraId="046DBEB3" w14:textId="77777777" w:rsidR="00392E5B" w:rsidRPr="003016E4" w:rsidRDefault="00392E5B" w:rsidP="008E5225">
            <w:pPr>
              <w:pStyle w:val="a9"/>
              <w:ind w:firstLine="737"/>
              <w:jc w:val="center"/>
              <w:rPr>
                <w:sz w:val="28"/>
                <w:szCs w:val="28"/>
              </w:rPr>
            </w:pPr>
            <w:r w:rsidRPr="003016E4">
              <w:rPr>
                <w:sz w:val="28"/>
                <w:szCs w:val="28"/>
              </w:rPr>
              <w:t>СМ 250-200-400/6</w:t>
            </w:r>
          </w:p>
        </w:tc>
      </w:tr>
      <w:tr w:rsidR="00392E5B" w:rsidRPr="003016E4" w14:paraId="1760F34F" w14:textId="77777777" w:rsidTr="002D5AF6">
        <w:trPr>
          <w:trHeight w:val="268"/>
        </w:trPr>
        <w:tc>
          <w:tcPr>
            <w:tcW w:w="3686" w:type="dxa"/>
            <w:tcBorders>
              <w:top w:val="single" w:sz="4" w:space="0" w:color="auto"/>
              <w:left w:val="single" w:sz="4" w:space="0" w:color="auto"/>
              <w:bottom w:val="single" w:sz="4" w:space="0" w:color="auto"/>
              <w:right w:val="single" w:sz="4" w:space="0" w:color="auto"/>
            </w:tcBorders>
            <w:shd w:val="clear" w:color="auto" w:fill="FFFFFF"/>
          </w:tcPr>
          <w:p w14:paraId="1A960298" w14:textId="77777777" w:rsidR="00392E5B" w:rsidRPr="003016E4" w:rsidRDefault="00392E5B" w:rsidP="008E5225">
            <w:pPr>
              <w:pStyle w:val="a9"/>
              <w:jc w:val="center"/>
              <w:rPr>
                <w:sz w:val="28"/>
                <w:szCs w:val="28"/>
              </w:rPr>
            </w:pPr>
            <w:r w:rsidRPr="003016E4">
              <w:rPr>
                <w:sz w:val="28"/>
                <w:szCs w:val="28"/>
              </w:rPr>
              <w:t>производительность</w:t>
            </w:r>
          </w:p>
        </w:tc>
        <w:tc>
          <w:tcPr>
            <w:tcW w:w="2586" w:type="dxa"/>
            <w:tcBorders>
              <w:top w:val="single" w:sz="4" w:space="0" w:color="auto"/>
              <w:left w:val="single" w:sz="4" w:space="0" w:color="auto"/>
              <w:bottom w:val="single" w:sz="4" w:space="0" w:color="auto"/>
              <w:right w:val="single" w:sz="4" w:space="0" w:color="auto"/>
            </w:tcBorders>
            <w:shd w:val="clear" w:color="auto" w:fill="FFFFFF"/>
          </w:tcPr>
          <w:p w14:paraId="07EE4628" w14:textId="77777777" w:rsidR="00392E5B" w:rsidRPr="003016E4" w:rsidRDefault="00392E5B" w:rsidP="008E5225">
            <w:pPr>
              <w:pStyle w:val="a9"/>
              <w:ind w:firstLine="737"/>
              <w:jc w:val="center"/>
              <w:rPr>
                <w:sz w:val="28"/>
                <w:szCs w:val="28"/>
              </w:rPr>
            </w:pPr>
            <w:r w:rsidRPr="003016E4">
              <w:rPr>
                <w:sz w:val="28"/>
                <w:szCs w:val="28"/>
              </w:rPr>
              <w:t>800</w:t>
            </w:r>
          </w:p>
        </w:tc>
        <w:tc>
          <w:tcPr>
            <w:tcW w:w="3651" w:type="dxa"/>
            <w:tcBorders>
              <w:top w:val="single" w:sz="4" w:space="0" w:color="auto"/>
              <w:left w:val="single" w:sz="4" w:space="0" w:color="auto"/>
              <w:bottom w:val="single" w:sz="4" w:space="0" w:color="auto"/>
              <w:right w:val="single" w:sz="4" w:space="0" w:color="auto"/>
            </w:tcBorders>
            <w:shd w:val="clear" w:color="auto" w:fill="FFFFFF"/>
          </w:tcPr>
          <w:p w14:paraId="5B062FB4" w14:textId="77777777" w:rsidR="00392E5B" w:rsidRPr="003016E4" w:rsidRDefault="00392E5B" w:rsidP="008E5225">
            <w:pPr>
              <w:pStyle w:val="a9"/>
              <w:ind w:firstLine="737"/>
              <w:jc w:val="center"/>
              <w:rPr>
                <w:sz w:val="28"/>
                <w:szCs w:val="28"/>
              </w:rPr>
            </w:pPr>
            <w:r w:rsidRPr="003016E4">
              <w:rPr>
                <w:sz w:val="28"/>
                <w:szCs w:val="28"/>
              </w:rPr>
              <w:t>200</w:t>
            </w:r>
          </w:p>
        </w:tc>
      </w:tr>
      <w:tr w:rsidR="00392E5B" w:rsidRPr="003016E4" w14:paraId="62F18786" w14:textId="77777777" w:rsidTr="002D5AF6">
        <w:trPr>
          <w:trHeight w:val="286"/>
        </w:trPr>
        <w:tc>
          <w:tcPr>
            <w:tcW w:w="3686" w:type="dxa"/>
            <w:tcBorders>
              <w:top w:val="single" w:sz="4" w:space="0" w:color="auto"/>
              <w:left w:val="single" w:sz="4" w:space="0" w:color="auto"/>
              <w:bottom w:val="single" w:sz="4" w:space="0" w:color="auto"/>
              <w:right w:val="single" w:sz="4" w:space="0" w:color="auto"/>
            </w:tcBorders>
            <w:shd w:val="clear" w:color="auto" w:fill="FFFFFF"/>
          </w:tcPr>
          <w:p w14:paraId="7D62D07F" w14:textId="77777777" w:rsidR="00392E5B" w:rsidRPr="003016E4" w:rsidRDefault="00392E5B" w:rsidP="008E5225">
            <w:pPr>
              <w:pStyle w:val="a9"/>
              <w:jc w:val="center"/>
              <w:rPr>
                <w:sz w:val="28"/>
                <w:szCs w:val="28"/>
              </w:rPr>
            </w:pPr>
            <w:r w:rsidRPr="003016E4">
              <w:rPr>
                <w:sz w:val="28"/>
                <w:szCs w:val="28"/>
              </w:rPr>
              <w:t>напор</w:t>
            </w:r>
          </w:p>
        </w:tc>
        <w:tc>
          <w:tcPr>
            <w:tcW w:w="2586" w:type="dxa"/>
            <w:tcBorders>
              <w:top w:val="single" w:sz="4" w:space="0" w:color="auto"/>
              <w:left w:val="single" w:sz="4" w:space="0" w:color="auto"/>
              <w:bottom w:val="single" w:sz="4" w:space="0" w:color="auto"/>
              <w:right w:val="single" w:sz="4" w:space="0" w:color="auto"/>
            </w:tcBorders>
            <w:shd w:val="clear" w:color="auto" w:fill="FFFFFF"/>
          </w:tcPr>
          <w:p w14:paraId="52E59E2F" w14:textId="77777777" w:rsidR="00392E5B" w:rsidRPr="003016E4" w:rsidRDefault="00392E5B" w:rsidP="008E5225">
            <w:pPr>
              <w:pStyle w:val="a9"/>
              <w:ind w:firstLine="737"/>
              <w:jc w:val="center"/>
              <w:rPr>
                <w:sz w:val="28"/>
                <w:szCs w:val="28"/>
              </w:rPr>
            </w:pPr>
            <w:r w:rsidRPr="003016E4">
              <w:rPr>
                <w:sz w:val="28"/>
                <w:szCs w:val="28"/>
              </w:rPr>
              <w:t>32</w:t>
            </w:r>
          </w:p>
        </w:tc>
        <w:tc>
          <w:tcPr>
            <w:tcW w:w="3651" w:type="dxa"/>
            <w:tcBorders>
              <w:top w:val="single" w:sz="4" w:space="0" w:color="auto"/>
              <w:left w:val="single" w:sz="4" w:space="0" w:color="auto"/>
              <w:bottom w:val="single" w:sz="4" w:space="0" w:color="auto"/>
              <w:right w:val="single" w:sz="4" w:space="0" w:color="auto"/>
            </w:tcBorders>
            <w:shd w:val="clear" w:color="auto" w:fill="FFFFFF"/>
          </w:tcPr>
          <w:p w14:paraId="4DF24944" w14:textId="77777777" w:rsidR="00392E5B" w:rsidRPr="003016E4" w:rsidRDefault="00392E5B" w:rsidP="008E5225">
            <w:pPr>
              <w:pStyle w:val="a9"/>
              <w:ind w:firstLine="737"/>
              <w:jc w:val="center"/>
              <w:rPr>
                <w:sz w:val="28"/>
                <w:szCs w:val="28"/>
              </w:rPr>
            </w:pPr>
            <w:r w:rsidRPr="003016E4">
              <w:rPr>
                <w:sz w:val="28"/>
                <w:szCs w:val="28"/>
              </w:rPr>
              <w:t>6</w:t>
            </w:r>
          </w:p>
        </w:tc>
      </w:tr>
      <w:tr w:rsidR="00392E5B" w:rsidRPr="003016E4" w14:paraId="11F167B3" w14:textId="77777777" w:rsidTr="002D5AF6">
        <w:trPr>
          <w:trHeight w:val="261"/>
        </w:trPr>
        <w:tc>
          <w:tcPr>
            <w:tcW w:w="3686" w:type="dxa"/>
            <w:tcBorders>
              <w:top w:val="single" w:sz="4" w:space="0" w:color="auto"/>
              <w:left w:val="single" w:sz="4" w:space="0" w:color="auto"/>
              <w:bottom w:val="single" w:sz="4" w:space="0" w:color="auto"/>
              <w:right w:val="single" w:sz="4" w:space="0" w:color="auto"/>
            </w:tcBorders>
            <w:shd w:val="clear" w:color="auto" w:fill="FFFFFF"/>
          </w:tcPr>
          <w:p w14:paraId="66E90701" w14:textId="77777777" w:rsidR="00392E5B" w:rsidRPr="003016E4" w:rsidRDefault="00392E5B" w:rsidP="008E5225">
            <w:pPr>
              <w:pStyle w:val="a9"/>
              <w:jc w:val="center"/>
              <w:rPr>
                <w:sz w:val="28"/>
                <w:szCs w:val="28"/>
              </w:rPr>
            </w:pPr>
            <w:r w:rsidRPr="003016E4">
              <w:rPr>
                <w:sz w:val="28"/>
                <w:szCs w:val="28"/>
              </w:rPr>
              <w:t>Мощность эл.двигателя</w:t>
            </w:r>
          </w:p>
        </w:tc>
        <w:tc>
          <w:tcPr>
            <w:tcW w:w="2586" w:type="dxa"/>
            <w:tcBorders>
              <w:top w:val="single" w:sz="4" w:space="0" w:color="auto"/>
              <w:left w:val="single" w:sz="4" w:space="0" w:color="auto"/>
              <w:bottom w:val="single" w:sz="4" w:space="0" w:color="auto"/>
              <w:right w:val="single" w:sz="4" w:space="0" w:color="auto"/>
            </w:tcBorders>
            <w:shd w:val="clear" w:color="auto" w:fill="FFFFFF"/>
          </w:tcPr>
          <w:p w14:paraId="14BE9DB6" w14:textId="77777777" w:rsidR="00392E5B" w:rsidRPr="003016E4" w:rsidRDefault="00392E5B" w:rsidP="008E5225">
            <w:pPr>
              <w:pStyle w:val="a9"/>
              <w:ind w:firstLine="737"/>
              <w:jc w:val="center"/>
              <w:rPr>
                <w:sz w:val="28"/>
                <w:szCs w:val="28"/>
              </w:rPr>
            </w:pPr>
            <w:r w:rsidRPr="003016E4">
              <w:rPr>
                <w:sz w:val="28"/>
                <w:szCs w:val="28"/>
              </w:rPr>
              <w:t>132-160</w:t>
            </w:r>
          </w:p>
        </w:tc>
        <w:tc>
          <w:tcPr>
            <w:tcW w:w="3651" w:type="dxa"/>
            <w:tcBorders>
              <w:top w:val="single" w:sz="4" w:space="0" w:color="auto"/>
              <w:left w:val="single" w:sz="4" w:space="0" w:color="auto"/>
              <w:bottom w:val="single" w:sz="4" w:space="0" w:color="auto"/>
              <w:right w:val="single" w:sz="4" w:space="0" w:color="auto"/>
            </w:tcBorders>
            <w:shd w:val="clear" w:color="auto" w:fill="FFFFFF"/>
          </w:tcPr>
          <w:p w14:paraId="6FB51B9E" w14:textId="77777777" w:rsidR="00392E5B" w:rsidRPr="003016E4" w:rsidRDefault="00392E5B" w:rsidP="008E5225">
            <w:pPr>
              <w:pStyle w:val="a9"/>
              <w:ind w:firstLine="737"/>
              <w:jc w:val="center"/>
              <w:rPr>
                <w:sz w:val="28"/>
                <w:szCs w:val="28"/>
              </w:rPr>
            </w:pPr>
            <w:r w:rsidRPr="003016E4">
              <w:rPr>
                <w:sz w:val="28"/>
                <w:szCs w:val="28"/>
              </w:rPr>
              <w:t>75</w:t>
            </w:r>
          </w:p>
        </w:tc>
      </w:tr>
      <w:tr w:rsidR="00392E5B" w:rsidRPr="003016E4" w14:paraId="0698064B" w14:textId="77777777" w:rsidTr="002D5AF6">
        <w:trPr>
          <w:trHeight w:val="279"/>
        </w:trPr>
        <w:tc>
          <w:tcPr>
            <w:tcW w:w="3686" w:type="dxa"/>
            <w:tcBorders>
              <w:top w:val="single" w:sz="4" w:space="0" w:color="auto"/>
              <w:left w:val="single" w:sz="4" w:space="0" w:color="auto"/>
              <w:bottom w:val="single" w:sz="4" w:space="0" w:color="auto"/>
              <w:right w:val="single" w:sz="4" w:space="0" w:color="auto"/>
            </w:tcBorders>
            <w:shd w:val="clear" w:color="auto" w:fill="FFFFFF"/>
          </w:tcPr>
          <w:p w14:paraId="7523F5B2" w14:textId="77777777" w:rsidR="00392E5B" w:rsidRPr="003016E4" w:rsidRDefault="00392E5B" w:rsidP="008E5225">
            <w:pPr>
              <w:pStyle w:val="a9"/>
              <w:jc w:val="center"/>
              <w:rPr>
                <w:sz w:val="28"/>
                <w:szCs w:val="28"/>
              </w:rPr>
            </w:pPr>
            <w:r w:rsidRPr="003016E4">
              <w:rPr>
                <w:sz w:val="28"/>
                <w:szCs w:val="28"/>
              </w:rPr>
              <w:t>Количество насосов</w:t>
            </w:r>
          </w:p>
        </w:tc>
        <w:tc>
          <w:tcPr>
            <w:tcW w:w="2586" w:type="dxa"/>
            <w:tcBorders>
              <w:top w:val="single" w:sz="4" w:space="0" w:color="auto"/>
              <w:left w:val="single" w:sz="4" w:space="0" w:color="auto"/>
              <w:bottom w:val="single" w:sz="4" w:space="0" w:color="auto"/>
              <w:right w:val="single" w:sz="4" w:space="0" w:color="auto"/>
            </w:tcBorders>
            <w:shd w:val="clear" w:color="auto" w:fill="FFFFFF"/>
          </w:tcPr>
          <w:p w14:paraId="7F95AC4A" w14:textId="77777777" w:rsidR="00392E5B" w:rsidRPr="003016E4" w:rsidRDefault="00392E5B" w:rsidP="008E5225">
            <w:pPr>
              <w:pStyle w:val="a9"/>
              <w:ind w:firstLine="737"/>
              <w:jc w:val="center"/>
              <w:rPr>
                <w:sz w:val="28"/>
                <w:szCs w:val="28"/>
              </w:rPr>
            </w:pPr>
            <w:r w:rsidRPr="003016E4">
              <w:rPr>
                <w:sz w:val="28"/>
                <w:szCs w:val="28"/>
              </w:rPr>
              <w:t>2 раб/1рез</w:t>
            </w:r>
          </w:p>
        </w:tc>
        <w:tc>
          <w:tcPr>
            <w:tcW w:w="3651" w:type="dxa"/>
            <w:tcBorders>
              <w:top w:val="single" w:sz="4" w:space="0" w:color="auto"/>
              <w:left w:val="single" w:sz="4" w:space="0" w:color="auto"/>
              <w:bottom w:val="single" w:sz="4" w:space="0" w:color="auto"/>
              <w:right w:val="single" w:sz="4" w:space="0" w:color="auto"/>
            </w:tcBorders>
            <w:shd w:val="clear" w:color="auto" w:fill="FFFFFF"/>
          </w:tcPr>
          <w:p w14:paraId="2BFF9230" w14:textId="77777777" w:rsidR="00392E5B" w:rsidRPr="003016E4" w:rsidRDefault="00392E5B" w:rsidP="008E5225">
            <w:pPr>
              <w:pStyle w:val="a9"/>
              <w:ind w:firstLine="737"/>
              <w:jc w:val="center"/>
              <w:rPr>
                <w:sz w:val="28"/>
                <w:szCs w:val="28"/>
              </w:rPr>
            </w:pPr>
            <w:r w:rsidRPr="003016E4">
              <w:rPr>
                <w:sz w:val="28"/>
                <w:szCs w:val="28"/>
              </w:rPr>
              <w:t>1 раб.</w:t>
            </w:r>
          </w:p>
        </w:tc>
      </w:tr>
    </w:tbl>
    <w:p w14:paraId="11363055" w14:textId="77777777" w:rsidR="00392E5B" w:rsidRPr="003016E4" w:rsidRDefault="00392E5B" w:rsidP="00392E5B">
      <w:pPr>
        <w:pStyle w:val="a9"/>
        <w:ind w:firstLine="737"/>
        <w:rPr>
          <w:sz w:val="28"/>
          <w:szCs w:val="28"/>
        </w:rPr>
      </w:pPr>
    </w:p>
    <w:p w14:paraId="66E8F27C" w14:textId="77777777" w:rsidR="00392E5B" w:rsidRPr="003016E4" w:rsidRDefault="00392E5B" w:rsidP="00392E5B">
      <w:pPr>
        <w:pStyle w:val="a9"/>
        <w:ind w:firstLine="737"/>
        <w:rPr>
          <w:sz w:val="28"/>
          <w:szCs w:val="28"/>
        </w:rPr>
      </w:pPr>
      <w:r w:rsidRPr="003016E4">
        <w:rPr>
          <w:sz w:val="28"/>
          <w:szCs w:val="28"/>
        </w:rPr>
        <w:t>Насосно-фильтровальная станция (здание №101) предназначены для подачи сточных вод на фильтры и их обслуживание. Группа насосов, обслуживающих фильтры, размещена в машинном зале, кроме насосов для отвода промывных вод.</w:t>
      </w:r>
    </w:p>
    <w:p w14:paraId="11AB7570" w14:textId="77777777" w:rsidR="00392E5B" w:rsidRPr="003016E4" w:rsidRDefault="00392E5B" w:rsidP="00392E5B">
      <w:pPr>
        <w:pStyle w:val="a9"/>
        <w:ind w:firstLine="737"/>
        <w:rPr>
          <w:sz w:val="28"/>
          <w:szCs w:val="28"/>
        </w:rPr>
      </w:pPr>
      <w:r w:rsidRPr="003016E4">
        <w:rPr>
          <w:sz w:val="28"/>
          <w:szCs w:val="28"/>
        </w:rPr>
        <w:t>Группа насосов, обслуживающих фильтры, размещена в машинном зале, кроме насосов для отвода промывных вод (в насосной станции собственных нужд здание № 20).</w:t>
      </w:r>
    </w:p>
    <w:p w14:paraId="79C4FCDC" w14:textId="77777777" w:rsidR="00392E5B" w:rsidRPr="003016E4" w:rsidRDefault="00392E5B" w:rsidP="00392E5B">
      <w:pPr>
        <w:pStyle w:val="a9"/>
        <w:ind w:firstLine="737"/>
        <w:rPr>
          <w:sz w:val="28"/>
          <w:szCs w:val="28"/>
        </w:rPr>
      </w:pPr>
      <w:r w:rsidRPr="003016E4">
        <w:rPr>
          <w:sz w:val="28"/>
          <w:szCs w:val="28"/>
        </w:rPr>
        <w:t>В машинном зале размещены насосы:</w:t>
      </w:r>
    </w:p>
    <w:p w14:paraId="15258673" w14:textId="77777777" w:rsidR="00392E5B" w:rsidRPr="003016E4" w:rsidRDefault="00392E5B" w:rsidP="00392E5B">
      <w:pPr>
        <w:pStyle w:val="a9"/>
        <w:rPr>
          <w:sz w:val="28"/>
          <w:szCs w:val="28"/>
        </w:rPr>
      </w:pPr>
      <w:r w:rsidRPr="003016E4">
        <w:rPr>
          <w:sz w:val="28"/>
          <w:szCs w:val="28"/>
        </w:rPr>
        <w:t>- насосы подачи воды на фильтры: Q,= 2000 м3/час, 1 раб/1 рез;</w:t>
      </w:r>
    </w:p>
    <w:p w14:paraId="5BA3AD70" w14:textId="77777777" w:rsidR="00392E5B" w:rsidRPr="003016E4" w:rsidRDefault="00392E5B" w:rsidP="00392E5B">
      <w:pPr>
        <w:pStyle w:val="a9"/>
        <w:rPr>
          <w:sz w:val="28"/>
          <w:szCs w:val="28"/>
        </w:rPr>
      </w:pPr>
      <w:r w:rsidRPr="003016E4">
        <w:rPr>
          <w:sz w:val="28"/>
          <w:szCs w:val="28"/>
        </w:rPr>
        <w:t>- насосы подачи воды для нижней промывки: Q,= 1250 м3/час1 раб/1 рез;</w:t>
      </w:r>
    </w:p>
    <w:p w14:paraId="31417C5A" w14:textId="77777777" w:rsidR="00392E5B" w:rsidRPr="003016E4" w:rsidRDefault="00392E5B" w:rsidP="00392E5B">
      <w:pPr>
        <w:pStyle w:val="a9"/>
        <w:rPr>
          <w:sz w:val="28"/>
          <w:szCs w:val="28"/>
        </w:rPr>
      </w:pPr>
      <w:r w:rsidRPr="003016E4">
        <w:rPr>
          <w:sz w:val="28"/>
          <w:szCs w:val="28"/>
        </w:rPr>
        <w:t>- насосы отвода дочищенной воды в «Кошкар-Ата»: Q,=500 м3/час, 1 раб/1 рез;</w:t>
      </w:r>
    </w:p>
    <w:p w14:paraId="384C5A4B" w14:textId="77777777" w:rsidR="00392E5B" w:rsidRPr="003016E4" w:rsidRDefault="00392E5B" w:rsidP="00392E5B">
      <w:pPr>
        <w:pStyle w:val="a9"/>
        <w:rPr>
          <w:sz w:val="28"/>
          <w:szCs w:val="28"/>
        </w:rPr>
      </w:pPr>
      <w:r w:rsidRPr="003016E4">
        <w:rPr>
          <w:sz w:val="28"/>
          <w:szCs w:val="28"/>
        </w:rPr>
        <w:t>- насосы подачи воды в хлораторную; Q,= 200 м3/час1 раб/1 рез;</w:t>
      </w:r>
    </w:p>
    <w:p w14:paraId="6430C1AA" w14:textId="77777777" w:rsidR="00392E5B" w:rsidRPr="003016E4" w:rsidRDefault="00392E5B" w:rsidP="00392E5B">
      <w:pPr>
        <w:pStyle w:val="a9"/>
        <w:rPr>
          <w:sz w:val="28"/>
          <w:szCs w:val="28"/>
        </w:rPr>
      </w:pPr>
      <w:r w:rsidRPr="003016E4">
        <w:rPr>
          <w:sz w:val="28"/>
          <w:szCs w:val="28"/>
        </w:rPr>
        <w:t>- насосы откачки случайных вод. Q,= 200 м3/час1 раб/1 рез.</w:t>
      </w:r>
    </w:p>
    <w:p w14:paraId="3D828F78" w14:textId="77777777" w:rsidR="00392E5B" w:rsidRPr="003016E4" w:rsidRDefault="00392E5B" w:rsidP="00392E5B">
      <w:pPr>
        <w:pStyle w:val="a9"/>
        <w:ind w:firstLine="737"/>
        <w:rPr>
          <w:b/>
          <w:sz w:val="28"/>
          <w:szCs w:val="28"/>
          <w:u w:val="single"/>
        </w:rPr>
      </w:pPr>
      <w:r w:rsidRPr="003016E4">
        <w:rPr>
          <w:sz w:val="28"/>
          <w:szCs w:val="28"/>
        </w:rPr>
        <w:t>Назначение воздуходувная станцияподача воздуха в аэротенки с целью обеспечения условий для жизнедеятельности микроорганизмов активного ила.</w:t>
      </w:r>
    </w:p>
    <w:p w14:paraId="54C6B9F8" w14:textId="77777777" w:rsidR="00392E5B" w:rsidRDefault="00392E5B" w:rsidP="00392E5B">
      <w:pPr>
        <w:pStyle w:val="a9"/>
        <w:ind w:firstLine="737"/>
        <w:rPr>
          <w:sz w:val="28"/>
          <w:szCs w:val="28"/>
          <w:lang w:val="kk-KZ"/>
        </w:rPr>
      </w:pPr>
      <w:r w:rsidRPr="003016E4">
        <w:rPr>
          <w:sz w:val="28"/>
          <w:szCs w:val="28"/>
        </w:rPr>
        <w:t>Замена системы аэрации с фильтросными пластинами на трубы со сложным диспергирующим покрытием привело к экономии электроэнергии (41%) в результате вывода из работы одной воздуходувки, и значительно повлияло на улучшение показателей очистки сточных вод.</w:t>
      </w:r>
    </w:p>
    <w:p w14:paraId="66D954F4" w14:textId="77777777" w:rsidR="00675932" w:rsidRPr="00675932" w:rsidRDefault="00675932" w:rsidP="00392E5B">
      <w:pPr>
        <w:pStyle w:val="a9"/>
        <w:ind w:firstLine="737"/>
        <w:rPr>
          <w:sz w:val="28"/>
          <w:szCs w:val="28"/>
          <w:lang w:val="kk-KZ"/>
        </w:rPr>
      </w:pPr>
    </w:p>
    <w:p w14:paraId="3A9D0A21" w14:textId="77777777" w:rsidR="00392E5B" w:rsidRPr="009079E4" w:rsidRDefault="00392E5B" w:rsidP="00392E5B">
      <w:pPr>
        <w:pStyle w:val="affe"/>
        <w:spacing w:before="0"/>
        <w:ind w:left="118"/>
        <w:rPr>
          <w:b w:val="0"/>
          <w:bCs/>
          <w:i w:val="0"/>
          <w:sz w:val="28"/>
          <w:szCs w:val="28"/>
        </w:rPr>
      </w:pPr>
      <w:r w:rsidRPr="009079E4">
        <w:rPr>
          <w:b w:val="0"/>
          <w:bCs/>
          <w:i w:val="0"/>
          <w:sz w:val="28"/>
          <w:szCs w:val="28"/>
        </w:rPr>
        <w:t>3.3.6  Эффективность очистки стоков</w:t>
      </w:r>
    </w:p>
    <w:p w14:paraId="359A66A3" w14:textId="77777777" w:rsidR="00392E5B" w:rsidRDefault="00392E5B" w:rsidP="00675932">
      <w:pPr>
        <w:pStyle w:val="a9"/>
        <w:ind w:left="0" w:firstLine="851"/>
        <w:rPr>
          <w:sz w:val="28"/>
          <w:szCs w:val="28"/>
        </w:rPr>
      </w:pPr>
      <w:r w:rsidRPr="003016E4">
        <w:rPr>
          <w:sz w:val="28"/>
          <w:szCs w:val="28"/>
        </w:rPr>
        <w:t>Согласно инструментальному мониторингу, осуществляемому химбаклабораторией, эффективность водоочистки на КОС-1 отвечает всем параметрам технологического регламента и отвечает требованиям, предъявляемым к водоемам народно-хозяйственного назначения, что является завышенным требованием, поскольку сброс стоков осуществляется в хвостохранилище, которое не используется в народном хозяйстве и содержит загрязненные воды.</w:t>
      </w:r>
    </w:p>
    <w:p w14:paraId="7F603C19" w14:textId="77777777" w:rsidR="00392E5B" w:rsidRPr="003016E4" w:rsidRDefault="00392E5B" w:rsidP="009079E4">
      <w:pPr>
        <w:pStyle w:val="a9"/>
        <w:ind w:left="0" w:firstLine="709"/>
        <w:rPr>
          <w:sz w:val="28"/>
          <w:szCs w:val="28"/>
        </w:rPr>
      </w:pPr>
      <w:r w:rsidRPr="003016E4">
        <w:rPr>
          <w:sz w:val="28"/>
          <w:szCs w:val="28"/>
        </w:rPr>
        <w:t xml:space="preserve">Оценка работы сооружений основывается на анализе средних проб за </w:t>
      </w:r>
      <w:r w:rsidRPr="003016E4">
        <w:rPr>
          <w:sz w:val="28"/>
          <w:szCs w:val="28"/>
        </w:rPr>
        <w:lastRenderedPageBreak/>
        <w:t>определенный промежуток времени. Обычно используются среднесуточные, а также разовые пробы. Отбор проб воды для определения химсостава производится в пяти точках: поступающая на КОС-1 сточная вода; после механической очистки; после биологической очистки; после двухступенчатой очистки; после полной очистки перед подачей в водопровод на Кошкар-Ата.</w:t>
      </w:r>
    </w:p>
    <w:p w14:paraId="29EE96D3" w14:textId="77777777" w:rsidR="00392E5B" w:rsidRPr="003016E4" w:rsidRDefault="00392E5B" w:rsidP="009079E4">
      <w:pPr>
        <w:pStyle w:val="a9"/>
        <w:ind w:left="0" w:firstLine="709"/>
        <w:rPr>
          <w:sz w:val="28"/>
          <w:szCs w:val="28"/>
        </w:rPr>
      </w:pPr>
      <w:r w:rsidRPr="003016E4">
        <w:rPr>
          <w:sz w:val="28"/>
          <w:szCs w:val="28"/>
        </w:rPr>
        <w:t xml:space="preserve">Технологические анализы выполняются согласно «Методике технологического контроля работы очистных сооружений городской канализации». Качественный состав воды перед сбросом в хвостохранилище Кошкар-Ата не должен превышать утвержденные ПДС. Эффективность очистки КОС-1 до и после очистки на всех этапах, и перед поступлением сточных вод в хвостохранилище показана в таблице 3.5. (указано в приложении А). </w:t>
      </w:r>
    </w:p>
    <w:p w14:paraId="411CED5A" w14:textId="77777777" w:rsidR="00392E5B" w:rsidRPr="003016E4" w:rsidRDefault="00392E5B" w:rsidP="009079E4">
      <w:pPr>
        <w:pStyle w:val="a9"/>
        <w:ind w:left="0" w:firstLine="708"/>
        <w:rPr>
          <w:sz w:val="28"/>
          <w:szCs w:val="28"/>
        </w:rPr>
      </w:pPr>
      <w:r w:rsidRPr="003016E4">
        <w:rPr>
          <w:sz w:val="28"/>
          <w:szCs w:val="28"/>
        </w:rPr>
        <w:t>Эффективность очистки стоков на КОС-1 составляет по основным показателям: взвешенные вещества, БПК, ХПК, аммоний солевой, СПАВ, железо от 71 до 97%</w:t>
      </w:r>
      <w:r w:rsidR="000D139D" w:rsidRPr="000D139D">
        <w:rPr>
          <w:sz w:val="28"/>
          <w:szCs w:val="28"/>
        </w:rPr>
        <w:t xml:space="preserve"> [34, </w:t>
      </w:r>
      <w:r w:rsidR="003811B4">
        <w:rPr>
          <w:sz w:val="28"/>
          <w:szCs w:val="28"/>
          <w:lang w:val="kk-KZ"/>
        </w:rPr>
        <w:t>р</w:t>
      </w:r>
      <w:r w:rsidR="000D139D">
        <w:rPr>
          <w:sz w:val="28"/>
          <w:szCs w:val="28"/>
        </w:rPr>
        <w:t>. 27</w:t>
      </w:r>
      <w:r w:rsidR="000D139D" w:rsidRPr="000D139D">
        <w:rPr>
          <w:sz w:val="28"/>
          <w:szCs w:val="28"/>
        </w:rPr>
        <w:t>]</w:t>
      </w:r>
      <w:r w:rsidRPr="003016E4">
        <w:rPr>
          <w:sz w:val="28"/>
          <w:szCs w:val="28"/>
        </w:rPr>
        <w:t>.</w:t>
      </w:r>
    </w:p>
    <w:p w14:paraId="0DCA613A" w14:textId="77777777" w:rsidR="00392E5B" w:rsidRPr="003016E4" w:rsidRDefault="00392E5B" w:rsidP="009079E4">
      <w:pPr>
        <w:pStyle w:val="a9"/>
        <w:ind w:left="0" w:firstLine="708"/>
        <w:rPr>
          <w:sz w:val="28"/>
          <w:szCs w:val="28"/>
          <w:highlight w:val="yellow"/>
        </w:rPr>
      </w:pPr>
    </w:p>
    <w:p w14:paraId="2800A525" w14:textId="77777777" w:rsidR="00392E5B" w:rsidRPr="003016E4" w:rsidRDefault="00392E5B" w:rsidP="009079E4">
      <w:pPr>
        <w:pStyle w:val="a9"/>
        <w:ind w:left="0" w:firstLine="708"/>
        <w:rPr>
          <w:b/>
          <w:sz w:val="28"/>
          <w:szCs w:val="28"/>
        </w:rPr>
      </w:pPr>
      <w:r w:rsidRPr="003016E4">
        <w:rPr>
          <w:b/>
          <w:sz w:val="28"/>
          <w:szCs w:val="28"/>
        </w:rPr>
        <w:t>3.4  Характеристика сточных вод их состав и свойства</w:t>
      </w:r>
    </w:p>
    <w:p w14:paraId="3BCC4353" w14:textId="77777777" w:rsidR="00392E5B" w:rsidRPr="009079E4" w:rsidRDefault="00392E5B" w:rsidP="009079E4">
      <w:pPr>
        <w:spacing w:after="0" w:line="240" w:lineRule="auto"/>
        <w:ind w:firstLine="708"/>
        <w:jc w:val="both"/>
        <w:rPr>
          <w:rFonts w:ascii="Times New Roman" w:hAnsi="Times New Roman" w:cs="Times New Roman"/>
          <w:bCs/>
          <w:sz w:val="28"/>
          <w:szCs w:val="28"/>
        </w:rPr>
      </w:pPr>
      <w:r w:rsidRPr="009079E4">
        <w:rPr>
          <w:rFonts w:ascii="Times New Roman" w:eastAsiaTheme="minorHAnsi" w:hAnsi="Times New Roman" w:cs="Times New Roman"/>
          <w:bCs/>
          <w:sz w:val="28"/>
          <w:szCs w:val="28"/>
          <w:lang w:val="kk-KZ"/>
        </w:rPr>
        <w:t>3</w:t>
      </w:r>
      <w:r w:rsidRPr="009079E4">
        <w:rPr>
          <w:rFonts w:ascii="Times New Roman" w:eastAsiaTheme="minorHAnsi" w:hAnsi="Times New Roman" w:cs="Times New Roman"/>
          <w:bCs/>
          <w:sz w:val="28"/>
          <w:szCs w:val="28"/>
        </w:rPr>
        <w:t>.4</w:t>
      </w:r>
      <w:r w:rsidRPr="009079E4">
        <w:rPr>
          <w:rFonts w:ascii="Times New Roman" w:eastAsiaTheme="minorHAnsi" w:hAnsi="Times New Roman" w:cs="Times New Roman"/>
          <w:bCs/>
          <w:sz w:val="28"/>
          <w:szCs w:val="28"/>
          <w:lang w:val="kk-KZ"/>
        </w:rPr>
        <w:t xml:space="preserve">.1  </w:t>
      </w:r>
      <w:r w:rsidRPr="009079E4">
        <w:rPr>
          <w:rFonts w:ascii="Times New Roman" w:eastAsiaTheme="minorHAnsi" w:hAnsi="Times New Roman" w:cs="Times New Roman"/>
          <w:bCs/>
          <w:sz w:val="28"/>
          <w:szCs w:val="28"/>
        </w:rPr>
        <w:t xml:space="preserve"> Виды и классификация осадков</w:t>
      </w:r>
    </w:p>
    <w:p w14:paraId="263F9A8D" w14:textId="77777777" w:rsidR="00392E5B" w:rsidRPr="00675932" w:rsidRDefault="00392E5B" w:rsidP="009079E4">
      <w:pPr>
        <w:autoSpaceDE w:val="0"/>
        <w:autoSpaceDN w:val="0"/>
        <w:adjustRightInd w:val="0"/>
        <w:spacing w:after="0" w:line="240" w:lineRule="auto"/>
        <w:ind w:firstLine="708"/>
        <w:jc w:val="both"/>
        <w:rPr>
          <w:rFonts w:ascii="Times New Roman" w:eastAsiaTheme="minorHAnsi" w:hAnsi="Times New Roman" w:cs="Times New Roman"/>
          <w:sz w:val="28"/>
          <w:szCs w:val="28"/>
          <w:lang w:val="kk-KZ"/>
        </w:rPr>
      </w:pPr>
      <w:r w:rsidRPr="003016E4">
        <w:rPr>
          <w:rFonts w:ascii="Times New Roman" w:hAnsi="Times New Roman" w:cs="Times New Roman"/>
          <w:sz w:val="28"/>
          <w:szCs w:val="28"/>
        </w:rPr>
        <w:t>Иловый осадок</w:t>
      </w:r>
      <w:r w:rsidRPr="003016E4">
        <w:rPr>
          <w:rFonts w:ascii="Times New Roman" w:hAnsi="Times New Roman" w:cs="Times New Roman"/>
          <w:sz w:val="28"/>
          <w:szCs w:val="28"/>
          <w:shd w:val="clear" w:color="auto" w:fill="FFFFFF"/>
        </w:rPr>
        <w:t> </w:t>
      </w:r>
      <w:r w:rsidR="00675932">
        <w:rPr>
          <w:rFonts w:ascii="Times New Roman" w:hAnsi="Times New Roman" w:cs="Times New Roman"/>
          <w:sz w:val="28"/>
          <w:szCs w:val="28"/>
          <w:shd w:val="clear" w:color="auto" w:fill="FFFFFF"/>
          <w:lang w:val="kk-KZ"/>
        </w:rPr>
        <w:t>–</w:t>
      </w:r>
      <w:r w:rsidRPr="003016E4">
        <w:rPr>
          <w:rFonts w:ascii="Times New Roman" w:hAnsi="Times New Roman" w:cs="Times New Roman"/>
          <w:sz w:val="28"/>
          <w:szCs w:val="28"/>
          <w:shd w:val="clear" w:color="auto" w:fill="FFFFFF"/>
        </w:rPr>
        <w:t xml:space="preserve"> это отходы биологической очистки сточных вод, в котором оседает большая часть загрязняющих веществ, содержащихся в городских сточных водах, включая промышленные стоки, отходы домашних хозяйств и уличную канализацию. </w:t>
      </w:r>
      <w:r w:rsidRPr="003016E4">
        <w:rPr>
          <w:rFonts w:ascii="Times New Roman" w:eastAsiaTheme="minorHAnsi" w:hAnsi="Times New Roman" w:cs="Times New Roman"/>
          <w:sz w:val="28"/>
          <w:szCs w:val="28"/>
        </w:rPr>
        <w:t xml:space="preserve">Сточные воды </w:t>
      </w:r>
      <w:r w:rsidR="00675932">
        <w:rPr>
          <w:rFonts w:ascii="Times New Roman" w:eastAsiaTheme="minorHAnsi" w:hAnsi="Times New Roman" w:cs="Times New Roman"/>
          <w:sz w:val="28"/>
          <w:szCs w:val="28"/>
          <w:lang w:val="kk-KZ"/>
        </w:rPr>
        <w:t>–</w:t>
      </w:r>
      <w:r w:rsidRPr="003016E4">
        <w:rPr>
          <w:rFonts w:ascii="Times New Roman" w:eastAsiaTheme="minorHAnsi" w:hAnsi="Times New Roman" w:cs="Times New Roman"/>
          <w:sz w:val="28"/>
          <w:szCs w:val="28"/>
        </w:rPr>
        <w:t xml:space="preserve"> это растворенные загрязненные вещества, образовавшиеся на различных очистных сооружениях, которые в конечном итоге после определенной обработки превращается в густой осадок. </w:t>
      </w:r>
      <w:r w:rsidRPr="003016E4">
        <w:rPr>
          <w:rFonts w:ascii="Times New Roman" w:hAnsi="Times New Roman" w:cs="Times New Roman"/>
          <w:sz w:val="28"/>
          <w:szCs w:val="28"/>
        </w:rPr>
        <w:t>Для осадков городских сточных вод характерна загрязненность токсичными веществами, склонность к загниванию и зараженность патогенными микроорганизмами. В общей проблеме очистки сточных водообработка осадков представляет собой наиболее сложный и еще окончательно не решенный вопрос. Если сточные воды после очистки возвращаются в кругооборот (водоем или повторное использование), то выделенные в процессе очистки осадки постоянно накапливаются, и проблема их размещения и удаления с каждым годом становится все более острой. В особенности это относится к органическим осадкам станций биологической очистки бытовых и п</w:t>
      </w:r>
      <w:r w:rsidR="00A176B8">
        <w:rPr>
          <w:rFonts w:ascii="Times New Roman" w:hAnsi="Times New Roman" w:cs="Times New Roman"/>
          <w:sz w:val="28"/>
          <w:szCs w:val="28"/>
        </w:rPr>
        <w:t>роизводственных сточных вод</w:t>
      </w:r>
      <w:r w:rsidRPr="003016E4">
        <w:rPr>
          <w:rFonts w:ascii="Times New Roman" w:hAnsi="Times New Roman" w:cs="Times New Roman"/>
          <w:sz w:val="28"/>
          <w:szCs w:val="28"/>
        </w:rPr>
        <w:t>.</w:t>
      </w:r>
    </w:p>
    <w:p w14:paraId="7118CD11" w14:textId="77777777" w:rsidR="00392E5B" w:rsidRPr="003016E4" w:rsidRDefault="00392E5B" w:rsidP="009079E4">
      <w:pPr>
        <w:pStyle w:val="a9"/>
        <w:ind w:left="0" w:right="130" w:firstLine="708"/>
        <w:rPr>
          <w:sz w:val="28"/>
          <w:szCs w:val="28"/>
        </w:rPr>
      </w:pPr>
      <w:r w:rsidRPr="003016E4">
        <w:rPr>
          <w:sz w:val="28"/>
          <w:szCs w:val="28"/>
        </w:rPr>
        <w:t>Общий объем осадков (ориентировочно) составляет (0,5-1 %) –смеси сырого осадка и уплотненного активного ила от объема очищаемых сточных вод (средняя влажность 96,2%).  При физико-химической очистке – объем осадка в 2,5 раза превышает количество осадков первичных отстойников (при средней влажности 95-96 %). В зависимости от принятой схемы осадок уплотняют, обезвоживают, высушивают, сжигают. При уплотнении удаляется 60 % воды, при механическом обезвоживании еще 25 %, а при сушке и сжигании удаляется дополнительно 10-15% воды от общего влагосодержания. Масса осадка при этом уменьшается в 2-2,5 раза при уплотнении, до 12,5 раз при обезвоживании, в 60 раз при сушке, в 150 раз при сжигании.</w:t>
      </w:r>
    </w:p>
    <w:p w14:paraId="5F7FE7B4" w14:textId="77777777" w:rsidR="00392E5B" w:rsidRPr="003016E4" w:rsidRDefault="00392E5B" w:rsidP="00037C67">
      <w:pPr>
        <w:autoSpaceDE w:val="0"/>
        <w:autoSpaceDN w:val="0"/>
        <w:adjustRightInd w:val="0"/>
        <w:spacing w:after="0" w:line="240" w:lineRule="auto"/>
        <w:ind w:firstLine="708"/>
        <w:jc w:val="both"/>
        <w:rPr>
          <w:rFonts w:ascii="Times New Roman" w:eastAsiaTheme="minorHAnsi" w:hAnsi="Times New Roman" w:cs="Times New Roman"/>
          <w:sz w:val="28"/>
          <w:szCs w:val="28"/>
        </w:rPr>
      </w:pPr>
      <w:r w:rsidRPr="003016E4">
        <w:rPr>
          <w:rFonts w:ascii="Times New Roman" w:eastAsiaTheme="minorHAnsi" w:hAnsi="Times New Roman" w:cs="Times New Roman"/>
          <w:sz w:val="28"/>
          <w:szCs w:val="28"/>
        </w:rPr>
        <w:lastRenderedPageBreak/>
        <w:t>По своему агрегатному состоянию они представляют собой комплекс органических веществ, отличающихся по химическому и минеральному составу различного происхождения, и естественно образуются в процессе их механической, биологической или физико-химической очистки (реагентной) с объемной концентрацией полидисперсной твердой фазы от 0,5 до 10% (рис. 3.10).</w:t>
      </w:r>
    </w:p>
    <w:p w14:paraId="48E8DF33" w14:textId="77777777" w:rsidR="00392E5B" w:rsidRPr="003016E4" w:rsidRDefault="00392E5B" w:rsidP="00037C67">
      <w:pPr>
        <w:spacing w:after="0" w:line="240" w:lineRule="auto"/>
        <w:ind w:firstLine="708"/>
        <w:jc w:val="both"/>
        <w:rPr>
          <w:rFonts w:ascii="Times New Roman" w:hAnsi="Times New Roman" w:cs="Times New Roman"/>
          <w:sz w:val="28"/>
          <w:szCs w:val="28"/>
        </w:rPr>
      </w:pPr>
      <w:r w:rsidRPr="003016E4">
        <w:rPr>
          <w:rFonts w:ascii="Times New Roman" w:eastAsiaTheme="minorHAnsi" w:hAnsi="Times New Roman" w:cs="Times New Roman"/>
          <w:sz w:val="28"/>
          <w:szCs w:val="28"/>
        </w:rPr>
        <w:t>По химическому составу осадки делят на:</w:t>
      </w:r>
      <w:r w:rsidRPr="003016E4">
        <w:rPr>
          <w:rFonts w:ascii="Times New Roman" w:hAnsi="Times New Roman" w:cs="Times New Roman"/>
          <w:sz w:val="28"/>
          <w:szCs w:val="28"/>
        </w:rPr>
        <w:t xml:space="preserve"> минеральные  (песок, глинистые частицы, масла, кислоты, щелочи, соли и т.п); органические – с зольностью   менее 10% бытовые отходы, фекалии, растительные масла, нефтепродукты, волокна растений и т.п); смеси органических и механических веществ, зольность изменяется от 10 -60%.</w:t>
      </w:r>
    </w:p>
    <w:p w14:paraId="28C77634" w14:textId="77777777" w:rsidR="00392E5B" w:rsidRPr="003016E4" w:rsidRDefault="00392E5B" w:rsidP="00037C67">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Характерным фактом оказывается, незначительное различие между загрязнителями сточных вод и образовавшегося осадка, за исключением более высокой концентрации этих веществ и их структуры, что напрямую связано с их обезвоживанием. Потому что это осадок с решеток, песколовок, из первичных отстойников, и содержат избыточный активный ил или избыточную биопленку, после реагентной обработки воды и др.).</w:t>
      </w:r>
    </w:p>
    <w:p w14:paraId="070E7818" w14:textId="77777777" w:rsidR="00392E5B" w:rsidRPr="003016E4" w:rsidRDefault="00392E5B" w:rsidP="00037C67">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К видам иловых осадков, образующиеся от условий  формирования относятся:</w:t>
      </w:r>
    </w:p>
    <w:p w14:paraId="5121E3F8" w14:textId="77777777" w:rsidR="00392E5B" w:rsidRPr="003016E4" w:rsidRDefault="00392E5B" w:rsidP="00037C67">
      <w:pPr>
        <w:spacing w:after="0" w:line="240" w:lineRule="auto"/>
        <w:ind w:firstLine="708"/>
        <w:jc w:val="both"/>
        <w:rPr>
          <w:rFonts w:ascii="Times New Roman" w:hAnsi="Times New Roman" w:cs="Times New Roman"/>
          <w:noProof/>
          <w:sz w:val="28"/>
          <w:szCs w:val="28"/>
        </w:rPr>
      </w:pPr>
      <w:r w:rsidRPr="003016E4">
        <w:rPr>
          <w:rFonts w:ascii="Times New Roman" w:hAnsi="Times New Roman" w:cs="Times New Roman"/>
          <w:sz w:val="28"/>
          <w:szCs w:val="28"/>
        </w:rPr>
        <w:t>1.</w:t>
      </w:r>
      <w:r w:rsidRPr="003016E4">
        <w:rPr>
          <w:rFonts w:ascii="Times New Roman" w:hAnsi="Times New Roman" w:cs="Times New Roman"/>
          <w:noProof/>
          <w:sz w:val="28"/>
          <w:szCs w:val="28"/>
        </w:rPr>
        <w:t xml:space="preserve"> осадок отбросы с решеток , песок с песколовок;</w:t>
      </w:r>
    </w:p>
    <w:p w14:paraId="1C33843A" w14:textId="77777777" w:rsidR="00392E5B" w:rsidRPr="003016E4" w:rsidRDefault="00392E5B" w:rsidP="00037C67">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noProof/>
          <w:sz w:val="28"/>
          <w:szCs w:val="28"/>
        </w:rPr>
        <w:t>2.</w:t>
      </w:r>
      <w:r w:rsidRPr="003016E4">
        <w:rPr>
          <w:rFonts w:ascii="Times New Roman" w:hAnsi="Times New Roman" w:cs="Times New Roman"/>
          <w:sz w:val="28"/>
          <w:szCs w:val="28"/>
        </w:rPr>
        <w:t xml:space="preserve"> осадок первичных отстойников и активный ил с коагулянтами или флоку-лянтами;</w:t>
      </w:r>
    </w:p>
    <w:p w14:paraId="7F646475" w14:textId="77777777" w:rsidR="00392E5B" w:rsidRPr="003016E4" w:rsidRDefault="00392E5B" w:rsidP="00037C67">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3. биологическая пленка вторичных отстойников после биофильтров; </w:t>
      </w:r>
    </w:p>
    <w:p w14:paraId="496ECFF8" w14:textId="77777777" w:rsidR="00392E5B" w:rsidRPr="003016E4" w:rsidRDefault="00392E5B" w:rsidP="00037C67">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4. активный ил вторичных отстойников после биологической очистки в аэротенках;</w:t>
      </w:r>
    </w:p>
    <w:p w14:paraId="3B2D337D" w14:textId="77777777" w:rsidR="00392E5B" w:rsidRPr="003016E4" w:rsidRDefault="00392E5B" w:rsidP="00037C67">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5. все остальные смеси осадков и илов.</w:t>
      </w:r>
    </w:p>
    <w:p w14:paraId="501D0672" w14:textId="77777777" w:rsidR="00037C67" w:rsidRDefault="00392E5B" w:rsidP="00037C67">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В зависимости от условий формирования и особенностей отделения различают осадки первичные и вторичные. </w:t>
      </w:r>
    </w:p>
    <w:p w14:paraId="048D1A8F" w14:textId="77777777" w:rsidR="00037C67" w:rsidRDefault="00392E5B" w:rsidP="00037C67">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К первичным относятся грубодисперсные примеси, которые находятся в твердой фазе и выделены из воды соответствующими методами.</w:t>
      </w:r>
    </w:p>
    <w:p w14:paraId="34409CF1" w14:textId="77777777" w:rsidR="00392E5B" w:rsidRPr="003016E4" w:rsidRDefault="00392E5B" w:rsidP="00037C67">
      <w:pPr>
        <w:autoSpaceDE w:val="0"/>
        <w:autoSpaceDN w:val="0"/>
        <w:adjustRightInd w:val="0"/>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 Это фракции после первичных методов очистки, в частности: процеживания, седиментации, фильтрации, флотации, осаждения в центробежной функции. Общая классификация осадков приведена в таблице </w:t>
      </w:r>
      <w:r w:rsidRPr="003016E4">
        <w:rPr>
          <w:rFonts w:ascii="Times New Roman" w:hAnsi="Times New Roman" w:cs="Times New Roman"/>
          <w:sz w:val="28"/>
          <w:szCs w:val="28"/>
          <w:lang w:val="kk-KZ"/>
        </w:rPr>
        <w:t>3.6.</w:t>
      </w:r>
    </w:p>
    <w:p w14:paraId="2DD19DD9" w14:textId="77777777" w:rsidR="00392E5B" w:rsidRDefault="00392E5B" w:rsidP="009079E4">
      <w:pPr>
        <w:autoSpaceDE w:val="0"/>
        <w:autoSpaceDN w:val="0"/>
        <w:adjustRightInd w:val="0"/>
        <w:spacing w:after="0" w:line="240" w:lineRule="auto"/>
        <w:ind w:firstLine="708"/>
        <w:jc w:val="both"/>
        <w:rPr>
          <w:rFonts w:ascii="Times New Roman" w:hAnsi="Times New Roman" w:cs="Times New Roman"/>
          <w:sz w:val="28"/>
          <w:szCs w:val="28"/>
          <w:lang w:val="kk-KZ"/>
        </w:rPr>
      </w:pPr>
    </w:p>
    <w:p w14:paraId="5DA14E92" w14:textId="77777777" w:rsidR="00392E5B" w:rsidRPr="003016E4" w:rsidRDefault="00392E5B" w:rsidP="00392E5B">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lang w:val="kk-KZ"/>
        </w:rPr>
        <w:t xml:space="preserve">Таблица 3.6 - </w:t>
      </w:r>
      <w:r w:rsidRPr="003016E4">
        <w:rPr>
          <w:rFonts w:ascii="Times New Roman" w:hAnsi="Times New Roman" w:cs="Times New Roman"/>
          <w:sz w:val="28"/>
          <w:szCs w:val="28"/>
        </w:rPr>
        <w:t>Общая классификация осадков</w:t>
      </w:r>
    </w:p>
    <w:p w14:paraId="10500E7C" w14:textId="77777777" w:rsidR="00392E5B" w:rsidRPr="003016E4" w:rsidRDefault="00392E5B" w:rsidP="00392E5B">
      <w:pPr>
        <w:autoSpaceDE w:val="0"/>
        <w:autoSpaceDN w:val="0"/>
        <w:adjustRightInd w:val="0"/>
        <w:spacing w:after="0" w:line="240" w:lineRule="auto"/>
        <w:ind w:firstLine="567"/>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2723"/>
        <w:gridCol w:w="2950"/>
        <w:gridCol w:w="2917"/>
      </w:tblGrid>
      <w:tr w:rsidR="00392E5B" w:rsidRPr="003016E4" w14:paraId="7D472110" w14:textId="77777777" w:rsidTr="00037C67">
        <w:tc>
          <w:tcPr>
            <w:tcW w:w="1156" w:type="dxa"/>
          </w:tcPr>
          <w:p w14:paraId="6A485D8C"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Группы</w:t>
            </w:r>
          </w:p>
          <w:p w14:paraId="7539AE08"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осадков</w:t>
            </w:r>
          </w:p>
        </w:tc>
        <w:tc>
          <w:tcPr>
            <w:tcW w:w="2723" w:type="dxa"/>
          </w:tcPr>
          <w:p w14:paraId="40D65182"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Классификация</w:t>
            </w:r>
          </w:p>
          <w:p w14:paraId="7901B194"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(типы осадков)</w:t>
            </w:r>
          </w:p>
        </w:tc>
        <w:tc>
          <w:tcPr>
            <w:tcW w:w="2950" w:type="dxa"/>
          </w:tcPr>
          <w:p w14:paraId="5106744C"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Сооружения, задерживающие или выделяющие осадки</w:t>
            </w:r>
          </w:p>
        </w:tc>
        <w:tc>
          <w:tcPr>
            <w:tcW w:w="2917" w:type="dxa"/>
          </w:tcPr>
          <w:p w14:paraId="7FA8796C" w14:textId="77777777" w:rsidR="00392E5B" w:rsidRPr="003016E4" w:rsidRDefault="00392E5B" w:rsidP="00675932">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Гранулометрический состав, в % от массы сухого вещества осадка</w:t>
            </w:r>
          </w:p>
        </w:tc>
      </w:tr>
      <w:tr w:rsidR="009079E4" w:rsidRPr="003016E4" w14:paraId="21AF2CEC" w14:textId="77777777" w:rsidTr="00037C67">
        <w:tc>
          <w:tcPr>
            <w:tcW w:w="1156" w:type="dxa"/>
          </w:tcPr>
          <w:p w14:paraId="2CCC5455" w14:textId="77777777" w:rsidR="009079E4" w:rsidRPr="003016E4" w:rsidRDefault="009079E4"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723" w:type="dxa"/>
          </w:tcPr>
          <w:p w14:paraId="35CBFB8C" w14:textId="77777777" w:rsidR="009079E4" w:rsidRPr="003016E4" w:rsidRDefault="009079E4"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950" w:type="dxa"/>
          </w:tcPr>
          <w:p w14:paraId="6D7E0C50" w14:textId="77777777" w:rsidR="009079E4" w:rsidRPr="003016E4" w:rsidRDefault="009079E4"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917" w:type="dxa"/>
          </w:tcPr>
          <w:p w14:paraId="17AB4CD4" w14:textId="77777777" w:rsidR="009079E4" w:rsidRPr="003016E4" w:rsidRDefault="009079E4"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392E5B" w:rsidRPr="003016E4" w14:paraId="38198229" w14:textId="77777777" w:rsidTr="00037C67">
        <w:tc>
          <w:tcPr>
            <w:tcW w:w="9746" w:type="dxa"/>
            <w:gridSpan w:val="4"/>
            <w:tcBorders>
              <w:bottom w:val="nil"/>
            </w:tcBorders>
          </w:tcPr>
          <w:p w14:paraId="585B0D49" w14:textId="77777777" w:rsidR="00392E5B" w:rsidRPr="003016E4" w:rsidRDefault="00392E5B" w:rsidP="008E5225">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первичные осадки</w:t>
            </w:r>
          </w:p>
        </w:tc>
      </w:tr>
    </w:tbl>
    <w:p w14:paraId="45A3342A" w14:textId="77777777" w:rsidR="00037C67" w:rsidRDefault="00037C67"/>
    <w:p w14:paraId="2114FDDC" w14:textId="77777777" w:rsidR="00037C67" w:rsidRDefault="00037C67" w:rsidP="00037C67">
      <w:pPr>
        <w:autoSpaceDE w:val="0"/>
        <w:autoSpaceDN w:val="0"/>
        <w:adjustRightInd w:val="0"/>
        <w:spacing w:after="0" w:line="240" w:lineRule="auto"/>
        <w:jc w:val="both"/>
        <w:rPr>
          <w:rFonts w:ascii="Times New Roman" w:eastAsiaTheme="minorHAnsi" w:hAnsi="Times New Roman" w:cs="Times New Roman"/>
          <w:sz w:val="28"/>
          <w:szCs w:val="28"/>
        </w:rPr>
      </w:pPr>
      <w:r w:rsidRPr="002D5AF6">
        <w:rPr>
          <w:rFonts w:ascii="Times New Roman" w:eastAsiaTheme="minorHAnsi" w:hAnsi="Times New Roman" w:cs="Times New Roman"/>
          <w:sz w:val="28"/>
          <w:szCs w:val="28"/>
        </w:rPr>
        <w:lastRenderedPageBreak/>
        <w:t xml:space="preserve">Продолжение таблицы </w:t>
      </w:r>
      <w:r>
        <w:rPr>
          <w:rFonts w:ascii="Times New Roman" w:eastAsiaTheme="minorHAnsi" w:hAnsi="Times New Roman" w:cs="Times New Roman"/>
          <w:sz w:val="28"/>
          <w:szCs w:val="28"/>
        </w:rPr>
        <w:t>3.6</w:t>
      </w:r>
    </w:p>
    <w:p w14:paraId="3D5BA927" w14:textId="77777777" w:rsidR="00037C67" w:rsidRDefault="00037C67"/>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2723"/>
        <w:gridCol w:w="2950"/>
        <w:gridCol w:w="2669"/>
      </w:tblGrid>
      <w:tr w:rsidR="00392E5B" w:rsidRPr="003016E4" w14:paraId="07D2E0A2" w14:textId="77777777" w:rsidTr="00037C67">
        <w:tc>
          <w:tcPr>
            <w:tcW w:w="1156" w:type="dxa"/>
          </w:tcPr>
          <w:p w14:paraId="00751AE8" w14:textId="77777777" w:rsidR="00392E5B" w:rsidRPr="00037C67" w:rsidRDefault="00037C67" w:rsidP="008E522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723" w:type="dxa"/>
          </w:tcPr>
          <w:p w14:paraId="2795F2AD" w14:textId="77777777" w:rsidR="00392E5B"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950" w:type="dxa"/>
          </w:tcPr>
          <w:p w14:paraId="3E8B99C3" w14:textId="77777777" w:rsidR="00392E5B" w:rsidRPr="003016E4" w:rsidRDefault="00037C67"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69" w:type="dxa"/>
          </w:tcPr>
          <w:p w14:paraId="0C9694B0" w14:textId="77777777" w:rsidR="00392E5B" w:rsidRPr="003016E4" w:rsidRDefault="00037C67" w:rsidP="0067593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037C67" w:rsidRPr="003016E4" w14:paraId="4E3DA4A4" w14:textId="77777777" w:rsidTr="00037C67">
        <w:tc>
          <w:tcPr>
            <w:tcW w:w="1156" w:type="dxa"/>
          </w:tcPr>
          <w:p w14:paraId="40005F46"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I</w:t>
            </w:r>
          </w:p>
        </w:tc>
        <w:tc>
          <w:tcPr>
            <w:tcW w:w="2723" w:type="dxa"/>
          </w:tcPr>
          <w:p w14:paraId="6953D1A6"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грубые примеси или отбросы</w:t>
            </w:r>
          </w:p>
        </w:tc>
        <w:tc>
          <w:tcPr>
            <w:tcW w:w="2950" w:type="dxa"/>
          </w:tcPr>
          <w:p w14:paraId="4F9EC99C"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решетки сита</w:t>
            </w:r>
          </w:p>
        </w:tc>
        <w:tc>
          <w:tcPr>
            <w:tcW w:w="2669" w:type="dxa"/>
          </w:tcPr>
          <w:p w14:paraId="19A94CA0"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Частицы размером</w:t>
            </w:r>
          </w:p>
          <w:p w14:paraId="0EED5FA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более 10 мм-93%,</w:t>
            </w:r>
          </w:p>
          <w:p w14:paraId="437A8498"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менее 10 мм-7%</w:t>
            </w:r>
          </w:p>
        </w:tc>
      </w:tr>
      <w:tr w:rsidR="00037C67" w:rsidRPr="003016E4" w14:paraId="781E546E" w14:textId="77777777" w:rsidTr="00037C67">
        <w:tc>
          <w:tcPr>
            <w:tcW w:w="1156" w:type="dxa"/>
          </w:tcPr>
          <w:p w14:paraId="2DE21739"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II</w:t>
            </w:r>
          </w:p>
        </w:tc>
        <w:tc>
          <w:tcPr>
            <w:tcW w:w="2723" w:type="dxa"/>
          </w:tcPr>
          <w:p w14:paraId="55A1B1E8"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тяжелые примеси</w:t>
            </w:r>
          </w:p>
        </w:tc>
        <w:tc>
          <w:tcPr>
            <w:tcW w:w="2950" w:type="dxa"/>
          </w:tcPr>
          <w:p w14:paraId="3733071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песколовки</w:t>
            </w:r>
          </w:p>
        </w:tc>
        <w:tc>
          <w:tcPr>
            <w:tcW w:w="2669" w:type="dxa"/>
          </w:tcPr>
          <w:p w14:paraId="3BA305B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размеры частиц 0,5-3 мм</w:t>
            </w:r>
          </w:p>
        </w:tc>
      </w:tr>
      <w:tr w:rsidR="00037C67" w:rsidRPr="003016E4" w14:paraId="7F4F4C77" w14:textId="77777777" w:rsidTr="00037C67">
        <w:tc>
          <w:tcPr>
            <w:tcW w:w="1156" w:type="dxa"/>
          </w:tcPr>
          <w:p w14:paraId="3E99E6D7"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lang w:val="en-US"/>
              </w:rPr>
            </w:pPr>
            <w:r w:rsidRPr="003016E4">
              <w:rPr>
                <w:rFonts w:ascii="Times New Roman" w:hAnsi="Times New Roman" w:cs="Times New Roman"/>
                <w:sz w:val="28"/>
                <w:szCs w:val="28"/>
                <w:lang w:val="en-US"/>
              </w:rPr>
              <w:t>III</w:t>
            </w:r>
          </w:p>
        </w:tc>
        <w:tc>
          <w:tcPr>
            <w:tcW w:w="2723" w:type="dxa"/>
          </w:tcPr>
          <w:p w14:paraId="313988B8"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плавающие примеси</w:t>
            </w:r>
          </w:p>
        </w:tc>
        <w:tc>
          <w:tcPr>
            <w:tcW w:w="2950" w:type="dxa"/>
          </w:tcPr>
          <w:p w14:paraId="073EC0AE"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жироловки, отстойники</w:t>
            </w:r>
          </w:p>
        </w:tc>
        <w:tc>
          <w:tcPr>
            <w:tcW w:w="2669" w:type="dxa"/>
          </w:tcPr>
          <w:p w14:paraId="0D7291C8"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w:t>
            </w:r>
          </w:p>
        </w:tc>
      </w:tr>
      <w:tr w:rsidR="00037C67" w:rsidRPr="003016E4" w14:paraId="4F4942C8" w14:textId="77777777" w:rsidTr="00037C67">
        <w:tc>
          <w:tcPr>
            <w:tcW w:w="1156" w:type="dxa"/>
          </w:tcPr>
          <w:p w14:paraId="203574E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IV</w:t>
            </w:r>
          </w:p>
        </w:tc>
        <w:tc>
          <w:tcPr>
            <w:tcW w:w="2723" w:type="dxa"/>
          </w:tcPr>
          <w:p w14:paraId="3DD1BB1F"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сырые осадки</w:t>
            </w:r>
          </w:p>
        </w:tc>
        <w:tc>
          <w:tcPr>
            <w:tcW w:w="2950" w:type="dxa"/>
          </w:tcPr>
          <w:p w14:paraId="320476DE"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первичные отстойники, осветлители, биокоагуляторы</w:t>
            </w:r>
          </w:p>
        </w:tc>
        <w:tc>
          <w:tcPr>
            <w:tcW w:w="2669" w:type="dxa"/>
          </w:tcPr>
          <w:p w14:paraId="7050FDFC"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частицы размером более</w:t>
            </w:r>
          </w:p>
          <w:p w14:paraId="6E2C967E"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(7-10) мм – (5- 20) %,</w:t>
            </w:r>
          </w:p>
          <w:p w14:paraId="3F9659FB"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(1-7) мм- (9-33)%,</w:t>
            </w:r>
          </w:p>
          <w:p w14:paraId="0606D5EB"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Менее 1 мм – (50-80)%</w:t>
            </w:r>
          </w:p>
        </w:tc>
      </w:tr>
      <w:tr w:rsidR="00037C67" w:rsidRPr="003016E4" w14:paraId="67FF427B" w14:textId="77777777" w:rsidTr="00037C67">
        <w:tc>
          <w:tcPr>
            <w:tcW w:w="9498" w:type="dxa"/>
            <w:gridSpan w:val="4"/>
          </w:tcPr>
          <w:p w14:paraId="4893C527"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вторичные осадки</w:t>
            </w:r>
          </w:p>
        </w:tc>
      </w:tr>
      <w:tr w:rsidR="00037C67" w:rsidRPr="003016E4" w14:paraId="70D0DDA3" w14:textId="77777777" w:rsidTr="00037C67">
        <w:tc>
          <w:tcPr>
            <w:tcW w:w="1156" w:type="dxa"/>
          </w:tcPr>
          <w:p w14:paraId="46A6564E"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V</w:t>
            </w:r>
          </w:p>
        </w:tc>
        <w:tc>
          <w:tcPr>
            <w:tcW w:w="2723" w:type="dxa"/>
          </w:tcPr>
          <w:p w14:paraId="7649BE35"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активный ил</w:t>
            </w:r>
          </w:p>
        </w:tc>
        <w:tc>
          <w:tcPr>
            <w:tcW w:w="2950" w:type="dxa"/>
          </w:tcPr>
          <w:p w14:paraId="0612E939"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вторичные отстойники после аэротенков, биофильтров, сооружений физико-химической очистки</w:t>
            </w:r>
          </w:p>
        </w:tc>
        <w:tc>
          <w:tcPr>
            <w:tcW w:w="2669" w:type="dxa"/>
          </w:tcPr>
          <w:p w14:paraId="1E89EDD3"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частицы размером</w:t>
            </w:r>
          </w:p>
          <w:p w14:paraId="2C75816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 мм – 98%</w:t>
            </w:r>
          </w:p>
          <w:p w14:paraId="32F15C40" w14:textId="77777777" w:rsidR="00037C67" w:rsidRPr="003016E4" w:rsidRDefault="00037C67" w:rsidP="00037C67">
            <w:pPr>
              <w:pStyle w:val="TableParagraph"/>
              <w:jc w:val="center"/>
              <w:rPr>
                <w:sz w:val="28"/>
                <w:szCs w:val="28"/>
              </w:rPr>
            </w:pPr>
            <w:r w:rsidRPr="003016E4">
              <w:rPr>
                <w:sz w:val="28"/>
                <w:szCs w:val="28"/>
              </w:rPr>
              <w:t>(1-3) мм–(1,5-1,8)%,</w:t>
            </w:r>
          </w:p>
          <w:p w14:paraId="706CE04F" w14:textId="77777777" w:rsidR="00037C67" w:rsidRPr="003016E4" w:rsidRDefault="00037C67" w:rsidP="00037C67">
            <w:pPr>
              <w:pStyle w:val="TableParagraph"/>
              <w:jc w:val="center"/>
              <w:rPr>
                <w:sz w:val="28"/>
                <w:szCs w:val="28"/>
              </w:rPr>
            </w:pPr>
            <w:r w:rsidRPr="003016E4">
              <w:rPr>
                <w:sz w:val="28"/>
                <w:szCs w:val="28"/>
              </w:rPr>
              <w:t>более 3 мм– (0,4-</w:t>
            </w:r>
          </w:p>
          <w:p w14:paraId="1BE62778"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0,6) %</w:t>
            </w:r>
          </w:p>
          <w:p w14:paraId="6784E84E"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p>
        </w:tc>
      </w:tr>
      <w:tr w:rsidR="00037C67" w:rsidRPr="003016E4" w14:paraId="2F9F458D" w14:textId="77777777" w:rsidTr="00037C67">
        <w:tc>
          <w:tcPr>
            <w:tcW w:w="1156" w:type="dxa"/>
            <w:vMerge w:val="restart"/>
          </w:tcPr>
          <w:p w14:paraId="17D3A63C"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VI</w:t>
            </w:r>
          </w:p>
        </w:tc>
        <w:tc>
          <w:tcPr>
            <w:tcW w:w="2723" w:type="dxa"/>
            <w:vMerge w:val="restart"/>
          </w:tcPr>
          <w:p w14:paraId="2D9D148E"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стабилизированные осдки: анаэробные сброженные </w:t>
            </w:r>
          </w:p>
          <w:p w14:paraId="7E2A4D5F"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в метантенках, пере-гнивателях: аэробно-стабилизированные </w:t>
            </w:r>
          </w:p>
          <w:p w14:paraId="37E721C9"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в минерализаторах </w:t>
            </w:r>
          </w:p>
        </w:tc>
        <w:tc>
          <w:tcPr>
            <w:tcW w:w="2950" w:type="dxa"/>
          </w:tcPr>
          <w:p w14:paraId="3907E1A1" w14:textId="77777777" w:rsidR="00037C67" w:rsidRPr="003016E4" w:rsidRDefault="00037C67" w:rsidP="00037C67">
            <w:pPr>
              <w:pStyle w:val="TableParagraph"/>
              <w:jc w:val="center"/>
              <w:rPr>
                <w:sz w:val="28"/>
                <w:szCs w:val="28"/>
              </w:rPr>
            </w:pPr>
            <w:r w:rsidRPr="003016E4">
              <w:rPr>
                <w:sz w:val="28"/>
                <w:szCs w:val="28"/>
              </w:rPr>
              <w:t>метантенки, осветлители-перегниватели, двухъярусные отстойники, септики</w:t>
            </w:r>
          </w:p>
        </w:tc>
        <w:tc>
          <w:tcPr>
            <w:tcW w:w="2669" w:type="dxa"/>
          </w:tcPr>
          <w:p w14:paraId="7E67AD82"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частицы размером менее</w:t>
            </w:r>
          </w:p>
          <w:p w14:paraId="6A785420" w14:textId="77777777" w:rsidR="00037C67" w:rsidRDefault="00037C67" w:rsidP="00037C67">
            <w:pPr>
              <w:autoSpaceDE w:val="0"/>
              <w:autoSpaceDN w:val="0"/>
              <w:adjustRightInd w:val="0"/>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rPr>
              <w:t>1 мм – 85 %,</w:t>
            </w:r>
          </w:p>
          <w:p w14:paraId="2540523A"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более1мм– 15 %</w:t>
            </w:r>
          </w:p>
        </w:tc>
      </w:tr>
      <w:tr w:rsidR="00037C67" w:rsidRPr="003016E4" w14:paraId="4F929248" w14:textId="77777777" w:rsidTr="00037C67">
        <w:tc>
          <w:tcPr>
            <w:tcW w:w="1156" w:type="dxa"/>
            <w:vMerge/>
            <w:tcBorders>
              <w:bottom w:val="single" w:sz="4" w:space="0" w:color="auto"/>
            </w:tcBorders>
          </w:tcPr>
          <w:p w14:paraId="0C3BFAD5"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p>
        </w:tc>
        <w:tc>
          <w:tcPr>
            <w:tcW w:w="2723" w:type="dxa"/>
            <w:vMerge/>
            <w:tcBorders>
              <w:bottom w:val="single" w:sz="4" w:space="0" w:color="auto"/>
            </w:tcBorders>
          </w:tcPr>
          <w:p w14:paraId="7412713A" w14:textId="77777777" w:rsidR="00037C67" w:rsidRPr="003016E4" w:rsidRDefault="00037C67" w:rsidP="00037C67">
            <w:pPr>
              <w:autoSpaceDE w:val="0"/>
              <w:autoSpaceDN w:val="0"/>
              <w:adjustRightInd w:val="0"/>
              <w:spacing w:after="0" w:line="240" w:lineRule="auto"/>
              <w:jc w:val="both"/>
              <w:rPr>
                <w:rFonts w:ascii="Times New Roman" w:hAnsi="Times New Roman" w:cs="Times New Roman"/>
                <w:sz w:val="28"/>
                <w:szCs w:val="28"/>
              </w:rPr>
            </w:pPr>
          </w:p>
        </w:tc>
        <w:tc>
          <w:tcPr>
            <w:tcW w:w="2950" w:type="dxa"/>
            <w:tcBorders>
              <w:bottom w:val="single" w:sz="4" w:space="0" w:color="auto"/>
            </w:tcBorders>
          </w:tcPr>
          <w:p w14:paraId="028EB296" w14:textId="77777777" w:rsidR="00037C67" w:rsidRPr="003016E4" w:rsidRDefault="00037C67" w:rsidP="00037C67">
            <w:pPr>
              <w:pStyle w:val="TableParagraph"/>
              <w:jc w:val="center"/>
              <w:rPr>
                <w:sz w:val="28"/>
                <w:szCs w:val="28"/>
              </w:rPr>
            </w:pPr>
            <w:r w:rsidRPr="003016E4">
              <w:rPr>
                <w:sz w:val="28"/>
                <w:szCs w:val="28"/>
              </w:rPr>
              <w:t>аэробные стабилизаторы</w:t>
            </w:r>
          </w:p>
        </w:tc>
        <w:tc>
          <w:tcPr>
            <w:tcW w:w="2669" w:type="dxa"/>
            <w:tcBorders>
              <w:bottom w:val="single" w:sz="4" w:space="0" w:color="auto"/>
            </w:tcBorders>
          </w:tcPr>
          <w:p w14:paraId="3765E95A"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частицы размером менее</w:t>
            </w:r>
          </w:p>
          <w:p w14:paraId="5BB5F8C3"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 мм – (98-98,5)%,</w:t>
            </w:r>
          </w:p>
          <w:p w14:paraId="6F15443A"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(1-3) мм – (1,2-1,6)%,</w:t>
            </w:r>
          </w:p>
          <w:p w14:paraId="1DE75AC9"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более 3 мм– (0,1-3)%</w:t>
            </w:r>
          </w:p>
        </w:tc>
      </w:tr>
      <w:tr w:rsidR="00037C67" w:rsidRPr="003016E4" w14:paraId="0CEA4B0B" w14:textId="77777777" w:rsidTr="00037C67">
        <w:tc>
          <w:tcPr>
            <w:tcW w:w="1156" w:type="dxa"/>
            <w:tcBorders>
              <w:bottom w:val="nil"/>
            </w:tcBorders>
          </w:tcPr>
          <w:p w14:paraId="4502B603" w14:textId="77777777" w:rsidR="00037C67" w:rsidRPr="003016E4" w:rsidRDefault="00037C67" w:rsidP="00037C67">
            <w:pPr>
              <w:pStyle w:val="TableParagraph"/>
              <w:jc w:val="center"/>
              <w:rPr>
                <w:sz w:val="28"/>
                <w:szCs w:val="28"/>
              </w:rPr>
            </w:pPr>
            <w:r w:rsidRPr="003016E4">
              <w:rPr>
                <w:sz w:val="28"/>
                <w:szCs w:val="28"/>
              </w:rPr>
              <w:t>VII</w:t>
            </w:r>
          </w:p>
        </w:tc>
        <w:tc>
          <w:tcPr>
            <w:tcW w:w="2723" w:type="dxa"/>
            <w:tcBorders>
              <w:bottom w:val="nil"/>
            </w:tcBorders>
          </w:tcPr>
          <w:p w14:paraId="140D7379" w14:textId="77777777" w:rsidR="00037C67" w:rsidRPr="003016E4" w:rsidRDefault="00037C67" w:rsidP="00037C67">
            <w:pPr>
              <w:pStyle w:val="TableParagraph"/>
              <w:rPr>
                <w:sz w:val="28"/>
                <w:szCs w:val="28"/>
              </w:rPr>
            </w:pPr>
            <w:r w:rsidRPr="003016E4">
              <w:rPr>
                <w:sz w:val="28"/>
                <w:szCs w:val="28"/>
              </w:rPr>
              <w:t>уплотненные осадки, подвергнутые сгущению</w:t>
            </w:r>
          </w:p>
          <w:p w14:paraId="6313AF63" w14:textId="77777777" w:rsidR="00037C67" w:rsidRPr="003016E4" w:rsidRDefault="00037C67" w:rsidP="00037C67">
            <w:pPr>
              <w:pStyle w:val="TableParagraph"/>
              <w:rPr>
                <w:sz w:val="28"/>
                <w:szCs w:val="28"/>
              </w:rPr>
            </w:pPr>
            <w:r w:rsidRPr="003016E4">
              <w:rPr>
                <w:sz w:val="28"/>
                <w:szCs w:val="28"/>
              </w:rPr>
              <w:t xml:space="preserve">до влажности </w:t>
            </w:r>
          </w:p>
          <w:p w14:paraId="053C5F48" w14:textId="77777777" w:rsidR="00037C67" w:rsidRPr="003016E4" w:rsidRDefault="00037C67" w:rsidP="00037C67">
            <w:pPr>
              <w:pStyle w:val="TableParagraph"/>
              <w:rPr>
                <w:sz w:val="28"/>
                <w:szCs w:val="28"/>
              </w:rPr>
            </w:pPr>
            <w:r w:rsidRPr="003016E4">
              <w:rPr>
                <w:sz w:val="28"/>
                <w:szCs w:val="28"/>
              </w:rPr>
              <w:t>(90-98)%</w:t>
            </w:r>
          </w:p>
        </w:tc>
        <w:tc>
          <w:tcPr>
            <w:tcW w:w="2950" w:type="dxa"/>
            <w:tcBorders>
              <w:bottom w:val="nil"/>
            </w:tcBorders>
          </w:tcPr>
          <w:p w14:paraId="781FF95C"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Уплотнители: гравитационные, термогравитационные, флотационные, центробежные</w:t>
            </w:r>
          </w:p>
        </w:tc>
        <w:tc>
          <w:tcPr>
            <w:tcW w:w="2669" w:type="dxa"/>
            <w:tcBorders>
              <w:bottom w:val="nil"/>
            </w:tcBorders>
          </w:tcPr>
          <w:p w14:paraId="7DAE4511" w14:textId="77777777" w:rsidR="00037C67" w:rsidRPr="003016E4" w:rsidRDefault="00037C67" w:rsidP="00037C67">
            <w:pPr>
              <w:pStyle w:val="TableParagraph"/>
              <w:jc w:val="center"/>
              <w:rPr>
                <w:sz w:val="28"/>
                <w:szCs w:val="28"/>
              </w:rPr>
            </w:pPr>
            <w:r w:rsidRPr="003016E4">
              <w:rPr>
                <w:sz w:val="28"/>
                <w:szCs w:val="28"/>
              </w:rPr>
              <w:t>частицы размером менее 0,15 мм –90 %,</w:t>
            </w:r>
          </w:p>
          <w:p w14:paraId="219C86C0" w14:textId="77777777" w:rsidR="00037C67" w:rsidRPr="003016E4" w:rsidRDefault="00037C67" w:rsidP="00037C67">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(0,15-1) мм– 10 %</w:t>
            </w:r>
          </w:p>
        </w:tc>
      </w:tr>
    </w:tbl>
    <w:p w14:paraId="134DAFED" w14:textId="77777777" w:rsidR="002D5AF6" w:rsidRDefault="002D5AF6"/>
    <w:p w14:paraId="2662E327" w14:textId="77777777" w:rsidR="002D5AF6" w:rsidRDefault="002D5AF6" w:rsidP="002D5AF6">
      <w:pPr>
        <w:autoSpaceDE w:val="0"/>
        <w:autoSpaceDN w:val="0"/>
        <w:adjustRightInd w:val="0"/>
        <w:spacing w:after="0" w:line="240" w:lineRule="auto"/>
        <w:jc w:val="both"/>
        <w:rPr>
          <w:rFonts w:ascii="Times New Roman" w:eastAsiaTheme="minorHAnsi" w:hAnsi="Times New Roman" w:cs="Times New Roman"/>
          <w:sz w:val="28"/>
          <w:szCs w:val="28"/>
        </w:rPr>
      </w:pPr>
      <w:r w:rsidRPr="002D5AF6">
        <w:rPr>
          <w:rFonts w:ascii="Times New Roman" w:eastAsiaTheme="minorHAnsi" w:hAnsi="Times New Roman" w:cs="Times New Roman"/>
          <w:sz w:val="28"/>
          <w:szCs w:val="28"/>
        </w:rPr>
        <w:lastRenderedPageBreak/>
        <w:t xml:space="preserve">Продолжение таблицы </w:t>
      </w:r>
      <w:r>
        <w:rPr>
          <w:rFonts w:ascii="Times New Roman" w:eastAsiaTheme="minorHAnsi" w:hAnsi="Times New Roman" w:cs="Times New Roman"/>
          <w:sz w:val="28"/>
          <w:szCs w:val="28"/>
        </w:rPr>
        <w:t>3.6</w:t>
      </w:r>
    </w:p>
    <w:p w14:paraId="3AB110A8" w14:textId="77777777" w:rsidR="002D5AF6" w:rsidRPr="002D5AF6" w:rsidRDefault="002D5AF6" w:rsidP="002D5AF6">
      <w:pPr>
        <w:autoSpaceDE w:val="0"/>
        <w:autoSpaceDN w:val="0"/>
        <w:adjustRightInd w:val="0"/>
        <w:spacing w:after="0" w:line="240" w:lineRule="auto"/>
        <w:jc w:val="both"/>
        <w:rPr>
          <w:rFonts w:ascii="Times New Roman" w:eastAsiaTheme="minorHAnsi"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2772"/>
        <w:gridCol w:w="2924"/>
        <w:gridCol w:w="2911"/>
      </w:tblGrid>
      <w:tr w:rsidR="00392E5B" w:rsidRPr="003016E4" w14:paraId="45057343" w14:textId="77777777" w:rsidTr="00106F93">
        <w:trPr>
          <w:trHeight w:val="339"/>
        </w:trPr>
        <w:tc>
          <w:tcPr>
            <w:tcW w:w="1156" w:type="dxa"/>
            <w:tcBorders>
              <w:top w:val="single" w:sz="4" w:space="0" w:color="auto"/>
              <w:left w:val="single" w:sz="4" w:space="0" w:color="auto"/>
              <w:bottom w:val="nil"/>
              <w:right w:val="single" w:sz="4" w:space="0" w:color="auto"/>
            </w:tcBorders>
          </w:tcPr>
          <w:p w14:paraId="35D8CD6E" w14:textId="77777777" w:rsidR="00392E5B" w:rsidRPr="003016E4" w:rsidRDefault="002D5AF6" w:rsidP="008E5225">
            <w:pPr>
              <w:pStyle w:val="TableParagraph"/>
              <w:jc w:val="center"/>
              <w:rPr>
                <w:sz w:val="28"/>
                <w:szCs w:val="28"/>
              </w:rPr>
            </w:pPr>
            <w:r>
              <w:rPr>
                <w:sz w:val="28"/>
                <w:szCs w:val="28"/>
              </w:rPr>
              <w:t>1</w:t>
            </w:r>
          </w:p>
        </w:tc>
        <w:tc>
          <w:tcPr>
            <w:tcW w:w="2805" w:type="dxa"/>
            <w:tcBorders>
              <w:top w:val="single" w:sz="4" w:space="0" w:color="auto"/>
              <w:left w:val="single" w:sz="4" w:space="0" w:color="auto"/>
              <w:bottom w:val="nil"/>
              <w:right w:val="single" w:sz="4" w:space="0" w:color="auto"/>
            </w:tcBorders>
          </w:tcPr>
          <w:p w14:paraId="594DCAFA" w14:textId="77777777" w:rsidR="00392E5B" w:rsidRPr="003016E4" w:rsidRDefault="002D5AF6" w:rsidP="002D5AF6">
            <w:pPr>
              <w:pStyle w:val="TableParagraph"/>
              <w:jc w:val="center"/>
              <w:rPr>
                <w:sz w:val="28"/>
                <w:szCs w:val="28"/>
              </w:rPr>
            </w:pPr>
            <w:r>
              <w:rPr>
                <w:sz w:val="28"/>
                <w:szCs w:val="28"/>
              </w:rPr>
              <w:t>2</w:t>
            </w:r>
          </w:p>
        </w:tc>
        <w:tc>
          <w:tcPr>
            <w:tcW w:w="2950" w:type="dxa"/>
            <w:tcBorders>
              <w:top w:val="single" w:sz="4" w:space="0" w:color="auto"/>
              <w:left w:val="single" w:sz="4" w:space="0" w:color="auto"/>
              <w:bottom w:val="nil"/>
              <w:right w:val="single" w:sz="4" w:space="0" w:color="auto"/>
            </w:tcBorders>
          </w:tcPr>
          <w:p w14:paraId="1870C6BE" w14:textId="77777777" w:rsidR="00392E5B" w:rsidRPr="00392E5B" w:rsidRDefault="002D5AF6" w:rsidP="00106F93">
            <w:pPr>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3012" w:type="dxa"/>
            <w:tcBorders>
              <w:top w:val="single" w:sz="4" w:space="0" w:color="auto"/>
              <w:left w:val="single" w:sz="4" w:space="0" w:color="auto"/>
              <w:bottom w:val="nil"/>
              <w:right w:val="single" w:sz="4" w:space="0" w:color="auto"/>
            </w:tcBorders>
          </w:tcPr>
          <w:p w14:paraId="39852C68" w14:textId="77777777" w:rsidR="00392E5B" w:rsidRPr="003016E4" w:rsidRDefault="002D5AF6" w:rsidP="009079E4">
            <w:pPr>
              <w:pStyle w:val="TableParagraph"/>
              <w:jc w:val="center"/>
              <w:rPr>
                <w:sz w:val="28"/>
                <w:szCs w:val="28"/>
              </w:rPr>
            </w:pPr>
            <w:r>
              <w:rPr>
                <w:sz w:val="28"/>
                <w:szCs w:val="28"/>
              </w:rPr>
              <w:t>4</w:t>
            </w:r>
          </w:p>
        </w:tc>
      </w:tr>
      <w:tr w:rsidR="002D5AF6" w:rsidRPr="003016E4" w14:paraId="7BF79ACD" w14:textId="77777777" w:rsidTr="002D5AF6">
        <w:tc>
          <w:tcPr>
            <w:tcW w:w="1156" w:type="dxa"/>
            <w:tcBorders>
              <w:top w:val="single" w:sz="4" w:space="0" w:color="auto"/>
              <w:left w:val="single" w:sz="4" w:space="0" w:color="auto"/>
              <w:bottom w:val="nil"/>
              <w:right w:val="single" w:sz="4" w:space="0" w:color="auto"/>
            </w:tcBorders>
          </w:tcPr>
          <w:p w14:paraId="7D23B73D" w14:textId="77777777" w:rsidR="002D5AF6" w:rsidRPr="003016E4" w:rsidRDefault="002D5AF6" w:rsidP="002D5AF6">
            <w:pPr>
              <w:pStyle w:val="TableParagraph"/>
              <w:jc w:val="center"/>
              <w:rPr>
                <w:sz w:val="28"/>
                <w:szCs w:val="28"/>
              </w:rPr>
            </w:pPr>
            <w:r w:rsidRPr="003016E4">
              <w:rPr>
                <w:sz w:val="28"/>
                <w:szCs w:val="28"/>
              </w:rPr>
              <w:t>VIII</w:t>
            </w:r>
          </w:p>
        </w:tc>
        <w:tc>
          <w:tcPr>
            <w:tcW w:w="2805" w:type="dxa"/>
            <w:tcBorders>
              <w:top w:val="single" w:sz="4" w:space="0" w:color="auto"/>
              <w:left w:val="single" w:sz="4" w:space="0" w:color="auto"/>
              <w:bottom w:val="nil"/>
              <w:right w:val="single" w:sz="4" w:space="0" w:color="auto"/>
            </w:tcBorders>
          </w:tcPr>
          <w:p w14:paraId="5E39A08F" w14:textId="77777777" w:rsidR="002D5AF6" w:rsidRPr="003016E4" w:rsidRDefault="002D5AF6" w:rsidP="002D5AF6">
            <w:pPr>
              <w:pStyle w:val="TableParagraph"/>
              <w:rPr>
                <w:sz w:val="28"/>
                <w:szCs w:val="28"/>
              </w:rPr>
            </w:pPr>
            <w:r w:rsidRPr="003016E4">
              <w:rPr>
                <w:sz w:val="28"/>
                <w:szCs w:val="28"/>
              </w:rPr>
              <w:t xml:space="preserve">обезвоженные осадки до влажности </w:t>
            </w:r>
          </w:p>
          <w:p w14:paraId="63D18276" w14:textId="77777777" w:rsidR="002D5AF6" w:rsidRPr="003016E4" w:rsidRDefault="002D5AF6" w:rsidP="002D5AF6">
            <w:pPr>
              <w:pStyle w:val="TableParagraph"/>
              <w:rPr>
                <w:sz w:val="28"/>
                <w:szCs w:val="28"/>
              </w:rPr>
            </w:pPr>
            <w:r w:rsidRPr="003016E4">
              <w:rPr>
                <w:sz w:val="28"/>
                <w:szCs w:val="28"/>
              </w:rPr>
              <w:t>(40-80)%</w:t>
            </w:r>
          </w:p>
        </w:tc>
        <w:tc>
          <w:tcPr>
            <w:tcW w:w="2950" w:type="dxa"/>
            <w:tcBorders>
              <w:top w:val="single" w:sz="4" w:space="0" w:color="auto"/>
              <w:left w:val="single" w:sz="4" w:space="0" w:color="auto"/>
              <w:bottom w:val="nil"/>
              <w:right w:val="single" w:sz="4" w:space="0" w:color="auto"/>
            </w:tcBorders>
          </w:tcPr>
          <w:p w14:paraId="7786D403" w14:textId="77777777" w:rsidR="002D5AF6" w:rsidRPr="00392E5B" w:rsidRDefault="002D5AF6" w:rsidP="002D5AF6">
            <w:pPr>
              <w:adjustRightInd w:val="0"/>
              <w:jc w:val="center"/>
              <w:rPr>
                <w:rFonts w:ascii="Times New Roman" w:hAnsi="Times New Roman" w:cs="Times New Roman"/>
                <w:sz w:val="28"/>
                <w:szCs w:val="28"/>
              </w:rPr>
            </w:pPr>
            <w:r w:rsidRPr="00392E5B">
              <w:rPr>
                <w:rFonts w:ascii="Times New Roman" w:hAnsi="Times New Roman" w:cs="Times New Roman"/>
                <w:sz w:val="28"/>
                <w:szCs w:val="28"/>
              </w:rPr>
              <w:t xml:space="preserve">Иловые площадки, вакуум-фильтры, </w:t>
            </w:r>
          </w:p>
        </w:tc>
        <w:tc>
          <w:tcPr>
            <w:tcW w:w="3012" w:type="dxa"/>
            <w:tcBorders>
              <w:top w:val="single" w:sz="4" w:space="0" w:color="auto"/>
              <w:left w:val="single" w:sz="4" w:space="0" w:color="auto"/>
              <w:bottom w:val="nil"/>
              <w:right w:val="single" w:sz="4" w:space="0" w:color="auto"/>
            </w:tcBorders>
          </w:tcPr>
          <w:p w14:paraId="0A806D8E" w14:textId="77777777" w:rsidR="002D5AF6" w:rsidRDefault="002D5AF6" w:rsidP="002D5AF6">
            <w:pPr>
              <w:pStyle w:val="TableParagraph"/>
              <w:jc w:val="center"/>
              <w:rPr>
                <w:sz w:val="28"/>
                <w:szCs w:val="28"/>
              </w:rPr>
            </w:pPr>
            <w:r>
              <w:rPr>
                <w:sz w:val="28"/>
                <w:szCs w:val="28"/>
              </w:rPr>
              <w:t>-</w:t>
            </w:r>
          </w:p>
        </w:tc>
      </w:tr>
      <w:tr w:rsidR="002D5AF6" w:rsidRPr="003016E4" w14:paraId="191F5BC9" w14:textId="77777777" w:rsidTr="002D5AF6">
        <w:trPr>
          <w:trHeight w:val="477"/>
        </w:trPr>
        <w:tc>
          <w:tcPr>
            <w:tcW w:w="1156" w:type="dxa"/>
            <w:tcBorders>
              <w:top w:val="single" w:sz="4" w:space="0" w:color="auto"/>
              <w:left w:val="single" w:sz="4" w:space="0" w:color="auto"/>
              <w:bottom w:val="single" w:sz="4" w:space="0" w:color="auto"/>
              <w:right w:val="single" w:sz="4" w:space="0" w:color="auto"/>
            </w:tcBorders>
          </w:tcPr>
          <w:p w14:paraId="64FAAFD8" w14:textId="77777777" w:rsidR="002D5AF6" w:rsidRDefault="002D5AF6" w:rsidP="002D5AF6">
            <w:pPr>
              <w:pStyle w:val="TableParagraph"/>
              <w:jc w:val="center"/>
              <w:rPr>
                <w:sz w:val="28"/>
                <w:szCs w:val="28"/>
              </w:rPr>
            </w:pPr>
            <w:r>
              <w:rPr>
                <w:sz w:val="28"/>
                <w:szCs w:val="28"/>
              </w:rPr>
              <w:t>-</w:t>
            </w:r>
          </w:p>
        </w:tc>
        <w:tc>
          <w:tcPr>
            <w:tcW w:w="2805" w:type="dxa"/>
            <w:tcBorders>
              <w:top w:val="single" w:sz="4" w:space="0" w:color="auto"/>
              <w:left w:val="single" w:sz="4" w:space="0" w:color="auto"/>
              <w:bottom w:val="single" w:sz="4" w:space="0" w:color="auto"/>
              <w:right w:val="single" w:sz="4" w:space="0" w:color="auto"/>
            </w:tcBorders>
          </w:tcPr>
          <w:p w14:paraId="0038D79A" w14:textId="77777777" w:rsidR="002D5AF6" w:rsidRDefault="002D5AF6" w:rsidP="002D5AF6">
            <w:pPr>
              <w:pStyle w:val="TableParagraph"/>
              <w:jc w:val="center"/>
              <w:rPr>
                <w:sz w:val="28"/>
                <w:szCs w:val="28"/>
              </w:rPr>
            </w:pPr>
            <w:r>
              <w:rPr>
                <w:sz w:val="28"/>
                <w:szCs w:val="28"/>
              </w:rPr>
              <w:t>-</w:t>
            </w:r>
          </w:p>
        </w:tc>
        <w:tc>
          <w:tcPr>
            <w:tcW w:w="2950" w:type="dxa"/>
            <w:tcBorders>
              <w:top w:val="single" w:sz="4" w:space="0" w:color="auto"/>
              <w:left w:val="single" w:sz="4" w:space="0" w:color="auto"/>
              <w:bottom w:val="single" w:sz="4" w:space="0" w:color="auto"/>
              <w:right w:val="single" w:sz="4" w:space="0" w:color="auto"/>
            </w:tcBorders>
          </w:tcPr>
          <w:p w14:paraId="1FB3D22A" w14:textId="77777777" w:rsidR="002D5AF6" w:rsidRDefault="002D5AF6" w:rsidP="002D5AF6">
            <w:pPr>
              <w:adjustRightInd w:val="0"/>
              <w:spacing w:line="240" w:lineRule="auto"/>
              <w:jc w:val="center"/>
              <w:rPr>
                <w:rFonts w:ascii="Times New Roman" w:hAnsi="Times New Roman" w:cs="Times New Roman"/>
                <w:sz w:val="28"/>
                <w:szCs w:val="28"/>
              </w:rPr>
            </w:pPr>
            <w:r w:rsidRPr="00392E5B">
              <w:rPr>
                <w:rFonts w:ascii="Times New Roman" w:hAnsi="Times New Roman" w:cs="Times New Roman"/>
                <w:sz w:val="28"/>
                <w:szCs w:val="28"/>
              </w:rPr>
              <w:t>фильтр-прессы, центрифуги</w:t>
            </w:r>
          </w:p>
        </w:tc>
        <w:tc>
          <w:tcPr>
            <w:tcW w:w="3012" w:type="dxa"/>
            <w:tcBorders>
              <w:top w:val="single" w:sz="4" w:space="0" w:color="auto"/>
              <w:left w:val="single" w:sz="4" w:space="0" w:color="auto"/>
              <w:bottom w:val="single" w:sz="4" w:space="0" w:color="auto"/>
              <w:right w:val="single" w:sz="4" w:space="0" w:color="auto"/>
            </w:tcBorders>
          </w:tcPr>
          <w:p w14:paraId="509256F9" w14:textId="77777777" w:rsidR="002D5AF6" w:rsidRDefault="002D5AF6" w:rsidP="002D5AF6">
            <w:pPr>
              <w:pStyle w:val="TableParagraph"/>
              <w:jc w:val="center"/>
              <w:rPr>
                <w:sz w:val="28"/>
                <w:szCs w:val="28"/>
              </w:rPr>
            </w:pPr>
            <w:r>
              <w:rPr>
                <w:sz w:val="28"/>
                <w:szCs w:val="28"/>
              </w:rPr>
              <w:t>-</w:t>
            </w:r>
          </w:p>
        </w:tc>
      </w:tr>
      <w:tr w:rsidR="002D5AF6" w:rsidRPr="003016E4" w14:paraId="24F9ADFE" w14:textId="77777777" w:rsidTr="002D5AF6">
        <w:tc>
          <w:tcPr>
            <w:tcW w:w="1156" w:type="dxa"/>
            <w:tcBorders>
              <w:top w:val="single" w:sz="4" w:space="0" w:color="auto"/>
              <w:left w:val="single" w:sz="4" w:space="0" w:color="auto"/>
              <w:bottom w:val="single" w:sz="4" w:space="0" w:color="auto"/>
              <w:right w:val="single" w:sz="4" w:space="0" w:color="auto"/>
            </w:tcBorders>
          </w:tcPr>
          <w:p w14:paraId="6310F2E0" w14:textId="77777777" w:rsidR="002D5AF6" w:rsidRPr="003016E4" w:rsidRDefault="002D5AF6" w:rsidP="002D5AF6">
            <w:pPr>
              <w:pStyle w:val="TableParagraph"/>
              <w:jc w:val="center"/>
              <w:rPr>
                <w:sz w:val="28"/>
                <w:szCs w:val="28"/>
              </w:rPr>
            </w:pPr>
            <w:r w:rsidRPr="003016E4">
              <w:rPr>
                <w:sz w:val="28"/>
                <w:szCs w:val="28"/>
              </w:rPr>
              <w:t>IХ</w:t>
            </w:r>
          </w:p>
        </w:tc>
        <w:tc>
          <w:tcPr>
            <w:tcW w:w="2805" w:type="dxa"/>
            <w:tcBorders>
              <w:top w:val="single" w:sz="4" w:space="0" w:color="auto"/>
              <w:left w:val="single" w:sz="4" w:space="0" w:color="auto"/>
              <w:bottom w:val="single" w:sz="4" w:space="0" w:color="auto"/>
              <w:right w:val="single" w:sz="4" w:space="0" w:color="auto"/>
            </w:tcBorders>
          </w:tcPr>
          <w:p w14:paraId="1C4278CF" w14:textId="77777777" w:rsidR="002D5AF6" w:rsidRPr="003016E4" w:rsidRDefault="002D5AF6" w:rsidP="002D5AF6">
            <w:pPr>
              <w:pStyle w:val="TableParagraph"/>
              <w:rPr>
                <w:sz w:val="28"/>
                <w:szCs w:val="28"/>
              </w:rPr>
            </w:pPr>
            <w:r w:rsidRPr="003016E4">
              <w:rPr>
                <w:sz w:val="28"/>
                <w:szCs w:val="28"/>
              </w:rPr>
              <w:t>Осадки сухие, обработанные термосушкой и сжиганием</w:t>
            </w:r>
          </w:p>
        </w:tc>
        <w:tc>
          <w:tcPr>
            <w:tcW w:w="2950" w:type="dxa"/>
            <w:tcBorders>
              <w:top w:val="single" w:sz="4" w:space="0" w:color="auto"/>
              <w:left w:val="single" w:sz="4" w:space="0" w:color="auto"/>
              <w:bottom w:val="single" w:sz="4" w:space="0" w:color="auto"/>
              <w:right w:val="single" w:sz="4" w:space="0" w:color="auto"/>
            </w:tcBorders>
          </w:tcPr>
          <w:p w14:paraId="3D215339" w14:textId="77777777" w:rsidR="002D5AF6" w:rsidRPr="003016E4" w:rsidRDefault="002D5AF6" w:rsidP="002D5AF6">
            <w:pPr>
              <w:autoSpaceDE w:val="0"/>
              <w:autoSpaceDN w:val="0"/>
              <w:adjustRightInd w:val="0"/>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сушилки: барабанные, с фонтанирующим слоем, СВС; печи: в кипящем слое, вращающиеся барабанные</w:t>
            </w:r>
          </w:p>
        </w:tc>
        <w:tc>
          <w:tcPr>
            <w:tcW w:w="3012" w:type="dxa"/>
            <w:tcBorders>
              <w:top w:val="single" w:sz="4" w:space="0" w:color="auto"/>
              <w:left w:val="single" w:sz="4" w:space="0" w:color="auto"/>
              <w:bottom w:val="single" w:sz="4" w:space="0" w:color="auto"/>
              <w:right w:val="single" w:sz="4" w:space="0" w:color="auto"/>
            </w:tcBorders>
          </w:tcPr>
          <w:p w14:paraId="42828A1F" w14:textId="77777777" w:rsidR="002D5AF6" w:rsidRPr="003016E4" w:rsidRDefault="002D5AF6" w:rsidP="002D5AF6">
            <w:pPr>
              <w:pStyle w:val="TableParagraph"/>
              <w:jc w:val="center"/>
              <w:rPr>
                <w:sz w:val="28"/>
                <w:szCs w:val="28"/>
              </w:rPr>
            </w:pPr>
            <w:r>
              <w:rPr>
                <w:sz w:val="28"/>
                <w:szCs w:val="28"/>
              </w:rPr>
              <w:t>-</w:t>
            </w:r>
          </w:p>
        </w:tc>
      </w:tr>
    </w:tbl>
    <w:p w14:paraId="19949DE0" w14:textId="77777777" w:rsidR="00392E5B" w:rsidRDefault="00392E5B" w:rsidP="00392E5B">
      <w:pPr>
        <w:autoSpaceDE w:val="0"/>
        <w:autoSpaceDN w:val="0"/>
        <w:adjustRightInd w:val="0"/>
        <w:spacing w:after="0" w:line="240" w:lineRule="auto"/>
        <w:ind w:firstLine="708"/>
        <w:jc w:val="both"/>
        <w:rPr>
          <w:rFonts w:ascii="Times New Roman" w:hAnsi="Times New Roman" w:cs="Times New Roman"/>
          <w:sz w:val="28"/>
          <w:szCs w:val="28"/>
        </w:rPr>
      </w:pPr>
    </w:p>
    <w:p w14:paraId="7579617B" w14:textId="77777777" w:rsidR="00392E5B" w:rsidRDefault="00392E5B" w:rsidP="0019406C">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Последующие примеси это частицы мелкодисперсные в виде молекул и ионов, и других коллоидов, образовавшиеся после биологической или физико-химической очистки воды и представляют</w:t>
      </w:r>
      <w:r>
        <w:rPr>
          <w:rFonts w:ascii="Times New Roman" w:hAnsi="Times New Roman" w:cs="Times New Roman"/>
          <w:sz w:val="28"/>
          <w:szCs w:val="28"/>
        </w:rPr>
        <w:t xml:space="preserve"> собой максимально твердую фазу</w:t>
      </w:r>
      <w:r w:rsidR="002D5AF6">
        <w:rPr>
          <w:rFonts w:ascii="Times New Roman" w:hAnsi="Times New Roman" w:cs="Times New Roman"/>
          <w:sz w:val="28"/>
          <w:szCs w:val="28"/>
        </w:rPr>
        <w:t>.</w:t>
      </w:r>
    </w:p>
    <w:p w14:paraId="4C9D93FC" w14:textId="77777777" w:rsidR="002D5AF6" w:rsidRPr="002D5AF6" w:rsidRDefault="002D5AF6" w:rsidP="0019406C">
      <w:pPr>
        <w:tabs>
          <w:tab w:val="left" w:pos="3090"/>
        </w:tabs>
        <w:spacing w:after="0" w:line="240" w:lineRule="auto"/>
        <w:ind w:firstLine="708"/>
        <w:rPr>
          <w:rFonts w:ascii="Times New Roman" w:hAnsi="Times New Roman"/>
          <w:sz w:val="20"/>
          <w:szCs w:val="20"/>
          <w:lang w:val="kk-KZ"/>
        </w:rPr>
      </w:pPr>
    </w:p>
    <w:p w14:paraId="5442FE64" w14:textId="77777777" w:rsidR="0070694E" w:rsidRPr="003016E4" w:rsidRDefault="0070694E" w:rsidP="0019406C">
      <w:pPr>
        <w:tabs>
          <w:tab w:val="left" w:pos="3090"/>
        </w:tabs>
        <w:spacing w:after="0" w:line="240" w:lineRule="auto"/>
        <w:ind w:firstLine="708"/>
        <w:rPr>
          <w:rFonts w:ascii="Times New Roman" w:hAnsi="Times New Roman"/>
          <w:i/>
          <w:sz w:val="28"/>
          <w:szCs w:val="28"/>
        </w:rPr>
      </w:pPr>
      <w:r w:rsidRPr="003016E4">
        <w:rPr>
          <w:rFonts w:ascii="Times New Roman" w:hAnsi="Times New Roman"/>
          <w:sz w:val="28"/>
          <w:szCs w:val="28"/>
          <w:lang w:val="kk-KZ"/>
        </w:rPr>
        <w:t>3.4.2</w:t>
      </w:r>
      <w:r w:rsidRPr="003016E4">
        <w:rPr>
          <w:rFonts w:ascii="Times New Roman" w:hAnsi="Times New Roman"/>
          <w:sz w:val="28"/>
          <w:szCs w:val="28"/>
        </w:rPr>
        <w:t xml:space="preserve"> Свойства осадков</w:t>
      </w:r>
    </w:p>
    <w:p w14:paraId="292625FC" w14:textId="77777777" w:rsidR="0070694E" w:rsidRPr="003016E4" w:rsidRDefault="0070694E" w:rsidP="0019406C">
      <w:pPr>
        <w:widowControl w:val="0"/>
        <w:tabs>
          <w:tab w:val="left" w:pos="903"/>
        </w:tabs>
        <w:autoSpaceDE w:val="0"/>
        <w:autoSpaceDN w:val="0"/>
        <w:spacing w:after="0" w:line="240" w:lineRule="auto"/>
        <w:ind w:right="-2" w:firstLine="708"/>
        <w:jc w:val="both"/>
        <w:rPr>
          <w:rFonts w:ascii="Times New Roman" w:hAnsi="Times New Roman" w:cs="Times New Roman"/>
          <w:sz w:val="28"/>
          <w:szCs w:val="28"/>
        </w:rPr>
      </w:pPr>
      <w:r w:rsidRPr="003016E4">
        <w:rPr>
          <w:rFonts w:ascii="Times New Roman" w:hAnsi="Times New Roman" w:cs="Times New Roman"/>
          <w:sz w:val="28"/>
          <w:szCs w:val="28"/>
        </w:rPr>
        <w:t>Основная масса твердых частиц в значительной степендиспергирована и обладает свойствами коллоидов: адсорбировать воду и удерживать ее благодаря заряду (твердые частицы загрязнений имеют</w:t>
      </w:r>
      <w:r w:rsidRPr="003016E4">
        <w:rPr>
          <w:rFonts w:ascii="Times New Roman" w:hAnsi="Times New Roman" w:cs="Times New Roman"/>
          <w:spacing w:val="1"/>
          <w:sz w:val="28"/>
          <w:szCs w:val="28"/>
        </w:rPr>
        <w:t xml:space="preserve"> отрицательный </w:t>
      </w:r>
      <w:r w:rsidRPr="003016E4">
        <w:rPr>
          <w:rFonts w:ascii="Times New Roman" w:hAnsi="Times New Roman" w:cs="Times New Roman"/>
          <w:sz w:val="28"/>
          <w:szCs w:val="28"/>
        </w:rPr>
        <w:t xml:space="preserve">заряд) и поверхностной энергии. Этими свойствами осадка обуславливается главная </w:t>
      </w:r>
      <w:r w:rsidR="00A176B8">
        <w:rPr>
          <w:rFonts w:ascii="Times New Roman" w:hAnsi="Times New Roman" w:cs="Times New Roman"/>
          <w:sz w:val="28"/>
          <w:szCs w:val="28"/>
        </w:rPr>
        <w:t>трудность его обезвоживания</w:t>
      </w:r>
      <w:r w:rsidRPr="003016E4">
        <w:rPr>
          <w:rFonts w:ascii="Times New Roman" w:hAnsi="Times New Roman" w:cs="Times New Roman"/>
          <w:sz w:val="28"/>
          <w:szCs w:val="28"/>
        </w:rPr>
        <w:t>.</w:t>
      </w:r>
    </w:p>
    <w:p w14:paraId="378BFE5A" w14:textId="77777777" w:rsidR="0070694E" w:rsidRPr="003016E4" w:rsidRDefault="0070694E" w:rsidP="0019406C">
      <w:pPr>
        <w:pStyle w:val="a9"/>
        <w:ind w:left="0" w:right="-2" w:firstLine="708"/>
        <w:rPr>
          <w:sz w:val="28"/>
          <w:szCs w:val="28"/>
        </w:rPr>
      </w:pPr>
      <w:r w:rsidRPr="003016E4">
        <w:rPr>
          <w:sz w:val="28"/>
          <w:szCs w:val="28"/>
        </w:rPr>
        <w:t>Вода осадков подразделяется на 3 основных вида: свободную, коллоидно-связанную и гигроскопическую.</w:t>
      </w:r>
    </w:p>
    <w:p w14:paraId="10A99951" w14:textId="77777777" w:rsidR="0070694E" w:rsidRPr="003016E4" w:rsidRDefault="0070694E" w:rsidP="0019406C">
      <w:pPr>
        <w:pStyle w:val="a9"/>
        <w:ind w:left="0" w:right="-2" w:firstLine="708"/>
        <w:rPr>
          <w:sz w:val="28"/>
          <w:szCs w:val="28"/>
        </w:rPr>
      </w:pPr>
      <w:r w:rsidRPr="003016E4">
        <w:rPr>
          <w:sz w:val="28"/>
          <w:szCs w:val="28"/>
        </w:rPr>
        <w:t>Свободная</w:t>
      </w:r>
      <w:r w:rsidR="0094123B">
        <w:rPr>
          <w:sz w:val="28"/>
          <w:szCs w:val="28"/>
        </w:rPr>
        <w:t xml:space="preserve"> </w:t>
      </w:r>
      <w:r w:rsidRPr="003016E4">
        <w:rPr>
          <w:sz w:val="28"/>
          <w:szCs w:val="28"/>
        </w:rPr>
        <w:t xml:space="preserve">(68,4-69% для осадка первичных отстойников) несвязана никакими силами с твердыми частицами и легко (сравнительно) удаляется сушкой на иловых площадках, фильтрацией или отжимом на машинах при небольших давлениях ,обезвоживанием до </w:t>
      </w:r>
      <w:r w:rsidRPr="003016E4">
        <w:rPr>
          <w:i/>
          <w:sz w:val="28"/>
          <w:szCs w:val="28"/>
        </w:rPr>
        <w:t>Р</w:t>
      </w:r>
      <w:r w:rsidRPr="003016E4">
        <w:rPr>
          <w:sz w:val="28"/>
          <w:szCs w:val="28"/>
        </w:rPr>
        <w:t>= 80%.</w:t>
      </w:r>
    </w:p>
    <w:p w14:paraId="556B6B00" w14:textId="77777777" w:rsidR="0070694E" w:rsidRPr="003016E4" w:rsidRDefault="0070694E" w:rsidP="0019406C">
      <w:pPr>
        <w:pStyle w:val="a9"/>
        <w:ind w:left="0" w:right="-2" w:firstLine="708"/>
        <w:rPr>
          <w:sz w:val="28"/>
          <w:szCs w:val="28"/>
        </w:rPr>
      </w:pPr>
      <w:r w:rsidRPr="003016E4">
        <w:rPr>
          <w:sz w:val="28"/>
          <w:szCs w:val="28"/>
        </w:rPr>
        <w:t>Коллоидно-связанная или связанная</w:t>
      </w:r>
      <w:r w:rsidR="0094123B">
        <w:rPr>
          <w:sz w:val="28"/>
          <w:szCs w:val="28"/>
        </w:rPr>
        <w:t xml:space="preserve"> </w:t>
      </w:r>
      <w:r w:rsidRPr="003016E4">
        <w:rPr>
          <w:sz w:val="28"/>
          <w:szCs w:val="28"/>
        </w:rPr>
        <w:t>(21,5-25,5 %) удаляется из осадков с большим трудом – частично может быть удалена фильтрацией (при коагуляции), отжимом. Полное удаление коллоидно-связанной воды возможно только сушкой при повышенных температурах.</w:t>
      </w:r>
    </w:p>
    <w:p w14:paraId="14F4D025" w14:textId="77777777" w:rsidR="0070694E" w:rsidRPr="003016E4" w:rsidRDefault="0070694E" w:rsidP="0019406C">
      <w:pPr>
        <w:pStyle w:val="a9"/>
        <w:ind w:left="0" w:right="131" w:firstLine="708"/>
        <w:rPr>
          <w:sz w:val="28"/>
          <w:szCs w:val="28"/>
        </w:rPr>
      </w:pPr>
      <w:r w:rsidRPr="003016E4">
        <w:rPr>
          <w:sz w:val="28"/>
          <w:szCs w:val="28"/>
        </w:rPr>
        <w:t>Гигроскопическая вода</w:t>
      </w:r>
      <w:r w:rsidR="0094123B">
        <w:rPr>
          <w:sz w:val="28"/>
          <w:szCs w:val="28"/>
        </w:rPr>
        <w:t xml:space="preserve"> </w:t>
      </w:r>
      <w:r w:rsidRPr="003016E4">
        <w:rPr>
          <w:sz w:val="28"/>
          <w:szCs w:val="28"/>
        </w:rPr>
        <w:t>или химически связанная</w:t>
      </w:r>
      <w:r w:rsidR="0094123B">
        <w:rPr>
          <w:sz w:val="28"/>
          <w:szCs w:val="28"/>
        </w:rPr>
        <w:t xml:space="preserve"> </w:t>
      </w:r>
      <w:r w:rsidRPr="003016E4">
        <w:rPr>
          <w:sz w:val="28"/>
          <w:szCs w:val="28"/>
        </w:rPr>
        <w:t>– влага, поглощенная веществом, составляет 4-10 % от всей массы воды и не удаляется даже при термической сушке.</w:t>
      </w:r>
    </w:p>
    <w:p w14:paraId="0EE1D98F" w14:textId="77777777" w:rsidR="0070694E" w:rsidRPr="003016E4" w:rsidRDefault="0070694E" w:rsidP="0019406C">
      <w:pPr>
        <w:pStyle w:val="a9"/>
        <w:ind w:left="0" w:right="131" w:firstLine="708"/>
        <w:rPr>
          <w:sz w:val="28"/>
          <w:szCs w:val="28"/>
        </w:rPr>
      </w:pPr>
      <w:r w:rsidRPr="003016E4">
        <w:rPr>
          <w:sz w:val="28"/>
          <w:szCs w:val="28"/>
        </w:rPr>
        <w:t>Влажность, химический состав и физические свойства осадков</w:t>
      </w:r>
      <w:r w:rsidR="0094123B">
        <w:rPr>
          <w:sz w:val="28"/>
          <w:szCs w:val="28"/>
        </w:rPr>
        <w:t xml:space="preserve">. </w:t>
      </w:r>
      <w:r w:rsidRPr="003016E4">
        <w:rPr>
          <w:sz w:val="28"/>
          <w:szCs w:val="28"/>
        </w:rPr>
        <w:t>Осадки (грубые отбросы с решеток) содержат бумаги–68,5%; тряпок–26,6%; дерева, соломы–2,0%; кухонных отбросов–2,7%, костей–0,3%. Количество отбросов на решетках с прозорами 16 мм составляет на 1 чел./год – 8 л</w:t>
      </w:r>
      <w:r w:rsidR="00675932">
        <w:rPr>
          <w:sz w:val="28"/>
          <w:szCs w:val="28"/>
          <w:lang w:val="kk-KZ"/>
        </w:rPr>
        <w:t>.</w:t>
      </w:r>
      <w:r w:rsidRPr="003016E4">
        <w:rPr>
          <w:sz w:val="28"/>
          <w:szCs w:val="28"/>
        </w:rPr>
        <w:t xml:space="preserve"> при влажности 80 % и объемной массе 750 кг/м</w:t>
      </w:r>
      <w:r w:rsidRPr="003016E4">
        <w:rPr>
          <w:sz w:val="28"/>
          <w:szCs w:val="28"/>
          <w:vertAlign w:val="superscript"/>
        </w:rPr>
        <w:t>3</w:t>
      </w:r>
      <w:r w:rsidRPr="003016E4">
        <w:rPr>
          <w:sz w:val="28"/>
          <w:szCs w:val="28"/>
        </w:rPr>
        <w:t xml:space="preserve">. Дробленые отбросы направляются в </w:t>
      </w:r>
      <w:r w:rsidRPr="003016E4">
        <w:rPr>
          <w:sz w:val="28"/>
          <w:szCs w:val="28"/>
        </w:rPr>
        <w:lastRenderedPageBreak/>
        <w:t>метантенки, канал перед решеткой или вывозятся на полигоны твердых  бытовых отходов.</w:t>
      </w:r>
    </w:p>
    <w:p w14:paraId="09640CAF" w14:textId="77777777" w:rsidR="0070694E" w:rsidRPr="003016E4" w:rsidRDefault="0070694E" w:rsidP="0019406C">
      <w:pPr>
        <w:pStyle w:val="a9"/>
        <w:ind w:left="0" w:right="127" w:firstLine="708"/>
        <w:rPr>
          <w:sz w:val="28"/>
          <w:szCs w:val="28"/>
        </w:rPr>
      </w:pPr>
      <w:r w:rsidRPr="003016E4">
        <w:rPr>
          <w:sz w:val="28"/>
          <w:szCs w:val="28"/>
        </w:rPr>
        <w:t>Песок из песколовок.</w:t>
      </w:r>
      <w:r w:rsidR="0094123B">
        <w:rPr>
          <w:sz w:val="28"/>
          <w:szCs w:val="28"/>
        </w:rPr>
        <w:t xml:space="preserve"> </w:t>
      </w:r>
      <w:r w:rsidRPr="003016E4">
        <w:rPr>
          <w:sz w:val="28"/>
          <w:szCs w:val="28"/>
        </w:rPr>
        <w:t>Объем задерживаемого песка (0,02-0,03) л/чел·сут, объемная масса 1,5т/м</w:t>
      </w:r>
      <w:r w:rsidRPr="003016E4">
        <w:rPr>
          <w:sz w:val="28"/>
          <w:szCs w:val="28"/>
          <w:vertAlign w:val="superscript"/>
        </w:rPr>
        <w:t>3</w:t>
      </w:r>
      <w:r w:rsidRPr="003016E4">
        <w:rPr>
          <w:sz w:val="28"/>
          <w:szCs w:val="28"/>
        </w:rPr>
        <w:t>, влажность 60%.</w:t>
      </w:r>
    </w:p>
    <w:p w14:paraId="5E473EDC" w14:textId="77777777" w:rsidR="0070694E" w:rsidRPr="003016E4" w:rsidRDefault="0070694E" w:rsidP="0019406C">
      <w:pPr>
        <w:spacing w:after="0" w:line="240" w:lineRule="auto"/>
        <w:ind w:right="132" w:firstLine="708"/>
        <w:jc w:val="both"/>
        <w:rPr>
          <w:rFonts w:ascii="Times New Roman" w:hAnsi="Times New Roman" w:cs="Times New Roman"/>
          <w:sz w:val="28"/>
          <w:szCs w:val="28"/>
        </w:rPr>
      </w:pPr>
      <w:r w:rsidRPr="003016E4">
        <w:rPr>
          <w:rFonts w:ascii="Times New Roman" w:hAnsi="Times New Roman" w:cs="Times New Roman"/>
          <w:sz w:val="28"/>
          <w:szCs w:val="28"/>
        </w:rPr>
        <w:t>Жировые вещества</w:t>
      </w:r>
      <w:r w:rsidRPr="003016E4">
        <w:rPr>
          <w:rFonts w:ascii="Times New Roman" w:hAnsi="Times New Roman" w:cs="Times New Roman"/>
          <w:b/>
          <w:i/>
          <w:sz w:val="28"/>
          <w:szCs w:val="28"/>
        </w:rPr>
        <w:t xml:space="preserve">. </w:t>
      </w:r>
      <w:r w:rsidRPr="003016E4">
        <w:rPr>
          <w:rFonts w:ascii="Times New Roman" w:hAnsi="Times New Roman" w:cs="Times New Roman"/>
          <w:sz w:val="28"/>
          <w:szCs w:val="28"/>
        </w:rPr>
        <w:t>Количество 2л/чел·год при влажности 60% и объемной массе 0,6т/м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w:t>
      </w:r>
    </w:p>
    <w:p w14:paraId="6E435AFB" w14:textId="77777777" w:rsidR="0070694E" w:rsidRPr="003016E4" w:rsidRDefault="0070694E" w:rsidP="0019406C">
      <w:pPr>
        <w:spacing w:after="0" w:line="240" w:lineRule="auto"/>
        <w:ind w:right="129" w:firstLine="708"/>
        <w:jc w:val="both"/>
        <w:rPr>
          <w:rFonts w:ascii="Times New Roman" w:hAnsi="Times New Roman" w:cs="Times New Roman"/>
          <w:sz w:val="28"/>
          <w:szCs w:val="28"/>
        </w:rPr>
      </w:pPr>
      <w:r w:rsidRPr="003016E4">
        <w:rPr>
          <w:rFonts w:ascii="Times New Roman" w:hAnsi="Times New Roman" w:cs="Times New Roman"/>
          <w:sz w:val="28"/>
          <w:szCs w:val="28"/>
        </w:rPr>
        <w:t>Сырой осадок первичных отстойников– студенистая вязкая суспензия с кисловатым запахом. Органическая или беззольная часть составляет 65-75%.</w:t>
      </w:r>
    </w:p>
    <w:p w14:paraId="29063FF4" w14:textId="77777777" w:rsidR="0070694E" w:rsidRPr="003016E4" w:rsidRDefault="0070694E" w:rsidP="0019406C">
      <w:pPr>
        <w:pStyle w:val="a9"/>
        <w:ind w:left="0" w:firstLine="708"/>
        <w:rPr>
          <w:sz w:val="28"/>
          <w:szCs w:val="28"/>
        </w:rPr>
      </w:pPr>
      <w:r w:rsidRPr="003016E4">
        <w:rPr>
          <w:sz w:val="28"/>
          <w:szCs w:val="28"/>
        </w:rPr>
        <w:t>Влажность составляет: при 2-хчасовом отстаивании–95%при самотечном удалении,93,5% при удалении насосами.</w:t>
      </w:r>
    </w:p>
    <w:p w14:paraId="6FD0355A" w14:textId="77777777" w:rsidR="0070694E" w:rsidRPr="003016E4" w:rsidRDefault="0070694E" w:rsidP="0019406C">
      <w:pPr>
        <w:pStyle w:val="a9"/>
        <w:ind w:left="0" w:right="128" w:firstLine="708"/>
        <w:rPr>
          <w:sz w:val="28"/>
          <w:szCs w:val="28"/>
        </w:rPr>
      </w:pPr>
      <w:r w:rsidRPr="003016E4">
        <w:rPr>
          <w:sz w:val="28"/>
          <w:szCs w:val="28"/>
        </w:rPr>
        <w:t>Активный ил (биопленка)</w:t>
      </w:r>
      <w:r w:rsidR="0094123B">
        <w:rPr>
          <w:sz w:val="28"/>
          <w:szCs w:val="28"/>
        </w:rPr>
        <w:t xml:space="preserve"> </w:t>
      </w:r>
      <w:r w:rsidRPr="003016E4">
        <w:rPr>
          <w:sz w:val="28"/>
          <w:szCs w:val="28"/>
        </w:rPr>
        <w:t>задерживается во вторичных отстойниках. Влажность при выгрузке из вторичных отстойников – 99,2-99,7%; после биофильтров – 96-96,5 %. Влажность уплотненного ила – после вертикального уплотнителя – 98 %, радиального – 97 %, флотационного уплотнителя – 96-97 %; термогравитационного уплотнителя – 95-96 %, других специальных уплотнителей– до  90%.</w:t>
      </w:r>
    </w:p>
    <w:p w14:paraId="219BA300" w14:textId="77777777" w:rsidR="0070694E" w:rsidRPr="003016E4" w:rsidRDefault="0070694E" w:rsidP="0019406C">
      <w:pPr>
        <w:pStyle w:val="a9"/>
        <w:ind w:left="0" w:right="127" w:firstLine="708"/>
        <w:rPr>
          <w:sz w:val="28"/>
          <w:szCs w:val="28"/>
        </w:rPr>
      </w:pPr>
      <w:r w:rsidRPr="003016E4">
        <w:rPr>
          <w:sz w:val="28"/>
          <w:szCs w:val="28"/>
        </w:rPr>
        <w:t>Анаэробно сброженные осадкиболее однородной структуры(имеют запах асфальта, сургуча). Влажность определяется расчетом и составляет (95-98) % после метантенков,  90 % после двухъярусных отстойников.</w:t>
      </w:r>
    </w:p>
    <w:p w14:paraId="6AC900A7" w14:textId="77777777" w:rsidR="0070694E" w:rsidRPr="003016E4" w:rsidRDefault="0070694E" w:rsidP="0019406C">
      <w:pPr>
        <w:spacing w:after="0" w:line="240" w:lineRule="auto"/>
        <w:ind w:right="127" w:firstLine="708"/>
        <w:jc w:val="both"/>
        <w:rPr>
          <w:rFonts w:ascii="Times New Roman" w:hAnsi="Times New Roman" w:cs="Times New Roman"/>
          <w:sz w:val="28"/>
          <w:szCs w:val="28"/>
        </w:rPr>
      </w:pPr>
      <w:r w:rsidRPr="003016E4">
        <w:rPr>
          <w:rFonts w:ascii="Times New Roman" w:hAnsi="Times New Roman" w:cs="Times New Roman"/>
          <w:sz w:val="28"/>
          <w:szCs w:val="28"/>
        </w:rPr>
        <w:t>Аэробно-стабилизированный ил</w:t>
      </w:r>
      <w:r w:rsidR="0094123B">
        <w:rPr>
          <w:rFonts w:ascii="Times New Roman" w:hAnsi="Times New Roman" w:cs="Times New Roman"/>
          <w:sz w:val="28"/>
          <w:szCs w:val="28"/>
        </w:rPr>
        <w:t xml:space="preserve"> </w:t>
      </w:r>
      <w:r w:rsidRPr="003016E4">
        <w:rPr>
          <w:rFonts w:ascii="Times New Roman" w:hAnsi="Times New Roman" w:cs="Times New Roman"/>
          <w:sz w:val="28"/>
          <w:szCs w:val="28"/>
        </w:rPr>
        <w:t>– после 1,5-5 часового отстаивания имеет  влажность 95-97 %.</w:t>
      </w:r>
      <w:r w:rsidR="0094123B">
        <w:rPr>
          <w:rFonts w:ascii="Times New Roman" w:hAnsi="Times New Roman" w:cs="Times New Roman"/>
          <w:sz w:val="28"/>
          <w:szCs w:val="28"/>
        </w:rPr>
        <w:t xml:space="preserve"> </w:t>
      </w:r>
      <w:r w:rsidRPr="003016E4">
        <w:rPr>
          <w:rFonts w:ascii="Times New Roman" w:hAnsi="Times New Roman" w:cs="Times New Roman"/>
          <w:sz w:val="28"/>
          <w:szCs w:val="28"/>
        </w:rPr>
        <w:t xml:space="preserve">Химический состав осадка городских сточных водзависит от типа осадка и </w:t>
      </w:r>
      <w:r w:rsidRPr="00DD16A6">
        <w:rPr>
          <w:rFonts w:ascii="Times New Roman" w:hAnsi="Times New Roman" w:cs="Times New Roman"/>
          <w:sz w:val="28"/>
          <w:szCs w:val="28"/>
        </w:rPr>
        <w:t>вида промышленных сточных вод, сбрасываемых в го</w:t>
      </w:r>
      <w:r w:rsidRPr="00DD16A6">
        <w:rPr>
          <w:rFonts w:ascii="Times New Roman" w:hAnsi="Times New Roman" w:cs="Times New Roman"/>
          <w:spacing w:val="1"/>
          <w:sz w:val="28"/>
          <w:szCs w:val="28"/>
        </w:rPr>
        <w:t>родскую сеть, табл</w:t>
      </w:r>
      <w:r w:rsidR="002D5AF6" w:rsidRPr="00DD16A6">
        <w:rPr>
          <w:rFonts w:ascii="Times New Roman" w:hAnsi="Times New Roman" w:cs="Times New Roman"/>
          <w:spacing w:val="1"/>
          <w:sz w:val="28"/>
          <w:szCs w:val="28"/>
        </w:rPr>
        <w:t>ица</w:t>
      </w:r>
      <w:r w:rsidRPr="00DD16A6">
        <w:rPr>
          <w:rFonts w:ascii="Times New Roman" w:hAnsi="Times New Roman" w:cs="Times New Roman"/>
          <w:spacing w:val="1"/>
          <w:sz w:val="28"/>
          <w:szCs w:val="28"/>
        </w:rPr>
        <w:t xml:space="preserve"> 3.7 [</w:t>
      </w:r>
      <w:r w:rsidR="0094123B" w:rsidRPr="00DD16A6">
        <w:rPr>
          <w:rFonts w:ascii="Times New Roman" w:hAnsi="Times New Roman" w:cs="Times New Roman"/>
          <w:spacing w:val="1"/>
          <w:sz w:val="28"/>
          <w:szCs w:val="28"/>
        </w:rPr>
        <w:t>43</w:t>
      </w:r>
      <w:r w:rsidRPr="00DD16A6">
        <w:rPr>
          <w:rFonts w:ascii="Times New Roman" w:hAnsi="Times New Roman" w:cs="Times New Roman"/>
          <w:spacing w:val="1"/>
          <w:sz w:val="28"/>
          <w:szCs w:val="28"/>
        </w:rPr>
        <w:t>]</w:t>
      </w:r>
      <w:r w:rsidRPr="00DD16A6">
        <w:rPr>
          <w:rFonts w:ascii="Times New Roman" w:hAnsi="Times New Roman" w:cs="Times New Roman"/>
          <w:sz w:val="28"/>
          <w:szCs w:val="28"/>
        </w:rPr>
        <w:t>.</w:t>
      </w:r>
    </w:p>
    <w:p w14:paraId="3C2AF5B6" w14:textId="77777777" w:rsidR="0070694E" w:rsidRPr="003016E4" w:rsidRDefault="0070694E" w:rsidP="0019406C">
      <w:pPr>
        <w:pStyle w:val="a9"/>
        <w:ind w:left="0" w:right="132" w:firstLine="708"/>
        <w:rPr>
          <w:sz w:val="28"/>
          <w:szCs w:val="28"/>
        </w:rPr>
      </w:pPr>
      <w:r w:rsidRPr="003016E4">
        <w:rPr>
          <w:sz w:val="28"/>
          <w:szCs w:val="28"/>
        </w:rPr>
        <w:t>В среднем можно принять следующие значения – 2-х основных типов осадков.</w:t>
      </w:r>
    </w:p>
    <w:p w14:paraId="57212873" w14:textId="77777777" w:rsidR="0070694E" w:rsidRPr="002D5AF6" w:rsidRDefault="0070694E" w:rsidP="00DB0150">
      <w:pPr>
        <w:pStyle w:val="a9"/>
        <w:ind w:firstLine="709"/>
        <w:rPr>
          <w:sz w:val="22"/>
          <w:szCs w:val="22"/>
        </w:rPr>
      </w:pPr>
    </w:p>
    <w:p w14:paraId="2E199BBF" w14:textId="77777777" w:rsidR="0070694E" w:rsidRPr="003016E4" w:rsidRDefault="0070694E" w:rsidP="00DB0150">
      <w:pPr>
        <w:pStyle w:val="a9"/>
        <w:rPr>
          <w:sz w:val="28"/>
          <w:szCs w:val="28"/>
        </w:rPr>
      </w:pPr>
      <w:r w:rsidRPr="003016E4">
        <w:rPr>
          <w:sz w:val="28"/>
          <w:szCs w:val="28"/>
        </w:rPr>
        <w:t xml:space="preserve">Таблица  </w:t>
      </w:r>
      <w:r w:rsidRPr="003016E4">
        <w:rPr>
          <w:sz w:val="28"/>
          <w:szCs w:val="28"/>
          <w:lang w:val="kk-KZ"/>
        </w:rPr>
        <w:t xml:space="preserve">3.7 </w:t>
      </w:r>
      <w:r w:rsidRPr="003016E4">
        <w:rPr>
          <w:sz w:val="28"/>
          <w:szCs w:val="28"/>
        </w:rPr>
        <w:t>– Химический состав осадков</w:t>
      </w:r>
    </w:p>
    <w:p w14:paraId="2778AB4E" w14:textId="77777777" w:rsidR="0070694E" w:rsidRPr="003016E4" w:rsidRDefault="0070694E" w:rsidP="00DB0150">
      <w:pPr>
        <w:pStyle w:val="a9"/>
        <w:ind w:firstLine="449"/>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017"/>
        <w:gridCol w:w="994"/>
        <w:gridCol w:w="1012"/>
        <w:gridCol w:w="1079"/>
        <w:gridCol w:w="834"/>
        <w:gridCol w:w="794"/>
        <w:gridCol w:w="794"/>
        <w:gridCol w:w="651"/>
        <w:gridCol w:w="716"/>
      </w:tblGrid>
      <w:tr w:rsidR="0070694E" w:rsidRPr="0019406C" w14:paraId="341E78A2" w14:textId="77777777" w:rsidTr="0019406C">
        <w:tc>
          <w:tcPr>
            <w:tcW w:w="1865" w:type="dxa"/>
          </w:tcPr>
          <w:p w14:paraId="5B509CA9" w14:textId="77777777" w:rsidR="0070694E" w:rsidRPr="0019406C" w:rsidRDefault="0070694E" w:rsidP="00DB0150">
            <w:pPr>
              <w:pStyle w:val="a9"/>
              <w:ind w:left="0"/>
              <w:jc w:val="center"/>
              <w:rPr>
                <w:sz w:val="24"/>
                <w:szCs w:val="24"/>
              </w:rPr>
            </w:pPr>
            <w:r w:rsidRPr="0019406C">
              <w:rPr>
                <w:sz w:val="24"/>
                <w:szCs w:val="24"/>
              </w:rPr>
              <w:t>Тип осадка</w:t>
            </w:r>
          </w:p>
        </w:tc>
        <w:tc>
          <w:tcPr>
            <w:tcW w:w="1023" w:type="dxa"/>
          </w:tcPr>
          <w:p w14:paraId="3E96EA9E" w14:textId="77777777" w:rsidR="0070694E" w:rsidRPr="0019406C" w:rsidRDefault="0070694E" w:rsidP="00DB0150">
            <w:pPr>
              <w:pStyle w:val="a9"/>
              <w:ind w:left="0"/>
              <w:jc w:val="center"/>
              <w:rPr>
                <w:sz w:val="24"/>
                <w:szCs w:val="24"/>
              </w:rPr>
            </w:pPr>
            <w:r w:rsidRPr="0019406C">
              <w:rPr>
                <w:sz w:val="24"/>
                <w:szCs w:val="24"/>
              </w:rPr>
              <w:t>Золь</w:t>
            </w:r>
          </w:p>
          <w:p w14:paraId="3EB38677" w14:textId="77777777" w:rsidR="0070694E" w:rsidRPr="0019406C" w:rsidRDefault="0070694E" w:rsidP="00DB0150">
            <w:pPr>
              <w:pStyle w:val="a9"/>
              <w:ind w:left="0"/>
              <w:jc w:val="center"/>
              <w:rPr>
                <w:sz w:val="24"/>
                <w:szCs w:val="24"/>
              </w:rPr>
            </w:pPr>
            <w:r w:rsidRPr="0019406C">
              <w:rPr>
                <w:sz w:val="24"/>
                <w:szCs w:val="24"/>
              </w:rPr>
              <w:t>ность</w:t>
            </w:r>
          </w:p>
        </w:tc>
        <w:tc>
          <w:tcPr>
            <w:tcW w:w="997" w:type="dxa"/>
          </w:tcPr>
          <w:p w14:paraId="083A5F9F" w14:textId="77777777" w:rsidR="0070694E" w:rsidRPr="0019406C" w:rsidRDefault="0070694E" w:rsidP="00DB0150">
            <w:pPr>
              <w:pStyle w:val="a9"/>
              <w:ind w:left="0"/>
              <w:jc w:val="center"/>
              <w:rPr>
                <w:sz w:val="24"/>
                <w:szCs w:val="24"/>
              </w:rPr>
            </w:pPr>
            <w:r w:rsidRPr="0019406C">
              <w:rPr>
                <w:sz w:val="24"/>
                <w:szCs w:val="24"/>
              </w:rPr>
              <w:t>Белки,</w:t>
            </w:r>
          </w:p>
          <w:p w14:paraId="427308D0" w14:textId="77777777" w:rsidR="0070694E" w:rsidRPr="0019406C" w:rsidRDefault="0070694E" w:rsidP="00DB0150">
            <w:pPr>
              <w:pStyle w:val="a9"/>
              <w:ind w:left="0"/>
              <w:jc w:val="center"/>
              <w:rPr>
                <w:sz w:val="24"/>
                <w:szCs w:val="24"/>
              </w:rPr>
            </w:pPr>
            <w:r w:rsidRPr="0019406C">
              <w:rPr>
                <w:sz w:val="24"/>
                <w:szCs w:val="24"/>
              </w:rPr>
              <w:t>%</w:t>
            </w:r>
          </w:p>
        </w:tc>
        <w:tc>
          <w:tcPr>
            <w:tcW w:w="1015" w:type="dxa"/>
          </w:tcPr>
          <w:p w14:paraId="5225FA4A" w14:textId="77777777" w:rsidR="0070694E" w:rsidRPr="0019406C" w:rsidRDefault="0070694E" w:rsidP="00DB0150">
            <w:pPr>
              <w:pStyle w:val="a9"/>
              <w:ind w:left="0"/>
              <w:jc w:val="center"/>
              <w:rPr>
                <w:sz w:val="24"/>
                <w:szCs w:val="24"/>
              </w:rPr>
            </w:pPr>
            <w:r w:rsidRPr="0019406C">
              <w:rPr>
                <w:sz w:val="24"/>
                <w:szCs w:val="24"/>
              </w:rPr>
              <w:t>Жиры, %</w:t>
            </w:r>
          </w:p>
        </w:tc>
        <w:tc>
          <w:tcPr>
            <w:tcW w:w="1084" w:type="dxa"/>
          </w:tcPr>
          <w:p w14:paraId="15FFC3D9" w14:textId="77777777" w:rsidR="0070694E" w:rsidRPr="0019406C" w:rsidRDefault="0070694E" w:rsidP="00DB0150">
            <w:pPr>
              <w:pStyle w:val="a9"/>
              <w:ind w:left="0"/>
              <w:jc w:val="center"/>
              <w:rPr>
                <w:sz w:val="24"/>
                <w:szCs w:val="24"/>
              </w:rPr>
            </w:pPr>
            <w:r w:rsidRPr="0019406C">
              <w:rPr>
                <w:sz w:val="24"/>
                <w:szCs w:val="24"/>
              </w:rPr>
              <w:t>Углев-оды,</w:t>
            </w:r>
          </w:p>
          <w:p w14:paraId="100922F1" w14:textId="77777777" w:rsidR="0070694E" w:rsidRPr="0019406C" w:rsidRDefault="0070694E" w:rsidP="00DB0150">
            <w:pPr>
              <w:pStyle w:val="a9"/>
              <w:ind w:left="0"/>
              <w:jc w:val="center"/>
              <w:rPr>
                <w:sz w:val="24"/>
                <w:szCs w:val="24"/>
              </w:rPr>
            </w:pPr>
            <w:r w:rsidRPr="0019406C">
              <w:rPr>
                <w:sz w:val="24"/>
                <w:szCs w:val="24"/>
              </w:rPr>
              <w:t>%</w:t>
            </w:r>
          </w:p>
        </w:tc>
        <w:tc>
          <w:tcPr>
            <w:tcW w:w="837" w:type="dxa"/>
          </w:tcPr>
          <w:p w14:paraId="498E397D" w14:textId="77777777" w:rsidR="0070694E" w:rsidRPr="0019406C" w:rsidRDefault="0070694E" w:rsidP="00DB0150">
            <w:pPr>
              <w:pStyle w:val="a9"/>
              <w:ind w:left="0"/>
              <w:jc w:val="center"/>
              <w:rPr>
                <w:sz w:val="24"/>
                <w:szCs w:val="24"/>
              </w:rPr>
            </w:pPr>
            <w:r w:rsidRPr="0019406C">
              <w:rPr>
                <w:sz w:val="24"/>
                <w:szCs w:val="24"/>
              </w:rPr>
              <w:t>С,</w:t>
            </w:r>
          </w:p>
          <w:p w14:paraId="70404441" w14:textId="77777777" w:rsidR="0070694E" w:rsidRPr="0019406C" w:rsidRDefault="0070694E" w:rsidP="00DB0150">
            <w:pPr>
              <w:pStyle w:val="a9"/>
              <w:ind w:left="0"/>
              <w:jc w:val="center"/>
              <w:rPr>
                <w:sz w:val="24"/>
                <w:szCs w:val="24"/>
              </w:rPr>
            </w:pPr>
            <w:r w:rsidRPr="0019406C">
              <w:rPr>
                <w:sz w:val="24"/>
                <w:szCs w:val="24"/>
              </w:rPr>
              <w:t>%</w:t>
            </w:r>
          </w:p>
        </w:tc>
        <w:tc>
          <w:tcPr>
            <w:tcW w:w="799" w:type="dxa"/>
          </w:tcPr>
          <w:p w14:paraId="6C875544" w14:textId="77777777" w:rsidR="0070694E" w:rsidRPr="0019406C" w:rsidRDefault="0070694E" w:rsidP="00DB0150">
            <w:pPr>
              <w:pStyle w:val="a9"/>
              <w:ind w:left="0"/>
              <w:jc w:val="center"/>
              <w:rPr>
                <w:sz w:val="24"/>
                <w:szCs w:val="24"/>
              </w:rPr>
            </w:pPr>
            <w:r w:rsidRPr="0019406C">
              <w:rPr>
                <w:sz w:val="24"/>
                <w:szCs w:val="24"/>
              </w:rPr>
              <w:t>Н,</w:t>
            </w:r>
          </w:p>
          <w:p w14:paraId="1EDF0206" w14:textId="77777777" w:rsidR="0070694E" w:rsidRPr="0019406C" w:rsidRDefault="0070694E" w:rsidP="00DB0150">
            <w:pPr>
              <w:pStyle w:val="a9"/>
              <w:ind w:left="0"/>
              <w:jc w:val="center"/>
              <w:rPr>
                <w:sz w:val="24"/>
                <w:szCs w:val="24"/>
              </w:rPr>
            </w:pPr>
            <w:r w:rsidRPr="0019406C">
              <w:rPr>
                <w:sz w:val="24"/>
                <w:szCs w:val="24"/>
              </w:rPr>
              <w:t>%</w:t>
            </w:r>
          </w:p>
        </w:tc>
        <w:tc>
          <w:tcPr>
            <w:tcW w:w="799" w:type="dxa"/>
          </w:tcPr>
          <w:p w14:paraId="6C5D5E71" w14:textId="77777777" w:rsidR="0070694E" w:rsidRPr="0019406C" w:rsidRDefault="0070694E" w:rsidP="00DB0150">
            <w:pPr>
              <w:pStyle w:val="a9"/>
              <w:ind w:left="0"/>
              <w:jc w:val="center"/>
              <w:rPr>
                <w:sz w:val="24"/>
                <w:szCs w:val="24"/>
              </w:rPr>
            </w:pPr>
            <w:r w:rsidRPr="0019406C">
              <w:rPr>
                <w:sz w:val="24"/>
                <w:szCs w:val="24"/>
                <w:lang w:val="en-US"/>
              </w:rPr>
              <w:t>S</w:t>
            </w:r>
            <w:r w:rsidRPr="0019406C">
              <w:rPr>
                <w:sz w:val="24"/>
                <w:szCs w:val="24"/>
              </w:rPr>
              <w:t>,</w:t>
            </w:r>
          </w:p>
          <w:p w14:paraId="54FD1314" w14:textId="77777777" w:rsidR="0070694E" w:rsidRPr="0019406C" w:rsidRDefault="0070694E" w:rsidP="00DB0150">
            <w:pPr>
              <w:pStyle w:val="a9"/>
              <w:ind w:left="0"/>
              <w:jc w:val="center"/>
              <w:rPr>
                <w:sz w:val="24"/>
                <w:szCs w:val="24"/>
              </w:rPr>
            </w:pPr>
            <w:r w:rsidRPr="0019406C">
              <w:rPr>
                <w:sz w:val="24"/>
                <w:szCs w:val="24"/>
              </w:rPr>
              <w:t>%</w:t>
            </w:r>
          </w:p>
        </w:tc>
        <w:tc>
          <w:tcPr>
            <w:tcW w:w="653" w:type="dxa"/>
          </w:tcPr>
          <w:p w14:paraId="0BD1D430" w14:textId="77777777" w:rsidR="0070694E" w:rsidRPr="0019406C" w:rsidRDefault="0070694E" w:rsidP="00DB0150">
            <w:pPr>
              <w:pStyle w:val="a9"/>
              <w:ind w:left="0"/>
              <w:jc w:val="center"/>
              <w:rPr>
                <w:sz w:val="24"/>
                <w:szCs w:val="24"/>
              </w:rPr>
            </w:pPr>
            <w:r w:rsidRPr="0019406C">
              <w:rPr>
                <w:sz w:val="24"/>
                <w:szCs w:val="24"/>
                <w:lang w:val="en-US"/>
              </w:rPr>
              <w:t>N</w:t>
            </w:r>
            <w:r w:rsidRPr="0019406C">
              <w:rPr>
                <w:sz w:val="24"/>
                <w:szCs w:val="24"/>
              </w:rPr>
              <w:t>,</w:t>
            </w:r>
          </w:p>
          <w:p w14:paraId="0BC5FAD3" w14:textId="77777777" w:rsidR="0070694E" w:rsidRPr="0019406C" w:rsidRDefault="0070694E" w:rsidP="00DB0150">
            <w:pPr>
              <w:pStyle w:val="a9"/>
              <w:ind w:left="0"/>
              <w:jc w:val="center"/>
              <w:rPr>
                <w:sz w:val="24"/>
                <w:szCs w:val="24"/>
              </w:rPr>
            </w:pPr>
            <w:r w:rsidRPr="0019406C">
              <w:rPr>
                <w:sz w:val="24"/>
                <w:szCs w:val="24"/>
              </w:rPr>
              <w:t>%</w:t>
            </w:r>
          </w:p>
        </w:tc>
        <w:tc>
          <w:tcPr>
            <w:tcW w:w="709" w:type="dxa"/>
          </w:tcPr>
          <w:p w14:paraId="45342BC5" w14:textId="77777777" w:rsidR="0070694E" w:rsidRPr="0019406C" w:rsidRDefault="0070694E" w:rsidP="00DB0150">
            <w:pPr>
              <w:pStyle w:val="a9"/>
              <w:ind w:left="0"/>
              <w:jc w:val="center"/>
              <w:rPr>
                <w:sz w:val="24"/>
                <w:szCs w:val="24"/>
              </w:rPr>
            </w:pPr>
            <w:r w:rsidRPr="0019406C">
              <w:rPr>
                <w:sz w:val="24"/>
                <w:szCs w:val="24"/>
                <w:lang w:val="en-US"/>
              </w:rPr>
              <w:t>O</w:t>
            </w:r>
            <w:r w:rsidRPr="0019406C">
              <w:rPr>
                <w:sz w:val="24"/>
                <w:szCs w:val="24"/>
              </w:rPr>
              <w:t>,</w:t>
            </w:r>
          </w:p>
          <w:p w14:paraId="7D800A77" w14:textId="77777777" w:rsidR="0070694E" w:rsidRPr="0019406C" w:rsidRDefault="0070694E" w:rsidP="00DB0150">
            <w:pPr>
              <w:pStyle w:val="a9"/>
              <w:ind w:left="0"/>
              <w:jc w:val="center"/>
              <w:rPr>
                <w:sz w:val="24"/>
                <w:szCs w:val="24"/>
              </w:rPr>
            </w:pPr>
            <w:r w:rsidRPr="0019406C">
              <w:rPr>
                <w:sz w:val="24"/>
                <w:szCs w:val="24"/>
              </w:rPr>
              <w:t>%</w:t>
            </w:r>
          </w:p>
        </w:tc>
      </w:tr>
      <w:tr w:rsidR="0070694E" w:rsidRPr="0019406C" w14:paraId="28B87488" w14:textId="77777777" w:rsidTr="0019406C">
        <w:tc>
          <w:tcPr>
            <w:tcW w:w="1865" w:type="dxa"/>
          </w:tcPr>
          <w:p w14:paraId="1006AD01" w14:textId="77777777" w:rsidR="0070694E" w:rsidRPr="0019406C" w:rsidRDefault="0070694E" w:rsidP="00DB0150">
            <w:pPr>
              <w:pStyle w:val="a9"/>
              <w:ind w:left="0"/>
              <w:rPr>
                <w:sz w:val="24"/>
                <w:szCs w:val="24"/>
              </w:rPr>
            </w:pPr>
            <w:r w:rsidRPr="0019406C">
              <w:rPr>
                <w:sz w:val="24"/>
                <w:szCs w:val="24"/>
              </w:rPr>
              <w:t xml:space="preserve">сырой осадок первичных отстойников </w:t>
            </w:r>
          </w:p>
        </w:tc>
        <w:tc>
          <w:tcPr>
            <w:tcW w:w="1023" w:type="dxa"/>
          </w:tcPr>
          <w:p w14:paraId="6B27C425" w14:textId="77777777" w:rsidR="0070694E" w:rsidRPr="0019406C" w:rsidRDefault="0070694E" w:rsidP="00675932">
            <w:pPr>
              <w:pStyle w:val="a9"/>
              <w:ind w:left="0"/>
              <w:jc w:val="center"/>
              <w:rPr>
                <w:sz w:val="24"/>
                <w:szCs w:val="24"/>
              </w:rPr>
            </w:pPr>
            <w:r w:rsidRPr="0019406C">
              <w:rPr>
                <w:sz w:val="24"/>
                <w:szCs w:val="24"/>
              </w:rPr>
              <w:t>25-30</w:t>
            </w:r>
          </w:p>
        </w:tc>
        <w:tc>
          <w:tcPr>
            <w:tcW w:w="997" w:type="dxa"/>
          </w:tcPr>
          <w:p w14:paraId="6F9CB5E7" w14:textId="77777777" w:rsidR="0070694E" w:rsidRPr="0019406C" w:rsidRDefault="0070694E" w:rsidP="00675932">
            <w:pPr>
              <w:pStyle w:val="a9"/>
              <w:ind w:left="0"/>
              <w:jc w:val="center"/>
              <w:rPr>
                <w:sz w:val="24"/>
                <w:szCs w:val="24"/>
                <w:lang w:val="en-US"/>
              </w:rPr>
            </w:pPr>
            <w:r w:rsidRPr="0019406C">
              <w:rPr>
                <w:sz w:val="24"/>
                <w:szCs w:val="24"/>
                <w:lang w:val="en-US"/>
              </w:rPr>
              <w:t>25-30</w:t>
            </w:r>
          </w:p>
        </w:tc>
        <w:tc>
          <w:tcPr>
            <w:tcW w:w="1015" w:type="dxa"/>
          </w:tcPr>
          <w:p w14:paraId="69FB3F80" w14:textId="77777777" w:rsidR="0070694E" w:rsidRPr="0019406C" w:rsidRDefault="0070694E" w:rsidP="00675932">
            <w:pPr>
              <w:pStyle w:val="a9"/>
              <w:ind w:left="0"/>
              <w:jc w:val="center"/>
              <w:rPr>
                <w:sz w:val="24"/>
                <w:szCs w:val="24"/>
                <w:lang w:val="en-US"/>
              </w:rPr>
            </w:pPr>
            <w:r w:rsidRPr="0019406C">
              <w:rPr>
                <w:sz w:val="24"/>
                <w:szCs w:val="24"/>
                <w:lang w:val="en-US"/>
              </w:rPr>
              <w:t>25-30</w:t>
            </w:r>
          </w:p>
        </w:tc>
        <w:tc>
          <w:tcPr>
            <w:tcW w:w="1084" w:type="dxa"/>
          </w:tcPr>
          <w:p w14:paraId="66BFF095" w14:textId="77777777" w:rsidR="0070694E" w:rsidRPr="0019406C" w:rsidRDefault="0070694E" w:rsidP="00675932">
            <w:pPr>
              <w:pStyle w:val="a9"/>
              <w:ind w:left="0"/>
              <w:jc w:val="center"/>
              <w:rPr>
                <w:sz w:val="24"/>
                <w:szCs w:val="24"/>
                <w:lang w:val="en-US"/>
              </w:rPr>
            </w:pPr>
            <w:r w:rsidRPr="0019406C">
              <w:rPr>
                <w:sz w:val="24"/>
                <w:szCs w:val="24"/>
                <w:lang w:val="en-US"/>
              </w:rPr>
              <w:t>14-18</w:t>
            </w:r>
          </w:p>
          <w:p w14:paraId="6C7D7139" w14:textId="77777777" w:rsidR="0070694E" w:rsidRPr="0019406C" w:rsidRDefault="0070694E" w:rsidP="00675932">
            <w:pPr>
              <w:pStyle w:val="a9"/>
              <w:ind w:left="0"/>
              <w:jc w:val="center"/>
              <w:rPr>
                <w:sz w:val="24"/>
                <w:szCs w:val="24"/>
                <w:lang w:val="en-US"/>
              </w:rPr>
            </w:pPr>
            <w:r w:rsidRPr="0019406C">
              <w:rPr>
                <w:sz w:val="24"/>
                <w:szCs w:val="24"/>
                <w:lang w:val="en-US"/>
              </w:rPr>
              <w:t>25-30</w:t>
            </w:r>
          </w:p>
        </w:tc>
        <w:tc>
          <w:tcPr>
            <w:tcW w:w="837" w:type="dxa"/>
          </w:tcPr>
          <w:p w14:paraId="236D8388" w14:textId="77777777" w:rsidR="0070694E" w:rsidRPr="0019406C" w:rsidRDefault="0070694E" w:rsidP="00675932">
            <w:pPr>
              <w:pStyle w:val="a9"/>
              <w:ind w:left="0"/>
              <w:jc w:val="center"/>
              <w:rPr>
                <w:sz w:val="24"/>
                <w:szCs w:val="24"/>
              </w:rPr>
            </w:pPr>
            <w:r w:rsidRPr="0019406C">
              <w:rPr>
                <w:sz w:val="24"/>
                <w:szCs w:val="24"/>
                <w:lang w:val="en-US"/>
              </w:rPr>
              <w:t>35</w:t>
            </w:r>
            <w:r w:rsidRPr="0019406C">
              <w:rPr>
                <w:sz w:val="24"/>
                <w:szCs w:val="24"/>
              </w:rPr>
              <w:t>,</w:t>
            </w:r>
            <w:r w:rsidRPr="0019406C">
              <w:rPr>
                <w:sz w:val="24"/>
                <w:szCs w:val="24"/>
                <w:lang w:val="en-US"/>
              </w:rPr>
              <w:t>4-87</w:t>
            </w:r>
            <w:r w:rsidRPr="0019406C">
              <w:rPr>
                <w:sz w:val="24"/>
                <w:szCs w:val="24"/>
              </w:rPr>
              <w:t>,8</w:t>
            </w:r>
          </w:p>
        </w:tc>
        <w:tc>
          <w:tcPr>
            <w:tcW w:w="799" w:type="dxa"/>
          </w:tcPr>
          <w:p w14:paraId="3B5BBA92" w14:textId="77777777" w:rsidR="0070694E" w:rsidRPr="0019406C" w:rsidRDefault="0070694E" w:rsidP="00675932">
            <w:pPr>
              <w:pStyle w:val="a9"/>
              <w:ind w:left="0"/>
              <w:jc w:val="center"/>
              <w:rPr>
                <w:sz w:val="24"/>
                <w:szCs w:val="24"/>
              </w:rPr>
            </w:pPr>
            <w:r w:rsidRPr="0019406C">
              <w:rPr>
                <w:sz w:val="24"/>
                <w:szCs w:val="24"/>
              </w:rPr>
              <w:t>4,5-8,7</w:t>
            </w:r>
          </w:p>
        </w:tc>
        <w:tc>
          <w:tcPr>
            <w:tcW w:w="799" w:type="dxa"/>
          </w:tcPr>
          <w:p w14:paraId="4911356D" w14:textId="77777777" w:rsidR="0070694E" w:rsidRPr="0019406C" w:rsidRDefault="0070694E" w:rsidP="00675932">
            <w:pPr>
              <w:pStyle w:val="a9"/>
              <w:ind w:left="0"/>
              <w:jc w:val="center"/>
              <w:rPr>
                <w:sz w:val="24"/>
                <w:szCs w:val="24"/>
              </w:rPr>
            </w:pPr>
            <w:r w:rsidRPr="0019406C">
              <w:rPr>
                <w:sz w:val="24"/>
                <w:szCs w:val="24"/>
              </w:rPr>
              <w:t>0,2-7,0</w:t>
            </w:r>
          </w:p>
        </w:tc>
        <w:tc>
          <w:tcPr>
            <w:tcW w:w="653" w:type="dxa"/>
          </w:tcPr>
          <w:p w14:paraId="343B6DE4" w14:textId="77777777" w:rsidR="0070694E" w:rsidRPr="0019406C" w:rsidRDefault="0070694E" w:rsidP="00675932">
            <w:pPr>
              <w:pStyle w:val="a9"/>
              <w:ind w:left="0"/>
              <w:jc w:val="center"/>
              <w:rPr>
                <w:sz w:val="24"/>
                <w:szCs w:val="24"/>
              </w:rPr>
            </w:pPr>
            <w:r w:rsidRPr="0019406C">
              <w:rPr>
                <w:sz w:val="24"/>
                <w:szCs w:val="24"/>
              </w:rPr>
              <w:t>1,8-8</w:t>
            </w:r>
          </w:p>
        </w:tc>
        <w:tc>
          <w:tcPr>
            <w:tcW w:w="709" w:type="dxa"/>
          </w:tcPr>
          <w:p w14:paraId="66F38EC1" w14:textId="77777777" w:rsidR="0070694E" w:rsidRPr="0019406C" w:rsidRDefault="0070694E" w:rsidP="00675932">
            <w:pPr>
              <w:pStyle w:val="a9"/>
              <w:ind w:left="0"/>
              <w:jc w:val="center"/>
              <w:rPr>
                <w:sz w:val="24"/>
                <w:szCs w:val="24"/>
              </w:rPr>
            </w:pPr>
            <w:r w:rsidRPr="0019406C">
              <w:rPr>
                <w:sz w:val="24"/>
                <w:szCs w:val="24"/>
              </w:rPr>
              <w:t>7,6-31,4</w:t>
            </w:r>
          </w:p>
        </w:tc>
      </w:tr>
      <w:tr w:rsidR="0070694E" w:rsidRPr="0019406C" w14:paraId="5051D858" w14:textId="77777777" w:rsidTr="0019406C">
        <w:tc>
          <w:tcPr>
            <w:tcW w:w="1865" w:type="dxa"/>
          </w:tcPr>
          <w:p w14:paraId="475B46E5" w14:textId="77777777" w:rsidR="0070694E" w:rsidRPr="0019406C" w:rsidRDefault="0070694E" w:rsidP="00DB0150">
            <w:pPr>
              <w:pStyle w:val="aff4"/>
              <w:spacing w:line="240" w:lineRule="auto"/>
              <w:ind w:firstLine="0"/>
              <w:jc w:val="left"/>
              <w:rPr>
                <w:lang w:val="en-US"/>
              </w:rPr>
            </w:pPr>
            <w:r w:rsidRPr="0019406C">
              <w:t>избыточный активный ил</w:t>
            </w:r>
          </w:p>
        </w:tc>
        <w:tc>
          <w:tcPr>
            <w:tcW w:w="1023" w:type="dxa"/>
          </w:tcPr>
          <w:p w14:paraId="13BB8F98" w14:textId="77777777" w:rsidR="0070694E" w:rsidRPr="0019406C" w:rsidRDefault="0070694E" w:rsidP="00675932">
            <w:pPr>
              <w:pStyle w:val="a9"/>
              <w:ind w:left="0"/>
              <w:jc w:val="center"/>
              <w:rPr>
                <w:sz w:val="24"/>
                <w:szCs w:val="24"/>
                <w:lang w:val="en-US"/>
              </w:rPr>
            </w:pPr>
            <w:r w:rsidRPr="0019406C">
              <w:rPr>
                <w:sz w:val="24"/>
                <w:szCs w:val="24"/>
                <w:lang w:val="en-US"/>
              </w:rPr>
              <w:t>S</w:t>
            </w:r>
            <w:r w:rsidRPr="0019406C">
              <w:rPr>
                <w:sz w:val="24"/>
                <w:szCs w:val="24"/>
                <w:vertAlign w:val="subscript"/>
                <w:lang w:val="en-US"/>
              </w:rPr>
              <w:t xml:space="preserve">i </w:t>
            </w:r>
            <w:r w:rsidRPr="0019406C">
              <w:rPr>
                <w:sz w:val="24"/>
                <w:szCs w:val="24"/>
                <w:lang w:val="en-US"/>
              </w:rPr>
              <w:t>=20-30</w:t>
            </w:r>
          </w:p>
        </w:tc>
        <w:tc>
          <w:tcPr>
            <w:tcW w:w="997" w:type="dxa"/>
          </w:tcPr>
          <w:p w14:paraId="1D8069E0" w14:textId="77777777" w:rsidR="0070694E" w:rsidRPr="0019406C" w:rsidRDefault="0070694E" w:rsidP="00675932">
            <w:pPr>
              <w:pStyle w:val="a9"/>
              <w:ind w:left="0"/>
              <w:jc w:val="center"/>
              <w:rPr>
                <w:sz w:val="24"/>
                <w:szCs w:val="24"/>
                <w:lang w:val="en-US"/>
              </w:rPr>
            </w:pPr>
            <w:r w:rsidRPr="0019406C">
              <w:rPr>
                <w:sz w:val="24"/>
                <w:szCs w:val="24"/>
                <w:lang w:val="en-US"/>
              </w:rPr>
              <w:t>40-45</w:t>
            </w:r>
          </w:p>
        </w:tc>
        <w:tc>
          <w:tcPr>
            <w:tcW w:w="1015" w:type="dxa"/>
          </w:tcPr>
          <w:p w14:paraId="626A7DEE" w14:textId="77777777" w:rsidR="0070694E" w:rsidRPr="0019406C" w:rsidRDefault="0070694E" w:rsidP="00675932">
            <w:pPr>
              <w:pStyle w:val="a9"/>
              <w:ind w:left="0"/>
              <w:jc w:val="center"/>
              <w:rPr>
                <w:sz w:val="24"/>
                <w:szCs w:val="24"/>
                <w:lang w:val="en-US"/>
              </w:rPr>
            </w:pPr>
            <w:r w:rsidRPr="0019406C">
              <w:rPr>
                <w:sz w:val="24"/>
                <w:szCs w:val="24"/>
                <w:lang w:val="en-US"/>
              </w:rPr>
              <w:t>18-20</w:t>
            </w:r>
          </w:p>
        </w:tc>
        <w:tc>
          <w:tcPr>
            <w:tcW w:w="1084" w:type="dxa"/>
          </w:tcPr>
          <w:p w14:paraId="2A6DFF36" w14:textId="77777777" w:rsidR="0070694E" w:rsidRPr="0019406C" w:rsidRDefault="0070694E" w:rsidP="00675932">
            <w:pPr>
              <w:pStyle w:val="a9"/>
              <w:ind w:left="0"/>
              <w:jc w:val="center"/>
              <w:rPr>
                <w:sz w:val="24"/>
                <w:szCs w:val="24"/>
                <w:lang w:val="en-US"/>
              </w:rPr>
            </w:pPr>
            <w:r w:rsidRPr="0019406C">
              <w:rPr>
                <w:sz w:val="24"/>
                <w:szCs w:val="24"/>
                <w:lang w:val="en-US"/>
              </w:rPr>
              <w:t>4-7</w:t>
            </w:r>
          </w:p>
          <w:p w14:paraId="58E475BC" w14:textId="77777777" w:rsidR="0070694E" w:rsidRPr="0019406C" w:rsidRDefault="0070694E" w:rsidP="00675932">
            <w:pPr>
              <w:pStyle w:val="a9"/>
              <w:ind w:left="0"/>
              <w:jc w:val="center"/>
              <w:rPr>
                <w:sz w:val="24"/>
                <w:szCs w:val="24"/>
                <w:lang w:val="en-US"/>
              </w:rPr>
            </w:pPr>
            <w:r w:rsidRPr="0019406C">
              <w:rPr>
                <w:sz w:val="24"/>
                <w:szCs w:val="24"/>
                <w:lang w:val="en-US"/>
              </w:rPr>
              <w:t>10</w:t>
            </w:r>
          </w:p>
        </w:tc>
        <w:tc>
          <w:tcPr>
            <w:tcW w:w="837" w:type="dxa"/>
          </w:tcPr>
          <w:p w14:paraId="4F859333" w14:textId="77777777" w:rsidR="0070694E" w:rsidRPr="0019406C" w:rsidRDefault="0070694E" w:rsidP="00675932">
            <w:pPr>
              <w:pStyle w:val="a9"/>
              <w:ind w:left="0"/>
              <w:jc w:val="center"/>
              <w:rPr>
                <w:sz w:val="24"/>
                <w:szCs w:val="24"/>
              </w:rPr>
            </w:pPr>
            <w:r w:rsidRPr="0019406C">
              <w:rPr>
                <w:sz w:val="24"/>
                <w:szCs w:val="24"/>
              </w:rPr>
              <w:t>44-75,8</w:t>
            </w:r>
          </w:p>
        </w:tc>
        <w:tc>
          <w:tcPr>
            <w:tcW w:w="799" w:type="dxa"/>
          </w:tcPr>
          <w:p w14:paraId="526CE690" w14:textId="77777777" w:rsidR="0070694E" w:rsidRPr="0019406C" w:rsidRDefault="0070694E" w:rsidP="00675932">
            <w:pPr>
              <w:pStyle w:val="a9"/>
              <w:ind w:left="0"/>
              <w:jc w:val="center"/>
              <w:rPr>
                <w:sz w:val="24"/>
                <w:szCs w:val="24"/>
              </w:rPr>
            </w:pPr>
            <w:r w:rsidRPr="0019406C">
              <w:rPr>
                <w:sz w:val="24"/>
                <w:szCs w:val="24"/>
              </w:rPr>
              <w:t>5,6-8,2</w:t>
            </w:r>
          </w:p>
        </w:tc>
        <w:tc>
          <w:tcPr>
            <w:tcW w:w="799" w:type="dxa"/>
          </w:tcPr>
          <w:p w14:paraId="36D616C0" w14:textId="77777777" w:rsidR="0070694E" w:rsidRPr="0019406C" w:rsidRDefault="0070694E" w:rsidP="00675932">
            <w:pPr>
              <w:pStyle w:val="a9"/>
              <w:ind w:left="0"/>
              <w:jc w:val="center"/>
              <w:rPr>
                <w:sz w:val="24"/>
                <w:szCs w:val="24"/>
              </w:rPr>
            </w:pPr>
            <w:r w:rsidRPr="0019406C">
              <w:rPr>
                <w:sz w:val="24"/>
                <w:szCs w:val="24"/>
              </w:rPr>
              <w:t>0,9-2,7</w:t>
            </w:r>
          </w:p>
        </w:tc>
        <w:tc>
          <w:tcPr>
            <w:tcW w:w="653" w:type="dxa"/>
          </w:tcPr>
          <w:p w14:paraId="4E33A7EE" w14:textId="77777777" w:rsidR="0070694E" w:rsidRPr="0019406C" w:rsidRDefault="0070694E" w:rsidP="00675932">
            <w:pPr>
              <w:pStyle w:val="a9"/>
              <w:ind w:left="0"/>
              <w:jc w:val="center"/>
              <w:rPr>
                <w:sz w:val="24"/>
                <w:szCs w:val="24"/>
              </w:rPr>
            </w:pPr>
            <w:r w:rsidRPr="0019406C">
              <w:rPr>
                <w:sz w:val="24"/>
                <w:szCs w:val="24"/>
              </w:rPr>
              <w:t>3,3-9,8</w:t>
            </w:r>
          </w:p>
        </w:tc>
        <w:tc>
          <w:tcPr>
            <w:tcW w:w="709" w:type="dxa"/>
          </w:tcPr>
          <w:p w14:paraId="2EBE29AF" w14:textId="77777777" w:rsidR="0070694E" w:rsidRPr="0019406C" w:rsidRDefault="0070694E" w:rsidP="00675932">
            <w:pPr>
              <w:pStyle w:val="a9"/>
              <w:ind w:left="0"/>
              <w:jc w:val="center"/>
              <w:rPr>
                <w:sz w:val="24"/>
                <w:szCs w:val="24"/>
              </w:rPr>
            </w:pPr>
            <w:r w:rsidRPr="0019406C">
              <w:rPr>
                <w:sz w:val="24"/>
                <w:szCs w:val="24"/>
              </w:rPr>
              <w:t>12,5-43,2</w:t>
            </w:r>
          </w:p>
        </w:tc>
      </w:tr>
    </w:tbl>
    <w:p w14:paraId="6EE58387" w14:textId="77777777" w:rsidR="002D5AF6" w:rsidRPr="0019406C" w:rsidRDefault="002D5AF6" w:rsidP="00DB0150">
      <w:pPr>
        <w:pStyle w:val="a9"/>
        <w:ind w:right="125" w:firstLine="590"/>
        <w:rPr>
          <w:sz w:val="24"/>
          <w:szCs w:val="24"/>
        </w:rPr>
      </w:pPr>
    </w:p>
    <w:p w14:paraId="75F3D0E5" w14:textId="77777777" w:rsidR="0070694E" w:rsidRDefault="0070694E" w:rsidP="00DB0150">
      <w:pPr>
        <w:pStyle w:val="a9"/>
        <w:ind w:right="125" w:firstLine="590"/>
        <w:rPr>
          <w:sz w:val="28"/>
          <w:szCs w:val="28"/>
        </w:rPr>
      </w:pPr>
      <w:r w:rsidRPr="003016E4">
        <w:rPr>
          <w:sz w:val="28"/>
          <w:szCs w:val="28"/>
        </w:rPr>
        <w:t>Физические свойства осадков</w:t>
      </w:r>
      <w:r w:rsidR="0094123B">
        <w:rPr>
          <w:sz w:val="28"/>
          <w:szCs w:val="28"/>
        </w:rPr>
        <w:t xml:space="preserve"> </w:t>
      </w:r>
      <w:r w:rsidRPr="003016E4">
        <w:rPr>
          <w:sz w:val="28"/>
          <w:szCs w:val="28"/>
        </w:rPr>
        <w:t>зависят от влажности. Сырой осадок первичных отстойников при влажности более 90 % – жидкая текучая масса; (82-90) % – консистенция сметаны; (82-86) % – жидкая грязь; (80-82)%– влажная земля  табл</w:t>
      </w:r>
      <w:r w:rsidR="0019406C">
        <w:rPr>
          <w:sz w:val="28"/>
          <w:szCs w:val="28"/>
        </w:rPr>
        <w:t>ица</w:t>
      </w:r>
      <w:r w:rsidRPr="003016E4">
        <w:rPr>
          <w:sz w:val="28"/>
          <w:szCs w:val="28"/>
        </w:rPr>
        <w:t xml:space="preserve"> 3.8.</w:t>
      </w:r>
    </w:p>
    <w:p w14:paraId="25A1CEF7" w14:textId="77777777" w:rsidR="0019406C" w:rsidRDefault="0019406C" w:rsidP="00DB0150">
      <w:pPr>
        <w:pStyle w:val="a9"/>
        <w:ind w:right="125" w:firstLine="590"/>
        <w:rPr>
          <w:sz w:val="28"/>
          <w:szCs w:val="28"/>
        </w:rPr>
      </w:pPr>
    </w:p>
    <w:p w14:paraId="4B8D9141" w14:textId="77777777" w:rsidR="00037C67" w:rsidRDefault="00037C67" w:rsidP="00DB0150">
      <w:pPr>
        <w:pStyle w:val="af"/>
        <w:spacing w:after="0"/>
        <w:ind w:left="0"/>
        <w:rPr>
          <w:sz w:val="28"/>
          <w:szCs w:val="28"/>
        </w:rPr>
      </w:pPr>
    </w:p>
    <w:p w14:paraId="110A34F2" w14:textId="77777777" w:rsidR="00037C67" w:rsidRDefault="00037C67" w:rsidP="00DB0150">
      <w:pPr>
        <w:pStyle w:val="af"/>
        <w:spacing w:after="0"/>
        <w:ind w:left="0"/>
        <w:rPr>
          <w:sz w:val="28"/>
          <w:szCs w:val="28"/>
        </w:rPr>
      </w:pPr>
    </w:p>
    <w:p w14:paraId="4F9DE295" w14:textId="77777777" w:rsidR="00037C67" w:rsidRDefault="00037C67" w:rsidP="00DB0150">
      <w:pPr>
        <w:pStyle w:val="af"/>
        <w:spacing w:after="0"/>
        <w:ind w:left="0"/>
        <w:rPr>
          <w:sz w:val="28"/>
          <w:szCs w:val="28"/>
        </w:rPr>
      </w:pPr>
    </w:p>
    <w:p w14:paraId="770A5095" w14:textId="77777777" w:rsidR="00037C67" w:rsidRDefault="00037C67" w:rsidP="00DB0150">
      <w:pPr>
        <w:pStyle w:val="af"/>
        <w:spacing w:after="0"/>
        <w:ind w:left="0"/>
        <w:rPr>
          <w:sz w:val="28"/>
          <w:szCs w:val="28"/>
        </w:rPr>
      </w:pPr>
    </w:p>
    <w:p w14:paraId="61C257E4" w14:textId="77777777" w:rsidR="0070694E" w:rsidRPr="003016E4" w:rsidRDefault="0070694E" w:rsidP="00DB0150">
      <w:pPr>
        <w:pStyle w:val="af"/>
        <w:spacing w:after="0"/>
        <w:ind w:left="0"/>
        <w:rPr>
          <w:sz w:val="28"/>
          <w:szCs w:val="28"/>
        </w:rPr>
      </w:pPr>
      <w:r w:rsidRPr="003016E4">
        <w:rPr>
          <w:sz w:val="28"/>
          <w:szCs w:val="28"/>
        </w:rPr>
        <w:lastRenderedPageBreak/>
        <w:t xml:space="preserve">Таблица </w:t>
      </w:r>
      <w:r w:rsidRPr="003016E4">
        <w:rPr>
          <w:sz w:val="28"/>
          <w:szCs w:val="28"/>
          <w:lang w:val="kk-KZ"/>
        </w:rPr>
        <w:t>3.8 -</w:t>
      </w:r>
      <w:r w:rsidRPr="003016E4">
        <w:rPr>
          <w:sz w:val="28"/>
          <w:szCs w:val="28"/>
        </w:rPr>
        <w:t xml:space="preserve"> Физико-химический состав осадков сточных вод </w:t>
      </w:r>
    </w:p>
    <w:p w14:paraId="77B2B817" w14:textId="77777777" w:rsidR="0070694E" w:rsidRPr="003016E4" w:rsidRDefault="0070694E" w:rsidP="00DB0150">
      <w:pPr>
        <w:pStyle w:val="af"/>
        <w:spacing w:after="0"/>
        <w:ind w:firstLine="709"/>
        <w:rPr>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977"/>
        <w:gridCol w:w="2977"/>
        <w:gridCol w:w="3260"/>
      </w:tblGrid>
      <w:tr w:rsidR="0070694E" w:rsidRPr="003016E4" w14:paraId="7E6E8DCF" w14:textId="77777777" w:rsidTr="0019406C">
        <w:trPr>
          <w:trHeight w:val="475"/>
        </w:trPr>
        <w:tc>
          <w:tcPr>
            <w:tcW w:w="709" w:type="dxa"/>
          </w:tcPr>
          <w:p w14:paraId="1E4D4AA3" w14:textId="77777777" w:rsidR="0070694E" w:rsidRPr="003016E4" w:rsidRDefault="0070694E" w:rsidP="00DB0150">
            <w:pPr>
              <w:pStyle w:val="af"/>
              <w:spacing w:after="0"/>
              <w:ind w:left="-709" w:firstLine="709"/>
              <w:jc w:val="center"/>
              <w:rPr>
                <w:sz w:val="28"/>
                <w:szCs w:val="28"/>
              </w:rPr>
            </w:pPr>
            <w:r w:rsidRPr="003016E4">
              <w:rPr>
                <w:sz w:val="28"/>
                <w:szCs w:val="28"/>
              </w:rPr>
              <w:t>№</w:t>
            </w:r>
          </w:p>
        </w:tc>
        <w:tc>
          <w:tcPr>
            <w:tcW w:w="2977" w:type="dxa"/>
          </w:tcPr>
          <w:p w14:paraId="1635017F" w14:textId="77777777" w:rsidR="0070694E" w:rsidRPr="003016E4" w:rsidRDefault="0070694E" w:rsidP="00DB0150">
            <w:pPr>
              <w:pStyle w:val="af"/>
              <w:spacing w:after="0"/>
              <w:jc w:val="center"/>
              <w:rPr>
                <w:sz w:val="28"/>
                <w:szCs w:val="28"/>
              </w:rPr>
            </w:pPr>
            <w:r w:rsidRPr="003016E4">
              <w:rPr>
                <w:sz w:val="28"/>
                <w:szCs w:val="28"/>
              </w:rPr>
              <w:t>Показатели, элементы</w:t>
            </w:r>
          </w:p>
        </w:tc>
        <w:tc>
          <w:tcPr>
            <w:tcW w:w="2977" w:type="dxa"/>
          </w:tcPr>
          <w:p w14:paraId="0A87140C" w14:textId="77777777" w:rsidR="0070694E" w:rsidRPr="003016E4" w:rsidRDefault="0070694E" w:rsidP="00DB0150">
            <w:pPr>
              <w:pStyle w:val="af"/>
              <w:spacing w:after="0"/>
              <w:ind w:left="0"/>
              <w:jc w:val="center"/>
              <w:rPr>
                <w:sz w:val="28"/>
                <w:szCs w:val="28"/>
              </w:rPr>
            </w:pPr>
            <w:r w:rsidRPr="003016E4">
              <w:rPr>
                <w:sz w:val="28"/>
                <w:szCs w:val="28"/>
                <w:lang w:val="kk-KZ"/>
              </w:rPr>
              <w:t xml:space="preserve">Значение показателе по </w:t>
            </w:r>
            <w:r w:rsidRPr="003016E4">
              <w:rPr>
                <w:sz w:val="28"/>
                <w:szCs w:val="28"/>
              </w:rPr>
              <w:t>ГОСТР17.4.3.07 -2001</w:t>
            </w:r>
          </w:p>
        </w:tc>
        <w:tc>
          <w:tcPr>
            <w:tcW w:w="3260" w:type="dxa"/>
          </w:tcPr>
          <w:p w14:paraId="7B18B898" w14:textId="77777777" w:rsidR="0070694E" w:rsidRPr="003016E4" w:rsidRDefault="0070694E" w:rsidP="00DB0150">
            <w:pPr>
              <w:pStyle w:val="af"/>
              <w:spacing w:after="0"/>
              <w:ind w:left="0"/>
              <w:jc w:val="center"/>
              <w:rPr>
                <w:sz w:val="28"/>
                <w:szCs w:val="28"/>
              </w:rPr>
            </w:pPr>
            <w:r w:rsidRPr="003016E4">
              <w:rPr>
                <w:sz w:val="28"/>
                <w:szCs w:val="28"/>
              </w:rPr>
              <w:t>Среднее значение в канализационных системах</w:t>
            </w:r>
            <w:r w:rsidRPr="003016E4">
              <w:rPr>
                <w:sz w:val="28"/>
                <w:szCs w:val="28"/>
                <w:lang w:val="kk-KZ"/>
              </w:rPr>
              <w:t xml:space="preserve"> г. Актау</w:t>
            </w:r>
          </w:p>
        </w:tc>
      </w:tr>
      <w:tr w:rsidR="0070694E" w:rsidRPr="003016E4" w14:paraId="69F42B11" w14:textId="77777777" w:rsidTr="0019406C">
        <w:tc>
          <w:tcPr>
            <w:tcW w:w="709" w:type="dxa"/>
          </w:tcPr>
          <w:p w14:paraId="7243424C" w14:textId="77777777" w:rsidR="0070694E" w:rsidRPr="003016E4" w:rsidRDefault="0070694E" w:rsidP="00DB0150">
            <w:pPr>
              <w:pStyle w:val="af"/>
              <w:spacing w:after="0"/>
              <w:ind w:left="-709" w:firstLine="709"/>
              <w:rPr>
                <w:sz w:val="28"/>
                <w:szCs w:val="28"/>
                <w:lang w:val="kk-KZ"/>
              </w:rPr>
            </w:pPr>
            <w:r w:rsidRPr="003016E4">
              <w:rPr>
                <w:sz w:val="28"/>
                <w:szCs w:val="28"/>
                <w:lang w:val="kk-KZ"/>
              </w:rPr>
              <w:t>1</w:t>
            </w:r>
          </w:p>
        </w:tc>
        <w:tc>
          <w:tcPr>
            <w:tcW w:w="2977" w:type="dxa"/>
          </w:tcPr>
          <w:p w14:paraId="19534071" w14:textId="77777777" w:rsidR="0070694E" w:rsidRPr="003016E4" w:rsidRDefault="0070694E" w:rsidP="00DB0150">
            <w:pPr>
              <w:pStyle w:val="af"/>
              <w:spacing w:after="0"/>
              <w:rPr>
                <w:sz w:val="28"/>
                <w:szCs w:val="28"/>
              </w:rPr>
            </w:pPr>
            <w:r w:rsidRPr="003016E4">
              <w:rPr>
                <w:sz w:val="28"/>
                <w:szCs w:val="28"/>
              </w:rPr>
              <w:t>Влажность, %</w:t>
            </w:r>
          </w:p>
        </w:tc>
        <w:tc>
          <w:tcPr>
            <w:tcW w:w="2977" w:type="dxa"/>
          </w:tcPr>
          <w:p w14:paraId="29DBF902" w14:textId="77777777" w:rsidR="0070694E" w:rsidRPr="003016E4" w:rsidRDefault="0070694E" w:rsidP="00DB0150">
            <w:pPr>
              <w:pStyle w:val="af"/>
              <w:spacing w:after="0"/>
              <w:ind w:firstLine="709"/>
              <w:rPr>
                <w:sz w:val="28"/>
                <w:szCs w:val="28"/>
              </w:rPr>
            </w:pPr>
            <w:r w:rsidRPr="003016E4">
              <w:rPr>
                <w:sz w:val="28"/>
                <w:szCs w:val="28"/>
              </w:rPr>
              <w:t>н/н</w:t>
            </w:r>
          </w:p>
        </w:tc>
        <w:tc>
          <w:tcPr>
            <w:tcW w:w="3260" w:type="dxa"/>
          </w:tcPr>
          <w:p w14:paraId="76EC7FEA" w14:textId="77777777" w:rsidR="0070694E" w:rsidRPr="003016E4" w:rsidRDefault="0070694E" w:rsidP="0019406C">
            <w:pPr>
              <w:pStyle w:val="af"/>
              <w:spacing w:after="0"/>
              <w:ind w:firstLine="33"/>
              <w:jc w:val="center"/>
              <w:rPr>
                <w:sz w:val="28"/>
                <w:szCs w:val="28"/>
              </w:rPr>
            </w:pPr>
            <w:r w:rsidRPr="003016E4">
              <w:rPr>
                <w:sz w:val="28"/>
                <w:szCs w:val="28"/>
              </w:rPr>
              <w:t>72</w:t>
            </w:r>
          </w:p>
        </w:tc>
      </w:tr>
      <w:tr w:rsidR="0070694E" w:rsidRPr="003016E4" w14:paraId="0360E7C9" w14:textId="77777777" w:rsidTr="0019406C">
        <w:tc>
          <w:tcPr>
            <w:tcW w:w="709" w:type="dxa"/>
          </w:tcPr>
          <w:p w14:paraId="57251D24" w14:textId="77777777" w:rsidR="0070694E" w:rsidRPr="003016E4" w:rsidRDefault="0070694E" w:rsidP="00DB0150">
            <w:pPr>
              <w:pStyle w:val="af"/>
              <w:spacing w:after="0"/>
              <w:ind w:left="-709" w:firstLine="709"/>
              <w:rPr>
                <w:sz w:val="28"/>
                <w:szCs w:val="28"/>
                <w:lang w:val="kk-KZ"/>
              </w:rPr>
            </w:pPr>
            <w:r w:rsidRPr="003016E4">
              <w:rPr>
                <w:sz w:val="28"/>
                <w:szCs w:val="28"/>
                <w:lang w:val="kk-KZ"/>
              </w:rPr>
              <w:t>2</w:t>
            </w:r>
          </w:p>
        </w:tc>
        <w:tc>
          <w:tcPr>
            <w:tcW w:w="2977" w:type="dxa"/>
          </w:tcPr>
          <w:p w14:paraId="45DBD27B" w14:textId="77777777" w:rsidR="0070694E" w:rsidRPr="003016E4" w:rsidRDefault="0070694E" w:rsidP="00DB0150">
            <w:pPr>
              <w:pStyle w:val="af"/>
              <w:spacing w:after="0"/>
              <w:rPr>
                <w:sz w:val="28"/>
                <w:szCs w:val="28"/>
              </w:rPr>
            </w:pPr>
            <w:r w:rsidRPr="003016E4">
              <w:rPr>
                <w:sz w:val="28"/>
                <w:szCs w:val="28"/>
              </w:rPr>
              <w:t>Органическое вещество, %</w:t>
            </w:r>
          </w:p>
        </w:tc>
        <w:tc>
          <w:tcPr>
            <w:tcW w:w="2977" w:type="dxa"/>
          </w:tcPr>
          <w:p w14:paraId="1D26A1CF" w14:textId="77777777" w:rsidR="0070694E" w:rsidRPr="003016E4" w:rsidRDefault="0070694E" w:rsidP="00DB0150">
            <w:pPr>
              <w:pStyle w:val="af"/>
              <w:spacing w:after="0"/>
              <w:ind w:firstLine="709"/>
              <w:rPr>
                <w:sz w:val="28"/>
                <w:szCs w:val="28"/>
              </w:rPr>
            </w:pPr>
            <w:r w:rsidRPr="003016E4">
              <w:rPr>
                <w:sz w:val="28"/>
                <w:szCs w:val="28"/>
              </w:rPr>
              <w:t>≥20</w:t>
            </w:r>
          </w:p>
        </w:tc>
        <w:tc>
          <w:tcPr>
            <w:tcW w:w="3260" w:type="dxa"/>
          </w:tcPr>
          <w:p w14:paraId="6E1A55F7" w14:textId="77777777" w:rsidR="0070694E" w:rsidRPr="003016E4" w:rsidRDefault="0070694E" w:rsidP="0019406C">
            <w:pPr>
              <w:pStyle w:val="af"/>
              <w:spacing w:after="0"/>
              <w:ind w:firstLine="33"/>
              <w:jc w:val="center"/>
              <w:rPr>
                <w:sz w:val="28"/>
                <w:szCs w:val="28"/>
              </w:rPr>
            </w:pPr>
            <w:r w:rsidRPr="003016E4">
              <w:rPr>
                <w:sz w:val="28"/>
                <w:szCs w:val="28"/>
              </w:rPr>
              <w:t>47</w:t>
            </w:r>
          </w:p>
        </w:tc>
      </w:tr>
      <w:tr w:rsidR="0070694E" w:rsidRPr="003016E4" w14:paraId="35703015" w14:textId="77777777" w:rsidTr="0019406C">
        <w:tc>
          <w:tcPr>
            <w:tcW w:w="709" w:type="dxa"/>
          </w:tcPr>
          <w:p w14:paraId="37A8B1A8" w14:textId="77777777" w:rsidR="0070694E" w:rsidRPr="003016E4" w:rsidRDefault="0070694E" w:rsidP="00DB0150">
            <w:pPr>
              <w:pStyle w:val="af"/>
              <w:spacing w:after="0"/>
              <w:ind w:left="-709" w:firstLine="709"/>
              <w:rPr>
                <w:sz w:val="28"/>
                <w:szCs w:val="28"/>
                <w:lang w:val="kk-KZ"/>
              </w:rPr>
            </w:pPr>
            <w:r w:rsidRPr="003016E4">
              <w:rPr>
                <w:sz w:val="28"/>
                <w:szCs w:val="28"/>
                <w:lang w:val="kk-KZ"/>
              </w:rPr>
              <w:t>3</w:t>
            </w:r>
          </w:p>
        </w:tc>
        <w:tc>
          <w:tcPr>
            <w:tcW w:w="2977" w:type="dxa"/>
          </w:tcPr>
          <w:p w14:paraId="5DB4573E" w14:textId="77777777" w:rsidR="0070694E" w:rsidRPr="003016E4" w:rsidRDefault="0070694E" w:rsidP="00DB0150">
            <w:pPr>
              <w:pStyle w:val="af"/>
              <w:spacing w:after="0"/>
              <w:rPr>
                <w:sz w:val="28"/>
                <w:szCs w:val="28"/>
              </w:rPr>
            </w:pPr>
            <w:r w:rsidRPr="003016E4">
              <w:rPr>
                <w:sz w:val="28"/>
                <w:szCs w:val="28"/>
              </w:rPr>
              <w:t>Азот общ. %</w:t>
            </w:r>
          </w:p>
        </w:tc>
        <w:tc>
          <w:tcPr>
            <w:tcW w:w="2977" w:type="dxa"/>
          </w:tcPr>
          <w:p w14:paraId="6A83BDDD" w14:textId="77777777" w:rsidR="0070694E" w:rsidRPr="003016E4" w:rsidRDefault="0070694E" w:rsidP="00DB0150">
            <w:pPr>
              <w:pStyle w:val="af"/>
              <w:spacing w:after="0"/>
              <w:ind w:firstLine="709"/>
              <w:rPr>
                <w:sz w:val="28"/>
                <w:szCs w:val="28"/>
              </w:rPr>
            </w:pPr>
            <w:r w:rsidRPr="003016E4">
              <w:rPr>
                <w:sz w:val="28"/>
                <w:szCs w:val="28"/>
              </w:rPr>
              <w:t>≥0,6</w:t>
            </w:r>
          </w:p>
        </w:tc>
        <w:tc>
          <w:tcPr>
            <w:tcW w:w="3260" w:type="dxa"/>
          </w:tcPr>
          <w:p w14:paraId="5B17A70B" w14:textId="77777777" w:rsidR="0070694E" w:rsidRPr="003016E4" w:rsidRDefault="0070694E" w:rsidP="0019406C">
            <w:pPr>
              <w:pStyle w:val="af"/>
              <w:spacing w:after="0"/>
              <w:ind w:firstLine="33"/>
              <w:jc w:val="center"/>
              <w:rPr>
                <w:sz w:val="28"/>
                <w:szCs w:val="28"/>
              </w:rPr>
            </w:pPr>
            <w:r w:rsidRPr="003016E4">
              <w:rPr>
                <w:sz w:val="28"/>
                <w:szCs w:val="28"/>
              </w:rPr>
              <w:t>3,4</w:t>
            </w:r>
          </w:p>
        </w:tc>
      </w:tr>
      <w:tr w:rsidR="0070694E" w:rsidRPr="003016E4" w14:paraId="75131092" w14:textId="77777777" w:rsidTr="0019406C">
        <w:tc>
          <w:tcPr>
            <w:tcW w:w="709" w:type="dxa"/>
          </w:tcPr>
          <w:p w14:paraId="2BF15C5D" w14:textId="77777777" w:rsidR="0070694E" w:rsidRPr="003016E4" w:rsidRDefault="0070694E" w:rsidP="00DB0150">
            <w:pPr>
              <w:pStyle w:val="af"/>
              <w:spacing w:after="0"/>
              <w:ind w:left="-709" w:firstLine="709"/>
              <w:rPr>
                <w:sz w:val="28"/>
                <w:szCs w:val="28"/>
                <w:lang w:val="kk-KZ"/>
              </w:rPr>
            </w:pPr>
            <w:r w:rsidRPr="003016E4">
              <w:rPr>
                <w:sz w:val="28"/>
                <w:szCs w:val="28"/>
                <w:lang w:val="kk-KZ"/>
              </w:rPr>
              <w:t>4</w:t>
            </w:r>
          </w:p>
        </w:tc>
        <w:tc>
          <w:tcPr>
            <w:tcW w:w="2977" w:type="dxa"/>
          </w:tcPr>
          <w:p w14:paraId="6571213E" w14:textId="77777777" w:rsidR="0070694E" w:rsidRPr="003016E4" w:rsidRDefault="0070694E" w:rsidP="00DB0150">
            <w:pPr>
              <w:pStyle w:val="af"/>
              <w:spacing w:after="0"/>
              <w:rPr>
                <w:sz w:val="28"/>
                <w:szCs w:val="28"/>
              </w:rPr>
            </w:pPr>
            <w:r w:rsidRPr="003016E4">
              <w:rPr>
                <w:sz w:val="28"/>
                <w:szCs w:val="28"/>
                <w:lang w:val="kk-KZ"/>
              </w:rPr>
              <w:t>Р</w:t>
            </w:r>
            <w:r w:rsidRPr="003016E4">
              <w:rPr>
                <w:sz w:val="28"/>
                <w:szCs w:val="28"/>
              </w:rPr>
              <w:t>общ.,%</w:t>
            </w:r>
          </w:p>
        </w:tc>
        <w:tc>
          <w:tcPr>
            <w:tcW w:w="2977" w:type="dxa"/>
          </w:tcPr>
          <w:p w14:paraId="40152FF9" w14:textId="77777777" w:rsidR="0070694E" w:rsidRPr="003016E4" w:rsidRDefault="0070694E" w:rsidP="00DB0150">
            <w:pPr>
              <w:pStyle w:val="af"/>
              <w:spacing w:after="0"/>
              <w:ind w:firstLine="709"/>
              <w:rPr>
                <w:sz w:val="28"/>
                <w:szCs w:val="28"/>
              </w:rPr>
            </w:pPr>
            <w:r w:rsidRPr="003016E4">
              <w:rPr>
                <w:sz w:val="28"/>
                <w:szCs w:val="28"/>
              </w:rPr>
              <w:t>≥1,5</w:t>
            </w:r>
          </w:p>
        </w:tc>
        <w:tc>
          <w:tcPr>
            <w:tcW w:w="3260" w:type="dxa"/>
          </w:tcPr>
          <w:p w14:paraId="07DE453E" w14:textId="77777777" w:rsidR="0070694E" w:rsidRPr="003016E4" w:rsidRDefault="0070694E" w:rsidP="0019406C">
            <w:pPr>
              <w:pStyle w:val="af"/>
              <w:spacing w:after="0"/>
              <w:ind w:firstLine="33"/>
              <w:jc w:val="center"/>
              <w:rPr>
                <w:sz w:val="28"/>
                <w:szCs w:val="28"/>
              </w:rPr>
            </w:pPr>
            <w:r w:rsidRPr="003016E4">
              <w:rPr>
                <w:sz w:val="28"/>
                <w:szCs w:val="28"/>
              </w:rPr>
              <w:t>6,3</w:t>
            </w:r>
          </w:p>
        </w:tc>
      </w:tr>
      <w:tr w:rsidR="0070694E" w:rsidRPr="003016E4" w14:paraId="52FB0F22" w14:textId="77777777" w:rsidTr="0019406C">
        <w:tc>
          <w:tcPr>
            <w:tcW w:w="709" w:type="dxa"/>
          </w:tcPr>
          <w:p w14:paraId="776FA1F4" w14:textId="77777777" w:rsidR="0070694E" w:rsidRPr="003016E4" w:rsidRDefault="0070694E" w:rsidP="00DB0150">
            <w:pPr>
              <w:pStyle w:val="af"/>
              <w:spacing w:after="0"/>
              <w:ind w:left="-709" w:firstLine="709"/>
              <w:rPr>
                <w:sz w:val="28"/>
                <w:szCs w:val="28"/>
                <w:lang w:val="kk-KZ"/>
              </w:rPr>
            </w:pPr>
            <w:r w:rsidRPr="003016E4">
              <w:rPr>
                <w:sz w:val="28"/>
                <w:szCs w:val="28"/>
                <w:lang w:val="kk-KZ"/>
              </w:rPr>
              <w:t>5</w:t>
            </w:r>
          </w:p>
        </w:tc>
        <w:tc>
          <w:tcPr>
            <w:tcW w:w="2977" w:type="dxa"/>
          </w:tcPr>
          <w:p w14:paraId="10A503A8" w14:textId="77777777" w:rsidR="0070694E" w:rsidRPr="003016E4" w:rsidRDefault="0070694E" w:rsidP="00DB0150">
            <w:pPr>
              <w:pStyle w:val="af"/>
              <w:spacing w:after="0"/>
              <w:rPr>
                <w:sz w:val="28"/>
                <w:szCs w:val="28"/>
              </w:rPr>
            </w:pPr>
            <w:r w:rsidRPr="003016E4">
              <w:rPr>
                <w:sz w:val="28"/>
                <w:szCs w:val="28"/>
              </w:rPr>
              <w:t>К общ.,%</w:t>
            </w:r>
          </w:p>
        </w:tc>
        <w:tc>
          <w:tcPr>
            <w:tcW w:w="2977" w:type="dxa"/>
          </w:tcPr>
          <w:p w14:paraId="2589FACE" w14:textId="77777777" w:rsidR="0070694E" w:rsidRPr="003016E4" w:rsidRDefault="0070694E" w:rsidP="00DB0150">
            <w:pPr>
              <w:pStyle w:val="af"/>
              <w:spacing w:after="0"/>
              <w:ind w:firstLine="709"/>
              <w:rPr>
                <w:sz w:val="28"/>
                <w:szCs w:val="28"/>
              </w:rPr>
            </w:pPr>
            <w:r w:rsidRPr="003016E4">
              <w:rPr>
                <w:sz w:val="28"/>
                <w:szCs w:val="28"/>
              </w:rPr>
              <w:t>н/н</w:t>
            </w:r>
          </w:p>
        </w:tc>
        <w:tc>
          <w:tcPr>
            <w:tcW w:w="3260" w:type="dxa"/>
          </w:tcPr>
          <w:p w14:paraId="39678235" w14:textId="77777777" w:rsidR="0070694E" w:rsidRPr="003016E4" w:rsidRDefault="0070694E" w:rsidP="0019406C">
            <w:pPr>
              <w:pStyle w:val="af"/>
              <w:spacing w:after="0"/>
              <w:ind w:firstLine="33"/>
              <w:jc w:val="center"/>
              <w:rPr>
                <w:sz w:val="28"/>
                <w:szCs w:val="28"/>
              </w:rPr>
            </w:pPr>
            <w:r w:rsidRPr="003016E4">
              <w:rPr>
                <w:sz w:val="28"/>
                <w:szCs w:val="28"/>
              </w:rPr>
              <w:t>0,38</w:t>
            </w:r>
          </w:p>
        </w:tc>
      </w:tr>
    </w:tbl>
    <w:p w14:paraId="04806A11" w14:textId="77777777" w:rsidR="0070694E" w:rsidRPr="0019406C" w:rsidRDefault="0070694E" w:rsidP="00DB0150">
      <w:pPr>
        <w:pStyle w:val="aff4"/>
        <w:spacing w:line="240" w:lineRule="auto"/>
        <w:ind w:firstLine="0"/>
        <w:rPr>
          <w:b/>
          <w:sz w:val="18"/>
          <w:szCs w:val="18"/>
        </w:rPr>
      </w:pPr>
    </w:p>
    <w:p w14:paraId="4D71B211" w14:textId="77777777" w:rsidR="0070694E" w:rsidRPr="00675932" w:rsidRDefault="0070694E" w:rsidP="00675932">
      <w:pPr>
        <w:autoSpaceDE w:val="0"/>
        <w:autoSpaceDN w:val="0"/>
        <w:adjustRightInd w:val="0"/>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Шлам и осадок сырой с первичных отстойников хозяйственно-бытовых сточных вод и избыточный активный ил промышленных сточных вод утилизируются на иловых площадках. Иловые площадки являются наиболее распространенным методом утилизации отработанного активного ила. Основная часть сооружения </w:t>
      </w:r>
      <w:r w:rsidR="00675932">
        <w:rPr>
          <w:rFonts w:ascii="Times New Roman" w:hAnsi="Times New Roman" w:cs="Times New Roman"/>
          <w:sz w:val="28"/>
          <w:szCs w:val="28"/>
          <w:lang w:val="kk-KZ"/>
        </w:rPr>
        <w:t>–</w:t>
      </w:r>
      <w:r w:rsidRPr="003016E4">
        <w:rPr>
          <w:rFonts w:ascii="Times New Roman" w:hAnsi="Times New Roman" w:cs="Times New Roman"/>
          <w:sz w:val="28"/>
          <w:szCs w:val="28"/>
        </w:rPr>
        <w:t xml:space="preserve"> спланированные участки земли (площадки), окруженные земляными валами, по которым проходят иловые желоба для подачи осадка. Сырой осадок из отстойников периодически накапливается небольшим слоем на иловых площадках и подсушивается, в результате чего содержание воды в нём уменьшается на 20</w:t>
      </w:r>
      <w:r w:rsidR="00675932">
        <w:rPr>
          <w:rFonts w:ascii="Times New Roman" w:hAnsi="Times New Roman" w:cs="Times New Roman"/>
          <w:sz w:val="28"/>
          <w:szCs w:val="28"/>
          <w:lang w:val="kk-KZ"/>
        </w:rPr>
        <w:t>-</w:t>
      </w:r>
      <w:r w:rsidRPr="003016E4">
        <w:rPr>
          <w:rFonts w:ascii="Times New Roman" w:hAnsi="Times New Roman" w:cs="Times New Roman"/>
          <w:sz w:val="28"/>
          <w:szCs w:val="28"/>
        </w:rPr>
        <w:t>25%, он приобретает ст</w:t>
      </w:r>
      <w:r w:rsidR="002A185E">
        <w:rPr>
          <w:rFonts w:ascii="Times New Roman" w:hAnsi="Times New Roman" w:cs="Times New Roman"/>
          <w:sz w:val="28"/>
          <w:szCs w:val="28"/>
        </w:rPr>
        <w:t>руктуру влажной земли</w:t>
      </w:r>
      <w:r w:rsidRPr="003016E4">
        <w:rPr>
          <w:rFonts w:ascii="Times New Roman" w:hAnsi="Times New Roman" w:cs="Times New Roman"/>
          <w:sz w:val="28"/>
          <w:szCs w:val="28"/>
        </w:rPr>
        <w:t>. К сожалению, огромные территории пригодных для других целей площадей оказываются занятыми под иловыми осадками городских сточных вод после механической и биологической обработки</w:t>
      </w:r>
      <w:r w:rsidR="002D68D0">
        <w:rPr>
          <w:rFonts w:ascii="Times New Roman" w:hAnsi="Times New Roman" w:cs="Times New Roman"/>
          <w:sz w:val="28"/>
          <w:szCs w:val="28"/>
        </w:rPr>
        <w:t xml:space="preserve"> [</w:t>
      </w:r>
      <w:r w:rsidR="002D68D0" w:rsidRPr="002D68D0">
        <w:rPr>
          <w:rFonts w:ascii="Times New Roman" w:hAnsi="Times New Roman" w:cs="Times New Roman"/>
          <w:sz w:val="28"/>
          <w:szCs w:val="28"/>
        </w:rPr>
        <w:t>44</w:t>
      </w:r>
      <w:r w:rsidR="002D68D0">
        <w:rPr>
          <w:rFonts w:ascii="Times New Roman" w:hAnsi="Times New Roman" w:cs="Times New Roman"/>
          <w:sz w:val="28"/>
          <w:szCs w:val="28"/>
        </w:rPr>
        <w:t>]</w:t>
      </w:r>
      <w:r w:rsidRPr="003016E4">
        <w:rPr>
          <w:rFonts w:ascii="Times New Roman" w:hAnsi="Times New Roman" w:cs="Times New Roman"/>
          <w:sz w:val="28"/>
          <w:szCs w:val="28"/>
        </w:rPr>
        <w:t>.</w:t>
      </w:r>
    </w:p>
    <w:p w14:paraId="1DC9103E" w14:textId="77777777" w:rsidR="0070694E" w:rsidRPr="0019406C" w:rsidRDefault="0070694E" w:rsidP="00DB0150">
      <w:pPr>
        <w:pStyle w:val="aff4"/>
        <w:spacing w:line="240" w:lineRule="auto"/>
        <w:ind w:firstLine="0"/>
        <w:rPr>
          <w:b/>
          <w:sz w:val="14"/>
          <w:szCs w:val="14"/>
        </w:rPr>
      </w:pPr>
    </w:p>
    <w:p w14:paraId="4580DABD" w14:textId="77777777" w:rsidR="0070694E" w:rsidRPr="00675932" w:rsidRDefault="0070694E" w:rsidP="00DB0150">
      <w:pPr>
        <w:pStyle w:val="aff4"/>
        <w:spacing w:line="240" w:lineRule="auto"/>
        <w:ind w:firstLine="0"/>
        <w:rPr>
          <w:sz w:val="28"/>
          <w:szCs w:val="28"/>
          <w:lang w:val="kk-KZ"/>
        </w:rPr>
      </w:pPr>
      <w:r w:rsidRPr="003016E4">
        <w:rPr>
          <w:sz w:val="28"/>
          <w:szCs w:val="28"/>
        </w:rPr>
        <w:t xml:space="preserve">Таблица </w:t>
      </w:r>
      <w:r w:rsidRPr="003016E4">
        <w:rPr>
          <w:sz w:val="28"/>
          <w:szCs w:val="28"/>
          <w:lang w:val="kk-KZ"/>
        </w:rPr>
        <w:t>3.9</w:t>
      </w:r>
      <w:r w:rsidR="00675932">
        <w:rPr>
          <w:sz w:val="28"/>
          <w:szCs w:val="28"/>
          <w:lang w:val="kk-KZ"/>
        </w:rPr>
        <w:t>–</w:t>
      </w:r>
      <w:r w:rsidRPr="003016E4">
        <w:rPr>
          <w:sz w:val="28"/>
          <w:szCs w:val="28"/>
        </w:rPr>
        <w:t xml:space="preserve"> Состав илового осадка и шлама</w:t>
      </w:r>
    </w:p>
    <w:p w14:paraId="7B5451AF" w14:textId="77777777" w:rsidR="0070694E" w:rsidRPr="003016E4" w:rsidRDefault="0070694E" w:rsidP="00DB0150">
      <w:pPr>
        <w:pStyle w:val="aff4"/>
        <w:spacing w:line="240" w:lineRule="auto"/>
        <w:ind w:firstLine="567"/>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2"/>
        <w:gridCol w:w="2645"/>
        <w:gridCol w:w="2777"/>
      </w:tblGrid>
      <w:tr w:rsidR="0070694E" w:rsidRPr="003016E4" w14:paraId="531462DC" w14:textId="77777777" w:rsidTr="0019406C">
        <w:tc>
          <w:tcPr>
            <w:tcW w:w="4503" w:type="dxa"/>
          </w:tcPr>
          <w:p w14:paraId="6CCE9C49" w14:textId="77777777" w:rsidR="0070694E" w:rsidRPr="003016E4" w:rsidRDefault="0070694E" w:rsidP="00DB0150">
            <w:pPr>
              <w:pStyle w:val="aff4"/>
              <w:spacing w:line="240" w:lineRule="auto"/>
              <w:ind w:firstLine="0"/>
              <w:jc w:val="center"/>
              <w:rPr>
                <w:sz w:val="28"/>
                <w:szCs w:val="28"/>
              </w:rPr>
            </w:pPr>
            <w:r w:rsidRPr="003016E4">
              <w:rPr>
                <w:sz w:val="28"/>
                <w:szCs w:val="28"/>
              </w:rPr>
              <w:t>Наименование</w:t>
            </w:r>
          </w:p>
        </w:tc>
        <w:tc>
          <w:tcPr>
            <w:tcW w:w="2693" w:type="dxa"/>
          </w:tcPr>
          <w:p w14:paraId="4D4E8425" w14:textId="77777777" w:rsidR="0070694E" w:rsidRPr="003016E4" w:rsidRDefault="0070694E" w:rsidP="00DB0150">
            <w:pPr>
              <w:pStyle w:val="aff4"/>
              <w:spacing w:line="240" w:lineRule="auto"/>
              <w:ind w:firstLine="0"/>
              <w:jc w:val="center"/>
              <w:rPr>
                <w:sz w:val="28"/>
                <w:szCs w:val="28"/>
              </w:rPr>
            </w:pPr>
            <w:r w:rsidRPr="003016E4">
              <w:rPr>
                <w:bCs/>
                <w:i/>
                <w:iCs/>
                <w:sz w:val="28"/>
                <w:szCs w:val="28"/>
              </w:rPr>
              <w:t xml:space="preserve">% </w:t>
            </w:r>
            <w:r w:rsidRPr="003016E4">
              <w:rPr>
                <w:sz w:val="28"/>
                <w:szCs w:val="28"/>
              </w:rPr>
              <w:t>масс</w:t>
            </w:r>
          </w:p>
        </w:tc>
        <w:tc>
          <w:tcPr>
            <w:tcW w:w="2835" w:type="dxa"/>
          </w:tcPr>
          <w:p w14:paraId="5830615F" w14:textId="77777777" w:rsidR="0070694E" w:rsidRPr="003016E4" w:rsidRDefault="0070694E" w:rsidP="00DB0150">
            <w:pPr>
              <w:pStyle w:val="aff4"/>
              <w:spacing w:line="240" w:lineRule="auto"/>
              <w:ind w:firstLine="0"/>
              <w:jc w:val="center"/>
              <w:rPr>
                <w:sz w:val="28"/>
                <w:szCs w:val="28"/>
              </w:rPr>
            </w:pPr>
            <w:r w:rsidRPr="003016E4">
              <w:rPr>
                <w:sz w:val="28"/>
                <w:szCs w:val="28"/>
              </w:rPr>
              <w:t>мг на 1 кг</w:t>
            </w:r>
          </w:p>
        </w:tc>
      </w:tr>
      <w:tr w:rsidR="0070694E" w:rsidRPr="003016E4" w14:paraId="05C3B68F" w14:textId="77777777" w:rsidTr="0019406C">
        <w:tc>
          <w:tcPr>
            <w:tcW w:w="4503" w:type="dxa"/>
          </w:tcPr>
          <w:p w14:paraId="50217A99" w14:textId="77777777" w:rsidR="0070694E" w:rsidRPr="003016E4" w:rsidRDefault="0070694E" w:rsidP="00DB0150">
            <w:pPr>
              <w:pStyle w:val="aff4"/>
              <w:spacing w:line="240" w:lineRule="auto"/>
              <w:ind w:firstLine="0"/>
              <w:jc w:val="center"/>
              <w:rPr>
                <w:sz w:val="28"/>
                <w:szCs w:val="28"/>
              </w:rPr>
            </w:pPr>
            <w:r w:rsidRPr="003016E4">
              <w:rPr>
                <w:sz w:val="28"/>
                <w:szCs w:val="28"/>
              </w:rPr>
              <w:t>Биомасса</w:t>
            </w:r>
          </w:p>
        </w:tc>
        <w:tc>
          <w:tcPr>
            <w:tcW w:w="2693" w:type="dxa"/>
          </w:tcPr>
          <w:p w14:paraId="2F690FE8" w14:textId="77777777" w:rsidR="0070694E" w:rsidRPr="003016E4" w:rsidRDefault="0070694E" w:rsidP="00DB0150">
            <w:pPr>
              <w:pStyle w:val="aff4"/>
              <w:spacing w:line="240" w:lineRule="auto"/>
              <w:ind w:firstLine="0"/>
              <w:jc w:val="center"/>
              <w:rPr>
                <w:sz w:val="28"/>
                <w:szCs w:val="28"/>
              </w:rPr>
            </w:pPr>
            <w:r w:rsidRPr="003016E4">
              <w:rPr>
                <w:sz w:val="28"/>
                <w:szCs w:val="28"/>
              </w:rPr>
              <w:t>22,36</w:t>
            </w:r>
          </w:p>
        </w:tc>
        <w:tc>
          <w:tcPr>
            <w:tcW w:w="2835" w:type="dxa"/>
          </w:tcPr>
          <w:p w14:paraId="6C940654" w14:textId="77777777" w:rsidR="0070694E" w:rsidRPr="003016E4" w:rsidRDefault="0070694E" w:rsidP="00DB0150">
            <w:pPr>
              <w:pStyle w:val="aff4"/>
              <w:spacing w:line="240" w:lineRule="auto"/>
              <w:ind w:firstLine="0"/>
              <w:jc w:val="center"/>
              <w:rPr>
                <w:sz w:val="28"/>
                <w:szCs w:val="28"/>
              </w:rPr>
            </w:pPr>
            <w:r w:rsidRPr="003016E4">
              <w:rPr>
                <w:sz w:val="28"/>
                <w:szCs w:val="28"/>
              </w:rPr>
              <w:t>223 600</w:t>
            </w:r>
          </w:p>
        </w:tc>
      </w:tr>
      <w:tr w:rsidR="0070694E" w:rsidRPr="003016E4" w14:paraId="6E279094" w14:textId="77777777" w:rsidTr="0019406C">
        <w:tc>
          <w:tcPr>
            <w:tcW w:w="4503" w:type="dxa"/>
          </w:tcPr>
          <w:p w14:paraId="403F511C" w14:textId="77777777" w:rsidR="0070694E" w:rsidRPr="003016E4" w:rsidRDefault="0070694E" w:rsidP="00DB0150">
            <w:pPr>
              <w:pStyle w:val="aff4"/>
              <w:spacing w:line="240" w:lineRule="auto"/>
              <w:ind w:firstLine="0"/>
              <w:jc w:val="center"/>
              <w:rPr>
                <w:sz w:val="28"/>
                <w:szCs w:val="28"/>
              </w:rPr>
            </w:pPr>
            <w:r w:rsidRPr="003016E4">
              <w:rPr>
                <w:sz w:val="28"/>
                <w:szCs w:val="28"/>
              </w:rPr>
              <w:t>Вода</w:t>
            </w:r>
          </w:p>
        </w:tc>
        <w:tc>
          <w:tcPr>
            <w:tcW w:w="2693" w:type="dxa"/>
          </w:tcPr>
          <w:p w14:paraId="58176BBF" w14:textId="77777777" w:rsidR="0070694E" w:rsidRPr="003016E4" w:rsidRDefault="0070694E" w:rsidP="00DB0150">
            <w:pPr>
              <w:pStyle w:val="aff4"/>
              <w:spacing w:line="240" w:lineRule="auto"/>
              <w:ind w:firstLine="0"/>
              <w:jc w:val="center"/>
              <w:rPr>
                <w:sz w:val="28"/>
                <w:szCs w:val="28"/>
              </w:rPr>
            </w:pPr>
            <w:r w:rsidRPr="003016E4">
              <w:rPr>
                <w:sz w:val="28"/>
                <w:szCs w:val="28"/>
              </w:rPr>
              <w:t>76</w:t>
            </w:r>
          </w:p>
        </w:tc>
        <w:tc>
          <w:tcPr>
            <w:tcW w:w="2835" w:type="dxa"/>
          </w:tcPr>
          <w:p w14:paraId="158D70A8" w14:textId="77777777" w:rsidR="0070694E" w:rsidRPr="003016E4" w:rsidRDefault="0070694E" w:rsidP="00DB0150">
            <w:pPr>
              <w:pStyle w:val="aff4"/>
              <w:spacing w:line="240" w:lineRule="auto"/>
              <w:ind w:firstLine="0"/>
              <w:jc w:val="center"/>
              <w:rPr>
                <w:sz w:val="28"/>
                <w:szCs w:val="28"/>
              </w:rPr>
            </w:pPr>
            <w:r w:rsidRPr="003016E4">
              <w:rPr>
                <w:sz w:val="28"/>
                <w:szCs w:val="28"/>
              </w:rPr>
              <w:t>760 000</w:t>
            </w:r>
          </w:p>
        </w:tc>
      </w:tr>
      <w:tr w:rsidR="0070694E" w:rsidRPr="003016E4" w14:paraId="6FEFB7F5" w14:textId="77777777" w:rsidTr="0019406C">
        <w:tc>
          <w:tcPr>
            <w:tcW w:w="4503" w:type="dxa"/>
          </w:tcPr>
          <w:p w14:paraId="7EE27CC4" w14:textId="77777777" w:rsidR="0070694E" w:rsidRPr="003016E4" w:rsidRDefault="0070694E" w:rsidP="00DB0150">
            <w:pPr>
              <w:pStyle w:val="aff4"/>
              <w:spacing w:line="240" w:lineRule="auto"/>
              <w:ind w:firstLine="0"/>
              <w:jc w:val="center"/>
              <w:rPr>
                <w:sz w:val="28"/>
                <w:szCs w:val="28"/>
              </w:rPr>
            </w:pPr>
            <w:r w:rsidRPr="003016E4">
              <w:rPr>
                <w:sz w:val="28"/>
                <w:szCs w:val="28"/>
              </w:rPr>
              <w:t>Непредельные углеводороды</w:t>
            </w:r>
          </w:p>
        </w:tc>
        <w:tc>
          <w:tcPr>
            <w:tcW w:w="2693" w:type="dxa"/>
          </w:tcPr>
          <w:p w14:paraId="51D966E9" w14:textId="77777777" w:rsidR="0070694E" w:rsidRPr="003016E4" w:rsidRDefault="0070694E" w:rsidP="00DB0150">
            <w:pPr>
              <w:pStyle w:val="aff4"/>
              <w:spacing w:line="240" w:lineRule="auto"/>
              <w:ind w:firstLine="0"/>
              <w:jc w:val="center"/>
              <w:rPr>
                <w:sz w:val="28"/>
                <w:szCs w:val="28"/>
              </w:rPr>
            </w:pPr>
            <w:r w:rsidRPr="003016E4">
              <w:rPr>
                <w:sz w:val="28"/>
                <w:szCs w:val="28"/>
              </w:rPr>
              <w:t>0,5</w:t>
            </w:r>
          </w:p>
        </w:tc>
        <w:tc>
          <w:tcPr>
            <w:tcW w:w="2835" w:type="dxa"/>
          </w:tcPr>
          <w:p w14:paraId="1C4DCE4A" w14:textId="77777777" w:rsidR="0070694E" w:rsidRPr="003016E4" w:rsidRDefault="0070694E" w:rsidP="00DB0150">
            <w:pPr>
              <w:pStyle w:val="aff4"/>
              <w:spacing w:line="240" w:lineRule="auto"/>
              <w:ind w:firstLine="0"/>
              <w:jc w:val="center"/>
              <w:rPr>
                <w:sz w:val="28"/>
                <w:szCs w:val="28"/>
              </w:rPr>
            </w:pPr>
            <w:r w:rsidRPr="003016E4">
              <w:rPr>
                <w:sz w:val="28"/>
                <w:szCs w:val="28"/>
              </w:rPr>
              <w:t>5 000</w:t>
            </w:r>
          </w:p>
        </w:tc>
      </w:tr>
      <w:tr w:rsidR="0070694E" w:rsidRPr="003016E4" w14:paraId="5C2AA8EE" w14:textId="77777777" w:rsidTr="0019406C">
        <w:tc>
          <w:tcPr>
            <w:tcW w:w="4503" w:type="dxa"/>
          </w:tcPr>
          <w:p w14:paraId="5A71325B" w14:textId="77777777" w:rsidR="0070694E" w:rsidRPr="003016E4" w:rsidRDefault="0070694E" w:rsidP="00DB0150">
            <w:pPr>
              <w:pStyle w:val="aff4"/>
              <w:spacing w:line="240" w:lineRule="auto"/>
              <w:ind w:firstLine="0"/>
              <w:jc w:val="center"/>
              <w:rPr>
                <w:sz w:val="28"/>
                <w:szCs w:val="28"/>
              </w:rPr>
            </w:pPr>
            <w:r w:rsidRPr="003016E4">
              <w:rPr>
                <w:sz w:val="28"/>
                <w:szCs w:val="28"/>
              </w:rPr>
              <w:t>Са</w:t>
            </w:r>
          </w:p>
        </w:tc>
        <w:tc>
          <w:tcPr>
            <w:tcW w:w="2693" w:type="dxa"/>
          </w:tcPr>
          <w:p w14:paraId="43A5ACBE" w14:textId="77777777" w:rsidR="0070694E" w:rsidRPr="003016E4" w:rsidRDefault="0070694E" w:rsidP="00DB0150">
            <w:pPr>
              <w:pStyle w:val="aff4"/>
              <w:spacing w:line="240" w:lineRule="auto"/>
              <w:ind w:firstLine="0"/>
              <w:jc w:val="center"/>
              <w:rPr>
                <w:sz w:val="28"/>
                <w:szCs w:val="28"/>
              </w:rPr>
            </w:pPr>
            <w:r w:rsidRPr="003016E4">
              <w:rPr>
                <w:sz w:val="28"/>
                <w:szCs w:val="28"/>
              </w:rPr>
              <w:t>0,5</w:t>
            </w:r>
          </w:p>
        </w:tc>
        <w:tc>
          <w:tcPr>
            <w:tcW w:w="2835" w:type="dxa"/>
          </w:tcPr>
          <w:p w14:paraId="45E0CD24" w14:textId="77777777" w:rsidR="0070694E" w:rsidRPr="003016E4" w:rsidRDefault="0070694E" w:rsidP="00DB0150">
            <w:pPr>
              <w:pStyle w:val="aff4"/>
              <w:spacing w:line="240" w:lineRule="auto"/>
              <w:ind w:firstLine="0"/>
              <w:jc w:val="center"/>
              <w:rPr>
                <w:sz w:val="28"/>
                <w:szCs w:val="28"/>
              </w:rPr>
            </w:pPr>
            <w:r w:rsidRPr="003016E4">
              <w:rPr>
                <w:sz w:val="28"/>
                <w:szCs w:val="28"/>
              </w:rPr>
              <w:t>5 000</w:t>
            </w:r>
          </w:p>
        </w:tc>
      </w:tr>
      <w:tr w:rsidR="0070694E" w:rsidRPr="003016E4" w14:paraId="5C6EA0A0" w14:textId="77777777" w:rsidTr="0019406C">
        <w:tc>
          <w:tcPr>
            <w:tcW w:w="4503" w:type="dxa"/>
          </w:tcPr>
          <w:p w14:paraId="6B9F9DE8" w14:textId="77777777" w:rsidR="0070694E" w:rsidRPr="003016E4" w:rsidRDefault="0070694E" w:rsidP="00DB0150">
            <w:pPr>
              <w:pStyle w:val="aff4"/>
              <w:spacing w:line="240" w:lineRule="auto"/>
              <w:ind w:firstLine="0"/>
              <w:jc w:val="center"/>
              <w:rPr>
                <w:sz w:val="28"/>
                <w:szCs w:val="28"/>
              </w:rPr>
            </w:pPr>
            <w:r w:rsidRPr="003016E4">
              <w:rPr>
                <w:sz w:val="28"/>
                <w:szCs w:val="28"/>
              </w:rPr>
              <w:t>Fe</w:t>
            </w:r>
          </w:p>
        </w:tc>
        <w:tc>
          <w:tcPr>
            <w:tcW w:w="2693" w:type="dxa"/>
          </w:tcPr>
          <w:p w14:paraId="6579B940" w14:textId="77777777" w:rsidR="0070694E" w:rsidRPr="003016E4" w:rsidRDefault="0070694E" w:rsidP="00DB0150">
            <w:pPr>
              <w:pStyle w:val="aff4"/>
              <w:spacing w:line="240" w:lineRule="auto"/>
              <w:ind w:firstLine="0"/>
              <w:jc w:val="center"/>
              <w:rPr>
                <w:sz w:val="28"/>
                <w:szCs w:val="28"/>
              </w:rPr>
            </w:pPr>
            <w:r w:rsidRPr="003016E4">
              <w:rPr>
                <w:sz w:val="28"/>
                <w:szCs w:val="28"/>
              </w:rPr>
              <w:t>0,1</w:t>
            </w:r>
          </w:p>
        </w:tc>
        <w:tc>
          <w:tcPr>
            <w:tcW w:w="2835" w:type="dxa"/>
          </w:tcPr>
          <w:p w14:paraId="09C4C2B7" w14:textId="77777777" w:rsidR="0070694E" w:rsidRPr="003016E4" w:rsidRDefault="0070694E" w:rsidP="00DB0150">
            <w:pPr>
              <w:pStyle w:val="aff4"/>
              <w:spacing w:line="240" w:lineRule="auto"/>
              <w:ind w:firstLine="0"/>
              <w:jc w:val="center"/>
              <w:rPr>
                <w:sz w:val="28"/>
                <w:szCs w:val="28"/>
              </w:rPr>
            </w:pPr>
            <w:r w:rsidRPr="003016E4">
              <w:rPr>
                <w:sz w:val="28"/>
                <w:szCs w:val="28"/>
              </w:rPr>
              <w:t>1 000</w:t>
            </w:r>
          </w:p>
        </w:tc>
      </w:tr>
      <w:tr w:rsidR="0070694E" w:rsidRPr="003016E4" w14:paraId="159C7290" w14:textId="77777777" w:rsidTr="0019406C">
        <w:tc>
          <w:tcPr>
            <w:tcW w:w="4503" w:type="dxa"/>
          </w:tcPr>
          <w:p w14:paraId="1B14F22B"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Mg</w:t>
            </w:r>
          </w:p>
        </w:tc>
        <w:tc>
          <w:tcPr>
            <w:tcW w:w="2693" w:type="dxa"/>
          </w:tcPr>
          <w:p w14:paraId="0D9B1F82" w14:textId="77777777" w:rsidR="0070694E" w:rsidRPr="003016E4" w:rsidRDefault="0070694E" w:rsidP="00DB0150">
            <w:pPr>
              <w:pStyle w:val="aff4"/>
              <w:spacing w:line="240" w:lineRule="auto"/>
              <w:ind w:firstLine="0"/>
              <w:jc w:val="center"/>
              <w:rPr>
                <w:sz w:val="28"/>
                <w:szCs w:val="28"/>
              </w:rPr>
            </w:pPr>
            <w:r w:rsidRPr="003016E4">
              <w:rPr>
                <w:sz w:val="28"/>
                <w:szCs w:val="28"/>
              </w:rPr>
              <w:t>0,07</w:t>
            </w:r>
          </w:p>
        </w:tc>
        <w:tc>
          <w:tcPr>
            <w:tcW w:w="2835" w:type="dxa"/>
          </w:tcPr>
          <w:p w14:paraId="1314876F" w14:textId="77777777" w:rsidR="0070694E" w:rsidRPr="003016E4" w:rsidRDefault="0070694E" w:rsidP="00DB0150">
            <w:pPr>
              <w:pStyle w:val="aff4"/>
              <w:spacing w:line="240" w:lineRule="auto"/>
              <w:ind w:firstLine="0"/>
              <w:jc w:val="center"/>
              <w:rPr>
                <w:sz w:val="28"/>
                <w:szCs w:val="28"/>
              </w:rPr>
            </w:pPr>
            <w:r w:rsidRPr="003016E4">
              <w:rPr>
                <w:sz w:val="28"/>
                <w:szCs w:val="28"/>
              </w:rPr>
              <w:t>700</w:t>
            </w:r>
          </w:p>
        </w:tc>
      </w:tr>
      <w:tr w:rsidR="0070694E" w:rsidRPr="003016E4" w14:paraId="0AF93384" w14:textId="77777777" w:rsidTr="0019406C">
        <w:tc>
          <w:tcPr>
            <w:tcW w:w="4503" w:type="dxa"/>
          </w:tcPr>
          <w:p w14:paraId="2DE3AB7F"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Al</w:t>
            </w:r>
          </w:p>
        </w:tc>
        <w:tc>
          <w:tcPr>
            <w:tcW w:w="2693" w:type="dxa"/>
          </w:tcPr>
          <w:p w14:paraId="1236EEEC" w14:textId="77777777" w:rsidR="0070694E" w:rsidRPr="003016E4" w:rsidRDefault="0070694E" w:rsidP="00DB0150">
            <w:pPr>
              <w:pStyle w:val="aff4"/>
              <w:spacing w:line="240" w:lineRule="auto"/>
              <w:ind w:firstLine="0"/>
              <w:jc w:val="center"/>
              <w:rPr>
                <w:sz w:val="28"/>
                <w:szCs w:val="28"/>
              </w:rPr>
            </w:pPr>
            <w:r w:rsidRPr="003016E4">
              <w:rPr>
                <w:sz w:val="28"/>
                <w:szCs w:val="28"/>
              </w:rPr>
              <w:t>0,0</w:t>
            </w:r>
          </w:p>
        </w:tc>
        <w:tc>
          <w:tcPr>
            <w:tcW w:w="2835" w:type="dxa"/>
          </w:tcPr>
          <w:p w14:paraId="607887A8" w14:textId="77777777" w:rsidR="0070694E" w:rsidRPr="003016E4" w:rsidRDefault="0070694E" w:rsidP="00DB0150">
            <w:pPr>
              <w:pStyle w:val="aff4"/>
              <w:spacing w:line="240" w:lineRule="auto"/>
              <w:ind w:firstLine="0"/>
              <w:jc w:val="center"/>
              <w:rPr>
                <w:sz w:val="28"/>
                <w:szCs w:val="28"/>
              </w:rPr>
            </w:pPr>
            <w:r w:rsidRPr="003016E4">
              <w:rPr>
                <w:sz w:val="28"/>
                <w:szCs w:val="28"/>
              </w:rPr>
              <w:t>300</w:t>
            </w:r>
          </w:p>
        </w:tc>
      </w:tr>
      <w:tr w:rsidR="0070694E" w:rsidRPr="003016E4" w14:paraId="7F565B82" w14:textId="77777777" w:rsidTr="0019406C">
        <w:tc>
          <w:tcPr>
            <w:tcW w:w="4503" w:type="dxa"/>
          </w:tcPr>
          <w:p w14:paraId="153A0F9F"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Pb</w:t>
            </w:r>
          </w:p>
        </w:tc>
        <w:tc>
          <w:tcPr>
            <w:tcW w:w="2693" w:type="dxa"/>
          </w:tcPr>
          <w:p w14:paraId="6F75F0DE" w14:textId="77777777" w:rsidR="0070694E" w:rsidRPr="003016E4" w:rsidRDefault="0070694E" w:rsidP="00DB0150">
            <w:pPr>
              <w:pStyle w:val="aff4"/>
              <w:spacing w:line="240" w:lineRule="auto"/>
              <w:ind w:firstLine="0"/>
              <w:jc w:val="center"/>
              <w:rPr>
                <w:sz w:val="28"/>
                <w:szCs w:val="28"/>
              </w:rPr>
            </w:pPr>
            <w:r w:rsidRPr="003016E4">
              <w:rPr>
                <w:sz w:val="28"/>
                <w:szCs w:val="28"/>
              </w:rPr>
              <w:t>0,0</w:t>
            </w:r>
          </w:p>
        </w:tc>
        <w:tc>
          <w:tcPr>
            <w:tcW w:w="2835" w:type="dxa"/>
          </w:tcPr>
          <w:p w14:paraId="1AA67800" w14:textId="77777777" w:rsidR="0070694E" w:rsidRPr="003016E4" w:rsidRDefault="0070694E" w:rsidP="00DB0150">
            <w:pPr>
              <w:pStyle w:val="aff4"/>
              <w:spacing w:line="240" w:lineRule="auto"/>
              <w:ind w:firstLine="0"/>
              <w:jc w:val="center"/>
              <w:rPr>
                <w:sz w:val="28"/>
                <w:szCs w:val="28"/>
              </w:rPr>
            </w:pPr>
            <w:r w:rsidRPr="003016E4">
              <w:rPr>
                <w:sz w:val="28"/>
                <w:szCs w:val="28"/>
              </w:rPr>
              <w:t>800</w:t>
            </w:r>
          </w:p>
        </w:tc>
      </w:tr>
      <w:tr w:rsidR="0070694E" w:rsidRPr="003016E4" w14:paraId="74DA0C43" w14:textId="77777777" w:rsidTr="0019406C">
        <w:tc>
          <w:tcPr>
            <w:tcW w:w="4503" w:type="dxa"/>
          </w:tcPr>
          <w:p w14:paraId="2F017D51"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Ni</w:t>
            </w:r>
          </w:p>
        </w:tc>
        <w:tc>
          <w:tcPr>
            <w:tcW w:w="2693" w:type="dxa"/>
          </w:tcPr>
          <w:p w14:paraId="67316643" w14:textId="77777777" w:rsidR="0070694E" w:rsidRPr="003016E4" w:rsidRDefault="0070694E" w:rsidP="00DB0150">
            <w:pPr>
              <w:pStyle w:val="aff4"/>
              <w:spacing w:line="240" w:lineRule="auto"/>
              <w:ind w:firstLine="0"/>
              <w:jc w:val="center"/>
              <w:rPr>
                <w:sz w:val="28"/>
                <w:szCs w:val="28"/>
              </w:rPr>
            </w:pPr>
            <w:r w:rsidRPr="003016E4">
              <w:rPr>
                <w:sz w:val="28"/>
                <w:szCs w:val="28"/>
              </w:rPr>
              <w:t>0,08</w:t>
            </w:r>
          </w:p>
        </w:tc>
        <w:tc>
          <w:tcPr>
            <w:tcW w:w="2835" w:type="dxa"/>
          </w:tcPr>
          <w:p w14:paraId="6D2D105F" w14:textId="77777777" w:rsidR="0070694E" w:rsidRPr="003016E4" w:rsidRDefault="0070694E" w:rsidP="00DB0150">
            <w:pPr>
              <w:pStyle w:val="aff4"/>
              <w:spacing w:line="240" w:lineRule="auto"/>
              <w:ind w:firstLine="0"/>
              <w:jc w:val="center"/>
              <w:rPr>
                <w:sz w:val="28"/>
                <w:szCs w:val="28"/>
              </w:rPr>
            </w:pPr>
            <w:r w:rsidRPr="003016E4">
              <w:rPr>
                <w:sz w:val="28"/>
                <w:szCs w:val="28"/>
              </w:rPr>
              <w:t>800</w:t>
            </w:r>
          </w:p>
        </w:tc>
      </w:tr>
      <w:tr w:rsidR="0070694E" w:rsidRPr="003016E4" w14:paraId="25A6DEDA" w14:textId="77777777" w:rsidTr="0019406C">
        <w:tc>
          <w:tcPr>
            <w:tcW w:w="4503" w:type="dxa"/>
          </w:tcPr>
          <w:p w14:paraId="6C155B00"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Mg</w:t>
            </w:r>
          </w:p>
        </w:tc>
        <w:tc>
          <w:tcPr>
            <w:tcW w:w="2693" w:type="dxa"/>
          </w:tcPr>
          <w:p w14:paraId="0A51082A" w14:textId="77777777" w:rsidR="0070694E" w:rsidRPr="003016E4" w:rsidRDefault="0070694E" w:rsidP="00DB0150">
            <w:pPr>
              <w:pStyle w:val="aff4"/>
              <w:spacing w:line="240" w:lineRule="auto"/>
              <w:ind w:firstLine="0"/>
              <w:jc w:val="center"/>
              <w:rPr>
                <w:sz w:val="28"/>
                <w:szCs w:val="28"/>
              </w:rPr>
            </w:pPr>
            <w:r w:rsidRPr="003016E4">
              <w:rPr>
                <w:sz w:val="28"/>
                <w:szCs w:val="28"/>
              </w:rPr>
              <w:t>0,003</w:t>
            </w:r>
          </w:p>
        </w:tc>
        <w:tc>
          <w:tcPr>
            <w:tcW w:w="2835" w:type="dxa"/>
          </w:tcPr>
          <w:p w14:paraId="61B2DBCB" w14:textId="77777777" w:rsidR="0070694E" w:rsidRPr="003016E4" w:rsidRDefault="0070694E" w:rsidP="00DB0150">
            <w:pPr>
              <w:pStyle w:val="aff4"/>
              <w:spacing w:line="240" w:lineRule="auto"/>
              <w:ind w:firstLine="0"/>
              <w:jc w:val="center"/>
              <w:rPr>
                <w:sz w:val="28"/>
                <w:szCs w:val="28"/>
              </w:rPr>
            </w:pPr>
            <w:r w:rsidRPr="003016E4">
              <w:rPr>
                <w:sz w:val="28"/>
                <w:szCs w:val="28"/>
              </w:rPr>
              <w:t>30</w:t>
            </w:r>
          </w:p>
        </w:tc>
      </w:tr>
      <w:tr w:rsidR="0070694E" w:rsidRPr="003016E4" w14:paraId="76E378B5" w14:textId="77777777" w:rsidTr="0019406C">
        <w:tc>
          <w:tcPr>
            <w:tcW w:w="4503" w:type="dxa"/>
          </w:tcPr>
          <w:p w14:paraId="0DC01E73"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Cu</w:t>
            </w:r>
          </w:p>
        </w:tc>
        <w:tc>
          <w:tcPr>
            <w:tcW w:w="2693" w:type="dxa"/>
          </w:tcPr>
          <w:p w14:paraId="1E5CDFAC" w14:textId="77777777" w:rsidR="0070694E" w:rsidRPr="003016E4" w:rsidRDefault="0070694E" w:rsidP="00DB0150">
            <w:pPr>
              <w:pStyle w:val="aff4"/>
              <w:spacing w:line="240" w:lineRule="auto"/>
              <w:ind w:firstLine="0"/>
              <w:jc w:val="center"/>
              <w:rPr>
                <w:sz w:val="28"/>
                <w:szCs w:val="28"/>
              </w:rPr>
            </w:pPr>
            <w:r w:rsidRPr="003016E4">
              <w:rPr>
                <w:sz w:val="28"/>
                <w:szCs w:val="28"/>
              </w:rPr>
              <w:t>0,002</w:t>
            </w:r>
          </w:p>
        </w:tc>
        <w:tc>
          <w:tcPr>
            <w:tcW w:w="2835" w:type="dxa"/>
          </w:tcPr>
          <w:p w14:paraId="6BFD7E4E" w14:textId="77777777" w:rsidR="0070694E" w:rsidRPr="003016E4" w:rsidRDefault="0070694E" w:rsidP="00DB0150">
            <w:pPr>
              <w:pStyle w:val="aff4"/>
              <w:spacing w:line="240" w:lineRule="auto"/>
              <w:ind w:firstLine="0"/>
              <w:jc w:val="center"/>
              <w:rPr>
                <w:sz w:val="28"/>
                <w:szCs w:val="28"/>
              </w:rPr>
            </w:pPr>
            <w:r w:rsidRPr="003016E4">
              <w:rPr>
                <w:sz w:val="28"/>
                <w:szCs w:val="28"/>
              </w:rPr>
              <w:t>20</w:t>
            </w:r>
          </w:p>
        </w:tc>
      </w:tr>
      <w:tr w:rsidR="0070694E" w:rsidRPr="003016E4" w14:paraId="69786AF4" w14:textId="77777777" w:rsidTr="0019406C">
        <w:tc>
          <w:tcPr>
            <w:tcW w:w="4503" w:type="dxa"/>
          </w:tcPr>
          <w:p w14:paraId="0F9ABA0F" w14:textId="77777777" w:rsidR="0070694E" w:rsidRPr="003016E4" w:rsidRDefault="0070694E" w:rsidP="00675932">
            <w:pPr>
              <w:pStyle w:val="aff4"/>
              <w:spacing w:line="240" w:lineRule="auto"/>
              <w:ind w:firstLine="0"/>
              <w:jc w:val="center"/>
              <w:rPr>
                <w:sz w:val="28"/>
                <w:szCs w:val="28"/>
              </w:rPr>
            </w:pPr>
            <w:r w:rsidRPr="003016E4">
              <w:rPr>
                <w:sz w:val="28"/>
                <w:szCs w:val="28"/>
                <w:lang w:val="en-US"/>
              </w:rPr>
              <w:t>Cr</w:t>
            </w:r>
            <w:r w:rsidRPr="00675932">
              <w:rPr>
                <w:sz w:val="28"/>
                <w:szCs w:val="28"/>
                <w:vertAlign w:val="subscript"/>
              </w:rPr>
              <w:t>общ</w:t>
            </w:r>
          </w:p>
        </w:tc>
        <w:tc>
          <w:tcPr>
            <w:tcW w:w="2693" w:type="dxa"/>
          </w:tcPr>
          <w:p w14:paraId="3DE08021" w14:textId="77777777" w:rsidR="0070694E" w:rsidRPr="003016E4" w:rsidRDefault="0070694E" w:rsidP="00DB0150">
            <w:pPr>
              <w:pStyle w:val="aff4"/>
              <w:spacing w:line="240" w:lineRule="auto"/>
              <w:ind w:firstLine="0"/>
              <w:jc w:val="center"/>
              <w:rPr>
                <w:sz w:val="28"/>
                <w:szCs w:val="28"/>
              </w:rPr>
            </w:pPr>
            <w:r w:rsidRPr="003016E4">
              <w:rPr>
                <w:sz w:val="28"/>
                <w:szCs w:val="28"/>
              </w:rPr>
              <w:t>0,0006</w:t>
            </w:r>
          </w:p>
        </w:tc>
        <w:tc>
          <w:tcPr>
            <w:tcW w:w="2835" w:type="dxa"/>
          </w:tcPr>
          <w:p w14:paraId="68A0520B" w14:textId="77777777" w:rsidR="0070694E" w:rsidRPr="003016E4" w:rsidRDefault="0070694E" w:rsidP="00DB0150">
            <w:pPr>
              <w:pStyle w:val="aff4"/>
              <w:spacing w:line="240" w:lineRule="auto"/>
              <w:ind w:firstLine="0"/>
              <w:jc w:val="center"/>
              <w:rPr>
                <w:sz w:val="28"/>
                <w:szCs w:val="28"/>
              </w:rPr>
            </w:pPr>
            <w:r w:rsidRPr="003016E4">
              <w:rPr>
                <w:sz w:val="28"/>
                <w:szCs w:val="28"/>
              </w:rPr>
              <w:t>6</w:t>
            </w:r>
          </w:p>
        </w:tc>
      </w:tr>
      <w:tr w:rsidR="0070694E" w:rsidRPr="003016E4" w14:paraId="48B18981" w14:textId="77777777" w:rsidTr="0019406C">
        <w:tc>
          <w:tcPr>
            <w:tcW w:w="4503" w:type="dxa"/>
          </w:tcPr>
          <w:p w14:paraId="4BABEF40" w14:textId="77777777" w:rsidR="0070694E" w:rsidRPr="003016E4" w:rsidRDefault="0070694E" w:rsidP="00675932">
            <w:pPr>
              <w:pStyle w:val="aff4"/>
              <w:spacing w:line="240" w:lineRule="auto"/>
              <w:ind w:firstLine="0"/>
              <w:jc w:val="center"/>
              <w:rPr>
                <w:sz w:val="28"/>
                <w:szCs w:val="28"/>
              </w:rPr>
            </w:pPr>
            <w:r w:rsidRPr="003016E4">
              <w:rPr>
                <w:sz w:val="28"/>
                <w:szCs w:val="28"/>
                <w:lang w:val="en-US"/>
              </w:rPr>
              <w:t>P</w:t>
            </w:r>
            <w:r w:rsidRPr="00675932">
              <w:rPr>
                <w:sz w:val="28"/>
                <w:szCs w:val="28"/>
                <w:vertAlign w:val="subscript"/>
              </w:rPr>
              <w:t>об</w:t>
            </w:r>
          </w:p>
        </w:tc>
        <w:tc>
          <w:tcPr>
            <w:tcW w:w="2693" w:type="dxa"/>
          </w:tcPr>
          <w:p w14:paraId="1E065793" w14:textId="77777777" w:rsidR="0070694E" w:rsidRPr="003016E4" w:rsidRDefault="0070694E" w:rsidP="00DB0150">
            <w:pPr>
              <w:pStyle w:val="aff4"/>
              <w:spacing w:line="240" w:lineRule="auto"/>
              <w:ind w:firstLine="0"/>
              <w:jc w:val="center"/>
              <w:rPr>
                <w:sz w:val="28"/>
                <w:szCs w:val="28"/>
              </w:rPr>
            </w:pPr>
            <w:r w:rsidRPr="003016E4">
              <w:rPr>
                <w:sz w:val="28"/>
                <w:szCs w:val="28"/>
              </w:rPr>
              <w:t>0,07</w:t>
            </w:r>
          </w:p>
        </w:tc>
        <w:tc>
          <w:tcPr>
            <w:tcW w:w="2835" w:type="dxa"/>
          </w:tcPr>
          <w:p w14:paraId="745A5666" w14:textId="77777777" w:rsidR="0070694E" w:rsidRPr="003016E4" w:rsidRDefault="0070694E" w:rsidP="00DB0150">
            <w:pPr>
              <w:pStyle w:val="aff4"/>
              <w:spacing w:line="240" w:lineRule="auto"/>
              <w:ind w:firstLine="0"/>
              <w:jc w:val="center"/>
              <w:rPr>
                <w:sz w:val="28"/>
                <w:szCs w:val="28"/>
              </w:rPr>
            </w:pPr>
            <w:r w:rsidRPr="003016E4">
              <w:rPr>
                <w:sz w:val="28"/>
                <w:szCs w:val="28"/>
              </w:rPr>
              <w:t>700</w:t>
            </w:r>
          </w:p>
        </w:tc>
      </w:tr>
      <w:tr w:rsidR="0070694E" w:rsidRPr="003016E4" w14:paraId="6A14D6DA" w14:textId="77777777" w:rsidTr="0019406C">
        <w:tc>
          <w:tcPr>
            <w:tcW w:w="4503" w:type="dxa"/>
          </w:tcPr>
          <w:p w14:paraId="5DF4FCD8" w14:textId="77777777" w:rsidR="0070694E" w:rsidRPr="003016E4" w:rsidRDefault="0070694E" w:rsidP="00DB0150">
            <w:pPr>
              <w:pStyle w:val="aff4"/>
              <w:spacing w:line="240" w:lineRule="auto"/>
              <w:ind w:firstLine="0"/>
              <w:jc w:val="center"/>
              <w:rPr>
                <w:sz w:val="28"/>
                <w:szCs w:val="28"/>
                <w:lang w:val="en-US"/>
              </w:rPr>
            </w:pPr>
            <w:r w:rsidRPr="003016E4">
              <w:rPr>
                <w:sz w:val="28"/>
                <w:szCs w:val="28"/>
                <w:lang w:val="en-US"/>
              </w:rPr>
              <w:t>Ti</w:t>
            </w:r>
          </w:p>
        </w:tc>
        <w:tc>
          <w:tcPr>
            <w:tcW w:w="2693" w:type="dxa"/>
          </w:tcPr>
          <w:p w14:paraId="1A94C24A" w14:textId="77777777" w:rsidR="0070694E" w:rsidRPr="003016E4" w:rsidRDefault="0070694E" w:rsidP="00DB0150">
            <w:pPr>
              <w:pStyle w:val="aff4"/>
              <w:spacing w:line="240" w:lineRule="auto"/>
              <w:ind w:firstLine="0"/>
              <w:jc w:val="center"/>
              <w:rPr>
                <w:sz w:val="28"/>
                <w:szCs w:val="28"/>
              </w:rPr>
            </w:pPr>
            <w:r w:rsidRPr="003016E4">
              <w:rPr>
                <w:sz w:val="28"/>
                <w:szCs w:val="28"/>
              </w:rPr>
              <w:t>0,057</w:t>
            </w:r>
          </w:p>
        </w:tc>
        <w:tc>
          <w:tcPr>
            <w:tcW w:w="2835" w:type="dxa"/>
          </w:tcPr>
          <w:p w14:paraId="57EE3FDD" w14:textId="77777777" w:rsidR="0070694E" w:rsidRPr="003016E4" w:rsidRDefault="0070694E" w:rsidP="00DB0150">
            <w:pPr>
              <w:pStyle w:val="aff4"/>
              <w:spacing w:line="240" w:lineRule="auto"/>
              <w:ind w:firstLine="0"/>
              <w:jc w:val="center"/>
              <w:rPr>
                <w:sz w:val="28"/>
                <w:szCs w:val="28"/>
              </w:rPr>
            </w:pPr>
            <w:r w:rsidRPr="003016E4">
              <w:rPr>
                <w:sz w:val="28"/>
                <w:szCs w:val="28"/>
              </w:rPr>
              <w:t>570</w:t>
            </w:r>
          </w:p>
        </w:tc>
      </w:tr>
      <w:tr w:rsidR="0070694E" w:rsidRPr="003016E4" w14:paraId="19B51FCB" w14:textId="77777777" w:rsidTr="0019406C">
        <w:tc>
          <w:tcPr>
            <w:tcW w:w="4503" w:type="dxa"/>
          </w:tcPr>
          <w:p w14:paraId="3C8353AB" w14:textId="77777777" w:rsidR="0070694E" w:rsidRPr="003016E4" w:rsidRDefault="0070694E" w:rsidP="00DB0150">
            <w:pPr>
              <w:pStyle w:val="aff4"/>
              <w:spacing w:line="240" w:lineRule="auto"/>
              <w:ind w:firstLine="0"/>
              <w:jc w:val="center"/>
              <w:rPr>
                <w:sz w:val="28"/>
                <w:szCs w:val="28"/>
              </w:rPr>
            </w:pPr>
            <w:r w:rsidRPr="003016E4">
              <w:rPr>
                <w:sz w:val="28"/>
                <w:szCs w:val="28"/>
                <w:lang w:val="en-US"/>
              </w:rPr>
              <w:t>NH</w:t>
            </w:r>
            <w:r w:rsidRPr="003016E4">
              <w:rPr>
                <w:sz w:val="28"/>
                <w:szCs w:val="28"/>
                <w:vertAlign w:val="subscript"/>
                <w:lang w:val="en-US"/>
              </w:rPr>
              <w:t xml:space="preserve">3 </w:t>
            </w:r>
            <w:r w:rsidRPr="003016E4">
              <w:rPr>
                <w:sz w:val="28"/>
                <w:szCs w:val="28"/>
              </w:rPr>
              <w:t>по азоту</w:t>
            </w:r>
          </w:p>
        </w:tc>
        <w:tc>
          <w:tcPr>
            <w:tcW w:w="2693" w:type="dxa"/>
          </w:tcPr>
          <w:p w14:paraId="152DA53C" w14:textId="77777777" w:rsidR="0070694E" w:rsidRPr="003016E4" w:rsidRDefault="0070694E" w:rsidP="00DB0150">
            <w:pPr>
              <w:pStyle w:val="aff4"/>
              <w:spacing w:line="240" w:lineRule="auto"/>
              <w:ind w:firstLine="0"/>
              <w:jc w:val="center"/>
              <w:rPr>
                <w:sz w:val="28"/>
                <w:szCs w:val="28"/>
              </w:rPr>
            </w:pPr>
            <w:r w:rsidRPr="003016E4">
              <w:rPr>
                <w:sz w:val="28"/>
                <w:szCs w:val="28"/>
              </w:rPr>
              <w:t>0,144</w:t>
            </w:r>
          </w:p>
        </w:tc>
        <w:tc>
          <w:tcPr>
            <w:tcW w:w="2835" w:type="dxa"/>
          </w:tcPr>
          <w:p w14:paraId="1328A7AC" w14:textId="77777777" w:rsidR="0070694E" w:rsidRPr="003016E4" w:rsidRDefault="0070694E" w:rsidP="00DB0150">
            <w:pPr>
              <w:pStyle w:val="aff4"/>
              <w:spacing w:line="240" w:lineRule="auto"/>
              <w:ind w:firstLine="0"/>
              <w:jc w:val="center"/>
              <w:rPr>
                <w:sz w:val="28"/>
                <w:szCs w:val="28"/>
              </w:rPr>
            </w:pPr>
            <w:r w:rsidRPr="003016E4">
              <w:rPr>
                <w:sz w:val="28"/>
                <w:szCs w:val="28"/>
              </w:rPr>
              <w:t>1440</w:t>
            </w:r>
          </w:p>
        </w:tc>
      </w:tr>
    </w:tbl>
    <w:p w14:paraId="54916BF6" w14:textId="77777777" w:rsidR="00037C67" w:rsidRDefault="00037C67" w:rsidP="00DB0150">
      <w:pPr>
        <w:autoSpaceDE w:val="0"/>
        <w:autoSpaceDN w:val="0"/>
        <w:adjustRightInd w:val="0"/>
        <w:spacing w:after="0" w:line="240" w:lineRule="auto"/>
        <w:ind w:firstLine="708"/>
        <w:jc w:val="both"/>
        <w:rPr>
          <w:rFonts w:ascii="Times New Roman" w:hAnsi="Times New Roman" w:cs="Times New Roman"/>
          <w:sz w:val="28"/>
          <w:szCs w:val="28"/>
        </w:rPr>
      </w:pPr>
    </w:p>
    <w:p w14:paraId="69E7A590" w14:textId="77777777" w:rsidR="0070694E" w:rsidRPr="003016E4" w:rsidRDefault="0070694E" w:rsidP="00DB0150">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lastRenderedPageBreak/>
        <w:t>По данным табл</w:t>
      </w:r>
      <w:r w:rsidR="0019406C">
        <w:rPr>
          <w:rFonts w:ascii="Times New Roman" w:hAnsi="Times New Roman" w:cs="Times New Roman"/>
          <w:sz w:val="28"/>
          <w:szCs w:val="28"/>
        </w:rPr>
        <w:t>ица</w:t>
      </w:r>
      <w:r w:rsidRPr="003016E4">
        <w:rPr>
          <w:rFonts w:ascii="Times New Roman" w:hAnsi="Times New Roman" w:cs="Times New Roman"/>
          <w:sz w:val="28"/>
          <w:szCs w:val="28"/>
        </w:rPr>
        <w:t xml:space="preserve"> 3.9 иловый осадок содержит большое количество биомассы, по сути это большей частью патогенная микрофлора, представленная болезнетворными вирусами, кишечными палочками и палочками Коха, а также дурно пахнущие вещества. Угрозу создают поступления в грунтовые и поверхностные воды, в почву токсичных органических соединений и соединений тяжелых металлов (табл</w:t>
      </w:r>
      <w:r w:rsidR="00106F93">
        <w:rPr>
          <w:rFonts w:ascii="Times New Roman" w:hAnsi="Times New Roman" w:cs="Times New Roman"/>
          <w:sz w:val="28"/>
          <w:szCs w:val="28"/>
          <w:lang w:val="kk-KZ"/>
        </w:rPr>
        <w:t>ица</w:t>
      </w:r>
      <w:r w:rsidRPr="003016E4">
        <w:rPr>
          <w:rFonts w:ascii="Times New Roman" w:hAnsi="Times New Roman" w:cs="Times New Roman"/>
          <w:sz w:val="28"/>
          <w:szCs w:val="28"/>
        </w:rPr>
        <w:t xml:space="preserve"> 3.10).</w:t>
      </w:r>
    </w:p>
    <w:p w14:paraId="76C78669" w14:textId="77777777" w:rsidR="0070694E" w:rsidRPr="003016E4" w:rsidRDefault="0070694E" w:rsidP="00DB0150">
      <w:pPr>
        <w:pStyle w:val="aff4"/>
        <w:spacing w:line="240" w:lineRule="auto"/>
        <w:ind w:firstLine="0"/>
        <w:rPr>
          <w:sz w:val="28"/>
          <w:szCs w:val="28"/>
        </w:rPr>
      </w:pPr>
    </w:p>
    <w:p w14:paraId="5F7C6912" w14:textId="24DBC0D9" w:rsidR="0070694E" w:rsidRPr="000D139D" w:rsidRDefault="0070694E" w:rsidP="00DB0150">
      <w:pPr>
        <w:pStyle w:val="aff4"/>
        <w:spacing w:line="240" w:lineRule="auto"/>
        <w:ind w:firstLine="0"/>
        <w:rPr>
          <w:sz w:val="28"/>
          <w:szCs w:val="28"/>
        </w:rPr>
      </w:pPr>
      <w:r w:rsidRPr="003016E4">
        <w:rPr>
          <w:sz w:val="28"/>
          <w:szCs w:val="28"/>
        </w:rPr>
        <w:t xml:space="preserve">Таблица </w:t>
      </w:r>
      <w:r w:rsidRPr="003016E4">
        <w:rPr>
          <w:sz w:val="28"/>
          <w:szCs w:val="28"/>
          <w:lang w:val="kk-KZ"/>
        </w:rPr>
        <w:t>3.10</w:t>
      </w:r>
      <w:r w:rsidR="00675932">
        <w:rPr>
          <w:sz w:val="28"/>
          <w:szCs w:val="28"/>
        </w:rPr>
        <w:t>–</w:t>
      </w:r>
      <w:r w:rsidRPr="003016E4">
        <w:rPr>
          <w:sz w:val="28"/>
          <w:szCs w:val="28"/>
        </w:rPr>
        <w:t xml:space="preserve">Физические показатели илового осадка и шлама </w:t>
      </w:r>
    </w:p>
    <w:p w14:paraId="42D7CC5A" w14:textId="77777777" w:rsidR="0070694E" w:rsidRPr="003016E4" w:rsidRDefault="0070694E" w:rsidP="00DB0150">
      <w:pPr>
        <w:pStyle w:val="aff4"/>
        <w:spacing w:line="240" w:lineRule="auto"/>
        <w:ind w:firstLine="567"/>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1"/>
        <w:gridCol w:w="4798"/>
      </w:tblGrid>
      <w:tr w:rsidR="0070694E" w:rsidRPr="003016E4" w14:paraId="093B4392" w14:textId="77777777" w:rsidTr="00B37C43">
        <w:trPr>
          <w:jc w:val="center"/>
        </w:trPr>
        <w:tc>
          <w:tcPr>
            <w:tcW w:w="4881" w:type="dxa"/>
          </w:tcPr>
          <w:p w14:paraId="6BC7795A" w14:textId="77777777" w:rsidR="0070694E" w:rsidRPr="003016E4" w:rsidRDefault="0070694E" w:rsidP="00DB0150">
            <w:pPr>
              <w:pStyle w:val="aff4"/>
              <w:spacing w:line="240" w:lineRule="auto"/>
              <w:ind w:firstLine="0"/>
              <w:jc w:val="center"/>
              <w:rPr>
                <w:sz w:val="28"/>
                <w:szCs w:val="28"/>
              </w:rPr>
            </w:pPr>
            <w:r w:rsidRPr="003016E4">
              <w:rPr>
                <w:sz w:val="28"/>
                <w:szCs w:val="28"/>
              </w:rPr>
              <w:t>Наименование</w:t>
            </w:r>
          </w:p>
        </w:tc>
        <w:tc>
          <w:tcPr>
            <w:tcW w:w="4798" w:type="dxa"/>
          </w:tcPr>
          <w:p w14:paraId="5E8757AC" w14:textId="77777777" w:rsidR="0070694E" w:rsidRPr="003016E4" w:rsidRDefault="0070694E" w:rsidP="00DB0150">
            <w:pPr>
              <w:pStyle w:val="aff4"/>
              <w:spacing w:line="240" w:lineRule="auto"/>
              <w:ind w:firstLine="0"/>
              <w:jc w:val="center"/>
              <w:rPr>
                <w:sz w:val="28"/>
                <w:szCs w:val="28"/>
              </w:rPr>
            </w:pPr>
            <w:r w:rsidRPr="003016E4">
              <w:rPr>
                <w:sz w:val="28"/>
                <w:szCs w:val="28"/>
              </w:rPr>
              <w:t>Значение</w:t>
            </w:r>
          </w:p>
        </w:tc>
      </w:tr>
      <w:tr w:rsidR="0070694E" w:rsidRPr="003016E4" w14:paraId="7EE1B286" w14:textId="77777777" w:rsidTr="00B37C43">
        <w:trPr>
          <w:jc w:val="center"/>
        </w:trPr>
        <w:tc>
          <w:tcPr>
            <w:tcW w:w="4881" w:type="dxa"/>
          </w:tcPr>
          <w:p w14:paraId="419BE299" w14:textId="77777777" w:rsidR="0070694E" w:rsidRPr="003016E4" w:rsidRDefault="0070694E" w:rsidP="00DB0150">
            <w:pPr>
              <w:pStyle w:val="aff4"/>
              <w:spacing w:line="240" w:lineRule="auto"/>
              <w:ind w:firstLine="0"/>
              <w:jc w:val="center"/>
              <w:rPr>
                <w:sz w:val="28"/>
                <w:szCs w:val="28"/>
              </w:rPr>
            </w:pPr>
            <w:r w:rsidRPr="003016E4">
              <w:rPr>
                <w:sz w:val="28"/>
                <w:szCs w:val="28"/>
              </w:rPr>
              <w:t>Агрегатное состояние</w:t>
            </w:r>
          </w:p>
        </w:tc>
        <w:tc>
          <w:tcPr>
            <w:tcW w:w="4798" w:type="dxa"/>
          </w:tcPr>
          <w:p w14:paraId="1450E805" w14:textId="77777777" w:rsidR="0070694E" w:rsidRPr="003016E4" w:rsidRDefault="0070694E" w:rsidP="00DB0150">
            <w:pPr>
              <w:pStyle w:val="aff4"/>
              <w:spacing w:line="240" w:lineRule="auto"/>
              <w:ind w:firstLine="0"/>
              <w:jc w:val="center"/>
              <w:rPr>
                <w:sz w:val="28"/>
                <w:szCs w:val="28"/>
              </w:rPr>
            </w:pPr>
            <w:r w:rsidRPr="003016E4">
              <w:rPr>
                <w:sz w:val="28"/>
                <w:szCs w:val="28"/>
              </w:rPr>
              <w:t>Пастообразная</w:t>
            </w:r>
          </w:p>
        </w:tc>
      </w:tr>
      <w:tr w:rsidR="0070694E" w:rsidRPr="003016E4" w14:paraId="0BDBB437" w14:textId="77777777" w:rsidTr="00B37C43">
        <w:trPr>
          <w:jc w:val="center"/>
        </w:trPr>
        <w:tc>
          <w:tcPr>
            <w:tcW w:w="4881" w:type="dxa"/>
          </w:tcPr>
          <w:p w14:paraId="338AAD0D" w14:textId="77777777" w:rsidR="0070694E" w:rsidRPr="003016E4" w:rsidRDefault="0070694E" w:rsidP="00DB0150">
            <w:pPr>
              <w:pStyle w:val="aff4"/>
              <w:spacing w:line="240" w:lineRule="auto"/>
              <w:ind w:firstLine="0"/>
              <w:jc w:val="center"/>
              <w:rPr>
                <w:sz w:val="28"/>
                <w:szCs w:val="28"/>
              </w:rPr>
            </w:pPr>
            <w:r w:rsidRPr="003016E4">
              <w:rPr>
                <w:sz w:val="28"/>
                <w:szCs w:val="28"/>
              </w:rPr>
              <w:t>Растворимость</w:t>
            </w:r>
          </w:p>
        </w:tc>
        <w:tc>
          <w:tcPr>
            <w:tcW w:w="4798" w:type="dxa"/>
          </w:tcPr>
          <w:p w14:paraId="6A1D94A0" w14:textId="77777777" w:rsidR="0070694E" w:rsidRPr="003016E4" w:rsidRDefault="0070694E" w:rsidP="00DB0150">
            <w:pPr>
              <w:pStyle w:val="aff4"/>
              <w:spacing w:line="240" w:lineRule="auto"/>
              <w:ind w:firstLine="0"/>
              <w:jc w:val="center"/>
              <w:rPr>
                <w:sz w:val="28"/>
                <w:szCs w:val="28"/>
              </w:rPr>
            </w:pPr>
            <w:r w:rsidRPr="003016E4">
              <w:rPr>
                <w:sz w:val="28"/>
                <w:szCs w:val="28"/>
              </w:rPr>
              <w:t>Не растворим</w:t>
            </w:r>
          </w:p>
        </w:tc>
      </w:tr>
      <w:tr w:rsidR="0070694E" w:rsidRPr="003016E4" w14:paraId="502747DE" w14:textId="77777777" w:rsidTr="00B37C43">
        <w:trPr>
          <w:jc w:val="center"/>
        </w:trPr>
        <w:tc>
          <w:tcPr>
            <w:tcW w:w="4881" w:type="dxa"/>
          </w:tcPr>
          <w:p w14:paraId="069D5FA6" w14:textId="77777777" w:rsidR="0070694E" w:rsidRPr="003016E4" w:rsidRDefault="0070694E" w:rsidP="00DB0150">
            <w:pPr>
              <w:pStyle w:val="aff4"/>
              <w:spacing w:line="240" w:lineRule="auto"/>
              <w:ind w:firstLine="0"/>
              <w:jc w:val="center"/>
              <w:rPr>
                <w:sz w:val="28"/>
                <w:szCs w:val="28"/>
              </w:rPr>
            </w:pPr>
            <w:r w:rsidRPr="003016E4">
              <w:rPr>
                <w:sz w:val="28"/>
                <w:szCs w:val="28"/>
              </w:rPr>
              <w:t>Летучесть</w:t>
            </w:r>
          </w:p>
        </w:tc>
        <w:tc>
          <w:tcPr>
            <w:tcW w:w="4798" w:type="dxa"/>
          </w:tcPr>
          <w:p w14:paraId="5E6B2996" w14:textId="77777777" w:rsidR="0070694E" w:rsidRPr="003016E4" w:rsidRDefault="0070694E" w:rsidP="00DB0150">
            <w:pPr>
              <w:pStyle w:val="aff4"/>
              <w:spacing w:line="240" w:lineRule="auto"/>
              <w:ind w:firstLine="0"/>
              <w:jc w:val="center"/>
              <w:rPr>
                <w:sz w:val="28"/>
                <w:szCs w:val="28"/>
              </w:rPr>
            </w:pPr>
            <w:r w:rsidRPr="003016E4">
              <w:rPr>
                <w:sz w:val="28"/>
                <w:szCs w:val="28"/>
              </w:rPr>
              <w:t>Не летуч</w:t>
            </w:r>
          </w:p>
        </w:tc>
      </w:tr>
      <w:tr w:rsidR="0070694E" w:rsidRPr="003016E4" w14:paraId="489F8999" w14:textId="77777777" w:rsidTr="00B37C43">
        <w:trPr>
          <w:jc w:val="center"/>
        </w:trPr>
        <w:tc>
          <w:tcPr>
            <w:tcW w:w="4881" w:type="dxa"/>
          </w:tcPr>
          <w:p w14:paraId="0DFCEA77" w14:textId="77777777" w:rsidR="0070694E" w:rsidRPr="003016E4" w:rsidRDefault="0070694E" w:rsidP="00DB0150">
            <w:pPr>
              <w:pStyle w:val="aff4"/>
              <w:spacing w:line="240" w:lineRule="auto"/>
              <w:ind w:firstLine="0"/>
              <w:jc w:val="center"/>
              <w:rPr>
                <w:sz w:val="28"/>
                <w:szCs w:val="28"/>
              </w:rPr>
            </w:pPr>
            <w:r w:rsidRPr="003016E4">
              <w:rPr>
                <w:sz w:val="28"/>
                <w:szCs w:val="28"/>
              </w:rPr>
              <w:t>Плотность</w:t>
            </w:r>
          </w:p>
        </w:tc>
        <w:tc>
          <w:tcPr>
            <w:tcW w:w="4798" w:type="dxa"/>
          </w:tcPr>
          <w:p w14:paraId="3ABB9067" w14:textId="77777777" w:rsidR="0070694E" w:rsidRPr="003016E4" w:rsidRDefault="0070694E" w:rsidP="00DB0150">
            <w:pPr>
              <w:pStyle w:val="aff4"/>
              <w:spacing w:line="240" w:lineRule="auto"/>
              <w:ind w:firstLine="0"/>
              <w:jc w:val="center"/>
              <w:rPr>
                <w:sz w:val="28"/>
                <w:szCs w:val="28"/>
                <w:vertAlign w:val="superscript"/>
              </w:rPr>
            </w:pPr>
            <w:r w:rsidRPr="003016E4">
              <w:rPr>
                <w:sz w:val="28"/>
                <w:szCs w:val="28"/>
              </w:rPr>
              <w:t>1,1 г/см</w:t>
            </w:r>
            <w:r w:rsidRPr="003016E4">
              <w:rPr>
                <w:sz w:val="28"/>
                <w:szCs w:val="28"/>
                <w:vertAlign w:val="superscript"/>
              </w:rPr>
              <w:t>3</w:t>
            </w:r>
          </w:p>
        </w:tc>
      </w:tr>
      <w:tr w:rsidR="0070694E" w:rsidRPr="003016E4" w14:paraId="291F4F83" w14:textId="77777777" w:rsidTr="00B37C43">
        <w:trPr>
          <w:jc w:val="center"/>
        </w:trPr>
        <w:tc>
          <w:tcPr>
            <w:tcW w:w="4881" w:type="dxa"/>
          </w:tcPr>
          <w:p w14:paraId="2B6E85AE" w14:textId="77777777" w:rsidR="0070694E" w:rsidRPr="003016E4" w:rsidRDefault="0070694E" w:rsidP="00DB0150">
            <w:pPr>
              <w:pStyle w:val="aff4"/>
              <w:spacing w:line="240" w:lineRule="auto"/>
              <w:ind w:firstLine="0"/>
              <w:jc w:val="center"/>
              <w:rPr>
                <w:sz w:val="28"/>
                <w:szCs w:val="28"/>
              </w:rPr>
            </w:pPr>
            <w:r w:rsidRPr="003016E4">
              <w:rPr>
                <w:sz w:val="28"/>
                <w:szCs w:val="28"/>
              </w:rPr>
              <w:t>Пожароопасность</w:t>
            </w:r>
          </w:p>
        </w:tc>
        <w:tc>
          <w:tcPr>
            <w:tcW w:w="4798" w:type="dxa"/>
          </w:tcPr>
          <w:p w14:paraId="4A0B288C" w14:textId="77777777" w:rsidR="0070694E" w:rsidRPr="003016E4" w:rsidRDefault="0070694E" w:rsidP="00DB0150">
            <w:pPr>
              <w:pStyle w:val="aff4"/>
              <w:spacing w:line="240" w:lineRule="auto"/>
              <w:ind w:firstLine="0"/>
              <w:jc w:val="center"/>
              <w:rPr>
                <w:sz w:val="28"/>
                <w:szCs w:val="28"/>
              </w:rPr>
            </w:pPr>
            <w:r w:rsidRPr="003016E4">
              <w:rPr>
                <w:sz w:val="28"/>
                <w:szCs w:val="28"/>
              </w:rPr>
              <w:t>Пожароопасен</w:t>
            </w:r>
          </w:p>
        </w:tc>
      </w:tr>
      <w:tr w:rsidR="0070694E" w:rsidRPr="003016E4" w14:paraId="2B47BF69" w14:textId="77777777" w:rsidTr="00B37C43">
        <w:trPr>
          <w:jc w:val="center"/>
        </w:trPr>
        <w:tc>
          <w:tcPr>
            <w:tcW w:w="4881" w:type="dxa"/>
          </w:tcPr>
          <w:p w14:paraId="313A2776" w14:textId="77777777" w:rsidR="0070694E" w:rsidRPr="003016E4" w:rsidRDefault="0070694E" w:rsidP="00DB0150">
            <w:pPr>
              <w:pStyle w:val="aff4"/>
              <w:spacing w:line="240" w:lineRule="auto"/>
              <w:ind w:firstLine="0"/>
              <w:jc w:val="center"/>
              <w:rPr>
                <w:sz w:val="28"/>
                <w:szCs w:val="28"/>
              </w:rPr>
            </w:pPr>
            <w:r w:rsidRPr="003016E4">
              <w:rPr>
                <w:sz w:val="28"/>
                <w:szCs w:val="28"/>
              </w:rPr>
              <w:t>Класс опасности</w:t>
            </w:r>
          </w:p>
        </w:tc>
        <w:tc>
          <w:tcPr>
            <w:tcW w:w="4798" w:type="dxa"/>
          </w:tcPr>
          <w:p w14:paraId="1F08AFAA" w14:textId="77777777" w:rsidR="0070694E" w:rsidRPr="003016E4" w:rsidRDefault="0070694E" w:rsidP="00DB0150">
            <w:pPr>
              <w:pStyle w:val="aff4"/>
              <w:spacing w:line="240" w:lineRule="auto"/>
              <w:ind w:firstLine="0"/>
              <w:jc w:val="center"/>
              <w:rPr>
                <w:sz w:val="28"/>
                <w:szCs w:val="28"/>
              </w:rPr>
            </w:pPr>
            <w:r w:rsidRPr="003016E4">
              <w:rPr>
                <w:sz w:val="28"/>
                <w:szCs w:val="28"/>
              </w:rPr>
              <w:t>4</w:t>
            </w:r>
          </w:p>
        </w:tc>
      </w:tr>
    </w:tbl>
    <w:p w14:paraId="7A86F0E3" w14:textId="77777777" w:rsidR="0070694E" w:rsidRPr="003016E4" w:rsidRDefault="0070694E" w:rsidP="00DB0150">
      <w:pPr>
        <w:pStyle w:val="aff4"/>
        <w:spacing w:line="240" w:lineRule="auto"/>
        <w:ind w:firstLine="0"/>
        <w:rPr>
          <w:sz w:val="28"/>
          <w:szCs w:val="28"/>
        </w:rPr>
      </w:pPr>
    </w:p>
    <w:p w14:paraId="25D43B30" w14:textId="77777777" w:rsidR="0070694E" w:rsidRPr="003016E4" w:rsidRDefault="0070694E" w:rsidP="005E58D9">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Способ утилизации илового осадка путем накопления его на иловых картах, является опасным, так как негативно влияет на окружающую среду. В связи с этим, существует острая необходимость в разработке и применении новых способов и методов подготовки полигонов, а также эффективного решения для утилизации иловых осадков</w:t>
      </w:r>
      <w:r w:rsidR="000D139D">
        <w:rPr>
          <w:rFonts w:ascii="Times New Roman" w:hAnsi="Times New Roman" w:cs="Times New Roman"/>
          <w:sz w:val="28"/>
          <w:szCs w:val="28"/>
        </w:rPr>
        <w:t xml:space="preserve"> [</w:t>
      </w:r>
      <w:r w:rsidR="000D139D" w:rsidRPr="000D139D">
        <w:rPr>
          <w:rFonts w:ascii="Times New Roman" w:hAnsi="Times New Roman" w:cs="Times New Roman"/>
          <w:sz w:val="28"/>
          <w:szCs w:val="28"/>
        </w:rPr>
        <w:t>34</w:t>
      </w:r>
      <w:r w:rsidR="00106F93">
        <w:rPr>
          <w:rFonts w:ascii="Times New Roman" w:hAnsi="Times New Roman" w:cs="Times New Roman"/>
          <w:sz w:val="28"/>
          <w:szCs w:val="28"/>
        </w:rPr>
        <w:t>,</w:t>
      </w:r>
      <w:r w:rsidR="003811B4">
        <w:rPr>
          <w:rFonts w:ascii="Times New Roman" w:hAnsi="Times New Roman" w:cs="Times New Roman"/>
          <w:sz w:val="28"/>
          <w:szCs w:val="28"/>
          <w:lang w:val="kk-KZ"/>
        </w:rPr>
        <w:t>р</w:t>
      </w:r>
      <w:r w:rsidR="000D139D" w:rsidRPr="000D139D">
        <w:rPr>
          <w:rFonts w:ascii="Times New Roman" w:hAnsi="Times New Roman" w:cs="Times New Roman"/>
          <w:sz w:val="28"/>
          <w:szCs w:val="28"/>
        </w:rPr>
        <w:t>.82</w:t>
      </w:r>
      <w:r w:rsidR="000D139D">
        <w:rPr>
          <w:rFonts w:ascii="Times New Roman" w:hAnsi="Times New Roman" w:cs="Times New Roman"/>
          <w:sz w:val="28"/>
          <w:szCs w:val="28"/>
        </w:rPr>
        <w:t>]</w:t>
      </w:r>
      <w:r w:rsidRPr="003016E4">
        <w:rPr>
          <w:rFonts w:ascii="Times New Roman" w:hAnsi="Times New Roman" w:cs="Times New Roman"/>
          <w:sz w:val="28"/>
          <w:szCs w:val="28"/>
        </w:rPr>
        <w:t>.</w:t>
      </w:r>
    </w:p>
    <w:p w14:paraId="59EF6AB1" w14:textId="77777777" w:rsidR="005E58D9" w:rsidRPr="003016E4" w:rsidRDefault="005E58D9" w:rsidP="005E58D9">
      <w:pPr>
        <w:pStyle w:val="afff6"/>
        <w:spacing w:before="360" w:after="0"/>
        <w:rPr>
          <w:sz w:val="28"/>
          <w:szCs w:val="28"/>
        </w:rPr>
      </w:pPr>
      <w:r w:rsidRPr="003016E4">
        <w:rPr>
          <w:sz w:val="28"/>
          <w:szCs w:val="28"/>
        </w:rPr>
        <w:t>3.5 О</w:t>
      </w:r>
      <w:r w:rsidRPr="003016E4">
        <w:rPr>
          <w:caps w:val="0"/>
          <w:sz w:val="28"/>
          <w:szCs w:val="28"/>
        </w:rPr>
        <w:t xml:space="preserve">бработка, складирование и использование осадков сточных вод </w:t>
      </w:r>
    </w:p>
    <w:p w14:paraId="50DCE25D" w14:textId="77777777" w:rsidR="005E58D9" w:rsidRPr="003016E4" w:rsidRDefault="005E58D9" w:rsidP="002A185E">
      <w:pPr>
        <w:pStyle w:val="aff4"/>
        <w:spacing w:line="240" w:lineRule="auto"/>
        <w:rPr>
          <w:sz w:val="28"/>
          <w:szCs w:val="28"/>
        </w:rPr>
      </w:pPr>
      <w:r w:rsidRPr="003016E4">
        <w:rPr>
          <w:sz w:val="28"/>
          <w:szCs w:val="28"/>
        </w:rPr>
        <w:t>Осадки, образующиеся на КОС-1, представляют собой суспензии, выделяемые из сточных вод в процессе механической или биологической очистки. В зависимости от состава и свойств осадки можно разделить на две основные категории: минеральные и органические.</w:t>
      </w:r>
      <w:r w:rsidR="002D68D0">
        <w:rPr>
          <w:sz w:val="28"/>
          <w:szCs w:val="28"/>
        </w:rPr>
        <w:t xml:space="preserve"> </w:t>
      </w:r>
      <w:r w:rsidRPr="003016E4">
        <w:rPr>
          <w:sz w:val="28"/>
          <w:szCs w:val="28"/>
        </w:rPr>
        <w:t>На очистных сооружениях КОС-1 основной объем осадка образуется: в песколовках; в первичных отстойниках; во вторичных отстойниках.</w:t>
      </w:r>
      <w:r w:rsidR="002D68D0">
        <w:rPr>
          <w:sz w:val="28"/>
          <w:szCs w:val="28"/>
        </w:rPr>
        <w:t xml:space="preserve"> </w:t>
      </w:r>
      <w:r w:rsidRPr="003016E4">
        <w:rPr>
          <w:sz w:val="28"/>
          <w:szCs w:val="28"/>
        </w:rPr>
        <w:t>При обработке осадков предусматривается максимальное снижение влажности и объема с целью удаления их с территории КОС-1.</w:t>
      </w:r>
    </w:p>
    <w:p w14:paraId="44E4F05D" w14:textId="77777777" w:rsidR="005E58D9" w:rsidRPr="003016E4" w:rsidRDefault="005E58D9" w:rsidP="005E58D9">
      <w:pPr>
        <w:pStyle w:val="aff4"/>
        <w:spacing w:line="240" w:lineRule="auto"/>
        <w:rPr>
          <w:sz w:val="28"/>
          <w:szCs w:val="28"/>
        </w:rPr>
      </w:pPr>
      <w:r w:rsidRPr="003016E4">
        <w:rPr>
          <w:sz w:val="28"/>
          <w:szCs w:val="28"/>
        </w:rPr>
        <w:t>В зависимости от условий эксплуатации очистных сооружений в этих примесях находится от 40 до 70% воды; объемный вес их при этом равен 2+ 1,5 т/м3.</w:t>
      </w:r>
    </w:p>
    <w:p w14:paraId="1DE5ECD0" w14:textId="77777777" w:rsidR="005E58D9" w:rsidRPr="003016E4" w:rsidRDefault="005E58D9" w:rsidP="002A185E">
      <w:pPr>
        <w:pStyle w:val="aff4"/>
        <w:spacing w:line="240" w:lineRule="auto"/>
        <w:rPr>
          <w:sz w:val="28"/>
          <w:szCs w:val="28"/>
        </w:rPr>
      </w:pPr>
      <w:r w:rsidRPr="003016E4">
        <w:rPr>
          <w:sz w:val="28"/>
          <w:szCs w:val="28"/>
        </w:rPr>
        <w:t xml:space="preserve">Образующийся осадок поступает на песковые площадки для обезвоживания и для дальнейшего вывоза за пределы очистных сооружений в места, согласованные с </w:t>
      </w:r>
      <w:r w:rsidR="00F417FD">
        <w:rPr>
          <w:sz w:val="28"/>
          <w:szCs w:val="28"/>
        </w:rPr>
        <w:t xml:space="preserve">Санитарной эпидемиологической </w:t>
      </w:r>
      <w:r w:rsidR="00F417FD" w:rsidRPr="00F417FD">
        <w:rPr>
          <w:sz w:val="28"/>
          <w:szCs w:val="28"/>
        </w:rPr>
        <w:t>станцией</w:t>
      </w:r>
      <w:r w:rsidRPr="00F417FD">
        <w:rPr>
          <w:sz w:val="28"/>
          <w:szCs w:val="28"/>
        </w:rPr>
        <w:t>.</w:t>
      </w:r>
      <w:r w:rsidR="002D68D0">
        <w:rPr>
          <w:sz w:val="28"/>
          <w:szCs w:val="28"/>
        </w:rPr>
        <w:t xml:space="preserve"> </w:t>
      </w:r>
      <w:r w:rsidRPr="00F417FD">
        <w:rPr>
          <w:sz w:val="28"/>
          <w:szCs w:val="28"/>
        </w:rPr>
        <w:t>Песковые площадки представляют собой карты, устраиваемые на основании из асфальтобетона</w:t>
      </w:r>
      <w:r w:rsidRPr="003016E4">
        <w:rPr>
          <w:sz w:val="28"/>
          <w:szCs w:val="28"/>
        </w:rPr>
        <w:t xml:space="preserve"> по бетонной подготовке с укладываемыми в траншеи дренажными трубами.</w:t>
      </w:r>
      <w:r w:rsidR="002D68D0">
        <w:rPr>
          <w:sz w:val="28"/>
          <w:szCs w:val="28"/>
        </w:rPr>
        <w:t xml:space="preserve"> </w:t>
      </w:r>
      <w:r w:rsidRPr="003016E4">
        <w:rPr>
          <w:sz w:val="28"/>
          <w:szCs w:val="28"/>
        </w:rPr>
        <w:t>Профильтрованная вода отводится в сеть производственно-бытовой канализации.</w:t>
      </w:r>
    </w:p>
    <w:p w14:paraId="18BAB6EA" w14:textId="77777777" w:rsidR="005E58D9" w:rsidRPr="003016E4" w:rsidRDefault="005E58D9" w:rsidP="005E58D9">
      <w:pPr>
        <w:pStyle w:val="aff4"/>
        <w:spacing w:line="240" w:lineRule="auto"/>
        <w:rPr>
          <w:sz w:val="28"/>
          <w:szCs w:val="28"/>
        </w:rPr>
      </w:pPr>
      <w:r w:rsidRPr="003016E4">
        <w:rPr>
          <w:sz w:val="28"/>
          <w:szCs w:val="28"/>
        </w:rPr>
        <w:t>Годовой объем песка составляет 45 т при объемном весе 1,5 т/м</w:t>
      </w:r>
      <w:r w:rsidRPr="003016E4">
        <w:rPr>
          <w:sz w:val="28"/>
          <w:szCs w:val="28"/>
          <w:vertAlign w:val="superscript"/>
        </w:rPr>
        <w:t>3</w:t>
      </w:r>
      <w:r w:rsidRPr="003016E4">
        <w:rPr>
          <w:sz w:val="28"/>
          <w:szCs w:val="28"/>
        </w:rPr>
        <w:t>.</w:t>
      </w:r>
    </w:p>
    <w:p w14:paraId="4E07F032" w14:textId="77777777" w:rsidR="005E58D9" w:rsidRPr="00675932" w:rsidRDefault="005E58D9" w:rsidP="00675932">
      <w:pPr>
        <w:pStyle w:val="aff4"/>
        <w:spacing w:line="240" w:lineRule="auto"/>
        <w:rPr>
          <w:sz w:val="28"/>
          <w:szCs w:val="28"/>
          <w:lang w:val="kk-KZ"/>
        </w:rPr>
      </w:pPr>
      <w:r w:rsidRPr="003016E4">
        <w:rPr>
          <w:sz w:val="28"/>
          <w:szCs w:val="28"/>
        </w:rPr>
        <w:lastRenderedPageBreak/>
        <w:t xml:space="preserve">Сырые осадки, задерживаемые первичными отстойниками, представляют собой вязкую массу с кисловатым запахом и составляют наибольшее количество нерастворенных примесей в сточной воде (основной частью сухого осадка являются органические вещества </w:t>
      </w:r>
      <w:r w:rsidR="00675932">
        <w:rPr>
          <w:sz w:val="28"/>
          <w:szCs w:val="28"/>
          <w:lang w:val="kk-KZ"/>
        </w:rPr>
        <w:t>–</w:t>
      </w:r>
      <w:r w:rsidRPr="003016E4">
        <w:rPr>
          <w:sz w:val="28"/>
          <w:szCs w:val="28"/>
        </w:rPr>
        <w:t xml:space="preserve"> до 70%) с размерами частиц меньше 1 мм.</w:t>
      </w:r>
    </w:p>
    <w:p w14:paraId="2196890E" w14:textId="77777777" w:rsidR="005E58D9" w:rsidRPr="003016E4" w:rsidRDefault="005E58D9" w:rsidP="005E58D9">
      <w:pPr>
        <w:pStyle w:val="aff4"/>
        <w:spacing w:line="240" w:lineRule="auto"/>
        <w:rPr>
          <w:sz w:val="28"/>
          <w:szCs w:val="28"/>
        </w:rPr>
      </w:pPr>
      <w:r w:rsidRPr="003016E4">
        <w:rPr>
          <w:sz w:val="28"/>
          <w:szCs w:val="28"/>
        </w:rPr>
        <w:t>Активный ил из вторичных отстойников представляет собой аморфную хлопьевидную массу бурого цвета, богато заселенную аэробными бактериями и другими организмами</w:t>
      </w:r>
      <w:r w:rsidR="002D68D0">
        <w:rPr>
          <w:sz w:val="28"/>
          <w:szCs w:val="28"/>
        </w:rPr>
        <w:t xml:space="preserve"> [45</w:t>
      </w:r>
      <w:r w:rsidR="006A7C8D" w:rsidRPr="006A7C8D">
        <w:rPr>
          <w:sz w:val="28"/>
          <w:szCs w:val="28"/>
        </w:rPr>
        <w:t>]</w:t>
      </w:r>
      <w:r w:rsidRPr="003016E4">
        <w:rPr>
          <w:sz w:val="28"/>
          <w:szCs w:val="28"/>
        </w:rPr>
        <w:t>.</w:t>
      </w:r>
    </w:p>
    <w:p w14:paraId="27149E3A" w14:textId="77777777" w:rsidR="005E58D9" w:rsidRPr="003016E4" w:rsidRDefault="005E58D9" w:rsidP="005E58D9">
      <w:pPr>
        <w:pStyle w:val="aff4"/>
        <w:spacing w:line="240" w:lineRule="auto"/>
        <w:rPr>
          <w:sz w:val="28"/>
          <w:szCs w:val="28"/>
        </w:rPr>
      </w:pPr>
      <w:r w:rsidRPr="003016E4">
        <w:rPr>
          <w:sz w:val="28"/>
          <w:szCs w:val="28"/>
        </w:rPr>
        <w:t>Объем сброженного осадка, образующегося на иловых площадках, учитывается по факту и составляет ориентировочно 550 т/год. Эти отходы сдаются по договору в СОТ, где используются в качестве удобрений.</w:t>
      </w:r>
    </w:p>
    <w:p w14:paraId="5D06DD20" w14:textId="77777777" w:rsidR="005E58D9" w:rsidRPr="003016E4" w:rsidRDefault="005E58D9" w:rsidP="005E58D9">
      <w:pPr>
        <w:pStyle w:val="aff4"/>
        <w:spacing w:line="240" w:lineRule="auto"/>
        <w:rPr>
          <w:sz w:val="28"/>
          <w:szCs w:val="28"/>
        </w:rPr>
      </w:pPr>
      <w:r w:rsidRPr="003016E4">
        <w:rPr>
          <w:sz w:val="28"/>
          <w:szCs w:val="28"/>
        </w:rPr>
        <w:t>Состав и свойства осадков из первичных и вторичных отстойников зависят от характера очищаемых стоков. Эти осадки (кроме калия) содержат необходимые большинству растений питательные вещества, которые хорошо усваиваются почвами.</w:t>
      </w:r>
    </w:p>
    <w:p w14:paraId="6B5E0E75" w14:textId="77777777" w:rsidR="005E58D9" w:rsidRPr="003016E4" w:rsidRDefault="005E58D9" w:rsidP="005E58D9">
      <w:pPr>
        <w:pStyle w:val="aff4"/>
        <w:spacing w:line="240" w:lineRule="auto"/>
        <w:rPr>
          <w:sz w:val="28"/>
          <w:szCs w:val="28"/>
        </w:rPr>
      </w:pPr>
      <w:r w:rsidRPr="003016E4">
        <w:rPr>
          <w:sz w:val="28"/>
          <w:szCs w:val="28"/>
        </w:rPr>
        <w:t>Для уплотнения избыточного активного ила перед его подачей на иловые площадки предусмотрено направлять его в илоуплотнитель.</w:t>
      </w:r>
    </w:p>
    <w:p w14:paraId="125D85AF" w14:textId="77777777" w:rsidR="005E58D9" w:rsidRPr="003016E4" w:rsidRDefault="005E58D9" w:rsidP="005E58D9">
      <w:pPr>
        <w:pStyle w:val="aff4"/>
        <w:spacing w:line="240" w:lineRule="auto"/>
        <w:rPr>
          <w:sz w:val="28"/>
          <w:szCs w:val="28"/>
        </w:rPr>
      </w:pPr>
      <w:r w:rsidRPr="003016E4">
        <w:rPr>
          <w:sz w:val="28"/>
          <w:szCs w:val="28"/>
        </w:rPr>
        <w:t>Конструкция иловых площадок ан</w:t>
      </w:r>
      <w:r w:rsidR="006A7C8D">
        <w:rPr>
          <w:sz w:val="28"/>
          <w:szCs w:val="28"/>
        </w:rPr>
        <w:t>алогична п</w:t>
      </w:r>
      <w:r w:rsidRPr="003016E4">
        <w:rPr>
          <w:sz w:val="28"/>
          <w:szCs w:val="28"/>
        </w:rPr>
        <w:t xml:space="preserve">есковым площадкам. Технология подсушки осадка на иловых площадках разделяется на два этапа: удаление иловой воды, способной фильтроваться; естественное подсыхание осадка в результате испарения. </w:t>
      </w:r>
    </w:p>
    <w:p w14:paraId="28DE42B2" w14:textId="77777777" w:rsidR="005E58D9" w:rsidRPr="003016E4" w:rsidRDefault="005E58D9" w:rsidP="005E58D9">
      <w:pPr>
        <w:pStyle w:val="aff4"/>
        <w:spacing w:line="240" w:lineRule="auto"/>
        <w:rPr>
          <w:sz w:val="28"/>
          <w:szCs w:val="28"/>
        </w:rPr>
      </w:pPr>
      <w:r w:rsidRPr="003016E4">
        <w:rPr>
          <w:sz w:val="28"/>
          <w:szCs w:val="28"/>
        </w:rPr>
        <w:t>Профильтровавшаяся иловая вода отводится в сеть производственно - бытовой канализации.</w:t>
      </w:r>
    </w:p>
    <w:p w14:paraId="71B18260" w14:textId="77777777" w:rsidR="005E58D9" w:rsidRPr="003016E4" w:rsidRDefault="005E58D9" w:rsidP="005E58D9">
      <w:pPr>
        <w:pStyle w:val="aff4"/>
        <w:spacing w:line="240" w:lineRule="auto"/>
        <w:rPr>
          <w:sz w:val="28"/>
          <w:szCs w:val="28"/>
        </w:rPr>
      </w:pPr>
      <w:r w:rsidRPr="003016E4">
        <w:rPr>
          <w:sz w:val="28"/>
          <w:szCs w:val="28"/>
        </w:rPr>
        <w:t>Удаление подсушенного осадка осуществляется автотранспортом.</w:t>
      </w:r>
    </w:p>
    <w:p w14:paraId="41E3834D" w14:textId="77777777" w:rsidR="005E58D9" w:rsidRPr="003016E4" w:rsidRDefault="005E58D9" w:rsidP="005E58D9">
      <w:pPr>
        <w:pStyle w:val="aff4"/>
        <w:spacing w:line="240" w:lineRule="auto"/>
        <w:rPr>
          <w:sz w:val="28"/>
          <w:szCs w:val="28"/>
        </w:rPr>
      </w:pPr>
      <w:r w:rsidRPr="003016E4">
        <w:rPr>
          <w:sz w:val="28"/>
          <w:szCs w:val="28"/>
        </w:rPr>
        <w:t>При применении механического обезвоживания и сушки осадка вместо естественного обезвоживания осадка на иловых площадках будут решены вопросы стабилизации, обеззараживания и утилизации осадка на более качественном уровне.</w:t>
      </w:r>
    </w:p>
    <w:p w14:paraId="50310680" w14:textId="77777777" w:rsidR="005E58D9" w:rsidRPr="003016E4" w:rsidRDefault="005E58D9" w:rsidP="005E58D9">
      <w:pPr>
        <w:pStyle w:val="a9"/>
        <w:ind w:firstLine="737"/>
        <w:rPr>
          <w:sz w:val="28"/>
          <w:szCs w:val="28"/>
        </w:rPr>
      </w:pPr>
      <w:r w:rsidRPr="003016E4">
        <w:rPr>
          <w:sz w:val="28"/>
          <w:szCs w:val="28"/>
        </w:rPr>
        <w:t>На иловых площадках происходит подсушка осадка: сырого из первичного отстойника и уплотненного ила из илоуплотнителей. Осадок периодически наливается слоем 20-30 см на площадки и выдерживается до влажности 75-80%. Влага из осадка (иловая вода) частично испаряется, частично поступает в дренажную систему.</w:t>
      </w:r>
    </w:p>
    <w:p w14:paraId="03D33B10" w14:textId="77777777" w:rsidR="005E58D9" w:rsidRPr="003016E4" w:rsidRDefault="005E58D9" w:rsidP="0019406C">
      <w:pPr>
        <w:pStyle w:val="a9"/>
        <w:ind w:left="0" w:firstLine="709"/>
        <w:rPr>
          <w:sz w:val="28"/>
          <w:szCs w:val="28"/>
        </w:rPr>
      </w:pPr>
      <w:r w:rsidRPr="003016E4">
        <w:rPr>
          <w:sz w:val="28"/>
          <w:szCs w:val="28"/>
        </w:rPr>
        <w:t>Эффективность обезвоживания осадка СВ-65%.</w:t>
      </w:r>
    </w:p>
    <w:p w14:paraId="598D9121" w14:textId="77777777" w:rsidR="005E58D9" w:rsidRPr="003016E4" w:rsidRDefault="005E58D9" w:rsidP="0019406C">
      <w:pPr>
        <w:pStyle w:val="a9"/>
        <w:ind w:left="0" w:firstLine="709"/>
        <w:rPr>
          <w:sz w:val="28"/>
          <w:szCs w:val="28"/>
        </w:rPr>
      </w:pPr>
      <w:r w:rsidRPr="003016E4">
        <w:rPr>
          <w:sz w:val="28"/>
          <w:szCs w:val="28"/>
        </w:rPr>
        <w:t>Техническая характеристика</w:t>
      </w:r>
    </w:p>
    <w:p w14:paraId="2705814C" w14:textId="77777777" w:rsidR="005E58D9" w:rsidRPr="003016E4" w:rsidRDefault="005E58D9" w:rsidP="00675932">
      <w:pPr>
        <w:pStyle w:val="a9"/>
        <w:widowControl/>
        <w:numPr>
          <w:ilvl w:val="0"/>
          <w:numId w:val="43"/>
        </w:numPr>
        <w:tabs>
          <w:tab w:val="left" w:pos="1134"/>
        </w:tabs>
        <w:autoSpaceDE/>
        <w:autoSpaceDN/>
        <w:ind w:left="0" w:firstLine="709"/>
        <w:rPr>
          <w:sz w:val="28"/>
          <w:szCs w:val="28"/>
        </w:rPr>
      </w:pPr>
      <w:r w:rsidRPr="003016E4">
        <w:rPr>
          <w:sz w:val="28"/>
          <w:szCs w:val="28"/>
        </w:rPr>
        <w:t>Размер площадки по низу 50x20 м (15 площадок) и 48x18м (8 площадок);</w:t>
      </w:r>
    </w:p>
    <w:p w14:paraId="193E0014" w14:textId="77777777" w:rsidR="005E58D9" w:rsidRPr="003016E4" w:rsidRDefault="005E58D9" w:rsidP="005E58D9">
      <w:pPr>
        <w:pStyle w:val="a9"/>
        <w:widowControl/>
        <w:numPr>
          <w:ilvl w:val="0"/>
          <w:numId w:val="43"/>
        </w:numPr>
        <w:autoSpaceDE/>
        <w:autoSpaceDN/>
        <w:ind w:left="1134" w:hanging="425"/>
        <w:rPr>
          <w:sz w:val="28"/>
          <w:szCs w:val="28"/>
        </w:rPr>
      </w:pPr>
      <w:r w:rsidRPr="003016E4">
        <w:rPr>
          <w:sz w:val="28"/>
          <w:szCs w:val="28"/>
        </w:rPr>
        <w:t>Рабочая глубина карт 0.3 м;</w:t>
      </w:r>
    </w:p>
    <w:p w14:paraId="7A95ACF8" w14:textId="77777777" w:rsidR="005E58D9" w:rsidRPr="003016E4" w:rsidRDefault="005E58D9" w:rsidP="005E58D9">
      <w:pPr>
        <w:pStyle w:val="a9"/>
        <w:widowControl/>
        <w:numPr>
          <w:ilvl w:val="0"/>
          <w:numId w:val="43"/>
        </w:numPr>
        <w:autoSpaceDE/>
        <w:autoSpaceDN/>
        <w:ind w:left="1134" w:hanging="425"/>
        <w:rPr>
          <w:sz w:val="28"/>
          <w:szCs w:val="28"/>
        </w:rPr>
      </w:pPr>
      <w:r w:rsidRPr="003016E4">
        <w:rPr>
          <w:sz w:val="28"/>
          <w:szCs w:val="28"/>
        </w:rPr>
        <w:t>Общая полезная площадь 21900 м</w:t>
      </w:r>
      <w:r w:rsidRPr="003016E4">
        <w:rPr>
          <w:sz w:val="28"/>
          <w:szCs w:val="28"/>
          <w:vertAlign w:val="superscript"/>
        </w:rPr>
        <w:t>2</w:t>
      </w:r>
      <w:r w:rsidRPr="003016E4">
        <w:rPr>
          <w:sz w:val="28"/>
          <w:szCs w:val="28"/>
        </w:rPr>
        <w:t>;</w:t>
      </w:r>
    </w:p>
    <w:p w14:paraId="5B199EA7" w14:textId="77777777" w:rsidR="005E58D9" w:rsidRPr="00675932" w:rsidRDefault="005E58D9" w:rsidP="00675932">
      <w:pPr>
        <w:pStyle w:val="a9"/>
        <w:widowControl/>
        <w:numPr>
          <w:ilvl w:val="0"/>
          <w:numId w:val="43"/>
        </w:numPr>
        <w:autoSpaceDE/>
        <w:autoSpaceDN/>
        <w:ind w:left="1134" w:hanging="425"/>
        <w:rPr>
          <w:sz w:val="28"/>
          <w:szCs w:val="28"/>
        </w:rPr>
      </w:pPr>
      <w:r w:rsidRPr="003016E4">
        <w:rPr>
          <w:sz w:val="28"/>
          <w:szCs w:val="28"/>
        </w:rPr>
        <w:t xml:space="preserve">Дренаж </w:t>
      </w:r>
      <w:r w:rsidR="00675932">
        <w:rPr>
          <w:sz w:val="28"/>
          <w:szCs w:val="28"/>
        </w:rPr>
        <w:t>–</w:t>
      </w:r>
      <w:r w:rsidRPr="00675932">
        <w:rPr>
          <w:sz w:val="28"/>
          <w:szCs w:val="28"/>
        </w:rPr>
        <w:t>каналы с перфорированными трубами из асбестоцемента;</w:t>
      </w:r>
    </w:p>
    <w:p w14:paraId="00E8508D" w14:textId="77777777" w:rsidR="005E58D9" w:rsidRPr="00675932" w:rsidRDefault="005E58D9" w:rsidP="00675932">
      <w:pPr>
        <w:pStyle w:val="a9"/>
        <w:widowControl/>
        <w:numPr>
          <w:ilvl w:val="0"/>
          <w:numId w:val="43"/>
        </w:numPr>
        <w:autoSpaceDE/>
        <w:autoSpaceDN/>
        <w:ind w:left="1134" w:hanging="425"/>
        <w:rPr>
          <w:sz w:val="28"/>
          <w:szCs w:val="28"/>
        </w:rPr>
      </w:pPr>
      <w:r w:rsidRPr="003016E4">
        <w:rPr>
          <w:sz w:val="28"/>
          <w:szCs w:val="28"/>
        </w:rPr>
        <w:t xml:space="preserve">Основание </w:t>
      </w:r>
      <w:r w:rsidR="00675932">
        <w:rPr>
          <w:sz w:val="28"/>
          <w:szCs w:val="28"/>
        </w:rPr>
        <w:t>–</w:t>
      </w:r>
      <w:r w:rsidRPr="00675932">
        <w:rPr>
          <w:sz w:val="28"/>
          <w:szCs w:val="28"/>
        </w:rPr>
        <w:t>асфальто-бетон;</w:t>
      </w:r>
    </w:p>
    <w:p w14:paraId="6B66E991" w14:textId="77777777" w:rsidR="005E58D9" w:rsidRPr="003016E4" w:rsidRDefault="005E58D9" w:rsidP="005E58D9">
      <w:pPr>
        <w:pStyle w:val="a9"/>
        <w:widowControl/>
        <w:numPr>
          <w:ilvl w:val="0"/>
          <w:numId w:val="43"/>
        </w:numPr>
        <w:autoSpaceDE/>
        <w:autoSpaceDN/>
        <w:ind w:left="1134" w:hanging="425"/>
        <w:rPr>
          <w:sz w:val="28"/>
          <w:szCs w:val="28"/>
        </w:rPr>
      </w:pPr>
      <w:r w:rsidRPr="003016E4">
        <w:rPr>
          <w:sz w:val="28"/>
          <w:szCs w:val="28"/>
        </w:rPr>
        <w:t>Ограждающие валики - железобетон.</w:t>
      </w:r>
    </w:p>
    <w:p w14:paraId="661B504B" w14:textId="77777777" w:rsidR="005E58D9" w:rsidRPr="003016E4" w:rsidRDefault="005E58D9" w:rsidP="00DB0150">
      <w:pPr>
        <w:autoSpaceDE w:val="0"/>
        <w:autoSpaceDN w:val="0"/>
        <w:adjustRightInd w:val="0"/>
        <w:spacing w:after="0" w:line="240" w:lineRule="auto"/>
        <w:ind w:firstLine="708"/>
        <w:jc w:val="both"/>
        <w:rPr>
          <w:rFonts w:ascii="Times New Roman" w:hAnsi="Times New Roman" w:cs="Times New Roman"/>
          <w:sz w:val="28"/>
          <w:szCs w:val="28"/>
        </w:rPr>
      </w:pPr>
    </w:p>
    <w:p w14:paraId="40E432ED" w14:textId="77777777" w:rsidR="0019406C" w:rsidRDefault="0019406C" w:rsidP="00DB0150">
      <w:pPr>
        <w:pBdr>
          <w:top w:val="nil"/>
          <w:left w:val="nil"/>
          <w:bottom w:val="nil"/>
          <w:right w:val="nil"/>
          <w:between w:val="nil"/>
        </w:pBdr>
        <w:tabs>
          <w:tab w:val="left" w:pos="851"/>
        </w:tabs>
        <w:spacing w:after="0" w:line="240" w:lineRule="auto"/>
        <w:jc w:val="both"/>
        <w:rPr>
          <w:rFonts w:ascii="Times New Roman" w:hAnsi="Times New Roman" w:cs="Times New Roman"/>
          <w:b/>
          <w:sz w:val="28"/>
          <w:szCs w:val="28"/>
        </w:rPr>
      </w:pPr>
    </w:p>
    <w:p w14:paraId="0D82743C" w14:textId="77777777" w:rsidR="0070694E" w:rsidRPr="003016E4" w:rsidRDefault="002A185E" w:rsidP="0019406C">
      <w:pPr>
        <w:pBdr>
          <w:top w:val="nil"/>
          <w:left w:val="nil"/>
          <w:bottom w:val="nil"/>
          <w:right w:val="nil"/>
          <w:between w:val="nil"/>
        </w:pBdr>
        <w:tabs>
          <w:tab w:val="left" w:pos="851"/>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3.6</w:t>
      </w:r>
      <w:r w:rsidR="0070694E" w:rsidRPr="003016E4">
        <w:rPr>
          <w:rFonts w:ascii="Times New Roman" w:hAnsi="Times New Roman" w:cs="Times New Roman"/>
          <w:b/>
          <w:sz w:val="28"/>
          <w:szCs w:val="28"/>
        </w:rPr>
        <w:t xml:space="preserve"> Характеристика выбросов и уровня загрязнения атмосферного воздуха </w:t>
      </w:r>
    </w:p>
    <w:p w14:paraId="60B1D5DF"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ГКП «Каспий жылу, су арнасы» является государственным предприятием, которое обслуживает жилые городские застройки, а также промышленные предприятия, расположенные в черте города Актау. К основным производственным объектам и сооружениям предприятия относятся: </w:t>
      </w:r>
    </w:p>
    <w:p w14:paraId="2166AF12"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Канализационные очистные сооружения (КОС-1); </w:t>
      </w:r>
    </w:p>
    <w:p w14:paraId="7B56FDF5"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Производственная база эксплуатации инженерных сетей (22 мкр.); </w:t>
      </w:r>
    </w:p>
    <w:p w14:paraId="53599797"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Вспомогательные площадки (КНС). </w:t>
      </w:r>
    </w:p>
    <w:p w14:paraId="2F1951CD"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Загрязнение атмосферного воздуха при проведении работ на объектах ГКП «Каспий жылу, су арнасы» происходит в результате выделения: </w:t>
      </w:r>
    </w:p>
    <w:p w14:paraId="7963E60F"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сероводорода, аммиака, этилмеркаптана, метилмеркаптана и метана от приемных камер, песколовок, первичных вертикальных отстойников, вторичных горизонтальных и радиальных отстойников, аэротенка, илоуплотнителей, пескового бункера, иловых площадок; </w:t>
      </w:r>
    </w:p>
    <w:p w14:paraId="087DBD52"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пыли абразивной, пыли металлической (взвешенные вещества), аэрозоли эмульсола при работе металлообрабатывающих станков; </w:t>
      </w:r>
    </w:p>
    <w:p w14:paraId="5AD4AD9B"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пыли древесной при работе деревообрабатывающего станка; </w:t>
      </w:r>
    </w:p>
    <w:p w14:paraId="2C1503B4"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оксида железа, марганца и его соединений, соединений кремния, фторидов, фтористого водорода и диоксидов азота от сварочных постов; </w:t>
      </w:r>
    </w:p>
    <w:p w14:paraId="3D3BD58D"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оксидов углерода, оксидов азота, сажи, диоксида серы, углеводородов, формальдегида, бенз/а/пирена от дизельных сварочных агрегатов; </w:t>
      </w:r>
    </w:p>
    <w:p w14:paraId="3B7C4ECD"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оксидов азота, оксида углерода, диоксида серы и сажи при сжигании топлива в печах; </w:t>
      </w:r>
    </w:p>
    <w:p w14:paraId="2AE7DA60"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аэрозоля краски (взвешенные вещества), спирта н-бутилового, ксилола при покрасочных работах; </w:t>
      </w:r>
    </w:p>
    <w:p w14:paraId="1BB16ECB"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газов вулканизационных при проведении вулканизационных работ; </w:t>
      </w:r>
    </w:p>
    <w:p w14:paraId="00F41407"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аэрозоля серной кислоты при зарядке аккумуляторов; </w:t>
      </w:r>
    </w:p>
    <w:p w14:paraId="2EB0FF73"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углеводородов от емкости для хранения отработанного масла; </w:t>
      </w:r>
    </w:p>
    <w:p w14:paraId="5744AD61"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углеводородов предельных С12-С19 при обмазке битумом труб.</w:t>
      </w:r>
    </w:p>
    <w:p w14:paraId="00BC35FA"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Источниками выбросов загрязняющих веществ в атмосферу являются: </w:t>
      </w:r>
    </w:p>
    <w:p w14:paraId="4F6F5770" w14:textId="77777777" w:rsidR="0070694E" w:rsidRPr="003016E4" w:rsidRDefault="0070694E" w:rsidP="00DD16A6">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 xml:space="preserve">Площадка 001 – КОС-1 Организованные (2 ед.): </w:t>
      </w:r>
    </w:p>
    <w:p w14:paraId="7D7A568D"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№1001 – Сварочный агрегат. </w:t>
      </w:r>
    </w:p>
    <w:p w14:paraId="595755FC"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№1002 - Мотопомпа. </w:t>
      </w:r>
    </w:p>
    <w:p w14:paraId="068A7AA5"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Неорганизованные (76 ед.): </w:t>
      </w:r>
    </w:p>
    <w:p w14:paraId="098FB41B"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№№6001-6002 - Приемная камера. </w:t>
      </w:r>
    </w:p>
    <w:p w14:paraId="68FD3112"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№№6003-6010 – Песколовка. </w:t>
      </w:r>
    </w:p>
    <w:p w14:paraId="54506165"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№6011-6027 – Первичный вертикальный и радиальный отстойник. </w:t>
      </w:r>
    </w:p>
    <w:p w14:paraId="2AB54213"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№6028 – Аэротенк. </w:t>
      </w:r>
    </w:p>
    <w:p w14:paraId="06B49957"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№№6029-6035 – Вторичный горизонтальный отстойник. </w:t>
      </w:r>
    </w:p>
    <w:p w14:paraId="596B4830"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№№6036-6037 – Вторичный радиальный отстойник. </w:t>
      </w:r>
    </w:p>
    <w:p w14:paraId="03BD5260"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источники №№6038-6041 – Илоуплотнитель.</w:t>
      </w:r>
    </w:p>
    <w:p w14:paraId="110DE6CC"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№6042 – Песковой бункер. </w:t>
      </w:r>
    </w:p>
    <w:p w14:paraId="5D5BE33E"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источники №№6043-6057 – Иловая площадка. </w:t>
      </w:r>
    </w:p>
    <w:p w14:paraId="2929B823"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lastRenderedPageBreak/>
        <w:t xml:space="preserve">- источники №№6058-6065 – Иловая площадка. </w:t>
      </w:r>
    </w:p>
    <w:p w14:paraId="4089DECC"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№№6066-6067 – Токарно-винторезные станки. </w:t>
      </w:r>
    </w:p>
    <w:p w14:paraId="043507E9"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№№6068-6069 – Вертикально-сверлильный и вертикально-фрезерный станки. </w:t>
      </w:r>
    </w:p>
    <w:p w14:paraId="017D3A48"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№6070 – Поперечно-строгальный станок. </w:t>
      </w:r>
    </w:p>
    <w:p w14:paraId="3C319E52"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№№6071-6072 – Заточной станок. </w:t>
      </w:r>
    </w:p>
    <w:p w14:paraId="5693722D"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№№6073 – Отрезной станок. </w:t>
      </w:r>
    </w:p>
    <w:p w14:paraId="71900B1A"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№№6074 – Циркулярная пила. </w:t>
      </w:r>
    </w:p>
    <w:p w14:paraId="3E06CDB8"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источник №№6075 – Заточной станок. </w:t>
      </w:r>
    </w:p>
    <w:p w14:paraId="260EEDA1" w14:textId="77777777" w:rsidR="0070694E" w:rsidRPr="003016E4" w:rsidRDefault="0070694E" w:rsidP="00675932">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источник №№6076 – Сварочные работы.</w:t>
      </w:r>
    </w:p>
    <w:p w14:paraId="25BEEE8A"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Согласно инвентаризации, проведенной на объектах предприятия, было выявлено всего 167 источника выбросов загрязняющих веществ в атмосферу, из них 47 – организованных, 120 – неорганизованных источника. Количество источников по площ</w:t>
      </w:r>
      <w:r w:rsidR="00A961EB" w:rsidRPr="003016E4">
        <w:rPr>
          <w:rFonts w:ascii="Times New Roman" w:hAnsi="Times New Roman" w:cs="Times New Roman"/>
          <w:sz w:val="28"/>
          <w:szCs w:val="28"/>
        </w:rPr>
        <w:t>адкам представлено на рис</w:t>
      </w:r>
      <w:r w:rsidR="0019406C">
        <w:rPr>
          <w:rFonts w:ascii="Times New Roman" w:hAnsi="Times New Roman" w:cs="Times New Roman"/>
          <w:sz w:val="28"/>
          <w:szCs w:val="28"/>
        </w:rPr>
        <w:t>унке</w:t>
      </w:r>
      <w:r w:rsidR="00A961EB" w:rsidRPr="003016E4">
        <w:rPr>
          <w:rFonts w:ascii="Times New Roman" w:hAnsi="Times New Roman" w:cs="Times New Roman"/>
          <w:sz w:val="28"/>
          <w:szCs w:val="28"/>
        </w:rPr>
        <w:t xml:space="preserve"> 3.12</w:t>
      </w:r>
      <w:r w:rsidRPr="003016E4">
        <w:rPr>
          <w:rFonts w:ascii="Times New Roman" w:hAnsi="Times New Roman" w:cs="Times New Roman"/>
          <w:sz w:val="28"/>
          <w:szCs w:val="28"/>
        </w:rPr>
        <w:t>.</w:t>
      </w:r>
    </w:p>
    <w:p w14:paraId="28D1EEB0" w14:textId="77777777" w:rsidR="0070694E" w:rsidRPr="003016E4" w:rsidRDefault="0070694E" w:rsidP="00DB0150">
      <w:pPr>
        <w:spacing w:after="0" w:line="240" w:lineRule="auto"/>
        <w:rPr>
          <w:rFonts w:ascii="Times New Roman" w:hAnsi="Times New Roman" w:cs="Times New Roman"/>
          <w:sz w:val="28"/>
          <w:szCs w:val="28"/>
        </w:rPr>
      </w:pPr>
    </w:p>
    <w:p w14:paraId="18BEA584"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7F21B6E3" wp14:editId="4B7229EF">
            <wp:extent cx="5664431" cy="2892829"/>
            <wp:effectExtent l="0" t="0" r="0" b="0"/>
            <wp:docPr id="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4E068AE" w14:textId="77777777" w:rsidR="0070694E" w:rsidRPr="003016E4" w:rsidRDefault="0070694E" w:rsidP="00DB0150">
      <w:pPr>
        <w:spacing w:after="0" w:line="240" w:lineRule="auto"/>
        <w:rPr>
          <w:rFonts w:ascii="Times New Roman" w:hAnsi="Times New Roman" w:cs="Times New Roman"/>
          <w:sz w:val="28"/>
          <w:szCs w:val="28"/>
        </w:rPr>
      </w:pPr>
    </w:p>
    <w:p w14:paraId="101CD01A" w14:textId="77777777" w:rsidR="0070694E" w:rsidRPr="003016E4" w:rsidRDefault="0070694E" w:rsidP="00DB0150">
      <w:pPr>
        <w:spacing w:after="0" w:line="240" w:lineRule="auto"/>
        <w:ind w:firstLine="708"/>
        <w:jc w:val="both"/>
        <w:rPr>
          <w:rFonts w:ascii="Times New Roman" w:hAnsi="Times New Roman" w:cs="Times New Roman"/>
          <w:sz w:val="28"/>
          <w:szCs w:val="28"/>
        </w:rPr>
      </w:pPr>
    </w:p>
    <w:p w14:paraId="3C6836B5" w14:textId="77777777" w:rsidR="0070694E" w:rsidRPr="006A7C8D" w:rsidRDefault="00A961EB" w:rsidP="00DB0150">
      <w:pPr>
        <w:spacing w:after="0" w:line="240" w:lineRule="auto"/>
        <w:ind w:firstLine="708"/>
        <w:jc w:val="center"/>
        <w:rPr>
          <w:rFonts w:ascii="Times New Roman" w:hAnsi="Times New Roman" w:cs="Times New Roman"/>
          <w:sz w:val="28"/>
          <w:szCs w:val="28"/>
        </w:rPr>
      </w:pPr>
      <w:r w:rsidRPr="003016E4">
        <w:rPr>
          <w:rFonts w:ascii="Times New Roman" w:hAnsi="Times New Roman" w:cs="Times New Roman"/>
          <w:sz w:val="28"/>
          <w:szCs w:val="28"/>
        </w:rPr>
        <w:t>Рисунок 3.12</w:t>
      </w:r>
      <w:r w:rsidR="0070694E" w:rsidRPr="003016E4">
        <w:rPr>
          <w:rFonts w:ascii="Times New Roman" w:hAnsi="Times New Roman" w:cs="Times New Roman"/>
          <w:sz w:val="28"/>
          <w:szCs w:val="28"/>
        </w:rPr>
        <w:t xml:space="preserve"> - Количество источников выбросов вредных веществ в атмосферу на объектах ГКП «Каспий жылу, су арнасы»  по результатам </w:t>
      </w:r>
      <w:r w:rsidR="0070694E" w:rsidRPr="006A7C8D">
        <w:rPr>
          <w:rFonts w:ascii="Times New Roman" w:hAnsi="Times New Roman" w:cs="Times New Roman"/>
          <w:sz w:val="28"/>
          <w:szCs w:val="28"/>
        </w:rPr>
        <w:t>инвентаризации, проведенной в 2022 году</w:t>
      </w:r>
    </w:p>
    <w:p w14:paraId="05079F9D" w14:textId="77777777" w:rsidR="0070694E" w:rsidRPr="006A7C8D" w:rsidRDefault="0070694E" w:rsidP="00DB0150">
      <w:pPr>
        <w:spacing w:after="0" w:line="240" w:lineRule="auto"/>
        <w:jc w:val="both"/>
        <w:rPr>
          <w:rFonts w:ascii="Times New Roman" w:hAnsi="Times New Roman" w:cs="Times New Roman"/>
          <w:sz w:val="28"/>
          <w:szCs w:val="28"/>
        </w:rPr>
      </w:pPr>
    </w:p>
    <w:p w14:paraId="1083060E" w14:textId="77777777" w:rsidR="0070694E" w:rsidRPr="006A7C8D" w:rsidRDefault="0070694E" w:rsidP="00DB0150">
      <w:pPr>
        <w:spacing w:after="0" w:line="240" w:lineRule="auto"/>
        <w:ind w:firstLine="708"/>
        <w:jc w:val="both"/>
        <w:rPr>
          <w:rFonts w:ascii="Times New Roman" w:hAnsi="Times New Roman" w:cs="Times New Roman"/>
          <w:sz w:val="28"/>
          <w:szCs w:val="28"/>
        </w:rPr>
      </w:pPr>
      <w:r w:rsidRPr="006A7C8D">
        <w:rPr>
          <w:rFonts w:ascii="Times New Roman" w:hAnsi="Times New Roman" w:cs="Times New Roman"/>
          <w:sz w:val="28"/>
          <w:szCs w:val="28"/>
        </w:rPr>
        <w:t>В атмосферный воздух выбрасываются загрязняющие вещества 28 наименований 1–4 класса опасности.</w:t>
      </w:r>
    </w:p>
    <w:p w14:paraId="0D8C0D86" w14:textId="77777777" w:rsidR="0070694E" w:rsidRPr="006A7C8D"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6A7C8D">
        <w:rPr>
          <w:rFonts w:ascii="Times New Roman" w:hAnsi="Times New Roman" w:cs="Times New Roman"/>
          <w:sz w:val="28"/>
          <w:szCs w:val="28"/>
        </w:rPr>
        <w:t xml:space="preserve">В 2022 году общий объем выбросов загрязняющих веществ от стационарных источников в атмосферный воздух Мангистауской области составил 104,0 тыс. т. </w:t>
      </w:r>
    </w:p>
    <w:p w14:paraId="50EF7744" w14:textId="77777777" w:rsidR="0070694E" w:rsidRPr="006A7C8D" w:rsidRDefault="0070694E" w:rsidP="00DB0150">
      <w:pPr>
        <w:pBdr>
          <w:top w:val="nil"/>
          <w:left w:val="nil"/>
          <w:bottom w:val="nil"/>
          <w:right w:val="nil"/>
          <w:between w:val="nil"/>
        </w:pBdr>
        <w:tabs>
          <w:tab w:val="left" w:pos="851"/>
        </w:tabs>
        <w:spacing w:after="0" w:line="240" w:lineRule="auto"/>
        <w:jc w:val="both"/>
        <w:rPr>
          <w:rFonts w:ascii="Times New Roman" w:eastAsia="Times New Roman" w:hAnsi="Times New Roman" w:cs="Times New Roman"/>
          <w:sz w:val="28"/>
          <w:szCs w:val="28"/>
        </w:rPr>
      </w:pPr>
    </w:p>
    <w:p w14:paraId="0DBF3E47" w14:textId="77777777" w:rsidR="0070694E" w:rsidRPr="003016E4" w:rsidRDefault="0070694E" w:rsidP="00DB0150">
      <w:pPr>
        <w:tabs>
          <w:tab w:val="left" w:pos="851"/>
        </w:tabs>
        <w:spacing w:after="0" w:line="240" w:lineRule="auto"/>
        <w:ind w:firstLine="709"/>
        <w:jc w:val="center"/>
        <w:rPr>
          <w:rFonts w:ascii="Times New Roman" w:hAnsi="Times New Roman" w:cs="Times New Roman"/>
          <w:sz w:val="28"/>
          <w:szCs w:val="28"/>
        </w:rPr>
      </w:pPr>
      <w:r w:rsidRPr="003016E4">
        <w:rPr>
          <w:rFonts w:ascii="Times New Roman" w:hAnsi="Times New Roman" w:cs="Times New Roman"/>
          <w:noProof/>
          <w:sz w:val="28"/>
          <w:szCs w:val="28"/>
        </w:rPr>
        <w:lastRenderedPageBreak/>
        <w:drawing>
          <wp:inline distT="0" distB="0" distL="0" distR="0" wp14:anchorId="75BF9F3F" wp14:editId="534D2387">
            <wp:extent cx="4583430" cy="3225800"/>
            <wp:effectExtent l="0" t="0" r="0" b="0"/>
            <wp:docPr id="10"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CC4E3B6" w14:textId="77777777" w:rsidR="0070694E" w:rsidRPr="003016E4" w:rsidRDefault="0070694E"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p>
    <w:p w14:paraId="2860A69E"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p>
    <w:p w14:paraId="1EE4CBA6"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w:t>
      </w:r>
      <w:r w:rsidRPr="003016E4">
        <w:rPr>
          <w:rFonts w:ascii="Times New Roman" w:hAnsi="Times New Roman" w:cs="Times New Roman"/>
          <w:sz w:val="28"/>
          <w:szCs w:val="28"/>
          <w:lang w:val="kk-KZ"/>
        </w:rPr>
        <w:t>3.1</w:t>
      </w:r>
      <w:r w:rsidR="00A961EB" w:rsidRPr="003016E4">
        <w:rPr>
          <w:rFonts w:ascii="Times New Roman" w:hAnsi="Times New Roman" w:cs="Times New Roman"/>
          <w:sz w:val="28"/>
          <w:szCs w:val="28"/>
          <w:lang w:val="kk-KZ"/>
        </w:rPr>
        <w:t>3</w:t>
      </w:r>
      <w:r w:rsidRPr="003016E4">
        <w:rPr>
          <w:rFonts w:ascii="Times New Roman" w:hAnsi="Times New Roman" w:cs="Times New Roman"/>
          <w:sz w:val="28"/>
          <w:szCs w:val="28"/>
          <w:lang w:val="kk-KZ"/>
        </w:rPr>
        <w:t xml:space="preserve"> - </w:t>
      </w:r>
      <w:r w:rsidRPr="003016E4">
        <w:rPr>
          <w:rFonts w:ascii="Times New Roman" w:hAnsi="Times New Roman" w:cs="Times New Roman"/>
          <w:sz w:val="28"/>
          <w:szCs w:val="28"/>
        </w:rPr>
        <w:t>Выбросы загрязняющих атмосферу веществ, отходящих от стационарных источников</w:t>
      </w:r>
    </w:p>
    <w:p w14:paraId="4A656763"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center"/>
        <w:rPr>
          <w:rFonts w:ascii="Times New Roman" w:hAnsi="Times New Roman" w:cs="Times New Roman"/>
          <w:sz w:val="28"/>
          <w:szCs w:val="28"/>
        </w:rPr>
      </w:pPr>
    </w:p>
    <w:p w14:paraId="2F3C10C4"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Среди веществ, загрязняющих атмосферный воздух области, преобладающими являются сернистый ангидрид, окислы азота, твердые вещ</w:t>
      </w:r>
      <w:r w:rsidR="00F417FD">
        <w:rPr>
          <w:rFonts w:ascii="Times New Roman" w:hAnsi="Times New Roman" w:cs="Times New Roman"/>
          <w:sz w:val="28"/>
          <w:szCs w:val="28"/>
        </w:rPr>
        <w:t>ества и окись углерод [</w:t>
      </w:r>
      <w:r w:rsidR="006A7C8D">
        <w:rPr>
          <w:rFonts w:ascii="Times New Roman" w:hAnsi="Times New Roman" w:cs="Times New Roman"/>
          <w:sz w:val="28"/>
          <w:szCs w:val="28"/>
        </w:rPr>
        <w:t>34, с. 115</w:t>
      </w:r>
      <w:r w:rsidRPr="003016E4">
        <w:rPr>
          <w:rFonts w:ascii="Times New Roman" w:hAnsi="Times New Roman" w:cs="Times New Roman"/>
          <w:sz w:val="28"/>
          <w:szCs w:val="28"/>
        </w:rPr>
        <w:t xml:space="preserve">]. </w:t>
      </w:r>
    </w:p>
    <w:p w14:paraId="2E5BF3D7"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center"/>
        <w:rPr>
          <w:rFonts w:ascii="Times New Roman" w:hAnsi="Times New Roman" w:cs="Times New Roman"/>
          <w:noProof/>
          <w:sz w:val="28"/>
          <w:szCs w:val="28"/>
        </w:rPr>
      </w:pPr>
    </w:p>
    <w:p w14:paraId="18A64145"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5158E4C2" wp14:editId="5A4CC3D6">
            <wp:extent cx="4572000" cy="3187700"/>
            <wp:effectExtent l="0" t="0" r="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D22B674" w14:textId="77777777" w:rsidR="0070694E" w:rsidRPr="003016E4" w:rsidRDefault="0070694E" w:rsidP="00DB0150">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p>
    <w:p w14:paraId="77BE576E" w14:textId="77777777" w:rsidR="0070694E" w:rsidRPr="003016E4" w:rsidRDefault="0070694E" w:rsidP="00DB0150">
      <w:pPr>
        <w:pBdr>
          <w:top w:val="nil"/>
          <w:left w:val="nil"/>
          <w:bottom w:val="nil"/>
          <w:right w:val="nil"/>
          <w:between w:val="nil"/>
        </w:pBdr>
        <w:tabs>
          <w:tab w:val="left" w:pos="851"/>
        </w:tabs>
        <w:spacing w:after="0" w:line="240" w:lineRule="auto"/>
        <w:jc w:val="both"/>
        <w:rPr>
          <w:rFonts w:ascii="Times New Roman" w:hAnsi="Times New Roman" w:cs="Times New Roman"/>
          <w:sz w:val="28"/>
          <w:szCs w:val="28"/>
        </w:rPr>
      </w:pPr>
    </w:p>
    <w:p w14:paraId="5C2D0840" w14:textId="77777777" w:rsidR="0070694E" w:rsidRPr="003016E4" w:rsidRDefault="0070694E" w:rsidP="00DB0150">
      <w:pPr>
        <w:pBdr>
          <w:top w:val="nil"/>
          <w:left w:val="nil"/>
          <w:bottom w:val="nil"/>
          <w:right w:val="nil"/>
          <w:between w:val="nil"/>
        </w:pBdr>
        <w:tabs>
          <w:tab w:val="left" w:pos="851"/>
        </w:tabs>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w:t>
      </w:r>
      <w:r w:rsidRPr="003016E4">
        <w:rPr>
          <w:rFonts w:ascii="Times New Roman" w:hAnsi="Times New Roman" w:cs="Times New Roman"/>
          <w:sz w:val="28"/>
          <w:szCs w:val="28"/>
          <w:lang w:val="kk-KZ"/>
        </w:rPr>
        <w:t>3.1</w:t>
      </w:r>
      <w:r w:rsidR="00A961EB" w:rsidRPr="003016E4">
        <w:rPr>
          <w:rFonts w:ascii="Times New Roman" w:hAnsi="Times New Roman" w:cs="Times New Roman"/>
          <w:sz w:val="28"/>
          <w:szCs w:val="28"/>
          <w:lang w:val="kk-KZ"/>
        </w:rPr>
        <w:t>4</w:t>
      </w:r>
      <w:r w:rsidRPr="003016E4">
        <w:rPr>
          <w:rFonts w:ascii="Times New Roman" w:hAnsi="Times New Roman" w:cs="Times New Roman"/>
          <w:sz w:val="28"/>
          <w:szCs w:val="28"/>
          <w:lang w:val="kk-KZ"/>
        </w:rPr>
        <w:t xml:space="preserve"> - </w:t>
      </w:r>
      <w:r w:rsidRPr="003016E4">
        <w:rPr>
          <w:rFonts w:ascii="Times New Roman" w:hAnsi="Times New Roman" w:cs="Times New Roman"/>
          <w:sz w:val="28"/>
          <w:szCs w:val="28"/>
        </w:rPr>
        <w:t>Выбросы жидких и газообразных загрязняющих веществ</w:t>
      </w:r>
    </w:p>
    <w:p w14:paraId="46A271AA" w14:textId="77777777" w:rsidR="0070694E" w:rsidRPr="00675932" w:rsidRDefault="0070694E" w:rsidP="0019406C">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lastRenderedPageBreak/>
        <w:tab/>
        <w:t xml:space="preserve">Выбросы жидких и газообразных загрязняющих веществ за 2018 год составил 62,4 тыс. т., за 2019 год – небольшое снижение примерно 61,4 тыс.т., с 2020 года имеется тенденция увеличения выбросов – 70,1 тыс.т., в 2021 году </w:t>
      </w:r>
      <w:r w:rsidR="00675932">
        <w:rPr>
          <w:rFonts w:ascii="Times New Roman" w:hAnsi="Times New Roman" w:cs="Times New Roman"/>
          <w:sz w:val="28"/>
          <w:szCs w:val="28"/>
        </w:rPr>
        <w:t>–</w:t>
      </w:r>
      <w:r w:rsidRPr="003016E4">
        <w:rPr>
          <w:rFonts w:ascii="Times New Roman" w:hAnsi="Times New Roman" w:cs="Times New Roman"/>
          <w:sz w:val="28"/>
          <w:szCs w:val="28"/>
        </w:rPr>
        <w:t xml:space="preserve">73,2 тыс.т., в 2022 году </w:t>
      </w:r>
      <w:r w:rsidR="00675932">
        <w:rPr>
          <w:rFonts w:ascii="Times New Roman" w:hAnsi="Times New Roman" w:cs="Times New Roman"/>
          <w:sz w:val="28"/>
          <w:szCs w:val="28"/>
        </w:rPr>
        <w:t>–</w:t>
      </w:r>
      <w:r w:rsidRPr="003016E4">
        <w:rPr>
          <w:rFonts w:ascii="Times New Roman" w:hAnsi="Times New Roman" w:cs="Times New Roman"/>
          <w:sz w:val="28"/>
          <w:szCs w:val="28"/>
        </w:rPr>
        <w:t>76,3 тыс.т.</w:t>
      </w:r>
    </w:p>
    <w:p w14:paraId="60EF6E9B" w14:textId="77777777" w:rsidR="0070694E" w:rsidRPr="003016E4" w:rsidRDefault="0070694E" w:rsidP="0019406C">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ab/>
        <w:t>В целом по области определяется до 8 показателей: взвешенные частицы РМ-10, диоксид серы, оксид углерода, диоксид азота, оксид азота, аммиак, сероводород, озон.</w:t>
      </w:r>
    </w:p>
    <w:p w14:paraId="5C732712" w14:textId="77777777" w:rsidR="0070694E" w:rsidRPr="003016E4" w:rsidRDefault="0070694E" w:rsidP="0019406C">
      <w:pPr>
        <w:pBdr>
          <w:top w:val="nil"/>
          <w:left w:val="nil"/>
          <w:bottom w:val="nil"/>
          <w:right w:val="nil"/>
          <w:between w:val="nil"/>
        </w:pBdr>
        <w:tabs>
          <w:tab w:val="left" w:pos="851"/>
        </w:tabs>
        <w:spacing w:after="0" w:line="240" w:lineRule="auto"/>
        <w:ind w:firstLine="709"/>
        <w:jc w:val="both"/>
        <w:rPr>
          <w:rFonts w:ascii="Times New Roman" w:hAnsi="Times New Roman" w:cs="Times New Roman"/>
          <w:sz w:val="28"/>
          <w:szCs w:val="28"/>
        </w:rPr>
      </w:pPr>
    </w:p>
    <w:p w14:paraId="48AEB38E" w14:textId="77777777" w:rsidR="0070694E" w:rsidRPr="003016E4" w:rsidRDefault="009D109C" w:rsidP="0019406C">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3.</w:t>
      </w:r>
      <w:r w:rsidR="00AC42CC">
        <w:rPr>
          <w:rFonts w:ascii="Times New Roman" w:hAnsi="Times New Roman" w:cs="Times New Roman"/>
          <w:b/>
          <w:sz w:val="28"/>
          <w:szCs w:val="28"/>
          <w:lang w:val="kk-KZ"/>
        </w:rPr>
        <w:t>7</w:t>
      </w:r>
      <w:r w:rsidR="0070694E" w:rsidRPr="003016E4">
        <w:rPr>
          <w:rFonts w:ascii="Times New Roman" w:hAnsi="Times New Roman" w:cs="Times New Roman"/>
          <w:b/>
          <w:sz w:val="28"/>
          <w:szCs w:val="28"/>
        </w:rPr>
        <w:t xml:space="preserve"> Идентификация риска на примере городской станции очистки сточных вод</w:t>
      </w:r>
    </w:p>
    <w:p w14:paraId="712B3C81" w14:textId="77777777" w:rsidR="0070694E" w:rsidRPr="003016E4" w:rsidRDefault="0070694E" w:rsidP="0019406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shd w:val="clear" w:color="auto" w:fill="FFFFFF"/>
        </w:rPr>
        <w:t>В связи с использованием устаревших систем и конструкций в очистных сооружениях города возрастает неопределенность и неуверенность в достижении желаемых результатов, что приводит к возникновению рисков, непредвиденных неудач и потерь. Таким образом, условия функционирования указывают на необходимость формирования стратегии управления предприятия в концепции риск-менеджмента, направленного на минимизацию негативных проявлений вновь возникающих рисковых ситуаций. В работе представлено описание этапов идентификации рисков, которые включают мероприятия по выявленью рисков, составлению реестра и описанию рисков. Описание рисков рассмотрено на примере экологических рисков очистного сооружения г</w:t>
      </w:r>
      <w:r w:rsidR="00675932">
        <w:rPr>
          <w:rFonts w:ascii="Times New Roman" w:hAnsi="Times New Roman" w:cs="Times New Roman"/>
          <w:sz w:val="28"/>
          <w:szCs w:val="28"/>
          <w:shd w:val="clear" w:color="auto" w:fill="FFFFFF"/>
          <w:lang w:val="kk-KZ"/>
        </w:rPr>
        <w:t>.</w:t>
      </w:r>
      <w:r w:rsidRPr="003016E4">
        <w:rPr>
          <w:rFonts w:ascii="Times New Roman" w:hAnsi="Times New Roman" w:cs="Times New Roman"/>
          <w:sz w:val="28"/>
          <w:szCs w:val="28"/>
          <w:shd w:val="clear" w:color="auto" w:fill="FFFFFF"/>
        </w:rPr>
        <w:t xml:space="preserve"> Актау.</w:t>
      </w:r>
    </w:p>
    <w:p w14:paraId="22BD0C9D" w14:textId="77777777" w:rsidR="0070694E" w:rsidRPr="00675932" w:rsidRDefault="0070694E" w:rsidP="0019406C">
      <w:pPr>
        <w:spacing w:after="0" w:line="240" w:lineRule="auto"/>
        <w:ind w:firstLine="709"/>
        <w:jc w:val="both"/>
        <w:rPr>
          <w:rFonts w:ascii="Times New Roman" w:hAnsi="Times New Roman" w:cs="Times New Roman"/>
          <w:sz w:val="28"/>
          <w:szCs w:val="28"/>
          <w:lang w:val="kk-KZ"/>
        </w:rPr>
      </w:pPr>
      <w:r w:rsidRPr="006A7C8D">
        <w:rPr>
          <w:rFonts w:ascii="Times New Roman" w:hAnsi="Times New Roman" w:cs="Times New Roman"/>
          <w:sz w:val="28"/>
          <w:szCs w:val="28"/>
        </w:rPr>
        <w:t xml:space="preserve">Городские очистные сооружения </w:t>
      </w:r>
      <w:r w:rsidR="00675932" w:rsidRPr="006A7C8D">
        <w:rPr>
          <w:rFonts w:ascii="Times New Roman" w:hAnsi="Times New Roman" w:cs="Times New Roman"/>
          <w:sz w:val="28"/>
          <w:szCs w:val="28"/>
        </w:rPr>
        <w:t>–</w:t>
      </w:r>
      <w:r w:rsidRPr="006A7C8D">
        <w:rPr>
          <w:rFonts w:ascii="Times New Roman" w:hAnsi="Times New Roman" w:cs="Times New Roman"/>
          <w:sz w:val="28"/>
          <w:szCs w:val="28"/>
        </w:rPr>
        <w:t xml:space="preserve"> это специфические технические объекты, которые оказывают серьезное воздействие на окружающую среду и здоровье населения. Анализ и управление рисками позволяют своевременно выявлять и устранять</w:t>
      </w:r>
      <w:r w:rsidRPr="00675932">
        <w:rPr>
          <w:rFonts w:ascii="Times New Roman" w:hAnsi="Times New Roman" w:cs="Times New Roman"/>
          <w:sz w:val="28"/>
          <w:szCs w:val="28"/>
        </w:rPr>
        <w:t xml:space="preserve"> угрозы и снижать негативные последствия событий, порождающих риск. Только правильно проведенная идентификация обеспечивает правильное функционирование этого процесса. Существует множество методов идентификации рисков, некоторые из них универсальны, другие ориентированы на определенный тип компании или деятельности</w:t>
      </w:r>
      <w:r w:rsidR="006A7C8D">
        <w:rPr>
          <w:rFonts w:ascii="Times New Roman" w:hAnsi="Times New Roman" w:cs="Times New Roman"/>
          <w:sz w:val="28"/>
          <w:szCs w:val="28"/>
        </w:rPr>
        <w:t xml:space="preserve"> [4</w:t>
      </w:r>
      <w:r w:rsidR="002D68D0">
        <w:rPr>
          <w:rFonts w:ascii="Times New Roman" w:hAnsi="Times New Roman" w:cs="Times New Roman"/>
          <w:sz w:val="28"/>
          <w:szCs w:val="28"/>
        </w:rPr>
        <w:t>6</w:t>
      </w:r>
      <w:r w:rsidR="006A7C8D">
        <w:rPr>
          <w:rFonts w:ascii="Times New Roman" w:hAnsi="Times New Roman" w:cs="Times New Roman"/>
          <w:sz w:val="28"/>
          <w:szCs w:val="28"/>
        </w:rPr>
        <w:t>]</w:t>
      </w:r>
      <w:r w:rsidRPr="00675932">
        <w:rPr>
          <w:rFonts w:ascii="Times New Roman" w:hAnsi="Times New Roman" w:cs="Times New Roman"/>
          <w:sz w:val="28"/>
          <w:szCs w:val="28"/>
        </w:rPr>
        <w:t>.</w:t>
      </w:r>
    </w:p>
    <w:p w14:paraId="49999E4E" w14:textId="77777777" w:rsidR="0070694E" w:rsidRPr="003016E4" w:rsidRDefault="0070694E" w:rsidP="0019406C">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В случае городских очистных сооружений следует использовать несколько методов одновременно из-за сложности процессов, происходящих на этих объектах. </w:t>
      </w:r>
    </w:p>
    <w:p w14:paraId="255AE3D0" w14:textId="77777777" w:rsidR="0070694E" w:rsidRPr="003016E4" w:rsidRDefault="0070694E" w:rsidP="0019406C">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 xml:space="preserve">Канализационные очистные сооружения (КОС-1) построены и введены в эксплуатацию в 1971 году. </w:t>
      </w:r>
    </w:p>
    <w:p w14:paraId="2AE2755C" w14:textId="77777777" w:rsidR="0070694E" w:rsidRPr="003016E4" w:rsidRDefault="0070694E" w:rsidP="0019406C">
      <w:pPr>
        <w:spacing w:after="0" w:line="240" w:lineRule="auto"/>
        <w:ind w:firstLine="709"/>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В 2000 году в связи со значительным сроком эксплуатации сооружений, а также, в результате проведенных обследований состояния сооружений, сетей и технологических трубопроводов, приведения степени очистки сточных вод в соответствие с действующими нормами, было принято соответствующее решение о капитальном ремонте и реконструкции (частичной) комплекса КОС-1</w:t>
      </w:r>
      <w:r w:rsidR="002D68D0">
        <w:rPr>
          <w:rFonts w:ascii="Times New Roman" w:eastAsia="Times New Roman" w:hAnsi="Times New Roman" w:cs="Times New Roman"/>
          <w:sz w:val="28"/>
          <w:szCs w:val="28"/>
        </w:rPr>
        <w:t xml:space="preserve"> [34. с.7</w:t>
      </w:r>
      <w:r w:rsidR="006A7C8D" w:rsidRPr="006A7C8D">
        <w:rPr>
          <w:rFonts w:ascii="Times New Roman" w:eastAsia="Times New Roman" w:hAnsi="Times New Roman" w:cs="Times New Roman"/>
          <w:sz w:val="28"/>
          <w:szCs w:val="28"/>
        </w:rPr>
        <w:t>]</w:t>
      </w:r>
      <w:r w:rsidRPr="003016E4">
        <w:rPr>
          <w:rFonts w:ascii="Times New Roman" w:eastAsia="Times New Roman" w:hAnsi="Times New Roman" w:cs="Times New Roman"/>
          <w:sz w:val="28"/>
          <w:szCs w:val="28"/>
        </w:rPr>
        <w:t>.</w:t>
      </w:r>
    </w:p>
    <w:p w14:paraId="4CBD193F" w14:textId="77777777" w:rsidR="0070694E" w:rsidRPr="00675932" w:rsidRDefault="0070694E" w:rsidP="0019406C">
      <w:pPr>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Риск </w:t>
      </w:r>
      <w:r w:rsidR="00675932">
        <w:rPr>
          <w:rFonts w:ascii="Times New Roman" w:hAnsi="Times New Roman" w:cs="Times New Roman"/>
          <w:sz w:val="28"/>
          <w:szCs w:val="28"/>
        </w:rPr>
        <w:t>–</w:t>
      </w:r>
      <w:r w:rsidRPr="003016E4">
        <w:rPr>
          <w:rFonts w:ascii="Times New Roman" w:hAnsi="Times New Roman" w:cs="Times New Roman"/>
          <w:sz w:val="28"/>
          <w:szCs w:val="28"/>
        </w:rPr>
        <w:t xml:space="preserve"> это обычное явление, которое встречается в каждой компании и касается всех видов технических объектов. Это междисциплинарное понятие, по-разному определяемое представителями различных наук, отраслей и сф</w:t>
      </w:r>
      <w:r w:rsidR="009D109C">
        <w:rPr>
          <w:rFonts w:ascii="Times New Roman" w:hAnsi="Times New Roman" w:cs="Times New Roman"/>
          <w:sz w:val="28"/>
          <w:szCs w:val="28"/>
        </w:rPr>
        <w:t>ер экономической деятельности</w:t>
      </w:r>
      <w:r w:rsidRPr="003016E4">
        <w:rPr>
          <w:rFonts w:ascii="Times New Roman" w:hAnsi="Times New Roman" w:cs="Times New Roman"/>
          <w:sz w:val="28"/>
          <w:szCs w:val="28"/>
        </w:rPr>
        <w:t xml:space="preserve">. Однако в самом общем аспекте его можно определить как вероятность конкретной потери из-за наступления неблагоприятных событий. Каждая компания должна предпринять все </w:t>
      </w:r>
      <w:r w:rsidRPr="003016E4">
        <w:rPr>
          <w:rFonts w:ascii="Times New Roman" w:hAnsi="Times New Roman" w:cs="Times New Roman"/>
          <w:sz w:val="28"/>
          <w:szCs w:val="28"/>
        </w:rPr>
        <w:lastRenderedPageBreak/>
        <w:t>возможные действия для устранения ситуаций, порождающих риск, и в случае их возникновения предпринять необходимые действия для уменьшения их негативных последствий эффекты. Это является целью процесса управления рисками. Управление включает в себя выявление и оценку типов рисков, а также измерение и постоянный контроль их уровня. Этот процесс был разделен на этапы и систематизирован. Она включает в себя следующие этапы: идентификацию риска, его анализ и оценку, управление им, то есть принятие решений и действия, а также контроль и мониторинг. Каждая фаза процесса включает в себя принятие конкретных мер и составление выводов на их основе. Эти выводы являются основой последующих этапов процесса. Для лучшей иллюстрации этапы этого процесса и мероприятия, осуществляемые на каждом из них, представлены в табл</w:t>
      </w:r>
      <w:r w:rsidR="00106F93">
        <w:rPr>
          <w:rFonts w:ascii="Times New Roman" w:hAnsi="Times New Roman" w:cs="Times New Roman"/>
          <w:sz w:val="28"/>
          <w:szCs w:val="28"/>
        </w:rPr>
        <w:t>ице</w:t>
      </w:r>
      <w:r w:rsidRPr="003016E4">
        <w:rPr>
          <w:rFonts w:ascii="Times New Roman" w:hAnsi="Times New Roman" w:cs="Times New Roman"/>
          <w:sz w:val="28"/>
          <w:szCs w:val="28"/>
        </w:rPr>
        <w:t xml:space="preserve"> 3.14.</w:t>
      </w:r>
    </w:p>
    <w:p w14:paraId="0D7E6307" w14:textId="77777777" w:rsidR="0070694E" w:rsidRPr="003016E4" w:rsidRDefault="0070694E" w:rsidP="00DB0150">
      <w:pPr>
        <w:spacing w:after="0" w:line="240" w:lineRule="auto"/>
        <w:jc w:val="both"/>
        <w:rPr>
          <w:rFonts w:ascii="Times New Roman" w:hAnsi="Times New Roman" w:cs="Times New Roman"/>
          <w:sz w:val="28"/>
          <w:szCs w:val="28"/>
        </w:rPr>
      </w:pPr>
    </w:p>
    <w:p w14:paraId="44A9AE8D" w14:textId="77777777" w:rsidR="0070694E" w:rsidRPr="006A7C8D" w:rsidRDefault="0070694E" w:rsidP="00DB0150">
      <w:pPr>
        <w:spacing w:after="0" w:line="240" w:lineRule="auto"/>
        <w:jc w:val="both"/>
        <w:rPr>
          <w:rFonts w:ascii="Times New Roman" w:hAnsi="Times New Roman" w:cs="Times New Roman"/>
          <w:sz w:val="28"/>
          <w:szCs w:val="28"/>
          <w:lang w:val="en-US"/>
        </w:rPr>
      </w:pPr>
      <w:r w:rsidRPr="003016E4">
        <w:rPr>
          <w:rFonts w:ascii="Times New Roman" w:hAnsi="Times New Roman" w:cs="Times New Roman"/>
          <w:sz w:val="28"/>
          <w:szCs w:val="28"/>
        </w:rPr>
        <w:t xml:space="preserve">Таблица </w:t>
      </w:r>
      <w:r w:rsidRPr="003016E4">
        <w:rPr>
          <w:rFonts w:ascii="Times New Roman" w:hAnsi="Times New Roman" w:cs="Times New Roman"/>
          <w:sz w:val="28"/>
          <w:szCs w:val="28"/>
          <w:lang w:val="kk-KZ"/>
        </w:rPr>
        <w:t>3.14</w:t>
      </w:r>
      <w:r w:rsidRPr="003016E4">
        <w:rPr>
          <w:rFonts w:ascii="Times New Roman" w:hAnsi="Times New Roman" w:cs="Times New Roman"/>
          <w:b/>
          <w:sz w:val="28"/>
          <w:szCs w:val="28"/>
          <w:lang w:val="kk-KZ"/>
        </w:rPr>
        <w:t xml:space="preserve"> -</w:t>
      </w:r>
      <w:r w:rsidRPr="003016E4">
        <w:rPr>
          <w:rFonts w:ascii="Times New Roman" w:hAnsi="Times New Roman" w:cs="Times New Roman"/>
          <w:sz w:val="28"/>
          <w:szCs w:val="28"/>
        </w:rPr>
        <w:t xml:space="preserve"> Эт</w:t>
      </w:r>
      <w:r w:rsidR="006A7C8D">
        <w:rPr>
          <w:rFonts w:ascii="Times New Roman" w:hAnsi="Times New Roman" w:cs="Times New Roman"/>
          <w:sz w:val="28"/>
          <w:szCs w:val="28"/>
        </w:rPr>
        <w:t>апы процесса управления рисками</w:t>
      </w:r>
    </w:p>
    <w:p w14:paraId="3C9A3B1A" w14:textId="77777777" w:rsidR="0070694E" w:rsidRPr="003016E4" w:rsidRDefault="0070694E" w:rsidP="00DB0150">
      <w:pPr>
        <w:spacing w:after="0" w:line="240" w:lineRule="auto"/>
        <w:ind w:firstLine="709"/>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8"/>
        <w:gridCol w:w="7111"/>
      </w:tblGrid>
      <w:tr w:rsidR="0070694E" w:rsidRPr="003016E4" w14:paraId="65A6AC15" w14:textId="77777777" w:rsidTr="00106F93">
        <w:tc>
          <w:tcPr>
            <w:tcW w:w="2528" w:type="dxa"/>
          </w:tcPr>
          <w:p w14:paraId="03DA3329"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Этапы</w:t>
            </w:r>
          </w:p>
        </w:tc>
        <w:tc>
          <w:tcPr>
            <w:tcW w:w="7111" w:type="dxa"/>
          </w:tcPr>
          <w:p w14:paraId="64E94FC9" w14:textId="77777777" w:rsidR="0070694E" w:rsidRPr="003016E4" w:rsidRDefault="0070694E" w:rsidP="00DB0150">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Принятые меры и полученные в результате выводы</w:t>
            </w:r>
          </w:p>
        </w:tc>
      </w:tr>
      <w:tr w:rsidR="0070694E" w:rsidRPr="003016E4" w14:paraId="63997F63" w14:textId="77777777" w:rsidTr="00106F93">
        <w:tc>
          <w:tcPr>
            <w:tcW w:w="2528" w:type="dxa"/>
          </w:tcPr>
          <w:p w14:paraId="46248835"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Идентификация риска</w:t>
            </w:r>
          </w:p>
        </w:tc>
        <w:tc>
          <w:tcPr>
            <w:tcW w:w="7111" w:type="dxa"/>
          </w:tcPr>
          <w:p w14:paraId="028A2649" w14:textId="77777777" w:rsidR="0070694E" w:rsidRPr="003016E4" w:rsidRDefault="0070694E" w:rsidP="00DB0150">
            <w:pPr>
              <w:pStyle w:val="af9"/>
              <w:numPr>
                <w:ilvl w:val="0"/>
                <w:numId w:val="10"/>
              </w:numPr>
              <w:tabs>
                <w:tab w:val="left" w:pos="175"/>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идентификация типов риска,</w:t>
            </w:r>
          </w:p>
          <w:p w14:paraId="08EB6782" w14:textId="77777777" w:rsidR="0070694E" w:rsidRPr="003016E4" w:rsidRDefault="0070694E" w:rsidP="00DB0150">
            <w:pPr>
              <w:pStyle w:val="af9"/>
              <w:numPr>
                <w:ilvl w:val="0"/>
                <w:numId w:val="10"/>
              </w:numPr>
              <w:tabs>
                <w:tab w:val="left" w:pos="175"/>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определение причины риска,</w:t>
            </w:r>
          </w:p>
          <w:p w14:paraId="49EEA76B" w14:textId="77777777" w:rsidR="0070694E" w:rsidRPr="003016E4" w:rsidRDefault="0070694E" w:rsidP="00DB0150">
            <w:pPr>
              <w:pStyle w:val="af9"/>
              <w:numPr>
                <w:ilvl w:val="0"/>
                <w:numId w:val="10"/>
              </w:numPr>
              <w:tabs>
                <w:tab w:val="left" w:pos="175"/>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идентификация субъектов, подверженных риску</w:t>
            </w:r>
          </w:p>
        </w:tc>
      </w:tr>
      <w:tr w:rsidR="0070694E" w:rsidRPr="003016E4" w14:paraId="0E74CA3E" w14:textId="77777777" w:rsidTr="00106F93">
        <w:tc>
          <w:tcPr>
            <w:tcW w:w="2528" w:type="dxa"/>
          </w:tcPr>
          <w:p w14:paraId="12B8ED7B"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Анализ рисков</w:t>
            </w:r>
          </w:p>
        </w:tc>
        <w:tc>
          <w:tcPr>
            <w:tcW w:w="7111" w:type="dxa"/>
          </w:tcPr>
          <w:p w14:paraId="5B7B4C77" w14:textId="77777777" w:rsidR="0070694E" w:rsidRPr="003016E4" w:rsidRDefault="0070694E" w:rsidP="00DB0150">
            <w:pPr>
              <w:pStyle w:val="af9"/>
              <w:numPr>
                <w:ilvl w:val="0"/>
                <w:numId w:val="10"/>
              </w:numPr>
              <w:tabs>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определение уровня угрозы данного риска для компании определение «разрушительной» силы негативного воздействия данной угрозы,</w:t>
            </w:r>
          </w:p>
          <w:p w14:paraId="243167B2" w14:textId="77777777" w:rsidR="0070694E" w:rsidRPr="003016E4" w:rsidRDefault="0070694E" w:rsidP="00DB0150">
            <w:pPr>
              <w:pStyle w:val="af9"/>
              <w:numPr>
                <w:ilvl w:val="0"/>
                <w:numId w:val="10"/>
              </w:numPr>
              <w:tabs>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определение методов анализа рисков,</w:t>
            </w:r>
          </w:p>
          <w:p w14:paraId="1663D1D0" w14:textId="77777777" w:rsidR="0070694E" w:rsidRPr="003016E4" w:rsidRDefault="0070694E" w:rsidP="00DB0150">
            <w:pPr>
              <w:pStyle w:val="af9"/>
              <w:numPr>
                <w:ilvl w:val="0"/>
                <w:numId w:val="10"/>
              </w:numPr>
              <w:tabs>
                <w:tab w:val="left" w:pos="317"/>
              </w:tabs>
              <w:spacing w:after="0" w:line="240" w:lineRule="auto"/>
              <w:ind w:left="175" w:hanging="141"/>
              <w:jc w:val="both"/>
              <w:rPr>
                <w:rFonts w:ascii="Times New Roman" w:hAnsi="Times New Roman"/>
                <w:sz w:val="28"/>
                <w:szCs w:val="28"/>
              </w:rPr>
            </w:pPr>
            <w:r w:rsidRPr="003016E4">
              <w:rPr>
                <w:rFonts w:ascii="Times New Roman" w:hAnsi="Times New Roman"/>
                <w:sz w:val="28"/>
                <w:szCs w:val="28"/>
              </w:rPr>
              <w:t>определение инструментов управления рисками</w:t>
            </w:r>
          </w:p>
        </w:tc>
      </w:tr>
      <w:tr w:rsidR="0070694E" w:rsidRPr="003016E4" w14:paraId="493AD85A" w14:textId="77777777" w:rsidTr="00106F93">
        <w:tc>
          <w:tcPr>
            <w:tcW w:w="2528" w:type="dxa"/>
          </w:tcPr>
          <w:p w14:paraId="317F7069"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Оценка рисков</w:t>
            </w:r>
          </w:p>
        </w:tc>
        <w:tc>
          <w:tcPr>
            <w:tcW w:w="7111" w:type="dxa"/>
          </w:tcPr>
          <w:p w14:paraId="0108355B"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определение способности компании</w:t>
            </w:r>
          </w:p>
          <w:p w14:paraId="32F382EE"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управлять рисками (при отсутствии таких возможностей принятие мер по их приобретению)</w:t>
            </w:r>
          </w:p>
          <w:p w14:paraId="42F2B802"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определение возможных вариантов управления</w:t>
            </w:r>
          </w:p>
          <w:p w14:paraId="7489F802"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анализ затрат по отдельным вариантам</w:t>
            </w:r>
          </w:p>
          <w:p w14:paraId="6BFC4DA0"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выбор наилучшего варианта для данной компании</w:t>
            </w:r>
          </w:p>
        </w:tc>
      </w:tr>
      <w:tr w:rsidR="0070694E" w:rsidRPr="003016E4" w14:paraId="3B04210C" w14:textId="77777777" w:rsidTr="00106F93">
        <w:tc>
          <w:tcPr>
            <w:tcW w:w="2528" w:type="dxa"/>
          </w:tcPr>
          <w:p w14:paraId="718ADDD1"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Управление рисками:</w:t>
            </w:r>
          </w:p>
          <w:p w14:paraId="776C950E" w14:textId="77777777" w:rsidR="0070694E" w:rsidRPr="003016E4" w:rsidRDefault="0070694E" w:rsidP="00DB0150">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решения и действия</w:t>
            </w:r>
          </w:p>
        </w:tc>
        <w:tc>
          <w:tcPr>
            <w:tcW w:w="7111" w:type="dxa"/>
          </w:tcPr>
          <w:p w14:paraId="1B9F3D4A" w14:textId="77777777" w:rsidR="0070694E" w:rsidRPr="003016E4" w:rsidRDefault="0070694E" w:rsidP="00DB0150">
            <w:pPr>
              <w:pStyle w:val="af9"/>
              <w:numPr>
                <w:ilvl w:val="0"/>
                <w:numId w:val="9"/>
              </w:numPr>
              <w:tabs>
                <w:tab w:val="left" w:pos="175"/>
                <w:tab w:val="left" w:pos="317"/>
              </w:tabs>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определение приоритета использования конкретных инструментов</w:t>
            </w:r>
          </w:p>
          <w:p w14:paraId="46FEF575" w14:textId="77777777" w:rsidR="0070694E" w:rsidRPr="003016E4" w:rsidRDefault="0070694E" w:rsidP="00DB0150">
            <w:pPr>
              <w:pStyle w:val="af9"/>
              <w:numPr>
                <w:ilvl w:val="0"/>
                <w:numId w:val="9"/>
              </w:numPr>
              <w:tabs>
                <w:tab w:val="left" w:pos="175"/>
                <w:tab w:val="left" w:pos="317"/>
              </w:tabs>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применение оптимального сочетания</w:t>
            </w:r>
          </w:p>
          <w:p w14:paraId="3E1B5E79" w14:textId="77777777" w:rsidR="0070694E" w:rsidRPr="003016E4" w:rsidRDefault="0070694E" w:rsidP="00DB0150">
            <w:pPr>
              <w:pStyle w:val="af9"/>
              <w:numPr>
                <w:ilvl w:val="0"/>
                <w:numId w:val="9"/>
              </w:numPr>
              <w:tabs>
                <w:tab w:val="left" w:pos="175"/>
                <w:tab w:val="left" w:pos="317"/>
              </w:tabs>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варианта управления и используемых инструментов</w:t>
            </w:r>
          </w:p>
        </w:tc>
      </w:tr>
      <w:tr w:rsidR="0070694E" w:rsidRPr="003016E4" w14:paraId="1ADCAAB4" w14:textId="77777777" w:rsidTr="00106F93">
        <w:tc>
          <w:tcPr>
            <w:tcW w:w="2528" w:type="dxa"/>
          </w:tcPr>
          <w:p w14:paraId="2874A214" w14:textId="77777777" w:rsidR="0070694E" w:rsidRPr="003016E4" w:rsidRDefault="0070694E" w:rsidP="00DB0150">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t>Контроль и мониторинг</w:t>
            </w:r>
          </w:p>
        </w:tc>
        <w:tc>
          <w:tcPr>
            <w:tcW w:w="7111" w:type="dxa"/>
          </w:tcPr>
          <w:p w14:paraId="1D7A8F24"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оценка последствий принятых мер</w:t>
            </w:r>
          </w:p>
          <w:p w14:paraId="01D22290"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модификации процесса управления, чтобы</w:t>
            </w:r>
          </w:p>
          <w:p w14:paraId="7584908D"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сделать его более эффективным</w:t>
            </w:r>
          </w:p>
          <w:p w14:paraId="79AA71CC" w14:textId="77777777" w:rsidR="0070694E" w:rsidRPr="003016E4" w:rsidRDefault="0070694E" w:rsidP="00DB0150">
            <w:pPr>
              <w:pStyle w:val="af9"/>
              <w:numPr>
                <w:ilvl w:val="0"/>
                <w:numId w:val="9"/>
              </w:numPr>
              <w:spacing w:after="0" w:line="240" w:lineRule="auto"/>
              <w:ind w:left="317" w:hanging="283"/>
              <w:jc w:val="both"/>
              <w:rPr>
                <w:rFonts w:ascii="Times New Roman" w:hAnsi="Times New Roman"/>
                <w:sz w:val="28"/>
                <w:szCs w:val="28"/>
              </w:rPr>
            </w:pPr>
            <w:r w:rsidRPr="003016E4">
              <w:rPr>
                <w:rFonts w:ascii="Times New Roman" w:hAnsi="Times New Roman"/>
                <w:sz w:val="28"/>
                <w:szCs w:val="28"/>
              </w:rPr>
              <w:t>дальнейшее использование эффективных вариантов и инструментов</w:t>
            </w:r>
          </w:p>
        </w:tc>
      </w:tr>
    </w:tbl>
    <w:p w14:paraId="1E8D7E27" w14:textId="77777777" w:rsidR="0070694E" w:rsidRPr="003016E4" w:rsidRDefault="0070694E" w:rsidP="00DB0150">
      <w:pPr>
        <w:spacing w:after="0" w:line="240" w:lineRule="auto"/>
        <w:jc w:val="both"/>
        <w:rPr>
          <w:rFonts w:ascii="Times New Roman" w:hAnsi="Times New Roman" w:cs="Times New Roman"/>
          <w:sz w:val="28"/>
          <w:szCs w:val="28"/>
        </w:rPr>
      </w:pPr>
    </w:p>
    <w:p w14:paraId="352D71F0"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Идентификация риска, на которой сосредоточено внимание, является первой фазой процесса управления. Его основная цель - определить, какие угрозы возникают на исследуемом объекте, каковы причины их возникновения, </w:t>
      </w:r>
      <w:r w:rsidRPr="003016E4">
        <w:rPr>
          <w:rFonts w:ascii="Times New Roman" w:hAnsi="Times New Roman" w:cs="Times New Roman"/>
          <w:sz w:val="28"/>
          <w:szCs w:val="28"/>
        </w:rPr>
        <w:lastRenderedPageBreak/>
        <w:t>и спрогнозировать вероятные последствия этих событий. Этот этап, по сути, заключается в наблюдении и понимании механизмов возникновения риска .</w:t>
      </w:r>
    </w:p>
    <w:p w14:paraId="2B78E0E0"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Городская станция очистки сточных вод - это специфический объект, основной целью которого является очистка сточных вод таким образом, чтобы продукт, сбрасываемый в приемник, соответствовал требованиям законодательства</w:t>
      </w:r>
      <w:r w:rsidR="006A7C8D" w:rsidRPr="006A7C8D">
        <w:rPr>
          <w:rFonts w:ascii="Times New Roman" w:hAnsi="Times New Roman" w:cs="Times New Roman"/>
          <w:sz w:val="28"/>
          <w:szCs w:val="28"/>
        </w:rPr>
        <w:t xml:space="preserve"> [4</w:t>
      </w:r>
      <w:r w:rsidR="002D68D0">
        <w:rPr>
          <w:rFonts w:ascii="Times New Roman" w:hAnsi="Times New Roman" w:cs="Times New Roman"/>
          <w:sz w:val="28"/>
          <w:szCs w:val="28"/>
        </w:rPr>
        <w:t>7</w:t>
      </w:r>
      <w:r w:rsidR="006A7C8D" w:rsidRPr="006A7C8D">
        <w:rPr>
          <w:rFonts w:ascii="Times New Roman" w:hAnsi="Times New Roman" w:cs="Times New Roman"/>
          <w:sz w:val="28"/>
          <w:szCs w:val="28"/>
        </w:rPr>
        <w:t>]</w:t>
      </w:r>
      <w:r w:rsidRPr="003016E4">
        <w:rPr>
          <w:rFonts w:ascii="Times New Roman" w:hAnsi="Times New Roman" w:cs="Times New Roman"/>
          <w:sz w:val="28"/>
          <w:szCs w:val="28"/>
        </w:rPr>
        <w:t>.</w:t>
      </w:r>
    </w:p>
    <w:p w14:paraId="5757BF4D"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Обработка включает в себя физические, биологические и химические процессы. Поэтому естественно, что множество этапов очистки, их спецификация и количество используемых устройств, приводят к большому количеству ситуаций, порождающих риск. В функционировании технологической линии можно выделить следующие риски:</w:t>
      </w:r>
    </w:p>
    <w:p w14:paraId="5C52C337"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качественный – вызывающий недостаточную очистку сточных вод,</w:t>
      </w:r>
    </w:p>
    <w:p w14:paraId="6E17F171" w14:textId="77777777" w:rsidR="00037C67"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 операционный – вызывающий изменения в технологическом процессе </w:t>
      </w:r>
    </w:p>
    <w:p w14:paraId="27965B70" w14:textId="77777777" w:rsidR="0070694E" w:rsidRPr="003016E4" w:rsidRDefault="00037C67" w:rsidP="0067593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0694E" w:rsidRPr="003016E4">
        <w:rPr>
          <w:rFonts w:ascii="Times New Roman" w:hAnsi="Times New Roman" w:cs="Times New Roman"/>
          <w:sz w:val="28"/>
          <w:szCs w:val="28"/>
        </w:rPr>
        <w:t xml:space="preserve"> и в крайних случаях даже срыв процесса очистки; это связано с качественным риском,</w:t>
      </w:r>
    </w:p>
    <w:p w14:paraId="4E3E9401"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экологический – вызывающий изменения в приемнике, загрязнение природной среды; это связано с качественным и операционным риском,</w:t>
      </w:r>
    </w:p>
    <w:p w14:paraId="51C0CCAB"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финансовым – причинение финансовых потерь, связанных с устранением возникшего ущерба, выплатой штрафов и компенсаций; это связано со всеми вышеупомянутыми рисками.</w:t>
      </w:r>
    </w:p>
    <w:p w14:paraId="6C78A1F2"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Следует помнить, что в дополнение к своей специфике станция очистки сточных вод также является компанией, которой приходится иметь дело с видами риска, непосредственно связанными с ее функционированием. Поэтому при идентификации также следует учитывать:</w:t>
      </w:r>
    </w:p>
    <w:p w14:paraId="6AE9BB58" w14:textId="77777777" w:rsidR="0070694E" w:rsidRPr="003016E4" w:rsidRDefault="0070694E" w:rsidP="00675932">
      <w:pPr>
        <w:spacing w:after="0" w:line="240" w:lineRule="auto"/>
        <w:ind w:firstLine="709"/>
        <w:rPr>
          <w:rFonts w:ascii="Times New Roman" w:hAnsi="Times New Roman" w:cs="Times New Roman"/>
          <w:sz w:val="28"/>
          <w:szCs w:val="28"/>
        </w:rPr>
      </w:pPr>
      <w:r w:rsidRPr="003016E4">
        <w:rPr>
          <w:rFonts w:ascii="Times New Roman" w:hAnsi="Times New Roman" w:cs="Times New Roman"/>
          <w:sz w:val="28"/>
          <w:szCs w:val="28"/>
        </w:rPr>
        <w:t>- экономический риск,</w:t>
      </w:r>
    </w:p>
    <w:p w14:paraId="23C517AE" w14:textId="77777777" w:rsidR="0070694E" w:rsidRPr="003016E4" w:rsidRDefault="0070694E" w:rsidP="00675932">
      <w:pPr>
        <w:spacing w:after="0" w:line="240" w:lineRule="auto"/>
        <w:ind w:firstLine="709"/>
        <w:rPr>
          <w:rFonts w:ascii="Times New Roman" w:hAnsi="Times New Roman" w:cs="Times New Roman"/>
          <w:sz w:val="28"/>
          <w:szCs w:val="28"/>
        </w:rPr>
      </w:pPr>
      <w:r w:rsidRPr="003016E4">
        <w:rPr>
          <w:rFonts w:ascii="Times New Roman" w:hAnsi="Times New Roman" w:cs="Times New Roman"/>
          <w:sz w:val="28"/>
          <w:szCs w:val="28"/>
        </w:rPr>
        <w:t>- юридический риск,</w:t>
      </w:r>
    </w:p>
    <w:p w14:paraId="5B2A39AA" w14:textId="77777777" w:rsidR="0070694E" w:rsidRPr="003016E4" w:rsidRDefault="0070694E" w:rsidP="00675932">
      <w:pPr>
        <w:spacing w:after="0" w:line="240" w:lineRule="auto"/>
        <w:ind w:firstLine="709"/>
        <w:rPr>
          <w:rFonts w:ascii="Times New Roman" w:hAnsi="Times New Roman" w:cs="Times New Roman"/>
          <w:sz w:val="28"/>
          <w:szCs w:val="28"/>
        </w:rPr>
      </w:pPr>
      <w:r w:rsidRPr="003016E4">
        <w:rPr>
          <w:rFonts w:ascii="Times New Roman" w:hAnsi="Times New Roman" w:cs="Times New Roman"/>
          <w:sz w:val="28"/>
          <w:szCs w:val="28"/>
        </w:rPr>
        <w:t>- организационный риск,</w:t>
      </w:r>
    </w:p>
    <w:p w14:paraId="7DF30539" w14:textId="77777777" w:rsidR="0070694E" w:rsidRPr="003016E4" w:rsidRDefault="0070694E" w:rsidP="00675932">
      <w:pPr>
        <w:spacing w:after="0" w:line="240" w:lineRule="auto"/>
        <w:ind w:firstLine="709"/>
        <w:rPr>
          <w:rFonts w:ascii="Times New Roman" w:hAnsi="Times New Roman" w:cs="Times New Roman"/>
          <w:sz w:val="28"/>
          <w:szCs w:val="28"/>
        </w:rPr>
      </w:pPr>
      <w:r w:rsidRPr="003016E4">
        <w:rPr>
          <w:rFonts w:ascii="Times New Roman" w:hAnsi="Times New Roman" w:cs="Times New Roman"/>
          <w:sz w:val="28"/>
          <w:szCs w:val="28"/>
        </w:rPr>
        <w:t>- политический риск,</w:t>
      </w:r>
    </w:p>
    <w:p w14:paraId="6F1C4D12" w14:textId="77777777" w:rsidR="0070694E" w:rsidRPr="003016E4" w:rsidRDefault="0070694E" w:rsidP="00675932">
      <w:pPr>
        <w:spacing w:after="0" w:line="240" w:lineRule="auto"/>
        <w:ind w:firstLine="709"/>
        <w:rPr>
          <w:rFonts w:ascii="Times New Roman" w:hAnsi="Times New Roman" w:cs="Times New Roman"/>
          <w:sz w:val="28"/>
          <w:szCs w:val="28"/>
        </w:rPr>
      </w:pPr>
      <w:r w:rsidRPr="003016E4">
        <w:rPr>
          <w:rFonts w:ascii="Times New Roman" w:hAnsi="Times New Roman" w:cs="Times New Roman"/>
          <w:sz w:val="28"/>
          <w:szCs w:val="28"/>
        </w:rPr>
        <w:t>- технологический риск.</w:t>
      </w:r>
    </w:p>
    <w:p w14:paraId="2BC5A500" w14:textId="161C84A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Также необходимо учитывать риск человеческого фактора. Это следует рассматривать в двух аспектах: риски для людей, присутствующих на очистных сооружениях, и для человека, в данном случае работник, как источник потенциального риска.</w:t>
      </w:r>
    </w:p>
    <w:p w14:paraId="5857B569" w14:textId="77777777" w:rsidR="0070694E" w:rsidRPr="003016E4" w:rsidRDefault="0070694E" w:rsidP="00DB0150">
      <w:pPr>
        <w:spacing w:after="0" w:line="240" w:lineRule="auto"/>
        <w:ind w:firstLine="360"/>
        <w:jc w:val="both"/>
        <w:rPr>
          <w:rFonts w:ascii="Times New Roman" w:hAnsi="Times New Roman" w:cs="Times New Roman"/>
          <w:sz w:val="28"/>
          <w:szCs w:val="28"/>
        </w:rPr>
      </w:pPr>
      <w:r w:rsidRPr="003016E4">
        <w:rPr>
          <w:rFonts w:ascii="Times New Roman" w:hAnsi="Times New Roman" w:cs="Times New Roman"/>
          <w:sz w:val="28"/>
          <w:szCs w:val="28"/>
        </w:rPr>
        <w:t>В зависимости от типа компании и процессов, происходящих в ней, осуществляемой деятельности или стадии функционирования исследуемого объекта, должны быть приняты соответствующие методы идентификации. Среди методов идентификации, описанных в литературе, можно выделить:</w:t>
      </w:r>
    </w:p>
    <w:p w14:paraId="37D750C4"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1. Метод анализа исторических данных – на основе данных, предоставленных менеджером компании,</w:t>
      </w:r>
    </w:p>
    <w:p w14:paraId="5A423DF4"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2. Метод Дельфи – где знания и опыт экспертов в данной области используются для определения вероятности нас</w:t>
      </w:r>
      <w:r w:rsidR="006A7C8D">
        <w:rPr>
          <w:rFonts w:ascii="Times New Roman" w:hAnsi="Times New Roman" w:cs="Times New Roman"/>
          <w:sz w:val="28"/>
          <w:szCs w:val="28"/>
        </w:rPr>
        <w:t>тупления данного события</w:t>
      </w:r>
      <w:r w:rsidRPr="003016E4">
        <w:rPr>
          <w:rFonts w:ascii="Times New Roman" w:hAnsi="Times New Roman" w:cs="Times New Roman"/>
          <w:sz w:val="28"/>
          <w:szCs w:val="28"/>
        </w:rPr>
        <w:t>,</w:t>
      </w:r>
    </w:p>
    <w:p w14:paraId="3A4F8FCF"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3. Метод контрольного списка – используется для определения того, были ли учтены конкретные риски в проекте; контрольные списки эффективны при условии, что они носят общий характер.</w:t>
      </w:r>
    </w:p>
    <w:p w14:paraId="194CCDB2"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lastRenderedPageBreak/>
        <w:t>4. Метод мозгового штурма – характеризуется большим количеством вероятных явлений, порождающих риск,</w:t>
      </w:r>
    </w:p>
    <w:p w14:paraId="327BE2CF"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5. Экологический метод – который идентифицирует риск, возникающий из настоящего и будущих состояний внешней среды компании ,</w:t>
      </w:r>
    </w:p>
    <w:p w14:paraId="55B8DB11" w14:textId="77777777" w:rsidR="0070694E" w:rsidRPr="003016E4" w:rsidRDefault="0070694E" w:rsidP="00675932">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6. Метод создания диаграмм процессов – он заключается в определении хода данного процесса и выявлении потенциальных угроз, их причин и вероятных последствий.</w:t>
      </w:r>
    </w:p>
    <w:p w14:paraId="2FB8FA09"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При выявлении риска на обследованных очистных сооружениях использовались все методы, описанные выше. Весь процесс идентификации был основан на методе анализа данных, предоставленном инженером-технологом очистного сооружения</w:t>
      </w:r>
      <w:r w:rsidR="002D68D0">
        <w:rPr>
          <w:rFonts w:ascii="Times New Roman" w:hAnsi="Times New Roman" w:cs="Times New Roman"/>
          <w:sz w:val="28"/>
          <w:szCs w:val="28"/>
        </w:rPr>
        <w:t xml:space="preserve"> [48-51</w:t>
      </w:r>
      <w:r w:rsidR="006A7C8D" w:rsidRPr="006A7C8D">
        <w:rPr>
          <w:rFonts w:ascii="Times New Roman" w:hAnsi="Times New Roman" w:cs="Times New Roman"/>
          <w:sz w:val="28"/>
          <w:szCs w:val="28"/>
        </w:rPr>
        <w:t>]</w:t>
      </w:r>
      <w:r w:rsidRPr="003016E4">
        <w:rPr>
          <w:rFonts w:ascii="Times New Roman" w:hAnsi="Times New Roman" w:cs="Times New Roman"/>
          <w:sz w:val="28"/>
          <w:szCs w:val="28"/>
        </w:rPr>
        <w:t>.</w:t>
      </w:r>
    </w:p>
    <w:p w14:paraId="665D0375"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На обследованной очистной установке устройствами, наиболее подверженными угрозам, были решетчатые экраны и камера циркуляции активного ила. Эти устройства расположены в начале технологической линии завода, поэтому они особенно перегружены не только гидравлическим способом и нагрузкой загрязняющих веществ, но и возможными случайными загрязнителями. Назначение решеток- задерживать все крупные загрязняющие вещества, тем самым защищая другие элементы технологической линии от повреждений, в то время как камера активного ила является первым устройством, предназначенным для биологической очистки сточных вод. Результаты исследований, проведенных для рассматриваемой очистной установки, показали, что эти устройства наиболее подвержены угрозам, что связано с функцией, которую они выполняют в технологической линии станции очистки сточных вод</w:t>
      </w:r>
      <w:r w:rsidR="002D68D0">
        <w:rPr>
          <w:rFonts w:ascii="Times New Roman" w:hAnsi="Times New Roman" w:cs="Times New Roman"/>
          <w:sz w:val="28"/>
          <w:szCs w:val="28"/>
        </w:rPr>
        <w:t xml:space="preserve"> [52</w:t>
      </w:r>
      <w:r w:rsidR="006A7C8D" w:rsidRPr="006A7C8D">
        <w:rPr>
          <w:rFonts w:ascii="Times New Roman" w:hAnsi="Times New Roman" w:cs="Times New Roman"/>
          <w:sz w:val="28"/>
          <w:szCs w:val="28"/>
        </w:rPr>
        <w:t>]</w:t>
      </w:r>
      <w:r w:rsidRPr="003016E4">
        <w:rPr>
          <w:rFonts w:ascii="Times New Roman" w:hAnsi="Times New Roman" w:cs="Times New Roman"/>
          <w:sz w:val="28"/>
          <w:szCs w:val="28"/>
        </w:rPr>
        <w:t>.</w:t>
      </w:r>
    </w:p>
    <w:p w14:paraId="195A97B1" w14:textId="77777777" w:rsidR="0070694E" w:rsidRPr="003016E4" w:rsidRDefault="0070694E" w:rsidP="00DB0150">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Идентификация рисков является важным и необходимым этапом процесса управления рисками в каждой компании. В начале этого этапа действий следует ознакомиться со спецификой исследуемого объекта, изучить механизмы его функционирования и процессы, происходящие в нем. Правильная идентификация также зависит от выбора соответствующего метода. В случае сложных технических объектов, таких как городские очистные сооружения, может оказаться, что необходимо использовать несколько методов. Следует помнить, что управление рисками, а тем самым и идентификация угроз, должны быть непрерывным и систематическим процессом</w:t>
      </w:r>
      <w:r w:rsidR="002D68D0">
        <w:rPr>
          <w:rFonts w:ascii="Times New Roman" w:hAnsi="Times New Roman" w:cs="Times New Roman"/>
          <w:sz w:val="28"/>
          <w:szCs w:val="28"/>
        </w:rPr>
        <w:t xml:space="preserve"> [53</w:t>
      </w:r>
      <w:r w:rsidR="006A7C8D" w:rsidRPr="006A7C8D">
        <w:rPr>
          <w:rFonts w:ascii="Times New Roman" w:hAnsi="Times New Roman" w:cs="Times New Roman"/>
          <w:sz w:val="28"/>
          <w:szCs w:val="28"/>
        </w:rPr>
        <w:t>]</w:t>
      </w:r>
      <w:r w:rsidRPr="003016E4">
        <w:rPr>
          <w:rFonts w:ascii="Times New Roman" w:hAnsi="Times New Roman" w:cs="Times New Roman"/>
          <w:sz w:val="28"/>
          <w:szCs w:val="28"/>
        </w:rPr>
        <w:t>.</w:t>
      </w:r>
    </w:p>
    <w:p w14:paraId="437A2244" w14:textId="77777777" w:rsidR="0070694E" w:rsidRPr="003016E4" w:rsidRDefault="0070694E" w:rsidP="00DB0150">
      <w:pPr>
        <w:spacing w:after="0" w:line="240" w:lineRule="auto"/>
        <w:rPr>
          <w:sz w:val="28"/>
          <w:szCs w:val="28"/>
        </w:rPr>
      </w:pPr>
    </w:p>
    <w:p w14:paraId="3F8150B0" w14:textId="77777777" w:rsidR="0070694E" w:rsidRPr="003016E4" w:rsidRDefault="0070694E" w:rsidP="00675932">
      <w:pPr>
        <w:spacing w:after="0" w:line="240" w:lineRule="auto"/>
        <w:ind w:firstLine="709"/>
        <w:rPr>
          <w:rFonts w:ascii="Times New Roman" w:hAnsi="Times New Roman" w:cs="Times New Roman"/>
          <w:b/>
          <w:sz w:val="28"/>
          <w:szCs w:val="28"/>
        </w:rPr>
      </w:pPr>
      <w:r w:rsidRPr="003016E4">
        <w:rPr>
          <w:rFonts w:ascii="Times New Roman" w:hAnsi="Times New Roman" w:cs="Times New Roman"/>
          <w:b/>
          <w:sz w:val="28"/>
          <w:szCs w:val="28"/>
        </w:rPr>
        <w:t xml:space="preserve">Выводы </w:t>
      </w:r>
      <w:r w:rsidR="0019406C">
        <w:rPr>
          <w:rFonts w:ascii="Times New Roman" w:hAnsi="Times New Roman" w:cs="Times New Roman"/>
          <w:b/>
          <w:sz w:val="28"/>
          <w:szCs w:val="28"/>
        </w:rPr>
        <w:t>по разделу 3</w:t>
      </w:r>
    </w:p>
    <w:p w14:paraId="5F013C70" w14:textId="77777777" w:rsidR="0070694E" w:rsidRPr="003016E4" w:rsidRDefault="0070694E" w:rsidP="00675932">
      <w:pPr>
        <w:pStyle w:val="a9"/>
        <w:ind w:left="0" w:right="112" w:firstLine="709"/>
        <w:rPr>
          <w:sz w:val="28"/>
          <w:szCs w:val="28"/>
        </w:rPr>
      </w:pPr>
      <w:r w:rsidRPr="003016E4">
        <w:rPr>
          <w:sz w:val="28"/>
          <w:szCs w:val="28"/>
        </w:rPr>
        <w:t>-  Канализационные очистные сооружения (КОС-1) построены и введены в эксплуатацию в 1971 году. В тот период мощность КОС-1 составляла 42 тыс. м</w:t>
      </w:r>
      <w:r w:rsidRPr="003016E4">
        <w:rPr>
          <w:sz w:val="28"/>
          <w:szCs w:val="28"/>
          <w:vertAlign w:val="superscript"/>
        </w:rPr>
        <w:t>3</w:t>
      </w:r>
      <w:r w:rsidRPr="003016E4">
        <w:rPr>
          <w:sz w:val="28"/>
          <w:szCs w:val="28"/>
        </w:rPr>
        <w:t>/сутки. В 1984 году построен и введен в эксплуатацию блок доочистки аналогичной мощности. Далее, в 1986 году введен в эксплуатацию блок дополнительной механической очистки, мощностью 30 тыс. м</w:t>
      </w:r>
      <w:r w:rsidRPr="003016E4">
        <w:rPr>
          <w:sz w:val="28"/>
          <w:szCs w:val="28"/>
          <w:vertAlign w:val="superscript"/>
        </w:rPr>
        <w:t>3</w:t>
      </w:r>
      <w:r w:rsidRPr="003016E4">
        <w:rPr>
          <w:sz w:val="28"/>
          <w:szCs w:val="28"/>
        </w:rPr>
        <w:t>/сутки. Поэтому совокупная мощность КОС-1 составляет 72 тыс.</w:t>
      </w:r>
      <w:r w:rsidRPr="00675932">
        <w:rPr>
          <w:sz w:val="28"/>
          <w:szCs w:val="28"/>
        </w:rPr>
        <w:t>м</w:t>
      </w:r>
      <w:r w:rsidRPr="003016E4">
        <w:rPr>
          <w:sz w:val="28"/>
          <w:szCs w:val="28"/>
          <w:vertAlign w:val="superscript"/>
        </w:rPr>
        <w:t>3</w:t>
      </w:r>
      <w:r w:rsidRPr="003016E4">
        <w:rPr>
          <w:sz w:val="28"/>
          <w:szCs w:val="28"/>
        </w:rPr>
        <w:t>/сутки. Однако реальная нагрузка на КОС-1 в 2008 году не превышает 30 тыс.м</w:t>
      </w:r>
      <w:r w:rsidRPr="003016E4">
        <w:rPr>
          <w:sz w:val="28"/>
          <w:szCs w:val="28"/>
          <w:vertAlign w:val="superscript"/>
        </w:rPr>
        <w:t>3</w:t>
      </w:r>
      <w:r w:rsidRPr="003016E4">
        <w:rPr>
          <w:sz w:val="28"/>
          <w:szCs w:val="28"/>
        </w:rPr>
        <w:t>/сутки.</w:t>
      </w:r>
    </w:p>
    <w:p w14:paraId="4D787FFC" w14:textId="77777777" w:rsidR="00EE3578" w:rsidRPr="003016E4" w:rsidRDefault="0070694E" w:rsidP="0067593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sz w:val="28"/>
          <w:szCs w:val="28"/>
        </w:rPr>
        <w:lastRenderedPageBreak/>
        <w:t xml:space="preserve">- </w:t>
      </w:r>
      <w:r w:rsidRPr="003016E4">
        <w:rPr>
          <w:rFonts w:ascii="Times New Roman" w:eastAsia="TimesNewRomanPSMT" w:hAnsi="Times New Roman" w:cs="Times New Roman"/>
          <w:sz w:val="28"/>
          <w:szCs w:val="28"/>
        </w:rPr>
        <w:t>Участки земель, используемых под иловые площадки для хранения илобразующего осадка, бывают часто переполненными, и неспособными справиться с бесконечным потоком отходов в виде осадков. Содержащиеся в высокой концентрации вредные газы, опасные бактерии, вирусы, токсичные химические соединения на территории иловых карт-площадок способствуют возникновению определенных угроз и загрязнений для окружающей среды и населения города. Помимо этого, в результате протекания брожения способны выделять различные газообразные вещества, поступающие в атмосферу в естественных условиях, что также сказывается на качестве атмосферного воздуха и здоровье населения.</w:t>
      </w:r>
    </w:p>
    <w:p w14:paraId="22D2C496" w14:textId="77777777" w:rsidR="00EE3578" w:rsidRPr="003016E4" w:rsidRDefault="00EE3578" w:rsidP="00675932">
      <w:pPr>
        <w:shd w:val="clear" w:color="auto" w:fill="FFFFFF"/>
        <w:spacing w:after="0" w:line="240" w:lineRule="auto"/>
        <w:ind w:firstLine="709"/>
        <w:jc w:val="both"/>
        <w:rPr>
          <w:rFonts w:ascii="Times New Roman" w:hAnsi="Times New Roman" w:cs="Times New Roman"/>
          <w:sz w:val="28"/>
          <w:szCs w:val="28"/>
        </w:rPr>
      </w:pPr>
      <w:r w:rsidRPr="003016E4">
        <w:rPr>
          <w:rFonts w:ascii="Times New Roman" w:eastAsia="TimesNewRomanPSMT" w:hAnsi="Times New Roman" w:cs="Times New Roman"/>
          <w:sz w:val="28"/>
          <w:szCs w:val="28"/>
        </w:rPr>
        <w:t xml:space="preserve">- </w:t>
      </w:r>
      <w:r w:rsidRPr="003016E4">
        <w:rPr>
          <w:rFonts w:ascii="Times New Roman" w:hAnsi="Times New Roman" w:cs="Times New Roman"/>
          <w:sz w:val="28"/>
          <w:szCs w:val="28"/>
        </w:rPr>
        <w:t xml:space="preserve">Наиболее перспективными для Мангистауского региона (город Актау) можно отметить комбинацию солнечного сушильного слоя и традиционной технологии солнечной сушки.  </w:t>
      </w:r>
      <w:r w:rsidRPr="003016E4">
        <w:rPr>
          <w:rFonts w:ascii="Times New Roman" w:hAnsi="Times New Roman" w:cs="Times New Roman"/>
          <w:sz w:val="28"/>
          <w:szCs w:val="28"/>
          <w:shd w:val="clear" w:color="auto" w:fill="FFFFFF"/>
        </w:rPr>
        <w:t xml:space="preserve">В Актау в течение года насчитывается около 3329.47 часов солнечного света, что является отличной перспективой применения солнечной теплицы. Также с большей экономической эффективность возможно </w:t>
      </w:r>
      <w:r w:rsidRPr="003016E4">
        <w:rPr>
          <w:rFonts w:ascii="Times New Roman" w:hAnsi="Times New Roman" w:cs="Times New Roman"/>
          <w:sz w:val="28"/>
          <w:szCs w:val="28"/>
        </w:rPr>
        <w:t>использование золы осадка в качестве добавок при дорожном строительстве, т.к. в Мангистауском регионе отмечается низкая стоимость природного газа, необходимый для сжигания осадка сточных вод. Также ввиду увеличения урбанизированных территорий отмечается острая необходимость строительства автотранспортных дорог для улучшения качества жизни местного населения.</w:t>
      </w:r>
    </w:p>
    <w:p w14:paraId="0ACC6066" w14:textId="77777777" w:rsidR="00EE3578" w:rsidRDefault="00EE3578" w:rsidP="00675932">
      <w:pPr>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 Городские очистные сооружения </w:t>
      </w:r>
      <w:r w:rsidR="00675932">
        <w:rPr>
          <w:rFonts w:ascii="Times New Roman" w:hAnsi="Times New Roman" w:cs="Times New Roman"/>
          <w:sz w:val="28"/>
          <w:szCs w:val="28"/>
        </w:rPr>
        <w:t>–</w:t>
      </w:r>
      <w:r w:rsidRPr="003016E4">
        <w:rPr>
          <w:rFonts w:ascii="Times New Roman" w:hAnsi="Times New Roman" w:cs="Times New Roman"/>
          <w:sz w:val="28"/>
          <w:szCs w:val="28"/>
        </w:rPr>
        <w:t xml:space="preserve"> это специфические технические объекты, которые оказывают серьезное воздействие на окружающую среду и здоровье населения. Анализ и управление рисками позволяют своевременно выявлять и устранять угрозы и снижать негативные последствия событий, порождающих риск. Только правильно проведенная идентификация обеспечивает правильное функционирование этого процесса. </w:t>
      </w:r>
    </w:p>
    <w:p w14:paraId="5D9ADB7B"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18E2E0E4"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52DA512F"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1C69676C"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12B14A91"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36865639"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5AA68F5D"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42D6C7A4"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44B5A4C9"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077F946E"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446DF888"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49E45891"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58268060" w14:textId="77777777" w:rsidR="00675932" w:rsidRDefault="00675932" w:rsidP="00675932">
      <w:pPr>
        <w:spacing w:after="0" w:line="240" w:lineRule="auto"/>
        <w:ind w:firstLine="709"/>
        <w:jc w:val="both"/>
        <w:rPr>
          <w:rFonts w:ascii="Times New Roman" w:hAnsi="Times New Roman" w:cs="Times New Roman"/>
          <w:sz w:val="28"/>
          <w:szCs w:val="28"/>
          <w:lang w:val="kk-KZ"/>
        </w:rPr>
      </w:pPr>
    </w:p>
    <w:p w14:paraId="5817CA93" w14:textId="77777777" w:rsidR="00675932" w:rsidRPr="00675932" w:rsidRDefault="00675932" w:rsidP="00675932">
      <w:pPr>
        <w:spacing w:after="0" w:line="240" w:lineRule="auto"/>
        <w:ind w:firstLine="709"/>
        <w:jc w:val="both"/>
        <w:rPr>
          <w:rFonts w:ascii="Times New Roman" w:hAnsi="Times New Roman" w:cs="Times New Roman"/>
          <w:sz w:val="28"/>
          <w:szCs w:val="28"/>
          <w:lang w:val="kk-KZ"/>
        </w:rPr>
      </w:pPr>
    </w:p>
    <w:p w14:paraId="23C3523B" w14:textId="77777777" w:rsidR="00EE3578" w:rsidRPr="003016E4" w:rsidRDefault="00EE3578" w:rsidP="00EE3578">
      <w:pPr>
        <w:spacing w:after="0" w:line="240" w:lineRule="auto"/>
        <w:ind w:firstLine="709"/>
        <w:jc w:val="both"/>
        <w:rPr>
          <w:rFonts w:ascii="Times New Roman" w:hAnsi="Times New Roman" w:cs="Times New Roman"/>
          <w:sz w:val="28"/>
          <w:szCs w:val="28"/>
        </w:rPr>
      </w:pPr>
    </w:p>
    <w:p w14:paraId="17365955" w14:textId="77777777" w:rsidR="002D5AF6" w:rsidRDefault="002D5AF6">
      <w:pPr>
        <w:rPr>
          <w:rFonts w:ascii="Times New Roman" w:hAnsi="Times New Roman" w:cs="Times New Roman"/>
          <w:b/>
          <w:sz w:val="28"/>
          <w:szCs w:val="28"/>
        </w:rPr>
      </w:pPr>
      <w:r>
        <w:rPr>
          <w:rFonts w:ascii="Times New Roman" w:hAnsi="Times New Roman" w:cs="Times New Roman"/>
          <w:b/>
          <w:sz w:val="28"/>
          <w:szCs w:val="28"/>
        </w:rPr>
        <w:br w:type="page"/>
      </w:r>
    </w:p>
    <w:p w14:paraId="1B0DD8B0" w14:textId="77777777" w:rsidR="00405586" w:rsidRPr="003016E4" w:rsidRDefault="00405586" w:rsidP="00405586">
      <w:pPr>
        <w:ind w:firstLine="567"/>
        <w:jc w:val="both"/>
        <w:rPr>
          <w:rFonts w:ascii="Times New Roman" w:hAnsi="Times New Roman" w:cs="Times New Roman"/>
          <w:b/>
          <w:sz w:val="28"/>
          <w:szCs w:val="28"/>
        </w:rPr>
      </w:pPr>
      <w:r w:rsidRPr="003016E4">
        <w:rPr>
          <w:rFonts w:ascii="Times New Roman" w:hAnsi="Times New Roman" w:cs="Times New Roman"/>
          <w:b/>
          <w:sz w:val="28"/>
          <w:szCs w:val="28"/>
        </w:rPr>
        <w:lastRenderedPageBreak/>
        <w:t>4 ИССЛЕДОВАНИЯ СОРБИРУЮЩИХ СВОЙСТВ ПРИРОДНЫХ СОРБЕНТОВ ПО ОБЕЗВОЖИВАНИЮ И ОБЕЗЗАРАЖИВАНИЮ ИЛОВОГО ОСАДКА ГОРОДСКИХ СТОЧНЫХ ВОД</w:t>
      </w:r>
    </w:p>
    <w:p w14:paraId="7D3EA45C" w14:textId="77777777" w:rsidR="00405586" w:rsidRPr="003016E4" w:rsidRDefault="00405586" w:rsidP="00405586">
      <w:pPr>
        <w:tabs>
          <w:tab w:val="left" w:pos="709"/>
        </w:tabs>
        <w:spacing w:after="0" w:line="240" w:lineRule="auto"/>
        <w:ind w:firstLine="567"/>
        <w:jc w:val="both"/>
        <w:rPr>
          <w:rFonts w:ascii="Times New Roman" w:hAnsi="Times New Roman" w:cs="Times New Roman"/>
          <w:b/>
          <w:sz w:val="28"/>
          <w:szCs w:val="28"/>
        </w:rPr>
      </w:pPr>
      <w:r w:rsidRPr="003016E4">
        <w:rPr>
          <w:rFonts w:ascii="Times New Roman" w:hAnsi="Times New Roman" w:cs="Times New Roman"/>
          <w:b/>
          <w:sz w:val="28"/>
          <w:szCs w:val="28"/>
        </w:rPr>
        <w:t xml:space="preserve">4.1 </w:t>
      </w:r>
      <w:r w:rsidRPr="003016E4">
        <w:rPr>
          <w:rFonts w:ascii="Times New Roman" w:hAnsi="Times New Roman" w:cs="Times New Roman"/>
          <w:b/>
          <w:sz w:val="28"/>
          <w:szCs w:val="28"/>
          <w:lang w:val="kk-KZ"/>
        </w:rPr>
        <w:t xml:space="preserve">Состав </w:t>
      </w:r>
      <w:r w:rsidRPr="003016E4">
        <w:rPr>
          <w:rFonts w:ascii="Times New Roman" w:hAnsi="Times New Roman" w:cs="Times New Roman"/>
          <w:b/>
          <w:sz w:val="28"/>
          <w:szCs w:val="28"/>
        </w:rPr>
        <w:t xml:space="preserve">осадка </w:t>
      </w:r>
      <w:r w:rsidRPr="003016E4">
        <w:rPr>
          <w:rFonts w:ascii="Times New Roman" w:eastAsia="TimesNewRomanPS-ItalicMT" w:hAnsi="Times New Roman" w:cs="Times New Roman"/>
          <w:b/>
          <w:iCs/>
          <w:sz w:val="28"/>
          <w:szCs w:val="28"/>
        </w:rPr>
        <w:t>канализационных</w:t>
      </w:r>
      <w:r w:rsidRPr="003016E4">
        <w:rPr>
          <w:rFonts w:ascii="Times New Roman" w:hAnsi="Times New Roman" w:cs="Times New Roman"/>
          <w:b/>
          <w:sz w:val="28"/>
          <w:szCs w:val="28"/>
        </w:rPr>
        <w:t xml:space="preserve"> сточных вод  </w:t>
      </w:r>
      <w:r w:rsidRPr="003016E4">
        <w:rPr>
          <w:rFonts w:ascii="Times New Roman" w:hAnsi="Times New Roman" w:cs="Times New Roman"/>
          <w:b/>
          <w:sz w:val="28"/>
          <w:szCs w:val="28"/>
          <w:lang w:val="kk-KZ"/>
        </w:rPr>
        <w:t xml:space="preserve">и </w:t>
      </w:r>
      <w:r w:rsidRPr="003016E4">
        <w:rPr>
          <w:rFonts w:ascii="Times New Roman" w:hAnsi="Times New Roman" w:cs="Times New Roman"/>
          <w:b/>
          <w:sz w:val="28"/>
          <w:szCs w:val="28"/>
        </w:rPr>
        <w:t xml:space="preserve"> его влияние  на окружающую среду </w:t>
      </w:r>
    </w:p>
    <w:p w14:paraId="6734681D" w14:textId="77777777" w:rsidR="00405586" w:rsidRPr="003016E4" w:rsidRDefault="00405586" w:rsidP="0040558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rFonts w:ascii="Times New Roman" w:hAnsi="Times New Roman" w:cs="Times New Roman"/>
          <w:sz w:val="28"/>
          <w:szCs w:val="28"/>
          <w:lang w:val="kk-KZ"/>
        </w:rPr>
        <w:t xml:space="preserve">В результате жизнедеятельности человечества, то есть удовлетворение бытовых нужд людей, применения различных технологий в разных отраслях народного хозяйства, проведения сельскохозяйственных работ образуется большое количество отходов сточных и сбросных вод. </w:t>
      </w:r>
      <w:r w:rsidRPr="003016E4">
        <w:rPr>
          <w:rFonts w:ascii="Times New Roman" w:eastAsia="TimesNewRomanPSMT" w:hAnsi="Times New Roman" w:cs="Times New Roman"/>
          <w:sz w:val="28"/>
          <w:szCs w:val="28"/>
        </w:rPr>
        <w:t>В составе илобразующего осадка присутствует ряд веществ веществ, обладающих свойствами канцерогенного, токсигенетического и эмбриотоксического характера. В своем составе содержат как  микроорганизмы патогенного происхождения, так и ряд токсических соединений в виде тяжелых металлов, пестицидов, нитрозаминов, фенолов и эфиров. Известно, что наличие вредносодержащих веществ в зависимости от концентрации, выделяемых илобразующими осадками, способны превышать нормативы предельно допустимых концентраций, с выделением неприятного газооб</w:t>
      </w:r>
      <w:r w:rsidR="00712B89">
        <w:rPr>
          <w:rFonts w:ascii="Times New Roman" w:eastAsia="TimesNewRomanPSMT" w:hAnsi="Times New Roman" w:cs="Times New Roman"/>
          <w:sz w:val="28"/>
          <w:szCs w:val="28"/>
        </w:rPr>
        <w:t>разного  запаха  тухлых яиц [</w:t>
      </w:r>
      <w:r w:rsidR="002D68D0">
        <w:rPr>
          <w:rFonts w:ascii="Times New Roman" w:eastAsia="TimesNewRomanPSMT" w:hAnsi="Times New Roman" w:cs="Times New Roman"/>
          <w:sz w:val="28"/>
          <w:szCs w:val="28"/>
        </w:rPr>
        <w:t>54</w:t>
      </w:r>
      <w:r w:rsidRPr="003016E4">
        <w:rPr>
          <w:rFonts w:ascii="Times New Roman" w:eastAsia="TimesNewRomanPSMT" w:hAnsi="Times New Roman" w:cs="Times New Roman"/>
          <w:sz w:val="28"/>
          <w:szCs w:val="28"/>
        </w:rPr>
        <w:t>].</w:t>
      </w:r>
    </w:p>
    <w:p w14:paraId="608B02C4"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bCs/>
          <w:sz w:val="28"/>
          <w:szCs w:val="28"/>
          <w:lang w:val="kk-KZ"/>
        </w:rPr>
        <w:t>О</w:t>
      </w:r>
      <w:r w:rsidRPr="003016E4">
        <w:rPr>
          <w:rFonts w:ascii="Times New Roman" w:hAnsi="Times New Roman" w:cs="Times New Roman"/>
          <w:sz w:val="28"/>
          <w:szCs w:val="28"/>
          <w:lang w:val="kk-KZ"/>
        </w:rPr>
        <w:t>чистка и повторное использование твердых отходов и сбросных вод, загрязняющих окружающую среду, обезвреживание и вторичное использование городских сточных (канализационных) вод являются актуальными вопросами современности для каждой страны в мире.</w:t>
      </w:r>
    </w:p>
    <w:p w14:paraId="4FF5F810" w14:textId="77777777" w:rsidR="00405586" w:rsidRPr="003016E4" w:rsidRDefault="00405586" w:rsidP="0040558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Участки земель, используемых под иловые площадки для хранения илобразующего осадка, бывают часто переполненными, и неспособными справиться с бесконечным потоком отходов в виде осадков. Содержащиеся в высокой концентрации вредные газы, опасные бактерии, вирусы, токсичные химические соединения на территории иловых карт-площадок способствуют возникновению определенных угроз и загрязнений для окружающей среды и населения города. Помимо этого, в результате протекания брожения способны выделяться различные газообразные вещества, поступающие в атмосферу в естественных условиях, что также сказывается на качестве атмосферного воздуха и здоровье населения. </w:t>
      </w:r>
    </w:p>
    <w:p w14:paraId="2A3A5601"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hAnsi="Times New Roman" w:cs="Times New Roman"/>
          <w:sz w:val="28"/>
          <w:szCs w:val="28"/>
        </w:rPr>
        <w:t>Одной из актуальных проблем является сохранение почв, так как ее загрязнение какими – либо опасными соединениями, по пищевой цепи в любой момент могут проникнуть в человеческий организм</w:t>
      </w:r>
      <w:r w:rsidR="002D68D0">
        <w:rPr>
          <w:rFonts w:ascii="Times New Roman" w:hAnsi="Times New Roman" w:cs="Times New Roman"/>
          <w:sz w:val="28"/>
          <w:szCs w:val="28"/>
        </w:rPr>
        <w:t xml:space="preserve"> [55</w:t>
      </w:r>
      <w:r w:rsidR="00712B89" w:rsidRPr="00712B89">
        <w:rPr>
          <w:rFonts w:ascii="Times New Roman" w:hAnsi="Times New Roman" w:cs="Times New Roman"/>
          <w:sz w:val="28"/>
          <w:szCs w:val="28"/>
        </w:rPr>
        <w:t>]</w:t>
      </w:r>
      <w:r w:rsidRPr="003016E4">
        <w:rPr>
          <w:rFonts w:ascii="Times New Roman" w:eastAsia="TimesNewRomanPSMT" w:hAnsi="Times New Roman" w:cs="Times New Roman"/>
          <w:sz w:val="28"/>
          <w:szCs w:val="28"/>
        </w:rPr>
        <w:t xml:space="preserve">. </w:t>
      </w:r>
    </w:p>
    <w:p w14:paraId="1B023630"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bCs/>
          <w:iCs/>
          <w:sz w:val="28"/>
          <w:szCs w:val="28"/>
        </w:rPr>
      </w:pPr>
      <w:r w:rsidRPr="003016E4">
        <w:rPr>
          <w:rFonts w:ascii="Times New Roman" w:hAnsi="Times New Roman" w:cs="Times New Roman"/>
          <w:bCs/>
          <w:iCs/>
          <w:sz w:val="28"/>
          <w:szCs w:val="28"/>
        </w:rPr>
        <w:t>В связи</w:t>
      </w:r>
      <w:r w:rsidRPr="003016E4">
        <w:rPr>
          <w:rFonts w:ascii="Times New Roman" w:hAnsi="Times New Roman" w:cs="Times New Roman"/>
          <w:bCs/>
          <w:iCs/>
          <w:sz w:val="28"/>
          <w:szCs w:val="28"/>
          <w:lang w:val="kk-KZ"/>
        </w:rPr>
        <w:t xml:space="preserve"> с</w:t>
      </w:r>
      <w:r w:rsidRPr="003016E4">
        <w:rPr>
          <w:rFonts w:ascii="Times New Roman" w:hAnsi="Times New Roman" w:cs="Times New Roman"/>
          <w:bCs/>
          <w:iCs/>
          <w:sz w:val="28"/>
          <w:szCs w:val="28"/>
        </w:rPr>
        <w:t xml:space="preserve"> ежегодным увеличением численности населения Мангистауской области, увеличивается и объем образующихся отходов, в том числе и избыточного активного ила городских сточных вод. Образующиеся вторичные осадки подразделяются на следующие основные категории: органические осадки минерал</w:t>
      </w:r>
      <w:r w:rsidR="00712B89">
        <w:rPr>
          <w:rFonts w:ascii="Times New Roman" w:hAnsi="Times New Roman" w:cs="Times New Roman"/>
          <w:bCs/>
          <w:iCs/>
          <w:sz w:val="28"/>
          <w:szCs w:val="28"/>
        </w:rPr>
        <w:t>ьного строения и активный ил</w:t>
      </w:r>
      <w:r w:rsidRPr="003016E4">
        <w:rPr>
          <w:rFonts w:ascii="Times New Roman" w:hAnsi="Times New Roman" w:cs="Times New Roman"/>
          <w:bCs/>
          <w:iCs/>
          <w:sz w:val="28"/>
          <w:szCs w:val="28"/>
        </w:rPr>
        <w:t xml:space="preserve">. До обезвоживания органические осадки приводят к норме брожением или стабилизацией, а также термореагентным воздействием. Технологическая схема подготовки, обработки и последующего обезвоживания органических осадков и активного ила обычно </w:t>
      </w:r>
      <w:r w:rsidRPr="003016E4">
        <w:rPr>
          <w:rFonts w:ascii="Times New Roman" w:hAnsi="Times New Roman" w:cs="Times New Roman"/>
          <w:bCs/>
          <w:iCs/>
          <w:sz w:val="28"/>
          <w:szCs w:val="28"/>
        </w:rPr>
        <w:lastRenderedPageBreak/>
        <w:t xml:space="preserve">включает следующие этапы: предварительное прессование, обезвоживание, термическая сушка (сжигание). Для уменьшения влажности осадка, в том числе и активный ил прессуют. </w:t>
      </w:r>
    </w:p>
    <w:p w14:paraId="3EE59067" w14:textId="77777777" w:rsidR="00405586" w:rsidRPr="003F3325" w:rsidRDefault="00405586" w:rsidP="003F3325">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3016E4">
        <w:rPr>
          <w:rFonts w:ascii="Times New Roman" w:hAnsi="Times New Roman" w:cs="Times New Roman"/>
          <w:bCs/>
          <w:iCs/>
          <w:sz w:val="28"/>
          <w:szCs w:val="28"/>
        </w:rPr>
        <w:t xml:space="preserve">В нашей стране с теплым климатом и жарким летом для их обезвоживания успешно может быть применена естественная сушка, которая сегодня применяется на канализационно </w:t>
      </w:r>
      <w:r w:rsidR="003F3325">
        <w:rPr>
          <w:rFonts w:ascii="Times New Roman" w:hAnsi="Times New Roman" w:cs="Times New Roman"/>
          <w:bCs/>
          <w:iCs/>
          <w:sz w:val="28"/>
          <w:szCs w:val="28"/>
        </w:rPr>
        <w:t>–</w:t>
      </w:r>
      <w:r w:rsidRPr="003016E4">
        <w:rPr>
          <w:rFonts w:ascii="Times New Roman" w:hAnsi="Times New Roman" w:cs="Times New Roman"/>
          <w:bCs/>
          <w:iCs/>
          <w:sz w:val="28"/>
          <w:szCs w:val="28"/>
        </w:rPr>
        <w:t xml:space="preserve"> очистных сооружениях (КОС) города Актау рис</w:t>
      </w:r>
      <w:r w:rsidR="00274300">
        <w:rPr>
          <w:rFonts w:ascii="Times New Roman" w:hAnsi="Times New Roman" w:cs="Times New Roman"/>
          <w:bCs/>
          <w:iCs/>
          <w:sz w:val="28"/>
          <w:szCs w:val="28"/>
        </w:rPr>
        <w:t>унок</w:t>
      </w:r>
      <w:r w:rsidRPr="003016E4">
        <w:rPr>
          <w:rFonts w:ascii="Times New Roman" w:hAnsi="Times New Roman" w:cs="Times New Roman"/>
          <w:bCs/>
          <w:iCs/>
          <w:sz w:val="28"/>
          <w:szCs w:val="28"/>
        </w:rPr>
        <w:t xml:space="preserve"> 4.2</w:t>
      </w:r>
      <w:r w:rsidR="002D68D0">
        <w:rPr>
          <w:rFonts w:ascii="Times New Roman" w:hAnsi="Times New Roman" w:cs="Times New Roman"/>
          <w:bCs/>
          <w:iCs/>
          <w:sz w:val="28"/>
          <w:szCs w:val="28"/>
        </w:rPr>
        <w:t xml:space="preserve"> [56</w:t>
      </w:r>
      <w:r w:rsidR="00712B89" w:rsidRPr="00712B89">
        <w:rPr>
          <w:rFonts w:ascii="Times New Roman" w:hAnsi="Times New Roman" w:cs="Times New Roman"/>
          <w:bCs/>
          <w:iCs/>
          <w:sz w:val="28"/>
          <w:szCs w:val="28"/>
        </w:rPr>
        <w:t>]</w:t>
      </w:r>
      <w:r w:rsidRPr="003016E4">
        <w:rPr>
          <w:rFonts w:ascii="Times New Roman" w:hAnsi="Times New Roman" w:cs="Times New Roman"/>
          <w:bCs/>
          <w:iCs/>
          <w:sz w:val="28"/>
          <w:szCs w:val="28"/>
        </w:rPr>
        <w:t xml:space="preserve">. </w:t>
      </w:r>
    </w:p>
    <w:p w14:paraId="07E18568" w14:textId="77777777" w:rsidR="00E0393E" w:rsidRPr="003016E4" w:rsidRDefault="00E0393E" w:rsidP="00405586">
      <w:pPr>
        <w:autoSpaceDE w:val="0"/>
        <w:autoSpaceDN w:val="0"/>
        <w:adjustRightInd w:val="0"/>
        <w:spacing w:after="0" w:line="240" w:lineRule="auto"/>
        <w:ind w:firstLine="708"/>
        <w:jc w:val="both"/>
        <w:rPr>
          <w:rFonts w:ascii="Times New Roman" w:hAnsi="Times New Roman" w:cs="Times New Roman"/>
          <w:bCs/>
          <w:iCs/>
          <w:sz w:val="28"/>
          <w:szCs w:val="28"/>
        </w:rPr>
      </w:pPr>
    </w:p>
    <w:p w14:paraId="71C78CEB" w14:textId="77777777" w:rsidR="00E0393E" w:rsidRPr="003016E4" w:rsidRDefault="00E0393E" w:rsidP="002B0F0E">
      <w:pPr>
        <w:autoSpaceDE w:val="0"/>
        <w:autoSpaceDN w:val="0"/>
        <w:adjustRightInd w:val="0"/>
        <w:spacing w:after="0" w:line="240" w:lineRule="auto"/>
        <w:jc w:val="center"/>
        <w:rPr>
          <w:rFonts w:ascii="Times New Roman" w:hAnsi="Times New Roman" w:cs="Times New Roman"/>
          <w:bCs/>
          <w:iCs/>
          <w:sz w:val="28"/>
          <w:szCs w:val="28"/>
        </w:rPr>
      </w:pPr>
      <w:r w:rsidRPr="003016E4">
        <w:rPr>
          <w:rFonts w:ascii="Times New Roman" w:hAnsi="Times New Roman" w:cs="Times New Roman"/>
          <w:bCs/>
          <w:iCs/>
          <w:noProof/>
          <w:sz w:val="28"/>
          <w:szCs w:val="28"/>
        </w:rPr>
        <w:drawing>
          <wp:inline distT="0" distB="0" distL="0" distR="0" wp14:anchorId="4E01CF05" wp14:editId="366FCA55">
            <wp:extent cx="2322852" cy="1941207"/>
            <wp:effectExtent l="19050" t="0" r="1248" b="0"/>
            <wp:docPr id="1383955023" name="Рисунок 6" descr="C:\Users\ASUS\Downloads\WhatsApp Image 2024-05-27 at 14.4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WhatsApp Image 2024-05-27 at 14.47.20.jpeg"/>
                    <pic:cNvPicPr>
                      <a:picLocks noChangeAspect="1" noChangeArrowheads="1"/>
                    </pic:cNvPicPr>
                  </pic:nvPicPr>
                  <pic:blipFill>
                    <a:blip r:embed="rId63" cstate="print"/>
                    <a:srcRect/>
                    <a:stretch>
                      <a:fillRect/>
                    </a:stretch>
                  </pic:blipFill>
                  <pic:spPr bwMode="auto">
                    <a:xfrm>
                      <a:off x="0" y="0"/>
                      <a:ext cx="2331174" cy="1948162"/>
                    </a:xfrm>
                    <a:prstGeom prst="rect">
                      <a:avLst/>
                    </a:prstGeom>
                    <a:noFill/>
                    <a:ln w="9525">
                      <a:noFill/>
                      <a:miter lim="800000"/>
                      <a:headEnd/>
                      <a:tailEnd/>
                    </a:ln>
                  </pic:spPr>
                </pic:pic>
              </a:graphicData>
            </a:graphic>
          </wp:inline>
        </w:drawing>
      </w:r>
      <w:r w:rsidRPr="003016E4">
        <w:rPr>
          <w:rFonts w:ascii="Times New Roman" w:hAnsi="Times New Roman" w:cs="Times New Roman"/>
          <w:bCs/>
          <w:iCs/>
          <w:noProof/>
          <w:sz w:val="28"/>
          <w:szCs w:val="28"/>
        </w:rPr>
        <w:drawing>
          <wp:inline distT="0" distB="0" distL="0" distR="0" wp14:anchorId="79B1FEB6" wp14:editId="3C85722C">
            <wp:extent cx="2361460" cy="1924050"/>
            <wp:effectExtent l="19050" t="0" r="740" b="0"/>
            <wp:docPr id="1383955024" name="Рисунок 1383954999" descr="F:\ФОТО С КОС-1\IMG_20191107_10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С КОС-1\IMG_20191107_105151.jpg"/>
                    <pic:cNvPicPr>
                      <a:picLocks noChangeAspect="1" noChangeArrowheads="1"/>
                    </pic:cNvPicPr>
                  </pic:nvPicPr>
                  <pic:blipFill rotWithShape="1">
                    <a:blip r:embed="rId64" cstate="print"/>
                    <a:srcRect t="14297"/>
                    <a:stretch/>
                  </pic:blipFill>
                  <pic:spPr bwMode="auto">
                    <a:xfrm>
                      <a:off x="0" y="0"/>
                      <a:ext cx="2396483" cy="1952586"/>
                    </a:xfrm>
                    <a:prstGeom prst="rect">
                      <a:avLst/>
                    </a:prstGeom>
                    <a:noFill/>
                    <a:ln>
                      <a:noFill/>
                    </a:ln>
                    <a:extLst>
                      <a:ext uri="{53640926-AAD7-44D8-BBD7-CCE9431645EC}">
                        <a14:shadowObscured xmlns:a14="http://schemas.microsoft.com/office/drawing/2010/main"/>
                      </a:ext>
                    </a:extLst>
                  </pic:spPr>
                </pic:pic>
              </a:graphicData>
            </a:graphic>
          </wp:inline>
        </w:drawing>
      </w:r>
    </w:p>
    <w:p w14:paraId="0F75FEAC" w14:textId="77777777" w:rsidR="00405586" w:rsidRPr="003016E4" w:rsidRDefault="00405586" w:rsidP="00405586">
      <w:pPr>
        <w:spacing w:after="0" w:line="240" w:lineRule="auto"/>
        <w:textAlignment w:val="baseline"/>
        <w:rPr>
          <w:rFonts w:ascii="Times New Roman" w:hAnsi="Times New Roman" w:cs="Times New Roman"/>
          <w:sz w:val="28"/>
          <w:szCs w:val="28"/>
        </w:rPr>
      </w:pPr>
    </w:p>
    <w:p w14:paraId="3CB7C428" w14:textId="77777777" w:rsidR="00405586" w:rsidRPr="003016E4" w:rsidRDefault="00405586" w:rsidP="00405586">
      <w:pPr>
        <w:spacing w:after="0" w:line="240" w:lineRule="auto"/>
        <w:ind w:firstLine="708"/>
        <w:jc w:val="center"/>
        <w:textAlignment w:val="baseline"/>
        <w:rPr>
          <w:rFonts w:ascii="Times New Roman" w:hAnsi="Times New Roman" w:cs="Times New Roman"/>
          <w:sz w:val="28"/>
          <w:szCs w:val="28"/>
        </w:rPr>
      </w:pPr>
      <w:r w:rsidRPr="003016E4">
        <w:rPr>
          <w:rFonts w:ascii="Times New Roman" w:hAnsi="Times New Roman" w:cs="Times New Roman"/>
          <w:sz w:val="28"/>
          <w:szCs w:val="28"/>
        </w:rPr>
        <w:t>Рисунок 4.1 -  Иловые площадки</w:t>
      </w:r>
    </w:p>
    <w:p w14:paraId="70ED0ACB" w14:textId="77777777" w:rsidR="00405586" w:rsidRPr="003016E4" w:rsidRDefault="00405586" w:rsidP="00405586">
      <w:pPr>
        <w:autoSpaceDE w:val="0"/>
        <w:autoSpaceDN w:val="0"/>
        <w:adjustRightInd w:val="0"/>
        <w:spacing w:after="0" w:line="240" w:lineRule="auto"/>
        <w:jc w:val="both"/>
        <w:rPr>
          <w:rFonts w:ascii="Times New Roman" w:hAnsi="Times New Roman" w:cs="Times New Roman"/>
          <w:bCs/>
          <w:iCs/>
          <w:sz w:val="28"/>
          <w:szCs w:val="28"/>
        </w:rPr>
      </w:pPr>
    </w:p>
    <w:p w14:paraId="50C40CE6"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Складируемый на иловых площадках осадок заражен опасными бактериями, способными вызвать различные формы инфекционных заболеваний, содержит большое множество яиц гельминтов, соединения тяжелых металлов различной формы. Эксплуатация иловых карт приводит к потере ценнейших земель, загрязнению почвы, распространению неприятных запахов, накапливанию солей тяжелых металлов, а также к распространению негативного микробиологического и газового фона, который отрицательно влияет на состояние окружающей среды и здоровье человека.</w:t>
      </w:r>
    </w:p>
    <w:p w14:paraId="0C2FB6D7" w14:textId="77777777" w:rsidR="00405586" w:rsidRPr="003016E4" w:rsidRDefault="00405586" w:rsidP="00405586">
      <w:pPr>
        <w:autoSpaceDE w:val="0"/>
        <w:autoSpaceDN w:val="0"/>
        <w:adjustRightInd w:val="0"/>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При поступлении на очистные сооружения, в составе сточных вод имеются различные по составу и содержанию загрязнения минерального характера: глинистые частицы, грубый песок, жирные масла, ионы тяжелых металлов; органического характера: нефтесодержащие осадки, волосы, бытовые твердые отходы, фекалии; бактериального характера: водоросли, микроорганизмы, дрожжевые и плесневелые грибы; различные взвешенные вещества. Сточные воды, проходя несколько стадий очистки, образуют иловый осадок, которого невозможно обработать, кроме обезвоживания и сушки в естественном условии. </w:t>
      </w:r>
    </w:p>
    <w:p w14:paraId="1D85FD12" w14:textId="77777777" w:rsidR="00405586" w:rsidRPr="003016E4" w:rsidRDefault="00405586" w:rsidP="0040558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3016E4">
        <w:rPr>
          <w:rFonts w:ascii="Times New Roman" w:hAnsi="Times New Roman" w:cs="Times New Roman"/>
          <w:sz w:val="28"/>
          <w:szCs w:val="28"/>
        </w:rPr>
        <w:t xml:space="preserve">Сложность в данном случае является необходимость длительного времени для естественной сушки и отведение огромных площадей под иловые карты. Наличие большого объема избыточного ила приводит к распространению неблагоприятного газовоздушного фона, загрязнению подземных вод и почвы веществами токсичного действия, находящихся в составе осадка </w:t>
      </w:r>
      <w:r w:rsidR="00712B89">
        <w:rPr>
          <w:rFonts w:ascii="Times New Roman" w:eastAsia="TimesNewRomanPSMT" w:hAnsi="Times New Roman" w:cs="Times New Roman"/>
          <w:sz w:val="28"/>
          <w:szCs w:val="28"/>
        </w:rPr>
        <w:t>[</w:t>
      </w:r>
      <w:r w:rsidR="00537952">
        <w:rPr>
          <w:rFonts w:ascii="Times New Roman" w:eastAsia="TimesNewRomanPSMT" w:hAnsi="Times New Roman" w:cs="Times New Roman"/>
          <w:sz w:val="28"/>
          <w:szCs w:val="28"/>
        </w:rPr>
        <w:t>57</w:t>
      </w:r>
      <w:r w:rsidRPr="003016E4">
        <w:rPr>
          <w:rFonts w:ascii="Times New Roman" w:eastAsia="TimesNewRomanPSMT" w:hAnsi="Times New Roman" w:cs="Times New Roman"/>
          <w:sz w:val="28"/>
          <w:szCs w:val="28"/>
        </w:rPr>
        <w:t>].</w:t>
      </w:r>
    </w:p>
    <w:p w14:paraId="384A6066" w14:textId="77777777" w:rsidR="00405586" w:rsidRPr="003016E4" w:rsidRDefault="00405586" w:rsidP="00405586">
      <w:pPr>
        <w:pStyle w:val="Default"/>
        <w:ind w:firstLine="708"/>
        <w:jc w:val="both"/>
        <w:rPr>
          <w:rFonts w:ascii="Times New Roman" w:hAnsi="Times New Roman" w:cs="Times New Roman"/>
          <w:color w:val="auto"/>
          <w:spacing w:val="-3"/>
          <w:sz w:val="28"/>
          <w:szCs w:val="28"/>
          <w:lang w:val="kk-KZ"/>
        </w:rPr>
      </w:pPr>
      <w:r w:rsidRPr="003016E4">
        <w:rPr>
          <w:rFonts w:ascii="Times New Roman" w:hAnsi="Times New Roman" w:cs="Times New Roman"/>
          <w:color w:val="auto"/>
          <w:spacing w:val="-3"/>
          <w:sz w:val="28"/>
          <w:szCs w:val="28"/>
        </w:rPr>
        <w:lastRenderedPageBreak/>
        <w:t xml:space="preserve">Структуру </w:t>
      </w:r>
      <w:r w:rsidRPr="003016E4">
        <w:rPr>
          <w:rFonts w:ascii="Times New Roman" w:hAnsi="Times New Roman" w:cs="Times New Roman"/>
          <w:color w:val="auto"/>
          <w:spacing w:val="-1"/>
          <w:sz w:val="28"/>
          <w:szCs w:val="28"/>
        </w:rPr>
        <w:t xml:space="preserve">и морфологию илового осадка канализационных городских сточных вод исследовали </w:t>
      </w:r>
      <w:r w:rsidRPr="003016E4">
        <w:rPr>
          <w:rFonts w:ascii="Times New Roman" w:hAnsi="Times New Roman" w:cs="Times New Roman"/>
          <w:color w:val="auto"/>
          <w:sz w:val="28"/>
          <w:szCs w:val="28"/>
        </w:rPr>
        <w:t>методом сканирующей электронной микроскопии на аппарате JSM-6490LV (</w:t>
      </w:r>
      <w:hyperlink r:id="rId65" w:history="1">
        <w:r w:rsidRPr="003016E4">
          <w:rPr>
            <w:rStyle w:val="a4"/>
            <w:rFonts w:ascii="Times New Roman" w:hAnsi="Times New Roman" w:cs="Times New Roman"/>
            <w:color w:val="auto"/>
            <w:sz w:val="28"/>
            <w:szCs w:val="28"/>
            <w:u w:val="none"/>
            <w:shd w:val="clear" w:color="auto" w:fill="FFFFFF"/>
          </w:rPr>
          <w:t>Фирма "Jeol", Япония</w:t>
        </w:r>
      </w:hyperlink>
      <w:r w:rsidRPr="003016E4">
        <w:rPr>
          <w:rFonts w:ascii="Times New Roman" w:hAnsi="Times New Roman" w:cs="Times New Roman"/>
          <w:color w:val="auto"/>
          <w:sz w:val="28"/>
          <w:szCs w:val="28"/>
        </w:rPr>
        <w:t xml:space="preserve">). </w:t>
      </w:r>
      <w:r w:rsidRPr="003016E4">
        <w:rPr>
          <w:rFonts w:ascii="Times New Roman" w:hAnsi="Times New Roman" w:cs="Times New Roman"/>
          <w:color w:val="auto"/>
          <w:spacing w:val="-2"/>
          <w:sz w:val="28"/>
          <w:szCs w:val="28"/>
        </w:rPr>
        <w:t>Режим работы микроскопа: ускоряющее напряжение U=10и20 кВ; разрешение в режиме высокого вакуума- 3нм,</w:t>
      </w:r>
      <w:r w:rsidRPr="003016E4">
        <w:rPr>
          <w:rFonts w:ascii="Times New Roman" w:hAnsi="Times New Roman" w:cs="Times New Roman"/>
          <w:color w:val="auto"/>
          <w:spacing w:val="-1"/>
          <w:sz w:val="28"/>
          <w:szCs w:val="28"/>
        </w:rPr>
        <w:t xml:space="preserve"> врежименизкого</w:t>
      </w:r>
      <w:r w:rsidRPr="003016E4">
        <w:rPr>
          <w:rFonts w:ascii="Times New Roman" w:hAnsi="Times New Roman" w:cs="Times New Roman"/>
          <w:color w:val="auto"/>
          <w:sz w:val="28"/>
          <w:szCs w:val="28"/>
        </w:rPr>
        <w:t xml:space="preserve"> вакуума – 4 нм; диапазон увеличения – от ×40 до ×20000; контраст – топографический при </w:t>
      </w:r>
      <w:r w:rsidRPr="003016E4">
        <w:rPr>
          <w:rFonts w:ascii="Times New Roman" w:hAnsi="Times New Roman" w:cs="Times New Roman"/>
          <w:color w:val="auto"/>
          <w:spacing w:val="-3"/>
          <w:sz w:val="28"/>
          <w:szCs w:val="28"/>
        </w:rPr>
        <w:t xml:space="preserve">вторично рассеянных электронах, </w:t>
      </w:r>
      <w:r w:rsidRPr="003016E4">
        <w:rPr>
          <w:rFonts w:ascii="Times New Roman" w:hAnsi="Times New Roman" w:cs="Times New Roman"/>
          <w:color w:val="auto"/>
          <w:spacing w:val="-2"/>
          <w:sz w:val="28"/>
          <w:szCs w:val="28"/>
        </w:rPr>
        <w:t>а также композиционный, топографический и теневой при отра</w:t>
      </w:r>
      <w:r w:rsidRPr="003016E4">
        <w:rPr>
          <w:rFonts w:ascii="Times New Roman" w:hAnsi="Times New Roman" w:cs="Times New Roman"/>
          <w:color w:val="auto"/>
          <w:spacing w:val="-1"/>
          <w:sz w:val="28"/>
          <w:szCs w:val="28"/>
        </w:rPr>
        <w:t xml:space="preserve">женных электронах. Образцы осадка на носили на специальную </w:t>
      </w:r>
      <w:r w:rsidRPr="003016E4">
        <w:rPr>
          <w:rFonts w:ascii="Times New Roman" w:hAnsi="Times New Roman" w:cs="Times New Roman"/>
          <w:color w:val="auto"/>
          <w:sz w:val="28"/>
          <w:szCs w:val="28"/>
        </w:rPr>
        <w:t>подложку из двустороннего угле</w:t>
      </w:r>
      <w:r w:rsidRPr="003016E4">
        <w:rPr>
          <w:rFonts w:ascii="Times New Roman" w:hAnsi="Times New Roman" w:cs="Times New Roman"/>
          <w:color w:val="auto"/>
          <w:spacing w:val="-1"/>
          <w:sz w:val="28"/>
          <w:szCs w:val="28"/>
        </w:rPr>
        <w:t xml:space="preserve">родного скотча. Остатки образцов, </w:t>
      </w:r>
      <w:r w:rsidRPr="003016E4">
        <w:rPr>
          <w:rFonts w:ascii="Times New Roman" w:hAnsi="Times New Roman" w:cs="Times New Roman"/>
          <w:color w:val="auto"/>
          <w:sz w:val="28"/>
          <w:szCs w:val="28"/>
        </w:rPr>
        <w:t xml:space="preserve">неприклеившиеся к подложке, удаляли струей воздуха. Затем </w:t>
      </w:r>
      <w:r w:rsidRPr="003016E4">
        <w:rPr>
          <w:rFonts w:ascii="Times New Roman" w:hAnsi="Times New Roman" w:cs="Times New Roman"/>
          <w:color w:val="auto"/>
          <w:spacing w:val="-4"/>
          <w:sz w:val="28"/>
          <w:szCs w:val="28"/>
        </w:rPr>
        <w:t xml:space="preserve">образцы </w:t>
      </w:r>
      <w:r w:rsidRPr="003016E4">
        <w:rPr>
          <w:rFonts w:ascii="Times New Roman" w:hAnsi="Times New Roman" w:cs="Times New Roman"/>
          <w:color w:val="auto"/>
          <w:spacing w:val="-3"/>
          <w:sz w:val="28"/>
          <w:szCs w:val="28"/>
        </w:rPr>
        <w:t>помещали в колонну микроскопа рис</w:t>
      </w:r>
      <w:r w:rsidR="00274300">
        <w:rPr>
          <w:rFonts w:ascii="Times New Roman" w:hAnsi="Times New Roman" w:cs="Times New Roman"/>
          <w:color w:val="auto"/>
          <w:spacing w:val="-3"/>
          <w:sz w:val="28"/>
          <w:szCs w:val="28"/>
        </w:rPr>
        <w:t>унок</w:t>
      </w:r>
      <w:r w:rsidRPr="003016E4">
        <w:rPr>
          <w:rFonts w:ascii="Times New Roman" w:hAnsi="Times New Roman" w:cs="Times New Roman"/>
          <w:color w:val="auto"/>
          <w:spacing w:val="-3"/>
          <w:sz w:val="28"/>
          <w:szCs w:val="28"/>
        </w:rPr>
        <w:t xml:space="preserve"> 4.2</w:t>
      </w:r>
      <w:r w:rsidRPr="003016E4">
        <w:rPr>
          <w:rFonts w:ascii="Times New Roman" w:hAnsi="Times New Roman" w:cs="Times New Roman"/>
          <w:color w:val="auto"/>
          <w:spacing w:val="-3"/>
          <w:sz w:val="28"/>
          <w:szCs w:val="28"/>
          <w:lang w:val="kk-KZ"/>
        </w:rPr>
        <w:t>.</w:t>
      </w:r>
    </w:p>
    <w:p w14:paraId="18610020" w14:textId="77777777" w:rsidR="00405586" w:rsidRPr="003016E4" w:rsidRDefault="00405586" w:rsidP="00405586">
      <w:pPr>
        <w:pStyle w:val="Default"/>
        <w:ind w:firstLine="708"/>
        <w:jc w:val="both"/>
        <w:rPr>
          <w:rFonts w:ascii="Times New Roman" w:hAnsi="Times New Roman" w:cs="Times New Roman"/>
          <w:color w:val="auto"/>
          <w:spacing w:val="-3"/>
          <w:sz w:val="28"/>
          <w:szCs w:val="28"/>
          <w:lang w:val="kk-KZ"/>
        </w:rPr>
      </w:pPr>
    </w:p>
    <w:p w14:paraId="5C4E81A6" w14:textId="77777777" w:rsidR="00E0393E" w:rsidRPr="003016E4" w:rsidRDefault="00E0393E" w:rsidP="002B0F0E">
      <w:pPr>
        <w:pStyle w:val="Default"/>
        <w:ind w:firstLine="708"/>
        <w:jc w:val="center"/>
        <w:rPr>
          <w:rFonts w:ascii="Times New Roman" w:hAnsi="Times New Roman" w:cs="Times New Roman"/>
          <w:color w:val="auto"/>
          <w:spacing w:val="-3"/>
          <w:sz w:val="28"/>
          <w:szCs w:val="28"/>
          <w:lang w:val="kk-KZ"/>
        </w:rPr>
      </w:pPr>
      <w:r w:rsidRPr="003016E4">
        <w:rPr>
          <w:rFonts w:ascii="Times New Roman" w:hAnsi="Times New Roman" w:cs="Times New Roman"/>
          <w:noProof/>
          <w:color w:val="auto"/>
          <w:spacing w:val="-3"/>
          <w:sz w:val="28"/>
          <w:szCs w:val="28"/>
        </w:rPr>
        <w:drawing>
          <wp:inline distT="0" distB="0" distL="0" distR="0" wp14:anchorId="6679C4BE" wp14:editId="687DA728">
            <wp:extent cx="2147569" cy="1809750"/>
            <wp:effectExtent l="19050" t="0" r="5081" b="0"/>
            <wp:docPr id="1383955025" name="Рисунок 2" descr="C:\Users\ASUS\AppData\Local\Microsoft\Windows\Temporary Internet Files\Content.Word\IMG_3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Microsoft\Windows\Temporary Internet Files\Content.Word\IMG_3368.jpg"/>
                    <pic:cNvPicPr>
                      <a:picLocks noChangeAspect="1" noChangeArrowheads="1"/>
                    </pic:cNvPicPr>
                  </pic:nvPicPr>
                  <pic:blipFill>
                    <a:blip r:embed="rId66" cstate="print"/>
                    <a:srcRect/>
                    <a:stretch>
                      <a:fillRect/>
                    </a:stretch>
                  </pic:blipFill>
                  <pic:spPr bwMode="auto">
                    <a:xfrm>
                      <a:off x="0" y="0"/>
                      <a:ext cx="2141438" cy="1804583"/>
                    </a:xfrm>
                    <a:prstGeom prst="rect">
                      <a:avLst/>
                    </a:prstGeom>
                    <a:noFill/>
                    <a:ln w="9525">
                      <a:noFill/>
                      <a:miter lim="800000"/>
                      <a:headEnd/>
                      <a:tailEnd/>
                    </a:ln>
                  </pic:spPr>
                </pic:pic>
              </a:graphicData>
            </a:graphic>
          </wp:inline>
        </w:drawing>
      </w:r>
      <w:r w:rsidRPr="003016E4">
        <w:rPr>
          <w:rFonts w:ascii="Times New Roman" w:hAnsi="Times New Roman" w:cs="Times New Roman"/>
          <w:noProof/>
          <w:color w:val="auto"/>
          <w:spacing w:val="-3"/>
          <w:sz w:val="28"/>
          <w:szCs w:val="28"/>
        </w:rPr>
        <w:drawing>
          <wp:inline distT="0" distB="0" distL="0" distR="0" wp14:anchorId="37828638" wp14:editId="2563E045">
            <wp:extent cx="2260260" cy="1809750"/>
            <wp:effectExtent l="19050" t="0" r="6690" b="0"/>
            <wp:docPr id="1383955026" name="Рисунок 1" descr="D:\2020-21\скопус статьи КАМШАТ\фото микроскопа\fwdimg_3327_jpgimg_3335_jpgimg_3338_jpg3\IMG_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21\скопус статьи КАМШАТ\фото микроскопа\fwdimg_3327_jpgimg_3335_jpgimg_3338_jpg3\IMG_3341.jpg"/>
                    <pic:cNvPicPr>
                      <a:picLocks noChangeAspect="1" noChangeArrowheads="1"/>
                    </pic:cNvPicPr>
                  </pic:nvPicPr>
                  <pic:blipFill>
                    <a:blip r:embed="rId67" cstate="print"/>
                    <a:srcRect/>
                    <a:stretch>
                      <a:fillRect/>
                    </a:stretch>
                  </pic:blipFill>
                  <pic:spPr bwMode="auto">
                    <a:xfrm>
                      <a:off x="0" y="0"/>
                      <a:ext cx="2260605" cy="1810026"/>
                    </a:xfrm>
                    <a:prstGeom prst="rect">
                      <a:avLst/>
                    </a:prstGeom>
                    <a:noFill/>
                    <a:ln w="9525">
                      <a:noFill/>
                      <a:miter lim="800000"/>
                      <a:headEnd/>
                      <a:tailEnd/>
                    </a:ln>
                  </pic:spPr>
                </pic:pic>
              </a:graphicData>
            </a:graphic>
          </wp:inline>
        </w:drawing>
      </w:r>
    </w:p>
    <w:p w14:paraId="4AD095B8" w14:textId="77777777" w:rsidR="00405586" w:rsidRPr="003016E4" w:rsidRDefault="00405586" w:rsidP="00E0393E">
      <w:pPr>
        <w:pStyle w:val="a7"/>
        <w:spacing w:before="0" w:beforeAutospacing="0" w:after="0" w:afterAutospacing="0"/>
        <w:textAlignment w:val="baseline"/>
        <w:rPr>
          <w:sz w:val="28"/>
          <w:szCs w:val="28"/>
        </w:rPr>
      </w:pPr>
    </w:p>
    <w:p w14:paraId="3F0C9A92" w14:textId="77777777" w:rsidR="00405586" w:rsidRPr="003016E4" w:rsidRDefault="00405586" w:rsidP="00186954">
      <w:pPr>
        <w:pStyle w:val="a7"/>
        <w:spacing w:before="0" w:beforeAutospacing="0" w:after="0" w:afterAutospacing="0"/>
        <w:jc w:val="center"/>
        <w:textAlignment w:val="baseline"/>
        <w:rPr>
          <w:sz w:val="28"/>
          <w:szCs w:val="28"/>
        </w:rPr>
      </w:pPr>
      <w:r w:rsidRPr="003016E4">
        <w:rPr>
          <w:sz w:val="28"/>
          <w:szCs w:val="28"/>
        </w:rPr>
        <w:t>Рисунок 4.2- Иловый осадок под микроскопом</w:t>
      </w:r>
    </w:p>
    <w:p w14:paraId="6192AE00" w14:textId="77777777" w:rsidR="00405586" w:rsidRPr="003016E4" w:rsidRDefault="00405586" w:rsidP="00405586">
      <w:pPr>
        <w:pStyle w:val="Default"/>
        <w:ind w:firstLine="708"/>
        <w:jc w:val="both"/>
        <w:rPr>
          <w:rFonts w:ascii="Times New Roman" w:hAnsi="Times New Roman" w:cs="Times New Roman"/>
          <w:color w:val="auto"/>
          <w:spacing w:val="-3"/>
          <w:sz w:val="28"/>
          <w:szCs w:val="28"/>
          <w:lang w:val="kk-KZ"/>
        </w:rPr>
      </w:pPr>
    </w:p>
    <w:p w14:paraId="532A2378" w14:textId="77777777" w:rsidR="00405586" w:rsidRPr="003016E4" w:rsidRDefault="00405586" w:rsidP="00405586">
      <w:pPr>
        <w:pStyle w:val="Default"/>
        <w:ind w:firstLine="708"/>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Состав илового осадка канализационных сточных вод проводился на анализаторе жидкостей Флюорат - 02, М01-26-2001, СТБ ISO 11885-2011 (производство компании ООО «Люмэкс- Маркетинг», Российская Федерация, Санкт-Петербург). Анализаторы жидкости люминесцентно-фотометрические «Флюорат-02» предназначены для измерений содержания различных компонентов в жидких средах фотометрическими и люминесцентными методами</w:t>
      </w:r>
      <w:r w:rsidR="00712B89" w:rsidRPr="00712B89">
        <w:rPr>
          <w:rFonts w:ascii="Times New Roman" w:hAnsi="Times New Roman" w:cs="Times New Roman"/>
          <w:color w:val="auto"/>
          <w:sz w:val="28"/>
          <w:szCs w:val="28"/>
        </w:rPr>
        <w:t xml:space="preserve">. </w:t>
      </w:r>
    </w:p>
    <w:p w14:paraId="129F9AE6" w14:textId="77777777" w:rsidR="00405586" w:rsidRPr="003F3325" w:rsidRDefault="00405586" w:rsidP="003F3325">
      <w:pPr>
        <w:autoSpaceDE w:val="0"/>
        <w:autoSpaceDN w:val="0"/>
        <w:adjustRightInd w:val="0"/>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t xml:space="preserve">Отбор проб производился в соответствии с методикой, представленной в «Руководстве по контролю загрязнения атмосферы», </w:t>
      </w:r>
      <w:r w:rsidR="003F3325">
        <w:rPr>
          <w:rFonts w:ascii="Times New Roman" w:hAnsi="Times New Roman" w:cs="Times New Roman"/>
          <w:sz w:val="28"/>
          <w:szCs w:val="28"/>
          <w:lang w:val="kk-KZ"/>
        </w:rPr>
        <w:t>-</w:t>
      </w:r>
      <w:r w:rsidRPr="003016E4">
        <w:rPr>
          <w:rFonts w:ascii="Times New Roman" w:hAnsi="Times New Roman" w:cs="Times New Roman"/>
          <w:sz w:val="28"/>
          <w:szCs w:val="28"/>
        </w:rPr>
        <w:t xml:space="preserve"> в каждом пункте отбирались пробы атмосферного воздуха и проводились измерения на газоанализаторе ГАНК-4 (АР) (производство компании НПО «Прибор Ганк», Российская Федерация, г.Москва) на высоте 2м от поверхности земли. </w:t>
      </w:r>
      <w:r w:rsidRPr="003016E4">
        <w:rPr>
          <w:rFonts w:ascii="Times New Roman" w:eastAsia="Times New Roman" w:hAnsi="Times New Roman" w:cs="Times New Roman"/>
          <w:sz w:val="28"/>
          <w:szCs w:val="28"/>
        </w:rPr>
        <w:t>При измерении концентраций анализируемый воздух поступает через входной штуцер на датчик или химкассету. Через время, не более 20 с (при измерении датчиком), или время, не более 30 с (при измерении химкассетой), сигнал поступает в вычислительное устройство, которое преобразовывает его и выдает на экран прибора в виде значения текущей (С</w:t>
      </w:r>
      <w:r w:rsidRPr="003016E4">
        <w:rPr>
          <w:rFonts w:ascii="Times New Roman" w:eastAsia="Times New Roman" w:hAnsi="Times New Roman" w:cs="Times New Roman"/>
          <w:sz w:val="28"/>
          <w:szCs w:val="28"/>
          <w:vertAlign w:val="subscript"/>
        </w:rPr>
        <w:t>тек</w:t>
      </w:r>
      <w:r w:rsidRPr="003016E4">
        <w:rPr>
          <w:rFonts w:ascii="Times New Roman" w:eastAsia="Times New Roman" w:hAnsi="Times New Roman" w:cs="Times New Roman"/>
          <w:sz w:val="28"/>
          <w:szCs w:val="28"/>
        </w:rPr>
        <w:t>) и средней (С</w:t>
      </w:r>
      <w:r w:rsidRPr="003016E4">
        <w:rPr>
          <w:rFonts w:ascii="Times New Roman" w:eastAsia="Times New Roman" w:hAnsi="Times New Roman" w:cs="Times New Roman"/>
          <w:sz w:val="28"/>
          <w:szCs w:val="28"/>
          <w:vertAlign w:val="subscript"/>
        </w:rPr>
        <w:t>ср</w:t>
      </w:r>
      <w:r w:rsidRPr="003016E4">
        <w:rPr>
          <w:rFonts w:ascii="Times New Roman" w:eastAsia="Times New Roman" w:hAnsi="Times New Roman" w:cs="Times New Roman"/>
          <w:sz w:val="28"/>
          <w:szCs w:val="28"/>
        </w:rPr>
        <w:t>) концентраций в мг/м</w:t>
      </w:r>
      <w:r w:rsidRPr="003016E4">
        <w:rPr>
          <w:rFonts w:ascii="Times New Roman" w:eastAsia="Times New Roman" w:hAnsi="Times New Roman" w:cs="Times New Roman"/>
          <w:sz w:val="28"/>
          <w:szCs w:val="28"/>
          <w:vertAlign w:val="superscript"/>
        </w:rPr>
        <w:t>3</w:t>
      </w:r>
      <w:r w:rsidR="00322055">
        <w:rPr>
          <w:rFonts w:ascii="Times New Roman" w:eastAsia="Times New Roman" w:hAnsi="Times New Roman" w:cs="Times New Roman"/>
          <w:sz w:val="28"/>
          <w:szCs w:val="28"/>
        </w:rPr>
        <w:t xml:space="preserve">(Приложение </w:t>
      </w:r>
      <w:r w:rsidR="00372ECB">
        <w:rPr>
          <w:rFonts w:ascii="Times New Roman" w:eastAsia="Times New Roman" w:hAnsi="Times New Roman" w:cs="Times New Roman"/>
          <w:sz w:val="28"/>
          <w:szCs w:val="28"/>
        </w:rPr>
        <w:t>В</w:t>
      </w:r>
      <w:r w:rsidR="00322055">
        <w:rPr>
          <w:rFonts w:ascii="Times New Roman" w:eastAsia="Times New Roman" w:hAnsi="Times New Roman" w:cs="Times New Roman"/>
          <w:sz w:val="28"/>
          <w:szCs w:val="28"/>
        </w:rPr>
        <w:t>)</w:t>
      </w:r>
      <w:r w:rsidRPr="003016E4">
        <w:rPr>
          <w:rFonts w:ascii="Times New Roman" w:eastAsia="Times New Roman" w:hAnsi="Times New Roman" w:cs="Times New Roman"/>
          <w:sz w:val="28"/>
          <w:szCs w:val="28"/>
          <w:lang w:val="kk-KZ"/>
        </w:rPr>
        <w:t>.</w:t>
      </w:r>
    </w:p>
    <w:p w14:paraId="1006170A" w14:textId="77777777" w:rsidR="00405586" w:rsidRPr="003F3325" w:rsidRDefault="00405586" w:rsidP="003F3325">
      <w:pPr>
        <w:autoSpaceDE w:val="0"/>
        <w:autoSpaceDN w:val="0"/>
        <w:adjustRightInd w:val="0"/>
        <w:spacing w:after="0" w:line="240" w:lineRule="auto"/>
        <w:ind w:firstLine="708"/>
        <w:jc w:val="both"/>
        <w:rPr>
          <w:rFonts w:ascii="Times New Roman" w:hAnsi="Times New Roman" w:cs="Times New Roman"/>
          <w:sz w:val="28"/>
          <w:szCs w:val="28"/>
          <w:lang w:val="kk-KZ"/>
        </w:rPr>
      </w:pPr>
      <w:r w:rsidRPr="003016E4">
        <w:rPr>
          <w:rFonts w:ascii="Times New Roman" w:eastAsia="TimesNewRomanPSMT" w:hAnsi="Times New Roman" w:cs="Times New Roman"/>
          <w:sz w:val="28"/>
          <w:szCs w:val="28"/>
        </w:rPr>
        <w:t xml:space="preserve">Отбор проб почвы исследуемой территории очистных сооружений (рис. 4.3) проводились на основании ГОСТ 26426-85 </w:t>
      </w:r>
      <w:r w:rsidR="003F3325">
        <w:rPr>
          <w:rFonts w:ascii="Times New Roman" w:eastAsia="TimesNewRomanPSMT" w:hAnsi="Times New Roman" w:cs="Times New Roman"/>
          <w:sz w:val="28"/>
          <w:szCs w:val="28"/>
        </w:rPr>
        <w:t>–</w:t>
      </w:r>
      <w:r w:rsidRPr="003016E4">
        <w:rPr>
          <w:rFonts w:ascii="Times New Roman" w:hAnsi="Times New Roman" w:cs="Times New Roman"/>
          <w:sz w:val="28"/>
          <w:szCs w:val="28"/>
        </w:rPr>
        <w:t xml:space="preserve">Почвы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методы определения иона сульфата в водной вытяжке. Сущность метода заключается в осаждении иона сульфата раствором хлористого бария и взвешивании прокаленного </w:t>
      </w:r>
      <w:r w:rsidRPr="003016E4">
        <w:rPr>
          <w:rFonts w:ascii="Times New Roman" w:hAnsi="Times New Roman" w:cs="Times New Roman"/>
          <w:sz w:val="28"/>
          <w:szCs w:val="28"/>
        </w:rPr>
        <w:lastRenderedPageBreak/>
        <w:t xml:space="preserve">остатка. Для предотвращения осаждения карбоната, фосфата бария и других соединений анализируемую пробу подкисляют соляной кислотой. </w:t>
      </w:r>
      <w:r w:rsidRPr="003016E4">
        <w:rPr>
          <w:rFonts w:ascii="Times New Roman" w:eastAsia="TimesNewRomanPSMT" w:hAnsi="Times New Roman" w:cs="Times New Roman"/>
          <w:sz w:val="28"/>
          <w:szCs w:val="28"/>
        </w:rPr>
        <w:t xml:space="preserve">ГОСТ 26428-85 – </w:t>
      </w:r>
      <w:r w:rsidRPr="003016E4">
        <w:rPr>
          <w:rFonts w:ascii="Times New Roman" w:hAnsi="Times New Roman" w:cs="Times New Roman"/>
          <w:sz w:val="28"/>
          <w:szCs w:val="28"/>
        </w:rPr>
        <w:t>Почвы- методы определения кальция и магния в водной вытяжке. Сущность метода заключается в последовательном комплексонометрическом титровании в одной пробе ионов кальция при pH 12,5</w:t>
      </w:r>
      <w:r w:rsidR="003F3325">
        <w:rPr>
          <w:rFonts w:ascii="Times New Roman" w:hAnsi="Times New Roman" w:cs="Times New Roman"/>
          <w:sz w:val="28"/>
          <w:szCs w:val="28"/>
          <w:lang w:val="kk-KZ"/>
        </w:rPr>
        <w:t>-</w:t>
      </w:r>
      <w:r w:rsidRPr="003016E4">
        <w:rPr>
          <w:rFonts w:ascii="Times New Roman" w:hAnsi="Times New Roman" w:cs="Times New Roman"/>
          <w:sz w:val="28"/>
          <w:szCs w:val="28"/>
        </w:rPr>
        <w:t xml:space="preserve">13 и ионов магния при pH около 10 с использованием в качестве металлоиндикатора хрома кислотного темно-синего. </w:t>
      </w:r>
      <w:r w:rsidRPr="003016E4">
        <w:rPr>
          <w:rFonts w:ascii="Times New Roman" w:eastAsia="TimesNewRomanPSMT" w:hAnsi="Times New Roman" w:cs="Times New Roman"/>
          <w:sz w:val="28"/>
          <w:szCs w:val="28"/>
        </w:rPr>
        <w:t xml:space="preserve">ГОСТ 27395-87 – Почвы-метод </w:t>
      </w:r>
      <w:r w:rsidRPr="003016E4">
        <w:rPr>
          <w:rFonts w:ascii="Times New Roman" w:hAnsi="Times New Roman" w:cs="Times New Roman"/>
          <w:sz w:val="28"/>
          <w:szCs w:val="28"/>
        </w:rPr>
        <w:t>определения подвижных соединений двух- и трехвалентного железа по Веригиной-Аринушкиной. Сущность метода заключается в извлечении подвижных соединений двух- и трехвалентного железа из почвы раствором серной кислоты c (1/2H</w:t>
      </w:r>
      <w:r w:rsidRPr="003016E4">
        <w:rPr>
          <w:rFonts w:ascii="Times New Roman" w:hAnsi="Times New Roman" w:cs="Times New Roman"/>
          <w:sz w:val="28"/>
          <w:szCs w:val="28"/>
          <w:vertAlign w:val="subscript"/>
        </w:rPr>
        <w:t>2</w:t>
      </w:r>
      <w:r w:rsidRPr="003016E4">
        <w:rPr>
          <w:rFonts w:ascii="Times New Roman" w:hAnsi="Times New Roman" w:cs="Times New Roman"/>
          <w:sz w:val="28"/>
          <w:szCs w:val="28"/>
        </w:rPr>
        <w:t>S0</w:t>
      </w:r>
      <w:r w:rsidRPr="003016E4">
        <w:rPr>
          <w:rFonts w:ascii="Times New Roman" w:hAnsi="Times New Roman" w:cs="Times New Roman"/>
          <w:sz w:val="28"/>
          <w:szCs w:val="28"/>
          <w:vertAlign w:val="subscript"/>
        </w:rPr>
        <w:t>4</w:t>
      </w:r>
      <w:r w:rsidRPr="003016E4">
        <w:rPr>
          <w:rFonts w:ascii="Times New Roman" w:hAnsi="Times New Roman" w:cs="Times New Roman"/>
          <w:sz w:val="28"/>
          <w:szCs w:val="28"/>
        </w:rPr>
        <w:t>) =0,1 моль/дм</w:t>
      </w:r>
      <w:r w:rsidRPr="003016E4">
        <w:rPr>
          <w:rFonts w:ascii="Times New Roman" w:hAnsi="Times New Roman" w:cs="Times New Roman"/>
          <w:sz w:val="28"/>
          <w:szCs w:val="28"/>
          <w:vertAlign w:val="superscript"/>
        </w:rPr>
        <w:t>3</w:t>
      </w:r>
      <w:r w:rsidRPr="003016E4">
        <w:rPr>
          <w:rFonts w:ascii="Times New Roman" w:hAnsi="Times New Roman" w:cs="Times New Roman"/>
          <w:sz w:val="28"/>
          <w:szCs w:val="28"/>
        </w:rPr>
        <w:t xml:space="preserve"> при соотношении почва: раствор 1:10 для минеральных почв и 1: 50 для торфяных почв, времени взбалтывания 5 мин с последующим определением в вытяжках двухвалентного железа фотометрически с α, α-дипиридилом или </w:t>
      </w:r>
      <w:r w:rsidRPr="003016E4">
        <w:rPr>
          <w:rFonts w:ascii="Times New Roman" w:hAnsi="Times New Roman" w:cs="Times New Roman"/>
          <w:i/>
          <w:sz w:val="28"/>
          <w:szCs w:val="28"/>
        </w:rPr>
        <w:t>о</w:t>
      </w:r>
      <w:r w:rsidRPr="003016E4">
        <w:rPr>
          <w:rFonts w:ascii="Times New Roman" w:hAnsi="Times New Roman" w:cs="Times New Roman"/>
          <w:sz w:val="28"/>
          <w:szCs w:val="28"/>
        </w:rPr>
        <w:t xml:space="preserve">-фенантролином и суммы двух- и трехвалентного железа фотометрическим или атомно-абсорбционным методом. </w:t>
      </w:r>
      <w:r w:rsidRPr="003016E4">
        <w:rPr>
          <w:rFonts w:ascii="Times New Roman" w:eastAsia="TimesNewRomanPSMT" w:hAnsi="Times New Roman" w:cs="Times New Roman"/>
          <w:sz w:val="28"/>
          <w:szCs w:val="28"/>
        </w:rPr>
        <w:t xml:space="preserve">ГОСТ </w:t>
      </w:r>
      <w:r w:rsidRPr="003016E4">
        <w:rPr>
          <w:rFonts w:ascii="Times New Roman" w:hAnsi="Times New Roman" w:cs="Times New Roman"/>
          <w:bCs/>
          <w:sz w:val="28"/>
          <w:szCs w:val="28"/>
        </w:rPr>
        <w:t>26213-91</w:t>
      </w:r>
      <w:r w:rsidRPr="003016E4">
        <w:rPr>
          <w:rFonts w:ascii="Times New Roman" w:eastAsia="TimesNewRomanPSMT" w:hAnsi="Times New Roman" w:cs="Times New Roman"/>
          <w:sz w:val="28"/>
          <w:szCs w:val="28"/>
        </w:rPr>
        <w:t xml:space="preserve">- Почвы – методы </w:t>
      </w:r>
      <w:r w:rsidRPr="003016E4">
        <w:rPr>
          <w:rFonts w:ascii="Times New Roman" w:hAnsi="Times New Roman" w:cs="Times New Roman"/>
          <w:bCs/>
          <w:sz w:val="28"/>
          <w:szCs w:val="28"/>
        </w:rPr>
        <w:t xml:space="preserve">определения органического вещества. </w:t>
      </w:r>
      <w:r w:rsidRPr="003016E4">
        <w:rPr>
          <w:rFonts w:ascii="Times New Roman" w:hAnsi="Times New Roman" w:cs="Times New Roman"/>
          <w:sz w:val="28"/>
          <w:szCs w:val="28"/>
        </w:rPr>
        <w:t>Метод основан на окислении органического вещества раствором двухромовокислого калия в серной кислоте и последующем определении трехвалентного хрома, эквивалентного содержанию органического вещества, на фотоэлектроколориметре.</w:t>
      </w:r>
    </w:p>
    <w:p w14:paraId="54AE97EC"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sz w:val="28"/>
          <w:szCs w:val="28"/>
        </w:rPr>
      </w:pPr>
    </w:p>
    <w:p w14:paraId="490728E7" w14:textId="77777777" w:rsidR="00405586" w:rsidRPr="003016E4" w:rsidRDefault="00405586" w:rsidP="00274300">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hAnsi="Times New Roman" w:cs="Times New Roman"/>
          <w:noProof/>
          <w:sz w:val="28"/>
          <w:szCs w:val="28"/>
        </w:rPr>
        <w:drawing>
          <wp:inline distT="0" distB="0" distL="0" distR="0" wp14:anchorId="039F8D50" wp14:editId="1AFCEC2A">
            <wp:extent cx="4400550" cy="2309864"/>
            <wp:effectExtent l="0" t="0" r="0" b="0"/>
            <wp:docPr id="1383955004" name="Рисунок 4" descr="C:\Users\ASUS\Downloads\WhatsApp Image 2024-05-27 at 14.2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WhatsApp Image 2024-05-27 at 14.27.43.jpeg"/>
                    <pic:cNvPicPr>
                      <a:picLocks noChangeAspect="1" noChangeArrowheads="1"/>
                    </pic:cNvPicPr>
                  </pic:nvPicPr>
                  <pic:blipFill>
                    <a:blip r:embed="rId68" cstate="print"/>
                    <a:srcRect/>
                    <a:stretch>
                      <a:fillRect/>
                    </a:stretch>
                  </pic:blipFill>
                  <pic:spPr bwMode="auto">
                    <a:xfrm>
                      <a:off x="0" y="0"/>
                      <a:ext cx="4412196" cy="2315977"/>
                    </a:xfrm>
                    <a:prstGeom prst="rect">
                      <a:avLst/>
                    </a:prstGeom>
                    <a:noFill/>
                    <a:ln w="9525">
                      <a:noFill/>
                      <a:miter lim="800000"/>
                      <a:headEnd/>
                      <a:tailEnd/>
                    </a:ln>
                  </pic:spPr>
                </pic:pic>
              </a:graphicData>
            </a:graphic>
          </wp:inline>
        </w:drawing>
      </w:r>
    </w:p>
    <w:p w14:paraId="32B8FC89" w14:textId="77777777" w:rsidR="00405586" w:rsidRPr="003016E4" w:rsidRDefault="00405586" w:rsidP="00405586">
      <w:pPr>
        <w:autoSpaceDE w:val="0"/>
        <w:autoSpaceDN w:val="0"/>
        <w:adjustRightInd w:val="0"/>
        <w:spacing w:after="0" w:line="240" w:lineRule="auto"/>
        <w:ind w:firstLine="709"/>
        <w:jc w:val="center"/>
        <w:rPr>
          <w:rFonts w:ascii="Times New Roman" w:hAnsi="Times New Roman" w:cs="Times New Roman"/>
          <w:sz w:val="28"/>
          <w:szCs w:val="28"/>
        </w:rPr>
      </w:pPr>
    </w:p>
    <w:p w14:paraId="7DBCECB5" w14:textId="77777777" w:rsidR="00405586" w:rsidRPr="003F3325" w:rsidRDefault="00405586" w:rsidP="00186954">
      <w:pPr>
        <w:autoSpaceDE w:val="0"/>
        <w:autoSpaceDN w:val="0"/>
        <w:adjustRightInd w:val="0"/>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rPr>
        <w:t xml:space="preserve">Рисунок 4.3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Отбор пробы почвы с иловых площадок КОС-1</w:t>
      </w:r>
    </w:p>
    <w:p w14:paraId="53D1CCE5" w14:textId="77777777" w:rsidR="00405586" w:rsidRPr="003016E4" w:rsidRDefault="00405586" w:rsidP="00405586">
      <w:pPr>
        <w:autoSpaceDE w:val="0"/>
        <w:autoSpaceDN w:val="0"/>
        <w:adjustRightInd w:val="0"/>
        <w:spacing w:after="0" w:line="240" w:lineRule="auto"/>
        <w:ind w:firstLine="709"/>
        <w:jc w:val="both"/>
        <w:rPr>
          <w:rFonts w:ascii="Times New Roman" w:hAnsi="Times New Roman" w:cs="Times New Roman"/>
          <w:b/>
          <w:sz w:val="28"/>
          <w:szCs w:val="28"/>
        </w:rPr>
      </w:pPr>
    </w:p>
    <w:p w14:paraId="32AE51D2" w14:textId="77777777" w:rsidR="00405586" w:rsidRPr="00712B89" w:rsidRDefault="00405586" w:rsidP="00537952">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На иловых площадках помимо сырого осадка утилизируется еще и шламы от первично-отстойных сточных вод хозяйственно-бытового назначения, а также избыточно-активный ил сточных вод города. Сегодня в г. Актау утилизационный рециклинг по отработанному активному илу представлен иловыми картами- площадками. Спроектированные земельные участки под иловые площади, по периметру обнесены валом из земли. По валам проведены илоподающие желоба, предназначенные для сброса иловых осадков и представляющие собой основу всего сооружения. Поступающий из специальных отстойников сырой илобразующий осадок способен </w:t>
      </w:r>
      <w:r w:rsidRPr="003016E4">
        <w:rPr>
          <w:rFonts w:ascii="Times New Roman" w:hAnsi="Times New Roman" w:cs="Times New Roman"/>
          <w:sz w:val="28"/>
          <w:szCs w:val="28"/>
        </w:rPr>
        <w:lastRenderedPageBreak/>
        <w:t>накапливаться в больших объемах на иловых площадках и в процессе сушки способен терять влагу в объеме 24-31% с последующим приобретением внешнего вида и структуры схожих с влажной землей. После подсушенный иловый осадок при помощи специального транспорта вывозят и используют в качестве подсыпки к почве для озеленения городских зеленых насаждений</w:t>
      </w:r>
      <w:r w:rsidR="00712B89" w:rsidRPr="00712B89">
        <w:rPr>
          <w:rFonts w:ascii="Times New Roman" w:hAnsi="Times New Roman" w:cs="Times New Roman"/>
          <w:sz w:val="28"/>
          <w:szCs w:val="28"/>
        </w:rPr>
        <w:t xml:space="preserve"> [5</w:t>
      </w:r>
      <w:r w:rsidR="00537952">
        <w:rPr>
          <w:rFonts w:ascii="Times New Roman" w:hAnsi="Times New Roman" w:cs="Times New Roman"/>
          <w:sz w:val="28"/>
          <w:szCs w:val="28"/>
        </w:rPr>
        <w:t>8</w:t>
      </w:r>
      <w:r w:rsidR="00712B89" w:rsidRPr="00712B89">
        <w:rPr>
          <w:rFonts w:ascii="Times New Roman" w:hAnsi="Times New Roman" w:cs="Times New Roman"/>
          <w:sz w:val="28"/>
          <w:szCs w:val="28"/>
        </w:rPr>
        <w:t>]</w:t>
      </w:r>
      <w:r w:rsidR="00712B89" w:rsidRPr="003016E4">
        <w:rPr>
          <w:rFonts w:ascii="Times New Roman" w:hAnsi="Times New Roman" w:cs="Times New Roman"/>
          <w:sz w:val="28"/>
          <w:szCs w:val="28"/>
        </w:rPr>
        <w:t>.</w:t>
      </w:r>
    </w:p>
    <w:p w14:paraId="6485BCF4"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Таким образом, в целях устранения отрицательного воздействия осадков сточных вод на окружающую среду и почвенное плодородие на исследуемом участке требуется проведения комплекса мероприятий, направленных на восстановление утраченного естественного плодородия почв. </w:t>
      </w:r>
    </w:p>
    <w:p w14:paraId="79AECA68" w14:textId="77777777" w:rsidR="00405586" w:rsidRPr="003016E4" w:rsidRDefault="00405586" w:rsidP="00405586">
      <w:pPr>
        <w:pStyle w:val="Default"/>
        <w:ind w:firstLine="708"/>
        <w:jc w:val="both"/>
        <w:rPr>
          <w:rFonts w:ascii="Times New Roman" w:hAnsi="Times New Roman" w:cs="Times New Roman"/>
          <w:color w:val="auto"/>
          <w:spacing w:val="-1"/>
          <w:sz w:val="28"/>
          <w:szCs w:val="28"/>
        </w:rPr>
      </w:pPr>
      <w:r w:rsidRPr="003016E4">
        <w:rPr>
          <w:rFonts w:ascii="Times New Roman" w:hAnsi="Times New Roman" w:cs="Times New Roman"/>
          <w:color w:val="auto"/>
          <w:spacing w:val="-1"/>
          <w:sz w:val="28"/>
          <w:szCs w:val="28"/>
        </w:rPr>
        <w:t>Объектом лабораторных опытов является осадок сточных вод, его состав, структура и морфология. Осадок сточных вод после его обработки и обезвоживания отбирали с ГКП «Каспий жылу, су арнасы» г. Актау, Мангистауской области.</w:t>
      </w:r>
    </w:p>
    <w:p w14:paraId="4197FBF4" w14:textId="77777777" w:rsidR="00405586" w:rsidRPr="003016E4" w:rsidRDefault="00405586" w:rsidP="00405586">
      <w:pPr>
        <w:pStyle w:val="Default"/>
        <w:ind w:firstLine="708"/>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 xml:space="preserve">Анализ осадка выявил у него рыхлую, шероховатую неоднородную пористую структуру, представленную аморфными хлопьями, кристаллическими включениями и наличием волокнистого субстрата. Измерением линейных размеров микрорельефа поверхности осадка установлено, что иловый субстрат состоит из множества частиц от 0,1 до 500 мкм, некоторые из них являются агрегированными. Развитая пористость, доказывает на наличие у осадка сточных вод влагосорбирующих и влагоудерживающих свойств. </w:t>
      </w:r>
    </w:p>
    <w:p w14:paraId="7EA9A95C"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Состав илового осадка очистных сооружений колеблется в больших пределах (табл</w:t>
      </w:r>
      <w:r w:rsidR="00106F93">
        <w:rPr>
          <w:rFonts w:ascii="Times New Roman" w:hAnsi="Times New Roman" w:cs="Times New Roman"/>
          <w:sz w:val="28"/>
          <w:szCs w:val="28"/>
        </w:rPr>
        <w:t xml:space="preserve">ица </w:t>
      </w:r>
      <w:r w:rsidRPr="003016E4">
        <w:rPr>
          <w:rFonts w:ascii="Times New Roman" w:hAnsi="Times New Roman" w:cs="Times New Roman"/>
          <w:sz w:val="28"/>
          <w:szCs w:val="28"/>
        </w:rPr>
        <w:t>4.1), и определение на основе методики проведения измерений массовых концентраций тяжелых металлов в пробах избыточного ила, предусматривала применение флуориметрического метода с применением анализатора жидкостей Флюорат- 02, М01-26-2001, СТБ ISO 11885-2011 (производство компании ООО «Люмэкс- Маркетинг», Российская Федерация, Санкт-Петербург)</w:t>
      </w:r>
      <w:r w:rsidR="00537952">
        <w:rPr>
          <w:rFonts w:ascii="Times New Roman" w:hAnsi="Times New Roman" w:cs="Times New Roman"/>
          <w:sz w:val="28"/>
          <w:szCs w:val="28"/>
        </w:rPr>
        <w:t xml:space="preserve"> [59</w:t>
      </w:r>
      <w:r w:rsidR="00712B89" w:rsidRPr="00712B89">
        <w:rPr>
          <w:rFonts w:ascii="Times New Roman" w:hAnsi="Times New Roman" w:cs="Times New Roman"/>
          <w:sz w:val="28"/>
          <w:szCs w:val="28"/>
        </w:rPr>
        <w:t>]</w:t>
      </w:r>
      <w:r w:rsidRPr="003016E4">
        <w:rPr>
          <w:rFonts w:ascii="Times New Roman" w:hAnsi="Times New Roman" w:cs="Times New Roman"/>
          <w:sz w:val="28"/>
          <w:szCs w:val="28"/>
        </w:rPr>
        <w:t>.</w:t>
      </w:r>
    </w:p>
    <w:p w14:paraId="4DD339F0" w14:textId="77777777" w:rsidR="00405586" w:rsidRPr="003016E4" w:rsidRDefault="00405586" w:rsidP="00405586">
      <w:pPr>
        <w:pStyle w:val="a7"/>
        <w:spacing w:before="0" w:beforeAutospacing="0" w:after="0" w:afterAutospacing="0"/>
        <w:ind w:firstLine="709"/>
        <w:jc w:val="both"/>
        <w:textAlignment w:val="baseline"/>
        <w:rPr>
          <w:sz w:val="28"/>
          <w:szCs w:val="28"/>
        </w:rPr>
      </w:pPr>
    </w:p>
    <w:p w14:paraId="3B628E6B" w14:textId="77777777" w:rsidR="00405586" w:rsidRPr="003016E4" w:rsidRDefault="00405586" w:rsidP="005E4BE2">
      <w:pPr>
        <w:pStyle w:val="a7"/>
        <w:spacing w:before="0" w:beforeAutospacing="0" w:after="0" w:afterAutospacing="0"/>
        <w:jc w:val="both"/>
        <w:textAlignment w:val="baseline"/>
        <w:rPr>
          <w:sz w:val="28"/>
          <w:szCs w:val="28"/>
        </w:rPr>
      </w:pPr>
      <w:r w:rsidRPr="003016E4">
        <w:rPr>
          <w:sz w:val="28"/>
          <w:szCs w:val="28"/>
        </w:rPr>
        <w:t>Таблица 4.</w:t>
      </w:r>
      <w:r w:rsidRPr="003016E4">
        <w:rPr>
          <w:sz w:val="28"/>
          <w:szCs w:val="28"/>
          <w:lang w:val="kk-KZ"/>
        </w:rPr>
        <w:t>1</w:t>
      </w:r>
      <w:r w:rsidRPr="003016E4">
        <w:rPr>
          <w:sz w:val="28"/>
          <w:szCs w:val="28"/>
        </w:rPr>
        <w:t xml:space="preserve"> - Состав сухого вещества осадка (июнь-декабрь 2021 г</w:t>
      </w:r>
      <w:r w:rsidR="003F3325">
        <w:rPr>
          <w:sz w:val="28"/>
          <w:szCs w:val="28"/>
          <w:lang w:val="kk-KZ"/>
        </w:rPr>
        <w:t>.</w:t>
      </w:r>
      <w:r w:rsidRPr="003016E4">
        <w:rPr>
          <w:sz w:val="28"/>
          <w:szCs w:val="28"/>
        </w:rPr>
        <w:t>)</w:t>
      </w:r>
    </w:p>
    <w:p w14:paraId="4EFE7DBB" w14:textId="77777777" w:rsidR="00405586" w:rsidRPr="003016E4" w:rsidRDefault="00405586" w:rsidP="00405586">
      <w:pPr>
        <w:pStyle w:val="a7"/>
        <w:spacing w:before="0" w:beforeAutospacing="0" w:after="0" w:afterAutospacing="0"/>
        <w:ind w:firstLine="709"/>
        <w:jc w:val="both"/>
        <w:textAlignment w:val="baseline"/>
        <w:rPr>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276"/>
        <w:gridCol w:w="992"/>
        <w:gridCol w:w="1276"/>
        <w:gridCol w:w="992"/>
        <w:gridCol w:w="1276"/>
        <w:gridCol w:w="1559"/>
      </w:tblGrid>
      <w:tr w:rsidR="00405586" w:rsidRPr="00274300" w14:paraId="3E7E7302" w14:textId="77777777" w:rsidTr="00B26EC9">
        <w:trPr>
          <w:trHeight w:val="361"/>
        </w:trPr>
        <w:tc>
          <w:tcPr>
            <w:tcW w:w="1134" w:type="dxa"/>
            <w:vMerge w:val="restart"/>
            <w:tcBorders>
              <w:right w:val="single" w:sz="4" w:space="0" w:color="auto"/>
            </w:tcBorders>
            <w:shd w:val="clear" w:color="auto" w:fill="auto"/>
          </w:tcPr>
          <w:p w14:paraId="142A472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 xml:space="preserve">Тяжелые металлы </w:t>
            </w:r>
          </w:p>
          <w:p w14:paraId="34F76873"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p>
        </w:tc>
        <w:tc>
          <w:tcPr>
            <w:tcW w:w="8505" w:type="dxa"/>
            <w:gridSpan w:val="7"/>
            <w:tcBorders>
              <w:left w:val="single" w:sz="4" w:space="0" w:color="auto"/>
              <w:bottom w:val="single" w:sz="4" w:space="0" w:color="auto"/>
              <w:right w:val="single" w:sz="4" w:space="0" w:color="auto"/>
            </w:tcBorders>
            <w:shd w:val="clear" w:color="auto" w:fill="auto"/>
          </w:tcPr>
          <w:p w14:paraId="126EC4BE" w14:textId="77777777" w:rsidR="00405586" w:rsidRPr="00274300" w:rsidRDefault="00405586" w:rsidP="00FC49E7">
            <w:pPr>
              <w:spacing w:after="0" w:line="240" w:lineRule="auto"/>
              <w:jc w:val="center"/>
              <w:rPr>
                <w:rFonts w:ascii="Times New Roman" w:eastAsia="Times New Roman" w:hAnsi="Times New Roman" w:cs="Times New Roman"/>
                <w:sz w:val="24"/>
                <w:szCs w:val="24"/>
                <w:vertAlign w:val="superscript"/>
              </w:rPr>
            </w:pPr>
            <w:r w:rsidRPr="00274300">
              <w:rPr>
                <w:rFonts w:ascii="Times New Roman" w:eastAsia="Times New Roman" w:hAnsi="Times New Roman" w:cs="Times New Roman"/>
                <w:sz w:val="24"/>
                <w:szCs w:val="24"/>
              </w:rPr>
              <w:t>Канализационные системы - Пробные площадки.</w:t>
            </w:r>
          </w:p>
        </w:tc>
      </w:tr>
      <w:tr w:rsidR="00405586" w:rsidRPr="00274300" w14:paraId="022A8030" w14:textId="77777777" w:rsidTr="00B26EC9">
        <w:trPr>
          <w:trHeight w:val="305"/>
        </w:trPr>
        <w:tc>
          <w:tcPr>
            <w:tcW w:w="1134" w:type="dxa"/>
            <w:vMerge/>
            <w:tcBorders>
              <w:right w:val="single" w:sz="4" w:space="0" w:color="auto"/>
            </w:tcBorders>
            <w:shd w:val="clear" w:color="auto" w:fill="auto"/>
          </w:tcPr>
          <w:p w14:paraId="140EE03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p>
        </w:tc>
        <w:tc>
          <w:tcPr>
            <w:tcW w:w="8505" w:type="dxa"/>
            <w:gridSpan w:val="7"/>
            <w:tcBorders>
              <w:top w:val="single" w:sz="4" w:space="0" w:color="auto"/>
              <w:left w:val="single" w:sz="4" w:space="0" w:color="auto"/>
              <w:bottom w:val="single" w:sz="4" w:space="0" w:color="auto"/>
              <w:right w:val="single" w:sz="4" w:space="0" w:color="auto"/>
            </w:tcBorders>
            <w:shd w:val="clear" w:color="auto" w:fill="auto"/>
          </w:tcPr>
          <w:p w14:paraId="19BCFC5F"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 xml:space="preserve">Июль-декабрь </w:t>
            </w:r>
          </w:p>
        </w:tc>
      </w:tr>
      <w:tr w:rsidR="00405586" w:rsidRPr="00274300" w14:paraId="3ED214D4" w14:textId="77777777" w:rsidTr="00B26EC9">
        <w:trPr>
          <w:trHeight w:val="330"/>
        </w:trPr>
        <w:tc>
          <w:tcPr>
            <w:tcW w:w="1134" w:type="dxa"/>
            <w:vMerge/>
            <w:tcBorders>
              <w:bottom w:val="single" w:sz="4" w:space="0" w:color="auto"/>
              <w:right w:val="single" w:sz="4" w:space="0" w:color="auto"/>
            </w:tcBorders>
            <w:shd w:val="clear" w:color="auto" w:fill="auto"/>
          </w:tcPr>
          <w:p w14:paraId="33846357"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E3D965"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 xml:space="preserve">ПП-1 </w:t>
            </w:r>
          </w:p>
          <w:p w14:paraId="5817F1E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июль</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9A7E84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ПП-2</w:t>
            </w:r>
          </w:p>
          <w:p w14:paraId="2987094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август</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C7C54BE"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ПП-3</w:t>
            </w:r>
          </w:p>
          <w:p w14:paraId="08CBD657"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сентябрь</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EEA8EDE"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ПП-4</w:t>
            </w:r>
          </w:p>
          <w:p w14:paraId="57778428"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октябрь</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F15E48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ПП-5</w:t>
            </w:r>
          </w:p>
          <w:p w14:paraId="25EBC08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ноябрь</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46574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ПП-6</w:t>
            </w:r>
          </w:p>
          <w:p w14:paraId="058E52C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декабрь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0094613"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ПДК,</w:t>
            </w:r>
            <w:r w:rsidRPr="00274300">
              <w:rPr>
                <w:rFonts w:ascii="Times New Roman" w:hAnsi="Times New Roman" w:cs="Times New Roman"/>
                <w:sz w:val="24"/>
                <w:szCs w:val="24"/>
                <w:shd w:val="clear" w:color="auto" w:fill="FFFFFF"/>
              </w:rPr>
              <w:t xml:space="preserve"> мг/кг с учетом фона (кларка)</w:t>
            </w:r>
          </w:p>
        </w:tc>
      </w:tr>
      <w:tr w:rsidR="00405586" w:rsidRPr="00274300" w14:paraId="65BB2481" w14:textId="77777777" w:rsidTr="00B26EC9">
        <w:tc>
          <w:tcPr>
            <w:tcW w:w="1134" w:type="dxa"/>
            <w:tcBorders>
              <w:right w:val="single" w:sz="4" w:space="0" w:color="auto"/>
            </w:tcBorders>
            <w:shd w:val="clear" w:color="auto" w:fill="auto"/>
          </w:tcPr>
          <w:p w14:paraId="1C75DF43"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Cr</w:t>
            </w:r>
          </w:p>
        </w:tc>
        <w:tc>
          <w:tcPr>
            <w:tcW w:w="1134" w:type="dxa"/>
            <w:tcBorders>
              <w:left w:val="single" w:sz="4" w:space="0" w:color="auto"/>
              <w:right w:val="single" w:sz="4" w:space="0" w:color="auto"/>
            </w:tcBorders>
            <w:shd w:val="clear" w:color="auto" w:fill="auto"/>
          </w:tcPr>
          <w:p w14:paraId="7102C36F"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lang w:val="en-US"/>
              </w:rPr>
              <w:t>6,8</w:t>
            </w:r>
          </w:p>
        </w:tc>
        <w:tc>
          <w:tcPr>
            <w:tcW w:w="1276" w:type="dxa"/>
            <w:tcBorders>
              <w:left w:val="single" w:sz="4" w:space="0" w:color="auto"/>
              <w:right w:val="single" w:sz="4" w:space="0" w:color="auto"/>
            </w:tcBorders>
            <w:shd w:val="clear" w:color="auto" w:fill="auto"/>
          </w:tcPr>
          <w:p w14:paraId="12107F13"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7,1</w:t>
            </w:r>
          </w:p>
        </w:tc>
        <w:tc>
          <w:tcPr>
            <w:tcW w:w="992" w:type="dxa"/>
            <w:tcBorders>
              <w:left w:val="single" w:sz="4" w:space="0" w:color="auto"/>
              <w:right w:val="single" w:sz="4" w:space="0" w:color="auto"/>
            </w:tcBorders>
            <w:shd w:val="clear" w:color="auto" w:fill="auto"/>
          </w:tcPr>
          <w:p w14:paraId="1DE7B83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6,8</w:t>
            </w:r>
          </w:p>
        </w:tc>
        <w:tc>
          <w:tcPr>
            <w:tcW w:w="1276" w:type="dxa"/>
            <w:tcBorders>
              <w:left w:val="single" w:sz="4" w:space="0" w:color="auto"/>
              <w:right w:val="single" w:sz="4" w:space="0" w:color="auto"/>
            </w:tcBorders>
            <w:shd w:val="clear" w:color="auto" w:fill="auto"/>
          </w:tcPr>
          <w:p w14:paraId="5D931EA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6,05</w:t>
            </w:r>
          </w:p>
        </w:tc>
        <w:tc>
          <w:tcPr>
            <w:tcW w:w="992" w:type="dxa"/>
            <w:tcBorders>
              <w:left w:val="single" w:sz="4" w:space="0" w:color="auto"/>
              <w:right w:val="single" w:sz="4" w:space="0" w:color="auto"/>
            </w:tcBorders>
            <w:shd w:val="clear" w:color="auto" w:fill="auto"/>
          </w:tcPr>
          <w:p w14:paraId="700BAC2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6,07</w:t>
            </w:r>
          </w:p>
        </w:tc>
        <w:tc>
          <w:tcPr>
            <w:tcW w:w="1276" w:type="dxa"/>
            <w:tcBorders>
              <w:left w:val="single" w:sz="4" w:space="0" w:color="auto"/>
              <w:right w:val="single" w:sz="4" w:space="0" w:color="auto"/>
            </w:tcBorders>
            <w:shd w:val="clear" w:color="auto" w:fill="auto"/>
          </w:tcPr>
          <w:p w14:paraId="0AD7686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6,04</w:t>
            </w:r>
          </w:p>
        </w:tc>
        <w:tc>
          <w:tcPr>
            <w:tcW w:w="1559" w:type="dxa"/>
            <w:tcBorders>
              <w:left w:val="single" w:sz="4" w:space="0" w:color="auto"/>
              <w:right w:val="single" w:sz="4" w:space="0" w:color="auto"/>
            </w:tcBorders>
            <w:shd w:val="clear" w:color="auto" w:fill="auto"/>
          </w:tcPr>
          <w:p w14:paraId="04CDC99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shd w:val="clear" w:color="auto" w:fill="FFFFFF"/>
              </w:rPr>
              <w:t>6,0</w:t>
            </w:r>
          </w:p>
        </w:tc>
      </w:tr>
      <w:tr w:rsidR="00405586" w:rsidRPr="00274300" w14:paraId="1ABC5005" w14:textId="77777777" w:rsidTr="00B26EC9">
        <w:tc>
          <w:tcPr>
            <w:tcW w:w="1134" w:type="dxa"/>
            <w:tcBorders>
              <w:right w:val="single" w:sz="4" w:space="0" w:color="auto"/>
            </w:tcBorders>
            <w:shd w:val="clear" w:color="auto" w:fill="auto"/>
          </w:tcPr>
          <w:p w14:paraId="57745EB9"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Mn</w:t>
            </w:r>
          </w:p>
        </w:tc>
        <w:tc>
          <w:tcPr>
            <w:tcW w:w="1134" w:type="dxa"/>
            <w:tcBorders>
              <w:left w:val="single" w:sz="4" w:space="0" w:color="auto"/>
              <w:right w:val="single" w:sz="4" w:space="0" w:color="auto"/>
            </w:tcBorders>
            <w:shd w:val="clear" w:color="auto" w:fill="auto"/>
          </w:tcPr>
          <w:p w14:paraId="2662D4B2"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lang w:val="en-US"/>
              </w:rPr>
              <w:t>257,1</w:t>
            </w:r>
          </w:p>
        </w:tc>
        <w:tc>
          <w:tcPr>
            <w:tcW w:w="1276" w:type="dxa"/>
            <w:tcBorders>
              <w:left w:val="single" w:sz="4" w:space="0" w:color="auto"/>
              <w:right w:val="single" w:sz="4" w:space="0" w:color="auto"/>
            </w:tcBorders>
            <w:shd w:val="clear" w:color="auto" w:fill="auto"/>
          </w:tcPr>
          <w:p w14:paraId="3886835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357,8</w:t>
            </w:r>
          </w:p>
        </w:tc>
        <w:tc>
          <w:tcPr>
            <w:tcW w:w="992" w:type="dxa"/>
            <w:tcBorders>
              <w:left w:val="single" w:sz="4" w:space="0" w:color="auto"/>
              <w:right w:val="single" w:sz="4" w:space="0" w:color="auto"/>
            </w:tcBorders>
            <w:shd w:val="clear" w:color="auto" w:fill="auto"/>
          </w:tcPr>
          <w:p w14:paraId="1B6854F4"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324,7</w:t>
            </w:r>
          </w:p>
        </w:tc>
        <w:tc>
          <w:tcPr>
            <w:tcW w:w="1276" w:type="dxa"/>
            <w:tcBorders>
              <w:left w:val="single" w:sz="4" w:space="0" w:color="auto"/>
              <w:right w:val="single" w:sz="4" w:space="0" w:color="auto"/>
            </w:tcBorders>
            <w:shd w:val="clear" w:color="auto" w:fill="auto"/>
          </w:tcPr>
          <w:p w14:paraId="0C8FD3A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267,9</w:t>
            </w:r>
          </w:p>
        </w:tc>
        <w:tc>
          <w:tcPr>
            <w:tcW w:w="992" w:type="dxa"/>
            <w:tcBorders>
              <w:left w:val="single" w:sz="4" w:space="0" w:color="auto"/>
              <w:right w:val="single" w:sz="4" w:space="0" w:color="auto"/>
            </w:tcBorders>
            <w:shd w:val="clear" w:color="auto" w:fill="auto"/>
          </w:tcPr>
          <w:p w14:paraId="04B7A4A8"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268,4</w:t>
            </w:r>
          </w:p>
        </w:tc>
        <w:tc>
          <w:tcPr>
            <w:tcW w:w="1276" w:type="dxa"/>
            <w:tcBorders>
              <w:left w:val="single" w:sz="4" w:space="0" w:color="auto"/>
              <w:right w:val="single" w:sz="4" w:space="0" w:color="auto"/>
            </w:tcBorders>
            <w:shd w:val="clear" w:color="auto" w:fill="auto"/>
          </w:tcPr>
          <w:p w14:paraId="14348598"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251,3</w:t>
            </w:r>
          </w:p>
        </w:tc>
        <w:tc>
          <w:tcPr>
            <w:tcW w:w="1559" w:type="dxa"/>
            <w:tcBorders>
              <w:left w:val="single" w:sz="4" w:space="0" w:color="auto"/>
              <w:right w:val="single" w:sz="4" w:space="0" w:color="auto"/>
            </w:tcBorders>
            <w:shd w:val="clear" w:color="auto" w:fill="auto"/>
          </w:tcPr>
          <w:p w14:paraId="3DF5D36A"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shd w:val="clear" w:color="auto" w:fill="FFFFFF"/>
              </w:rPr>
              <w:t>1500</w:t>
            </w:r>
          </w:p>
        </w:tc>
      </w:tr>
      <w:tr w:rsidR="00405586" w:rsidRPr="00274300" w14:paraId="2B5DAAC3" w14:textId="77777777" w:rsidTr="00B26EC9">
        <w:tc>
          <w:tcPr>
            <w:tcW w:w="1134" w:type="dxa"/>
            <w:tcBorders>
              <w:bottom w:val="single" w:sz="4" w:space="0" w:color="auto"/>
              <w:right w:val="single" w:sz="4" w:space="0" w:color="auto"/>
            </w:tcBorders>
            <w:shd w:val="clear" w:color="auto" w:fill="auto"/>
          </w:tcPr>
          <w:p w14:paraId="4556805F"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rPr>
              <w:t>Ni</w:t>
            </w:r>
          </w:p>
        </w:tc>
        <w:tc>
          <w:tcPr>
            <w:tcW w:w="1134" w:type="dxa"/>
            <w:tcBorders>
              <w:left w:val="single" w:sz="4" w:space="0" w:color="auto"/>
              <w:bottom w:val="single" w:sz="4" w:space="0" w:color="auto"/>
              <w:right w:val="single" w:sz="4" w:space="0" w:color="auto"/>
            </w:tcBorders>
            <w:shd w:val="clear" w:color="auto" w:fill="auto"/>
          </w:tcPr>
          <w:p w14:paraId="22878AF7"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3,0</w:t>
            </w:r>
          </w:p>
        </w:tc>
        <w:tc>
          <w:tcPr>
            <w:tcW w:w="1276" w:type="dxa"/>
            <w:tcBorders>
              <w:left w:val="single" w:sz="4" w:space="0" w:color="auto"/>
              <w:bottom w:val="single" w:sz="4" w:space="0" w:color="auto"/>
              <w:right w:val="single" w:sz="4" w:space="0" w:color="auto"/>
            </w:tcBorders>
            <w:shd w:val="clear" w:color="auto" w:fill="auto"/>
          </w:tcPr>
          <w:p w14:paraId="44EAE00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3,5</w:t>
            </w:r>
          </w:p>
        </w:tc>
        <w:tc>
          <w:tcPr>
            <w:tcW w:w="992" w:type="dxa"/>
            <w:tcBorders>
              <w:left w:val="single" w:sz="4" w:space="0" w:color="auto"/>
              <w:right w:val="single" w:sz="4" w:space="0" w:color="auto"/>
            </w:tcBorders>
            <w:shd w:val="clear" w:color="auto" w:fill="auto"/>
          </w:tcPr>
          <w:p w14:paraId="01A12C2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3,2</w:t>
            </w:r>
          </w:p>
        </w:tc>
        <w:tc>
          <w:tcPr>
            <w:tcW w:w="1276" w:type="dxa"/>
            <w:tcBorders>
              <w:left w:val="single" w:sz="4" w:space="0" w:color="auto"/>
              <w:right w:val="single" w:sz="4" w:space="0" w:color="auto"/>
            </w:tcBorders>
            <w:shd w:val="clear" w:color="auto" w:fill="auto"/>
          </w:tcPr>
          <w:p w14:paraId="1F27DC8A"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3,1</w:t>
            </w:r>
          </w:p>
        </w:tc>
        <w:tc>
          <w:tcPr>
            <w:tcW w:w="992" w:type="dxa"/>
            <w:tcBorders>
              <w:left w:val="single" w:sz="4" w:space="0" w:color="auto"/>
              <w:right w:val="single" w:sz="4" w:space="0" w:color="auto"/>
            </w:tcBorders>
            <w:shd w:val="clear" w:color="auto" w:fill="auto"/>
          </w:tcPr>
          <w:p w14:paraId="5744641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3,0</w:t>
            </w:r>
          </w:p>
        </w:tc>
        <w:tc>
          <w:tcPr>
            <w:tcW w:w="1276" w:type="dxa"/>
            <w:tcBorders>
              <w:left w:val="single" w:sz="4" w:space="0" w:color="auto"/>
              <w:right w:val="single" w:sz="4" w:space="0" w:color="auto"/>
            </w:tcBorders>
            <w:shd w:val="clear" w:color="auto" w:fill="auto"/>
          </w:tcPr>
          <w:p w14:paraId="75C0900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2,7</w:t>
            </w:r>
          </w:p>
        </w:tc>
        <w:tc>
          <w:tcPr>
            <w:tcW w:w="1559" w:type="dxa"/>
            <w:tcBorders>
              <w:left w:val="single" w:sz="4" w:space="0" w:color="auto"/>
              <w:right w:val="single" w:sz="4" w:space="0" w:color="auto"/>
            </w:tcBorders>
            <w:shd w:val="clear" w:color="auto" w:fill="auto"/>
          </w:tcPr>
          <w:p w14:paraId="7762FBAA"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4,0</w:t>
            </w:r>
          </w:p>
        </w:tc>
      </w:tr>
      <w:tr w:rsidR="00405586" w:rsidRPr="00274300" w14:paraId="6BA6F26F" w14:textId="77777777" w:rsidTr="00B26EC9">
        <w:trPr>
          <w:trHeight w:val="219"/>
        </w:trPr>
        <w:tc>
          <w:tcPr>
            <w:tcW w:w="1134" w:type="dxa"/>
            <w:tcBorders>
              <w:top w:val="single" w:sz="4" w:space="0" w:color="auto"/>
              <w:bottom w:val="single" w:sz="4" w:space="0" w:color="auto"/>
              <w:right w:val="single" w:sz="4" w:space="0" w:color="auto"/>
            </w:tcBorders>
            <w:shd w:val="clear" w:color="auto" w:fill="auto"/>
          </w:tcPr>
          <w:p w14:paraId="436CB403"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Cu</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42A145"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3,2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331A72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2E6BA9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89125DE"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3,1</w:t>
            </w:r>
          </w:p>
        </w:tc>
        <w:tc>
          <w:tcPr>
            <w:tcW w:w="992" w:type="dxa"/>
            <w:tcBorders>
              <w:left w:val="single" w:sz="4" w:space="0" w:color="auto"/>
              <w:bottom w:val="single" w:sz="4" w:space="0" w:color="auto"/>
              <w:right w:val="single" w:sz="4" w:space="0" w:color="auto"/>
            </w:tcBorders>
            <w:shd w:val="clear" w:color="auto" w:fill="auto"/>
          </w:tcPr>
          <w:p w14:paraId="2366AEE3"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3,0</w:t>
            </w:r>
          </w:p>
        </w:tc>
        <w:tc>
          <w:tcPr>
            <w:tcW w:w="1276" w:type="dxa"/>
            <w:tcBorders>
              <w:left w:val="single" w:sz="4" w:space="0" w:color="auto"/>
              <w:bottom w:val="single" w:sz="4" w:space="0" w:color="auto"/>
              <w:right w:val="single" w:sz="4" w:space="0" w:color="auto"/>
            </w:tcBorders>
            <w:shd w:val="clear" w:color="auto" w:fill="auto"/>
          </w:tcPr>
          <w:p w14:paraId="355000E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3,1</w:t>
            </w:r>
          </w:p>
        </w:tc>
        <w:tc>
          <w:tcPr>
            <w:tcW w:w="1559" w:type="dxa"/>
            <w:tcBorders>
              <w:left w:val="single" w:sz="4" w:space="0" w:color="auto"/>
              <w:bottom w:val="single" w:sz="4" w:space="0" w:color="auto"/>
              <w:right w:val="single" w:sz="4" w:space="0" w:color="auto"/>
            </w:tcBorders>
            <w:shd w:val="clear" w:color="auto" w:fill="auto"/>
          </w:tcPr>
          <w:p w14:paraId="593F478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3,0</w:t>
            </w:r>
          </w:p>
        </w:tc>
      </w:tr>
      <w:tr w:rsidR="00405586" w:rsidRPr="00274300" w14:paraId="2883F467" w14:textId="77777777" w:rsidTr="00B26EC9">
        <w:trPr>
          <w:trHeight w:val="251"/>
        </w:trPr>
        <w:tc>
          <w:tcPr>
            <w:tcW w:w="1134" w:type="dxa"/>
            <w:tcBorders>
              <w:top w:val="single" w:sz="4" w:space="0" w:color="auto"/>
              <w:bottom w:val="single" w:sz="4" w:space="0" w:color="auto"/>
              <w:right w:val="single" w:sz="4" w:space="0" w:color="auto"/>
            </w:tcBorders>
            <w:shd w:val="clear" w:color="auto" w:fill="auto"/>
          </w:tcPr>
          <w:p w14:paraId="7EAF6C9B"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Zn</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AE65FE2"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26,3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2F93864"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26,4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DF545A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27,3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57CB0D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26,8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B980369"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25,9</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1C7C9E8"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25,4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8999F6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23,0</w:t>
            </w:r>
          </w:p>
        </w:tc>
      </w:tr>
      <w:tr w:rsidR="00405586" w:rsidRPr="00274300" w14:paraId="34E11D1E" w14:textId="77777777" w:rsidTr="00B26EC9">
        <w:trPr>
          <w:trHeight w:val="237"/>
        </w:trPr>
        <w:tc>
          <w:tcPr>
            <w:tcW w:w="1134" w:type="dxa"/>
            <w:tcBorders>
              <w:top w:val="single" w:sz="4" w:space="0" w:color="auto"/>
              <w:right w:val="single" w:sz="4" w:space="0" w:color="auto"/>
            </w:tcBorders>
            <w:shd w:val="clear" w:color="auto" w:fill="auto"/>
          </w:tcPr>
          <w:p w14:paraId="6943D4AE"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Pb</w:t>
            </w:r>
          </w:p>
        </w:tc>
        <w:tc>
          <w:tcPr>
            <w:tcW w:w="1134" w:type="dxa"/>
            <w:tcBorders>
              <w:top w:val="single" w:sz="4" w:space="0" w:color="auto"/>
              <w:left w:val="single" w:sz="4" w:space="0" w:color="auto"/>
              <w:right w:val="single" w:sz="4" w:space="0" w:color="auto"/>
            </w:tcBorders>
            <w:shd w:val="clear" w:color="auto" w:fill="auto"/>
          </w:tcPr>
          <w:p w14:paraId="6A42F91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33,9</w:t>
            </w:r>
          </w:p>
        </w:tc>
        <w:tc>
          <w:tcPr>
            <w:tcW w:w="1276" w:type="dxa"/>
            <w:tcBorders>
              <w:top w:val="single" w:sz="4" w:space="0" w:color="auto"/>
              <w:left w:val="single" w:sz="4" w:space="0" w:color="auto"/>
              <w:right w:val="single" w:sz="4" w:space="0" w:color="auto"/>
            </w:tcBorders>
            <w:shd w:val="clear" w:color="auto" w:fill="auto"/>
          </w:tcPr>
          <w:p w14:paraId="2659E38F"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34,3</w:t>
            </w:r>
          </w:p>
        </w:tc>
        <w:tc>
          <w:tcPr>
            <w:tcW w:w="992" w:type="dxa"/>
            <w:tcBorders>
              <w:top w:val="single" w:sz="4" w:space="0" w:color="auto"/>
              <w:left w:val="single" w:sz="4" w:space="0" w:color="auto"/>
              <w:right w:val="single" w:sz="4" w:space="0" w:color="auto"/>
            </w:tcBorders>
            <w:shd w:val="clear" w:color="auto" w:fill="auto"/>
          </w:tcPr>
          <w:p w14:paraId="617BAB6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33,4</w:t>
            </w:r>
          </w:p>
        </w:tc>
        <w:tc>
          <w:tcPr>
            <w:tcW w:w="1276" w:type="dxa"/>
            <w:tcBorders>
              <w:top w:val="single" w:sz="4" w:space="0" w:color="auto"/>
              <w:left w:val="single" w:sz="4" w:space="0" w:color="auto"/>
              <w:right w:val="single" w:sz="4" w:space="0" w:color="auto"/>
            </w:tcBorders>
            <w:shd w:val="clear" w:color="auto" w:fill="auto"/>
          </w:tcPr>
          <w:p w14:paraId="606A9E8C"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33,7</w:t>
            </w:r>
          </w:p>
        </w:tc>
        <w:tc>
          <w:tcPr>
            <w:tcW w:w="992" w:type="dxa"/>
            <w:tcBorders>
              <w:top w:val="single" w:sz="4" w:space="0" w:color="auto"/>
              <w:left w:val="single" w:sz="4" w:space="0" w:color="auto"/>
              <w:right w:val="single" w:sz="4" w:space="0" w:color="auto"/>
            </w:tcBorders>
            <w:shd w:val="clear" w:color="auto" w:fill="auto"/>
          </w:tcPr>
          <w:p w14:paraId="755159CA"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32,6</w:t>
            </w:r>
          </w:p>
        </w:tc>
        <w:tc>
          <w:tcPr>
            <w:tcW w:w="1276" w:type="dxa"/>
            <w:tcBorders>
              <w:top w:val="single" w:sz="4" w:space="0" w:color="auto"/>
              <w:left w:val="single" w:sz="4" w:space="0" w:color="auto"/>
              <w:right w:val="single" w:sz="4" w:space="0" w:color="auto"/>
            </w:tcBorders>
            <w:shd w:val="clear" w:color="auto" w:fill="auto"/>
          </w:tcPr>
          <w:p w14:paraId="4CEEA107"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32,2</w:t>
            </w:r>
          </w:p>
        </w:tc>
        <w:tc>
          <w:tcPr>
            <w:tcW w:w="1559" w:type="dxa"/>
            <w:tcBorders>
              <w:top w:val="single" w:sz="4" w:space="0" w:color="auto"/>
              <w:left w:val="single" w:sz="4" w:space="0" w:color="auto"/>
              <w:right w:val="single" w:sz="4" w:space="0" w:color="auto"/>
            </w:tcBorders>
            <w:shd w:val="clear" w:color="auto" w:fill="auto"/>
          </w:tcPr>
          <w:p w14:paraId="79A4731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shd w:val="clear" w:color="auto" w:fill="FFFFFF"/>
              </w:rPr>
              <w:t>32,0</w:t>
            </w:r>
          </w:p>
        </w:tc>
      </w:tr>
      <w:tr w:rsidR="00405586" w:rsidRPr="00274300" w14:paraId="03B51753" w14:textId="77777777" w:rsidTr="00B26EC9">
        <w:tc>
          <w:tcPr>
            <w:tcW w:w="1134" w:type="dxa"/>
            <w:tcBorders>
              <w:top w:val="single" w:sz="4" w:space="0" w:color="auto"/>
              <w:right w:val="single" w:sz="4" w:space="0" w:color="auto"/>
            </w:tcBorders>
            <w:shd w:val="clear" w:color="auto" w:fill="auto"/>
          </w:tcPr>
          <w:p w14:paraId="3B26CBDC" w14:textId="77777777" w:rsidR="00405586" w:rsidRPr="00274300" w:rsidRDefault="00405586" w:rsidP="00FC49E7">
            <w:pPr>
              <w:spacing w:after="0" w:line="240" w:lineRule="auto"/>
              <w:jc w:val="center"/>
              <w:rPr>
                <w:rFonts w:ascii="Times New Roman" w:eastAsia="Times New Roman" w:hAnsi="Times New Roman" w:cs="Times New Roman"/>
                <w:sz w:val="24"/>
                <w:szCs w:val="24"/>
                <w:vertAlign w:val="superscript"/>
                <w:lang w:val="en-US"/>
              </w:rPr>
            </w:pPr>
            <w:r w:rsidRPr="00274300">
              <w:rPr>
                <w:rFonts w:ascii="Times New Roman" w:hAnsi="Times New Roman" w:cs="Times New Roman"/>
                <w:sz w:val="24"/>
                <w:szCs w:val="24"/>
                <w:lang w:val="en-US"/>
              </w:rPr>
              <w:t>Co</w:t>
            </w:r>
          </w:p>
        </w:tc>
        <w:tc>
          <w:tcPr>
            <w:tcW w:w="1134" w:type="dxa"/>
            <w:tcBorders>
              <w:top w:val="single" w:sz="4" w:space="0" w:color="auto"/>
              <w:left w:val="single" w:sz="4" w:space="0" w:color="auto"/>
              <w:right w:val="single" w:sz="4" w:space="0" w:color="auto"/>
            </w:tcBorders>
            <w:shd w:val="clear" w:color="auto" w:fill="auto"/>
          </w:tcPr>
          <w:p w14:paraId="5A678718"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5,7</w:t>
            </w:r>
          </w:p>
        </w:tc>
        <w:tc>
          <w:tcPr>
            <w:tcW w:w="1276" w:type="dxa"/>
            <w:tcBorders>
              <w:top w:val="single" w:sz="4" w:space="0" w:color="auto"/>
              <w:left w:val="single" w:sz="4" w:space="0" w:color="auto"/>
              <w:right w:val="single" w:sz="4" w:space="0" w:color="auto"/>
            </w:tcBorders>
            <w:shd w:val="clear" w:color="auto" w:fill="auto"/>
          </w:tcPr>
          <w:p w14:paraId="50B68B32"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6,4</w:t>
            </w:r>
          </w:p>
        </w:tc>
        <w:tc>
          <w:tcPr>
            <w:tcW w:w="992" w:type="dxa"/>
            <w:tcBorders>
              <w:top w:val="single" w:sz="4" w:space="0" w:color="auto"/>
              <w:left w:val="single" w:sz="4" w:space="0" w:color="auto"/>
              <w:right w:val="single" w:sz="4" w:space="0" w:color="auto"/>
            </w:tcBorders>
            <w:shd w:val="clear" w:color="auto" w:fill="auto"/>
          </w:tcPr>
          <w:p w14:paraId="0606D11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6,2</w:t>
            </w:r>
          </w:p>
        </w:tc>
        <w:tc>
          <w:tcPr>
            <w:tcW w:w="1276" w:type="dxa"/>
            <w:tcBorders>
              <w:top w:val="single" w:sz="4" w:space="0" w:color="auto"/>
              <w:left w:val="single" w:sz="4" w:space="0" w:color="auto"/>
              <w:right w:val="single" w:sz="4" w:space="0" w:color="auto"/>
            </w:tcBorders>
            <w:shd w:val="clear" w:color="auto" w:fill="auto"/>
          </w:tcPr>
          <w:p w14:paraId="4E8FFD4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5,9</w:t>
            </w:r>
          </w:p>
        </w:tc>
        <w:tc>
          <w:tcPr>
            <w:tcW w:w="992" w:type="dxa"/>
            <w:tcBorders>
              <w:top w:val="single" w:sz="4" w:space="0" w:color="auto"/>
              <w:left w:val="single" w:sz="4" w:space="0" w:color="auto"/>
              <w:right w:val="single" w:sz="4" w:space="0" w:color="auto"/>
            </w:tcBorders>
            <w:shd w:val="clear" w:color="auto" w:fill="auto"/>
          </w:tcPr>
          <w:p w14:paraId="04F36C4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5,4</w:t>
            </w:r>
          </w:p>
        </w:tc>
        <w:tc>
          <w:tcPr>
            <w:tcW w:w="1276" w:type="dxa"/>
            <w:tcBorders>
              <w:top w:val="single" w:sz="4" w:space="0" w:color="auto"/>
              <w:left w:val="single" w:sz="4" w:space="0" w:color="auto"/>
              <w:right w:val="single" w:sz="4" w:space="0" w:color="auto"/>
            </w:tcBorders>
            <w:shd w:val="clear" w:color="auto" w:fill="auto"/>
          </w:tcPr>
          <w:p w14:paraId="098E769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5,1</w:t>
            </w:r>
          </w:p>
        </w:tc>
        <w:tc>
          <w:tcPr>
            <w:tcW w:w="1559" w:type="dxa"/>
            <w:tcBorders>
              <w:top w:val="single" w:sz="4" w:space="0" w:color="auto"/>
              <w:left w:val="single" w:sz="4" w:space="0" w:color="auto"/>
              <w:right w:val="single" w:sz="4" w:space="0" w:color="auto"/>
            </w:tcBorders>
            <w:shd w:val="clear" w:color="auto" w:fill="auto"/>
          </w:tcPr>
          <w:p w14:paraId="3968C75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shd w:val="clear" w:color="auto" w:fill="F4F5F6"/>
              </w:rPr>
              <w:t>5,0</w:t>
            </w:r>
          </w:p>
        </w:tc>
      </w:tr>
      <w:tr w:rsidR="00405586" w:rsidRPr="00274300" w14:paraId="079127EB" w14:textId="77777777" w:rsidTr="00B26EC9">
        <w:tc>
          <w:tcPr>
            <w:tcW w:w="1134" w:type="dxa"/>
            <w:tcBorders>
              <w:right w:val="single" w:sz="4" w:space="0" w:color="auto"/>
            </w:tcBorders>
            <w:shd w:val="clear" w:color="auto" w:fill="auto"/>
          </w:tcPr>
          <w:p w14:paraId="554C8B24" w14:textId="77777777" w:rsidR="00405586" w:rsidRPr="00274300" w:rsidRDefault="00405586" w:rsidP="00FC49E7">
            <w:pPr>
              <w:spacing w:after="0" w:line="240" w:lineRule="auto"/>
              <w:jc w:val="center"/>
              <w:rPr>
                <w:rFonts w:ascii="Times New Roman" w:eastAsia="Times New Roman" w:hAnsi="Times New Roman" w:cs="Times New Roman"/>
                <w:sz w:val="24"/>
                <w:szCs w:val="24"/>
                <w:lang w:val="en-US"/>
              </w:rPr>
            </w:pPr>
            <w:r w:rsidRPr="00274300">
              <w:rPr>
                <w:rFonts w:ascii="Times New Roman" w:hAnsi="Times New Roman" w:cs="Times New Roman"/>
                <w:sz w:val="24"/>
                <w:szCs w:val="24"/>
                <w:lang w:val="en-US"/>
              </w:rPr>
              <w:t>Mo</w:t>
            </w:r>
          </w:p>
        </w:tc>
        <w:tc>
          <w:tcPr>
            <w:tcW w:w="1134" w:type="dxa"/>
            <w:tcBorders>
              <w:left w:val="single" w:sz="4" w:space="0" w:color="auto"/>
              <w:right w:val="single" w:sz="4" w:space="0" w:color="auto"/>
            </w:tcBorders>
            <w:shd w:val="clear" w:color="auto" w:fill="auto"/>
          </w:tcPr>
          <w:p w14:paraId="7482C28F"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6,4</w:t>
            </w:r>
          </w:p>
        </w:tc>
        <w:tc>
          <w:tcPr>
            <w:tcW w:w="1276" w:type="dxa"/>
            <w:tcBorders>
              <w:left w:val="single" w:sz="4" w:space="0" w:color="auto"/>
              <w:right w:val="single" w:sz="4" w:space="0" w:color="auto"/>
            </w:tcBorders>
            <w:shd w:val="clear" w:color="auto" w:fill="auto"/>
          </w:tcPr>
          <w:p w14:paraId="576EEA0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6,9</w:t>
            </w:r>
          </w:p>
        </w:tc>
        <w:tc>
          <w:tcPr>
            <w:tcW w:w="992" w:type="dxa"/>
            <w:tcBorders>
              <w:left w:val="single" w:sz="4" w:space="0" w:color="auto"/>
              <w:right w:val="single" w:sz="4" w:space="0" w:color="auto"/>
            </w:tcBorders>
            <w:shd w:val="clear" w:color="auto" w:fill="auto"/>
          </w:tcPr>
          <w:p w14:paraId="5514CE9B"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6,6</w:t>
            </w:r>
          </w:p>
        </w:tc>
        <w:tc>
          <w:tcPr>
            <w:tcW w:w="1276" w:type="dxa"/>
            <w:tcBorders>
              <w:left w:val="single" w:sz="4" w:space="0" w:color="auto"/>
              <w:right w:val="single" w:sz="4" w:space="0" w:color="auto"/>
            </w:tcBorders>
            <w:shd w:val="clear" w:color="auto" w:fill="auto"/>
          </w:tcPr>
          <w:p w14:paraId="1A46F5C4"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6,3</w:t>
            </w:r>
          </w:p>
        </w:tc>
        <w:tc>
          <w:tcPr>
            <w:tcW w:w="992" w:type="dxa"/>
            <w:tcBorders>
              <w:left w:val="single" w:sz="4" w:space="0" w:color="auto"/>
              <w:right w:val="single" w:sz="4" w:space="0" w:color="auto"/>
            </w:tcBorders>
            <w:shd w:val="clear" w:color="auto" w:fill="auto"/>
          </w:tcPr>
          <w:p w14:paraId="2F4F116F"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6,1</w:t>
            </w:r>
          </w:p>
        </w:tc>
        <w:tc>
          <w:tcPr>
            <w:tcW w:w="1276" w:type="dxa"/>
            <w:tcBorders>
              <w:left w:val="single" w:sz="4" w:space="0" w:color="auto"/>
              <w:right w:val="single" w:sz="4" w:space="0" w:color="auto"/>
            </w:tcBorders>
            <w:shd w:val="clear" w:color="auto" w:fill="auto"/>
          </w:tcPr>
          <w:p w14:paraId="075C8FC4"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6,1</w:t>
            </w:r>
          </w:p>
        </w:tc>
        <w:tc>
          <w:tcPr>
            <w:tcW w:w="1559" w:type="dxa"/>
            <w:tcBorders>
              <w:left w:val="single" w:sz="4" w:space="0" w:color="auto"/>
              <w:right w:val="single" w:sz="4" w:space="0" w:color="auto"/>
            </w:tcBorders>
            <w:shd w:val="clear" w:color="auto" w:fill="auto"/>
          </w:tcPr>
          <w:p w14:paraId="05040DC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5,0</w:t>
            </w:r>
          </w:p>
        </w:tc>
      </w:tr>
      <w:tr w:rsidR="00405586" w:rsidRPr="00274300" w14:paraId="7175D862" w14:textId="77777777" w:rsidTr="00B26EC9">
        <w:tc>
          <w:tcPr>
            <w:tcW w:w="1134" w:type="dxa"/>
            <w:tcBorders>
              <w:right w:val="single" w:sz="4" w:space="0" w:color="auto"/>
            </w:tcBorders>
            <w:shd w:val="clear" w:color="auto" w:fill="auto"/>
          </w:tcPr>
          <w:p w14:paraId="66B524AE" w14:textId="77777777" w:rsidR="00405586" w:rsidRPr="00274300" w:rsidRDefault="00405586" w:rsidP="00FC49E7">
            <w:pPr>
              <w:spacing w:after="0" w:line="240" w:lineRule="auto"/>
              <w:jc w:val="center"/>
              <w:rPr>
                <w:rFonts w:ascii="Times New Roman" w:hAnsi="Times New Roman" w:cs="Times New Roman"/>
                <w:sz w:val="24"/>
                <w:szCs w:val="24"/>
                <w:lang w:val="en-US"/>
              </w:rPr>
            </w:pPr>
            <w:r w:rsidRPr="00274300">
              <w:rPr>
                <w:rFonts w:ascii="Times New Roman" w:hAnsi="Times New Roman" w:cs="Times New Roman"/>
                <w:sz w:val="24"/>
                <w:szCs w:val="24"/>
                <w:lang w:val="en-US"/>
              </w:rPr>
              <w:t>Cd</w:t>
            </w:r>
          </w:p>
        </w:tc>
        <w:tc>
          <w:tcPr>
            <w:tcW w:w="1134" w:type="dxa"/>
            <w:tcBorders>
              <w:left w:val="single" w:sz="4" w:space="0" w:color="auto"/>
              <w:right w:val="single" w:sz="4" w:space="0" w:color="auto"/>
            </w:tcBorders>
            <w:shd w:val="clear" w:color="auto" w:fill="auto"/>
          </w:tcPr>
          <w:p w14:paraId="4E4D1DE6"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1,7</w:t>
            </w:r>
          </w:p>
        </w:tc>
        <w:tc>
          <w:tcPr>
            <w:tcW w:w="1276" w:type="dxa"/>
            <w:tcBorders>
              <w:left w:val="single" w:sz="4" w:space="0" w:color="auto"/>
              <w:right w:val="single" w:sz="4" w:space="0" w:color="auto"/>
            </w:tcBorders>
            <w:shd w:val="clear" w:color="auto" w:fill="auto"/>
          </w:tcPr>
          <w:p w14:paraId="7F80CF9A"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2,2</w:t>
            </w:r>
          </w:p>
        </w:tc>
        <w:tc>
          <w:tcPr>
            <w:tcW w:w="992" w:type="dxa"/>
            <w:tcBorders>
              <w:left w:val="single" w:sz="4" w:space="0" w:color="auto"/>
              <w:right w:val="single" w:sz="4" w:space="0" w:color="auto"/>
            </w:tcBorders>
            <w:shd w:val="clear" w:color="auto" w:fill="auto"/>
          </w:tcPr>
          <w:p w14:paraId="0BA938F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1,9</w:t>
            </w:r>
          </w:p>
        </w:tc>
        <w:tc>
          <w:tcPr>
            <w:tcW w:w="1276" w:type="dxa"/>
            <w:tcBorders>
              <w:left w:val="single" w:sz="4" w:space="0" w:color="auto"/>
              <w:right w:val="single" w:sz="4" w:space="0" w:color="auto"/>
            </w:tcBorders>
            <w:shd w:val="clear" w:color="auto" w:fill="auto"/>
          </w:tcPr>
          <w:p w14:paraId="75FC0711"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1,8</w:t>
            </w:r>
          </w:p>
        </w:tc>
        <w:tc>
          <w:tcPr>
            <w:tcW w:w="992" w:type="dxa"/>
            <w:tcBorders>
              <w:left w:val="single" w:sz="4" w:space="0" w:color="auto"/>
              <w:right w:val="single" w:sz="4" w:space="0" w:color="auto"/>
            </w:tcBorders>
            <w:shd w:val="clear" w:color="auto" w:fill="auto"/>
          </w:tcPr>
          <w:p w14:paraId="60A80A1D"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1,8</w:t>
            </w:r>
          </w:p>
        </w:tc>
        <w:tc>
          <w:tcPr>
            <w:tcW w:w="1276" w:type="dxa"/>
            <w:tcBorders>
              <w:left w:val="single" w:sz="4" w:space="0" w:color="auto"/>
              <w:right w:val="single" w:sz="4" w:space="0" w:color="auto"/>
            </w:tcBorders>
            <w:shd w:val="clear" w:color="auto" w:fill="auto"/>
          </w:tcPr>
          <w:p w14:paraId="2998ECF4"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eastAsia="Times New Roman" w:hAnsi="Times New Roman" w:cs="Times New Roman"/>
                <w:sz w:val="24"/>
                <w:szCs w:val="24"/>
              </w:rPr>
              <w:t>1,7</w:t>
            </w:r>
          </w:p>
        </w:tc>
        <w:tc>
          <w:tcPr>
            <w:tcW w:w="1559" w:type="dxa"/>
            <w:tcBorders>
              <w:left w:val="single" w:sz="4" w:space="0" w:color="auto"/>
              <w:right w:val="single" w:sz="4" w:space="0" w:color="auto"/>
            </w:tcBorders>
            <w:shd w:val="clear" w:color="auto" w:fill="auto"/>
          </w:tcPr>
          <w:p w14:paraId="6AC70E20" w14:textId="77777777" w:rsidR="00405586" w:rsidRPr="00274300" w:rsidRDefault="00405586" w:rsidP="00FC49E7">
            <w:pPr>
              <w:spacing w:after="0" w:line="240" w:lineRule="auto"/>
              <w:jc w:val="center"/>
              <w:rPr>
                <w:rFonts w:ascii="Times New Roman" w:eastAsia="Times New Roman" w:hAnsi="Times New Roman" w:cs="Times New Roman"/>
                <w:sz w:val="24"/>
                <w:szCs w:val="24"/>
              </w:rPr>
            </w:pPr>
            <w:r w:rsidRPr="00274300">
              <w:rPr>
                <w:rFonts w:ascii="Times New Roman" w:hAnsi="Times New Roman" w:cs="Times New Roman"/>
                <w:sz w:val="24"/>
                <w:szCs w:val="24"/>
              </w:rPr>
              <w:t>2,0</w:t>
            </w:r>
          </w:p>
        </w:tc>
      </w:tr>
    </w:tbl>
    <w:p w14:paraId="50FB240F"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4DA3220C"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lastRenderedPageBreak/>
        <w:t xml:space="preserve">Результаты анализа сухого вещества осадка сточных вод предусматривает наличие тяжелых металлов в умеренных концентрациях. Имеются незначительное превышение хрома более 7,1 при ПДК – 6,0 в 1,18 раз; меди более 3,3 при ПДК – 3,0 в 1,1 раз; цинка более 27,3 при ПДК – 23,0 в 1,18 раз; свинца более 34,3 при ПДК – 32,0 в 1,07 раз; кобальта более 6,4 при ПДК -5,0 в 1,28 раз; молибдена более 6,9 при ПДК – 5,0 в 1,3 раза. </w:t>
      </w:r>
    </w:p>
    <w:p w14:paraId="065E14F5"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При отборе проб газовоздушной среды территории канализационных систем выявлены следующие показатели загрязнителей рис</w:t>
      </w:r>
      <w:r w:rsidR="00106F93">
        <w:rPr>
          <w:rFonts w:ascii="Times New Roman" w:hAnsi="Times New Roman" w:cs="Times New Roman"/>
          <w:sz w:val="28"/>
          <w:szCs w:val="28"/>
        </w:rPr>
        <w:t>унки</w:t>
      </w:r>
      <w:r w:rsidRPr="003016E4">
        <w:rPr>
          <w:rFonts w:ascii="Times New Roman" w:hAnsi="Times New Roman" w:cs="Times New Roman"/>
          <w:sz w:val="28"/>
          <w:szCs w:val="28"/>
        </w:rPr>
        <w:t xml:space="preserve">  4.4. и 4.5</w:t>
      </w:r>
      <w:r w:rsidR="00106F93">
        <w:rPr>
          <w:rFonts w:ascii="Times New Roman" w:hAnsi="Times New Roman" w:cs="Times New Roman"/>
          <w:sz w:val="28"/>
          <w:szCs w:val="28"/>
        </w:rPr>
        <w:t>.</w:t>
      </w:r>
    </w:p>
    <w:p w14:paraId="6256B260" w14:textId="77777777" w:rsidR="00405586" w:rsidRPr="003016E4" w:rsidRDefault="00405586" w:rsidP="00405586">
      <w:pPr>
        <w:spacing w:after="0" w:line="240" w:lineRule="auto"/>
        <w:ind w:firstLine="708"/>
        <w:jc w:val="both"/>
        <w:rPr>
          <w:rFonts w:ascii="Times New Roman" w:hAnsi="Times New Roman" w:cs="Times New Roman"/>
          <w:sz w:val="28"/>
          <w:szCs w:val="28"/>
        </w:rPr>
      </w:pPr>
    </w:p>
    <w:p w14:paraId="3305EFA2" w14:textId="77777777" w:rsidR="00405586" w:rsidRPr="003016E4" w:rsidRDefault="00405586" w:rsidP="00A961EB">
      <w:pPr>
        <w:pStyle w:val="11"/>
        <w:jc w:val="center"/>
        <w:rPr>
          <w:rFonts w:eastAsia="TimesNewRomanPSMT"/>
          <w:sz w:val="28"/>
          <w:szCs w:val="28"/>
        </w:rPr>
      </w:pPr>
      <w:r w:rsidRPr="003016E4">
        <w:rPr>
          <w:rFonts w:eastAsia="TimesNewRomanPSMT"/>
          <w:noProof/>
          <w:sz w:val="28"/>
          <w:szCs w:val="28"/>
          <w:lang w:eastAsia="ru-RU"/>
        </w:rPr>
        <w:drawing>
          <wp:inline distT="0" distB="0" distL="0" distR="0" wp14:anchorId="73FCC047" wp14:editId="42694666">
            <wp:extent cx="4892040" cy="2971800"/>
            <wp:effectExtent l="0" t="0" r="0" b="0"/>
            <wp:docPr id="44"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5C6DCC4"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3910068C" w14:textId="77777777" w:rsidR="00405586" w:rsidRPr="003016E4" w:rsidRDefault="00405586" w:rsidP="00B26EC9">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Рисунок 4.4 – Результаты отбора проб атмосферного воздуха территории канализационных систем города Актау</w:t>
      </w:r>
    </w:p>
    <w:p w14:paraId="36D7FD4E"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171D6803"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5E2C0A4A"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noProof/>
          <w:sz w:val="28"/>
          <w:szCs w:val="28"/>
        </w:rPr>
        <w:drawing>
          <wp:inline distT="0" distB="0" distL="0" distR="0" wp14:anchorId="5BBE9264" wp14:editId="3902F047">
            <wp:extent cx="5074920" cy="2575560"/>
            <wp:effectExtent l="0" t="0" r="0" b="0"/>
            <wp:docPr id="4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A93927F"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6A67F544" w14:textId="77777777" w:rsidR="00405586" w:rsidRPr="003016E4" w:rsidRDefault="00405586" w:rsidP="00B26EC9">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Рисунок 4.5 – Результаты выбросов метана</w:t>
      </w:r>
    </w:p>
    <w:p w14:paraId="31391775" w14:textId="23B324D4" w:rsidR="00405586" w:rsidRPr="003016E4" w:rsidRDefault="00405586" w:rsidP="00186954">
      <w:pPr>
        <w:autoSpaceDE w:val="0"/>
        <w:autoSpaceDN w:val="0"/>
        <w:adjustRightInd w:val="0"/>
        <w:spacing w:after="0"/>
        <w:ind w:firstLine="708"/>
        <w:jc w:val="both"/>
        <w:rPr>
          <w:rFonts w:ascii="Times New Roman" w:hAnsi="Times New Roman" w:cs="Times New Roman"/>
          <w:sz w:val="28"/>
          <w:szCs w:val="28"/>
          <w:lang w:val="kk-KZ"/>
        </w:rPr>
      </w:pPr>
      <w:r w:rsidRPr="003016E4">
        <w:rPr>
          <w:rFonts w:ascii="Times New Roman" w:eastAsia="TimesNewRomanPSMT" w:hAnsi="Times New Roman" w:cs="Times New Roman"/>
          <w:sz w:val="28"/>
          <w:szCs w:val="28"/>
        </w:rPr>
        <w:lastRenderedPageBreak/>
        <w:t>Результаты анализа газовоздушной среды территории канализационных систем указывают на превышение метана более чем в 9-9,6 раза, по остальным показателям качество атмосферного воздуха соответствует допустимым показателям.</w:t>
      </w:r>
      <w:r w:rsidRPr="003016E4">
        <w:rPr>
          <w:rFonts w:ascii="Times New Roman" w:hAnsi="Times New Roman" w:cs="Times New Roman"/>
          <w:sz w:val="28"/>
          <w:szCs w:val="28"/>
          <w:lang w:val="kk-KZ"/>
        </w:rPr>
        <w:t>Если учитывать что, годовая величина суммарной солнечной радиации превышает 125 ккал/см</w:t>
      </w:r>
      <w:r w:rsidRPr="003016E4">
        <w:rPr>
          <w:rFonts w:ascii="Times New Roman" w:hAnsi="Times New Roman" w:cs="Times New Roman"/>
          <w:sz w:val="28"/>
          <w:szCs w:val="28"/>
          <w:vertAlign w:val="superscript"/>
          <w:lang w:val="kk-KZ"/>
        </w:rPr>
        <w:t>2</w:t>
      </w:r>
      <w:r w:rsidRPr="003016E4">
        <w:rPr>
          <w:rFonts w:ascii="Times New Roman" w:hAnsi="Times New Roman" w:cs="Times New Roman"/>
          <w:sz w:val="28"/>
          <w:szCs w:val="28"/>
          <w:lang w:val="kk-KZ"/>
        </w:rPr>
        <w:t>, до 65% из этой суммы приходится на прямую солнечную радиацию. Наибольшее количество солнечного тепла поступает в летние месяцы. Приход значительных сумм солнечной радиации обеспечивается большой продолжительностью солнечного сияния (более 2600 часов за год) и частой повторяемостью ясных дней. Средняя годовая температура воздуха колеблется от 9,5</w:t>
      </w:r>
      <w:r w:rsidRPr="003016E4">
        <w:rPr>
          <w:rFonts w:ascii="Times New Roman" w:hAnsi="Times New Roman" w:cs="Times New Roman"/>
          <w:sz w:val="28"/>
          <w:szCs w:val="28"/>
          <w:vertAlign w:val="superscript"/>
          <w:lang w:val="kk-KZ"/>
        </w:rPr>
        <w:t>0</w:t>
      </w:r>
      <w:r w:rsidRPr="003016E4">
        <w:rPr>
          <w:rFonts w:ascii="Times New Roman" w:hAnsi="Times New Roman" w:cs="Times New Roman"/>
          <w:sz w:val="28"/>
          <w:szCs w:val="28"/>
          <w:lang w:val="kk-KZ"/>
        </w:rPr>
        <w:t>С до 11</w:t>
      </w:r>
      <w:r w:rsidRPr="003016E4">
        <w:rPr>
          <w:rFonts w:ascii="Times New Roman" w:hAnsi="Times New Roman" w:cs="Times New Roman"/>
          <w:sz w:val="28"/>
          <w:szCs w:val="28"/>
          <w:vertAlign w:val="superscript"/>
          <w:lang w:val="kk-KZ"/>
        </w:rPr>
        <w:t>0</w:t>
      </w:r>
      <w:r w:rsidRPr="003016E4">
        <w:rPr>
          <w:rFonts w:ascii="Times New Roman" w:hAnsi="Times New Roman" w:cs="Times New Roman"/>
          <w:sz w:val="28"/>
          <w:szCs w:val="28"/>
          <w:lang w:val="kk-KZ"/>
        </w:rPr>
        <w:t>С. Теплый период (со средней суточной температурой воздуха выше 0</w:t>
      </w:r>
      <w:r w:rsidRPr="003016E4">
        <w:rPr>
          <w:rFonts w:ascii="Times New Roman" w:hAnsi="Times New Roman" w:cs="Times New Roman"/>
          <w:sz w:val="28"/>
          <w:szCs w:val="28"/>
          <w:vertAlign w:val="superscript"/>
          <w:lang w:val="kk-KZ"/>
        </w:rPr>
        <w:t>0</w:t>
      </w:r>
      <w:r w:rsidRPr="003016E4">
        <w:rPr>
          <w:rFonts w:ascii="Times New Roman" w:hAnsi="Times New Roman" w:cs="Times New Roman"/>
          <w:sz w:val="28"/>
          <w:szCs w:val="28"/>
          <w:lang w:val="kk-KZ"/>
        </w:rPr>
        <w:t>С) продолжается в среднем 280 дней.</w:t>
      </w:r>
    </w:p>
    <w:p w14:paraId="7645B09A" w14:textId="77777777" w:rsidR="00405586" w:rsidRPr="003016E4" w:rsidRDefault="00405586" w:rsidP="00186954">
      <w:pPr>
        <w:autoSpaceDE w:val="0"/>
        <w:autoSpaceDN w:val="0"/>
        <w:adjustRightInd w:val="0"/>
        <w:spacing w:after="0"/>
        <w:ind w:firstLine="708"/>
        <w:jc w:val="both"/>
        <w:rPr>
          <w:rFonts w:ascii="Times New Roman" w:hAnsi="Times New Roman" w:cs="Times New Roman"/>
          <w:b/>
          <w:sz w:val="28"/>
          <w:szCs w:val="28"/>
          <w:lang w:val="kk-KZ"/>
        </w:rPr>
      </w:pPr>
      <w:r w:rsidRPr="003016E4">
        <w:rPr>
          <w:rFonts w:ascii="Times New Roman" w:hAnsi="Times New Roman" w:cs="Times New Roman"/>
          <w:sz w:val="28"/>
          <w:szCs w:val="28"/>
          <w:lang w:val="kk-KZ"/>
        </w:rPr>
        <w:t>В последние годы повышение годовой температуры воздуха и по сезонам, увеличение осадков в зимнее время и уменьшение количества осадков в весенние месяцы, высокая ненормированностъ осадков, когда ливни сочетаются с засухой, оказывают свое негативное влияние на состояние почвы, то есть сильные ливни весенние месяцы не могут хорошо увлажнить почву, так как вода не может равномерно впитаться, а в дни когда температура воздуха повышается происходит быстрое испарение почвенной воды. Исходя из вышесказанного, а также учитывая и оценивая специфику технологий очистки сточных канализационных вод, сбора, переработки и повторного использования образующихся осадков и в частности иловых осадков, возможность уменьшения их вредного влияния на окружающую среду в этой научной статье, на основе научных изысканий иловых отложений сточных вод города Актау Мангистауской области, показана многосторонность свойств и сложность химического состава этого объекта исследований</w:t>
      </w:r>
      <w:r w:rsidRPr="003016E4">
        <w:rPr>
          <w:rFonts w:ascii="Times New Roman" w:hAnsi="Times New Roman" w:cs="Times New Roman"/>
          <w:b/>
          <w:sz w:val="28"/>
          <w:szCs w:val="28"/>
          <w:lang w:val="kk-KZ"/>
        </w:rPr>
        <w:t>.</w:t>
      </w:r>
    </w:p>
    <w:p w14:paraId="6A9500A0" w14:textId="77777777" w:rsidR="00405586" w:rsidRPr="00540D2F" w:rsidRDefault="00405586" w:rsidP="00186954">
      <w:pPr>
        <w:autoSpaceDE w:val="0"/>
        <w:autoSpaceDN w:val="0"/>
        <w:adjustRightInd w:val="0"/>
        <w:spacing w:after="0"/>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Рассматриваемая территория, согласно почвено-географическому районированию СССР, относится к Арало-Каспийской провинции пустынной зоны серо-бурых почв пустынно-степной и пустынной области суббореального пояса. Почвы рассматриваемого участка отличаются низким содержанием гумусовых веществ и небольшой мощностью гумусового горизонта. Эти особенности являются следствием особых биоклиматических условий территории</w:t>
      </w:r>
      <w:r w:rsidR="00537952">
        <w:rPr>
          <w:rFonts w:ascii="Times New Roman" w:eastAsia="TimesNewRomanPSMT" w:hAnsi="Times New Roman" w:cs="Times New Roman"/>
          <w:sz w:val="28"/>
          <w:szCs w:val="28"/>
        </w:rPr>
        <w:t xml:space="preserve"> </w:t>
      </w:r>
      <w:r w:rsidR="00712B89" w:rsidRPr="00712B89">
        <w:rPr>
          <w:rFonts w:ascii="Times New Roman" w:hAnsi="Times New Roman" w:cs="Times New Roman"/>
          <w:sz w:val="28"/>
          <w:szCs w:val="28"/>
        </w:rPr>
        <w:t>[</w:t>
      </w:r>
      <w:r w:rsidR="00712B89" w:rsidRPr="00540D2F">
        <w:rPr>
          <w:rFonts w:ascii="Times New Roman" w:hAnsi="Times New Roman" w:cs="Times New Roman"/>
          <w:sz w:val="28"/>
          <w:szCs w:val="28"/>
        </w:rPr>
        <w:t>6</w:t>
      </w:r>
      <w:r w:rsidR="00537952">
        <w:rPr>
          <w:rFonts w:ascii="Times New Roman" w:hAnsi="Times New Roman" w:cs="Times New Roman"/>
          <w:sz w:val="28"/>
          <w:szCs w:val="28"/>
        </w:rPr>
        <w:t>0</w:t>
      </w:r>
      <w:r w:rsidR="00712B89" w:rsidRPr="00712B89">
        <w:rPr>
          <w:rFonts w:ascii="Times New Roman" w:hAnsi="Times New Roman" w:cs="Times New Roman"/>
          <w:sz w:val="28"/>
          <w:szCs w:val="28"/>
        </w:rPr>
        <w:t>]</w:t>
      </w:r>
      <w:r w:rsidR="00712B89" w:rsidRPr="003016E4">
        <w:rPr>
          <w:rFonts w:ascii="Times New Roman" w:hAnsi="Times New Roman" w:cs="Times New Roman"/>
          <w:sz w:val="28"/>
          <w:szCs w:val="28"/>
        </w:rPr>
        <w:t>.</w:t>
      </w:r>
    </w:p>
    <w:p w14:paraId="7145DD8D" w14:textId="77777777" w:rsidR="00405586" w:rsidRDefault="00405586" w:rsidP="00186954">
      <w:pPr>
        <w:autoSpaceDE w:val="0"/>
        <w:autoSpaceDN w:val="0"/>
        <w:adjustRightInd w:val="0"/>
        <w:spacing w:after="0"/>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Для более детального изучения был проведен отбор проб почвы согласно ГОСТу 17.4.4.02 Охрана природы. Почвы. Методы отбора и подготовки проб для химического, бактериологического, гельминтологического анализа с территории КОС-1 вблизи иловых карт. Анализ проведен аккредитованным испытательным центром «AccuTest». Результаты анализа почвы приведены в таблице </w:t>
      </w:r>
      <w:r w:rsidRPr="003016E4">
        <w:rPr>
          <w:rFonts w:ascii="Times New Roman" w:eastAsia="TimesNewRomanPSMT" w:hAnsi="Times New Roman" w:cs="Times New Roman"/>
          <w:sz w:val="28"/>
          <w:szCs w:val="28"/>
          <w:lang w:val="kk-KZ"/>
        </w:rPr>
        <w:t>4.</w:t>
      </w:r>
      <w:r w:rsidR="00A961EB" w:rsidRPr="003016E4">
        <w:rPr>
          <w:rFonts w:ascii="Times New Roman" w:eastAsia="TimesNewRomanPSMT" w:hAnsi="Times New Roman" w:cs="Times New Roman"/>
          <w:sz w:val="28"/>
          <w:szCs w:val="28"/>
          <w:lang w:val="kk-KZ"/>
        </w:rPr>
        <w:t>2</w:t>
      </w:r>
      <w:r w:rsidRPr="003016E4">
        <w:rPr>
          <w:rFonts w:ascii="Times New Roman" w:eastAsia="TimesNewRomanPSMT" w:hAnsi="Times New Roman" w:cs="Times New Roman"/>
          <w:sz w:val="28"/>
          <w:szCs w:val="28"/>
        </w:rPr>
        <w:t>.</w:t>
      </w:r>
    </w:p>
    <w:p w14:paraId="3C85CA97" w14:textId="77777777" w:rsidR="00DD16A6" w:rsidRPr="003016E4" w:rsidRDefault="00DD16A6" w:rsidP="00186954">
      <w:pPr>
        <w:autoSpaceDE w:val="0"/>
        <w:autoSpaceDN w:val="0"/>
        <w:adjustRightInd w:val="0"/>
        <w:spacing w:after="0"/>
        <w:ind w:firstLine="708"/>
        <w:jc w:val="both"/>
        <w:rPr>
          <w:rFonts w:ascii="Times New Roman" w:eastAsia="TimesNewRomanPSMT" w:hAnsi="Times New Roman" w:cs="Times New Roman"/>
          <w:sz w:val="28"/>
          <w:szCs w:val="28"/>
        </w:rPr>
      </w:pPr>
    </w:p>
    <w:p w14:paraId="20516BDA" w14:textId="77777777" w:rsidR="00405586" w:rsidRDefault="00405586" w:rsidP="00186954">
      <w:pPr>
        <w:autoSpaceDE w:val="0"/>
        <w:autoSpaceDN w:val="0"/>
        <w:adjustRightInd w:val="0"/>
        <w:spacing w:after="0" w:line="240" w:lineRule="auto"/>
        <w:jc w:val="both"/>
        <w:rPr>
          <w:rFonts w:ascii="Times New Roman" w:hAnsi="Times New Roman" w:cs="Times New Roman"/>
          <w:sz w:val="28"/>
          <w:szCs w:val="28"/>
        </w:rPr>
      </w:pPr>
      <w:r w:rsidRPr="003016E4">
        <w:rPr>
          <w:rFonts w:ascii="Times New Roman" w:eastAsia="TimesNewRomanPSMT" w:hAnsi="Times New Roman" w:cs="Times New Roman"/>
          <w:sz w:val="28"/>
          <w:szCs w:val="28"/>
        </w:rPr>
        <w:lastRenderedPageBreak/>
        <w:t xml:space="preserve">Таблица </w:t>
      </w:r>
      <w:r w:rsidRPr="003016E4">
        <w:rPr>
          <w:rFonts w:ascii="Times New Roman" w:eastAsia="TimesNewRomanPSMT" w:hAnsi="Times New Roman" w:cs="Times New Roman"/>
          <w:sz w:val="28"/>
          <w:szCs w:val="28"/>
          <w:lang w:val="kk-KZ"/>
        </w:rPr>
        <w:t>4.</w:t>
      </w:r>
      <w:r w:rsidR="00A961EB" w:rsidRPr="003016E4">
        <w:rPr>
          <w:rFonts w:ascii="Times New Roman" w:eastAsia="TimesNewRomanPSMT" w:hAnsi="Times New Roman" w:cs="Times New Roman"/>
          <w:sz w:val="28"/>
          <w:szCs w:val="28"/>
          <w:lang w:val="kk-KZ"/>
        </w:rPr>
        <w:t>2</w:t>
      </w:r>
      <w:r w:rsidRPr="003016E4">
        <w:rPr>
          <w:rFonts w:ascii="Times New Roman" w:eastAsia="TimesNewRomanPSMT" w:hAnsi="Times New Roman" w:cs="Times New Roman"/>
          <w:sz w:val="28"/>
          <w:szCs w:val="28"/>
        </w:rPr>
        <w:t xml:space="preserve"> – Результаты анализа почвы </w:t>
      </w:r>
      <w:r w:rsidRPr="003016E4">
        <w:rPr>
          <w:rFonts w:ascii="Times New Roman" w:hAnsi="Times New Roman" w:cs="Times New Roman"/>
          <w:sz w:val="28"/>
          <w:szCs w:val="28"/>
        </w:rPr>
        <w:t>(июнь-декабрь 2021 г</w:t>
      </w:r>
      <w:r w:rsidR="003F3325">
        <w:rPr>
          <w:rFonts w:ascii="Times New Roman" w:hAnsi="Times New Roman" w:cs="Times New Roman"/>
          <w:sz w:val="28"/>
          <w:szCs w:val="28"/>
          <w:lang w:val="kk-KZ"/>
        </w:rPr>
        <w:t>.</w:t>
      </w:r>
      <w:r w:rsidRPr="003016E4">
        <w:rPr>
          <w:rFonts w:ascii="Times New Roman" w:hAnsi="Times New Roman" w:cs="Times New Roman"/>
          <w:sz w:val="28"/>
          <w:szCs w:val="28"/>
        </w:rPr>
        <w:t>)</w:t>
      </w:r>
    </w:p>
    <w:p w14:paraId="6EA346F6" w14:textId="77777777" w:rsidR="00186954" w:rsidRDefault="00186954" w:rsidP="00186954">
      <w:pPr>
        <w:autoSpaceDE w:val="0"/>
        <w:autoSpaceDN w:val="0"/>
        <w:adjustRightInd w:val="0"/>
        <w:spacing w:after="0" w:line="240" w:lineRule="auto"/>
        <w:jc w:val="both"/>
        <w:rPr>
          <w:rFonts w:ascii="Times New Roman" w:hAnsi="Times New Roman" w:cs="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851"/>
        <w:gridCol w:w="992"/>
        <w:gridCol w:w="850"/>
        <w:gridCol w:w="993"/>
        <w:gridCol w:w="992"/>
        <w:gridCol w:w="992"/>
        <w:gridCol w:w="1134"/>
        <w:gridCol w:w="1559"/>
      </w:tblGrid>
      <w:tr w:rsidR="00405586" w:rsidRPr="003016E4" w14:paraId="64FCAC37" w14:textId="77777777" w:rsidTr="00186954">
        <w:trPr>
          <w:trHeight w:val="361"/>
        </w:trPr>
        <w:tc>
          <w:tcPr>
            <w:tcW w:w="1276" w:type="dxa"/>
            <w:vMerge w:val="restart"/>
            <w:tcBorders>
              <w:right w:val="single" w:sz="4" w:space="0" w:color="auto"/>
            </w:tcBorders>
            <w:shd w:val="clear" w:color="auto" w:fill="auto"/>
          </w:tcPr>
          <w:p w14:paraId="08E63120" w14:textId="77777777" w:rsidR="00405586" w:rsidRPr="00186954" w:rsidRDefault="00405586" w:rsidP="00186954">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Наименование показателей мг/кг</w:t>
            </w:r>
          </w:p>
        </w:tc>
        <w:tc>
          <w:tcPr>
            <w:tcW w:w="5670" w:type="dxa"/>
            <w:gridSpan w:val="6"/>
            <w:tcBorders>
              <w:left w:val="single" w:sz="4" w:space="0" w:color="auto"/>
              <w:bottom w:val="single" w:sz="4" w:space="0" w:color="auto"/>
              <w:right w:val="single" w:sz="4" w:space="0" w:color="auto"/>
            </w:tcBorders>
            <w:shd w:val="clear" w:color="auto" w:fill="auto"/>
          </w:tcPr>
          <w:p w14:paraId="01F73F84" w14:textId="77777777" w:rsidR="00405586" w:rsidRPr="00186954" w:rsidRDefault="00405586" w:rsidP="00186954">
            <w:pPr>
              <w:spacing w:after="0" w:line="240" w:lineRule="auto"/>
              <w:jc w:val="center"/>
              <w:rPr>
                <w:rFonts w:ascii="Times New Roman" w:eastAsia="Times New Roman" w:hAnsi="Times New Roman" w:cs="Times New Roman"/>
                <w:sz w:val="24"/>
                <w:szCs w:val="24"/>
                <w:vertAlign w:val="superscript"/>
              </w:rPr>
            </w:pPr>
            <w:r w:rsidRPr="00186954">
              <w:rPr>
                <w:rFonts w:ascii="Times New Roman" w:eastAsia="Times New Roman" w:hAnsi="Times New Roman" w:cs="Times New Roman"/>
                <w:sz w:val="24"/>
                <w:szCs w:val="24"/>
              </w:rPr>
              <w:t>Канализационные системы. Пробные площадки.</w:t>
            </w:r>
          </w:p>
        </w:tc>
        <w:tc>
          <w:tcPr>
            <w:tcW w:w="1134" w:type="dxa"/>
            <w:vMerge w:val="restart"/>
            <w:tcBorders>
              <w:left w:val="single" w:sz="4" w:space="0" w:color="auto"/>
              <w:right w:val="single" w:sz="4" w:space="0" w:color="auto"/>
            </w:tcBorders>
          </w:tcPr>
          <w:p w14:paraId="054C68D9" w14:textId="77777777" w:rsidR="00405586" w:rsidRPr="00186954" w:rsidRDefault="00405586" w:rsidP="00186954">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ПДК вещества</w:t>
            </w:r>
          </w:p>
        </w:tc>
        <w:tc>
          <w:tcPr>
            <w:tcW w:w="1559" w:type="dxa"/>
            <w:vMerge w:val="restart"/>
            <w:tcBorders>
              <w:left w:val="single" w:sz="4" w:space="0" w:color="auto"/>
            </w:tcBorders>
            <w:shd w:val="clear" w:color="auto" w:fill="auto"/>
          </w:tcPr>
          <w:p w14:paraId="5F5F01A8" w14:textId="77777777" w:rsidR="00405586" w:rsidRPr="00186954" w:rsidRDefault="00405586" w:rsidP="00186954">
            <w:pPr>
              <w:spacing w:after="0" w:line="240" w:lineRule="auto"/>
              <w:jc w:val="center"/>
              <w:rPr>
                <w:rFonts w:ascii="Times New Roman" w:eastAsia="Times New Roman" w:hAnsi="Times New Roman" w:cs="Times New Roman"/>
                <w:sz w:val="24"/>
                <w:szCs w:val="24"/>
              </w:rPr>
            </w:pPr>
          </w:p>
          <w:p w14:paraId="5ACF7D09" w14:textId="77777777" w:rsidR="00405586" w:rsidRPr="00186954" w:rsidRDefault="00405586" w:rsidP="00186954">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Обозначения НД на методы испытаний</w:t>
            </w:r>
          </w:p>
        </w:tc>
      </w:tr>
      <w:tr w:rsidR="00405586" w:rsidRPr="003016E4" w14:paraId="62C73BCF" w14:textId="77777777" w:rsidTr="00186954">
        <w:trPr>
          <w:trHeight w:val="305"/>
        </w:trPr>
        <w:tc>
          <w:tcPr>
            <w:tcW w:w="1276" w:type="dxa"/>
            <w:vMerge/>
            <w:tcBorders>
              <w:right w:val="single" w:sz="4" w:space="0" w:color="auto"/>
            </w:tcBorders>
            <w:shd w:val="clear" w:color="auto" w:fill="auto"/>
          </w:tcPr>
          <w:p w14:paraId="4C67B40A"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5670" w:type="dxa"/>
            <w:gridSpan w:val="6"/>
            <w:tcBorders>
              <w:top w:val="single" w:sz="4" w:space="0" w:color="auto"/>
              <w:left w:val="single" w:sz="4" w:space="0" w:color="auto"/>
              <w:bottom w:val="single" w:sz="4" w:space="0" w:color="auto"/>
              <w:right w:val="single" w:sz="4" w:space="0" w:color="auto"/>
            </w:tcBorders>
            <w:shd w:val="clear" w:color="auto" w:fill="auto"/>
          </w:tcPr>
          <w:p w14:paraId="4172B95A"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 New Roman" w:hAnsi="Times New Roman" w:cs="Times New Roman"/>
                <w:sz w:val="24"/>
                <w:szCs w:val="24"/>
              </w:rPr>
              <w:t>Июль-декабрь</w:t>
            </w:r>
          </w:p>
        </w:tc>
        <w:tc>
          <w:tcPr>
            <w:tcW w:w="1134" w:type="dxa"/>
            <w:vMerge/>
            <w:tcBorders>
              <w:left w:val="single" w:sz="4" w:space="0" w:color="auto"/>
              <w:bottom w:val="single" w:sz="4" w:space="0" w:color="auto"/>
              <w:right w:val="single" w:sz="4" w:space="0" w:color="auto"/>
            </w:tcBorders>
          </w:tcPr>
          <w:p w14:paraId="693D83BD"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1559" w:type="dxa"/>
            <w:vMerge/>
            <w:tcBorders>
              <w:left w:val="single" w:sz="4" w:space="0" w:color="auto"/>
              <w:bottom w:val="single" w:sz="4" w:space="0" w:color="auto"/>
            </w:tcBorders>
            <w:shd w:val="clear" w:color="auto" w:fill="auto"/>
          </w:tcPr>
          <w:p w14:paraId="77F3E5E3"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p>
        </w:tc>
      </w:tr>
      <w:tr w:rsidR="00405586" w:rsidRPr="003016E4" w14:paraId="08B7C6CE" w14:textId="77777777" w:rsidTr="00186954">
        <w:trPr>
          <w:trHeight w:val="330"/>
        </w:trPr>
        <w:tc>
          <w:tcPr>
            <w:tcW w:w="1276" w:type="dxa"/>
            <w:vMerge/>
            <w:tcBorders>
              <w:bottom w:val="single" w:sz="4" w:space="0" w:color="auto"/>
              <w:right w:val="single" w:sz="4" w:space="0" w:color="auto"/>
            </w:tcBorders>
            <w:shd w:val="clear" w:color="auto" w:fill="auto"/>
          </w:tcPr>
          <w:p w14:paraId="104E6844"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B02BA0B"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 xml:space="preserve">ПП-1 </w:t>
            </w:r>
          </w:p>
          <w:p w14:paraId="22A7FA76"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14038C4"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ПП-2</w:t>
            </w:r>
          </w:p>
          <w:p w14:paraId="37CE7E03"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7C50585"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ПП-3</w:t>
            </w:r>
          </w:p>
          <w:p w14:paraId="2C717D49"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8E01551"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ПП-4</w:t>
            </w:r>
          </w:p>
          <w:p w14:paraId="679E75F4"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51FEDF4"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ПП-5</w:t>
            </w:r>
          </w:p>
          <w:p w14:paraId="74F87B16"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B96E5D6"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ПП-6</w:t>
            </w:r>
          </w:p>
          <w:p w14:paraId="66FC43D7"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6C38E1B" w14:textId="77777777" w:rsidR="00405586" w:rsidRPr="00186954" w:rsidRDefault="00405586" w:rsidP="00FC49E7">
            <w:pPr>
              <w:spacing w:after="0" w:line="240" w:lineRule="auto"/>
              <w:jc w:val="center"/>
              <w:rPr>
                <w:rFonts w:ascii="Times New Roman" w:eastAsia="Times New Roman" w:hAnsi="Times New Roman" w:cs="Times New Roman"/>
                <w:iCs/>
                <w:sz w:val="24"/>
                <w:szCs w:val="24"/>
                <w:lang w:val="en-US"/>
              </w:rPr>
            </w:pPr>
          </w:p>
        </w:tc>
        <w:tc>
          <w:tcPr>
            <w:tcW w:w="1559" w:type="dxa"/>
            <w:tcBorders>
              <w:top w:val="single" w:sz="4" w:space="0" w:color="auto"/>
              <w:left w:val="single" w:sz="4" w:space="0" w:color="auto"/>
              <w:bottom w:val="single" w:sz="4" w:space="0" w:color="auto"/>
            </w:tcBorders>
            <w:shd w:val="clear" w:color="auto" w:fill="auto"/>
          </w:tcPr>
          <w:p w14:paraId="472F9D71" w14:textId="77777777" w:rsidR="00405586" w:rsidRPr="00186954" w:rsidRDefault="00405586" w:rsidP="00FC49E7">
            <w:pPr>
              <w:spacing w:after="0" w:line="240" w:lineRule="auto"/>
              <w:jc w:val="center"/>
              <w:rPr>
                <w:rFonts w:ascii="Times New Roman" w:eastAsia="Times New Roman" w:hAnsi="Times New Roman" w:cs="Times New Roman"/>
                <w:i/>
                <w:sz w:val="24"/>
                <w:szCs w:val="24"/>
                <w:lang w:val="en-US"/>
              </w:rPr>
            </w:pPr>
          </w:p>
        </w:tc>
      </w:tr>
      <w:tr w:rsidR="00405586" w:rsidRPr="003016E4" w14:paraId="47C2DAF6" w14:textId="77777777" w:rsidTr="00186954">
        <w:tc>
          <w:tcPr>
            <w:tcW w:w="1276" w:type="dxa"/>
            <w:tcBorders>
              <w:right w:val="single" w:sz="4" w:space="0" w:color="auto"/>
            </w:tcBorders>
            <w:shd w:val="clear" w:color="auto" w:fill="auto"/>
          </w:tcPr>
          <w:p w14:paraId="0D527CA5"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NewRomanPSMT" w:hAnsi="Times New Roman" w:cs="Times New Roman"/>
                <w:sz w:val="24"/>
                <w:szCs w:val="24"/>
                <w:lang w:val="en-US"/>
              </w:rPr>
              <w:t>pH</w:t>
            </w:r>
          </w:p>
        </w:tc>
        <w:tc>
          <w:tcPr>
            <w:tcW w:w="851" w:type="dxa"/>
            <w:tcBorders>
              <w:left w:val="single" w:sz="4" w:space="0" w:color="auto"/>
              <w:right w:val="single" w:sz="4" w:space="0" w:color="auto"/>
            </w:tcBorders>
            <w:shd w:val="clear" w:color="auto" w:fill="auto"/>
          </w:tcPr>
          <w:p w14:paraId="30847513"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7,2</w:t>
            </w:r>
          </w:p>
        </w:tc>
        <w:tc>
          <w:tcPr>
            <w:tcW w:w="992" w:type="dxa"/>
            <w:tcBorders>
              <w:left w:val="single" w:sz="4" w:space="0" w:color="auto"/>
              <w:right w:val="single" w:sz="4" w:space="0" w:color="auto"/>
            </w:tcBorders>
            <w:shd w:val="clear" w:color="auto" w:fill="auto"/>
          </w:tcPr>
          <w:p w14:paraId="648C170B"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7,2</w:t>
            </w:r>
          </w:p>
        </w:tc>
        <w:tc>
          <w:tcPr>
            <w:tcW w:w="850" w:type="dxa"/>
            <w:tcBorders>
              <w:left w:val="single" w:sz="4" w:space="0" w:color="auto"/>
              <w:right w:val="single" w:sz="4" w:space="0" w:color="auto"/>
            </w:tcBorders>
            <w:shd w:val="clear" w:color="auto" w:fill="auto"/>
          </w:tcPr>
          <w:p w14:paraId="6D5CE33A"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NewRomanPSMT" w:hAnsi="Times New Roman" w:cs="Times New Roman"/>
                <w:sz w:val="24"/>
                <w:szCs w:val="24"/>
              </w:rPr>
              <w:t>7,</w:t>
            </w:r>
            <w:r w:rsidRPr="00186954">
              <w:rPr>
                <w:rFonts w:ascii="Times New Roman" w:eastAsia="TimesNewRomanPSMT" w:hAnsi="Times New Roman" w:cs="Times New Roman"/>
                <w:sz w:val="24"/>
                <w:szCs w:val="24"/>
                <w:lang w:val="en-US"/>
              </w:rPr>
              <w:t>1</w:t>
            </w:r>
          </w:p>
        </w:tc>
        <w:tc>
          <w:tcPr>
            <w:tcW w:w="993" w:type="dxa"/>
            <w:tcBorders>
              <w:left w:val="single" w:sz="4" w:space="0" w:color="auto"/>
              <w:right w:val="single" w:sz="4" w:space="0" w:color="auto"/>
            </w:tcBorders>
            <w:shd w:val="clear" w:color="auto" w:fill="auto"/>
          </w:tcPr>
          <w:p w14:paraId="1F8606EF"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7,2</w:t>
            </w:r>
          </w:p>
        </w:tc>
        <w:tc>
          <w:tcPr>
            <w:tcW w:w="992" w:type="dxa"/>
            <w:tcBorders>
              <w:left w:val="single" w:sz="4" w:space="0" w:color="auto"/>
              <w:right w:val="single" w:sz="4" w:space="0" w:color="auto"/>
            </w:tcBorders>
            <w:shd w:val="clear" w:color="auto" w:fill="auto"/>
          </w:tcPr>
          <w:p w14:paraId="73C4B0CC"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7,2</w:t>
            </w:r>
          </w:p>
        </w:tc>
        <w:tc>
          <w:tcPr>
            <w:tcW w:w="992" w:type="dxa"/>
            <w:tcBorders>
              <w:left w:val="single" w:sz="4" w:space="0" w:color="auto"/>
              <w:right w:val="single" w:sz="4" w:space="0" w:color="auto"/>
            </w:tcBorders>
            <w:shd w:val="clear" w:color="auto" w:fill="auto"/>
          </w:tcPr>
          <w:p w14:paraId="5BBF883B"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NewRomanPSMT" w:hAnsi="Times New Roman" w:cs="Times New Roman"/>
                <w:sz w:val="24"/>
                <w:szCs w:val="24"/>
              </w:rPr>
              <w:t>7,</w:t>
            </w:r>
            <w:r w:rsidRPr="00186954">
              <w:rPr>
                <w:rFonts w:ascii="Times New Roman" w:eastAsia="TimesNewRomanPSMT" w:hAnsi="Times New Roman" w:cs="Times New Roman"/>
                <w:sz w:val="24"/>
                <w:szCs w:val="24"/>
                <w:lang w:val="en-US"/>
              </w:rPr>
              <w:t>1</w:t>
            </w:r>
          </w:p>
        </w:tc>
        <w:tc>
          <w:tcPr>
            <w:tcW w:w="1134" w:type="dxa"/>
            <w:tcBorders>
              <w:left w:val="single" w:sz="4" w:space="0" w:color="auto"/>
              <w:right w:val="single" w:sz="4" w:space="0" w:color="auto"/>
            </w:tcBorders>
          </w:tcPr>
          <w:p w14:paraId="5DDA1EAA" w14:textId="77777777" w:rsidR="00405586" w:rsidRPr="00186954" w:rsidRDefault="00405586" w:rsidP="00FC49E7">
            <w:pPr>
              <w:autoSpaceDE w:val="0"/>
              <w:autoSpaceDN w:val="0"/>
              <w:adjustRightInd w:val="0"/>
              <w:spacing w:after="0" w:line="240" w:lineRule="auto"/>
              <w:jc w:val="center"/>
              <w:rPr>
                <w:rFonts w:ascii="Times New Roman" w:eastAsia="TimesNewRomanPSMT" w:hAnsi="Times New Roman" w:cs="Times New Roman"/>
                <w:iCs/>
                <w:sz w:val="24"/>
                <w:szCs w:val="24"/>
              </w:rPr>
            </w:pPr>
            <w:r w:rsidRPr="00186954">
              <w:rPr>
                <w:rFonts w:ascii="Times New Roman" w:eastAsia="TimesNewRomanPSMT" w:hAnsi="Times New Roman" w:cs="Times New Roman"/>
                <w:iCs/>
                <w:sz w:val="24"/>
                <w:szCs w:val="24"/>
              </w:rPr>
              <w:t>нейт-рально</w:t>
            </w:r>
          </w:p>
        </w:tc>
        <w:tc>
          <w:tcPr>
            <w:tcW w:w="1559" w:type="dxa"/>
            <w:tcBorders>
              <w:left w:val="single" w:sz="4" w:space="0" w:color="auto"/>
            </w:tcBorders>
            <w:shd w:val="clear" w:color="auto" w:fill="auto"/>
          </w:tcPr>
          <w:p w14:paraId="13D75ACB" w14:textId="77777777" w:rsidR="00405586" w:rsidRPr="00186954" w:rsidRDefault="00405586" w:rsidP="003F3325">
            <w:pPr>
              <w:autoSpaceDE w:val="0"/>
              <w:autoSpaceDN w:val="0"/>
              <w:adjustRightInd w:val="0"/>
              <w:spacing w:after="0" w:line="240" w:lineRule="auto"/>
              <w:jc w:val="center"/>
              <w:rPr>
                <w:rFonts w:ascii="Times New Roman" w:eastAsia="TimesNewRomanPSMT" w:hAnsi="Times New Roman" w:cs="Times New Roman"/>
                <w:sz w:val="24"/>
                <w:szCs w:val="24"/>
              </w:rPr>
            </w:pPr>
            <w:r w:rsidRPr="00186954">
              <w:rPr>
                <w:rFonts w:ascii="Times New Roman" w:eastAsia="TimesNewRomanPSMT" w:hAnsi="Times New Roman" w:cs="Times New Roman"/>
                <w:sz w:val="24"/>
                <w:szCs w:val="24"/>
              </w:rPr>
              <w:t>ГОСТ 26426-85</w:t>
            </w:r>
          </w:p>
        </w:tc>
      </w:tr>
      <w:tr w:rsidR="00405586" w:rsidRPr="003016E4" w14:paraId="190F6904" w14:textId="77777777" w:rsidTr="00186954">
        <w:tc>
          <w:tcPr>
            <w:tcW w:w="1276" w:type="dxa"/>
            <w:tcBorders>
              <w:right w:val="single" w:sz="4" w:space="0" w:color="auto"/>
            </w:tcBorders>
            <w:shd w:val="clear" w:color="auto" w:fill="auto"/>
          </w:tcPr>
          <w:p w14:paraId="1956F892"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 New Roman" w:hAnsi="Times New Roman" w:cs="Times New Roman"/>
                <w:sz w:val="24"/>
                <w:szCs w:val="24"/>
                <w:lang w:val="en-US"/>
              </w:rPr>
              <w:t>Ca</w:t>
            </w:r>
          </w:p>
        </w:tc>
        <w:tc>
          <w:tcPr>
            <w:tcW w:w="851" w:type="dxa"/>
            <w:tcBorders>
              <w:left w:val="single" w:sz="4" w:space="0" w:color="auto"/>
              <w:right w:val="single" w:sz="4" w:space="0" w:color="auto"/>
            </w:tcBorders>
            <w:shd w:val="clear" w:color="auto" w:fill="auto"/>
          </w:tcPr>
          <w:p w14:paraId="388AAD6A"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0,06</w:t>
            </w:r>
          </w:p>
        </w:tc>
        <w:tc>
          <w:tcPr>
            <w:tcW w:w="992" w:type="dxa"/>
            <w:tcBorders>
              <w:left w:val="single" w:sz="4" w:space="0" w:color="auto"/>
              <w:right w:val="single" w:sz="4" w:space="0" w:color="auto"/>
            </w:tcBorders>
            <w:shd w:val="clear" w:color="auto" w:fill="auto"/>
          </w:tcPr>
          <w:p w14:paraId="3B2B9413"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 New Roman" w:hAnsi="Times New Roman" w:cs="Times New Roman"/>
                <w:sz w:val="24"/>
                <w:szCs w:val="24"/>
                <w:lang w:val="en-US"/>
              </w:rPr>
              <w:t>0</w:t>
            </w:r>
            <w:r w:rsidRPr="00186954">
              <w:rPr>
                <w:rFonts w:ascii="Times New Roman" w:eastAsia="Times New Roman" w:hAnsi="Times New Roman" w:cs="Times New Roman"/>
                <w:sz w:val="24"/>
                <w:szCs w:val="24"/>
              </w:rPr>
              <w:t>,</w:t>
            </w:r>
            <w:r w:rsidRPr="00186954">
              <w:rPr>
                <w:rFonts w:ascii="Times New Roman" w:eastAsia="Times New Roman" w:hAnsi="Times New Roman" w:cs="Times New Roman"/>
                <w:sz w:val="24"/>
                <w:szCs w:val="24"/>
                <w:lang w:val="en-US"/>
              </w:rPr>
              <w:t>08</w:t>
            </w:r>
          </w:p>
        </w:tc>
        <w:tc>
          <w:tcPr>
            <w:tcW w:w="850" w:type="dxa"/>
            <w:tcBorders>
              <w:left w:val="single" w:sz="4" w:space="0" w:color="auto"/>
              <w:right w:val="single" w:sz="4" w:space="0" w:color="auto"/>
            </w:tcBorders>
            <w:shd w:val="clear" w:color="auto" w:fill="auto"/>
          </w:tcPr>
          <w:p w14:paraId="11DC6B35"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0,07</w:t>
            </w:r>
          </w:p>
        </w:tc>
        <w:tc>
          <w:tcPr>
            <w:tcW w:w="993" w:type="dxa"/>
            <w:tcBorders>
              <w:left w:val="single" w:sz="4" w:space="0" w:color="auto"/>
              <w:right w:val="single" w:sz="4" w:space="0" w:color="auto"/>
            </w:tcBorders>
            <w:shd w:val="clear" w:color="auto" w:fill="auto"/>
          </w:tcPr>
          <w:p w14:paraId="50097C9C"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0,07</w:t>
            </w:r>
          </w:p>
        </w:tc>
        <w:tc>
          <w:tcPr>
            <w:tcW w:w="992" w:type="dxa"/>
            <w:tcBorders>
              <w:left w:val="single" w:sz="4" w:space="0" w:color="auto"/>
              <w:right w:val="single" w:sz="4" w:space="0" w:color="auto"/>
            </w:tcBorders>
            <w:shd w:val="clear" w:color="auto" w:fill="auto"/>
          </w:tcPr>
          <w:p w14:paraId="16FE5AE5"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0,08</w:t>
            </w:r>
          </w:p>
        </w:tc>
        <w:tc>
          <w:tcPr>
            <w:tcW w:w="992" w:type="dxa"/>
            <w:tcBorders>
              <w:left w:val="single" w:sz="4" w:space="0" w:color="auto"/>
              <w:right w:val="single" w:sz="4" w:space="0" w:color="auto"/>
            </w:tcBorders>
            <w:shd w:val="clear" w:color="auto" w:fill="auto"/>
          </w:tcPr>
          <w:p w14:paraId="36F1BE16"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0,08</w:t>
            </w:r>
          </w:p>
        </w:tc>
        <w:tc>
          <w:tcPr>
            <w:tcW w:w="1134" w:type="dxa"/>
            <w:tcBorders>
              <w:left w:val="single" w:sz="4" w:space="0" w:color="auto"/>
              <w:right w:val="single" w:sz="4" w:space="0" w:color="auto"/>
            </w:tcBorders>
          </w:tcPr>
          <w:p w14:paraId="731622FD" w14:textId="77777777" w:rsidR="00405586" w:rsidRPr="00186954" w:rsidRDefault="00405586" w:rsidP="00FC49E7">
            <w:pPr>
              <w:autoSpaceDE w:val="0"/>
              <w:autoSpaceDN w:val="0"/>
              <w:adjustRightInd w:val="0"/>
              <w:spacing w:after="0" w:line="240" w:lineRule="auto"/>
              <w:jc w:val="center"/>
              <w:rPr>
                <w:rFonts w:ascii="Times New Roman" w:eastAsia="TimesNewRomanPSMT" w:hAnsi="Times New Roman" w:cs="Times New Roman"/>
                <w:iCs/>
                <w:sz w:val="24"/>
                <w:szCs w:val="24"/>
              </w:rPr>
            </w:pPr>
            <w:r w:rsidRPr="00186954">
              <w:rPr>
                <w:rFonts w:ascii="Times New Roman" w:eastAsia="TimesNewRomanPSMT" w:hAnsi="Times New Roman" w:cs="Times New Roman"/>
                <w:iCs/>
                <w:sz w:val="24"/>
                <w:szCs w:val="24"/>
              </w:rPr>
              <w:t>-</w:t>
            </w:r>
          </w:p>
        </w:tc>
        <w:tc>
          <w:tcPr>
            <w:tcW w:w="1559" w:type="dxa"/>
            <w:tcBorders>
              <w:left w:val="single" w:sz="4" w:space="0" w:color="auto"/>
            </w:tcBorders>
            <w:shd w:val="clear" w:color="auto" w:fill="auto"/>
          </w:tcPr>
          <w:p w14:paraId="33492B50" w14:textId="77777777" w:rsidR="00405586" w:rsidRPr="00186954" w:rsidRDefault="00405586" w:rsidP="003F3325">
            <w:pPr>
              <w:autoSpaceDE w:val="0"/>
              <w:autoSpaceDN w:val="0"/>
              <w:adjustRightInd w:val="0"/>
              <w:spacing w:after="0" w:line="240" w:lineRule="auto"/>
              <w:jc w:val="center"/>
              <w:rPr>
                <w:rFonts w:ascii="Times New Roman" w:eastAsia="TimesNewRomanPSMT" w:hAnsi="Times New Roman" w:cs="Times New Roman"/>
                <w:sz w:val="24"/>
                <w:szCs w:val="24"/>
              </w:rPr>
            </w:pPr>
            <w:r w:rsidRPr="00186954">
              <w:rPr>
                <w:rFonts w:ascii="Times New Roman" w:eastAsia="TimesNewRomanPSMT" w:hAnsi="Times New Roman" w:cs="Times New Roman"/>
                <w:sz w:val="24"/>
                <w:szCs w:val="24"/>
              </w:rPr>
              <w:t>ГОСТ 26428-85</w:t>
            </w:r>
          </w:p>
        </w:tc>
      </w:tr>
      <w:tr w:rsidR="00405586" w:rsidRPr="003016E4" w14:paraId="6E356BDA" w14:textId="77777777" w:rsidTr="00186954">
        <w:tc>
          <w:tcPr>
            <w:tcW w:w="1276" w:type="dxa"/>
            <w:tcBorders>
              <w:bottom w:val="single" w:sz="4" w:space="0" w:color="auto"/>
              <w:right w:val="single" w:sz="4" w:space="0" w:color="auto"/>
            </w:tcBorders>
            <w:shd w:val="clear" w:color="auto" w:fill="auto"/>
          </w:tcPr>
          <w:p w14:paraId="7F3C86D5"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 New Roman" w:hAnsi="Times New Roman" w:cs="Times New Roman"/>
                <w:sz w:val="24"/>
                <w:szCs w:val="24"/>
                <w:lang w:val="en-US"/>
              </w:rPr>
              <w:t>Fe</w:t>
            </w:r>
          </w:p>
        </w:tc>
        <w:tc>
          <w:tcPr>
            <w:tcW w:w="851" w:type="dxa"/>
            <w:tcBorders>
              <w:left w:val="single" w:sz="4" w:space="0" w:color="auto"/>
              <w:bottom w:val="single" w:sz="4" w:space="0" w:color="auto"/>
              <w:right w:val="single" w:sz="4" w:space="0" w:color="auto"/>
            </w:tcBorders>
            <w:shd w:val="clear" w:color="auto" w:fill="auto"/>
          </w:tcPr>
          <w:p w14:paraId="500D850D"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2,3</w:t>
            </w:r>
          </w:p>
        </w:tc>
        <w:tc>
          <w:tcPr>
            <w:tcW w:w="992" w:type="dxa"/>
            <w:tcBorders>
              <w:left w:val="single" w:sz="4" w:space="0" w:color="auto"/>
              <w:bottom w:val="single" w:sz="4" w:space="0" w:color="auto"/>
              <w:right w:val="single" w:sz="4" w:space="0" w:color="auto"/>
            </w:tcBorders>
            <w:shd w:val="clear" w:color="auto" w:fill="auto"/>
          </w:tcPr>
          <w:p w14:paraId="31B61E50"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2,4</w:t>
            </w:r>
          </w:p>
        </w:tc>
        <w:tc>
          <w:tcPr>
            <w:tcW w:w="850" w:type="dxa"/>
            <w:tcBorders>
              <w:left w:val="single" w:sz="4" w:space="0" w:color="auto"/>
              <w:right w:val="single" w:sz="4" w:space="0" w:color="auto"/>
            </w:tcBorders>
            <w:shd w:val="clear" w:color="auto" w:fill="auto"/>
          </w:tcPr>
          <w:p w14:paraId="32B5ADB1"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2,03</w:t>
            </w:r>
          </w:p>
        </w:tc>
        <w:tc>
          <w:tcPr>
            <w:tcW w:w="993" w:type="dxa"/>
            <w:tcBorders>
              <w:left w:val="single" w:sz="4" w:space="0" w:color="auto"/>
              <w:right w:val="single" w:sz="4" w:space="0" w:color="auto"/>
            </w:tcBorders>
            <w:shd w:val="clear" w:color="auto" w:fill="auto"/>
          </w:tcPr>
          <w:p w14:paraId="7ED535D7"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2,08</w:t>
            </w:r>
          </w:p>
        </w:tc>
        <w:tc>
          <w:tcPr>
            <w:tcW w:w="992" w:type="dxa"/>
            <w:tcBorders>
              <w:left w:val="single" w:sz="4" w:space="0" w:color="auto"/>
              <w:right w:val="single" w:sz="4" w:space="0" w:color="auto"/>
            </w:tcBorders>
            <w:shd w:val="clear" w:color="auto" w:fill="auto"/>
          </w:tcPr>
          <w:p w14:paraId="547F7170"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2,1</w:t>
            </w:r>
          </w:p>
        </w:tc>
        <w:tc>
          <w:tcPr>
            <w:tcW w:w="992" w:type="dxa"/>
            <w:tcBorders>
              <w:left w:val="single" w:sz="4" w:space="0" w:color="auto"/>
              <w:right w:val="single" w:sz="4" w:space="0" w:color="auto"/>
            </w:tcBorders>
            <w:shd w:val="clear" w:color="auto" w:fill="auto"/>
          </w:tcPr>
          <w:p w14:paraId="382FCB1A"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2,2</w:t>
            </w:r>
          </w:p>
        </w:tc>
        <w:tc>
          <w:tcPr>
            <w:tcW w:w="1134" w:type="dxa"/>
            <w:tcBorders>
              <w:left w:val="single" w:sz="4" w:space="0" w:color="auto"/>
              <w:right w:val="single" w:sz="4" w:space="0" w:color="auto"/>
            </w:tcBorders>
          </w:tcPr>
          <w:p w14:paraId="1C8F7020" w14:textId="77777777" w:rsidR="00405586" w:rsidRPr="00186954" w:rsidRDefault="00405586" w:rsidP="00FC49E7">
            <w:pPr>
              <w:autoSpaceDE w:val="0"/>
              <w:autoSpaceDN w:val="0"/>
              <w:adjustRightInd w:val="0"/>
              <w:spacing w:after="0" w:line="240" w:lineRule="auto"/>
              <w:jc w:val="center"/>
              <w:rPr>
                <w:rFonts w:ascii="Times New Roman" w:eastAsia="TimesNewRomanPSMT" w:hAnsi="Times New Roman" w:cs="Times New Roman"/>
                <w:iCs/>
                <w:sz w:val="24"/>
                <w:szCs w:val="24"/>
              </w:rPr>
            </w:pPr>
            <w:r w:rsidRPr="00186954">
              <w:rPr>
                <w:rFonts w:ascii="Times New Roman" w:eastAsia="TimesNewRomanPSMT" w:hAnsi="Times New Roman" w:cs="Times New Roman"/>
                <w:iCs/>
                <w:sz w:val="24"/>
                <w:szCs w:val="24"/>
              </w:rPr>
              <w:t>-</w:t>
            </w:r>
          </w:p>
        </w:tc>
        <w:tc>
          <w:tcPr>
            <w:tcW w:w="1559" w:type="dxa"/>
            <w:tcBorders>
              <w:left w:val="single" w:sz="4" w:space="0" w:color="auto"/>
            </w:tcBorders>
            <w:shd w:val="clear" w:color="auto" w:fill="auto"/>
          </w:tcPr>
          <w:p w14:paraId="45CD40A2" w14:textId="77777777" w:rsidR="00405586" w:rsidRPr="00186954" w:rsidRDefault="00405586" w:rsidP="003F3325">
            <w:pPr>
              <w:autoSpaceDE w:val="0"/>
              <w:autoSpaceDN w:val="0"/>
              <w:adjustRightInd w:val="0"/>
              <w:spacing w:after="0" w:line="240" w:lineRule="auto"/>
              <w:jc w:val="center"/>
              <w:rPr>
                <w:rFonts w:ascii="Times New Roman" w:eastAsia="TimesNewRomanPSMT" w:hAnsi="Times New Roman" w:cs="Times New Roman"/>
                <w:sz w:val="24"/>
                <w:szCs w:val="24"/>
              </w:rPr>
            </w:pPr>
            <w:r w:rsidRPr="00186954">
              <w:rPr>
                <w:rFonts w:ascii="Times New Roman" w:eastAsia="TimesNewRomanPSMT" w:hAnsi="Times New Roman" w:cs="Times New Roman"/>
                <w:sz w:val="24"/>
                <w:szCs w:val="24"/>
              </w:rPr>
              <w:t>ГОСТ 27395-87</w:t>
            </w:r>
          </w:p>
        </w:tc>
      </w:tr>
      <w:tr w:rsidR="00405586" w:rsidRPr="003016E4" w14:paraId="14A7AA26" w14:textId="77777777" w:rsidTr="00186954">
        <w:trPr>
          <w:trHeight w:val="219"/>
        </w:trPr>
        <w:tc>
          <w:tcPr>
            <w:tcW w:w="1276" w:type="dxa"/>
            <w:tcBorders>
              <w:top w:val="single" w:sz="4" w:space="0" w:color="auto"/>
              <w:bottom w:val="single" w:sz="4" w:space="0" w:color="auto"/>
              <w:right w:val="single" w:sz="4" w:space="0" w:color="auto"/>
            </w:tcBorders>
            <w:shd w:val="clear" w:color="auto" w:fill="auto"/>
          </w:tcPr>
          <w:p w14:paraId="127784B5" w14:textId="77777777" w:rsidR="00405586" w:rsidRPr="00186954" w:rsidRDefault="00405586" w:rsidP="00FC49E7">
            <w:pPr>
              <w:spacing w:after="0" w:line="240" w:lineRule="auto"/>
              <w:jc w:val="center"/>
              <w:rPr>
                <w:rFonts w:ascii="Times New Roman" w:eastAsia="Times New Roman" w:hAnsi="Times New Roman" w:cs="Times New Roman"/>
                <w:sz w:val="24"/>
                <w:szCs w:val="24"/>
                <w:lang w:val="en-US"/>
              </w:rPr>
            </w:pPr>
            <w:r w:rsidRPr="00186954">
              <w:rPr>
                <w:rFonts w:ascii="Times New Roman" w:eastAsia="Times New Roman" w:hAnsi="Times New Roman" w:cs="Times New Roman"/>
                <w:sz w:val="24"/>
                <w:szCs w:val="24"/>
                <w:lang w:val="en-US"/>
              </w:rPr>
              <w:t>Cr</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E2AC6A2"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NewRomanPSMT" w:hAnsi="Times New Roman" w:cs="Times New Roman"/>
                <w:sz w:val="24"/>
                <w:szCs w:val="24"/>
              </w:rPr>
              <w:t>0,00868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A12F525"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0,00785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4533A12"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0,00845</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7E7B621"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0,00812</w:t>
            </w:r>
          </w:p>
        </w:tc>
        <w:tc>
          <w:tcPr>
            <w:tcW w:w="992" w:type="dxa"/>
            <w:tcBorders>
              <w:left w:val="single" w:sz="4" w:space="0" w:color="auto"/>
              <w:bottom w:val="single" w:sz="4" w:space="0" w:color="auto"/>
              <w:right w:val="single" w:sz="4" w:space="0" w:color="auto"/>
            </w:tcBorders>
            <w:shd w:val="clear" w:color="auto" w:fill="auto"/>
          </w:tcPr>
          <w:p w14:paraId="3F42F7EA"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0,00875</w:t>
            </w:r>
          </w:p>
        </w:tc>
        <w:tc>
          <w:tcPr>
            <w:tcW w:w="992" w:type="dxa"/>
            <w:tcBorders>
              <w:left w:val="single" w:sz="4" w:space="0" w:color="auto"/>
              <w:bottom w:val="single" w:sz="4" w:space="0" w:color="auto"/>
              <w:right w:val="single" w:sz="4" w:space="0" w:color="auto"/>
            </w:tcBorders>
            <w:shd w:val="clear" w:color="auto" w:fill="auto"/>
          </w:tcPr>
          <w:p w14:paraId="072DA361" w14:textId="77777777" w:rsidR="00405586" w:rsidRPr="00186954" w:rsidRDefault="00405586" w:rsidP="00FC49E7">
            <w:pPr>
              <w:spacing w:after="0" w:line="240" w:lineRule="auto"/>
              <w:jc w:val="center"/>
              <w:rPr>
                <w:rFonts w:ascii="Times New Roman" w:eastAsia="Times New Roman" w:hAnsi="Times New Roman" w:cs="Times New Roman"/>
                <w:sz w:val="24"/>
                <w:szCs w:val="24"/>
              </w:rPr>
            </w:pPr>
            <w:r w:rsidRPr="00186954">
              <w:rPr>
                <w:rFonts w:ascii="Times New Roman" w:eastAsia="Times New Roman" w:hAnsi="Times New Roman" w:cs="Times New Roman"/>
                <w:sz w:val="24"/>
                <w:szCs w:val="24"/>
              </w:rPr>
              <w:t>0,00794</w:t>
            </w:r>
          </w:p>
        </w:tc>
        <w:tc>
          <w:tcPr>
            <w:tcW w:w="1134" w:type="dxa"/>
            <w:tcBorders>
              <w:left w:val="single" w:sz="4" w:space="0" w:color="auto"/>
              <w:bottom w:val="single" w:sz="4" w:space="0" w:color="auto"/>
              <w:right w:val="single" w:sz="4" w:space="0" w:color="auto"/>
            </w:tcBorders>
          </w:tcPr>
          <w:p w14:paraId="7CE16BC5" w14:textId="77777777" w:rsidR="00405586" w:rsidRPr="00186954" w:rsidRDefault="00405586" w:rsidP="00FC49E7">
            <w:pPr>
              <w:autoSpaceDE w:val="0"/>
              <w:autoSpaceDN w:val="0"/>
              <w:adjustRightInd w:val="0"/>
              <w:spacing w:after="0" w:line="240" w:lineRule="auto"/>
              <w:jc w:val="center"/>
              <w:rPr>
                <w:rFonts w:ascii="Times New Roman" w:eastAsia="TimesNewRomanPSMT" w:hAnsi="Times New Roman" w:cs="Times New Roman"/>
                <w:iCs/>
                <w:sz w:val="24"/>
                <w:szCs w:val="24"/>
              </w:rPr>
            </w:pPr>
            <w:r w:rsidRPr="00186954">
              <w:rPr>
                <w:rFonts w:ascii="Times New Roman" w:eastAsia="TimesNewRomanPSMT" w:hAnsi="Times New Roman" w:cs="Times New Roman"/>
                <w:iCs/>
                <w:sz w:val="24"/>
                <w:szCs w:val="24"/>
              </w:rPr>
              <w:t>6,0</w:t>
            </w:r>
          </w:p>
        </w:tc>
        <w:tc>
          <w:tcPr>
            <w:tcW w:w="1559" w:type="dxa"/>
            <w:tcBorders>
              <w:left w:val="single" w:sz="4" w:space="0" w:color="auto"/>
              <w:bottom w:val="single" w:sz="4" w:space="0" w:color="auto"/>
            </w:tcBorders>
            <w:shd w:val="clear" w:color="auto" w:fill="auto"/>
          </w:tcPr>
          <w:p w14:paraId="6EF052DC" w14:textId="77777777" w:rsidR="00405586" w:rsidRPr="00186954" w:rsidRDefault="00405586" w:rsidP="003F3325">
            <w:pPr>
              <w:autoSpaceDE w:val="0"/>
              <w:autoSpaceDN w:val="0"/>
              <w:adjustRightInd w:val="0"/>
              <w:spacing w:after="0" w:line="240" w:lineRule="auto"/>
              <w:jc w:val="center"/>
              <w:rPr>
                <w:rFonts w:ascii="Times New Roman" w:eastAsia="TimesNewRomanPSMT" w:hAnsi="Times New Roman" w:cs="Times New Roman"/>
                <w:sz w:val="24"/>
                <w:szCs w:val="24"/>
              </w:rPr>
            </w:pPr>
            <w:r w:rsidRPr="00186954">
              <w:rPr>
                <w:rFonts w:ascii="Times New Roman" w:eastAsia="TimesNewRomanPSMT" w:hAnsi="Times New Roman" w:cs="Times New Roman"/>
                <w:sz w:val="24"/>
                <w:szCs w:val="24"/>
              </w:rPr>
              <w:t xml:space="preserve">ГОСТ </w:t>
            </w:r>
            <w:r w:rsidRPr="00186954">
              <w:rPr>
                <w:rFonts w:ascii="Times New Roman" w:hAnsi="Times New Roman" w:cs="Times New Roman"/>
                <w:bCs/>
                <w:sz w:val="24"/>
                <w:szCs w:val="24"/>
              </w:rPr>
              <w:t>26213-91</w:t>
            </w:r>
          </w:p>
        </w:tc>
      </w:tr>
    </w:tbl>
    <w:p w14:paraId="7F3740C1" w14:textId="77777777" w:rsidR="00405586" w:rsidRPr="00037C67" w:rsidRDefault="00405586" w:rsidP="00405586">
      <w:pPr>
        <w:pStyle w:val="Default"/>
        <w:ind w:firstLine="708"/>
        <w:jc w:val="both"/>
        <w:rPr>
          <w:rFonts w:ascii="Times New Roman" w:hAnsi="Times New Roman" w:cs="Times New Roman"/>
          <w:b/>
          <w:color w:val="auto"/>
          <w:sz w:val="20"/>
          <w:szCs w:val="20"/>
        </w:rPr>
      </w:pPr>
    </w:p>
    <w:p w14:paraId="05BC1ADC" w14:textId="77777777" w:rsidR="00405586" w:rsidRPr="003016E4" w:rsidRDefault="00405586" w:rsidP="00405586">
      <w:pPr>
        <w:pStyle w:val="Default"/>
        <w:ind w:firstLine="708"/>
        <w:jc w:val="both"/>
        <w:rPr>
          <w:rFonts w:ascii="Times New Roman" w:hAnsi="Times New Roman" w:cs="Times New Roman"/>
          <w:bCs/>
          <w:color w:val="auto"/>
          <w:sz w:val="28"/>
          <w:szCs w:val="28"/>
        </w:rPr>
      </w:pPr>
      <w:r w:rsidRPr="003016E4">
        <w:rPr>
          <w:rFonts w:ascii="Times New Roman" w:hAnsi="Times New Roman" w:cs="Times New Roman"/>
          <w:bCs/>
          <w:color w:val="auto"/>
          <w:sz w:val="28"/>
          <w:szCs w:val="28"/>
        </w:rPr>
        <w:t xml:space="preserve">Результаты анализа почвы указывают на </w:t>
      </w:r>
      <w:r w:rsidRPr="003016E4">
        <w:rPr>
          <w:rFonts w:ascii="Times New Roman" w:eastAsia="TimesNewRomanPSMT" w:hAnsi="Times New Roman" w:cs="Times New Roman"/>
          <w:color w:val="auto"/>
          <w:sz w:val="28"/>
          <w:szCs w:val="28"/>
          <w:lang w:val="en-US"/>
        </w:rPr>
        <w:t>pH</w:t>
      </w:r>
      <w:r w:rsidRPr="003016E4">
        <w:rPr>
          <w:rFonts w:ascii="Times New Roman" w:eastAsia="TimesNewRomanPSMT" w:hAnsi="Times New Roman" w:cs="Times New Roman"/>
          <w:color w:val="auto"/>
          <w:sz w:val="28"/>
          <w:szCs w:val="28"/>
        </w:rPr>
        <w:t xml:space="preserve"> – 7,1 является нейтральной, может являться оптимальной для растений; концентрация кальция, железа и хрома не превышают установленных предельно-допустимых показателей.</w:t>
      </w:r>
    </w:p>
    <w:p w14:paraId="1C5F2F62" w14:textId="77777777" w:rsidR="00405586" w:rsidRPr="003016E4" w:rsidRDefault="00405586" w:rsidP="00405586">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Морфологию образцов осадка городских сточных вод канализации исследовали методом сканирующей электронной микроскопии (СЭМ) с помощью микроскопа JSM 6390 LM JEOL, исследования выполнены на базе</w:t>
      </w:r>
      <w:r w:rsidR="00A30B8B" w:rsidRPr="003016E4">
        <w:rPr>
          <w:rFonts w:ascii="Times New Roman" w:eastAsia="TimesNewRomanPSMT" w:hAnsi="Times New Roman" w:cs="Times New Roman"/>
          <w:sz w:val="28"/>
          <w:szCs w:val="28"/>
        </w:rPr>
        <w:t xml:space="preserve"> лаборатории кафедры «Экология и геология»</w:t>
      </w:r>
      <w:r w:rsidRPr="003016E4">
        <w:rPr>
          <w:rFonts w:ascii="Times New Roman" w:eastAsia="TimesNewRomanPSMT" w:hAnsi="Times New Roman" w:cs="Times New Roman"/>
          <w:sz w:val="28"/>
          <w:szCs w:val="28"/>
        </w:rPr>
        <w:t>, отобраны типичные для данного образца сухой иловый осадок городских сточных вод, рис</w:t>
      </w:r>
      <w:r w:rsidR="00186954">
        <w:rPr>
          <w:rFonts w:ascii="Times New Roman" w:eastAsia="TimesNewRomanPSMT" w:hAnsi="Times New Roman" w:cs="Times New Roman"/>
          <w:sz w:val="28"/>
          <w:szCs w:val="28"/>
        </w:rPr>
        <w:t xml:space="preserve">унок </w:t>
      </w:r>
      <w:r w:rsidRPr="003016E4">
        <w:rPr>
          <w:rFonts w:ascii="Times New Roman" w:eastAsia="TimesNewRomanPSMT" w:hAnsi="Times New Roman" w:cs="Times New Roman"/>
          <w:sz w:val="28"/>
          <w:szCs w:val="28"/>
        </w:rPr>
        <w:t xml:space="preserve">4.6 </w:t>
      </w:r>
      <w:r w:rsidR="00372ECB">
        <w:rPr>
          <w:rFonts w:ascii="Times New Roman" w:eastAsia="TimesNewRomanPSMT" w:hAnsi="Times New Roman" w:cs="Times New Roman"/>
          <w:sz w:val="28"/>
          <w:szCs w:val="28"/>
        </w:rPr>
        <w:t>(Приложение В</w:t>
      </w:r>
      <w:r w:rsidR="00322055">
        <w:rPr>
          <w:rFonts w:ascii="Times New Roman" w:eastAsia="TimesNewRomanPSMT" w:hAnsi="Times New Roman" w:cs="Times New Roman"/>
          <w:sz w:val="28"/>
          <w:szCs w:val="28"/>
        </w:rPr>
        <w:t>)</w:t>
      </w:r>
      <w:r w:rsidRPr="003016E4">
        <w:rPr>
          <w:rFonts w:ascii="Times New Roman" w:eastAsia="TimesNewRomanPSMT" w:hAnsi="Times New Roman" w:cs="Times New Roman"/>
          <w:sz w:val="28"/>
          <w:szCs w:val="28"/>
        </w:rPr>
        <w:t xml:space="preserve">. </w:t>
      </w:r>
    </w:p>
    <w:p w14:paraId="0AA984B1" w14:textId="77777777" w:rsidR="00BD3A38" w:rsidRPr="00037C67" w:rsidRDefault="00BD3A38" w:rsidP="00405586">
      <w:pPr>
        <w:autoSpaceDE w:val="0"/>
        <w:autoSpaceDN w:val="0"/>
        <w:adjustRightInd w:val="0"/>
        <w:spacing w:after="0" w:line="240" w:lineRule="auto"/>
        <w:ind w:firstLine="708"/>
        <w:jc w:val="both"/>
        <w:rPr>
          <w:rFonts w:ascii="Times New Roman" w:eastAsia="TimesNewRomanPSMT" w:hAnsi="Times New Roman" w:cs="Times New Roman"/>
        </w:rPr>
      </w:pPr>
    </w:p>
    <w:p w14:paraId="245435B9" w14:textId="77777777" w:rsidR="00405586" w:rsidRPr="003016E4" w:rsidRDefault="005E4BE2" w:rsidP="002B0F0E">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noProof/>
          <w:sz w:val="28"/>
          <w:szCs w:val="28"/>
        </w:rPr>
        <w:drawing>
          <wp:inline distT="0" distB="0" distL="0" distR="0" wp14:anchorId="40C8A77D" wp14:editId="6CCE3C20">
            <wp:extent cx="2100069" cy="1390650"/>
            <wp:effectExtent l="19050" t="0" r="0" b="0"/>
            <wp:docPr id="1383955027" name="Рисунок 100" descr="C:\Users\123\AppData\Local\Microsoft\Windows\INetCache\Content.Word\Proba 7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123\AppData\Local\Microsoft\Windows\INetCache\Content.Word\Proba 7_25.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00069" cy="1390650"/>
                    </a:xfrm>
                    <a:prstGeom prst="rect">
                      <a:avLst/>
                    </a:prstGeom>
                    <a:noFill/>
                    <a:ln>
                      <a:noFill/>
                    </a:ln>
                  </pic:spPr>
                </pic:pic>
              </a:graphicData>
            </a:graphic>
          </wp:inline>
        </w:drawing>
      </w:r>
      <w:r w:rsidRPr="003016E4">
        <w:rPr>
          <w:rFonts w:ascii="Times New Roman" w:eastAsia="TimesNewRomanPSMT" w:hAnsi="Times New Roman" w:cs="Times New Roman"/>
          <w:noProof/>
          <w:sz w:val="28"/>
          <w:szCs w:val="28"/>
        </w:rPr>
        <w:drawing>
          <wp:inline distT="0" distB="0" distL="0" distR="0" wp14:anchorId="3EE59009" wp14:editId="07D37F37">
            <wp:extent cx="2133600" cy="1397225"/>
            <wp:effectExtent l="19050" t="0" r="0" b="0"/>
            <wp:docPr id="1383955028" name="Рисунок 98" descr="C:\Users\123\AppData\Local\Microsoft\Windows\INetCache\Content.Word\Proba 7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123\AppData\Local\Microsoft\Windows\INetCache\Content.Word\Proba 7_23.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7767" cy="1399954"/>
                    </a:xfrm>
                    <a:prstGeom prst="rect">
                      <a:avLst/>
                    </a:prstGeom>
                    <a:noFill/>
                    <a:ln>
                      <a:noFill/>
                    </a:ln>
                  </pic:spPr>
                </pic:pic>
              </a:graphicData>
            </a:graphic>
          </wp:inline>
        </w:drawing>
      </w:r>
    </w:p>
    <w:p w14:paraId="4D9DAF41" w14:textId="77777777" w:rsidR="005E4BE2" w:rsidRPr="003016E4" w:rsidRDefault="005E4BE2" w:rsidP="005E4BE2">
      <w:pPr>
        <w:autoSpaceDE w:val="0"/>
        <w:autoSpaceDN w:val="0"/>
        <w:adjustRightInd w:val="0"/>
        <w:spacing w:after="0" w:line="240" w:lineRule="auto"/>
        <w:jc w:val="both"/>
        <w:rPr>
          <w:rFonts w:ascii="Times New Roman" w:eastAsia="TimesNewRomanPSMT" w:hAnsi="Times New Roman" w:cs="Times New Roman"/>
          <w:sz w:val="28"/>
          <w:szCs w:val="28"/>
        </w:rPr>
      </w:pPr>
    </w:p>
    <w:p w14:paraId="35594188" w14:textId="77777777" w:rsidR="005E4BE2" w:rsidRPr="003016E4" w:rsidRDefault="005E4BE2" w:rsidP="002B0F0E">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noProof/>
          <w:sz w:val="28"/>
          <w:szCs w:val="28"/>
        </w:rPr>
        <w:drawing>
          <wp:inline distT="0" distB="0" distL="0" distR="0" wp14:anchorId="57C42191" wp14:editId="1A48A78C">
            <wp:extent cx="2057400" cy="1363290"/>
            <wp:effectExtent l="19050" t="0" r="0" b="0"/>
            <wp:docPr id="1383955029" name="Рисунок 105" descr="C:\Users\123\AppData\Local\Microsoft\Windows\INetCache\Content.Word\Proba 7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123\AppData\Local\Microsoft\Windows\INetCache\Content.Word\Proba 7_30.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57400" cy="1363290"/>
                    </a:xfrm>
                    <a:prstGeom prst="rect">
                      <a:avLst/>
                    </a:prstGeom>
                    <a:noFill/>
                    <a:ln>
                      <a:noFill/>
                    </a:ln>
                  </pic:spPr>
                </pic:pic>
              </a:graphicData>
            </a:graphic>
          </wp:inline>
        </w:drawing>
      </w:r>
      <w:r w:rsidR="002B0F0E" w:rsidRPr="003016E4">
        <w:rPr>
          <w:rFonts w:ascii="Times New Roman" w:eastAsia="TimesNewRomanPSMT" w:hAnsi="Times New Roman" w:cs="Times New Roman"/>
          <w:noProof/>
          <w:sz w:val="28"/>
          <w:szCs w:val="28"/>
        </w:rPr>
        <w:drawing>
          <wp:inline distT="0" distB="0" distL="0" distR="0" wp14:anchorId="7050609A" wp14:editId="5696DD5E">
            <wp:extent cx="2110767" cy="1352550"/>
            <wp:effectExtent l="19050" t="0" r="3783" b="0"/>
            <wp:docPr id="29" name="Рисунок 102" descr="C:\Users\123\AppData\Local\Microsoft\Windows\INetCache\Content.Word\Proba 7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123\AppData\Local\Microsoft\Windows\INetCache\Content.Word\Proba 7_27.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0767" cy="1352550"/>
                    </a:xfrm>
                    <a:prstGeom prst="rect">
                      <a:avLst/>
                    </a:prstGeom>
                    <a:noFill/>
                    <a:ln>
                      <a:noFill/>
                    </a:ln>
                  </pic:spPr>
                </pic:pic>
              </a:graphicData>
            </a:graphic>
          </wp:inline>
        </w:drawing>
      </w:r>
    </w:p>
    <w:p w14:paraId="3C33CDFB" w14:textId="77777777" w:rsidR="00405586" w:rsidRPr="003016E4" w:rsidRDefault="00405586" w:rsidP="005E4BE2">
      <w:pPr>
        <w:autoSpaceDE w:val="0"/>
        <w:autoSpaceDN w:val="0"/>
        <w:adjustRightInd w:val="0"/>
        <w:spacing w:after="0" w:line="240" w:lineRule="auto"/>
        <w:rPr>
          <w:rFonts w:ascii="Times New Roman" w:eastAsia="TimesNewRomanPSMT" w:hAnsi="Times New Roman" w:cs="Times New Roman"/>
          <w:sz w:val="28"/>
          <w:szCs w:val="28"/>
        </w:rPr>
      </w:pPr>
    </w:p>
    <w:p w14:paraId="2A71EC47" w14:textId="77777777" w:rsidR="00405586" w:rsidRPr="003016E4" w:rsidRDefault="00405586" w:rsidP="00405586">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Рисунок 4.6 - Изображение образца </w:t>
      </w:r>
      <w:r w:rsidR="00BD3A38" w:rsidRPr="003016E4">
        <w:rPr>
          <w:rFonts w:ascii="Times New Roman" w:eastAsia="TimesNewRomanPSMT" w:hAnsi="Times New Roman" w:cs="Times New Roman"/>
          <w:sz w:val="28"/>
          <w:szCs w:val="28"/>
        </w:rPr>
        <w:t>сухого илового осадка</w:t>
      </w:r>
      <w:r w:rsidRPr="003016E4">
        <w:rPr>
          <w:rFonts w:ascii="Times New Roman" w:eastAsia="TimesNewRomanPSMT" w:hAnsi="Times New Roman" w:cs="Times New Roman"/>
          <w:sz w:val="28"/>
          <w:szCs w:val="28"/>
        </w:rPr>
        <w:t xml:space="preserve"> на сканирующем</w:t>
      </w:r>
    </w:p>
    <w:p w14:paraId="6F822E51" w14:textId="77777777" w:rsidR="00405586" w:rsidRPr="003016E4" w:rsidRDefault="00405586" w:rsidP="00405586">
      <w:pPr>
        <w:autoSpaceDE w:val="0"/>
        <w:autoSpaceDN w:val="0"/>
        <w:adjustRightInd w:val="0"/>
        <w:spacing w:after="0" w:line="240" w:lineRule="auto"/>
        <w:jc w:val="center"/>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электронном микроскопе (СЭМ)</w:t>
      </w:r>
    </w:p>
    <w:p w14:paraId="7037C10D" w14:textId="77777777" w:rsidR="00405586" w:rsidRPr="003016E4" w:rsidRDefault="00405586" w:rsidP="00405586">
      <w:pPr>
        <w:autoSpaceDE w:val="0"/>
        <w:autoSpaceDN w:val="0"/>
        <w:adjustRightInd w:val="0"/>
        <w:spacing w:after="0" w:line="240" w:lineRule="auto"/>
        <w:jc w:val="center"/>
        <w:rPr>
          <w:rFonts w:ascii="Times New Roman" w:eastAsia="TimesNewRomanPSMT" w:hAnsi="Times New Roman" w:cs="Times New Roman"/>
          <w:sz w:val="28"/>
          <w:szCs w:val="28"/>
        </w:rPr>
      </w:pPr>
    </w:p>
    <w:p w14:paraId="25F5F1A8" w14:textId="77777777" w:rsidR="00405586" w:rsidRPr="003016E4" w:rsidRDefault="00405586" w:rsidP="00405586">
      <w:pPr>
        <w:spacing w:after="0" w:line="240" w:lineRule="auto"/>
        <w:ind w:firstLine="567"/>
        <w:jc w:val="both"/>
        <w:rPr>
          <w:rFonts w:ascii="Times New Roman" w:hAnsi="Times New Roman" w:cs="Times New Roman"/>
          <w:sz w:val="28"/>
          <w:szCs w:val="28"/>
          <w:lang w:val="kk-KZ"/>
        </w:rPr>
      </w:pPr>
      <w:r w:rsidRPr="003016E4">
        <w:rPr>
          <w:rFonts w:ascii="Times New Roman" w:eastAsia="TimesNewRomanPSMT" w:hAnsi="Times New Roman" w:cs="Times New Roman"/>
          <w:sz w:val="28"/>
          <w:szCs w:val="28"/>
        </w:rPr>
        <w:lastRenderedPageBreak/>
        <w:t>Поверхность образца</w:t>
      </w:r>
      <w:r w:rsidRPr="003016E4">
        <w:rPr>
          <w:rFonts w:ascii="Times New Roman" w:hAnsi="Times New Roman" w:cs="Times New Roman"/>
          <w:sz w:val="28"/>
          <w:szCs w:val="28"/>
        </w:rPr>
        <w:t xml:space="preserve"> имеет характерную агломерированную и пористую структуру. Поры на поверхности имеют размеры от 1 -10 мкм. </w:t>
      </w:r>
    </w:p>
    <w:p w14:paraId="67447D17" w14:textId="77777777" w:rsidR="00405586" w:rsidRPr="003016E4" w:rsidRDefault="00405586" w:rsidP="00405586">
      <w:pPr>
        <w:spacing w:after="0" w:line="240" w:lineRule="auto"/>
        <w:ind w:firstLine="567"/>
        <w:jc w:val="both"/>
        <w:rPr>
          <w:rFonts w:ascii="Times New Roman" w:hAnsi="Times New Roman" w:cs="Times New Roman"/>
          <w:sz w:val="28"/>
          <w:szCs w:val="28"/>
          <w:lang w:val="kk-KZ"/>
        </w:rPr>
      </w:pPr>
    </w:p>
    <w:p w14:paraId="497FCB00" w14:textId="77777777" w:rsidR="00405586" w:rsidRPr="003016E4" w:rsidRDefault="00405586" w:rsidP="00037C67">
      <w:pPr>
        <w:spacing w:after="0" w:line="240" w:lineRule="auto"/>
        <w:ind w:firstLine="567"/>
        <w:jc w:val="both"/>
        <w:rPr>
          <w:rFonts w:ascii="Times New Roman" w:hAnsi="Times New Roman" w:cs="Times New Roman"/>
          <w:b/>
          <w:sz w:val="28"/>
          <w:szCs w:val="28"/>
          <w:lang w:val="kk-KZ"/>
        </w:rPr>
      </w:pPr>
      <w:r w:rsidRPr="003016E4">
        <w:rPr>
          <w:rFonts w:ascii="Times New Roman" w:hAnsi="Times New Roman" w:cs="Times New Roman"/>
          <w:b/>
          <w:sz w:val="28"/>
          <w:szCs w:val="28"/>
          <w:lang w:val="kk-KZ"/>
        </w:rPr>
        <w:t>4.2  Исследования элементного состава проб природных сорбентов и исследуемых образцов в соотношении ил:сорбент</w:t>
      </w:r>
    </w:p>
    <w:p w14:paraId="469B8B34" w14:textId="77777777" w:rsidR="00405586" w:rsidRPr="003016E4" w:rsidRDefault="00405586" w:rsidP="00037C67">
      <w:pPr>
        <w:pStyle w:val="Default"/>
        <w:ind w:firstLine="567"/>
        <w:jc w:val="both"/>
        <w:rPr>
          <w:rFonts w:ascii="Times New Roman" w:eastAsia="TimesNewRomanPSMT" w:hAnsi="Times New Roman" w:cs="Times New Roman"/>
          <w:color w:val="auto"/>
          <w:sz w:val="28"/>
          <w:szCs w:val="28"/>
        </w:rPr>
      </w:pPr>
      <w:r w:rsidRPr="003016E4">
        <w:rPr>
          <w:rFonts w:ascii="Times New Roman" w:hAnsi="Times New Roman" w:cs="Times New Roman"/>
          <w:color w:val="auto"/>
          <w:sz w:val="28"/>
          <w:szCs w:val="28"/>
        </w:rPr>
        <w:t xml:space="preserve">Элементный состав исследуемых образцов определяли с помощью энергодисперсионного рентгенофлуоресцентного спектрометра (Thermo Fisher Scientific, США), </w:t>
      </w:r>
      <w:r w:rsidRPr="003016E4">
        <w:rPr>
          <w:rFonts w:ascii="Times New Roman" w:eastAsia="TimesNewRomanPSMT" w:hAnsi="Times New Roman" w:cs="Times New Roman"/>
          <w:color w:val="auto"/>
          <w:sz w:val="28"/>
          <w:szCs w:val="28"/>
        </w:rPr>
        <w:t>исследования выполнены на базе</w:t>
      </w:r>
      <w:r w:rsidR="00ED2826" w:rsidRPr="003016E4">
        <w:rPr>
          <w:rFonts w:ascii="Times New Roman" w:eastAsia="TimesNewRomanPSMT" w:hAnsi="Times New Roman" w:cs="Times New Roman"/>
          <w:color w:val="auto"/>
          <w:sz w:val="28"/>
          <w:szCs w:val="28"/>
        </w:rPr>
        <w:t xml:space="preserve"> лаборатории кафедры «Экология и геология»</w:t>
      </w:r>
      <w:r w:rsidRPr="003016E4">
        <w:rPr>
          <w:rFonts w:ascii="Times New Roman" w:eastAsia="TimesNewRomanPSMT" w:hAnsi="Times New Roman" w:cs="Times New Roman"/>
          <w:color w:val="auto"/>
          <w:sz w:val="28"/>
          <w:szCs w:val="28"/>
        </w:rPr>
        <w:t xml:space="preserve">, отобраны типичные для данного образца сухой иловый осадок </w:t>
      </w:r>
      <w:r w:rsidR="00F329AF">
        <w:rPr>
          <w:rFonts w:ascii="Times New Roman" w:eastAsia="TimesNewRomanPSMT" w:hAnsi="Times New Roman" w:cs="Times New Roman"/>
          <w:color w:val="auto"/>
          <w:sz w:val="28"/>
          <w:szCs w:val="28"/>
        </w:rPr>
        <w:t>городских сточных вод, рис</w:t>
      </w:r>
      <w:r w:rsidR="00186954">
        <w:rPr>
          <w:rFonts w:ascii="Times New Roman" w:eastAsia="TimesNewRomanPSMT" w:hAnsi="Times New Roman" w:cs="Times New Roman"/>
          <w:color w:val="auto"/>
          <w:sz w:val="28"/>
          <w:szCs w:val="28"/>
        </w:rPr>
        <w:t>унки</w:t>
      </w:r>
      <w:r w:rsidR="00F329AF">
        <w:rPr>
          <w:rFonts w:ascii="Times New Roman" w:eastAsia="TimesNewRomanPSMT" w:hAnsi="Times New Roman" w:cs="Times New Roman"/>
          <w:color w:val="auto"/>
          <w:sz w:val="28"/>
          <w:szCs w:val="28"/>
        </w:rPr>
        <w:t xml:space="preserve"> 4.7, 4.8</w:t>
      </w:r>
      <w:r w:rsidRPr="003016E4">
        <w:rPr>
          <w:rFonts w:ascii="Times New Roman" w:eastAsia="TimesNewRomanPSMT" w:hAnsi="Times New Roman" w:cs="Times New Roman"/>
          <w:color w:val="auto"/>
          <w:sz w:val="28"/>
          <w:szCs w:val="28"/>
        </w:rPr>
        <w:t xml:space="preserve">. с помощью микроскопа </w:t>
      </w:r>
      <w:r w:rsidRPr="003016E4">
        <w:rPr>
          <w:rFonts w:ascii="Times New Roman" w:eastAsia="Meiryo" w:hAnsi="Times New Roman" w:cs="Times New Roman"/>
          <w:color w:val="auto"/>
          <w:sz w:val="28"/>
          <w:szCs w:val="28"/>
        </w:rPr>
        <w:t>JSM-IT710HR</w:t>
      </w:r>
      <w:r w:rsidRPr="003016E4">
        <w:rPr>
          <w:rFonts w:ascii="Times New Roman" w:eastAsia="TimesNewRomanPSMT" w:hAnsi="Times New Roman" w:cs="Times New Roman"/>
          <w:color w:val="auto"/>
          <w:sz w:val="28"/>
          <w:szCs w:val="28"/>
        </w:rPr>
        <w:t xml:space="preserve">. </w:t>
      </w:r>
    </w:p>
    <w:p w14:paraId="58381950" w14:textId="77777777" w:rsidR="00405586" w:rsidRPr="003016E4" w:rsidRDefault="00405586" w:rsidP="00405586">
      <w:pPr>
        <w:pStyle w:val="Default"/>
        <w:jc w:val="both"/>
        <w:rPr>
          <w:rFonts w:ascii="Times New Roman" w:eastAsia="TimesNewRomanPSMT" w:hAnsi="Times New Roman" w:cs="Times New Roman"/>
          <w:color w:val="auto"/>
          <w:sz w:val="28"/>
          <w:szCs w:val="28"/>
        </w:rPr>
      </w:pPr>
    </w:p>
    <w:p w14:paraId="7B300094" w14:textId="77777777" w:rsidR="00405586" w:rsidRPr="003016E4" w:rsidRDefault="00405586" w:rsidP="00405586">
      <w:pPr>
        <w:pStyle w:val="Default"/>
        <w:jc w:val="center"/>
        <w:rPr>
          <w:rFonts w:ascii="Times New Roman" w:hAnsi="Times New Roman" w:cs="Times New Roman"/>
          <w:color w:val="auto"/>
          <w:sz w:val="28"/>
          <w:szCs w:val="28"/>
        </w:rPr>
      </w:pPr>
      <w:r w:rsidRPr="003016E4">
        <w:rPr>
          <w:rFonts w:ascii="Times New Roman" w:hAnsi="Times New Roman" w:cs="Times New Roman"/>
          <w:noProof/>
          <w:color w:val="auto"/>
          <w:sz w:val="28"/>
          <w:szCs w:val="28"/>
        </w:rPr>
        <w:drawing>
          <wp:inline distT="0" distB="0" distL="0" distR="0" wp14:anchorId="74B74EDD" wp14:editId="37596DD2">
            <wp:extent cx="2971800" cy="1788117"/>
            <wp:effectExtent l="1905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2971800" cy="1788117"/>
                    </a:xfrm>
                    <a:prstGeom prst="rect">
                      <a:avLst/>
                    </a:prstGeom>
                    <a:noFill/>
                    <a:ln w="9525">
                      <a:noFill/>
                      <a:miter lim="800000"/>
                      <a:headEnd/>
                      <a:tailEnd/>
                    </a:ln>
                  </pic:spPr>
                </pic:pic>
              </a:graphicData>
            </a:graphic>
          </wp:inline>
        </w:drawing>
      </w:r>
    </w:p>
    <w:p w14:paraId="7B932AE4" w14:textId="77777777" w:rsidR="008E5225" w:rsidRDefault="008E5225" w:rsidP="00405586">
      <w:pPr>
        <w:pStyle w:val="Default"/>
        <w:jc w:val="center"/>
        <w:rPr>
          <w:rFonts w:ascii="Times New Roman" w:hAnsi="Times New Roman" w:cs="Times New Roman"/>
          <w:color w:val="auto"/>
          <w:sz w:val="28"/>
          <w:szCs w:val="28"/>
        </w:rPr>
      </w:pPr>
    </w:p>
    <w:p w14:paraId="57E17A37" w14:textId="77777777" w:rsidR="00405586" w:rsidRDefault="00405586" w:rsidP="00405586">
      <w:pPr>
        <w:pStyle w:val="Default"/>
        <w:jc w:val="center"/>
        <w:rPr>
          <w:rStyle w:val="ad"/>
          <w:rFonts w:ascii="Times New Roman" w:hAnsi="Times New Roman" w:cs="Times New Roman"/>
          <w:i w:val="0"/>
          <w:color w:val="auto"/>
          <w:sz w:val="28"/>
          <w:szCs w:val="28"/>
          <w:shd w:val="clear" w:color="auto" w:fill="FFFFFF"/>
        </w:rPr>
      </w:pPr>
      <w:r w:rsidRPr="003016E4">
        <w:rPr>
          <w:rFonts w:ascii="Times New Roman" w:hAnsi="Times New Roman" w:cs="Times New Roman"/>
          <w:color w:val="auto"/>
          <w:sz w:val="28"/>
          <w:szCs w:val="28"/>
        </w:rPr>
        <w:t xml:space="preserve">Рисунок 4.7 – Ренгенограмма диатомита месторождения Жалпак  в </w:t>
      </w:r>
      <w:r w:rsidRPr="003016E4">
        <w:rPr>
          <w:rStyle w:val="ad"/>
          <w:rFonts w:ascii="Times New Roman" w:hAnsi="Times New Roman" w:cs="Times New Roman"/>
          <w:i w:val="0"/>
          <w:color w:val="auto"/>
          <w:sz w:val="28"/>
          <w:szCs w:val="28"/>
          <w:shd w:val="clear" w:color="auto" w:fill="FFFFFF"/>
        </w:rPr>
        <w:t>Мугалжарском районе, Актюбинская область</w:t>
      </w:r>
    </w:p>
    <w:p w14:paraId="001A86E5" w14:textId="77777777" w:rsidR="00F329AF" w:rsidRPr="003016E4" w:rsidRDefault="00F329AF" w:rsidP="00405586">
      <w:pPr>
        <w:pStyle w:val="Default"/>
        <w:jc w:val="center"/>
        <w:rPr>
          <w:rFonts w:ascii="Times New Roman" w:hAnsi="Times New Roman" w:cs="Times New Roman"/>
          <w:color w:val="auto"/>
          <w:sz w:val="28"/>
          <w:szCs w:val="28"/>
        </w:rPr>
      </w:pPr>
    </w:p>
    <w:p w14:paraId="14B5BCC9" w14:textId="77777777" w:rsidR="00F329AF" w:rsidRPr="003016E4" w:rsidRDefault="00F329AF" w:rsidP="00F329AF">
      <w:pPr>
        <w:spacing w:after="0" w:line="240" w:lineRule="auto"/>
        <w:ind w:firstLine="708"/>
        <w:jc w:val="both"/>
        <w:rPr>
          <w:rFonts w:eastAsia="TimesNewRomanPSMT"/>
          <w:sz w:val="28"/>
          <w:szCs w:val="28"/>
          <w:lang w:val="kk-KZ"/>
        </w:rPr>
      </w:pPr>
      <w:r w:rsidRPr="003016E4">
        <w:rPr>
          <w:rFonts w:ascii="Times New Roman" w:hAnsi="Times New Roman" w:cs="Times New Roman"/>
          <w:sz w:val="28"/>
          <w:szCs w:val="28"/>
        </w:rPr>
        <w:t xml:space="preserve">Полученные данные представлены </w:t>
      </w:r>
      <w:r w:rsidR="008712F7">
        <w:rPr>
          <w:rFonts w:ascii="Times New Roman" w:hAnsi="Times New Roman" w:cs="Times New Roman"/>
          <w:sz w:val="28"/>
          <w:szCs w:val="28"/>
        </w:rPr>
        <w:t>на рис</w:t>
      </w:r>
      <w:r w:rsidR="00037C67">
        <w:rPr>
          <w:rFonts w:ascii="Times New Roman" w:hAnsi="Times New Roman" w:cs="Times New Roman"/>
          <w:sz w:val="28"/>
          <w:szCs w:val="28"/>
        </w:rPr>
        <w:t>унках</w:t>
      </w:r>
      <w:r w:rsidRPr="003016E4">
        <w:rPr>
          <w:rFonts w:ascii="Times New Roman" w:hAnsi="Times New Roman" w:cs="Times New Roman"/>
          <w:sz w:val="28"/>
          <w:szCs w:val="28"/>
        </w:rPr>
        <w:t xml:space="preserve"> 4.7, 4.8. </w:t>
      </w:r>
    </w:p>
    <w:p w14:paraId="1B182A57" w14:textId="77777777" w:rsidR="000E676E" w:rsidRDefault="000E676E" w:rsidP="00405586">
      <w:pPr>
        <w:pStyle w:val="Default"/>
        <w:ind w:firstLine="708"/>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4297"/>
        <w:gridCol w:w="5557"/>
      </w:tblGrid>
      <w:tr w:rsidR="000E676E" w14:paraId="41B45386" w14:textId="77777777" w:rsidTr="00186954">
        <w:tc>
          <w:tcPr>
            <w:tcW w:w="5068" w:type="dxa"/>
          </w:tcPr>
          <w:tbl>
            <w:tblPr>
              <w:tblStyle w:val="a6"/>
              <w:tblW w:w="0" w:type="auto"/>
              <w:jc w:val="center"/>
              <w:tblLook w:val="04A0" w:firstRow="1" w:lastRow="0" w:firstColumn="1" w:lastColumn="0" w:noHBand="0" w:noVBand="1"/>
            </w:tblPr>
            <w:tblGrid>
              <w:gridCol w:w="655"/>
              <w:gridCol w:w="1666"/>
              <w:gridCol w:w="1750"/>
            </w:tblGrid>
            <w:tr w:rsidR="00341B73" w:rsidRPr="003016E4" w14:paraId="29055E06" w14:textId="77777777" w:rsidTr="008E5225">
              <w:trPr>
                <w:trHeight w:val="661"/>
                <w:jc w:val="center"/>
              </w:trPr>
              <w:tc>
                <w:tcPr>
                  <w:tcW w:w="717" w:type="dxa"/>
                </w:tcPr>
                <w:p w14:paraId="091CF9BF" w14:textId="77777777" w:rsidR="00341B73" w:rsidRDefault="00341B73" w:rsidP="008E5225">
                  <w:pPr>
                    <w:pStyle w:val="Default"/>
                    <w:jc w:val="center"/>
                    <w:rPr>
                      <w:rFonts w:ascii="Times New Roman" w:hAnsi="Times New Roman" w:cs="Times New Roman"/>
                      <w:color w:val="auto"/>
                      <w:sz w:val="28"/>
                      <w:szCs w:val="28"/>
                    </w:rPr>
                  </w:pPr>
                </w:p>
                <w:p w14:paraId="37A5CB89" w14:textId="77777777" w:rsidR="00341B73" w:rsidRPr="003016E4" w:rsidRDefault="00341B7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1669" w:type="dxa"/>
                </w:tcPr>
                <w:p w14:paraId="6E7E149E" w14:textId="77777777" w:rsidR="00341B73" w:rsidRDefault="00341B73" w:rsidP="008E5225">
                  <w:pPr>
                    <w:pStyle w:val="Default"/>
                    <w:jc w:val="center"/>
                    <w:rPr>
                      <w:rFonts w:ascii="Times New Roman" w:hAnsi="Times New Roman" w:cs="Times New Roman"/>
                      <w:color w:val="auto"/>
                      <w:sz w:val="28"/>
                      <w:szCs w:val="28"/>
                    </w:rPr>
                  </w:pPr>
                </w:p>
                <w:p w14:paraId="75E9E708" w14:textId="77777777" w:rsidR="00341B73" w:rsidRPr="003016E4" w:rsidRDefault="00341B7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1877" w:type="dxa"/>
                </w:tcPr>
                <w:p w14:paraId="29512501" w14:textId="77777777" w:rsidR="00341B73" w:rsidRPr="003016E4" w:rsidRDefault="00341B7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341B73" w:rsidRPr="003016E4" w14:paraId="4DFA47B0" w14:textId="77777777" w:rsidTr="008E5225">
              <w:trPr>
                <w:trHeight w:val="303"/>
                <w:jc w:val="center"/>
              </w:trPr>
              <w:tc>
                <w:tcPr>
                  <w:tcW w:w="717" w:type="dxa"/>
                </w:tcPr>
                <w:p w14:paraId="4DF4CAAB"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1669" w:type="dxa"/>
                </w:tcPr>
                <w:p w14:paraId="430FEEB1"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1877" w:type="dxa"/>
                </w:tcPr>
                <w:p w14:paraId="5544DDB5"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en-US"/>
                    </w:rPr>
                    <w:t>55</w:t>
                  </w:r>
                  <w:r w:rsidRPr="003016E4">
                    <w:rPr>
                      <w:rFonts w:ascii="Times New Roman" w:hAnsi="Times New Roman" w:cs="Times New Roman"/>
                      <w:color w:val="auto"/>
                      <w:sz w:val="28"/>
                      <w:szCs w:val="28"/>
                      <w:lang w:val="kk-KZ"/>
                    </w:rPr>
                    <w:t>,5</w:t>
                  </w:r>
                </w:p>
              </w:tc>
            </w:tr>
            <w:tr w:rsidR="00341B73" w:rsidRPr="003016E4" w14:paraId="1C2909E3" w14:textId="77777777" w:rsidTr="008E5225">
              <w:trPr>
                <w:trHeight w:val="331"/>
                <w:jc w:val="center"/>
              </w:trPr>
              <w:tc>
                <w:tcPr>
                  <w:tcW w:w="717" w:type="dxa"/>
                </w:tcPr>
                <w:p w14:paraId="159D0A19"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1669" w:type="dxa"/>
                </w:tcPr>
                <w:p w14:paraId="44992EC8"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w:t>
                  </w:r>
                </w:p>
              </w:tc>
              <w:tc>
                <w:tcPr>
                  <w:tcW w:w="1877" w:type="dxa"/>
                </w:tcPr>
                <w:p w14:paraId="43A4965B"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25,4</w:t>
                  </w:r>
                </w:p>
              </w:tc>
            </w:tr>
            <w:tr w:rsidR="00341B73" w:rsidRPr="003016E4" w14:paraId="2826D025" w14:textId="77777777" w:rsidTr="008E5225">
              <w:trPr>
                <w:trHeight w:val="331"/>
                <w:jc w:val="center"/>
              </w:trPr>
              <w:tc>
                <w:tcPr>
                  <w:tcW w:w="717" w:type="dxa"/>
                </w:tcPr>
                <w:p w14:paraId="6D6D015C"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1669" w:type="dxa"/>
                </w:tcPr>
                <w:p w14:paraId="09DA1399"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1877" w:type="dxa"/>
                </w:tcPr>
                <w:p w14:paraId="0E2E7AB9"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18,0</w:t>
                  </w:r>
                </w:p>
              </w:tc>
            </w:tr>
            <w:tr w:rsidR="00341B73" w:rsidRPr="003016E4" w14:paraId="1C78294A" w14:textId="77777777" w:rsidTr="008E5225">
              <w:trPr>
                <w:trHeight w:val="331"/>
                <w:jc w:val="center"/>
              </w:trPr>
              <w:tc>
                <w:tcPr>
                  <w:tcW w:w="717" w:type="dxa"/>
                </w:tcPr>
                <w:p w14:paraId="740BD31C"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1669" w:type="dxa"/>
                </w:tcPr>
                <w:p w14:paraId="04AED7CE"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Cu</w:t>
                  </w:r>
                </w:p>
              </w:tc>
              <w:tc>
                <w:tcPr>
                  <w:tcW w:w="1877" w:type="dxa"/>
                </w:tcPr>
                <w:p w14:paraId="4299AC6A"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0,4</w:t>
                  </w:r>
                </w:p>
              </w:tc>
            </w:tr>
            <w:tr w:rsidR="00341B73" w:rsidRPr="003016E4" w14:paraId="187D0531" w14:textId="77777777" w:rsidTr="008E5225">
              <w:trPr>
                <w:trHeight w:val="331"/>
                <w:jc w:val="center"/>
              </w:trPr>
              <w:tc>
                <w:tcPr>
                  <w:tcW w:w="717" w:type="dxa"/>
                </w:tcPr>
                <w:p w14:paraId="48D4BA00"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1669" w:type="dxa"/>
                </w:tcPr>
                <w:p w14:paraId="23F05BBB"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1877" w:type="dxa"/>
                </w:tcPr>
                <w:p w14:paraId="56FBE495"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0,3</w:t>
                  </w:r>
                </w:p>
              </w:tc>
            </w:tr>
            <w:tr w:rsidR="00341B73" w:rsidRPr="003016E4" w14:paraId="0231DF0A" w14:textId="77777777" w:rsidTr="008E5225">
              <w:trPr>
                <w:trHeight w:val="331"/>
                <w:jc w:val="center"/>
              </w:trPr>
              <w:tc>
                <w:tcPr>
                  <w:tcW w:w="717" w:type="dxa"/>
                </w:tcPr>
                <w:p w14:paraId="0F3CF335"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1669" w:type="dxa"/>
                </w:tcPr>
                <w:p w14:paraId="304AF9E4"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Si</w:t>
                  </w:r>
                </w:p>
              </w:tc>
              <w:tc>
                <w:tcPr>
                  <w:tcW w:w="1877" w:type="dxa"/>
                </w:tcPr>
                <w:p w14:paraId="47617E2A"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0,3</w:t>
                  </w:r>
                </w:p>
              </w:tc>
            </w:tr>
            <w:tr w:rsidR="00341B73" w:rsidRPr="003016E4" w14:paraId="20975326" w14:textId="77777777" w:rsidTr="008E5225">
              <w:trPr>
                <w:trHeight w:val="331"/>
                <w:jc w:val="center"/>
              </w:trPr>
              <w:tc>
                <w:tcPr>
                  <w:tcW w:w="717" w:type="dxa"/>
                </w:tcPr>
                <w:p w14:paraId="4E462493" w14:textId="77777777" w:rsidR="00341B73" w:rsidRPr="003016E4" w:rsidRDefault="00341B7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1669" w:type="dxa"/>
                </w:tcPr>
                <w:p w14:paraId="73F6001B" w14:textId="77777777" w:rsidR="00341B73" w:rsidRPr="003016E4" w:rsidRDefault="00341B7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1877" w:type="dxa"/>
                </w:tcPr>
                <w:p w14:paraId="3F6F0172" w14:textId="77777777" w:rsidR="00341B73" w:rsidRPr="003016E4" w:rsidRDefault="00341B7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0,1</w:t>
                  </w:r>
                </w:p>
              </w:tc>
            </w:tr>
          </w:tbl>
          <w:p w14:paraId="685D9F63" w14:textId="77777777" w:rsidR="00341B73" w:rsidRDefault="00341B73" w:rsidP="00405586">
            <w:pPr>
              <w:pStyle w:val="Default"/>
              <w:jc w:val="both"/>
              <w:rPr>
                <w:rFonts w:ascii="Times New Roman" w:hAnsi="Times New Roman" w:cs="Times New Roman"/>
                <w:b/>
                <w:color w:val="auto"/>
                <w:sz w:val="28"/>
                <w:szCs w:val="28"/>
              </w:rPr>
            </w:pPr>
          </w:p>
        </w:tc>
        <w:tc>
          <w:tcPr>
            <w:tcW w:w="5069" w:type="dxa"/>
            <w:vAlign w:val="center"/>
          </w:tcPr>
          <w:p w14:paraId="6AB876D9" w14:textId="77777777" w:rsidR="000E676E" w:rsidRDefault="000E676E" w:rsidP="00186954">
            <w:pPr>
              <w:pStyle w:val="Default"/>
              <w:rPr>
                <w:rFonts w:ascii="Times New Roman" w:hAnsi="Times New Roman" w:cs="Times New Roman"/>
                <w:b/>
                <w:color w:val="auto"/>
                <w:sz w:val="28"/>
                <w:szCs w:val="28"/>
              </w:rPr>
            </w:pPr>
            <w:r w:rsidRPr="000E676E">
              <w:rPr>
                <w:rFonts w:ascii="Times New Roman" w:hAnsi="Times New Roman" w:cs="Times New Roman"/>
                <w:b/>
                <w:noProof/>
                <w:color w:val="auto"/>
                <w:sz w:val="28"/>
                <w:szCs w:val="28"/>
              </w:rPr>
              <w:drawing>
                <wp:inline distT="0" distB="0" distL="0" distR="0" wp14:anchorId="7CD6DCBD" wp14:editId="59DF3B7D">
                  <wp:extent cx="3372543" cy="1945179"/>
                  <wp:effectExtent l="19050" t="0" r="0"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83638" cy="1951578"/>
                          </a:xfrm>
                          <a:prstGeom prst="rect">
                            <a:avLst/>
                          </a:prstGeom>
                        </pic:spPr>
                      </pic:pic>
                    </a:graphicData>
                  </a:graphic>
                </wp:inline>
              </w:drawing>
            </w:r>
          </w:p>
        </w:tc>
      </w:tr>
    </w:tbl>
    <w:p w14:paraId="3DF51CB6" w14:textId="77777777" w:rsidR="000E676E" w:rsidRPr="003016E4" w:rsidRDefault="000E676E" w:rsidP="00F329AF">
      <w:pPr>
        <w:pStyle w:val="Default"/>
        <w:jc w:val="both"/>
        <w:rPr>
          <w:rFonts w:ascii="Times New Roman" w:hAnsi="Times New Roman" w:cs="Times New Roman"/>
          <w:b/>
          <w:color w:val="auto"/>
          <w:sz w:val="28"/>
          <w:szCs w:val="28"/>
        </w:rPr>
      </w:pPr>
    </w:p>
    <w:p w14:paraId="7F5B5492" w14:textId="77777777" w:rsidR="00405586" w:rsidRDefault="00405586" w:rsidP="00405586">
      <w:pPr>
        <w:pStyle w:val="Default"/>
        <w:ind w:firstLine="708"/>
        <w:jc w:val="center"/>
        <w:rPr>
          <w:rStyle w:val="ad"/>
          <w:rFonts w:ascii="Times New Roman" w:hAnsi="Times New Roman" w:cs="Times New Roman"/>
          <w:i w:val="0"/>
          <w:color w:val="auto"/>
          <w:sz w:val="28"/>
          <w:szCs w:val="28"/>
          <w:shd w:val="clear" w:color="auto" w:fill="FFFFFF"/>
        </w:rPr>
      </w:pPr>
      <w:r w:rsidRPr="003016E4">
        <w:rPr>
          <w:rFonts w:ascii="Times New Roman" w:hAnsi="Times New Roman" w:cs="Times New Roman"/>
          <w:color w:val="auto"/>
          <w:sz w:val="28"/>
          <w:szCs w:val="28"/>
        </w:rPr>
        <w:t xml:space="preserve">Рисунок 4.8 – Элементный состав диатомита месторождения Жалпак  в </w:t>
      </w:r>
      <w:r w:rsidRPr="003016E4">
        <w:rPr>
          <w:rStyle w:val="ad"/>
          <w:rFonts w:ascii="Times New Roman" w:hAnsi="Times New Roman" w:cs="Times New Roman"/>
          <w:i w:val="0"/>
          <w:color w:val="auto"/>
          <w:sz w:val="28"/>
          <w:szCs w:val="28"/>
          <w:shd w:val="clear" w:color="auto" w:fill="FFFFFF"/>
        </w:rPr>
        <w:t>Мугалжарском районе, Актюбинская область</w:t>
      </w:r>
    </w:p>
    <w:p w14:paraId="6DC858CD" w14:textId="77777777" w:rsidR="00405586" w:rsidRDefault="00405586" w:rsidP="008E5225">
      <w:pPr>
        <w:spacing w:after="0" w:line="240" w:lineRule="auto"/>
        <w:jc w:val="both"/>
        <w:rPr>
          <w:rFonts w:ascii="Times New Roman" w:hAnsi="Times New Roman" w:cs="Times New Roman"/>
          <w:sz w:val="28"/>
          <w:szCs w:val="28"/>
        </w:rPr>
      </w:pPr>
    </w:p>
    <w:p w14:paraId="3A03A2BD" w14:textId="77777777" w:rsidR="000D7983" w:rsidRDefault="000D7983" w:rsidP="000D7983">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На основании анализа РФА видно, что процентный показатель  кислорода  (55,5%) превышает всех других показателей, углерода (25,4%), кальция (18%).  Самые низкие процентные показатели имеют медь с (0,4%), магний (0,3%), </w:t>
      </w:r>
      <w:r w:rsidRPr="003016E4">
        <w:rPr>
          <w:rFonts w:ascii="Times New Roman" w:hAnsi="Times New Roman" w:cs="Times New Roman"/>
          <w:sz w:val="28"/>
          <w:szCs w:val="28"/>
        </w:rPr>
        <w:lastRenderedPageBreak/>
        <w:t>кремний (0,3%), алюминий (0,1%) В общем итоге по результатам анализа выявлено 7 элементов в составе диатомита</w:t>
      </w:r>
      <w:r w:rsidRPr="003016E4">
        <w:rPr>
          <w:rFonts w:eastAsia="TimesNewRomanPSMT"/>
          <w:sz w:val="28"/>
          <w:szCs w:val="28"/>
        </w:rPr>
        <w:t>.</w:t>
      </w:r>
    </w:p>
    <w:p w14:paraId="388706A6" w14:textId="77777777" w:rsidR="00F329AF" w:rsidRDefault="00F329AF" w:rsidP="00F329AF">
      <w:pPr>
        <w:spacing w:after="0" w:line="240" w:lineRule="auto"/>
        <w:ind w:firstLine="708"/>
        <w:jc w:val="both"/>
        <w:rPr>
          <w:rFonts w:eastAsia="TimesNewRomanPSMT"/>
          <w:sz w:val="28"/>
          <w:szCs w:val="28"/>
          <w:lang w:val="kk-KZ"/>
        </w:rPr>
      </w:pPr>
      <w:r w:rsidRPr="003016E4">
        <w:rPr>
          <w:rFonts w:ascii="Times New Roman" w:hAnsi="Times New Roman" w:cs="Times New Roman"/>
          <w:sz w:val="28"/>
          <w:szCs w:val="28"/>
        </w:rPr>
        <w:t xml:space="preserve">Полученные данные </w:t>
      </w:r>
      <w:r w:rsidRPr="003016E4">
        <w:rPr>
          <w:rFonts w:ascii="Times New Roman" w:hAnsi="Times New Roman" w:cs="Times New Roman"/>
          <w:sz w:val="28"/>
          <w:szCs w:val="28"/>
          <w:lang w:val="kk-KZ"/>
        </w:rPr>
        <w:t xml:space="preserve">образцов золы древесного угля </w:t>
      </w:r>
      <w:r w:rsidRPr="003016E4">
        <w:rPr>
          <w:rFonts w:ascii="Times New Roman" w:hAnsi="Times New Roman" w:cs="Times New Roman"/>
          <w:sz w:val="28"/>
          <w:szCs w:val="28"/>
        </w:rPr>
        <w:t xml:space="preserve">представлены </w:t>
      </w:r>
      <w:r w:rsidR="00BA2BC8">
        <w:rPr>
          <w:rFonts w:ascii="Times New Roman" w:hAnsi="Times New Roman" w:cs="Times New Roman"/>
          <w:sz w:val="28"/>
          <w:szCs w:val="28"/>
        </w:rPr>
        <w:t>на рис</w:t>
      </w:r>
      <w:r w:rsidR="00186954">
        <w:rPr>
          <w:rFonts w:ascii="Times New Roman" w:hAnsi="Times New Roman" w:cs="Times New Roman"/>
          <w:sz w:val="28"/>
          <w:szCs w:val="28"/>
        </w:rPr>
        <w:t>унках</w:t>
      </w:r>
      <w:r w:rsidRPr="003016E4">
        <w:rPr>
          <w:rFonts w:ascii="Times New Roman" w:hAnsi="Times New Roman" w:cs="Times New Roman"/>
          <w:sz w:val="28"/>
          <w:szCs w:val="28"/>
        </w:rPr>
        <w:t xml:space="preserve"> 4.9, 4.10. </w:t>
      </w:r>
    </w:p>
    <w:p w14:paraId="2F16EDEA" w14:textId="77777777" w:rsidR="00405586" w:rsidRPr="003016E4" w:rsidRDefault="00405586" w:rsidP="00405586">
      <w:pPr>
        <w:pStyle w:val="Default"/>
        <w:ind w:firstLine="708"/>
        <w:jc w:val="both"/>
        <w:rPr>
          <w:rFonts w:ascii="Times New Roman" w:hAnsi="Times New Roman" w:cs="Times New Roman"/>
          <w:color w:val="auto"/>
          <w:sz w:val="28"/>
          <w:szCs w:val="28"/>
          <w:lang w:val="kk-KZ"/>
        </w:rPr>
      </w:pPr>
    </w:p>
    <w:p w14:paraId="1DB1FB28" w14:textId="77777777" w:rsidR="00405586" w:rsidRPr="003016E4" w:rsidRDefault="00405586" w:rsidP="00405586">
      <w:pPr>
        <w:pStyle w:val="Default"/>
        <w:ind w:firstLine="708"/>
        <w:jc w:val="center"/>
        <w:rPr>
          <w:rFonts w:ascii="Times New Roman" w:hAnsi="Times New Roman" w:cs="Times New Roman"/>
          <w:color w:val="auto"/>
          <w:sz w:val="28"/>
          <w:szCs w:val="28"/>
          <w:lang w:val="kk-KZ"/>
        </w:rPr>
      </w:pPr>
      <w:r w:rsidRPr="003016E4">
        <w:rPr>
          <w:rFonts w:ascii="Times New Roman" w:hAnsi="Times New Roman" w:cs="Times New Roman"/>
          <w:noProof/>
          <w:color w:val="auto"/>
          <w:sz w:val="28"/>
          <w:szCs w:val="28"/>
        </w:rPr>
        <w:drawing>
          <wp:inline distT="0" distB="0" distL="0" distR="0" wp14:anchorId="63FA1BED" wp14:editId="0D0E340F">
            <wp:extent cx="3448050" cy="2017118"/>
            <wp:effectExtent l="19050" t="0" r="0"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a:stretch>
                      <a:fillRect/>
                    </a:stretch>
                  </pic:blipFill>
                  <pic:spPr bwMode="auto">
                    <a:xfrm>
                      <a:off x="0" y="0"/>
                      <a:ext cx="3452185" cy="2019537"/>
                    </a:xfrm>
                    <a:prstGeom prst="rect">
                      <a:avLst/>
                    </a:prstGeom>
                    <a:noFill/>
                    <a:ln w="9525">
                      <a:noFill/>
                      <a:miter lim="800000"/>
                      <a:headEnd/>
                      <a:tailEnd/>
                    </a:ln>
                  </pic:spPr>
                </pic:pic>
              </a:graphicData>
            </a:graphic>
          </wp:inline>
        </w:drawing>
      </w:r>
    </w:p>
    <w:p w14:paraId="4FFCFC81" w14:textId="77777777" w:rsidR="008E5225" w:rsidRDefault="008E5225" w:rsidP="00F329AF">
      <w:pPr>
        <w:pStyle w:val="Default"/>
        <w:ind w:firstLine="708"/>
        <w:jc w:val="center"/>
        <w:rPr>
          <w:rFonts w:ascii="Times New Roman" w:hAnsi="Times New Roman" w:cs="Times New Roman"/>
          <w:color w:val="auto"/>
          <w:sz w:val="28"/>
          <w:szCs w:val="28"/>
        </w:rPr>
      </w:pPr>
    </w:p>
    <w:p w14:paraId="376FCBF0" w14:textId="77777777" w:rsidR="00F329AF" w:rsidRPr="00F329AF" w:rsidRDefault="00405586" w:rsidP="00F329AF">
      <w:pPr>
        <w:pStyle w:val="Default"/>
        <w:ind w:firstLine="708"/>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4.9 – Ренгенограмма золы древесного угля</w:t>
      </w:r>
    </w:p>
    <w:p w14:paraId="56EF7F51" w14:textId="77777777" w:rsidR="00F329AF" w:rsidRDefault="00F329AF" w:rsidP="00405586">
      <w:pPr>
        <w:pStyle w:val="Default"/>
        <w:ind w:firstLine="708"/>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4118"/>
        <w:gridCol w:w="5736"/>
      </w:tblGrid>
      <w:tr w:rsidR="00F329AF" w14:paraId="6BA640EC" w14:textId="77777777" w:rsidTr="00186954">
        <w:tc>
          <w:tcPr>
            <w:tcW w:w="5068" w:type="dxa"/>
          </w:tcPr>
          <w:tbl>
            <w:tblPr>
              <w:tblStyle w:val="a6"/>
              <w:tblW w:w="0" w:type="auto"/>
              <w:jc w:val="center"/>
              <w:tblLook w:val="04A0" w:firstRow="1" w:lastRow="0" w:firstColumn="1" w:lastColumn="0" w:noHBand="0" w:noVBand="1"/>
            </w:tblPr>
            <w:tblGrid>
              <w:gridCol w:w="515"/>
              <w:gridCol w:w="1702"/>
              <w:gridCol w:w="1675"/>
            </w:tblGrid>
            <w:tr w:rsidR="00F329AF" w:rsidRPr="003016E4" w14:paraId="63201A33" w14:textId="77777777" w:rsidTr="008E5225">
              <w:trPr>
                <w:jc w:val="center"/>
              </w:trPr>
              <w:tc>
                <w:tcPr>
                  <w:tcW w:w="599" w:type="dxa"/>
                </w:tcPr>
                <w:p w14:paraId="3CF42B0E"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1818" w:type="dxa"/>
                </w:tcPr>
                <w:p w14:paraId="7E248FC0"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2413" w:type="dxa"/>
                </w:tcPr>
                <w:p w14:paraId="5BABA685"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F329AF" w:rsidRPr="003016E4" w14:paraId="755DEB6D" w14:textId="77777777" w:rsidTr="008E5225">
              <w:trPr>
                <w:jc w:val="center"/>
              </w:trPr>
              <w:tc>
                <w:tcPr>
                  <w:tcW w:w="599" w:type="dxa"/>
                </w:tcPr>
                <w:p w14:paraId="619A0738"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1818" w:type="dxa"/>
                </w:tcPr>
                <w:p w14:paraId="6D13D060"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2413" w:type="dxa"/>
                </w:tcPr>
                <w:p w14:paraId="2C2DD555" w14:textId="77777777" w:rsidR="00F329AF" w:rsidRPr="003016E4" w:rsidRDefault="00F329AF"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rPr>
                    <w:t>27,1</w:t>
                  </w:r>
                </w:p>
              </w:tc>
            </w:tr>
            <w:tr w:rsidR="00F329AF" w:rsidRPr="003016E4" w14:paraId="71396F2E" w14:textId="77777777" w:rsidTr="008E5225">
              <w:trPr>
                <w:jc w:val="center"/>
              </w:trPr>
              <w:tc>
                <w:tcPr>
                  <w:tcW w:w="599" w:type="dxa"/>
                </w:tcPr>
                <w:p w14:paraId="2F1DB4BA"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1818" w:type="dxa"/>
                </w:tcPr>
                <w:p w14:paraId="21AB0E6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w:t>
                  </w:r>
                </w:p>
              </w:tc>
              <w:tc>
                <w:tcPr>
                  <w:tcW w:w="2413" w:type="dxa"/>
                </w:tcPr>
                <w:p w14:paraId="3A5530AF" w14:textId="77777777" w:rsidR="00F329AF" w:rsidRPr="003016E4" w:rsidRDefault="00F329AF"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62,0</w:t>
                  </w:r>
                </w:p>
              </w:tc>
            </w:tr>
            <w:tr w:rsidR="00F329AF" w:rsidRPr="003016E4" w14:paraId="48C5189C" w14:textId="77777777" w:rsidTr="008E5225">
              <w:trPr>
                <w:jc w:val="center"/>
              </w:trPr>
              <w:tc>
                <w:tcPr>
                  <w:tcW w:w="599" w:type="dxa"/>
                </w:tcPr>
                <w:p w14:paraId="436B2E19"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1818" w:type="dxa"/>
                </w:tcPr>
                <w:p w14:paraId="01D44EA0"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2413" w:type="dxa"/>
                </w:tcPr>
                <w:p w14:paraId="48D905EC" w14:textId="77777777" w:rsidR="00F329AF" w:rsidRPr="003016E4" w:rsidRDefault="00F329AF"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5,9</w:t>
                  </w:r>
                </w:p>
              </w:tc>
            </w:tr>
            <w:tr w:rsidR="00F329AF" w:rsidRPr="003016E4" w14:paraId="727BAAEC" w14:textId="77777777" w:rsidTr="008E5225">
              <w:trPr>
                <w:jc w:val="center"/>
              </w:trPr>
              <w:tc>
                <w:tcPr>
                  <w:tcW w:w="599" w:type="dxa"/>
                </w:tcPr>
                <w:p w14:paraId="4C4DFC67"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1818" w:type="dxa"/>
                </w:tcPr>
                <w:p w14:paraId="66D8CC30"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2413" w:type="dxa"/>
                </w:tcPr>
                <w:p w14:paraId="261E464C"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1,5</w:t>
                  </w:r>
                </w:p>
              </w:tc>
            </w:tr>
            <w:tr w:rsidR="00F329AF" w:rsidRPr="003016E4" w14:paraId="090712E5" w14:textId="77777777" w:rsidTr="008E5225">
              <w:trPr>
                <w:jc w:val="center"/>
              </w:trPr>
              <w:tc>
                <w:tcPr>
                  <w:tcW w:w="599" w:type="dxa"/>
                </w:tcPr>
                <w:p w14:paraId="0D590D5C"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1818" w:type="dxa"/>
                </w:tcPr>
                <w:p w14:paraId="2C622C02"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2413" w:type="dxa"/>
                </w:tcPr>
                <w:p w14:paraId="4D3F1B4C"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1,1</w:t>
                  </w:r>
                </w:p>
              </w:tc>
            </w:tr>
            <w:tr w:rsidR="00F329AF" w:rsidRPr="003016E4" w14:paraId="1F02F731" w14:textId="77777777" w:rsidTr="008E5225">
              <w:trPr>
                <w:jc w:val="center"/>
              </w:trPr>
              <w:tc>
                <w:tcPr>
                  <w:tcW w:w="599" w:type="dxa"/>
                </w:tcPr>
                <w:p w14:paraId="6F6C9E53"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1818" w:type="dxa"/>
                </w:tcPr>
                <w:p w14:paraId="3502CCC4"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Cu</w:t>
                  </w:r>
                </w:p>
              </w:tc>
              <w:tc>
                <w:tcPr>
                  <w:tcW w:w="2413" w:type="dxa"/>
                </w:tcPr>
                <w:p w14:paraId="4776435C"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r>
            <w:tr w:rsidR="00F329AF" w:rsidRPr="003016E4" w14:paraId="46911645" w14:textId="77777777" w:rsidTr="008E5225">
              <w:trPr>
                <w:jc w:val="center"/>
              </w:trPr>
              <w:tc>
                <w:tcPr>
                  <w:tcW w:w="599" w:type="dxa"/>
                </w:tcPr>
                <w:p w14:paraId="4FD1D350"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1818" w:type="dxa"/>
                </w:tcPr>
                <w:p w14:paraId="3FA48CF6"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Mn</w:t>
                  </w:r>
                </w:p>
              </w:tc>
              <w:tc>
                <w:tcPr>
                  <w:tcW w:w="2413" w:type="dxa"/>
                </w:tcPr>
                <w:p w14:paraId="26C09E99"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0,8</w:t>
                  </w:r>
                </w:p>
              </w:tc>
            </w:tr>
            <w:tr w:rsidR="00F329AF" w:rsidRPr="003016E4" w14:paraId="297CE2DA" w14:textId="77777777" w:rsidTr="008E5225">
              <w:trPr>
                <w:jc w:val="center"/>
              </w:trPr>
              <w:tc>
                <w:tcPr>
                  <w:tcW w:w="599" w:type="dxa"/>
                </w:tcPr>
                <w:p w14:paraId="471021DE"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1818" w:type="dxa"/>
                </w:tcPr>
                <w:p w14:paraId="50F02275"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Cl</w:t>
                  </w:r>
                </w:p>
              </w:tc>
              <w:tc>
                <w:tcPr>
                  <w:tcW w:w="2413" w:type="dxa"/>
                </w:tcPr>
                <w:p w14:paraId="2766B00E"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r w:rsidR="00F329AF" w:rsidRPr="003016E4" w14:paraId="441615D1" w14:textId="77777777" w:rsidTr="008E5225">
              <w:trPr>
                <w:jc w:val="center"/>
              </w:trPr>
              <w:tc>
                <w:tcPr>
                  <w:tcW w:w="599" w:type="dxa"/>
                </w:tcPr>
                <w:p w14:paraId="37178FE6"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1818" w:type="dxa"/>
                </w:tcPr>
                <w:p w14:paraId="1DF84811"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Na</w:t>
                  </w:r>
                </w:p>
              </w:tc>
              <w:tc>
                <w:tcPr>
                  <w:tcW w:w="2413" w:type="dxa"/>
                </w:tcPr>
                <w:p w14:paraId="58F18206"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bl>
          <w:p w14:paraId="1E4FD383" w14:textId="77777777" w:rsidR="00F329AF" w:rsidRDefault="00F329AF" w:rsidP="00405586">
            <w:pPr>
              <w:pStyle w:val="Default"/>
              <w:jc w:val="both"/>
              <w:rPr>
                <w:rFonts w:ascii="Times New Roman" w:hAnsi="Times New Roman" w:cs="Times New Roman"/>
                <w:b/>
                <w:color w:val="auto"/>
                <w:sz w:val="28"/>
                <w:szCs w:val="28"/>
              </w:rPr>
            </w:pPr>
          </w:p>
        </w:tc>
        <w:tc>
          <w:tcPr>
            <w:tcW w:w="5069" w:type="dxa"/>
            <w:vAlign w:val="center"/>
          </w:tcPr>
          <w:p w14:paraId="7772013C" w14:textId="77777777" w:rsidR="00F329AF" w:rsidRDefault="00F329AF" w:rsidP="00186954">
            <w:pPr>
              <w:pStyle w:val="Default"/>
              <w:jc w:val="center"/>
              <w:rPr>
                <w:rFonts w:ascii="Times New Roman" w:hAnsi="Times New Roman" w:cs="Times New Roman"/>
                <w:b/>
                <w:color w:val="auto"/>
                <w:sz w:val="28"/>
                <w:szCs w:val="28"/>
              </w:rPr>
            </w:pPr>
            <w:r w:rsidRPr="00F329AF">
              <w:rPr>
                <w:rFonts w:ascii="Times New Roman" w:hAnsi="Times New Roman" w:cs="Times New Roman"/>
                <w:b/>
                <w:noProof/>
                <w:color w:val="auto"/>
                <w:sz w:val="28"/>
                <w:szCs w:val="28"/>
              </w:rPr>
              <w:drawing>
                <wp:inline distT="0" distB="0" distL="0" distR="0" wp14:anchorId="74EFD892" wp14:editId="305450ED">
                  <wp:extent cx="3481936" cy="2294313"/>
                  <wp:effectExtent l="19050" t="0" r="4214" b="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94384" cy="2302515"/>
                          </a:xfrm>
                          <a:prstGeom prst="rect">
                            <a:avLst/>
                          </a:prstGeom>
                        </pic:spPr>
                      </pic:pic>
                    </a:graphicData>
                  </a:graphic>
                </wp:inline>
              </w:drawing>
            </w:r>
          </w:p>
        </w:tc>
      </w:tr>
    </w:tbl>
    <w:p w14:paraId="64158DC0" w14:textId="77777777" w:rsidR="00F329AF" w:rsidRPr="003016E4" w:rsidRDefault="00F329AF" w:rsidP="00405586">
      <w:pPr>
        <w:pStyle w:val="Default"/>
        <w:ind w:firstLine="708"/>
        <w:jc w:val="both"/>
        <w:rPr>
          <w:rFonts w:ascii="Times New Roman" w:hAnsi="Times New Roman" w:cs="Times New Roman"/>
          <w:b/>
          <w:color w:val="auto"/>
          <w:sz w:val="28"/>
          <w:szCs w:val="28"/>
        </w:rPr>
      </w:pPr>
    </w:p>
    <w:p w14:paraId="29EBEDDF" w14:textId="77777777" w:rsidR="00F329AF" w:rsidRDefault="00405586" w:rsidP="00F329AF">
      <w:pPr>
        <w:pStyle w:val="Default"/>
        <w:ind w:firstLine="708"/>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4.10 – Элементный состав золы древесного угля</w:t>
      </w:r>
    </w:p>
    <w:p w14:paraId="5B1145CC" w14:textId="77777777" w:rsidR="00F329AF" w:rsidRPr="00F329AF" w:rsidRDefault="00F329AF" w:rsidP="00F329AF">
      <w:pPr>
        <w:pStyle w:val="Default"/>
        <w:ind w:firstLine="708"/>
        <w:jc w:val="center"/>
        <w:rPr>
          <w:rFonts w:ascii="Times New Roman" w:hAnsi="Times New Roman" w:cs="Times New Roman"/>
          <w:color w:val="auto"/>
          <w:sz w:val="28"/>
          <w:szCs w:val="28"/>
        </w:rPr>
      </w:pPr>
    </w:p>
    <w:p w14:paraId="40AF8F62" w14:textId="77777777" w:rsidR="000D7983" w:rsidRDefault="000D7983" w:rsidP="000D7983">
      <w:pPr>
        <w:spacing w:after="0" w:line="240" w:lineRule="auto"/>
        <w:ind w:firstLine="708"/>
        <w:jc w:val="both"/>
        <w:rPr>
          <w:rFonts w:eastAsia="TimesNewRomanPSMT"/>
          <w:sz w:val="28"/>
          <w:szCs w:val="28"/>
          <w:lang w:val="kk-KZ"/>
        </w:rPr>
      </w:pPr>
      <w:r w:rsidRPr="003016E4">
        <w:rPr>
          <w:rFonts w:ascii="Times New Roman" w:hAnsi="Times New Roman" w:cs="Times New Roman"/>
          <w:sz w:val="28"/>
          <w:szCs w:val="28"/>
        </w:rPr>
        <w:t>На основании анализа РФА видно, что процентный показатель  кислорода  (27,1%), углерода (62,0%) превышает всех других показателей, кальция (5,9%), калия (1,5%), магния (1,1%), меди (1,0%).  Самые низкие процентные показатели имеют марганец с (0,8%), хлор (0,3%), натрий (0,3%). В общем итоге по результатам анализа выявлено 9 элементов в составе золы древесного угля</w:t>
      </w:r>
      <w:r w:rsidRPr="003016E4">
        <w:rPr>
          <w:rFonts w:eastAsia="TimesNewRomanPSMT"/>
          <w:sz w:val="28"/>
          <w:szCs w:val="28"/>
        </w:rPr>
        <w:t>.</w:t>
      </w:r>
    </w:p>
    <w:p w14:paraId="2A1C6823" w14:textId="77777777" w:rsidR="00F329AF" w:rsidRDefault="000D7983" w:rsidP="000D7983">
      <w:pPr>
        <w:spacing w:after="0" w:line="240" w:lineRule="auto"/>
        <w:ind w:firstLine="708"/>
        <w:jc w:val="both"/>
        <w:rPr>
          <w:rFonts w:eastAsia="TimesNewRomanPSMT"/>
          <w:sz w:val="28"/>
          <w:szCs w:val="28"/>
          <w:lang w:val="kk-KZ"/>
        </w:rPr>
      </w:pPr>
      <w:r w:rsidRPr="003016E4">
        <w:rPr>
          <w:rFonts w:ascii="Times New Roman" w:hAnsi="Times New Roman" w:cs="Times New Roman"/>
          <w:sz w:val="28"/>
          <w:szCs w:val="28"/>
        </w:rPr>
        <w:t xml:space="preserve">Полученные данные </w:t>
      </w:r>
      <w:r w:rsidRPr="003016E4">
        <w:rPr>
          <w:rFonts w:ascii="Times New Roman" w:hAnsi="Times New Roman" w:cs="Times New Roman"/>
          <w:sz w:val="28"/>
          <w:szCs w:val="28"/>
          <w:lang w:val="kk-KZ"/>
        </w:rPr>
        <w:t xml:space="preserve">образцов </w:t>
      </w:r>
      <w:r w:rsidRPr="003016E4">
        <w:rPr>
          <w:rFonts w:ascii="Times New Roman" w:hAnsi="Times New Roman" w:cs="Times New Roman"/>
          <w:sz w:val="28"/>
          <w:szCs w:val="28"/>
        </w:rPr>
        <w:t xml:space="preserve">мелкозернистого песка ракушечника представлены </w:t>
      </w:r>
      <w:r w:rsidR="008712F7">
        <w:rPr>
          <w:rFonts w:ascii="Times New Roman" w:hAnsi="Times New Roman" w:cs="Times New Roman"/>
          <w:sz w:val="28"/>
          <w:szCs w:val="28"/>
        </w:rPr>
        <w:t xml:space="preserve"> на рис</w:t>
      </w:r>
      <w:r w:rsidR="00037C67">
        <w:rPr>
          <w:rFonts w:ascii="Times New Roman" w:hAnsi="Times New Roman" w:cs="Times New Roman"/>
          <w:sz w:val="28"/>
          <w:szCs w:val="28"/>
        </w:rPr>
        <w:t>унках</w:t>
      </w:r>
      <w:r w:rsidRPr="003016E4">
        <w:rPr>
          <w:rFonts w:ascii="Times New Roman" w:hAnsi="Times New Roman" w:cs="Times New Roman"/>
          <w:sz w:val="28"/>
          <w:szCs w:val="28"/>
        </w:rPr>
        <w:t xml:space="preserve"> 4.11, </w:t>
      </w:r>
      <w:r w:rsidR="008712F7">
        <w:rPr>
          <w:rFonts w:ascii="Times New Roman" w:hAnsi="Times New Roman" w:cs="Times New Roman"/>
          <w:sz w:val="28"/>
          <w:szCs w:val="28"/>
        </w:rPr>
        <w:t>4.12</w:t>
      </w:r>
      <w:r w:rsidRPr="003016E4">
        <w:rPr>
          <w:rFonts w:ascii="Times New Roman" w:hAnsi="Times New Roman" w:cs="Times New Roman"/>
          <w:sz w:val="28"/>
          <w:szCs w:val="28"/>
        </w:rPr>
        <w:t>.</w:t>
      </w:r>
    </w:p>
    <w:p w14:paraId="1ED3CFC6" w14:textId="77777777" w:rsidR="000D7983" w:rsidRPr="00F329AF" w:rsidRDefault="000D7983" w:rsidP="000D7983">
      <w:pPr>
        <w:spacing w:after="0" w:line="240" w:lineRule="auto"/>
        <w:ind w:firstLine="708"/>
        <w:jc w:val="both"/>
        <w:rPr>
          <w:rFonts w:eastAsia="TimesNewRomanPSMT"/>
          <w:sz w:val="28"/>
          <w:szCs w:val="28"/>
          <w:lang w:val="kk-KZ"/>
        </w:rPr>
      </w:pPr>
    </w:p>
    <w:p w14:paraId="3ED6963A" w14:textId="77777777" w:rsidR="00405586" w:rsidRDefault="00405586" w:rsidP="00405586">
      <w:pPr>
        <w:pStyle w:val="Default"/>
        <w:ind w:firstLine="708"/>
        <w:jc w:val="center"/>
        <w:rPr>
          <w:rFonts w:ascii="Times New Roman" w:hAnsi="Times New Roman" w:cs="Times New Roman"/>
          <w:b/>
          <w:color w:val="auto"/>
          <w:sz w:val="28"/>
          <w:szCs w:val="28"/>
        </w:rPr>
      </w:pPr>
      <w:r w:rsidRPr="003016E4">
        <w:rPr>
          <w:rFonts w:ascii="Times New Roman" w:hAnsi="Times New Roman" w:cs="Times New Roman"/>
          <w:b/>
          <w:noProof/>
          <w:color w:val="auto"/>
          <w:sz w:val="28"/>
          <w:szCs w:val="28"/>
        </w:rPr>
        <w:lastRenderedPageBreak/>
        <w:drawing>
          <wp:inline distT="0" distB="0" distL="0" distR="0" wp14:anchorId="2DB15F8D" wp14:editId="08AB7AB2">
            <wp:extent cx="3348611" cy="2171700"/>
            <wp:effectExtent l="19050" t="0" r="4189"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3353764" cy="2175042"/>
                    </a:xfrm>
                    <a:prstGeom prst="rect">
                      <a:avLst/>
                    </a:prstGeom>
                    <a:noFill/>
                    <a:ln w="9525">
                      <a:noFill/>
                      <a:miter lim="800000"/>
                      <a:headEnd/>
                      <a:tailEnd/>
                    </a:ln>
                  </pic:spPr>
                </pic:pic>
              </a:graphicData>
            </a:graphic>
          </wp:inline>
        </w:drawing>
      </w:r>
    </w:p>
    <w:p w14:paraId="494E0ADB" w14:textId="77777777" w:rsidR="00186954" w:rsidRPr="003016E4" w:rsidRDefault="00186954" w:rsidP="00405586">
      <w:pPr>
        <w:pStyle w:val="Default"/>
        <w:ind w:firstLine="708"/>
        <w:jc w:val="center"/>
        <w:rPr>
          <w:rFonts w:ascii="Times New Roman" w:hAnsi="Times New Roman" w:cs="Times New Roman"/>
          <w:b/>
          <w:color w:val="auto"/>
          <w:sz w:val="28"/>
          <w:szCs w:val="28"/>
        </w:rPr>
      </w:pPr>
    </w:p>
    <w:p w14:paraId="520360F4" w14:textId="77777777" w:rsidR="00405586" w:rsidRPr="00F329AF" w:rsidRDefault="00405586" w:rsidP="00F329AF">
      <w:pPr>
        <w:pStyle w:val="Default"/>
        <w:ind w:firstLine="708"/>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4.11 – Ренгенограмма мелкозернистого песка ракушечника</w:t>
      </w:r>
    </w:p>
    <w:p w14:paraId="66AB51F8" w14:textId="77777777" w:rsidR="00F329AF" w:rsidRDefault="00F329AF" w:rsidP="00405586">
      <w:pPr>
        <w:pStyle w:val="Default"/>
        <w:ind w:firstLine="708"/>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4117"/>
        <w:gridCol w:w="5737"/>
      </w:tblGrid>
      <w:tr w:rsidR="00F329AF" w14:paraId="03A2BF3B" w14:textId="77777777" w:rsidTr="00186954">
        <w:tc>
          <w:tcPr>
            <w:tcW w:w="5068" w:type="dxa"/>
          </w:tcPr>
          <w:tbl>
            <w:tblPr>
              <w:tblStyle w:val="a6"/>
              <w:tblW w:w="0" w:type="auto"/>
              <w:jc w:val="center"/>
              <w:tblLook w:val="04A0" w:firstRow="1" w:lastRow="0" w:firstColumn="1" w:lastColumn="0" w:noHBand="0" w:noVBand="1"/>
            </w:tblPr>
            <w:tblGrid>
              <w:gridCol w:w="555"/>
              <w:gridCol w:w="1667"/>
              <w:gridCol w:w="1669"/>
            </w:tblGrid>
            <w:tr w:rsidR="00F329AF" w:rsidRPr="003016E4" w14:paraId="08D7BB05" w14:textId="77777777" w:rsidTr="008E5225">
              <w:trPr>
                <w:jc w:val="center"/>
              </w:trPr>
              <w:tc>
                <w:tcPr>
                  <w:tcW w:w="776" w:type="dxa"/>
                </w:tcPr>
                <w:p w14:paraId="5574956C"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1701" w:type="dxa"/>
                </w:tcPr>
                <w:p w14:paraId="74953383"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2693" w:type="dxa"/>
                </w:tcPr>
                <w:p w14:paraId="1AE61C48" w14:textId="77777777" w:rsidR="00F329AF" w:rsidRPr="003016E4" w:rsidRDefault="00F329AF"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F329AF" w:rsidRPr="003016E4" w14:paraId="54A92790" w14:textId="77777777" w:rsidTr="008E5225">
              <w:trPr>
                <w:jc w:val="center"/>
              </w:trPr>
              <w:tc>
                <w:tcPr>
                  <w:tcW w:w="776" w:type="dxa"/>
                </w:tcPr>
                <w:p w14:paraId="572E5F85"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1701" w:type="dxa"/>
                </w:tcPr>
                <w:p w14:paraId="29134DB4"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2693" w:type="dxa"/>
                </w:tcPr>
                <w:p w14:paraId="6498CACE" w14:textId="77777777" w:rsidR="00F329AF" w:rsidRPr="003016E4" w:rsidRDefault="00F329AF"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rPr>
                    <w:t>56,8</w:t>
                  </w:r>
                </w:p>
              </w:tc>
            </w:tr>
            <w:tr w:rsidR="00F329AF" w:rsidRPr="003016E4" w14:paraId="20524447" w14:textId="77777777" w:rsidTr="008E5225">
              <w:trPr>
                <w:jc w:val="center"/>
              </w:trPr>
              <w:tc>
                <w:tcPr>
                  <w:tcW w:w="776" w:type="dxa"/>
                </w:tcPr>
                <w:p w14:paraId="785F9A46"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1701" w:type="dxa"/>
                </w:tcPr>
                <w:p w14:paraId="06AE5CE7"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 xml:space="preserve">Si </w:t>
                  </w:r>
                </w:p>
              </w:tc>
              <w:tc>
                <w:tcPr>
                  <w:tcW w:w="2693" w:type="dxa"/>
                </w:tcPr>
                <w:p w14:paraId="6A2ECBE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20,8</w:t>
                  </w:r>
                </w:p>
              </w:tc>
            </w:tr>
            <w:tr w:rsidR="00F329AF" w:rsidRPr="003016E4" w14:paraId="3ADC2B5C" w14:textId="77777777" w:rsidTr="008E5225">
              <w:trPr>
                <w:jc w:val="center"/>
              </w:trPr>
              <w:tc>
                <w:tcPr>
                  <w:tcW w:w="776" w:type="dxa"/>
                </w:tcPr>
                <w:p w14:paraId="0F1210F7"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1701" w:type="dxa"/>
                </w:tcPr>
                <w:p w14:paraId="43219DE9"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w:t>
                  </w:r>
                </w:p>
              </w:tc>
              <w:tc>
                <w:tcPr>
                  <w:tcW w:w="2693" w:type="dxa"/>
                </w:tcPr>
                <w:p w14:paraId="7BB3C6B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14,8</w:t>
                  </w:r>
                </w:p>
              </w:tc>
            </w:tr>
            <w:tr w:rsidR="00F329AF" w:rsidRPr="003016E4" w14:paraId="200CBB39" w14:textId="77777777" w:rsidTr="008E5225">
              <w:trPr>
                <w:jc w:val="center"/>
              </w:trPr>
              <w:tc>
                <w:tcPr>
                  <w:tcW w:w="776" w:type="dxa"/>
                </w:tcPr>
                <w:p w14:paraId="2B783513"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1701" w:type="dxa"/>
                </w:tcPr>
                <w:p w14:paraId="3D98ECC6"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2693" w:type="dxa"/>
                </w:tcPr>
                <w:p w14:paraId="2EC03DB9"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3,0</w:t>
                  </w:r>
                </w:p>
              </w:tc>
            </w:tr>
            <w:tr w:rsidR="00F329AF" w:rsidRPr="003016E4" w14:paraId="48F9676F" w14:textId="77777777" w:rsidTr="008E5225">
              <w:trPr>
                <w:jc w:val="center"/>
              </w:trPr>
              <w:tc>
                <w:tcPr>
                  <w:tcW w:w="776" w:type="dxa"/>
                </w:tcPr>
                <w:p w14:paraId="23774B75"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1701" w:type="dxa"/>
                </w:tcPr>
                <w:p w14:paraId="32968180"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Fe</w:t>
                  </w:r>
                </w:p>
              </w:tc>
              <w:tc>
                <w:tcPr>
                  <w:tcW w:w="2693" w:type="dxa"/>
                </w:tcPr>
                <w:p w14:paraId="52F2D59A"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1,3</w:t>
                  </w:r>
                </w:p>
              </w:tc>
            </w:tr>
            <w:tr w:rsidR="00F329AF" w:rsidRPr="003016E4" w14:paraId="1CE54833" w14:textId="77777777" w:rsidTr="008E5225">
              <w:trPr>
                <w:jc w:val="center"/>
              </w:trPr>
              <w:tc>
                <w:tcPr>
                  <w:tcW w:w="776" w:type="dxa"/>
                </w:tcPr>
                <w:p w14:paraId="2301FC25"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1701" w:type="dxa"/>
                </w:tcPr>
                <w:p w14:paraId="1E32E3B9"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Cu</w:t>
                  </w:r>
                </w:p>
              </w:tc>
              <w:tc>
                <w:tcPr>
                  <w:tcW w:w="2693" w:type="dxa"/>
                </w:tcPr>
                <w:p w14:paraId="2156E03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1,3</w:t>
                  </w:r>
                </w:p>
              </w:tc>
            </w:tr>
            <w:tr w:rsidR="00F329AF" w:rsidRPr="003016E4" w14:paraId="37933C52" w14:textId="77777777" w:rsidTr="008E5225">
              <w:trPr>
                <w:jc w:val="center"/>
              </w:trPr>
              <w:tc>
                <w:tcPr>
                  <w:tcW w:w="776" w:type="dxa"/>
                </w:tcPr>
                <w:p w14:paraId="230F7D4F" w14:textId="77777777" w:rsidR="00F329AF" w:rsidRPr="003016E4" w:rsidRDefault="00F329AF"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1701" w:type="dxa"/>
                </w:tcPr>
                <w:p w14:paraId="2446FCB1"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2693" w:type="dxa"/>
                </w:tcPr>
                <w:p w14:paraId="5258E698"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0,6</w:t>
                  </w:r>
                </w:p>
              </w:tc>
            </w:tr>
            <w:tr w:rsidR="00F329AF" w:rsidRPr="003016E4" w14:paraId="1E01AB42" w14:textId="77777777" w:rsidTr="008E5225">
              <w:trPr>
                <w:jc w:val="center"/>
              </w:trPr>
              <w:tc>
                <w:tcPr>
                  <w:tcW w:w="776" w:type="dxa"/>
                </w:tcPr>
                <w:p w14:paraId="267DED3B"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1701" w:type="dxa"/>
                </w:tcPr>
                <w:p w14:paraId="4802C94C"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2693" w:type="dxa"/>
                </w:tcPr>
                <w:p w14:paraId="2DF152C9"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0,5</w:t>
                  </w:r>
                </w:p>
              </w:tc>
            </w:tr>
            <w:tr w:rsidR="00F329AF" w:rsidRPr="003016E4" w14:paraId="16C1E714" w14:textId="77777777" w:rsidTr="008E5225">
              <w:trPr>
                <w:jc w:val="center"/>
              </w:trPr>
              <w:tc>
                <w:tcPr>
                  <w:tcW w:w="776" w:type="dxa"/>
                </w:tcPr>
                <w:p w14:paraId="4113CC55"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1701" w:type="dxa"/>
                </w:tcPr>
                <w:p w14:paraId="2F92AC0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Cl</w:t>
                  </w:r>
                </w:p>
              </w:tc>
              <w:tc>
                <w:tcPr>
                  <w:tcW w:w="2693" w:type="dxa"/>
                </w:tcPr>
                <w:p w14:paraId="28DF3A07"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r w:rsidR="00F329AF" w:rsidRPr="003016E4" w14:paraId="31BD2E78" w14:textId="77777777" w:rsidTr="008E5225">
              <w:trPr>
                <w:jc w:val="center"/>
              </w:trPr>
              <w:tc>
                <w:tcPr>
                  <w:tcW w:w="776" w:type="dxa"/>
                </w:tcPr>
                <w:p w14:paraId="27CA9726"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c>
                <w:tcPr>
                  <w:tcW w:w="1701" w:type="dxa"/>
                </w:tcPr>
                <w:p w14:paraId="22155F14"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Na</w:t>
                  </w:r>
                </w:p>
              </w:tc>
              <w:tc>
                <w:tcPr>
                  <w:tcW w:w="2693" w:type="dxa"/>
                </w:tcPr>
                <w:p w14:paraId="28ED46AD"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r w:rsidR="00F329AF" w:rsidRPr="003016E4" w14:paraId="23D94EC3" w14:textId="77777777" w:rsidTr="008E5225">
              <w:trPr>
                <w:jc w:val="center"/>
              </w:trPr>
              <w:tc>
                <w:tcPr>
                  <w:tcW w:w="776" w:type="dxa"/>
                </w:tcPr>
                <w:p w14:paraId="41AC8058" w14:textId="77777777" w:rsidR="00F329AF" w:rsidRPr="003016E4" w:rsidRDefault="00F329AF"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11</w:t>
                  </w:r>
                </w:p>
              </w:tc>
              <w:tc>
                <w:tcPr>
                  <w:tcW w:w="1701" w:type="dxa"/>
                </w:tcPr>
                <w:p w14:paraId="11C48624"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Ti</w:t>
                  </w:r>
                </w:p>
              </w:tc>
              <w:tc>
                <w:tcPr>
                  <w:tcW w:w="2693" w:type="dxa"/>
                </w:tcPr>
                <w:p w14:paraId="3B5AC235" w14:textId="77777777" w:rsidR="00F329AF" w:rsidRPr="003016E4" w:rsidRDefault="00F329AF"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0,2</w:t>
                  </w:r>
                </w:p>
              </w:tc>
            </w:tr>
          </w:tbl>
          <w:p w14:paraId="62AF4AB5" w14:textId="77777777" w:rsidR="00F329AF" w:rsidRDefault="00F329AF" w:rsidP="00405586">
            <w:pPr>
              <w:pStyle w:val="Default"/>
              <w:jc w:val="both"/>
              <w:rPr>
                <w:rFonts w:ascii="Times New Roman" w:hAnsi="Times New Roman" w:cs="Times New Roman"/>
                <w:b/>
                <w:color w:val="auto"/>
                <w:sz w:val="28"/>
                <w:szCs w:val="28"/>
              </w:rPr>
            </w:pPr>
          </w:p>
        </w:tc>
        <w:tc>
          <w:tcPr>
            <w:tcW w:w="5069" w:type="dxa"/>
            <w:vAlign w:val="center"/>
          </w:tcPr>
          <w:p w14:paraId="79D1E09C" w14:textId="77777777" w:rsidR="00F329AF" w:rsidRDefault="00F329AF" w:rsidP="00186954">
            <w:pPr>
              <w:pStyle w:val="Default"/>
              <w:jc w:val="center"/>
              <w:rPr>
                <w:rFonts w:ascii="Times New Roman" w:hAnsi="Times New Roman" w:cs="Times New Roman"/>
                <w:b/>
                <w:color w:val="auto"/>
                <w:sz w:val="28"/>
                <w:szCs w:val="28"/>
              </w:rPr>
            </w:pPr>
            <w:r w:rsidRPr="00F329AF">
              <w:rPr>
                <w:rFonts w:ascii="Times New Roman" w:hAnsi="Times New Roman" w:cs="Times New Roman"/>
                <w:b/>
                <w:noProof/>
                <w:color w:val="auto"/>
                <w:sz w:val="28"/>
                <w:szCs w:val="28"/>
              </w:rPr>
              <w:drawing>
                <wp:inline distT="0" distB="0" distL="0" distR="0" wp14:anchorId="358EA34E" wp14:editId="3C1BBA5B">
                  <wp:extent cx="3487371" cy="2759826"/>
                  <wp:effectExtent l="1905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97285" cy="2767672"/>
                          </a:xfrm>
                          <a:prstGeom prst="rect">
                            <a:avLst/>
                          </a:prstGeom>
                        </pic:spPr>
                      </pic:pic>
                    </a:graphicData>
                  </a:graphic>
                </wp:inline>
              </w:drawing>
            </w:r>
          </w:p>
        </w:tc>
      </w:tr>
    </w:tbl>
    <w:p w14:paraId="158EE5F8" w14:textId="77777777" w:rsidR="00F329AF" w:rsidRPr="003016E4" w:rsidRDefault="00F329AF" w:rsidP="00405586">
      <w:pPr>
        <w:pStyle w:val="Default"/>
        <w:ind w:firstLine="708"/>
        <w:jc w:val="both"/>
        <w:rPr>
          <w:rFonts w:ascii="Times New Roman" w:hAnsi="Times New Roman" w:cs="Times New Roman"/>
          <w:b/>
          <w:color w:val="auto"/>
          <w:sz w:val="28"/>
          <w:szCs w:val="28"/>
        </w:rPr>
      </w:pPr>
    </w:p>
    <w:p w14:paraId="26192307" w14:textId="77777777" w:rsidR="00405586" w:rsidRPr="003016E4" w:rsidRDefault="00405586" w:rsidP="00405586">
      <w:pPr>
        <w:pStyle w:val="Default"/>
        <w:ind w:firstLine="708"/>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4.12 – Элементный состав мелкозернистого песка ракушечника</w:t>
      </w:r>
    </w:p>
    <w:p w14:paraId="2D618568" w14:textId="77777777" w:rsidR="00405586" w:rsidRPr="003016E4" w:rsidRDefault="00405586" w:rsidP="00405586">
      <w:pPr>
        <w:pStyle w:val="Default"/>
        <w:ind w:firstLine="708"/>
        <w:jc w:val="both"/>
        <w:rPr>
          <w:rFonts w:ascii="Times New Roman" w:hAnsi="Times New Roman" w:cs="Times New Roman"/>
          <w:b/>
          <w:color w:val="auto"/>
          <w:sz w:val="28"/>
          <w:szCs w:val="28"/>
        </w:rPr>
      </w:pPr>
    </w:p>
    <w:p w14:paraId="1147B3A9" w14:textId="77777777" w:rsidR="000D7983" w:rsidRPr="00473CB9" w:rsidRDefault="00F329AF" w:rsidP="00473CB9">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На основании анализа РФА видно, что процентный показатель  кислорода  (56,8%) превышает всех других показателей, кремния (20,8%), углерода (14,8 %), алюминия (3,0%), железа (1,3%), меди (1,3%), Самые низкие процентные показатели имеют магния (0,6%), калия (0,5%), хлор (0,3%), натрий (0,3%), титан (0,2%). В общем итоге по результатам анализа выявлено 11 элементов в составе мелкозернистого песка ракушечника.</w:t>
      </w:r>
    </w:p>
    <w:p w14:paraId="06C41BD0" w14:textId="73B9C4A4" w:rsidR="00473CB9" w:rsidRPr="006F5A1B" w:rsidRDefault="00473CB9" w:rsidP="00473CB9">
      <w:pPr>
        <w:spacing w:after="0" w:line="240" w:lineRule="auto"/>
        <w:ind w:firstLine="708"/>
        <w:jc w:val="both"/>
        <w:rPr>
          <w:rFonts w:ascii="Times New Roman" w:hAnsi="Times New Roman" w:cs="Times New Roman"/>
          <w:sz w:val="28"/>
          <w:szCs w:val="28"/>
        </w:rPr>
      </w:pPr>
      <w:r w:rsidRPr="001B41D1">
        <w:rPr>
          <w:rFonts w:ascii="Times New Roman" w:hAnsi="Times New Roman" w:cs="Times New Roman"/>
          <w:sz w:val="28"/>
          <w:szCs w:val="28"/>
        </w:rPr>
        <w:t xml:space="preserve">Полученные данные </w:t>
      </w:r>
      <w:r w:rsidRPr="00B74D80">
        <w:rPr>
          <w:rFonts w:ascii="Times New Roman" w:hAnsi="Times New Roman" w:cs="Times New Roman"/>
          <w:sz w:val="28"/>
          <w:szCs w:val="28"/>
          <w:lang w:val="kk-KZ"/>
        </w:rPr>
        <w:t xml:space="preserve">образцов </w:t>
      </w:r>
      <w:r w:rsidRPr="00E2424A">
        <w:rPr>
          <w:rFonts w:ascii="Times New Roman" w:hAnsi="Times New Roman" w:cs="Times New Roman"/>
          <w:sz w:val="28"/>
          <w:szCs w:val="28"/>
        </w:rPr>
        <w:t xml:space="preserve">соотношения </w:t>
      </w:r>
      <w:r>
        <w:rPr>
          <w:rFonts w:ascii="Times New Roman" w:hAnsi="Times New Roman" w:cs="Times New Roman"/>
          <w:sz w:val="28"/>
          <w:szCs w:val="28"/>
        </w:rPr>
        <w:t xml:space="preserve">ил:диатомит (1:0,1) </w:t>
      </w:r>
      <w:r w:rsidRPr="001B41D1">
        <w:rPr>
          <w:rFonts w:ascii="Times New Roman" w:hAnsi="Times New Roman" w:cs="Times New Roman"/>
          <w:sz w:val="28"/>
          <w:szCs w:val="28"/>
        </w:rPr>
        <w:t xml:space="preserve">представлены </w:t>
      </w:r>
      <w:r w:rsidR="008712F7">
        <w:rPr>
          <w:rFonts w:ascii="Times New Roman" w:hAnsi="Times New Roman" w:cs="Times New Roman"/>
          <w:sz w:val="28"/>
          <w:szCs w:val="28"/>
        </w:rPr>
        <w:t xml:space="preserve"> на рис</w:t>
      </w:r>
      <w:r w:rsidR="00186954">
        <w:rPr>
          <w:rFonts w:ascii="Times New Roman" w:hAnsi="Times New Roman" w:cs="Times New Roman"/>
          <w:sz w:val="28"/>
          <w:szCs w:val="28"/>
        </w:rPr>
        <w:t>унках</w:t>
      </w:r>
      <w:r w:rsidR="00DD16A6">
        <w:rPr>
          <w:rFonts w:ascii="Times New Roman" w:hAnsi="Times New Roman" w:cs="Times New Roman"/>
          <w:sz w:val="28"/>
          <w:szCs w:val="28"/>
        </w:rPr>
        <w:t xml:space="preserve"> </w:t>
      </w:r>
      <w:r w:rsidRPr="00AD24A4">
        <w:rPr>
          <w:rFonts w:ascii="Times New Roman" w:hAnsi="Times New Roman" w:cs="Times New Roman"/>
          <w:sz w:val="28"/>
          <w:szCs w:val="28"/>
        </w:rPr>
        <w:t>4.1</w:t>
      </w:r>
      <w:r>
        <w:rPr>
          <w:rFonts w:ascii="Times New Roman" w:hAnsi="Times New Roman" w:cs="Times New Roman"/>
          <w:sz w:val="28"/>
          <w:szCs w:val="28"/>
        </w:rPr>
        <w:t>3, 4.14</w:t>
      </w:r>
      <w:r w:rsidRPr="00AD24A4">
        <w:rPr>
          <w:rFonts w:ascii="Times New Roman" w:hAnsi="Times New Roman" w:cs="Times New Roman"/>
          <w:sz w:val="28"/>
          <w:szCs w:val="28"/>
        </w:rPr>
        <w:t>.</w:t>
      </w:r>
    </w:p>
    <w:p w14:paraId="2C6B9DA1" w14:textId="77777777" w:rsidR="000D7983" w:rsidRPr="003016E4" w:rsidRDefault="000D7983" w:rsidP="00F329AF">
      <w:pPr>
        <w:pStyle w:val="Default"/>
        <w:jc w:val="both"/>
        <w:rPr>
          <w:rFonts w:ascii="Times New Roman" w:hAnsi="Times New Roman" w:cs="Times New Roman"/>
          <w:b/>
          <w:color w:val="auto"/>
          <w:sz w:val="28"/>
          <w:szCs w:val="28"/>
          <w:lang w:val="kk-KZ"/>
        </w:rPr>
      </w:pPr>
    </w:p>
    <w:p w14:paraId="378B03A1" w14:textId="77777777" w:rsidR="00405586" w:rsidRPr="003016E4" w:rsidRDefault="00405586" w:rsidP="00186954">
      <w:pPr>
        <w:pStyle w:val="Default"/>
        <w:jc w:val="center"/>
        <w:rPr>
          <w:rFonts w:ascii="Times New Roman" w:hAnsi="Times New Roman" w:cs="Times New Roman"/>
          <w:b/>
          <w:color w:val="auto"/>
          <w:sz w:val="28"/>
          <w:szCs w:val="28"/>
        </w:rPr>
      </w:pPr>
      <w:r w:rsidRPr="003016E4">
        <w:rPr>
          <w:rFonts w:ascii="Times New Roman" w:hAnsi="Times New Roman" w:cs="Times New Roman"/>
          <w:b/>
          <w:noProof/>
          <w:color w:val="auto"/>
          <w:sz w:val="28"/>
          <w:szCs w:val="28"/>
        </w:rPr>
        <w:lastRenderedPageBreak/>
        <w:drawing>
          <wp:inline distT="0" distB="0" distL="0" distR="0" wp14:anchorId="0EC918CB" wp14:editId="53C8CE28">
            <wp:extent cx="4948104" cy="2921000"/>
            <wp:effectExtent l="0" t="0" r="0" b="0"/>
            <wp:docPr id="13839549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a:stretch>
                      <a:fillRect/>
                    </a:stretch>
                  </pic:blipFill>
                  <pic:spPr bwMode="auto">
                    <a:xfrm>
                      <a:off x="0" y="0"/>
                      <a:ext cx="4984508" cy="2942490"/>
                    </a:xfrm>
                    <a:prstGeom prst="rect">
                      <a:avLst/>
                    </a:prstGeom>
                    <a:noFill/>
                    <a:ln w="9525">
                      <a:noFill/>
                      <a:miter lim="800000"/>
                      <a:headEnd/>
                      <a:tailEnd/>
                    </a:ln>
                  </pic:spPr>
                </pic:pic>
              </a:graphicData>
            </a:graphic>
          </wp:inline>
        </w:drawing>
      </w:r>
    </w:p>
    <w:p w14:paraId="6B16FEAB" w14:textId="77777777" w:rsidR="00186954" w:rsidRDefault="00186954" w:rsidP="00405586">
      <w:pPr>
        <w:pStyle w:val="Default"/>
        <w:ind w:firstLine="708"/>
        <w:jc w:val="center"/>
        <w:rPr>
          <w:rFonts w:ascii="Times New Roman" w:hAnsi="Times New Roman" w:cs="Times New Roman"/>
          <w:color w:val="auto"/>
          <w:sz w:val="28"/>
          <w:szCs w:val="28"/>
        </w:rPr>
      </w:pPr>
    </w:p>
    <w:p w14:paraId="6C34D563" w14:textId="77777777" w:rsidR="00405586" w:rsidRPr="003016E4"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4.13 – Ренгенограмма соотношения ил:диатомит (1:0,1)</w:t>
      </w:r>
    </w:p>
    <w:p w14:paraId="41EB2D21" w14:textId="77777777" w:rsidR="00405586" w:rsidRPr="003016E4" w:rsidRDefault="00405586" w:rsidP="00405586">
      <w:pPr>
        <w:pStyle w:val="Default"/>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4328"/>
        <w:gridCol w:w="5526"/>
      </w:tblGrid>
      <w:tr w:rsidR="000D7983" w14:paraId="55F7FD15" w14:textId="77777777" w:rsidTr="00186954">
        <w:tc>
          <w:tcPr>
            <w:tcW w:w="4328" w:type="dxa"/>
          </w:tcPr>
          <w:tbl>
            <w:tblPr>
              <w:tblStyle w:val="a6"/>
              <w:tblW w:w="0" w:type="auto"/>
              <w:jc w:val="center"/>
              <w:tblLook w:val="04A0" w:firstRow="1" w:lastRow="0" w:firstColumn="1" w:lastColumn="0" w:noHBand="0" w:noVBand="1"/>
            </w:tblPr>
            <w:tblGrid>
              <w:gridCol w:w="496"/>
              <w:gridCol w:w="1672"/>
              <w:gridCol w:w="1934"/>
            </w:tblGrid>
            <w:tr w:rsidR="000D7983" w:rsidRPr="003016E4" w14:paraId="228A3A90" w14:textId="77777777" w:rsidTr="008E5225">
              <w:trPr>
                <w:jc w:val="center"/>
              </w:trPr>
              <w:tc>
                <w:tcPr>
                  <w:tcW w:w="496" w:type="dxa"/>
                </w:tcPr>
                <w:p w14:paraId="762F0FB2" w14:textId="77777777" w:rsidR="000D7983" w:rsidRPr="003016E4" w:rsidRDefault="000D7983" w:rsidP="008E5225">
                  <w:pPr>
                    <w:pStyle w:val="Default"/>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1699" w:type="dxa"/>
                </w:tcPr>
                <w:p w14:paraId="067A0F29"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2944" w:type="dxa"/>
                </w:tcPr>
                <w:p w14:paraId="13A4562A"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0D7983" w:rsidRPr="003016E4" w14:paraId="46E7227B" w14:textId="77777777" w:rsidTr="008E5225">
              <w:trPr>
                <w:jc w:val="center"/>
              </w:trPr>
              <w:tc>
                <w:tcPr>
                  <w:tcW w:w="496" w:type="dxa"/>
                </w:tcPr>
                <w:p w14:paraId="2BF56DB9"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1699" w:type="dxa"/>
                </w:tcPr>
                <w:p w14:paraId="017F09A8" w14:textId="77777777" w:rsidR="000D7983" w:rsidRPr="003016E4" w:rsidRDefault="000D7983" w:rsidP="008E5225">
                  <w:pPr>
                    <w:pStyle w:val="Default"/>
                    <w:jc w:val="center"/>
                    <w:rPr>
                      <w:rFonts w:ascii="Times New Roman" w:hAnsi="Times New Roman" w:cs="Times New Roman"/>
                      <w:b/>
                      <w:color w:val="auto"/>
                      <w:sz w:val="28"/>
                      <w:szCs w:val="28"/>
                    </w:rPr>
                  </w:pPr>
                  <w:r w:rsidRPr="003016E4">
                    <w:rPr>
                      <w:rFonts w:ascii="Times New Roman" w:hAnsi="Times New Roman" w:cs="Times New Roman"/>
                      <w:color w:val="auto"/>
                      <w:sz w:val="28"/>
                      <w:szCs w:val="28"/>
                      <w:lang w:val="en-US"/>
                    </w:rPr>
                    <w:t>C</w:t>
                  </w:r>
                </w:p>
              </w:tc>
              <w:tc>
                <w:tcPr>
                  <w:tcW w:w="2944" w:type="dxa"/>
                </w:tcPr>
                <w:p w14:paraId="01A23565"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45,5</w:t>
                  </w:r>
                </w:p>
              </w:tc>
            </w:tr>
            <w:tr w:rsidR="000D7983" w:rsidRPr="003016E4" w14:paraId="1C03DE29" w14:textId="77777777" w:rsidTr="008E5225">
              <w:trPr>
                <w:jc w:val="center"/>
              </w:trPr>
              <w:tc>
                <w:tcPr>
                  <w:tcW w:w="496" w:type="dxa"/>
                </w:tcPr>
                <w:p w14:paraId="2C22B644"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1699" w:type="dxa"/>
                </w:tcPr>
                <w:p w14:paraId="4AB7174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2944" w:type="dxa"/>
                </w:tcPr>
                <w:p w14:paraId="6D060BE9" w14:textId="77777777" w:rsidR="000D7983" w:rsidRPr="003016E4" w:rsidRDefault="000D798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40,1</w:t>
                  </w:r>
                </w:p>
              </w:tc>
            </w:tr>
            <w:tr w:rsidR="000D7983" w:rsidRPr="003016E4" w14:paraId="0B859A80" w14:textId="77777777" w:rsidTr="008E5225">
              <w:trPr>
                <w:jc w:val="center"/>
              </w:trPr>
              <w:tc>
                <w:tcPr>
                  <w:tcW w:w="496" w:type="dxa"/>
                </w:tcPr>
                <w:p w14:paraId="5B6E8FC1"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1699" w:type="dxa"/>
                </w:tcPr>
                <w:p w14:paraId="3B8DB62E"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2944" w:type="dxa"/>
                </w:tcPr>
                <w:p w14:paraId="4692DF19"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9,0</w:t>
                  </w:r>
                </w:p>
              </w:tc>
            </w:tr>
            <w:tr w:rsidR="000D7983" w:rsidRPr="003016E4" w14:paraId="5FB4925B" w14:textId="77777777" w:rsidTr="008E5225">
              <w:trPr>
                <w:jc w:val="center"/>
              </w:trPr>
              <w:tc>
                <w:tcPr>
                  <w:tcW w:w="496" w:type="dxa"/>
                </w:tcPr>
                <w:p w14:paraId="1F84E0DE"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1699" w:type="dxa"/>
                </w:tcPr>
                <w:p w14:paraId="47B3593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Si</w:t>
                  </w:r>
                </w:p>
              </w:tc>
              <w:tc>
                <w:tcPr>
                  <w:tcW w:w="2944" w:type="dxa"/>
                </w:tcPr>
                <w:p w14:paraId="4673B35B"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1,4</w:t>
                  </w:r>
                </w:p>
              </w:tc>
            </w:tr>
            <w:tr w:rsidR="000D7983" w:rsidRPr="003016E4" w14:paraId="62C7E5B0" w14:textId="77777777" w:rsidTr="008E5225">
              <w:trPr>
                <w:jc w:val="center"/>
              </w:trPr>
              <w:tc>
                <w:tcPr>
                  <w:tcW w:w="496" w:type="dxa"/>
                </w:tcPr>
                <w:p w14:paraId="2D5FA745"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1699" w:type="dxa"/>
                </w:tcPr>
                <w:p w14:paraId="49A0BF5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Fe</w:t>
                  </w:r>
                </w:p>
              </w:tc>
              <w:tc>
                <w:tcPr>
                  <w:tcW w:w="2944" w:type="dxa"/>
                </w:tcPr>
                <w:p w14:paraId="36D9F63A"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0,9</w:t>
                  </w:r>
                </w:p>
              </w:tc>
            </w:tr>
            <w:tr w:rsidR="000D7983" w:rsidRPr="003016E4" w14:paraId="00DB070F" w14:textId="77777777" w:rsidTr="008E5225">
              <w:trPr>
                <w:jc w:val="center"/>
              </w:trPr>
              <w:tc>
                <w:tcPr>
                  <w:tcW w:w="496" w:type="dxa"/>
                </w:tcPr>
                <w:p w14:paraId="29C369E1"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1699" w:type="dxa"/>
                </w:tcPr>
                <w:p w14:paraId="48C1A78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2944" w:type="dxa"/>
                </w:tcPr>
                <w:p w14:paraId="4844576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0,6</w:t>
                  </w:r>
                </w:p>
              </w:tc>
            </w:tr>
            <w:tr w:rsidR="000D7983" w:rsidRPr="003016E4" w14:paraId="5469E9BC" w14:textId="77777777" w:rsidTr="008E5225">
              <w:trPr>
                <w:jc w:val="center"/>
              </w:trPr>
              <w:tc>
                <w:tcPr>
                  <w:tcW w:w="496" w:type="dxa"/>
                </w:tcPr>
                <w:p w14:paraId="6DAA73BB"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1699" w:type="dxa"/>
                </w:tcPr>
                <w:p w14:paraId="3F26D05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Cl</w:t>
                  </w:r>
                </w:p>
              </w:tc>
              <w:tc>
                <w:tcPr>
                  <w:tcW w:w="2944" w:type="dxa"/>
                </w:tcPr>
                <w:p w14:paraId="4F142F5D"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0,6</w:t>
                  </w:r>
                </w:p>
              </w:tc>
            </w:tr>
            <w:tr w:rsidR="000D7983" w:rsidRPr="003016E4" w14:paraId="0E7906E7" w14:textId="77777777" w:rsidTr="008E5225">
              <w:trPr>
                <w:jc w:val="center"/>
              </w:trPr>
              <w:tc>
                <w:tcPr>
                  <w:tcW w:w="496" w:type="dxa"/>
                </w:tcPr>
                <w:p w14:paraId="7E38C129"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1699" w:type="dxa"/>
                </w:tcPr>
                <w:p w14:paraId="6257495D"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Na</w:t>
                  </w:r>
                </w:p>
              </w:tc>
              <w:tc>
                <w:tcPr>
                  <w:tcW w:w="2944" w:type="dxa"/>
                </w:tcPr>
                <w:p w14:paraId="49A65E3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0,5</w:t>
                  </w:r>
                </w:p>
              </w:tc>
            </w:tr>
            <w:tr w:rsidR="000D7983" w:rsidRPr="003016E4" w14:paraId="11E69BAC" w14:textId="77777777" w:rsidTr="008E5225">
              <w:trPr>
                <w:jc w:val="center"/>
              </w:trPr>
              <w:tc>
                <w:tcPr>
                  <w:tcW w:w="496" w:type="dxa"/>
                </w:tcPr>
                <w:p w14:paraId="540A71C2"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1699" w:type="dxa"/>
                </w:tcPr>
                <w:p w14:paraId="2FBAEEE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2944" w:type="dxa"/>
                </w:tcPr>
                <w:p w14:paraId="316BDC13"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0,5</w:t>
                  </w:r>
                </w:p>
              </w:tc>
            </w:tr>
            <w:tr w:rsidR="000D7983" w:rsidRPr="003016E4" w14:paraId="7E77DBAF" w14:textId="77777777" w:rsidTr="008E5225">
              <w:trPr>
                <w:jc w:val="center"/>
              </w:trPr>
              <w:tc>
                <w:tcPr>
                  <w:tcW w:w="496" w:type="dxa"/>
                </w:tcPr>
                <w:p w14:paraId="56EED5FF"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c>
                <w:tcPr>
                  <w:tcW w:w="1699" w:type="dxa"/>
                </w:tcPr>
                <w:p w14:paraId="2394808A"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P</w:t>
                  </w:r>
                </w:p>
              </w:tc>
              <w:tc>
                <w:tcPr>
                  <w:tcW w:w="2944" w:type="dxa"/>
                </w:tcPr>
                <w:p w14:paraId="1313ED00"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0,4</w:t>
                  </w:r>
                </w:p>
              </w:tc>
            </w:tr>
            <w:tr w:rsidR="000D7983" w:rsidRPr="003016E4" w14:paraId="7F788618" w14:textId="77777777" w:rsidTr="008E5225">
              <w:trPr>
                <w:jc w:val="center"/>
              </w:trPr>
              <w:tc>
                <w:tcPr>
                  <w:tcW w:w="496" w:type="dxa"/>
                </w:tcPr>
                <w:p w14:paraId="5733BBBD"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11</w:t>
                  </w:r>
                </w:p>
              </w:tc>
              <w:tc>
                <w:tcPr>
                  <w:tcW w:w="1699" w:type="dxa"/>
                </w:tcPr>
                <w:p w14:paraId="76B6228A"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w:t>
                  </w:r>
                </w:p>
              </w:tc>
              <w:tc>
                <w:tcPr>
                  <w:tcW w:w="2944" w:type="dxa"/>
                </w:tcPr>
                <w:p w14:paraId="4458030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r w:rsidR="000D7983" w:rsidRPr="003016E4" w14:paraId="119F1A33" w14:textId="77777777" w:rsidTr="008E5225">
              <w:trPr>
                <w:jc w:val="center"/>
              </w:trPr>
              <w:tc>
                <w:tcPr>
                  <w:tcW w:w="496" w:type="dxa"/>
                </w:tcPr>
                <w:p w14:paraId="4DBD3829"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12</w:t>
                  </w:r>
                </w:p>
              </w:tc>
              <w:tc>
                <w:tcPr>
                  <w:tcW w:w="1699" w:type="dxa"/>
                </w:tcPr>
                <w:p w14:paraId="6F205708"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2944" w:type="dxa"/>
                </w:tcPr>
                <w:p w14:paraId="46B7BB7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0,3</w:t>
                  </w:r>
                </w:p>
              </w:tc>
            </w:tr>
          </w:tbl>
          <w:p w14:paraId="1FBCCDD4" w14:textId="77777777" w:rsidR="000D7983" w:rsidRDefault="000D7983" w:rsidP="000D7983">
            <w:pPr>
              <w:pStyle w:val="Default"/>
              <w:jc w:val="both"/>
              <w:rPr>
                <w:rFonts w:ascii="Times New Roman" w:hAnsi="Times New Roman" w:cs="Times New Roman"/>
                <w:b/>
                <w:color w:val="auto"/>
                <w:sz w:val="28"/>
                <w:szCs w:val="28"/>
              </w:rPr>
            </w:pPr>
          </w:p>
        </w:tc>
        <w:tc>
          <w:tcPr>
            <w:tcW w:w="5526" w:type="dxa"/>
          </w:tcPr>
          <w:p w14:paraId="2930F371" w14:textId="77777777" w:rsidR="000D7983" w:rsidRDefault="000D7983" w:rsidP="00405586">
            <w:pPr>
              <w:pStyle w:val="Default"/>
              <w:jc w:val="center"/>
              <w:rPr>
                <w:rFonts w:ascii="Times New Roman" w:hAnsi="Times New Roman" w:cs="Times New Roman"/>
                <w:b/>
                <w:color w:val="auto"/>
                <w:sz w:val="28"/>
                <w:szCs w:val="28"/>
              </w:rPr>
            </w:pPr>
            <w:r w:rsidRPr="000D7983">
              <w:rPr>
                <w:rFonts w:ascii="Times New Roman" w:hAnsi="Times New Roman" w:cs="Times New Roman"/>
                <w:b/>
                <w:noProof/>
                <w:color w:val="auto"/>
                <w:sz w:val="28"/>
                <w:szCs w:val="28"/>
              </w:rPr>
              <w:drawing>
                <wp:inline distT="0" distB="0" distL="0" distR="0" wp14:anchorId="5999A707" wp14:editId="76A990DB">
                  <wp:extent cx="3347871" cy="2892829"/>
                  <wp:effectExtent l="19050" t="0" r="4929" b="0"/>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85901" cy="2925690"/>
                          </a:xfrm>
                          <a:prstGeom prst="rect">
                            <a:avLst/>
                          </a:prstGeom>
                        </pic:spPr>
                      </pic:pic>
                    </a:graphicData>
                  </a:graphic>
                </wp:inline>
              </w:drawing>
            </w:r>
          </w:p>
        </w:tc>
      </w:tr>
    </w:tbl>
    <w:p w14:paraId="25B4EFF6" w14:textId="77777777" w:rsidR="000D7983" w:rsidRPr="003016E4" w:rsidRDefault="000D7983" w:rsidP="000D7983">
      <w:pPr>
        <w:pStyle w:val="Default"/>
        <w:rPr>
          <w:rFonts w:ascii="Times New Roman" w:hAnsi="Times New Roman" w:cs="Times New Roman"/>
          <w:b/>
          <w:color w:val="auto"/>
          <w:sz w:val="28"/>
          <w:szCs w:val="28"/>
        </w:rPr>
      </w:pPr>
    </w:p>
    <w:p w14:paraId="29668856" w14:textId="77777777" w:rsidR="00405586" w:rsidRPr="003016E4"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4.14 – Элементный состав соотношения ил:диатомит (1:0,1)</w:t>
      </w:r>
    </w:p>
    <w:p w14:paraId="5D890828" w14:textId="77777777" w:rsidR="00473CB9" w:rsidRDefault="00473CB9" w:rsidP="000D7983">
      <w:pPr>
        <w:spacing w:after="0" w:line="240" w:lineRule="auto"/>
        <w:jc w:val="both"/>
        <w:rPr>
          <w:rFonts w:ascii="Times New Roman" w:hAnsi="Times New Roman" w:cs="Times New Roman"/>
          <w:sz w:val="28"/>
          <w:szCs w:val="28"/>
        </w:rPr>
      </w:pPr>
    </w:p>
    <w:p w14:paraId="6D0ADA38" w14:textId="77777777" w:rsidR="00F329AF" w:rsidRDefault="00473CB9" w:rsidP="00473CB9">
      <w:pPr>
        <w:spacing w:after="0" w:line="240" w:lineRule="auto"/>
        <w:ind w:firstLine="708"/>
        <w:jc w:val="both"/>
        <w:rPr>
          <w:rFonts w:ascii="Times New Roman" w:hAnsi="Times New Roman" w:cs="Times New Roman"/>
          <w:sz w:val="28"/>
          <w:szCs w:val="28"/>
        </w:rPr>
      </w:pPr>
      <w:r w:rsidRPr="001B41D1">
        <w:rPr>
          <w:rFonts w:ascii="Times New Roman" w:hAnsi="Times New Roman" w:cs="Times New Roman"/>
          <w:sz w:val="28"/>
          <w:szCs w:val="28"/>
        </w:rPr>
        <w:t>Наосновании анализа РФА видно, что процентный показатель</w:t>
      </w:r>
      <w:r>
        <w:rPr>
          <w:rFonts w:ascii="Times New Roman" w:hAnsi="Times New Roman" w:cs="Times New Roman"/>
          <w:sz w:val="28"/>
          <w:szCs w:val="28"/>
        </w:rPr>
        <w:t>углерода (45,5%)</w:t>
      </w:r>
      <w:r w:rsidRPr="001B41D1">
        <w:rPr>
          <w:rFonts w:ascii="Times New Roman" w:hAnsi="Times New Roman" w:cs="Times New Roman"/>
          <w:sz w:val="28"/>
          <w:szCs w:val="28"/>
        </w:rPr>
        <w:t>превышает всех другихпоказателей,</w:t>
      </w:r>
      <w:r>
        <w:rPr>
          <w:rFonts w:ascii="Times New Roman" w:hAnsi="Times New Roman" w:cs="Times New Roman"/>
          <w:sz w:val="28"/>
          <w:szCs w:val="28"/>
        </w:rPr>
        <w:t>кислорода  (40,1</w:t>
      </w:r>
      <w:r w:rsidRPr="001B41D1">
        <w:rPr>
          <w:rFonts w:ascii="Times New Roman" w:hAnsi="Times New Roman" w:cs="Times New Roman"/>
          <w:sz w:val="28"/>
          <w:szCs w:val="28"/>
        </w:rPr>
        <w:t>%)</w:t>
      </w:r>
      <w:r>
        <w:rPr>
          <w:rFonts w:ascii="Times New Roman" w:hAnsi="Times New Roman" w:cs="Times New Roman"/>
          <w:sz w:val="28"/>
          <w:szCs w:val="28"/>
        </w:rPr>
        <w:t>, кальция (9,0%), кремния (1,4%).</w:t>
      </w:r>
      <w:r w:rsidRPr="001B41D1">
        <w:rPr>
          <w:rFonts w:ascii="Times New Roman" w:hAnsi="Times New Roman" w:cs="Times New Roman"/>
          <w:sz w:val="28"/>
          <w:szCs w:val="28"/>
        </w:rPr>
        <w:t>Самыенизкие процентные показатели имеют</w:t>
      </w:r>
      <w:r>
        <w:rPr>
          <w:rFonts w:ascii="Times New Roman" w:hAnsi="Times New Roman" w:cs="Times New Roman"/>
          <w:sz w:val="28"/>
          <w:szCs w:val="28"/>
        </w:rPr>
        <w:t xml:space="preserve"> железо (0,9%), хлор (0,6%), алюминий (0,6%), натрий (0,5%), марганец (0,5%), фосфора (0,4%), серы (0,3%), калия (0,1%). </w:t>
      </w:r>
      <w:r w:rsidRPr="001B41D1">
        <w:rPr>
          <w:rFonts w:ascii="Times New Roman" w:hAnsi="Times New Roman" w:cs="Times New Roman"/>
          <w:sz w:val="28"/>
          <w:szCs w:val="28"/>
        </w:rPr>
        <w:t xml:space="preserve">В общем итоге по результатам </w:t>
      </w:r>
      <w:r w:rsidRPr="006F5A1B">
        <w:rPr>
          <w:rFonts w:ascii="Times New Roman" w:hAnsi="Times New Roman" w:cs="Times New Roman"/>
          <w:sz w:val="28"/>
          <w:szCs w:val="28"/>
        </w:rPr>
        <w:t>анализа выявлено 12 элементов в составе соотношения ил:диатомит (1:0,1)</w:t>
      </w:r>
      <w:r>
        <w:rPr>
          <w:rFonts w:ascii="Times New Roman" w:hAnsi="Times New Roman" w:cs="Times New Roman"/>
          <w:sz w:val="28"/>
          <w:szCs w:val="28"/>
        </w:rPr>
        <w:t>.</w:t>
      </w:r>
    </w:p>
    <w:p w14:paraId="54628191"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Полученные данные </w:t>
      </w:r>
      <w:r w:rsidRPr="003016E4">
        <w:rPr>
          <w:rFonts w:ascii="Times New Roman" w:hAnsi="Times New Roman" w:cs="Times New Roman"/>
          <w:sz w:val="28"/>
          <w:szCs w:val="28"/>
          <w:lang w:val="kk-KZ"/>
        </w:rPr>
        <w:t xml:space="preserve">образцов </w:t>
      </w:r>
      <w:r w:rsidRPr="003016E4">
        <w:rPr>
          <w:rFonts w:ascii="Times New Roman" w:hAnsi="Times New Roman" w:cs="Times New Roman"/>
          <w:sz w:val="28"/>
          <w:szCs w:val="28"/>
        </w:rPr>
        <w:t xml:space="preserve">соотношения ил:зола древесного угля (1:0,1) представлены </w:t>
      </w:r>
      <w:r w:rsidR="00473CB9">
        <w:rPr>
          <w:rFonts w:ascii="Times New Roman" w:hAnsi="Times New Roman" w:cs="Times New Roman"/>
          <w:sz w:val="28"/>
          <w:szCs w:val="28"/>
        </w:rPr>
        <w:t xml:space="preserve"> на  рис</w:t>
      </w:r>
      <w:r w:rsidR="00186954">
        <w:rPr>
          <w:rFonts w:ascii="Times New Roman" w:hAnsi="Times New Roman" w:cs="Times New Roman"/>
          <w:sz w:val="28"/>
          <w:szCs w:val="28"/>
        </w:rPr>
        <w:t>унках</w:t>
      </w:r>
      <w:r w:rsidR="00537952">
        <w:rPr>
          <w:rFonts w:ascii="Times New Roman" w:hAnsi="Times New Roman" w:cs="Times New Roman"/>
          <w:sz w:val="28"/>
          <w:szCs w:val="28"/>
        </w:rPr>
        <w:t xml:space="preserve"> </w:t>
      </w:r>
      <w:r w:rsidRPr="003016E4">
        <w:rPr>
          <w:rFonts w:ascii="Times New Roman" w:hAnsi="Times New Roman" w:cs="Times New Roman"/>
          <w:sz w:val="28"/>
          <w:szCs w:val="28"/>
        </w:rPr>
        <w:t xml:space="preserve">4.15, 4.16. </w:t>
      </w:r>
    </w:p>
    <w:p w14:paraId="62116ED1" w14:textId="77777777" w:rsidR="00405586" w:rsidRPr="003016E4" w:rsidRDefault="00405586" w:rsidP="00405586">
      <w:pPr>
        <w:pStyle w:val="Default"/>
        <w:ind w:firstLine="708"/>
        <w:jc w:val="both"/>
        <w:rPr>
          <w:rFonts w:ascii="Times New Roman" w:hAnsi="Times New Roman" w:cs="Times New Roman"/>
          <w:b/>
          <w:color w:val="auto"/>
          <w:sz w:val="28"/>
          <w:szCs w:val="28"/>
        </w:rPr>
      </w:pPr>
    </w:p>
    <w:p w14:paraId="51D52B48" w14:textId="77777777" w:rsidR="00405586" w:rsidRPr="003016E4" w:rsidRDefault="00405586" w:rsidP="00186954">
      <w:pPr>
        <w:pStyle w:val="Default"/>
        <w:jc w:val="center"/>
        <w:rPr>
          <w:rFonts w:ascii="Times New Roman" w:hAnsi="Times New Roman" w:cs="Times New Roman"/>
          <w:b/>
          <w:color w:val="auto"/>
          <w:sz w:val="28"/>
          <w:szCs w:val="28"/>
        </w:rPr>
      </w:pPr>
      <w:r w:rsidRPr="003016E4">
        <w:rPr>
          <w:rFonts w:ascii="Times New Roman" w:hAnsi="Times New Roman" w:cs="Times New Roman"/>
          <w:b/>
          <w:noProof/>
          <w:color w:val="auto"/>
          <w:sz w:val="28"/>
          <w:szCs w:val="28"/>
        </w:rPr>
        <w:lastRenderedPageBreak/>
        <w:drawing>
          <wp:inline distT="0" distB="0" distL="0" distR="0" wp14:anchorId="62270F2D" wp14:editId="0F7E27AA">
            <wp:extent cx="4478655" cy="2740392"/>
            <wp:effectExtent l="0" t="0" r="0" b="0"/>
            <wp:docPr id="13839549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4487485" cy="2745795"/>
                    </a:xfrm>
                    <a:prstGeom prst="rect">
                      <a:avLst/>
                    </a:prstGeom>
                    <a:noFill/>
                    <a:ln w="9525">
                      <a:noFill/>
                      <a:miter lim="800000"/>
                      <a:headEnd/>
                      <a:tailEnd/>
                    </a:ln>
                  </pic:spPr>
                </pic:pic>
              </a:graphicData>
            </a:graphic>
          </wp:inline>
        </w:drawing>
      </w:r>
    </w:p>
    <w:p w14:paraId="79EA3D73" w14:textId="77777777" w:rsidR="00405586" w:rsidRPr="003016E4" w:rsidRDefault="00405586" w:rsidP="00405586">
      <w:pPr>
        <w:pStyle w:val="Default"/>
        <w:ind w:firstLine="708"/>
        <w:jc w:val="both"/>
        <w:rPr>
          <w:rFonts w:ascii="Times New Roman" w:hAnsi="Times New Roman" w:cs="Times New Roman"/>
          <w:b/>
          <w:color w:val="auto"/>
          <w:sz w:val="28"/>
          <w:szCs w:val="28"/>
        </w:rPr>
      </w:pPr>
    </w:p>
    <w:p w14:paraId="2A444BE1" w14:textId="77777777" w:rsidR="00405586" w:rsidRPr="003016E4"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4.15 – Ренгенограмма соотношения ил: зола древесного угля (1:0,1)</w:t>
      </w:r>
    </w:p>
    <w:p w14:paraId="191FCE2F" w14:textId="77777777" w:rsidR="00405586" w:rsidRPr="003016E4" w:rsidRDefault="00405586" w:rsidP="00405586">
      <w:pPr>
        <w:pStyle w:val="Default"/>
        <w:ind w:firstLine="708"/>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3788"/>
        <w:gridCol w:w="6066"/>
      </w:tblGrid>
      <w:tr w:rsidR="000D7983" w14:paraId="0DB05E6E" w14:textId="77777777" w:rsidTr="00186954">
        <w:tc>
          <w:tcPr>
            <w:tcW w:w="3788" w:type="dxa"/>
          </w:tcPr>
          <w:tbl>
            <w:tblPr>
              <w:tblStyle w:val="a6"/>
              <w:tblW w:w="0" w:type="auto"/>
              <w:jc w:val="center"/>
              <w:tblLook w:val="04A0" w:firstRow="1" w:lastRow="0" w:firstColumn="1" w:lastColumn="0" w:noHBand="0" w:noVBand="1"/>
            </w:tblPr>
            <w:tblGrid>
              <w:gridCol w:w="496"/>
              <w:gridCol w:w="1660"/>
              <w:gridCol w:w="1406"/>
            </w:tblGrid>
            <w:tr w:rsidR="000D7983" w:rsidRPr="003016E4" w14:paraId="58A11796" w14:textId="77777777" w:rsidTr="008E5225">
              <w:trPr>
                <w:jc w:val="center"/>
              </w:trPr>
              <w:tc>
                <w:tcPr>
                  <w:tcW w:w="560" w:type="dxa"/>
                </w:tcPr>
                <w:p w14:paraId="74359393"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1984" w:type="dxa"/>
                </w:tcPr>
                <w:p w14:paraId="466B5893"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3261" w:type="dxa"/>
                </w:tcPr>
                <w:p w14:paraId="1F31E814"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0D7983" w:rsidRPr="003016E4" w14:paraId="3F475AE1" w14:textId="77777777" w:rsidTr="008E5225">
              <w:trPr>
                <w:jc w:val="center"/>
              </w:trPr>
              <w:tc>
                <w:tcPr>
                  <w:tcW w:w="560" w:type="dxa"/>
                </w:tcPr>
                <w:p w14:paraId="3712CAE8"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1984" w:type="dxa"/>
                </w:tcPr>
                <w:p w14:paraId="66FEF1F5" w14:textId="77777777" w:rsidR="000D7983" w:rsidRPr="003016E4" w:rsidRDefault="000D7983" w:rsidP="008E5225">
                  <w:pPr>
                    <w:pStyle w:val="Default"/>
                    <w:jc w:val="center"/>
                    <w:rPr>
                      <w:rFonts w:ascii="Times New Roman" w:hAnsi="Times New Roman" w:cs="Times New Roman"/>
                      <w:b/>
                      <w:color w:val="auto"/>
                      <w:sz w:val="28"/>
                      <w:szCs w:val="28"/>
                    </w:rPr>
                  </w:pPr>
                  <w:r w:rsidRPr="003016E4">
                    <w:rPr>
                      <w:rFonts w:ascii="Times New Roman" w:hAnsi="Times New Roman" w:cs="Times New Roman"/>
                      <w:color w:val="auto"/>
                      <w:sz w:val="28"/>
                      <w:szCs w:val="28"/>
                      <w:lang w:val="en-US"/>
                    </w:rPr>
                    <w:t>C</w:t>
                  </w:r>
                </w:p>
              </w:tc>
              <w:tc>
                <w:tcPr>
                  <w:tcW w:w="3261" w:type="dxa"/>
                </w:tcPr>
                <w:p w14:paraId="5D952F60"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52,4</w:t>
                  </w:r>
                </w:p>
              </w:tc>
            </w:tr>
            <w:tr w:rsidR="000D7983" w:rsidRPr="003016E4" w14:paraId="509C5E14" w14:textId="77777777" w:rsidTr="008E5225">
              <w:trPr>
                <w:jc w:val="center"/>
              </w:trPr>
              <w:tc>
                <w:tcPr>
                  <w:tcW w:w="560" w:type="dxa"/>
                </w:tcPr>
                <w:p w14:paraId="2F763DE2"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1984" w:type="dxa"/>
                </w:tcPr>
                <w:p w14:paraId="6630E04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3261" w:type="dxa"/>
                </w:tcPr>
                <w:p w14:paraId="7C187062" w14:textId="77777777" w:rsidR="000D7983" w:rsidRPr="003016E4" w:rsidRDefault="000D798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34,4</w:t>
                  </w:r>
                </w:p>
              </w:tc>
            </w:tr>
            <w:tr w:rsidR="000D7983" w:rsidRPr="003016E4" w14:paraId="72D70E63" w14:textId="77777777" w:rsidTr="008E5225">
              <w:trPr>
                <w:jc w:val="center"/>
              </w:trPr>
              <w:tc>
                <w:tcPr>
                  <w:tcW w:w="560" w:type="dxa"/>
                </w:tcPr>
                <w:p w14:paraId="19D2167C"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1984" w:type="dxa"/>
                </w:tcPr>
                <w:p w14:paraId="2BB55822"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3261" w:type="dxa"/>
                </w:tcPr>
                <w:p w14:paraId="6702D5F5"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3,7</w:t>
                  </w:r>
                </w:p>
              </w:tc>
            </w:tr>
            <w:tr w:rsidR="000D7983" w:rsidRPr="003016E4" w14:paraId="0FC499AC" w14:textId="77777777" w:rsidTr="008E5225">
              <w:trPr>
                <w:jc w:val="center"/>
              </w:trPr>
              <w:tc>
                <w:tcPr>
                  <w:tcW w:w="560" w:type="dxa"/>
                </w:tcPr>
                <w:p w14:paraId="3F4FEBDE"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1984" w:type="dxa"/>
                </w:tcPr>
                <w:p w14:paraId="78187FE2"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Si</w:t>
                  </w:r>
                </w:p>
              </w:tc>
              <w:tc>
                <w:tcPr>
                  <w:tcW w:w="3261" w:type="dxa"/>
                </w:tcPr>
                <w:p w14:paraId="5EEEF1F1"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2,4</w:t>
                  </w:r>
                </w:p>
              </w:tc>
            </w:tr>
            <w:tr w:rsidR="000D7983" w:rsidRPr="003016E4" w14:paraId="09F78D23" w14:textId="77777777" w:rsidTr="008E5225">
              <w:trPr>
                <w:jc w:val="center"/>
              </w:trPr>
              <w:tc>
                <w:tcPr>
                  <w:tcW w:w="560" w:type="dxa"/>
                </w:tcPr>
                <w:p w14:paraId="04481D46"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1984" w:type="dxa"/>
                </w:tcPr>
                <w:p w14:paraId="5D97CC5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Fe</w:t>
                  </w:r>
                </w:p>
              </w:tc>
              <w:tc>
                <w:tcPr>
                  <w:tcW w:w="3261" w:type="dxa"/>
                </w:tcPr>
                <w:p w14:paraId="2386EB24"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1,3</w:t>
                  </w:r>
                </w:p>
              </w:tc>
            </w:tr>
            <w:tr w:rsidR="000D7983" w:rsidRPr="003016E4" w14:paraId="522C35C5" w14:textId="77777777" w:rsidTr="008E5225">
              <w:trPr>
                <w:jc w:val="center"/>
              </w:trPr>
              <w:tc>
                <w:tcPr>
                  <w:tcW w:w="560" w:type="dxa"/>
                </w:tcPr>
                <w:p w14:paraId="78EE2F02"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1984" w:type="dxa"/>
                </w:tcPr>
                <w:p w14:paraId="648E61E0"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Cl</w:t>
                  </w:r>
                </w:p>
              </w:tc>
              <w:tc>
                <w:tcPr>
                  <w:tcW w:w="3261" w:type="dxa"/>
                </w:tcPr>
                <w:p w14:paraId="454DBBD8"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1,2</w:t>
                  </w:r>
                </w:p>
              </w:tc>
            </w:tr>
            <w:tr w:rsidR="000D7983" w:rsidRPr="003016E4" w14:paraId="72D38D7B" w14:textId="77777777" w:rsidTr="008E5225">
              <w:trPr>
                <w:jc w:val="center"/>
              </w:trPr>
              <w:tc>
                <w:tcPr>
                  <w:tcW w:w="560" w:type="dxa"/>
                </w:tcPr>
                <w:p w14:paraId="05179A6A"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1984" w:type="dxa"/>
                </w:tcPr>
                <w:p w14:paraId="758B91C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Na</w:t>
                  </w:r>
                </w:p>
              </w:tc>
              <w:tc>
                <w:tcPr>
                  <w:tcW w:w="3261" w:type="dxa"/>
                </w:tcPr>
                <w:p w14:paraId="06652F48"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1,1</w:t>
                  </w:r>
                </w:p>
              </w:tc>
            </w:tr>
            <w:tr w:rsidR="000D7983" w:rsidRPr="003016E4" w14:paraId="7D1B3B74" w14:textId="77777777" w:rsidTr="008E5225">
              <w:trPr>
                <w:jc w:val="center"/>
              </w:trPr>
              <w:tc>
                <w:tcPr>
                  <w:tcW w:w="560" w:type="dxa"/>
                </w:tcPr>
                <w:p w14:paraId="38E7ADF5"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1984" w:type="dxa"/>
                </w:tcPr>
                <w:p w14:paraId="2B0956AA"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3261" w:type="dxa"/>
                </w:tcPr>
                <w:p w14:paraId="204E7640"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0,8</w:t>
                  </w:r>
                </w:p>
              </w:tc>
            </w:tr>
            <w:tr w:rsidR="000D7983" w:rsidRPr="003016E4" w14:paraId="0E35B6CD" w14:textId="77777777" w:rsidTr="008E5225">
              <w:trPr>
                <w:jc w:val="center"/>
              </w:trPr>
              <w:tc>
                <w:tcPr>
                  <w:tcW w:w="560" w:type="dxa"/>
                </w:tcPr>
                <w:p w14:paraId="18C4D8EA"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1984" w:type="dxa"/>
                </w:tcPr>
                <w:p w14:paraId="52C2419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3261" w:type="dxa"/>
                </w:tcPr>
                <w:p w14:paraId="015AA9EE"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0,7</w:t>
                  </w:r>
                </w:p>
              </w:tc>
            </w:tr>
            <w:tr w:rsidR="000D7983" w:rsidRPr="003016E4" w14:paraId="1F18A903" w14:textId="77777777" w:rsidTr="008E5225">
              <w:trPr>
                <w:jc w:val="center"/>
              </w:trPr>
              <w:tc>
                <w:tcPr>
                  <w:tcW w:w="560" w:type="dxa"/>
                </w:tcPr>
                <w:p w14:paraId="3DB297D0"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c>
                <w:tcPr>
                  <w:tcW w:w="1984" w:type="dxa"/>
                </w:tcPr>
                <w:p w14:paraId="0776D48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3261" w:type="dxa"/>
                </w:tcPr>
                <w:p w14:paraId="74C4059F"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lang w:val="en-US"/>
                    </w:rPr>
                    <w:t>0,</w:t>
                  </w:r>
                  <w:r w:rsidRPr="003016E4">
                    <w:rPr>
                      <w:rFonts w:ascii="Times New Roman" w:hAnsi="Times New Roman" w:cs="Times New Roman"/>
                      <w:color w:val="auto"/>
                      <w:sz w:val="28"/>
                      <w:szCs w:val="28"/>
                    </w:rPr>
                    <w:t>7</w:t>
                  </w:r>
                </w:p>
              </w:tc>
            </w:tr>
            <w:tr w:rsidR="000D7983" w:rsidRPr="003016E4" w14:paraId="196C1B7B" w14:textId="77777777" w:rsidTr="008E5225">
              <w:trPr>
                <w:jc w:val="center"/>
              </w:trPr>
              <w:tc>
                <w:tcPr>
                  <w:tcW w:w="560" w:type="dxa"/>
                </w:tcPr>
                <w:p w14:paraId="1018A27F"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11</w:t>
                  </w:r>
                </w:p>
              </w:tc>
              <w:tc>
                <w:tcPr>
                  <w:tcW w:w="1984" w:type="dxa"/>
                </w:tcPr>
                <w:p w14:paraId="1C1EA3C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w:t>
                  </w:r>
                </w:p>
              </w:tc>
              <w:tc>
                <w:tcPr>
                  <w:tcW w:w="3261" w:type="dxa"/>
                </w:tcPr>
                <w:p w14:paraId="5E7DC143"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0,6</w:t>
                  </w:r>
                </w:p>
              </w:tc>
            </w:tr>
            <w:tr w:rsidR="000D7983" w:rsidRPr="003016E4" w14:paraId="794211C5" w14:textId="77777777" w:rsidTr="008E5225">
              <w:trPr>
                <w:jc w:val="center"/>
              </w:trPr>
              <w:tc>
                <w:tcPr>
                  <w:tcW w:w="560" w:type="dxa"/>
                </w:tcPr>
                <w:p w14:paraId="636705FD"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12</w:t>
                  </w:r>
                </w:p>
              </w:tc>
              <w:tc>
                <w:tcPr>
                  <w:tcW w:w="1984" w:type="dxa"/>
                </w:tcPr>
                <w:p w14:paraId="025D9F9E"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P</w:t>
                  </w:r>
                </w:p>
              </w:tc>
              <w:tc>
                <w:tcPr>
                  <w:tcW w:w="3261" w:type="dxa"/>
                </w:tcPr>
                <w:p w14:paraId="5CC128AB"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0,4</w:t>
                  </w:r>
                </w:p>
              </w:tc>
            </w:tr>
            <w:tr w:rsidR="000D7983" w:rsidRPr="003016E4" w14:paraId="62DA7396" w14:textId="77777777" w:rsidTr="008E5225">
              <w:trPr>
                <w:jc w:val="center"/>
              </w:trPr>
              <w:tc>
                <w:tcPr>
                  <w:tcW w:w="560" w:type="dxa"/>
                </w:tcPr>
                <w:p w14:paraId="76B0A7C0"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13</w:t>
                  </w:r>
                </w:p>
              </w:tc>
              <w:tc>
                <w:tcPr>
                  <w:tcW w:w="1984" w:type="dxa"/>
                </w:tcPr>
                <w:p w14:paraId="7220743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Mn</w:t>
                  </w:r>
                </w:p>
              </w:tc>
              <w:tc>
                <w:tcPr>
                  <w:tcW w:w="3261" w:type="dxa"/>
                </w:tcPr>
                <w:p w14:paraId="62188CB2"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0,2</w:t>
                  </w:r>
                </w:p>
              </w:tc>
            </w:tr>
          </w:tbl>
          <w:p w14:paraId="7191230C" w14:textId="77777777" w:rsidR="000D7983" w:rsidRDefault="000D7983" w:rsidP="00405586">
            <w:pPr>
              <w:pStyle w:val="Default"/>
              <w:jc w:val="both"/>
              <w:rPr>
                <w:rFonts w:ascii="Times New Roman" w:hAnsi="Times New Roman" w:cs="Times New Roman"/>
                <w:b/>
                <w:color w:val="auto"/>
                <w:sz w:val="28"/>
                <w:szCs w:val="28"/>
              </w:rPr>
            </w:pPr>
          </w:p>
        </w:tc>
        <w:tc>
          <w:tcPr>
            <w:tcW w:w="6066" w:type="dxa"/>
          </w:tcPr>
          <w:p w14:paraId="67FA703A" w14:textId="77777777" w:rsidR="000D7983" w:rsidRDefault="000D7983" w:rsidP="00405586">
            <w:pPr>
              <w:pStyle w:val="Default"/>
              <w:jc w:val="both"/>
              <w:rPr>
                <w:rFonts w:ascii="Times New Roman" w:hAnsi="Times New Roman" w:cs="Times New Roman"/>
                <w:b/>
                <w:color w:val="auto"/>
                <w:sz w:val="28"/>
                <w:szCs w:val="28"/>
              </w:rPr>
            </w:pPr>
            <w:r w:rsidRPr="000D7983">
              <w:rPr>
                <w:rFonts w:ascii="Times New Roman" w:hAnsi="Times New Roman" w:cs="Times New Roman"/>
                <w:b/>
                <w:noProof/>
                <w:color w:val="auto"/>
                <w:sz w:val="28"/>
                <w:szCs w:val="28"/>
              </w:rPr>
              <w:drawing>
                <wp:inline distT="0" distB="0" distL="0" distR="0" wp14:anchorId="75C450F6" wp14:editId="0762F404">
                  <wp:extent cx="3688427" cy="3325091"/>
                  <wp:effectExtent l="19050" t="0" r="7273" b="0"/>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13721" cy="3347893"/>
                          </a:xfrm>
                          <a:prstGeom prst="rect">
                            <a:avLst/>
                          </a:prstGeom>
                        </pic:spPr>
                      </pic:pic>
                    </a:graphicData>
                  </a:graphic>
                </wp:inline>
              </w:drawing>
            </w:r>
          </w:p>
        </w:tc>
      </w:tr>
    </w:tbl>
    <w:p w14:paraId="42235104" w14:textId="77777777" w:rsidR="000D7983" w:rsidRDefault="000D7983" w:rsidP="000D7983">
      <w:pPr>
        <w:pStyle w:val="Default"/>
        <w:rPr>
          <w:rFonts w:ascii="Times New Roman" w:hAnsi="Times New Roman" w:cs="Times New Roman"/>
          <w:color w:val="auto"/>
          <w:sz w:val="28"/>
          <w:szCs w:val="28"/>
        </w:rPr>
      </w:pPr>
    </w:p>
    <w:p w14:paraId="5FE7E2FD" w14:textId="77777777" w:rsidR="00405586" w:rsidRPr="003016E4"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4.16 – Элементный состав соотношения ил:зола древесного угля (1:0,1)</w:t>
      </w:r>
    </w:p>
    <w:p w14:paraId="5DFBEA43" w14:textId="77777777" w:rsidR="00405586" w:rsidRDefault="00405586" w:rsidP="00405586">
      <w:pPr>
        <w:pStyle w:val="Default"/>
        <w:ind w:firstLine="708"/>
        <w:jc w:val="both"/>
        <w:rPr>
          <w:rFonts w:ascii="Times New Roman" w:hAnsi="Times New Roman" w:cs="Times New Roman"/>
          <w:b/>
          <w:color w:val="auto"/>
          <w:sz w:val="28"/>
          <w:szCs w:val="28"/>
        </w:rPr>
      </w:pPr>
    </w:p>
    <w:p w14:paraId="2456EAD4" w14:textId="77777777" w:rsidR="000D7983" w:rsidRPr="003016E4" w:rsidRDefault="000D7983" w:rsidP="000D7983">
      <w:pPr>
        <w:pStyle w:val="Default"/>
        <w:ind w:firstLine="708"/>
        <w:jc w:val="both"/>
        <w:rPr>
          <w:rFonts w:ascii="Times New Roman" w:hAnsi="Times New Roman" w:cs="Times New Roman"/>
          <w:b/>
          <w:color w:val="auto"/>
          <w:sz w:val="28"/>
          <w:szCs w:val="28"/>
        </w:rPr>
      </w:pPr>
      <w:r w:rsidRPr="003016E4">
        <w:rPr>
          <w:rFonts w:ascii="Times New Roman" w:hAnsi="Times New Roman" w:cs="Times New Roman"/>
          <w:color w:val="auto"/>
          <w:sz w:val="28"/>
          <w:szCs w:val="28"/>
        </w:rPr>
        <w:t>На основании анализа РФА видно, что процентный показатель  углерода (52,4%) превышает всех других показателей, кислорода  (34,4%), кальция (3,7%), кремния (2,4%), железо (1,3%), хлор (1,2%), натрий (1,1%). Самые низкие процентные показатели имеют калий (0,8%), марганец (0,7%), алюминий (0,7%), серы (0,6%), фосфора (0,4%), магния (0,2%). В  общем итоге по результатам анализа выявлено 13 элементов в составе соотношения ил: зола древесного угля (1:0,1).</w:t>
      </w:r>
    </w:p>
    <w:p w14:paraId="357B7C5E"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Полученные данные </w:t>
      </w:r>
      <w:r w:rsidRPr="003016E4">
        <w:rPr>
          <w:rFonts w:ascii="Times New Roman" w:hAnsi="Times New Roman" w:cs="Times New Roman"/>
          <w:sz w:val="28"/>
          <w:szCs w:val="28"/>
          <w:lang w:val="kk-KZ"/>
        </w:rPr>
        <w:t xml:space="preserve">образцов </w:t>
      </w:r>
      <w:r w:rsidRPr="003016E4">
        <w:rPr>
          <w:rFonts w:ascii="Times New Roman" w:hAnsi="Times New Roman" w:cs="Times New Roman"/>
          <w:sz w:val="28"/>
          <w:szCs w:val="28"/>
        </w:rPr>
        <w:t xml:space="preserve">соотношения ил:ракушечник (1:0,1) представлены </w:t>
      </w:r>
      <w:r w:rsidR="00473CB9">
        <w:rPr>
          <w:rFonts w:ascii="Times New Roman" w:hAnsi="Times New Roman" w:cs="Times New Roman"/>
          <w:sz w:val="28"/>
          <w:szCs w:val="28"/>
        </w:rPr>
        <w:t xml:space="preserve"> на рис</w:t>
      </w:r>
      <w:r w:rsidR="00037C67">
        <w:rPr>
          <w:rFonts w:ascii="Times New Roman" w:hAnsi="Times New Roman" w:cs="Times New Roman"/>
          <w:sz w:val="28"/>
          <w:szCs w:val="28"/>
        </w:rPr>
        <w:t>унках</w:t>
      </w:r>
      <w:r w:rsidRPr="003016E4">
        <w:rPr>
          <w:rFonts w:ascii="Times New Roman" w:hAnsi="Times New Roman" w:cs="Times New Roman"/>
          <w:sz w:val="28"/>
          <w:szCs w:val="28"/>
        </w:rPr>
        <w:t xml:space="preserve"> 4.17, 4.18. </w:t>
      </w:r>
    </w:p>
    <w:p w14:paraId="5D5EE236" w14:textId="77777777" w:rsidR="00405586" w:rsidRPr="003016E4" w:rsidRDefault="00405586" w:rsidP="00186954">
      <w:pPr>
        <w:pStyle w:val="Default"/>
        <w:jc w:val="center"/>
        <w:rPr>
          <w:rFonts w:ascii="Times New Roman" w:hAnsi="Times New Roman" w:cs="Times New Roman"/>
          <w:b/>
          <w:color w:val="auto"/>
          <w:sz w:val="28"/>
          <w:szCs w:val="28"/>
        </w:rPr>
      </w:pPr>
      <w:r w:rsidRPr="003016E4">
        <w:rPr>
          <w:rFonts w:ascii="Times New Roman" w:hAnsi="Times New Roman" w:cs="Times New Roman"/>
          <w:b/>
          <w:noProof/>
          <w:color w:val="auto"/>
          <w:sz w:val="28"/>
          <w:szCs w:val="28"/>
        </w:rPr>
        <w:lastRenderedPageBreak/>
        <w:drawing>
          <wp:inline distT="0" distB="0" distL="0" distR="0" wp14:anchorId="7A3800A9" wp14:editId="517E50F9">
            <wp:extent cx="4313734" cy="2628900"/>
            <wp:effectExtent l="0" t="0" r="0" b="0"/>
            <wp:docPr id="13839549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4322410" cy="2634188"/>
                    </a:xfrm>
                    <a:prstGeom prst="rect">
                      <a:avLst/>
                    </a:prstGeom>
                    <a:noFill/>
                    <a:ln w="9525">
                      <a:noFill/>
                      <a:miter lim="800000"/>
                      <a:headEnd/>
                      <a:tailEnd/>
                    </a:ln>
                  </pic:spPr>
                </pic:pic>
              </a:graphicData>
            </a:graphic>
          </wp:inline>
        </w:drawing>
      </w:r>
    </w:p>
    <w:p w14:paraId="1C191713" w14:textId="77777777" w:rsidR="00405586" w:rsidRPr="003016E4" w:rsidRDefault="00405586" w:rsidP="00405586">
      <w:pPr>
        <w:pStyle w:val="Default"/>
        <w:ind w:firstLine="708"/>
        <w:jc w:val="both"/>
        <w:rPr>
          <w:rFonts w:ascii="Times New Roman" w:hAnsi="Times New Roman" w:cs="Times New Roman"/>
          <w:b/>
          <w:color w:val="auto"/>
          <w:sz w:val="28"/>
          <w:szCs w:val="28"/>
        </w:rPr>
      </w:pPr>
    </w:p>
    <w:p w14:paraId="0996E522" w14:textId="77777777" w:rsidR="00405586" w:rsidRPr="003016E4"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4.17 – Ренгенограмма соотношения ил: ракушечника (1:0,1)</w:t>
      </w:r>
    </w:p>
    <w:p w14:paraId="7CE109C9" w14:textId="77777777" w:rsidR="000D7983" w:rsidRDefault="000D7983" w:rsidP="000D7983">
      <w:pPr>
        <w:pStyle w:val="Default"/>
        <w:jc w:val="both"/>
        <w:rPr>
          <w:rFonts w:ascii="Times New Roman" w:hAnsi="Times New Roman" w:cs="Times New Roman"/>
          <w:b/>
          <w:color w:val="auto"/>
          <w:sz w:val="28"/>
          <w:szCs w:val="28"/>
        </w:rPr>
      </w:pPr>
    </w:p>
    <w:tbl>
      <w:tblPr>
        <w:tblStyle w:val="a6"/>
        <w:tblW w:w="0" w:type="auto"/>
        <w:tblLook w:val="04A0" w:firstRow="1" w:lastRow="0" w:firstColumn="1" w:lastColumn="0" w:noHBand="0" w:noVBand="1"/>
      </w:tblPr>
      <w:tblGrid>
        <w:gridCol w:w="4324"/>
        <w:gridCol w:w="5530"/>
      </w:tblGrid>
      <w:tr w:rsidR="000D7983" w14:paraId="501316C5" w14:textId="77777777" w:rsidTr="000D7983">
        <w:tc>
          <w:tcPr>
            <w:tcW w:w="5068" w:type="dxa"/>
          </w:tcPr>
          <w:tbl>
            <w:tblPr>
              <w:tblStyle w:val="a6"/>
              <w:tblW w:w="0" w:type="auto"/>
              <w:jc w:val="center"/>
              <w:tblLook w:val="04A0" w:firstRow="1" w:lastRow="0" w:firstColumn="1" w:lastColumn="0" w:noHBand="0" w:noVBand="1"/>
            </w:tblPr>
            <w:tblGrid>
              <w:gridCol w:w="540"/>
              <w:gridCol w:w="1806"/>
              <w:gridCol w:w="1752"/>
            </w:tblGrid>
            <w:tr w:rsidR="000D7983" w:rsidRPr="003016E4" w14:paraId="6733F880" w14:textId="77777777" w:rsidTr="008E5225">
              <w:trPr>
                <w:jc w:val="center"/>
              </w:trPr>
              <w:tc>
                <w:tcPr>
                  <w:tcW w:w="634" w:type="dxa"/>
                </w:tcPr>
                <w:p w14:paraId="60416C50"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2126" w:type="dxa"/>
                </w:tcPr>
                <w:p w14:paraId="48E5227D"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2519" w:type="dxa"/>
                </w:tcPr>
                <w:p w14:paraId="1968DEB1"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0D7983" w:rsidRPr="003016E4" w14:paraId="506CB0EE" w14:textId="77777777" w:rsidTr="008E5225">
              <w:trPr>
                <w:jc w:val="center"/>
              </w:trPr>
              <w:tc>
                <w:tcPr>
                  <w:tcW w:w="634" w:type="dxa"/>
                </w:tcPr>
                <w:p w14:paraId="4FD13C49"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2126" w:type="dxa"/>
                </w:tcPr>
                <w:p w14:paraId="2902AB0A" w14:textId="77777777" w:rsidR="000D7983" w:rsidRPr="003016E4" w:rsidRDefault="000D7983" w:rsidP="008E5225">
                  <w:pPr>
                    <w:pStyle w:val="Default"/>
                    <w:jc w:val="center"/>
                    <w:rPr>
                      <w:rFonts w:ascii="Times New Roman" w:hAnsi="Times New Roman" w:cs="Times New Roman"/>
                      <w:b/>
                      <w:color w:val="auto"/>
                      <w:sz w:val="28"/>
                      <w:szCs w:val="28"/>
                    </w:rPr>
                  </w:pPr>
                  <w:r w:rsidRPr="003016E4">
                    <w:rPr>
                      <w:rFonts w:ascii="Times New Roman" w:hAnsi="Times New Roman" w:cs="Times New Roman"/>
                      <w:color w:val="auto"/>
                      <w:sz w:val="28"/>
                      <w:szCs w:val="28"/>
                      <w:lang w:val="en-US"/>
                    </w:rPr>
                    <w:t>O</w:t>
                  </w:r>
                </w:p>
              </w:tc>
              <w:tc>
                <w:tcPr>
                  <w:tcW w:w="2519" w:type="dxa"/>
                </w:tcPr>
                <w:p w14:paraId="66687566"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54,7</w:t>
                  </w:r>
                </w:p>
              </w:tc>
            </w:tr>
            <w:tr w:rsidR="000D7983" w:rsidRPr="003016E4" w14:paraId="676C81BB" w14:textId="77777777" w:rsidTr="008E5225">
              <w:trPr>
                <w:jc w:val="center"/>
              </w:trPr>
              <w:tc>
                <w:tcPr>
                  <w:tcW w:w="634" w:type="dxa"/>
                </w:tcPr>
                <w:p w14:paraId="74CC835C"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2126" w:type="dxa"/>
                </w:tcPr>
                <w:p w14:paraId="64D845A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w:t>
                  </w:r>
                </w:p>
              </w:tc>
              <w:tc>
                <w:tcPr>
                  <w:tcW w:w="2519" w:type="dxa"/>
                </w:tcPr>
                <w:p w14:paraId="57F4DA6E" w14:textId="77777777" w:rsidR="000D7983" w:rsidRPr="003016E4" w:rsidRDefault="000D798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26,6</w:t>
                  </w:r>
                </w:p>
              </w:tc>
            </w:tr>
            <w:tr w:rsidR="000D7983" w:rsidRPr="003016E4" w14:paraId="39CE832C" w14:textId="77777777" w:rsidTr="008E5225">
              <w:trPr>
                <w:jc w:val="center"/>
              </w:trPr>
              <w:tc>
                <w:tcPr>
                  <w:tcW w:w="634" w:type="dxa"/>
                </w:tcPr>
                <w:p w14:paraId="48B9BF9F"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2126" w:type="dxa"/>
                </w:tcPr>
                <w:p w14:paraId="18F904B1"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 xml:space="preserve">Si </w:t>
                  </w:r>
                </w:p>
              </w:tc>
              <w:tc>
                <w:tcPr>
                  <w:tcW w:w="2519" w:type="dxa"/>
                </w:tcPr>
                <w:p w14:paraId="2435AA2F"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13,2</w:t>
                  </w:r>
                </w:p>
              </w:tc>
            </w:tr>
            <w:tr w:rsidR="000D7983" w:rsidRPr="003016E4" w14:paraId="5FC16ECD" w14:textId="77777777" w:rsidTr="008E5225">
              <w:trPr>
                <w:jc w:val="center"/>
              </w:trPr>
              <w:tc>
                <w:tcPr>
                  <w:tcW w:w="634" w:type="dxa"/>
                </w:tcPr>
                <w:p w14:paraId="428B0E5E"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2126" w:type="dxa"/>
                </w:tcPr>
                <w:p w14:paraId="6BB30EC0"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2519" w:type="dxa"/>
                </w:tcPr>
                <w:p w14:paraId="4F49DD73"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2,6</w:t>
                  </w:r>
                </w:p>
              </w:tc>
            </w:tr>
            <w:tr w:rsidR="000D7983" w:rsidRPr="003016E4" w14:paraId="24B9D765" w14:textId="77777777" w:rsidTr="008E5225">
              <w:trPr>
                <w:jc w:val="center"/>
              </w:trPr>
              <w:tc>
                <w:tcPr>
                  <w:tcW w:w="634" w:type="dxa"/>
                </w:tcPr>
                <w:p w14:paraId="1AC48923"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2126" w:type="dxa"/>
                </w:tcPr>
                <w:p w14:paraId="00CDD551"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Fe</w:t>
                  </w:r>
                </w:p>
              </w:tc>
              <w:tc>
                <w:tcPr>
                  <w:tcW w:w="2519" w:type="dxa"/>
                </w:tcPr>
                <w:p w14:paraId="737D307B"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0,8</w:t>
                  </w:r>
                </w:p>
              </w:tc>
            </w:tr>
            <w:tr w:rsidR="000D7983" w:rsidRPr="003016E4" w14:paraId="6301098D" w14:textId="77777777" w:rsidTr="008E5225">
              <w:trPr>
                <w:jc w:val="center"/>
              </w:trPr>
              <w:tc>
                <w:tcPr>
                  <w:tcW w:w="634" w:type="dxa"/>
                </w:tcPr>
                <w:p w14:paraId="088914B0"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2126" w:type="dxa"/>
                </w:tcPr>
                <w:p w14:paraId="0DEB52F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2519" w:type="dxa"/>
                </w:tcPr>
                <w:p w14:paraId="17DBB6D0"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0,5</w:t>
                  </w:r>
                </w:p>
              </w:tc>
            </w:tr>
            <w:tr w:rsidR="000D7983" w:rsidRPr="003016E4" w14:paraId="431E687C" w14:textId="77777777" w:rsidTr="008E5225">
              <w:trPr>
                <w:jc w:val="center"/>
              </w:trPr>
              <w:tc>
                <w:tcPr>
                  <w:tcW w:w="634" w:type="dxa"/>
                </w:tcPr>
                <w:p w14:paraId="39D844B5"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2126" w:type="dxa"/>
                </w:tcPr>
                <w:p w14:paraId="38D0AF78"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2519" w:type="dxa"/>
                </w:tcPr>
                <w:p w14:paraId="38E84EA8"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0,4</w:t>
                  </w:r>
                </w:p>
              </w:tc>
            </w:tr>
            <w:tr w:rsidR="000D7983" w:rsidRPr="003016E4" w14:paraId="1A3E4B6B" w14:textId="77777777" w:rsidTr="008E5225">
              <w:trPr>
                <w:jc w:val="center"/>
              </w:trPr>
              <w:tc>
                <w:tcPr>
                  <w:tcW w:w="634" w:type="dxa"/>
                </w:tcPr>
                <w:p w14:paraId="009B34A4"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2126" w:type="dxa"/>
                </w:tcPr>
                <w:p w14:paraId="5D3F380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Na</w:t>
                  </w:r>
                </w:p>
              </w:tc>
              <w:tc>
                <w:tcPr>
                  <w:tcW w:w="2519" w:type="dxa"/>
                </w:tcPr>
                <w:p w14:paraId="5D54D362"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0,4</w:t>
                  </w:r>
                </w:p>
              </w:tc>
            </w:tr>
            <w:tr w:rsidR="000D7983" w:rsidRPr="003016E4" w14:paraId="43662ECA" w14:textId="77777777" w:rsidTr="008E5225">
              <w:trPr>
                <w:jc w:val="center"/>
              </w:trPr>
              <w:tc>
                <w:tcPr>
                  <w:tcW w:w="634" w:type="dxa"/>
                </w:tcPr>
                <w:p w14:paraId="62E0022A"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2126" w:type="dxa"/>
                </w:tcPr>
                <w:p w14:paraId="46BFEB3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2519" w:type="dxa"/>
                </w:tcPr>
                <w:p w14:paraId="4BB03ECD"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0,3</w:t>
                  </w:r>
                </w:p>
              </w:tc>
            </w:tr>
            <w:tr w:rsidR="000D7983" w:rsidRPr="003016E4" w14:paraId="30F2BAB6" w14:textId="77777777" w:rsidTr="008E5225">
              <w:trPr>
                <w:jc w:val="center"/>
              </w:trPr>
              <w:tc>
                <w:tcPr>
                  <w:tcW w:w="634" w:type="dxa"/>
                </w:tcPr>
                <w:p w14:paraId="421DDFF0"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c>
                <w:tcPr>
                  <w:tcW w:w="2126" w:type="dxa"/>
                </w:tcPr>
                <w:p w14:paraId="0F24CAE3"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Cl</w:t>
                  </w:r>
                </w:p>
              </w:tc>
              <w:tc>
                <w:tcPr>
                  <w:tcW w:w="2519" w:type="dxa"/>
                </w:tcPr>
                <w:p w14:paraId="118831FF"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lang w:val="en-US"/>
                    </w:rPr>
                    <w:t>0,</w:t>
                  </w:r>
                  <w:r w:rsidRPr="003016E4">
                    <w:rPr>
                      <w:rFonts w:ascii="Times New Roman" w:hAnsi="Times New Roman" w:cs="Times New Roman"/>
                      <w:color w:val="auto"/>
                      <w:sz w:val="28"/>
                      <w:szCs w:val="28"/>
                    </w:rPr>
                    <w:t>2</w:t>
                  </w:r>
                </w:p>
              </w:tc>
            </w:tr>
            <w:tr w:rsidR="000D7983" w:rsidRPr="003016E4" w14:paraId="2673B9F5" w14:textId="77777777" w:rsidTr="008E5225">
              <w:trPr>
                <w:jc w:val="center"/>
              </w:trPr>
              <w:tc>
                <w:tcPr>
                  <w:tcW w:w="634" w:type="dxa"/>
                </w:tcPr>
                <w:p w14:paraId="6AF19EFF"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11</w:t>
                  </w:r>
                </w:p>
              </w:tc>
              <w:tc>
                <w:tcPr>
                  <w:tcW w:w="2126" w:type="dxa"/>
                </w:tcPr>
                <w:p w14:paraId="526D9665"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Cu</w:t>
                  </w:r>
                </w:p>
              </w:tc>
              <w:tc>
                <w:tcPr>
                  <w:tcW w:w="2519" w:type="dxa"/>
                </w:tcPr>
                <w:p w14:paraId="512F80F9"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0,2</w:t>
                  </w:r>
                </w:p>
              </w:tc>
            </w:tr>
            <w:tr w:rsidR="000D7983" w:rsidRPr="003016E4" w14:paraId="0716BEF2" w14:textId="77777777" w:rsidTr="008E5225">
              <w:trPr>
                <w:jc w:val="center"/>
              </w:trPr>
              <w:tc>
                <w:tcPr>
                  <w:tcW w:w="634" w:type="dxa"/>
                </w:tcPr>
                <w:p w14:paraId="40B1BC41"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12</w:t>
                  </w:r>
                </w:p>
              </w:tc>
              <w:tc>
                <w:tcPr>
                  <w:tcW w:w="2126" w:type="dxa"/>
                </w:tcPr>
                <w:p w14:paraId="7D8FD1B1"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Ti</w:t>
                  </w:r>
                </w:p>
              </w:tc>
              <w:tc>
                <w:tcPr>
                  <w:tcW w:w="2519" w:type="dxa"/>
                </w:tcPr>
                <w:p w14:paraId="116C697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0,1</w:t>
                  </w:r>
                </w:p>
              </w:tc>
            </w:tr>
          </w:tbl>
          <w:p w14:paraId="0EA7ECAF" w14:textId="77777777" w:rsidR="000D7983" w:rsidRDefault="000D7983" w:rsidP="00405586">
            <w:pPr>
              <w:pStyle w:val="Default"/>
              <w:jc w:val="both"/>
              <w:rPr>
                <w:rFonts w:ascii="Times New Roman" w:hAnsi="Times New Roman" w:cs="Times New Roman"/>
                <w:b/>
                <w:color w:val="auto"/>
                <w:sz w:val="28"/>
                <w:szCs w:val="28"/>
              </w:rPr>
            </w:pPr>
          </w:p>
        </w:tc>
        <w:tc>
          <w:tcPr>
            <w:tcW w:w="5069" w:type="dxa"/>
          </w:tcPr>
          <w:p w14:paraId="5B2FB3D7" w14:textId="77777777" w:rsidR="000D7983" w:rsidRDefault="000D7983" w:rsidP="00405586">
            <w:pPr>
              <w:pStyle w:val="Default"/>
              <w:jc w:val="both"/>
              <w:rPr>
                <w:rFonts w:ascii="Times New Roman" w:hAnsi="Times New Roman" w:cs="Times New Roman"/>
                <w:b/>
                <w:color w:val="auto"/>
                <w:sz w:val="28"/>
                <w:szCs w:val="28"/>
              </w:rPr>
            </w:pPr>
            <w:r w:rsidRPr="000D7983">
              <w:rPr>
                <w:rFonts w:ascii="Times New Roman" w:hAnsi="Times New Roman" w:cs="Times New Roman"/>
                <w:b/>
                <w:noProof/>
                <w:color w:val="auto"/>
                <w:sz w:val="28"/>
                <w:szCs w:val="28"/>
              </w:rPr>
              <w:drawing>
                <wp:inline distT="0" distB="0" distL="0" distR="0" wp14:anchorId="75F54AC7" wp14:editId="5E42AAD4">
                  <wp:extent cx="3355917" cy="2909454"/>
                  <wp:effectExtent l="19050" t="0" r="0" b="0"/>
                  <wp:docPr id="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81624" cy="2931741"/>
                          </a:xfrm>
                          <a:prstGeom prst="rect">
                            <a:avLst/>
                          </a:prstGeom>
                        </pic:spPr>
                      </pic:pic>
                    </a:graphicData>
                  </a:graphic>
                </wp:inline>
              </w:drawing>
            </w:r>
          </w:p>
        </w:tc>
      </w:tr>
    </w:tbl>
    <w:p w14:paraId="075D7157" w14:textId="77777777" w:rsidR="000D7983" w:rsidRPr="003016E4" w:rsidRDefault="000D7983" w:rsidP="00405586">
      <w:pPr>
        <w:pStyle w:val="Default"/>
        <w:ind w:firstLine="708"/>
        <w:jc w:val="both"/>
        <w:rPr>
          <w:rFonts w:ascii="Times New Roman" w:hAnsi="Times New Roman" w:cs="Times New Roman"/>
          <w:b/>
          <w:color w:val="auto"/>
          <w:sz w:val="28"/>
          <w:szCs w:val="28"/>
        </w:rPr>
      </w:pPr>
    </w:p>
    <w:p w14:paraId="26D1CE0E" w14:textId="77777777" w:rsidR="000D7983"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4.18 – Элементный состав соотношения ил: ракушечника (1:0,1)</w:t>
      </w:r>
    </w:p>
    <w:p w14:paraId="59DAB272" w14:textId="77777777" w:rsidR="000D7983" w:rsidRDefault="000D7983" w:rsidP="000D7983">
      <w:pPr>
        <w:pStyle w:val="Default"/>
        <w:ind w:firstLine="708"/>
        <w:jc w:val="center"/>
        <w:rPr>
          <w:rFonts w:ascii="Times New Roman" w:hAnsi="Times New Roman" w:cs="Times New Roman"/>
          <w:color w:val="auto"/>
          <w:sz w:val="28"/>
          <w:szCs w:val="28"/>
        </w:rPr>
      </w:pPr>
    </w:p>
    <w:p w14:paraId="35FCA491" w14:textId="77777777" w:rsidR="00405586" w:rsidRPr="003016E4" w:rsidRDefault="000D7983" w:rsidP="000D7983">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На основании анализа РФА видно, что процентный показатель  кислорода (54,7%) превышает всех других показателей,  углерода (26,6%), кремния (13,2%), алюминий (2,6%). Самые низкие процентные показатели имеют железо (0,8%), марганец (0,5%), калий (0,4%), натрий (0,4%), кальция (0,3%), хлор (0,2%), медь (0,2%), титан (0,1%). В  общем итоге по результатам анализа выявлено 12 элементов в составе соотношения ил: ракушечник (1:0,1). </w:t>
      </w:r>
    </w:p>
    <w:p w14:paraId="384230C2" w14:textId="77777777" w:rsidR="00A961EB"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Полученные данные </w:t>
      </w:r>
      <w:r w:rsidRPr="003016E4">
        <w:rPr>
          <w:rFonts w:ascii="Times New Roman" w:hAnsi="Times New Roman" w:cs="Times New Roman"/>
          <w:sz w:val="28"/>
          <w:szCs w:val="28"/>
          <w:lang w:val="kk-KZ"/>
        </w:rPr>
        <w:t>образцов</w:t>
      </w:r>
      <w:r w:rsidRPr="003016E4">
        <w:rPr>
          <w:rFonts w:ascii="Times New Roman" w:hAnsi="Times New Roman" w:cs="Times New Roman"/>
          <w:sz w:val="28"/>
          <w:szCs w:val="28"/>
        </w:rPr>
        <w:t xml:space="preserve"> сухого илового осадка городских сточных вод представлены </w:t>
      </w:r>
      <w:r w:rsidR="00473CB9">
        <w:rPr>
          <w:rFonts w:ascii="Times New Roman" w:hAnsi="Times New Roman" w:cs="Times New Roman"/>
          <w:sz w:val="28"/>
          <w:szCs w:val="28"/>
        </w:rPr>
        <w:t xml:space="preserve"> на рис</w:t>
      </w:r>
      <w:r w:rsidR="00186954">
        <w:rPr>
          <w:rFonts w:ascii="Times New Roman" w:hAnsi="Times New Roman" w:cs="Times New Roman"/>
          <w:sz w:val="28"/>
          <w:szCs w:val="28"/>
        </w:rPr>
        <w:t>унках</w:t>
      </w:r>
      <w:r w:rsidRPr="003016E4">
        <w:rPr>
          <w:rFonts w:ascii="Times New Roman" w:hAnsi="Times New Roman" w:cs="Times New Roman"/>
          <w:sz w:val="28"/>
          <w:szCs w:val="28"/>
        </w:rPr>
        <w:t>4.19, 4.20</w:t>
      </w:r>
      <w:r w:rsidR="00473CB9">
        <w:rPr>
          <w:rFonts w:ascii="Times New Roman" w:hAnsi="Times New Roman" w:cs="Times New Roman"/>
          <w:sz w:val="28"/>
          <w:szCs w:val="28"/>
        </w:rPr>
        <w:t>.</w:t>
      </w:r>
    </w:p>
    <w:p w14:paraId="5E555366" w14:textId="77777777" w:rsidR="000D7983" w:rsidRPr="003016E4" w:rsidRDefault="000D7983" w:rsidP="00405586">
      <w:pPr>
        <w:spacing w:after="0" w:line="240" w:lineRule="auto"/>
        <w:ind w:firstLine="708"/>
        <w:jc w:val="both"/>
        <w:rPr>
          <w:rFonts w:ascii="Times New Roman" w:hAnsi="Times New Roman" w:cs="Times New Roman"/>
          <w:sz w:val="28"/>
          <w:szCs w:val="28"/>
        </w:rPr>
      </w:pPr>
    </w:p>
    <w:p w14:paraId="0A6D507E" w14:textId="77777777" w:rsidR="00405586" w:rsidRPr="003016E4" w:rsidRDefault="00405586" w:rsidP="00186954">
      <w:pPr>
        <w:pStyle w:val="Default"/>
        <w:jc w:val="center"/>
        <w:rPr>
          <w:rFonts w:ascii="Times New Roman" w:hAnsi="Times New Roman" w:cs="Times New Roman"/>
          <w:b/>
          <w:color w:val="auto"/>
          <w:sz w:val="28"/>
          <w:szCs w:val="28"/>
        </w:rPr>
      </w:pPr>
      <w:r w:rsidRPr="003016E4">
        <w:rPr>
          <w:rFonts w:ascii="Times New Roman" w:hAnsi="Times New Roman" w:cs="Times New Roman"/>
          <w:b/>
          <w:noProof/>
          <w:color w:val="auto"/>
          <w:sz w:val="28"/>
          <w:szCs w:val="28"/>
        </w:rPr>
        <w:lastRenderedPageBreak/>
        <w:drawing>
          <wp:inline distT="0" distB="0" distL="0" distR="0" wp14:anchorId="3EA06EA4" wp14:editId="2BC16B70">
            <wp:extent cx="4655165" cy="2806700"/>
            <wp:effectExtent l="0" t="0" r="0" b="0"/>
            <wp:docPr id="13839549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srcRect/>
                    <a:stretch>
                      <a:fillRect/>
                    </a:stretch>
                  </pic:blipFill>
                  <pic:spPr bwMode="auto">
                    <a:xfrm>
                      <a:off x="0" y="0"/>
                      <a:ext cx="4666986" cy="2813827"/>
                    </a:xfrm>
                    <a:prstGeom prst="rect">
                      <a:avLst/>
                    </a:prstGeom>
                    <a:noFill/>
                    <a:ln w="9525">
                      <a:noFill/>
                      <a:miter lim="800000"/>
                      <a:headEnd/>
                      <a:tailEnd/>
                    </a:ln>
                  </pic:spPr>
                </pic:pic>
              </a:graphicData>
            </a:graphic>
          </wp:inline>
        </w:drawing>
      </w:r>
    </w:p>
    <w:p w14:paraId="1EB59C7C" w14:textId="77777777" w:rsidR="00037C67" w:rsidRDefault="00037C67" w:rsidP="00186954">
      <w:pPr>
        <w:pStyle w:val="Default"/>
        <w:ind w:firstLine="708"/>
        <w:jc w:val="center"/>
        <w:rPr>
          <w:rFonts w:ascii="Times New Roman" w:hAnsi="Times New Roman" w:cs="Times New Roman"/>
          <w:color w:val="auto"/>
          <w:sz w:val="28"/>
          <w:szCs w:val="28"/>
        </w:rPr>
      </w:pPr>
    </w:p>
    <w:p w14:paraId="3841090E" w14:textId="77777777" w:rsidR="00405586" w:rsidRDefault="00405586" w:rsidP="00186954">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4.19 – Ренгенограмма сухого илового осадка городских сточных вод</w:t>
      </w:r>
    </w:p>
    <w:p w14:paraId="320526EB" w14:textId="77777777" w:rsidR="00037C67" w:rsidRPr="008E5225" w:rsidRDefault="00037C67" w:rsidP="008E5225">
      <w:pPr>
        <w:pStyle w:val="Default"/>
        <w:ind w:firstLine="708"/>
        <w:jc w:val="center"/>
        <w:rPr>
          <w:rFonts w:ascii="Times New Roman" w:hAnsi="Times New Roman" w:cs="Times New Roman"/>
          <w:color w:val="auto"/>
          <w:sz w:val="28"/>
          <w:szCs w:val="28"/>
        </w:rPr>
      </w:pPr>
    </w:p>
    <w:tbl>
      <w:tblPr>
        <w:tblStyle w:val="a6"/>
        <w:tblW w:w="0" w:type="auto"/>
        <w:tblLook w:val="04A0" w:firstRow="1" w:lastRow="0" w:firstColumn="1" w:lastColumn="0" w:noHBand="0" w:noVBand="1"/>
      </w:tblPr>
      <w:tblGrid>
        <w:gridCol w:w="4328"/>
        <w:gridCol w:w="5526"/>
      </w:tblGrid>
      <w:tr w:rsidR="000D7983" w14:paraId="1D4C6EE2" w14:textId="77777777" w:rsidTr="000D7983">
        <w:tc>
          <w:tcPr>
            <w:tcW w:w="5068" w:type="dxa"/>
          </w:tcPr>
          <w:tbl>
            <w:tblPr>
              <w:tblStyle w:val="a6"/>
              <w:tblW w:w="0" w:type="auto"/>
              <w:jc w:val="center"/>
              <w:tblLook w:val="04A0" w:firstRow="1" w:lastRow="0" w:firstColumn="1" w:lastColumn="0" w:noHBand="0" w:noVBand="1"/>
            </w:tblPr>
            <w:tblGrid>
              <w:gridCol w:w="496"/>
              <w:gridCol w:w="1875"/>
              <w:gridCol w:w="1731"/>
            </w:tblGrid>
            <w:tr w:rsidR="000D7983" w:rsidRPr="003016E4" w14:paraId="5B98596C" w14:textId="77777777" w:rsidTr="008E5225">
              <w:trPr>
                <w:jc w:val="center"/>
              </w:trPr>
              <w:tc>
                <w:tcPr>
                  <w:tcW w:w="496" w:type="dxa"/>
                </w:tcPr>
                <w:p w14:paraId="0AB2CE21"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w:t>
                  </w:r>
                </w:p>
              </w:tc>
              <w:tc>
                <w:tcPr>
                  <w:tcW w:w="2408" w:type="dxa"/>
                </w:tcPr>
                <w:p w14:paraId="089A89C7"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Соединение</w:t>
                  </w:r>
                </w:p>
              </w:tc>
              <w:tc>
                <w:tcPr>
                  <w:tcW w:w="2552" w:type="dxa"/>
                </w:tcPr>
                <w:p w14:paraId="2BA45D34"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Средняя величина, %</w:t>
                  </w:r>
                </w:p>
              </w:tc>
            </w:tr>
            <w:tr w:rsidR="000D7983" w:rsidRPr="003016E4" w14:paraId="548DE41C" w14:textId="77777777" w:rsidTr="008E5225">
              <w:trPr>
                <w:jc w:val="center"/>
              </w:trPr>
              <w:tc>
                <w:tcPr>
                  <w:tcW w:w="496" w:type="dxa"/>
                </w:tcPr>
                <w:p w14:paraId="7EAB73A6"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1</w:t>
                  </w:r>
                </w:p>
              </w:tc>
              <w:tc>
                <w:tcPr>
                  <w:tcW w:w="2408" w:type="dxa"/>
                </w:tcPr>
                <w:p w14:paraId="1280AB55" w14:textId="77777777" w:rsidR="000D7983" w:rsidRPr="003016E4" w:rsidRDefault="000D7983" w:rsidP="008E5225">
                  <w:pPr>
                    <w:pStyle w:val="Default"/>
                    <w:jc w:val="center"/>
                    <w:rPr>
                      <w:rFonts w:ascii="Times New Roman" w:hAnsi="Times New Roman" w:cs="Times New Roman"/>
                      <w:b/>
                      <w:color w:val="auto"/>
                      <w:sz w:val="28"/>
                      <w:szCs w:val="28"/>
                    </w:rPr>
                  </w:pPr>
                  <w:r w:rsidRPr="003016E4">
                    <w:rPr>
                      <w:rFonts w:ascii="Times New Roman" w:hAnsi="Times New Roman" w:cs="Times New Roman"/>
                      <w:color w:val="auto"/>
                      <w:sz w:val="28"/>
                      <w:szCs w:val="28"/>
                      <w:lang w:val="en-US"/>
                    </w:rPr>
                    <w:t xml:space="preserve">C </w:t>
                  </w:r>
                </w:p>
              </w:tc>
              <w:tc>
                <w:tcPr>
                  <w:tcW w:w="2552" w:type="dxa"/>
                </w:tcPr>
                <w:p w14:paraId="6D399173"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49,4</w:t>
                  </w:r>
                </w:p>
              </w:tc>
            </w:tr>
            <w:tr w:rsidR="000D7983" w:rsidRPr="003016E4" w14:paraId="3D8E7209" w14:textId="77777777" w:rsidTr="008E5225">
              <w:trPr>
                <w:jc w:val="center"/>
              </w:trPr>
              <w:tc>
                <w:tcPr>
                  <w:tcW w:w="496" w:type="dxa"/>
                </w:tcPr>
                <w:p w14:paraId="6274DF69"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2</w:t>
                  </w:r>
                </w:p>
              </w:tc>
              <w:tc>
                <w:tcPr>
                  <w:tcW w:w="2408" w:type="dxa"/>
                </w:tcPr>
                <w:p w14:paraId="38ABA5C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O</w:t>
                  </w:r>
                </w:p>
              </w:tc>
              <w:tc>
                <w:tcPr>
                  <w:tcW w:w="2552" w:type="dxa"/>
                </w:tcPr>
                <w:p w14:paraId="2C04571B" w14:textId="77777777" w:rsidR="000D7983" w:rsidRPr="003016E4" w:rsidRDefault="000D7983" w:rsidP="008E5225">
                  <w:pPr>
                    <w:pStyle w:val="Default"/>
                    <w:jc w:val="center"/>
                    <w:rPr>
                      <w:rFonts w:ascii="Times New Roman" w:hAnsi="Times New Roman" w:cs="Times New Roman"/>
                      <w:color w:val="auto"/>
                      <w:sz w:val="28"/>
                      <w:szCs w:val="28"/>
                      <w:lang w:val="kk-KZ"/>
                    </w:rPr>
                  </w:pPr>
                  <w:r w:rsidRPr="003016E4">
                    <w:rPr>
                      <w:rFonts w:ascii="Times New Roman" w:hAnsi="Times New Roman" w:cs="Times New Roman"/>
                      <w:color w:val="auto"/>
                      <w:sz w:val="28"/>
                      <w:szCs w:val="28"/>
                      <w:lang w:val="kk-KZ"/>
                    </w:rPr>
                    <w:t>38,7</w:t>
                  </w:r>
                </w:p>
              </w:tc>
            </w:tr>
            <w:tr w:rsidR="000D7983" w:rsidRPr="003016E4" w14:paraId="22AA1345" w14:textId="77777777" w:rsidTr="008E5225">
              <w:trPr>
                <w:jc w:val="center"/>
              </w:trPr>
              <w:tc>
                <w:tcPr>
                  <w:tcW w:w="496" w:type="dxa"/>
                </w:tcPr>
                <w:p w14:paraId="1CB9AB33"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3</w:t>
                  </w:r>
                </w:p>
              </w:tc>
              <w:tc>
                <w:tcPr>
                  <w:tcW w:w="2408" w:type="dxa"/>
                </w:tcPr>
                <w:p w14:paraId="19E97488"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Ca</w:t>
                  </w:r>
                </w:p>
              </w:tc>
              <w:tc>
                <w:tcPr>
                  <w:tcW w:w="2552" w:type="dxa"/>
                </w:tcPr>
                <w:p w14:paraId="2C28574E"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5,3</w:t>
                  </w:r>
                </w:p>
              </w:tc>
            </w:tr>
            <w:tr w:rsidR="000D7983" w:rsidRPr="003016E4" w14:paraId="262E71FD" w14:textId="77777777" w:rsidTr="008E5225">
              <w:trPr>
                <w:jc w:val="center"/>
              </w:trPr>
              <w:tc>
                <w:tcPr>
                  <w:tcW w:w="496" w:type="dxa"/>
                </w:tcPr>
                <w:p w14:paraId="71B1FFED"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4</w:t>
                  </w:r>
                </w:p>
              </w:tc>
              <w:tc>
                <w:tcPr>
                  <w:tcW w:w="2408" w:type="dxa"/>
                </w:tcPr>
                <w:p w14:paraId="54B41A5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w:t>
                  </w:r>
                </w:p>
              </w:tc>
              <w:tc>
                <w:tcPr>
                  <w:tcW w:w="2552" w:type="dxa"/>
                </w:tcPr>
                <w:p w14:paraId="1C633D2C"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3,0</w:t>
                  </w:r>
                </w:p>
              </w:tc>
            </w:tr>
            <w:tr w:rsidR="000D7983" w:rsidRPr="003016E4" w14:paraId="7C2119DB" w14:textId="77777777" w:rsidTr="008E5225">
              <w:trPr>
                <w:jc w:val="center"/>
              </w:trPr>
              <w:tc>
                <w:tcPr>
                  <w:tcW w:w="496" w:type="dxa"/>
                </w:tcPr>
                <w:p w14:paraId="5ED7C8CE"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5</w:t>
                  </w:r>
                </w:p>
              </w:tc>
              <w:tc>
                <w:tcPr>
                  <w:tcW w:w="2408" w:type="dxa"/>
                </w:tcPr>
                <w:p w14:paraId="173F7522"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Fe</w:t>
                  </w:r>
                </w:p>
              </w:tc>
              <w:tc>
                <w:tcPr>
                  <w:tcW w:w="2552" w:type="dxa"/>
                </w:tcPr>
                <w:p w14:paraId="787D5B3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1,4</w:t>
                  </w:r>
                </w:p>
              </w:tc>
            </w:tr>
            <w:tr w:rsidR="000D7983" w:rsidRPr="003016E4" w14:paraId="3B70FD9B" w14:textId="77777777" w:rsidTr="008E5225">
              <w:trPr>
                <w:jc w:val="center"/>
              </w:trPr>
              <w:tc>
                <w:tcPr>
                  <w:tcW w:w="496" w:type="dxa"/>
                </w:tcPr>
                <w:p w14:paraId="1CE9CE7D"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6</w:t>
                  </w:r>
                </w:p>
              </w:tc>
              <w:tc>
                <w:tcPr>
                  <w:tcW w:w="2408" w:type="dxa"/>
                </w:tcPr>
                <w:p w14:paraId="50A3427D"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Si</w:t>
                  </w:r>
                </w:p>
              </w:tc>
              <w:tc>
                <w:tcPr>
                  <w:tcW w:w="2552" w:type="dxa"/>
                </w:tcPr>
                <w:p w14:paraId="223A8E4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r>
            <w:tr w:rsidR="000D7983" w:rsidRPr="003016E4" w14:paraId="7F170D57" w14:textId="77777777" w:rsidTr="008E5225">
              <w:trPr>
                <w:jc w:val="center"/>
              </w:trPr>
              <w:tc>
                <w:tcPr>
                  <w:tcW w:w="496" w:type="dxa"/>
                </w:tcPr>
                <w:p w14:paraId="78BDE58B" w14:textId="77777777" w:rsidR="000D7983" w:rsidRPr="003016E4" w:rsidRDefault="000D7983" w:rsidP="008E5225">
                  <w:pPr>
                    <w:pStyle w:val="Default"/>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7</w:t>
                  </w:r>
                </w:p>
              </w:tc>
              <w:tc>
                <w:tcPr>
                  <w:tcW w:w="2408" w:type="dxa"/>
                </w:tcPr>
                <w:p w14:paraId="281BF537"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P</w:t>
                  </w:r>
                </w:p>
              </w:tc>
              <w:tc>
                <w:tcPr>
                  <w:tcW w:w="2552" w:type="dxa"/>
                </w:tcPr>
                <w:p w14:paraId="539B123A"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rPr>
                    <w:t>0,</w:t>
                  </w:r>
                  <w:r w:rsidRPr="003016E4">
                    <w:rPr>
                      <w:rFonts w:ascii="Times New Roman" w:hAnsi="Times New Roman" w:cs="Times New Roman"/>
                      <w:color w:val="auto"/>
                      <w:sz w:val="28"/>
                      <w:szCs w:val="28"/>
                      <w:lang w:val="en-US"/>
                    </w:rPr>
                    <w:t>6</w:t>
                  </w:r>
                </w:p>
              </w:tc>
            </w:tr>
            <w:tr w:rsidR="000D7983" w:rsidRPr="003016E4" w14:paraId="6607918A" w14:textId="77777777" w:rsidTr="008E5225">
              <w:trPr>
                <w:jc w:val="center"/>
              </w:trPr>
              <w:tc>
                <w:tcPr>
                  <w:tcW w:w="496" w:type="dxa"/>
                </w:tcPr>
                <w:p w14:paraId="3267AD61"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8</w:t>
                  </w:r>
                </w:p>
              </w:tc>
              <w:tc>
                <w:tcPr>
                  <w:tcW w:w="2408" w:type="dxa"/>
                </w:tcPr>
                <w:p w14:paraId="4E7335EF"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Al</w:t>
                  </w:r>
                </w:p>
              </w:tc>
              <w:tc>
                <w:tcPr>
                  <w:tcW w:w="2552" w:type="dxa"/>
                </w:tcPr>
                <w:p w14:paraId="34E8E78B" w14:textId="77777777" w:rsidR="000D7983" w:rsidRPr="003016E4" w:rsidRDefault="000D7983" w:rsidP="008E5225">
                  <w:pPr>
                    <w:pStyle w:val="Default"/>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0,4</w:t>
                  </w:r>
                </w:p>
              </w:tc>
            </w:tr>
            <w:tr w:rsidR="000D7983" w:rsidRPr="003016E4" w14:paraId="2FA29989" w14:textId="77777777" w:rsidTr="008E5225">
              <w:trPr>
                <w:jc w:val="center"/>
              </w:trPr>
              <w:tc>
                <w:tcPr>
                  <w:tcW w:w="496" w:type="dxa"/>
                </w:tcPr>
                <w:p w14:paraId="4B67575D"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9</w:t>
                  </w:r>
                </w:p>
              </w:tc>
              <w:tc>
                <w:tcPr>
                  <w:tcW w:w="2408" w:type="dxa"/>
                </w:tcPr>
                <w:p w14:paraId="568F6AC4"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Mg</w:t>
                  </w:r>
                </w:p>
              </w:tc>
              <w:tc>
                <w:tcPr>
                  <w:tcW w:w="2552" w:type="dxa"/>
                </w:tcPr>
                <w:p w14:paraId="56FFD531"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rPr>
                    <w:t>0,</w:t>
                  </w:r>
                  <w:r w:rsidRPr="003016E4">
                    <w:rPr>
                      <w:rFonts w:ascii="Times New Roman" w:hAnsi="Times New Roman" w:cs="Times New Roman"/>
                      <w:color w:val="auto"/>
                      <w:sz w:val="28"/>
                      <w:szCs w:val="28"/>
                      <w:lang w:val="en-US"/>
                    </w:rPr>
                    <w:t>2</w:t>
                  </w:r>
                </w:p>
              </w:tc>
            </w:tr>
            <w:tr w:rsidR="000D7983" w:rsidRPr="003016E4" w14:paraId="555B6889" w14:textId="77777777" w:rsidTr="008E5225">
              <w:trPr>
                <w:jc w:val="center"/>
              </w:trPr>
              <w:tc>
                <w:tcPr>
                  <w:tcW w:w="496" w:type="dxa"/>
                </w:tcPr>
                <w:p w14:paraId="0BE8E35B" w14:textId="77777777" w:rsidR="000D7983" w:rsidRPr="003016E4" w:rsidRDefault="000D7983" w:rsidP="008E5225">
                  <w:pPr>
                    <w:pStyle w:val="Default"/>
                    <w:jc w:val="both"/>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10</w:t>
                  </w:r>
                </w:p>
              </w:tc>
              <w:tc>
                <w:tcPr>
                  <w:tcW w:w="2408" w:type="dxa"/>
                </w:tcPr>
                <w:p w14:paraId="0066D19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K</w:t>
                  </w:r>
                </w:p>
              </w:tc>
              <w:tc>
                <w:tcPr>
                  <w:tcW w:w="2552" w:type="dxa"/>
                </w:tcPr>
                <w:p w14:paraId="03830B76" w14:textId="77777777" w:rsidR="000D7983" w:rsidRPr="003016E4" w:rsidRDefault="000D7983" w:rsidP="008E5225">
                  <w:pPr>
                    <w:pStyle w:val="Default"/>
                    <w:jc w:val="center"/>
                    <w:rPr>
                      <w:rFonts w:ascii="Times New Roman" w:hAnsi="Times New Roman" w:cs="Times New Roman"/>
                      <w:color w:val="auto"/>
                      <w:sz w:val="28"/>
                      <w:szCs w:val="28"/>
                      <w:lang w:val="en-US"/>
                    </w:rPr>
                  </w:pPr>
                  <w:r w:rsidRPr="003016E4">
                    <w:rPr>
                      <w:rFonts w:ascii="Times New Roman" w:hAnsi="Times New Roman" w:cs="Times New Roman"/>
                      <w:color w:val="auto"/>
                      <w:sz w:val="28"/>
                      <w:szCs w:val="28"/>
                      <w:lang w:val="en-US"/>
                    </w:rPr>
                    <w:t>0,1</w:t>
                  </w:r>
                </w:p>
              </w:tc>
            </w:tr>
          </w:tbl>
          <w:p w14:paraId="2EC64099" w14:textId="77777777" w:rsidR="000D7983" w:rsidRDefault="000D7983" w:rsidP="00405586">
            <w:pPr>
              <w:pStyle w:val="Default"/>
              <w:jc w:val="both"/>
              <w:rPr>
                <w:rFonts w:ascii="Times New Roman" w:hAnsi="Times New Roman" w:cs="Times New Roman"/>
                <w:b/>
                <w:color w:val="auto"/>
                <w:sz w:val="28"/>
                <w:szCs w:val="28"/>
              </w:rPr>
            </w:pPr>
          </w:p>
        </w:tc>
        <w:tc>
          <w:tcPr>
            <w:tcW w:w="5069" w:type="dxa"/>
          </w:tcPr>
          <w:p w14:paraId="06A905B4" w14:textId="77777777" w:rsidR="000D7983" w:rsidRDefault="000D7983" w:rsidP="00405586">
            <w:pPr>
              <w:pStyle w:val="Default"/>
              <w:jc w:val="both"/>
              <w:rPr>
                <w:rFonts w:ascii="Times New Roman" w:hAnsi="Times New Roman" w:cs="Times New Roman"/>
                <w:b/>
                <w:color w:val="auto"/>
                <w:sz w:val="28"/>
                <w:szCs w:val="28"/>
              </w:rPr>
            </w:pPr>
            <w:r w:rsidRPr="000D7983">
              <w:rPr>
                <w:rFonts w:ascii="Times New Roman" w:hAnsi="Times New Roman" w:cs="Times New Roman"/>
                <w:b/>
                <w:noProof/>
                <w:color w:val="auto"/>
                <w:sz w:val="28"/>
                <w:szCs w:val="28"/>
              </w:rPr>
              <w:drawing>
                <wp:inline distT="0" distB="0" distL="0" distR="0" wp14:anchorId="364363B5" wp14:editId="5254DD30">
                  <wp:extent cx="3346815" cy="2493818"/>
                  <wp:effectExtent l="19050" t="0" r="5985" b="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48402" cy="2495000"/>
                          </a:xfrm>
                          <a:prstGeom prst="rect">
                            <a:avLst/>
                          </a:prstGeom>
                        </pic:spPr>
                      </pic:pic>
                    </a:graphicData>
                  </a:graphic>
                </wp:inline>
              </w:drawing>
            </w:r>
          </w:p>
        </w:tc>
      </w:tr>
    </w:tbl>
    <w:p w14:paraId="18469930" w14:textId="77777777" w:rsidR="000D7983" w:rsidRPr="003016E4" w:rsidRDefault="000D7983" w:rsidP="00405586">
      <w:pPr>
        <w:pStyle w:val="Default"/>
        <w:ind w:firstLine="708"/>
        <w:jc w:val="both"/>
        <w:rPr>
          <w:rFonts w:ascii="Times New Roman" w:hAnsi="Times New Roman" w:cs="Times New Roman"/>
          <w:b/>
          <w:color w:val="auto"/>
          <w:sz w:val="28"/>
          <w:szCs w:val="28"/>
        </w:rPr>
      </w:pPr>
    </w:p>
    <w:p w14:paraId="676F8C0B" w14:textId="77777777" w:rsidR="00405586" w:rsidRPr="003016E4" w:rsidRDefault="00405586" w:rsidP="00405586">
      <w:pPr>
        <w:pStyle w:val="Default"/>
        <w:ind w:firstLine="708"/>
        <w:jc w:val="center"/>
        <w:rPr>
          <w:rFonts w:ascii="Times New Roman" w:hAnsi="Times New Roman" w:cs="Times New Roman"/>
          <w:color w:val="auto"/>
          <w:sz w:val="28"/>
          <w:szCs w:val="28"/>
        </w:rPr>
      </w:pPr>
      <w:r w:rsidRPr="003016E4">
        <w:rPr>
          <w:rFonts w:ascii="Times New Roman" w:hAnsi="Times New Roman" w:cs="Times New Roman"/>
          <w:color w:val="auto"/>
          <w:sz w:val="28"/>
          <w:szCs w:val="28"/>
        </w:rPr>
        <w:t>Рисунок 4.20 – Элементный состав сухого илового осадка городских сточных вод</w:t>
      </w:r>
    </w:p>
    <w:p w14:paraId="3D5C7862" w14:textId="77777777" w:rsidR="000D7983" w:rsidRDefault="000D7983" w:rsidP="000D7983">
      <w:pPr>
        <w:pStyle w:val="Default"/>
        <w:rPr>
          <w:rFonts w:ascii="Times New Roman" w:hAnsi="Times New Roman" w:cs="Times New Roman"/>
          <w:color w:val="auto"/>
          <w:sz w:val="28"/>
          <w:szCs w:val="28"/>
        </w:rPr>
      </w:pPr>
    </w:p>
    <w:p w14:paraId="1F832125" w14:textId="77777777" w:rsidR="00405586" w:rsidRPr="000D7983" w:rsidRDefault="000D7983" w:rsidP="000D7983">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На основании анализа РФА видно, что процентный показатель  кислорода (54,7%) превышает всех других показателей,  углерода (26,6%), кремния (13,2%), алюминий (2,6%). Самые низкие процентные показатели имеют железо (0,8%), марганец (0,5%), калий (0,4%), натрий (0,4%), кальция (0,3%), хлор (0,2%), медь (0,2%), титан (0,1%). В  общем итоге по результатам анализа выявлено 12 элементов в составе соотношения ил: ракушечник (1:0,1). </w:t>
      </w:r>
    </w:p>
    <w:p w14:paraId="049B3E3E" w14:textId="77777777" w:rsidR="00405586" w:rsidRPr="003016E4" w:rsidRDefault="00405586" w:rsidP="00405586">
      <w:pPr>
        <w:pStyle w:val="Default"/>
        <w:ind w:firstLine="708"/>
        <w:jc w:val="both"/>
        <w:rPr>
          <w:rFonts w:ascii="Times New Roman" w:hAnsi="Times New Roman" w:cs="Times New Roman"/>
          <w:color w:val="auto"/>
          <w:sz w:val="28"/>
          <w:szCs w:val="28"/>
        </w:rPr>
      </w:pPr>
      <w:r w:rsidRPr="003016E4">
        <w:rPr>
          <w:rFonts w:ascii="Times New Roman" w:hAnsi="Times New Roman" w:cs="Times New Roman"/>
          <w:color w:val="auto"/>
          <w:sz w:val="28"/>
          <w:szCs w:val="28"/>
        </w:rPr>
        <w:t>В исследуемых пробах процентный показатель  кислорода и  углерода превышает всех других показателей, в пробах в соотношении ил/диатомит, ил/ зола древесного угля, ил/ракушечник и в образце сухого илового осадка имеется небольшой процентный показатель серы. Также имеются элементы, наличие которых дают возможность хорошего роста зеленых насаждений.</w:t>
      </w:r>
    </w:p>
    <w:p w14:paraId="52AF9408" w14:textId="77777777" w:rsidR="00405586" w:rsidRPr="003016E4" w:rsidRDefault="00405586" w:rsidP="00405586">
      <w:pPr>
        <w:pStyle w:val="Default"/>
        <w:ind w:firstLine="708"/>
        <w:jc w:val="both"/>
        <w:rPr>
          <w:rFonts w:ascii="Times New Roman" w:hAnsi="Times New Roman" w:cs="Times New Roman"/>
          <w:b/>
          <w:color w:val="auto"/>
          <w:sz w:val="28"/>
          <w:szCs w:val="28"/>
        </w:rPr>
      </w:pPr>
    </w:p>
    <w:p w14:paraId="34CEE9FF" w14:textId="77777777" w:rsidR="00405586" w:rsidRPr="003016E4" w:rsidRDefault="00405586" w:rsidP="00037C67">
      <w:pPr>
        <w:pStyle w:val="Default"/>
        <w:ind w:firstLine="708"/>
        <w:jc w:val="both"/>
        <w:rPr>
          <w:rFonts w:ascii="Times New Roman" w:hAnsi="Times New Roman" w:cs="Times New Roman"/>
          <w:b/>
          <w:color w:val="auto"/>
          <w:sz w:val="28"/>
          <w:szCs w:val="28"/>
        </w:rPr>
      </w:pPr>
      <w:r w:rsidRPr="003016E4">
        <w:rPr>
          <w:rFonts w:ascii="Times New Roman" w:hAnsi="Times New Roman" w:cs="Times New Roman"/>
          <w:b/>
          <w:color w:val="auto"/>
          <w:sz w:val="28"/>
          <w:szCs w:val="28"/>
        </w:rPr>
        <w:t xml:space="preserve">4.3  Бактериологический анализ осадка сточных вод </w:t>
      </w:r>
    </w:p>
    <w:p w14:paraId="00F3B57B" w14:textId="77777777" w:rsidR="00405586" w:rsidRPr="003016E4" w:rsidRDefault="00405586" w:rsidP="00037C67">
      <w:pPr>
        <w:pStyle w:val="a9"/>
        <w:ind w:left="0" w:firstLine="708"/>
        <w:rPr>
          <w:sz w:val="28"/>
          <w:szCs w:val="28"/>
        </w:rPr>
      </w:pPr>
      <w:r w:rsidRPr="003016E4">
        <w:rPr>
          <w:sz w:val="28"/>
          <w:szCs w:val="28"/>
        </w:rPr>
        <w:t>Существующая система питьевого и технического водоснабжения города Актау базируется на дорогостоящей воде, искусственно приготовляемой путем смешения дистилята, полученного на опреснительных установках, с минерализованной водой подземного водоисточника, имеющего солесодержание 3,5 мг/л. Использованная техническая вода является одним из основных источников образования сточных вод города.</w:t>
      </w:r>
    </w:p>
    <w:p w14:paraId="2085DAFF" w14:textId="77777777" w:rsidR="00405586" w:rsidRPr="003016E4" w:rsidRDefault="00405586" w:rsidP="00037C67">
      <w:pPr>
        <w:pStyle w:val="a9"/>
        <w:ind w:firstLine="708"/>
        <w:rPr>
          <w:sz w:val="28"/>
          <w:szCs w:val="28"/>
        </w:rPr>
      </w:pPr>
      <w:r w:rsidRPr="003016E4">
        <w:rPr>
          <w:sz w:val="28"/>
          <w:szCs w:val="28"/>
        </w:rPr>
        <w:t>Загрязняющие вещества в сточной воде находятся во взвешенном, коллоидном и растворенном состоянии. Загрязняющие вещества делятся на минеральные, органические и биологические.</w:t>
      </w:r>
    </w:p>
    <w:p w14:paraId="4A2F1BAA" w14:textId="77777777" w:rsidR="00405586" w:rsidRPr="003016E4" w:rsidRDefault="00405586" w:rsidP="00037C67">
      <w:pPr>
        <w:pStyle w:val="a9"/>
        <w:ind w:firstLine="708"/>
        <w:rPr>
          <w:sz w:val="28"/>
          <w:szCs w:val="28"/>
        </w:rPr>
      </w:pPr>
      <w:r w:rsidRPr="003016E4">
        <w:rPr>
          <w:sz w:val="28"/>
          <w:szCs w:val="28"/>
        </w:rPr>
        <w:t>Минеральные: песок, глинистые частицы, частицы шлака, растворы минеральных солей, кислот и щелочей, минеральные масла, железо, кальций, магний, кремний, калий и другие неорганические вещества</w:t>
      </w:r>
      <w:r w:rsidR="00712B89" w:rsidRPr="00712B89">
        <w:rPr>
          <w:sz w:val="28"/>
          <w:szCs w:val="28"/>
        </w:rPr>
        <w:t xml:space="preserve"> [</w:t>
      </w:r>
      <w:r w:rsidR="00537952">
        <w:rPr>
          <w:sz w:val="28"/>
          <w:szCs w:val="28"/>
        </w:rPr>
        <w:t>61</w:t>
      </w:r>
      <w:r w:rsidR="00712B89" w:rsidRPr="00712B89">
        <w:rPr>
          <w:sz w:val="28"/>
          <w:szCs w:val="28"/>
        </w:rPr>
        <w:t>]</w:t>
      </w:r>
      <w:r w:rsidRPr="003016E4">
        <w:rPr>
          <w:sz w:val="28"/>
          <w:szCs w:val="28"/>
        </w:rPr>
        <w:t>.</w:t>
      </w:r>
    </w:p>
    <w:p w14:paraId="0C45227D" w14:textId="77777777" w:rsidR="00405586" w:rsidRPr="003016E4" w:rsidRDefault="00405586" w:rsidP="00037C67">
      <w:pPr>
        <w:pStyle w:val="a9"/>
        <w:ind w:left="0" w:firstLine="708"/>
        <w:rPr>
          <w:sz w:val="28"/>
          <w:szCs w:val="28"/>
        </w:rPr>
      </w:pPr>
      <w:r w:rsidRPr="003016E4">
        <w:rPr>
          <w:sz w:val="28"/>
          <w:szCs w:val="28"/>
        </w:rPr>
        <w:t>Органические</w:t>
      </w:r>
      <w:r w:rsidRPr="003016E4">
        <w:rPr>
          <w:b/>
          <w:sz w:val="28"/>
          <w:szCs w:val="28"/>
        </w:rPr>
        <w:t xml:space="preserve">: </w:t>
      </w:r>
      <w:r w:rsidRPr="003016E4">
        <w:rPr>
          <w:sz w:val="28"/>
          <w:szCs w:val="28"/>
        </w:rPr>
        <w:t>растительного происхождения – остатки растений, плодоовощей и злаков, бумага, растительные масла и прочие (основным химическим элементом этого вида загрязнений является углерод); животного происхождения – физиологические выделения людей и животных, остатки мускульных и жировых тканей животных, клеевые вещества и прочие (основным химическим элементом этого вида загрязнений является азот, фосфор, сера и водород).</w:t>
      </w:r>
    </w:p>
    <w:p w14:paraId="5348C969" w14:textId="38B9B3DA" w:rsidR="00405586" w:rsidRPr="003016E4" w:rsidRDefault="00405586" w:rsidP="00037C67">
      <w:pPr>
        <w:pStyle w:val="a9"/>
        <w:ind w:left="0" w:firstLine="708"/>
        <w:rPr>
          <w:sz w:val="28"/>
          <w:szCs w:val="28"/>
        </w:rPr>
      </w:pPr>
      <w:r w:rsidRPr="003016E4">
        <w:rPr>
          <w:sz w:val="28"/>
          <w:szCs w:val="28"/>
        </w:rPr>
        <w:t>Биологические: различные микрорганизмы, дрожжевые и плесневые грибки, мелкие водоросли и бактерии, в том числе болезнетворные (возбудители брюшного тифа, паратифа, дизентерии, холеры и др.)</w:t>
      </w:r>
      <w:r w:rsidR="00DD16A6">
        <w:rPr>
          <w:sz w:val="28"/>
          <w:szCs w:val="28"/>
        </w:rPr>
        <w:t xml:space="preserve"> </w:t>
      </w:r>
      <w:r w:rsidR="00537952">
        <w:rPr>
          <w:sz w:val="28"/>
          <w:szCs w:val="28"/>
        </w:rPr>
        <w:t>[62</w:t>
      </w:r>
      <w:r w:rsidR="00EB051D" w:rsidRPr="00540D2F">
        <w:rPr>
          <w:sz w:val="28"/>
          <w:szCs w:val="28"/>
        </w:rPr>
        <w:t>]</w:t>
      </w:r>
      <w:r w:rsidRPr="003016E4">
        <w:rPr>
          <w:sz w:val="28"/>
          <w:szCs w:val="28"/>
        </w:rPr>
        <w:t>.</w:t>
      </w:r>
    </w:p>
    <w:p w14:paraId="2A639D3C" w14:textId="77777777" w:rsidR="00405586" w:rsidRPr="003016E4" w:rsidRDefault="00405586" w:rsidP="00037C67">
      <w:pPr>
        <w:pStyle w:val="a9"/>
        <w:ind w:left="0" w:firstLine="708"/>
        <w:rPr>
          <w:sz w:val="28"/>
          <w:szCs w:val="28"/>
        </w:rPr>
      </w:pPr>
      <w:r w:rsidRPr="003016E4">
        <w:rPr>
          <w:sz w:val="28"/>
          <w:szCs w:val="28"/>
        </w:rPr>
        <w:t>При рассмотрении состава сточных водосным является концентрация загрязнений, т.е. масса загрязнений, приходящаяся на единицу объема воды (мг/л, г/м</w:t>
      </w:r>
      <w:r w:rsidRPr="003016E4">
        <w:rPr>
          <w:sz w:val="28"/>
          <w:szCs w:val="28"/>
          <w:vertAlign w:val="superscript"/>
        </w:rPr>
        <w:t>3</w:t>
      </w:r>
      <w:r w:rsidRPr="003016E4">
        <w:rPr>
          <w:sz w:val="28"/>
          <w:szCs w:val="28"/>
        </w:rPr>
        <w:t>).</w:t>
      </w:r>
    </w:p>
    <w:p w14:paraId="4A93C357" w14:textId="77777777" w:rsidR="00405586" w:rsidRPr="003016E4" w:rsidRDefault="00405586" w:rsidP="00037C67">
      <w:pPr>
        <w:pStyle w:val="a9"/>
        <w:ind w:left="0" w:firstLine="708"/>
        <w:rPr>
          <w:sz w:val="28"/>
          <w:szCs w:val="28"/>
        </w:rPr>
      </w:pPr>
      <w:r w:rsidRPr="003016E4">
        <w:rPr>
          <w:sz w:val="28"/>
          <w:szCs w:val="28"/>
        </w:rPr>
        <w:t>Состав загрязнений сточных вод, поступающих на очистные сооружения, характеризуется нейтральной реакцией, бикарбонатно-сульфатно-хлоридным составом анионов, с резким преобладанием хлоридов (до 1000 мг/л), преимущественым содержанием натрия и незначительным – калия. Количество взвешенных веществ колеблется в пределах 70</w:t>
      </w:r>
      <w:r w:rsidR="003F3325">
        <w:rPr>
          <w:sz w:val="28"/>
          <w:szCs w:val="28"/>
          <w:lang w:val="kk-KZ"/>
        </w:rPr>
        <w:t>-</w:t>
      </w:r>
      <w:r w:rsidRPr="003016E4">
        <w:rPr>
          <w:sz w:val="28"/>
          <w:szCs w:val="28"/>
        </w:rPr>
        <w:t>400 мг/л; БПК5 – 70-250 мг/л; ХПК воды – 200-600 мг/л. Бактериальные загрязнения, считая по коли-индексу, находятся в пределах 106-109. Повышенное содержание минеральных солей обусловлено применением на бытовые нужды технической воды.</w:t>
      </w:r>
    </w:p>
    <w:p w14:paraId="21B9B175" w14:textId="77777777" w:rsidR="00405586" w:rsidRPr="003016E4" w:rsidRDefault="00405586" w:rsidP="00037C67">
      <w:pPr>
        <w:pStyle w:val="aff4"/>
        <w:spacing w:line="240" w:lineRule="auto"/>
        <w:ind w:firstLine="708"/>
        <w:rPr>
          <w:sz w:val="28"/>
          <w:szCs w:val="28"/>
        </w:rPr>
      </w:pPr>
      <w:r w:rsidRPr="003016E4">
        <w:rPr>
          <w:sz w:val="28"/>
          <w:szCs w:val="28"/>
        </w:rPr>
        <w:t>Нормируемые показатели качественного состава очищенных сточных вод. К нормируемым показателям относятся минерализация, взвешенные вещества, активная реакция (рН), прозрачность, биохимическое потребление кислорода (БПК), химическое потребление кислорода (ХПК), растворенный кислород, химический состав (азот аммонийный, азот нитритный, азот нитратный, фосфаты, СПАВ, железо и др.), коли-титр, коли-индекс, остаточный хлор</w:t>
      </w:r>
      <w:r w:rsidR="00537952">
        <w:rPr>
          <w:sz w:val="28"/>
          <w:szCs w:val="28"/>
        </w:rPr>
        <w:t xml:space="preserve"> [63</w:t>
      </w:r>
      <w:r w:rsidR="00EB051D" w:rsidRPr="00EB051D">
        <w:rPr>
          <w:sz w:val="28"/>
          <w:szCs w:val="28"/>
        </w:rPr>
        <w:t>]</w:t>
      </w:r>
      <w:r w:rsidRPr="003016E4">
        <w:rPr>
          <w:sz w:val="28"/>
          <w:szCs w:val="28"/>
        </w:rPr>
        <w:t xml:space="preserve">. </w:t>
      </w:r>
    </w:p>
    <w:p w14:paraId="6BD9889A" w14:textId="77777777" w:rsidR="00405586" w:rsidRPr="003016E4" w:rsidRDefault="00405586" w:rsidP="00037C67">
      <w:pPr>
        <w:pStyle w:val="aff4"/>
        <w:spacing w:line="240" w:lineRule="auto"/>
        <w:ind w:firstLine="708"/>
        <w:rPr>
          <w:sz w:val="28"/>
          <w:szCs w:val="28"/>
        </w:rPr>
      </w:pPr>
      <w:r w:rsidRPr="003016E4">
        <w:rPr>
          <w:sz w:val="28"/>
          <w:szCs w:val="28"/>
        </w:rPr>
        <w:t xml:space="preserve">Минерализация: содержание минеральных и некоторых органических примесей, не летучих с паром и не разлагающихся при температуре 105 </w:t>
      </w:r>
      <w:r w:rsidRPr="003016E4">
        <w:rPr>
          <w:sz w:val="28"/>
          <w:szCs w:val="28"/>
          <w:vertAlign w:val="superscript"/>
        </w:rPr>
        <w:t>0</w:t>
      </w:r>
      <w:r w:rsidRPr="003016E4">
        <w:rPr>
          <w:sz w:val="28"/>
          <w:szCs w:val="28"/>
        </w:rPr>
        <w:t>С. Минерализация определяется методом выпаривания.</w:t>
      </w:r>
    </w:p>
    <w:p w14:paraId="135A7781" w14:textId="77777777" w:rsidR="00405586" w:rsidRPr="003016E4" w:rsidRDefault="00405586" w:rsidP="00037C67">
      <w:pPr>
        <w:pStyle w:val="aff4"/>
        <w:spacing w:line="240" w:lineRule="auto"/>
        <w:ind w:firstLine="708"/>
        <w:rPr>
          <w:sz w:val="28"/>
          <w:szCs w:val="28"/>
        </w:rPr>
      </w:pPr>
      <w:r w:rsidRPr="003016E4">
        <w:rPr>
          <w:sz w:val="28"/>
          <w:szCs w:val="28"/>
        </w:rPr>
        <w:lastRenderedPageBreak/>
        <w:t xml:space="preserve">Взвешенные вещества: часть нерастворенных веществ в сточных водах (органических и неорганических), задержанных на бумажном фильтре. Массу их определяют после высушивания весовым методом (т.е. по сухому веществу) при температуре 105 </w:t>
      </w:r>
      <w:r w:rsidRPr="003016E4">
        <w:rPr>
          <w:sz w:val="28"/>
          <w:szCs w:val="28"/>
          <w:vertAlign w:val="superscript"/>
        </w:rPr>
        <w:t>0</w:t>
      </w:r>
      <w:r w:rsidRPr="003016E4">
        <w:rPr>
          <w:sz w:val="28"/>
          <w:szCs w:val="28"/>
        </w:rPr>
        <w:t>С.</w:t>
      </w:r>
    </w:p>
    <w:p w14:paraId="10A75793" w14:textId="77777777" w:rsidR="00405586" w:rsidRPr="003016E4" w:rsidRDefault="00405586" w:rsidP="00037C67">
      <w:pPr>
        <w:pStyle w:val="aff4"/>
        <w:spacing w:line="240" w:lineRule="auto"/>
        <w:ind w:firstLine="708"/>
        <w:rPr>
          <w:sz w:val="28"/>
          <w:szCs w:val="28"/>
        </w:rPr>
      </w:pPr>
      <w:r w:rsidRPr="003016E4">
        <w:rPr>
          <w:sz w:val="28"/>
          <w:szCs w:val="28"/>
        </w:rPr>
        <w:t>Активная реакция (рН): подразумевает кислотые и щелочные свойстваводной среды. Условная величина водородного показателя (рН) равна отрицательному десятичному логарифму концентрации водородных ионов (Н+), изменяется от 1 до 14:</w:t>
      </w:r>
    </w:p>
    <w:p w14:paraId="7ED74F5B" w14:textId="77777777" w:rsidR="00405586" w:rsidRPr="003016E4" w:rsidRDefault="00405586" w:rsidP="00037C67">
      <w:pPr>
        <w:pStyle w:val="aff4"/>
        <w:spacing w:line="240" w:lineRule="auto"/>
        <w:ind w:firstLine="708"/>
        <w:rPr>
          <w:sz w:val="28"/>
          <w:szCs w:val="28"/>
        </w:rPr>
      </w:pPr>
      <w:r w:rsidRPr="003016E4">
        <w:rPr>
          <w:sz w:val="28"/>
          <w:szCs w:val="28"/>
        </w:rPr>
        <w:t>рН = 7 – нейтральная среда.</w:t>
      </w:r>
    </w:p>
    <w:p w14:paraId="250C55AA" w14:textId="77777777" w:rsidR="00405586" w:rsidRPr="003016E4" w:rsidRDefault="00405586" w:rsidP="00037C67">
      <w:pPr>
        <w:pStyle w:val="aff4"/>
        <w:spacing w:line="240" w:lineRule="auto"/>
        <w:ind w:firstLine="708"/>
        <w:rPr>
          <w:sz w:val="28"/>
          <w:szCs w:val="28"/>
        </w:rPr>
      </w:pPr>
      <w:r w:rsidRPr="003016E4">
        <w:rPr>
          <w:sz w:val="28"/>
          <w:szCs w:val="28"/>
        </w:rPr>
        <w:t>рН &lt;7 – кислотная среда.</w:t>
      </w:r>
    </w:p>
    <w:p w14:paraId="653F1B1F" w14:textId="77777777" w:rsidR="00405586" w:rsidRPr="003016E4" w:rsidRDefault="00405586" w:rsidP="00037C67">
      <w:pPr>
        <w:pStyle w:val="aff4"/>
        <w:spacing w:line="240" w:lineRule="auto"/>
        <w:ind w:firstLine="708"/>
        <w:rPr>
          <w:sz w:val="28"/>
          <w:szCs w:val="28"/>
        </w:rPr>
      </w:pPr>
      <w:r w:rsidRPr="003016E4">
        <w:rPr>
          <w:sz w:val="28"/>
          <w:szCs w:val="28"/>
        </w:rPr>
        <w:t>рН&gt; 7 – щелочная среда</w:t>
      </w:r>
    </w:p>
    <w:p w14:paraId="41004F3A" w14:textId="77777777" w:rsidR="00405586" w:rsidRPr="003016E4" w:rsidRDefault="00405586" w:rsidP="00037C67">
      <w:pPr>
        <w:pStyle w:val="aff4"/>
        <w:spacing w:line="240" w:lineRule="auto"/>
        <w:ind w:firstLine="708"/>
        <w:rPr>
          <w:sz w:val="28"/>
          <w:szCs w:val="28"/>
        </w:rPr>
      </w:pPr>
      <w:r w:rsidRPr="003016E4">
        <w:rPr>
          <w:sz w:val="28"/>
          <w:szCs w:val="28"/>
        </w:rPr>
        <w:t>Прозрачность: определяется в сантиметрах высоты столба жидкости, через который можно прочитать специальный шрифт на дне прозрачного бесцветного цилиндра со сточной жидкостью</w:t>
      </w:r>
      <w:r w:rsidR="00537952">
        <w:rPr>
          <w:sz w:val="28"/>
          <w:szCs w:val="28"/>
        </w:rPr>
        <w:t xml:space="preserve"> [64</w:t>
      </w:r>
      <w:r w:rsidR="00EB051D" w:rsidRPr="00540D2F">
        <w:rPr>
          <w:sz w:val="28"/>
          <w:szCs w:val="28"/>
        </w:rPr>
        <w:t>]</w:t>
      </w:r>
      <w:r w:rsidRPr="003016E4">
        <w:rPr>
          <w:sz w:val="28"/>
          <w:szCs w:val="28"/>
        </w:rPr>
        <w:t>.</w:t>
      </w:r>
    </w:p>
    <w:p w14:paraId="43EC2B2D" w14:textId="77777777" w:rsidR="00405586" w:rsidRPr="003016E4" w:rsidRDefault="00405586" w:rsidP="00037C67">
      <w:pPr>
        <w:pStyle w:val="aff4"/>
        <w:spacing w:line="240" w:lineRule="auto"/>
        <w:ind w:firstLine="708"/>
        <w:rPr>
          <w:sz w:val="28"/>
          <w:szCs w:val="28"/>
        </w:rPr>
      </w:pPr>
      <w:r w:rsidRPr="003016E4">
        <w:rPr>
          <w:sz w:val="28"/>
          <w:szCs w:val="28"/>
        </w:rPr>
        <w:t>Биохимическое потребление кислорода (БПК): количество кислорода, неоходимое для окисления легко окисляющихся органических веществ в сточных водах (основной показатель загрязнения сточных вод). Определяется БПК за 5 и 20 суток. Выражается в мг кислорода на 1 л.</w:t>
      </w:r>
    </w:p>
    <w:p w14:paraId="564145A6" w14:textId="77777777" w:rsidR="00405586" w:rsidRPr="003016E4" w:rsidRDefault="00405586" w:rsidP="00037C67">
      <w:pPr>
        <w:pStyle w:val="aff4"/>
        <w:spacing w:line="240" w:lineRule="auto"/>
        <w:ind w:firstLine="708"/>
        <w:rPr>
          <w:sz w:val="28"/>
          <w:szCs w:val="28"/>
        </w:rPr>
      </w:pPr>
      <w:r w:rsidRPr="003016E4">
        <w:rPr>
          <w:sz w:val="28"/>
          <w:szCs w:val="28"/>
        </w:rPr>
        <w:t>Химическое потребление кислорода (ХПК): окисляемость, определяемая при нагревании органических соединений с химически чистой концентрированной серной кислотой, к которой прибавляют соли (бихромат калия или йодат калия), отдающие свой кислород на окисление. У хозяйственно-бытовых сточных вод БПК</w:t>
      </w:r>
      <w:r w:rsidRPr="003016E4">
        <w:rPr>
          <w:sz w:val="28"/>
          <w:szCs w:val="28"/>
          <w:vertAlign w:val="subscript"/>
        </w:rPr>
        <w:t>полн</w:t>
      </w:r>
      <w:r w:rsidRPr="003016E4">
        <w:rPr>
          <w:sz w:val="28"/>
          <w:szCs w:val="28"/>
        </w:rPr>
        <w:t xml:space="preserve"> составляет примерно 86 % ХПК. Определяется в мг/л.</w:t>
      </w:r>
    </w:p>
    <w:p w14:paraId="2119C527" w14:textId="77777777" w:rsidR="00405586" w:rsidRPr="003016E4" w:rsidRDefault="00405586" w:rsidP="00037C67">
      <w:pPr>
        <w:pStyle w:val="aff4"/>
        <w:spacing w:line="240" w:lineRule="auto"/>
        <w:ind w:firstLine="708"/>
        <w:rPr>
          <w:sz w:val="28"/>
          <w:szCs w:val="28"/>
        </w:rPr>
      </w:pPr>
      <w:r w:rsidRPr="003016E4">
        <w:rPr>
          <w:sz w:val="28"/>
          <w:szCs w:val="28"/>
        </w:rPr>
        <w:t>Растворенный кислород: количество растворенного в воде кислорода, необходимого для окисления органических веществ и жизнедеятельности микроорганизмов активного ила.</w:t>
      </w:r>
    </w:p>
    <w:p w14:paraId="74AD2675" w14:textId="77777777" w:rsidR="00405586" w:rsidRPr="003016E4" w:rsidRDefault="00405586" w:rsidP="00037C67">
      <w:pPr>
        <w:pStyle w:val="aff4"/>
        <w:spacing w:line="240" w:lineRule="auto"/>
        <w:ind w:firstLine="708"/>
        <w:rPr>
          <w:sz w:val="28"/>
          <w:szCs w:val="28"/>
        </w:rPr>
      </w:pPr>
      <w:r w:rsidRPr="003016E4">
        <w:rPr>
          <w:sz w:val="28"/>
          <w:szCs w:val="28"/>
        </w:rPr>
        <w:t>Химический состав: азот аммонийный, азот нитритный, азот нитратный, фосфаты, СПАВ (порошок стиральный, мыло и т.д.), сероводород, хлориды (общее содержание солей соляной кислоты), фенолы, нефтепродукты, фториды, тяжелые металлы (железо, медь, цинк, свинец, хром, никель, кобальт, мышьяк, стронций, кальций, магний и т.д.).</w:t>
      </w:r>
    </w:p>
    <w:p w14:paraId="31A946AC" w14:textId="77777777" w:rsidR="00405586" w:rsidRPr="003016E4" w:rsidRDefault="00405586" w:rsidP="00037C67">
      <w:pPr>
        <w:pStyle w:val="aff4"/>
        <w:spacing w:line="240" w:lineRule="auto"/>
        <w:ind w:firstLine="708"/>
        <w:rPr>
          <w:sz w:val="28"/>
          <w:szCs w:val="28"/>
        </w:rPr>
      </w:pPr>
      <w:r w:rsidRPr="003016E4">
        <w:rPr>
          <w:sz w:val="28"/>
          <w:szCs w:val="28"/>
        </w:rPr>
        <w:t>Коли-титр:наименьший объем воды в миллилитрах, в котором содержится одна кишечная палочка.</w:t>
      </w:r>
    </w:p>
    <w:p w14:paraId="46090B2D" w14:textId="77777777" w:rsidR="00405586" w:rsidRPr="003016E4" w:rsidRDefault="00405586" w:rsidP="00037C67">
      <w:pPr>
        <w:pStyle w:val="aff4"/>
        <w:spacing w:line="240" w:lineRule="auto"/>
        <w:ind w:firstLine="708"/>
        <w:rPr>
          <w:sz w:val="28"/>
          <w:szCs w:val="28"/>
        </w:rPr>
      </w:pPr>
      <w:r w:rsidRPr="003016E4">
        <w:rPr>
          <w:sz w:val="28"/>
          <w:szCs w:val="28"/>
        </w:rPr>
        <w:t>Коли-индекс: количество кишечных палочек в одном литре сточной воды.</w:t>
      </w:r>
    </w:p>
    <w:p w14:paraId="63FE9D41" w14:textId="77777777" w:rsidR="00405586" w:rsidRPr="003016E4" w:rsidRDefault="00405586" w:rsidP="00037C67">
      <w:pPr>
        <w:pStyle w:val="aff4"/>
        <w:spacing w:line="240" w:lineRule="auto"/>
        <w:ind w:firstLine="708"/>
        <w:rPr>
          <w:sz w:val="28"/>
          <w:szCs w:val="28"/>
        </w:rPr>
      </w:pPr>
      <w:r w:rsidRPr="003016E4">
        <w:rPr>
          <w:sz w:val="28"/>
          <w:szCs w:val="28"/>
        </w:rPr>
        <w:t>Общее микробное число: количество микробов в 1 миллилитре сточной воды.</w:t>
      </w:r>
    </w:p>
    <w:p w14:paraId="39E3B3A2" w14:textId="77777777" w:rsidR="00405586" w:rsidRPr="003016E4" w:rsidRDefault="00405586" w:rsidP="00037C67">
      <w:pPr>
        <w:pStyle w:val="aff4"/>
        <w:spacing w:line="240" w:lineRule="auto"/>
        <w:ind w:firstLine="708"/>
        <w:rPr>
          <w:sz w:val="28"/>
          <w:szCs w:val="28"/>
        </w:rPr>
      </w:pPr>
      <w:r w:rsidRPr="003016E4">
        <w:rPr>
          <w:sz w:val="28"/>
          <w:szCs w:val="28"/>
        </w:rPr>
        <w:t xml:space="preserve">Хлоропоглащаемость: количество активного хлора, поглощаемого сточной водой, при температуре 20 </w:t>
      </w:r>
      <w:r w:rsidRPr="003016E4">
        <w:rPr>
          <w:sz w:val="28"/>
          <w:szCs w:val="28"/>
          <w:vertAlign w:val="superscript"/>
        </w:rPr>
        <w:t>0</w:t>
      </w:r>
      <w:r w:rsidRPr="003016E4">
        <w:rPr>
          <w:sz w:val="28"/>
          <w:szCs w:val="28"/>
        </w:rPr>
        <w:t>С в зависимости от выбранного времени контакта 15, 30, 120 минут в темноте</w:t>
      </w:r>
      <w:r w:rsidR="00EB051D" w:rsidRPr="00EB051D">
        <w:rPr>
          <w:sz w:val="28"/>
          <w:szCs w:val="28"/>
        </w:rPr>
        <w:t xml:space="preserve"> [6</w:t>
      </w:r>
      <w:r w:rsidR="00537952">
        <w:rPr>
          <w:sz w:val="28"/>
          <w:szCs w:val="28"/>
        </w:rPr>
        <w:t>5</w:t>
      </w:r>
      <w:r w:rsidR="00EB051D" w:rsidRPr="00EB051D">
        <w:rPr>
          <w:sz w:val="28"/>
          <w:szCs w:val="28"/>
        </w:rPr>
        <w:t>]</w:t>
      </w:r>
      <w:r w:rsidRPr="003016E4">
        <w:rPr>
          <w:sz w:val="28"/>
          <w:szCs w:val="28"/>
        </w:rPr>
        <w:t>.</w:t>
      </w:r>
    </w:p>
    <w:p w14:paraId="6F6F32B4" w14:textId="77777777" w:rsidR="00405586" w:rsidRPr="003016E4" w:rsidRDefault="00405586" w:rsidP="00037C67">
      <w:pPr>
        <w:pStyle w:val="a9"/>
        <w:ind w:firstLine="708"/>
        <w:rPr>
          <w:sz w:val="28"/>
          <w:szCs w:val="28"/>
        </w:rPr>
      </w:pPr>
      <w:r w:rsidRPr="003016E4">
        <w:rPr>
          <w:sz w:val="28"/>
          <w:szCs w:val="28"/>
        </w:rPr>
        <w:t>Остаточный хлор: количество активного хлора в сточной воде после хлорирования и 30-минутного контакта со сточной жидкостью.  Основные свойства сточных</w:t>
      </w:r>
      <w:r w:rsidR="008E5225">
        <w:rPr>
          <w:sz w:val="28"/>
          <w:szCs w:val="28"/>
        </w:rPr>
        <w:t xml:space="preserve"> вод указаны в таблице 4.3</w:t>
      </w:r>
      <w:r w:rsidRPr="003016E4">
        <w:rPr>
          <w:sz w:val="28"/>
          <w:szCs w:val="28"/>
        </w:rPr>
        <w:t>.</w:t>
      </w:r>
    </w:p>
    <w:p w14:paraId="17F90FF7" w14:textId="77777777" w:rsidR="00405586" w:rsidRPr="003016E4" w:rsidRDefault="00405586" w:rsidP="00037C67">
      <w:pPr>
        <w:pStyle w:val="a9"/>
        <w:ind w:firstLine="708"/>
        <w:rPr>
          <w:sz w:val="28"/>
          <w:szCs w:val="28"/>
        </w:rPr>
      </w:pPr>
    </w:p>
    <w:p w14:paraId="48E631D9" w14:textId="77777777" w:rsidR="00037C67" w:rsidRDefault="00037C67" w:rsidP="00405586">
      <w:pPr>
        <w:pStyle w:val="aff4"/>
        <w:spacing w:line="240" w:lineRule="auto"/>
        <w:ind w:firstLine="0"/>
        <w:jc w:val="left"/>
        <w:rPr>
          <w:sz w:val="28"/>
          <w:szCs w:val="28"/>
        </w:rPr>
      </w:pPr>
    </w:p>
    <w:p w14:paraId="421337BC" w14:textId="77777777" w:rsidR="00405586" w:rsidRPr="003016E4" w:rsidRDefault="00405586" w:rsidP="00405586">
      <w:pPr>
        <w:pStyle w:val="aff4"/>
        <w:spacing w:line="240" w:lineRule="auto"/>
        <w:ind w:firstLine="0"/>
        <w:jc w:val="left"/>
        <w:rPr>
          <w:sz w:val="28"/>
          <w:szCs w:val="28"/>
        </w:rPr>
      </w:pPr>
      <w:r w:rsidRPr="003016E4">
        <w:rPr>
          <w:sz w:val="28"/>
          <w:szCs w:val="28"/>
        </w:rPr>
        <w:lastRenderedPageBreak/>
        <w:t>Таблица 4.</w:t>
      </w:r>
      <w:r w:rsidR="008E5225">
        <w:rPr>
          <w:sz w:val="28"/>
          <w:szCs w:val="28"/>
        </w:rPr>
        <w:t>3</w:t>
      </w:r>
      <w:r w:rsidRPr="003016E4">
        <w:rPr>
          <w:sz w:val="28"/>
          <w:szCs w:val="28"/>
        </w:rPr>
        <w:t xml:space="preserve"> – Утверждаемые свойства сточных вод</w:t>
      </w:r>
    </w:p>
    <w:p w14:paraId="764E0255" w14:textId="77777777" w:rsidR="00405586" w:rsidRPr="003016E4" w:rsidRDefault="00405586" w:rsidP="00405586">
      <w:pPr>
        <w:pStyle w:val="aff4"/>
        <w:spacing w:line="240" w:lineRule="auto"/>
        <w:ind w:firstLine="567"/>
        <w:jc w:val="lef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3463"/>
        <w:gridCol w:w="5626"/>
      </w:tblGrid>
      <w:tr w:rsidR="00405586" w:rsidRPr="003016E4" w14:paraId="5CF29AF5" w14:textId="77777777" w:rsidTr="00037C67">
        <w:tc>
          <w:tcPr>
            <w:tcW w:w="658" w:type="dxa"/>
            <w:shd w:val="clear" w:color="auto" w:fill="auto"/>
          </w:tcPr>
          <w:p w14:paraId="29BC6B52" w14:textId="77777777" w:rsidR="00405586" w:rsidRPr="003016E4" w:rsidRDefault="00405586" w:rsidP="00FC49E7">
            <w:pPr>
              <w:pStyle w:val="a9"/>
              <w:jc w:val="center"/>
              <w:rPr>
                <w:sz w:val="28"/>
                <w:szCs w:val="28"/>
              </w:rPr>
            </w:pPr>
            <w:r w:rsidRPr="003016E4">
              <w:rPr>
                <w:sz w:val="28"/>
                <w:szCs w:val="28"/>
              </w:rPr>
              <w:t>№</w:t>
            </w:r>
          </w:p>
        </w:tc>
        <w:tc>
          <w:tcPr>
            <w:tcW w:w="3463" w:type="dxa"/>
            <w:shd w:val="clear" w:color="auto" w:fill="auto"/>
          </w:tcPr>
          <w:p w14:paraId="3C6DE6C1" w14:textId="77777777" w:rsidR="00405586" w:rsidRPr="003016E4" w:rsidRDefault="00405586" w:rsidP="00FC49E7">
            <w:pPr>
              <w:pStyle w:val="a9"/>
              <w:jc w:val="center"/>
              <w:rPr>
                <w:sz w:val="28"/>
                <w:szCs w:val="28"/>
              </w:rPr>
            </w:pPr>
            <w:r w:rsidRPr="003016E4">
              <w:rPr>
                <w:sz w:val="28"/>
                <w:szCs w:val="28"/>
              </w:rPr>
              <w:t>Показатель</w:t>
            </w:r>
          </w:p>
        </w:tc>
        <w:tc>
          <w:tcPr>
            <w:tcW w:w="5626" w:type="dxa"/>
            <w:shd w:val="clear" w:color="auto" w:fill="auto"/>
          </w:tcPr>
          <w:p w14:paraId="5F3A5C45" w14:textId="77777777" w:rsidR="00405586" w:rsidRPr="003016E4" w:rsidRDefault="00405586" w:rsidP="00FC49E7">
            <w:pPr>
              <w:pStyle w:val="a9"/>
              <w:jc w:val="center"/>
              <w:rPr>
                <w:sz w:val="28"/>
                <w:szCs w:val="28"/>
              </w:rPr>
            </w:pPr>
            <w:r w:rsidRPr="003016E4">
              <w:rPr>
                <w:sz w:val="28"/>
                <w:szCs w:val="28"/>
              </w:rPr>
              <w:t>Характеристика</w:t>
            </w:r>
          </w:p>
        </w:tc>
      </w:tr>
      <w:tr w:rsidR="00405586" w:rsidRPr="003016E4" w14:paraId="4431E083" w14:textId="77777777" w:rsidTr="00037C67">
        <w:tc>
          <w:tcPr>
            <w:tcW w:w="658" w:type="dxa"/>
            <w:shd w:val="clear" w:color="auto" w:fill="auto"/>
          </w:tcPr>
          <w:p w14:paraId="622F8550" w14:textId="77777777" w:rsidR="00405586" w:rsidRPr="003016E4" w:rsidRDefault="00405586" w:rsidP="00FC49E7">
            <w:pPr>
              <w:pStyle w:val="a9"/>
              <w:jc w:val="center"/>
              <w:rPr>
                <w:sz w:val="28"/>
                <w:szCs w:val="28"/>
              </w:rPr>
            </w:pPr>
            <w:r w:rsidRPr="003016E4">
              <w:rPr>
                <w:sz w:val="28"/>
                <w:szCs w:val="28"/>
              </w:rPr>
              <w:t>1</w:t>
            </w:r>
          </w:p>
        </w:tc>
        <w:tc>
          <w:tcPr>
            <w:tcW w:w="3463" w:type="dxa"/>
            <w:shd w:val="clear" w:color="auto" w:fill="auto"/>
          </w:tcPr>
          <w:p w14:paraId="541A45DF" w14:textId="77777777" w:rsidR="00405586" w:rsidRPr="003016E4" w:rsidRDefault="00405586" w:rsidP="00FC49E7">
            <w:pPr>
              <w:pStyle w:val="a9"/>
              <w:jc w:val="left"/>
              <w:rPr>
                <w:sz w:val="28"/>
                <w:szCs w:val="28"/>
              </w:rPr>
            </w:pPr>
            <w:r w:rsidRPr="003016E4">
              <w:rPr>
                <w:sz w:val="28"/>
                <w:szCs w:val="28"/>
              </w:rPr>
              <w:t>Прозрачность (окраска)</w:t>
            </w:r>
          </w:p>
        </w:tc>
        <w:tc>
          <w:tcPr>
            <w:tcW w:w="5626" w:type="dxa"/>
            <w:shd w:val="clear" w:color="auto" w:fill="auto"/>
          </w:tcPr>
          <w:p w14:paraId="0EF766DD" w14:textId="77777777" w:rsidR="00405586" w:rsidRPr="003016E4" w:rsidRDefault="00405586" w:rsidP="00FC49E7">
            <w:pPr>
              <w:pStyle w:val="a9"/>
              <w:jc w:val="center"/>
              <w:rPr>
                <w:sz w:val="28"/>
                <w:szCs w:val="28"/>
              </w:rPr>
            </w:pPr>
            <w:r w:rsidRPr="003016E4">
              <w:rPr>
                <w:sz w:val="28"/>
                <w:szCs w:val="28"/>
              </w:rPr>
              <w:t>Не должна обнаруживаться в столбике 20 см.</w:t>
            </w:r>
          </w:p>
        </w:tc>
      </w:tr>
      <w:tr w:rsidR="00405586" w:rsidRPr="003016E4" w14:paraId="4D9ED3D5" w14:textId="77777777" w:rsidTr="00037C67">
        <w:tc>
          <w:tcPr>
            <w:tcW w:w="658" w:type="dxa"/>
            <w:shd w:val="clear" w:color="auto" w:fill="auto"/>
          </w:tcPr>
          <w:p w14:paraId="487ECC38" w14:textId="77777777" w:rsidR="00405586" w:rsidRPr="003016E4" w:rsidRDefault="00405586" w:rsidP="00FC49E7">
            <w:pPr>
              <w:pStyle w:val="a9"/>
              <w:jc w:val="center"/>
              <w:rPr>
                <w:sz w:val="28"/>
                <w:szCs w:val="28"/>
              </w:rPr>
            </w:pPr>
          </w:p>
          <w:p w14:paraId="436D56E3" w14:textId="77777777" w:rsidR="00405586" w:rsidRPr="003016E4" w:rsidRDefault="00405586" w:rsidP="00FC49E7">
            <w:pPr>
              <w:pStyle w:val="a9"/>
              <w:jc w:val="center"/>
              <w:rPr>
                <w:sz w:val="28"/>
                <w:szCs w:val="28"/>
              </w:rPr>
            </w:pPr>
            <w:r w:rsidRPr="003016E4">
              <w:rPr>
                <w:sz w:val="28"/>
                <w:szCs w:val="28"/>
              </w:rPr>
              <w:t>2</w:t>
            </w:r>
          </w:p>
        </w:tc>
        <w:tc>
          <w:tcPr>
            <w:tcW w:w="3463" w:type="dxa"/>
            <w:shd w:val="clear" w:color="auto" w:fill="auto"/>
          </w:tcPr>
          <w:p w14:paraId="54AB146F" w14:textId="77777777" w:rsidR="00405586" w:rsidRPr="003016E4" w:rsidRDefault="00405586" w:rsidP="00FC49E7">
            <w:pPr>
              <w:pStyle w:val="a9"/>
              <w:jc w:val="left"/>
              <w:rPr>
                <w:sz w:val="28"/>
                <w:szCs w:val="28"/>
              </w:rPr>
            </w:pPr>
          </w:p>
          <w:p w14:paraId="423BDB96" w14:textId="77777777" w:rsidR="00405586" w:rsidRPr="003016E4" w:rsidRDefault="00405586" w:rsidP="00FC49E7">
            <w:pPr>
              <w:pStyle w:val="a9"/>
              <w:jc w:val="left"/>
              <w:rPr>
                <w:sz w:val="28"/>
                <w:szCs w:val="28"/>
              </w:rPr>
            </w:pPr>
            <w:r w:rsidRPr="003016E4">
              <w:rPr>
                <w:sz w:val="28"/>
                <w:szCs w:val="28"/>
              </w:rPr>
              <w:t>Плавающие примеси</w:t>
            </w:r>
          </w:p>
        </w:tc>
        <w:tc>
          <w:tcPr>
            <w:tcW w:w="5626" w:type="dxa"/>
            <w:shd w:val="clear" w:color="auto" w:fill="auto"/>
          </w:tcPr>
          <w:p w14:paraId="0D63ED9A" w14:textId="77777777" w:rsidR="00405586" w:rsidRPr="003016E4" w:rsidRDefault="00405586" w:rsidP="00FC49E7">
            <w:pPr>
              <w:pStyle w:val="a9"/>
              <w:jc w:val="center"/>
              <w:rPr>
                <w:sz w:val="28"/>
                <w:szCs w:val="28"/>
              </w:rPr>
            </w:pPr>
            <w:r w:rsidRPr="003016E4">
              <w:rPr>
                <w:sz w:val="28"/>
                <w:szCs w:val="28"/>
              </w:rPr>
              <w:t>На поверхности воды не должны обнаруживаться пленки нефтепродуктов, масел, жиров и скопление других примесей.</w:t>
            </w:r>
          </w:p>
        </w:tc>
      </w:tr>
      <w:tr w:rsidR="00405586" w:rsidRPr="003016E4" w14:paraId="392C98FF" w14:textId="77777777" w:rsidTr="00037C67">
        <w:tc>
          <w:tcPr>
            <w:tcW w:w="658" w:type="dxa"/>
            <w:shd w:val="clear" w:color="auto" w:fill="auto"/>
          </w:tcPr>
          <w:p w14:paraId="613176A2" w14:textId="77777777" w:rsidR="00405586" w:rsidRPr="003016E4" w:rsidRDefault="00405586" w:rsidP="00FC49E7">
            <w:pPr>
              <w:pStyle w:val="a9"/>
              <w:jc w:val="center"/>
              <w:rPr>
                <w:sz w:val="28"/>
                <w:szCs w:val="28"/>
              </w:rPr>
            </w:pPr>
          </w:p>
          <w:p w14:paraId="41A1000A" w14:textId="77777777" w:rsidR="00405586" w:rsidRPr="003016E4" w:rsidRDefault="00405586" w:rsidP="00FC49E7">
            <w:pPr>
              <w:pStyle w:val="a9"/>
              <w:jc w:val="center"/>
              <w:rPr>
                <w:sz w:val="28"/>
                <w:szCs w:val="28"/>
              </w:rPr>
            </w:pPr>
            <w:r w:rsidRPr="003016E4">
              <w:rPr>
                <w:sz w:val="28"/>
                <w:szCs w:val="28"/>
              </w:rPr>
              <w:t>3</w:t>
            </w:r>
          </w:p>
        </w:tc>
        <w:tc>
          <w:tcPr>
            <w:tcW w:w="3463" w:type="dxa"/>
            <w:shd w:val="clear" w:color="auto" w:fill="auto"/>
          </w:tcPr>
          <w:p w14:paraId="588B5BA5" w14:textId="77777777" w:rsidR="00405586" w:rsidRPr="003016E4" w:rsidRDefault="00405586" w:rsidP="00FC49E7">
            <w:pPr>
              <w:pStyle w:val="a9"/>
              <w:jc w:val="left"/>
              <w:rPr>
                <w:sz w:val="28"/>
                <w:szCs w:val="28"/>
              </w:rPr>
            </w:pPr>
          </w:p>
          <w:p w14:paraId="7547A4E0" w14:textId="77777777" w:rsidR="00405586" w:rsidRPr="003016E4" w:rsidRDefault="00405586" w:rsidP="00FC49E7">
            <w:pPr>
              <w:pStyle w:val="a9"/>
              <w:jc w:val="left"/>
              <w:rPr>
                <w:sz w:val="28"/>
                <w:szCs w:val="28"/>
              </w:rPr>
            </w:pPr>
            <w:r w:rsidRPr="003016E4">
              <w:rPr>
                <w:sz w:val="28"/>
                <w:szCs w:val="28"/>
              </w:rPr>
              <w:t>Запахи</w:t>
            </w:r>
          </w:p>
        </w:tc>
        <w:tc>
          <w:tcPr>
            <w:tcW w:w="5626" w:type="dxa"/>
            <w:shd w:val="clear" w:color="auto" w:fill="auto"/>
          </w:tcPr>
          <w:p w14:paraId="588D20B5" w14:textId="77777777" w:rsidR="00405586" w:rsidRPr="003016E4" w:rsidRDefault="00405586" w:rsidP="00FC49E7">
            <w:pPr>
              <w:pStyle w:val="a9"/>
              <w:jc w:val="center"/>
              <w:rPr>
                <w:sz w:val="28"/>
                <w:szCs w:val="28"/>
              </w:rPr>
            </w:pPr>
            <w:r w:rsidRPr="003016E4">
              <w:rPr>
                <w:sz w:val="28"/>
                <w:szCs w:val="28"/>
              </w:rPr>
              <w:t xml:space="preserve">Вода не должна приобретать запахи интенсивностью более 2 баллов, обнаруживаемые непосредственно или при последующем хлорировании или других способах обработки </w:t>
            </w:r>
          </w:p>
        </w:tc>
      </w:tr>
      <w:tr w:rsidR="00405586" w:rsidRPr="003016E4" w14:paraId="1497D70F" w14:textId="77777777" w:rsidTr="00037C67">
        <w:tc>
          <w:tcPr>
            <w:tcW w:w="658" w:type="dxa"/>
            <w:shd w:val="clear" w:color="auto" w:fill="auto"/>
          </w:tcPr>
          <w:p w14:paraId="7EF62EEC" w14:textId="77777777" w:rsidR="00405586" w:rsidRPr="003016E4" w:rsidRDefault="00405586" w:rsidP="00FC49E7">
            <w:pPr>
              <w:pStyle w:val="a9"/>
              <w:jc w:val="center"/>
              <w:rPr>
                <w:sz w:val="28"/>
                <w:szCs w:val="28"/>
              </w:rPr>
            </w:pPr>
          </w:p>
          <w:p w14:paraId="45730E18" w14:textId="77777777" w:rsidR="00405586" w:rsidRPr="003016E4" w:rsidRDefault="00405586" w:rsidP="00FC49E7">
            <w:pPr>
              <w:pStyle w:val="a9"/>
              <w:jc w:val="center"/>
              <w:rPr>
                <w:sz w:val="28"/>
                <w:szCs w:val="28"/>
              </w:rPr>
            </w:pPr>
            <w:r w:rsidRPr="003016E4">
              <w:rPr>
                <w:sz w:val="28"/>
                <w:szCs w:val="28"/>
              </w:rPr>
              <w:t>4</w:t>
            </w:r>
          </w:p>
        </w:tc>
        <w:tc>
          <w:tcPr>
            <w:tcW w:w="3463" w:type="dxa"/>
            <w:shd w:val="clear" w:color="auto" w:fill="auto"/>
          </w:tcPr>
          <w:p w14:paraId="69F07A05" w14:textId="77777777" w:rsidR="00405586" w:rsidRPr="003016E4" w:rsidRDefault="00405586" w:rsidP="00FC49E7">
            <w:pPr>
              <w:pStyle w:val="a9"/>
              <w:jc w:val="left"/>
              <w:rPr>
                <w:sz w:val="28"/>
                <w:szCs w:val="28"/>
              </w:rPr>
            </w:pPr>
          </w:p>
          <w:p w14:paraId="498600B6" w14:textId="77777777" w:rsidR="00405586" w:rsidRPr="003016E4" w:rsidRDefault="00405586" w:rsidP="00FC49E7">
            <w:pPr>
              <w:pStyle w:val="a9"/>
              <w:jc w:val="left"/>
              <w:rPr>
                <w:sz w:val="28"/>
                <w:szCs w:val="28"/>
              </w:rPr>
            </w:pPr>
            <w:r w:rsidRPr="003016E4">
              <w:rPr>
                <w:sz w:val="28"/>
                <w:szCs w:val="28"/>
              </w:rPr>
              <w:t>Температура</w:t>
            </w:r>
          </w:p>
        </w:tc>
        <w:tc>
          <w:tcPr>
            <w:tcW w:w="5626" w:type="dxa"/>
            <w:shd w:val="clear" w:color="auto" w:fill="auto"/>
          </w:tcPr>
          <w:p w14:paraId="34D6195D" w14:textId="77777777" w:rsidR="00405586" w:rsidRPr="003016E4" w:rsidRDefault="00405586" w:rsidP="00FC49E7">
            <w:pPr>
              <w:pStyle w:val="a9"/>
              <w:jc w:val="center"/>
              <w:rPr>
                <w:sz w:val="28"/>
                <w:szCs w:val="28"/>
              </w:rPr>
            </w:pPr>
            <w:r w:rsidRPr="003016E4">
              <w:rPr>
                <w:sz w:val="28"/>
                <w:szCs w:val="28"/>
              </w:rPr>
              <w:t>Летняя температура воды в результате сброса сточных вод не должна повышаться более чем на 3</w:t>
            </w:r>
            <w:r w:rsidRPr="003016E4">
              <w:rPr>
                <w:sz w:val="28"/>
                <w:szCs w:val="28"/>
                <w:vertAlign w:val="superscript"/>
              </w:rPr>
              <w:t xml:space="preserve"> о</w:t>
            </w:r>
            <w:r w:rsidRPr="003016E4">
              <w:rPr>
                <w:sz w:val="28"/>
                <w:szCs w:val="28"/>
              </w:rPr>
              <w:t>С по сравнению со среднемесячной температурой воды самого жаркого месяца года за последние 10 лет.</w:t>
            </w:r>
          </w:p>
        </w:tc>
      </w:tr>
      <w:tr w:rsidR="00405586" w:rsidRPr="003016E4" w14:paraId="116E770F" w14:textId="77777777" w:rsidTr="00037C67">
        <w:tc>
          <w:tcPr>
            <w:tcW w:w="658" w:type="dxa"/>
            <w:shd w:val="clear" w:color="auto" w:fill="auto"/>
          </w:tcPr>
          <w:p w14:paraId="20221EDC" w14:textId="77777777" w:rsidR="00405586" w:rsidRPr="003016E4" w:rsidRDefault="00405586" w:rsidP="00FC49E7">
            <w:pPr>
              <w:pStyle w:val="a9"/>
              <w:jc w:val="center"/>
              <w:rPr>
                <w:sz w:val="28"/>
                <w:szCs w:val="28"/>
              </w:rPr>
            </w:pPr>
            <w:r w:rsidRPr="003016E4">
              <w:rPr>
                <w:sz w:val="28"/>
                <w:szCs w:val="28"/>
              </w:rPr>
              <w:t>5</w:t>
            </w:r>
          </w:p>
        </w:tc>
        <w:tc>
          <w:tcPr>
            <w:tcW w:w="3463" w:type="dxa"/>
            <w:shd w:val="clear" w:color="auto" w:fill="auto"/>
          </w:tcPr>
          <w:p w14:paraId="5806B18A" w14:textId="77777777" w:rsidR="00405586" w:rsidRPr="003016E4" w:rsidRDefault="00405586" w:rsidP="00FC49E7">
            <w:pPr>
              <w:pStyle w:val="a9"/>
              <w:jc w:val="left"/>
              <w:rPr>
                <w:sz w:val="28"/>
                <w:szCs w:val="28"/>
              </w:rPr>
            </w:pPr>
            <w:r w:rsidRPr="003016E4">
              <w:rPr>
                <w:sz w:val="28"/>
                <w:szCs w:val="28"/>
              </w:rPr>
              <w:t>Водородный показатель</w:t>
            </w:r>
          </w:p>
        </w:tc>
        <w:tc>
          <w:tcPr>
            <w:tcW w:w="5626" w:type="dxa"/>
            <w:shd w:val="clear" w:color="auto" w:fill="auto"/>
          </w:tcPr>
          <w:p w14:paraId="13D5F040" w14:textId="77777777" w:rsidR="00405586" w:rsidRPr="003016E4" w:rsidRDefault="00405586" w:rsidP="00FC49E7">
            <w:pPr>
              <w:pStyle w:val="a9"/>
              <w:jc w:val="center"/>
              <w:rPr>
                <w:sz w:val="28"/>
                <w:szCs w:val="28"/>
              </w:rPr>
            </w:pPr>
            <w:r w:rsidRPr="003016E4">
              <w:rPr>
                <w:sz w:val="28"/>
                <w:szCs w:val="28"/>
              </w:rPr>
              <w:t>рН должен быть в пределах 6,5 - 8,5</w:t>
            </w:r>
          </w:p>
        </w:tc>
      </w:tr>
      <w:tr w:rsidR="00405586" w:rsidRPr="003016E4" w14:paraId="0EFD5CD8" w14:textId="77777777" w:rsidTr="00037C67">
        <w:tc>
          <w:tcPr>
            <w:tcW w:w="658" w:type="dxa"/>
            <w:shd w:val="clear" w:color="auto" w:fill="auto"/>
          </w:tcPr>
          <w:p w14:paraId="55DA2994" w14:textId="77777777" w:rsidR="00405586" w:rsidRPr="003016E4" w:rsidRDefault="00405586" w:rsidP="00FC49E7">
            <w:pPr>
              <w:pStyle w:val="a9"/>
              <w:jc w:val="center"/>
              <w:rPr>
                <w:sz w:val="28"/>
                <w:szCs w:val="28"/>
              </w:rPr>
            </w:pPr>
          </w:p>
          <w:p w14:paraId="2D79F646" w14:textId="77777777" w:rsidR="00405586" w:rsidRPr="003016E4" w:rsidRDefault="00405586" w:rsidP="00FC49E7">
            <w:pPr>
              <w:pStyle w:val="a9"/>
              <w:jc w:val="center"/>
              <w:rPr>
                <w:sz w:val="28"/>
                <w:szCs w:val="28"/>
              </w:rPr>
            </w:pPr>
            <w:r w:rsidRPr="003016E4">
              <w:rPr>
                <w:sz w:val="28"/>
                <w:szCs w:val="28"/>
              </w:rPr>
              <w:t>6</w:t>
            </w:r>
          </w:p>
        </w:tc>
        <w:tc>
          <w:tcPr>
            <w:tcW w:w="3463" w:type="dxa"/>
            <w:shd w:val="clear" w:color="auto" w:fill="auto"/>
          </w:tcPr>
          <w:p w14:paraId="3AE9974C" w14:textId="77777777" w:rsidR="00405586" w:rsidRPr="003016E4" w:rsidRDefault="00405586" w:rsidP="00FC49E7">
            <w:pPr>
              <w:pStyle w:val="a9"/>
              <w:jc w:val="left"/>
              <w:rPr>
                <w:sz w:val="28"/>
                <w:szCs w:val="28"/>
              </w:rPr>
            </w:pPr>
          </w:p>
          <w:p w14:paraId="2E5E1D78" w14:textId="77777777" w:rsidR="00405586" w:rsidRPr="003016E4" w:rsidRDefault="00405586" w:rsidP="00FC49E7">
            <w:pPr>
              <w:pStyle w:val="a9"/>
              <w:jc w:val="left"/>
              <w:rPr>
                <w:sz w:val="28"/>
                <w:szCs w:val="28"/>
              </w:rPr>
            </w:pPr>
            <w:r w:rsidRPr="003016E4">
              <w:rPr>
                <w:sz w:val="28"/>
                <w:szCs w:val="28"/>
              </w:rPr>
              <w:t>Минерализация воды</w:t>
            </w:r>
          </w:p>
        </w:tc>
        <w:tc>
          <w:tcPr>
            <w:tcW w:w="5626" w:type="dxa"/>
            <w:shd w:val="clear" w:color="auto" w:fill="auto"/>
          </w:tcPr>
          <w:p w14:paraId="6B9D5CC8" w14:textId="77777777" w:rsidR="00405586" w:rsidRPr="003016E4" w:rsidRDefault="00405586" w:rsidP="00FC49E7">
            <w:pPr>
              <w:pStyle w:val="a9"/>
              <w:jc w:val="center"/>
              <w:rPr>
                <w:sz w:val="28"/>
                <w:szCs w:val="28"/>
              </w:rPr>
            </w:pPr>
            <w:r w:rsidRPr="003016E4">
              <w:rPr>
                <w:sz w:val="28"/>
                <w:szCs w:val="28"/>
              </w:rPr>
              <w:t>Не более 1000 мг/дм</w:t>
            </w:r>
            <w:r w:rsidRPr="003016E4">
              <w:rPr>
                <w:sz w:val="28"/>
                <w:szCs w:val="28"/>
                <w:vertAlign w:val="superscript"/>
              </w:rPr>
              <w:t>3</w:t>
            </w:r>
            <w:r w:rsidRPr="003016E4">
              <w:rPr>
                <w:sz w:val="28"/>
                <w:szCs w:val="28"/>
              </w:rPr>
              <w:t>, в т.ч.: хлоридов – 350, сульфатов – 500 мг/дм</w:t>
            </w:r>
            <w:r w:rsidRPr="003016E4">
              <w:rPr>
                <w:sz w:val="28"/>
                <w:szCs w:val="28"/>
                <w:vertAlign w:val="superscript"/>
              </w:rPr>
              <w:t>3</w:t>
            </w:r>
          </w:p>
        </w:tc>
      </w:tr>
      <w:tr w:rsidR="00405586" w:rsidRPr="003016E4" w14:paraId="49DD9103" w14:textId="77777777" w:rsidTr="00037C67">
        <w:tc>
          <w:tcPr>
            <w:tcW w:w="658" w:type="dxa"/>
            <w:shd w:val="clear" w:color="auto" w:fill="auto"/>
          </w:tcPr>
          <w:p w14:paraId="28DF8B6F" w14:textId="77777777" w:rsidR="00405586" w:rsidRPr="003016E4" w:rsidRDefault="00405586" w:rsidP="00FC49E7">
            <w:pPr>
              <w:pStyle w:val="a9"/>
              <w:jc w:val="center"/>
              <w:rPr>
                <w:sz w:val="28"/>
                <w:szCs w:val="28"/>
              </w:rPr>
            </w:pPr>
          </w:p>
          <w:p w14:paraId="22F4E74F" w14:textId="77777777" w:rsidR="00405586" w:rsidRPr="003016E4" w:rsidRDefault="00405586" w:rsidP="00FC49E7">
            <w:pPr>
              <w:pStyle w:val="a9"/>
              <w:jc w:val="center"/>
              <w:rPr>
                <w:sz w:val="28"/>
                <w:szCs w:val="28"/>
              </w:rPr>
            </w:pPr>
            <w:r w:rsidRPr="003016E4">
              <w:rPr>
                <w:sz w:val="28"/>
                <w:szCs w:val="28"/>
              </w:rPr>
              <w:t>7</w:t>
            </w:r>
          </w:p>
        </w:tc>
        <w:tc>
          <w:tcPr>
            <w:tcW w:w="3463" w:type="dxa"/>
            <w:shd w:val="clear" w:color="auto" w:fill="auto"/>
          </w:tcPr>
          <w:p w14:paraId="285A8E34" w14:textId="77777777" w:rsidR="00405586" w:rsidRPr="003016E4" w:rsidRDefault="00405586" w:rsidP="00FC49E7">
            <w:pPr>
              <w:pStyle w:val="a9"/>
              <w:jc w:val="left"/>
              <w:rPr>
                <w:sz w:val="28"/>
                <w:szCs w:val="28"/>
              </w:rPr>
            </w:pPr>
          </w:p>
          <w:p w14:paraId="350E25D3" w14:textId="77777777" w:rsidR="00405586" w:rsidRPr="003016E4" w:rsidRDefault="00405586" w:rsidP="00FC49E7">
            <w:pPr>
              <w:pStyle w:val="a9"/>
              <w:jc w:val="left"/>
              <w:rPr>
                <w:sz w:val="28"/>
                <w:szCs w:val="28"/>
              </w:rPr>
            </w:pPr>
            <w:r w:rsidRPr="003016E4">
              <w:rPr>
                <w:sz w:val="28"/>
                <w:szCs w:val="28"/>
              </w:rPr>
              <w:t>Возбудители заболеваний</w:t>
            </w:r>
          </w:p>
        </w:tc>
        <w:tc>
          <w:tcPr>
            <w:tcW w:w="5626" w:type="dxa"/>
            <w:shd w:val="clear" w:color="auto" w:fill="auto"/>
          </w:tcPr>
          <w:p w14:paraId="7ACDEDAF" w14:textId="77777777" w:rsidR="00405586" w:rsidRPr="003016E4" w:rsidRDefault="00405586" w:rsidP="00FC49E7">
            <w:pPr>
              <w:pStyle w:val="a9"/>
              <w:jc w:val="center"/>
              <w:rPr>
                <w:sz w:val="28"/>
                <w:szCs w:val="28"/>
              </w:rPr>
            </w:pPr>
            <w:r w:rsidRPr="003016E4">
              <w:rPr>
                <w:sz w:val="28"/>
                <w:szCs w:val="28"/>
              </w:rPr>
              <w:t>Вода не должна содержать возбудителей заболеваний, в т.ч. жизнеспособные яйца гельминтов и жизнеспособные цисты патогенных простейших.</w:t>
            </w:r>
          </w:p>
          <w:p w14:paraId="49245134" w14:textId="77777777" w:rsidR="00405586" w:rsidRPr="003016E4" w:rsidRDefault="00405586" w:rsidP="00FC49E7">
            <w:pPr>
              <w:pStyle w:val="a9"/>
              <w:jc w:val="center"/>
              <w:rPr>
                <w:sz w:val="28"/>
                <w:szCs w:val="28"/>
              </w:rPr>
            </w:pPr>
            <w:r w:rsidRPr="003016E4">
              <w:rPr>
                <w:sz w:val="28"/>
                <w:szCs w:val="28"/>
              </w:rPr>
              <w:t>Лактозоположительные кишечные палочки (ЛПК), не более 10 000 в 1 дм</w:t>
            </w:r>
            <w:r w:rsidRPr="003016E4">
              <w:rPr>
                <w:sz w:val="28"/>
                <w:szCs w:val="28"/>
                <w:vertAlign w:val="superscript"/>
              </w:rPr>
              <w:t>3</w:t>
            </w:r>
            <w:r w:rsidRPr="003016E4">
              <w:rPr>
                <w:sz w:val="28"/>
                <w:szCs w:val="28"/>
              </w:rPr>
              <w:t>.</w:t>
            </w:r>
          </w:p>
          <w:p w14:paraId="114C10D5" w14:textId="77777777" w:rsidR="00405586" w:rsidRPr="003016E4" w:rsidRDefault="00405586" w:rsidP="00FC49E7">
            <w:pPr>
              <w:pStyle w:val="a9"/>
              <w:jc w:val="center"/>
              <w:rPr>
                <w:sz w:val="28"/>
                <w:szCs w:val="28"/>
              </w:rPr>
            </w:pPr>
            <w:r w:rsidRPr="003016E4">
              <w:rPr>
                <w:sz w:val="28"/>
                <w:szCs w:val="28"/>
              </w:rPr>
              <w:t xml:space="preserve">Колифаги (в бляшкообразующих единицах) </w:t>
            </w:r>
          </w:p>
          <w:p w14:paraId="2E2E8629" w14:textId="77777777" w:rsidR="00405586" w:rsidRPr="003016E4" w:rsidRDefault="00405586" w:rsidP="00FC49E7">
            <w:pPr>
              <w:pStyle w:val="a9"/>
              <w:jc w:val="center"/>
              <w:rPr>
                <w:sz w:val="28"/>
                <w:szCs w:val="28"/>
              </w:rPr>
            </w:pPr>
            <w:r w:rsidRPr="003016E4">
              <w:rPr>
                <w:sz w:val="28"/>
                <w:szCs w:val="28"/>
              </w:rPr>
              <w:t>не более 100 в 1 дм</w:t>
            </w:r>
            <w:r w:rsidRPr="003016E4">
              <w:rPr>
                <w:sz w:val="28"/>
                <w:szCs w:val="28"/>
                <w:vertAlign w:val="superscript"/>
              </w:rPr>
              <w:t>3</w:t>
            </w:r>
            <w:r w:rsidRPr="003016E4">
              <w:rPr>
                <w:sz w:val="28"/>
                <w:szCs w:val="28"/>
              </w:rPr>
              <w:t>.</w:t>
            </w:r>
          </w:p>
        </w:tc>
      </w:tr>
    </w:tbl>
    <w:p w14:paraId="5410E9D2" w14:textId="77777777" w:rsidR="00405586" w:rsidRPr="003016E4" w:rsidRDefault="00405586" w:rsidP="00405586">
      <w:pPr>
        <w:pStyle w:val="afff6"/>
        <w:spacing w:after="0"/>
        <w:ind w:firstLine="708"/>
        <w:rPr>
          <w:b w:val="0"/>
          <w:sz w:val="28"/>
          <w:szCs w:val="28"/>
        </w:rPr>
      </w:pPr>
      <w:bookmarkStart w:id="11" w:name="_Toc499844691"/>
    </w:p>
    <w:p w14:paraId="27E6ECF1" w14:textId="77777777" w:rsidR="00405586" w:rsidRPr="003016E4" w:rsidRDefault="00405586" w:rsidP="00405586">
      <w:pPr>
        <w:pStyle w:val="afff6"/>
        <w:spacing w:after="0"/>
        <w:ind w:firstLine="708"/>
        <w:rPr>
          <w:b w:val="0"/>
          <w:caps w:val="0"/>
          <w:sz w:val="28"/>
          <w:szCs w:val="28"/>
        </w:rPr>
      </w:pPr>
      <w:r w:rsidRPr="003016E4">
        <w:rPr>
          <w:b w:val="0"/>
          <w:sz w:val="28"/>
          <w:szCs w:val="28"/>
        </w:rPr>
        <w:t xml:space="preserve">В </w:t>
      </w:r>
      <w:r w:rsidRPr="003016E4">
        <w:rPr>
          <w:b w:val="0"/>
          <w:caps w:val="0"/>
          <w:sz w:val="28"/>
          <w:szCs w:val="28"/>
        </w:rPr>
        <w:t xml:space="preserve">целях улучшения газовоздушной среды и уничтожения количества паразитарных микроорганизмов были применены виды природных сорбентов: диатомит, зола древесного угля и мелкозернистый песок  ракушечника. </w:t>
      </w:r>
    </w:p>
    <w:p w14:paraId="611C903F" w14:textId="77777777" w:rsidR="00405586" w:rsidRPr="003016E4" w:rsidRDefault="00405586" w:rsidP="00405586">
      <w:pPr>
        <w:pStyle w:val="afff6"/>
        <w:spacing w:after="0"/>
        <w:ind w:firstLine="708"/>
        <w:rPr>
          <w:b w:val="0"/>
          <w:caps w:val="0"/>
          <w:sz w:val="28"/>
          <w:szCs w:val="28"/>
        </w:rPr>
      </w:pPr>
      <w:r w:rsidRPr="003016E4">
        <w:rPr>
          <w:b w:val="0"/>
          <w:caps w:val="0"/>
          <w:sz w:val="28"/>
          <w:szCs w:val="28"/>
        </w:rPr>
        <w:t>Анализы были определены по методу санитарно-микробиологического анализа осадка сточных вод – СТ РК 3468-2019 Охрана природы. Методы санитарно-бактериологического анализа воды поверхностных водоемов</w:t>
      </w:r>
      <w:r w:rsidR="00537952">
        <w:rPr>
          <w:b w:val="0"/>
          <w:caps w:val="0"/>
          <w:sz w:val="28"/>
          <w:szCs w:val="28"/>
          <w:lang w:val="en-US"/>
        </w:rPr>
        <w:t xml:space="preserve"> [6</w:t>
      </w:r>
      <w:r w:rsidR="00537952">
        <w:rPr>
          <w:b w:val="0"/>
          <w:caps w:val="0"/>
          <w:sz w:val="28"/>
          <w:szCs w:val="28"/>
        </w:rPr>
        <w:t>6</w:t>
      </w:r>
      <w:r w:rsidR="00106F93">
        <w:rPr>
          <w:b w:val="0"/>
          <w:caps w:val="0"/>
          <w:sz w:val="28"/>
          <w:szCs w:val="28"/>
          <w:lang w:val="en-US"/>
        </w:rPr>
        <w:t>, 6</w:t>
      </w:r>
      <w:r w:rsidR="00537952">
        <w:rPr>
          <w:b w:val="0"/>
          <w:caps w:val="0"/>
          <w:sz w:val="28"/>
          <w:szCs w:val="28"/>
        </w:rPr>
        <w:t>7</w:t>
      </w:r>
      <w:r w:rsidR="00EB051D">
        <w:rPr>
          <w:b w:val="0"/>
          <w:caps w:val="0"/>
          <w:sz w:val="28"/>
          <w:szCs w:val="28"/>
          <w:lang w:val="en-US"/>
        </w:rPr>
        <w:t>]</w:t>
      </w:r>
      <w:r w:rsidRPr="003016E4">
        <w:rPr>
          <w:b w:val="0"/>
          <w:caps w:val="0"/>
          <w:sz w:val="28"/>
          <w:szCs w:val="28"/>
        </w:rPr>
        <w:t xml:space="preserve">. </w:t>
      </w:r>
    </w:p>
    <w:p w14:paraId="1FD6B1A8" w14:textId="77777777" w:rsidR="00405586" w:rsidRPr="003016E4" w:rsidRDefault="00405586" w:rsidP="00405586">
      <w:pPr>
        <w:pStyle w:val="afff6"/>
        <w:spacing w:after="0"/>
        <w:ind w:firstLine="0"/>
        <w:rPr>
          <w:b w:val="0"/>
          <w:caps w:val="0"/>
          <w:sz w:val="28"/>
          <w:szCs w:val="28"/>
        </w:rPr>
      </w:pPr>
    </w:p>
    <w:p w14:paraId="0A6A3BAC" w14:textId="77777777" w:rsidR="00405586" w:rsidRPr="003016E4" w:rsidRDefault="00405586" w:rsidP="00C851A4">
      <w:pPr>
        <w:pStyle w:val="afff6"/>
        <w:spacing w:after="0"/>
        <w:ind w:firstLine="0"/>
        <w:jc w:val="center"/>
        <w:rPr>
          <w:b w:val="0"/>
          <w:caps w:val="0"/>
          <w:sz w:val="28"/>
          <w:szCs w:val="28"/>
        </w:rPr>
      </w:pPr>
      <w:r w:rsidRPr="003016E4">
        <w:rPr>
          <w:b w:val="0"/>
          <w:caps w:val="0"/>
          <w:noProof/>
          <w:sz w:val="28"/>
          <w:szCs w:val="28"/>
        </w:rPr>
        <w:lastRenderedPageBreak/>
        <w:drawing>
          <wp:inline distT="0" distB="0" distL="0" distR="0" wp14:anchorId="1CB64A63" wp14:editId="18508A8A">
            <wp:extent cx="4256405" cy="3034974"/>
            <wp:effectExtent l="0" t="0" r="0" b="0"/>
            <wp:docPr id="1383954985" name="Рисунок 2" descr="C:\Users\ASUS\Downloads\WhatsApp Image 2024-05-27 at 13.5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WhatsApp Image 2024-05-27 at 13.52.46.jpeg"/>
                    <pic:cNvPicPr>
                      <a:picLocks noChangeAspect="1" noChangeArrowheads="1"/>
                    </pic:cNvPicPr>
                  </pic:nvPicPr>
                  <pic:blipFill>
                    <a:blip r:embed="rId89" cstate="print"/>
                    <a:srcRect/>
                    <a:stretch>
                      <a:fillRect/>
                    </a:stretch>
                  </pic:blipFill>
                  <pic:spPr bwMode="auto">
                    <a:xfrm>
                      <a:off x="0" y="0"/>
                      <a:ext cx="4260956" cy="3038219"/>
                    </a:xfrm>
                    <a:prstGeom prst="rect">
                      <a:avLst/>
                    </a:prstGeom>
                    <a:noFill/>
                    <a:ln w="9525">
                      <a:noFill/>
                      <a:miter lim="800000"/>
                      <a:headEnd/>
                      <a:tailEnd/>
                    </a:ln>
                  </pic:spPr>
                </pic:pic>
              </a:graphicData>
            </a:graphic>
          </wp:inline>
        </w:drawing>
      </w:r>
    </w:p>
    <w:p w14:paraId="287FED75" w14:textId="77777777" w:rsidR="00405586" w:rsidRPr="003016E4" w:rsidRDefault="00405586" w:rsidP="00405586">
      <w:pPr>
        <w:pStyle w:val="afff6"/>
        <w:spacing w:after="0"/>
        <w:ind w:firstLine="708"/>
        <w:rPr>
          <w:b w:val="0"/>
          <w:caps w:val="0"/>
          <w:sz w:val="28"/>
          <w:szCs w:val="28"/>
        </w:rPr>
      </w:pPr>
    </w:p>
    <w:p w14:paraId="4EC56F47" w14:textId="77777777" w:rsidR="00405586" w:rsidRPr="003F3325" w:rsidRDefault="00405586" w:rsidP="003F3325">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rPr>
        <w:t xml:space="preserve">Рисунок  4.21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Сырой иловый осадок с сорбентами диатомитом и ракушечником, контрольный без сорбента</w:t>
      </w:r>
    </w:p>
    <w:p w14:paraId="074AE577" w14:textId="77777777" w:rsidR="00405586" w:rsidRPr="003016E4" w:rsidRDefault="00405586" w:rsidP="00405586">
      <w:pPr>
        <w:spacing w:after="0" w:line="240" w:lineRule="auto"/>
        <w:jc w:val="center"/>
        <w:rPr>
          <w:rFonts w:ascii="Times New Roman" w:hAnsi="Times New Roman" w:cs="Times New Roman"/>
          <w:sz w:val="28"/>
          <w:szCs w:val="28"/>
        </w:rPr>
      </w:pPr>
    </w:p>
    <w:p w14:paraId="5F51C492" w14:textId="77777777" w:rsidR="00405586" w:rsidRPr="003016E4" w:rsidRDefault="00405586" w:rsidP="00405586">
      <w:pPr>
        <w:pStyle w:val="afff6"/>
        <w:spacing w:after="0"/>
        <w:ind w:firstLine="708"/>
        <w:rPr>
          <w:b w:val="0"/>
          <w:caps w:val="0"/>
          <w:sz w:val="28"/>
          <w:szCs w:val="28"/>
        </w:rPr>
      </w:pPr>
      <w:r w:rsidRPr="003016E4">
        <w:rPr>
          <w:b w:val="0"/>
          <w:caps w:val="0"/>
          <w:sz w:val="28"/>
          <w:szCs w:val="28"/>
        </w:rPr>
        <w:t>Анализ с использованием природных сорбентов были применены в соотношении 100 мл сырого осадка сточных вод и 10 гр природного сорбента (1:0,1) в течение 24 часов, Результаты анализов указаны на рис</w:t>
      </w:r>
      <w:r w:rsidR="00C851A4">
        <w:rPr>
          <w:b w:val="0"/>
          <w:caps w:val="0"/>
          <w:sz w:val="28"/>
          <w:szCs w:val="28"/>
        </w:rPr>
        <w:t xml:space="preserve">унок </w:t>
      </w:r>
      <w:r w:rsidRPr="003016E4">
        <w:rPr>
          <w:b w:val="0"/>
          <w:caps w:val="0"/>
          <w:sz w:val="28"/>
          <w:szCs w:val="28"/>
        </w:rPr>
        <w:t xml:space="preserve">4.21.  </w:t>
      </w:r>
    </w:p>
    <w:p w14:paraId="5EEEF3AC" w14:textId="77777777" w:rsidR="00405586" w:rsidRPr="003016E4" w:rsidRDefault="00405586" w:rsidP="00405586">
      <w:pPr>
        <w:spacing w:after="0" w:line="240" w:lineRule="auto"/>
        <w:rPr>
          <w:rFonts w:ascii="Times New Roman" w:hAnsi="Times New Roman" w:cs="Times New Roman"/>
          <w:sz w:val="28"/>
          <w:szCs w:val="28"/>
        </w:rPr>
      </w:pPr>
    </w:p>
    <w:p w14:paraId="1006F723" w14:textId="77777777" w:rsidR="00405586" w:rsidRPr="003016E4" w:rsidRDefault="00405586" w:rsidP="00C851A4">
      <w:pPr>
        <w:spacing w:line="240" w:lineRule="auto"/>
        <w:ind w:firstLine="708"/>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64DF8A0D" wp14:editId="6EBFFE38">
            <wp:extent cx="4857750" cy="2870200"/>
            <wp:effectExtent l="0" t="0" r="0" b="0"/>
            <wp:docPr id="138395498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643B189" w14:textId="77777777" w:rsidR="00405586" w:rsidRPr="003F3325" w:rsidRDefault="00405586" w:rsidP="00C851A4">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rPr>
        <w:t xml:space="preserve">Рисунок 4.22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Результаты    санитарно-микробиологического анализа </w:t>
      </w:r>
    </w:p>
    <w:p w14:paraId="1DFEBAF9" w14:textId="77777777" w:rsidR="00405586" w:rsidRPr="003016E4" w:rsidRDefault="00405586" w:rsidP="00405586">
      <w:pPr>
        <w:spacing w:after="0" w:line="240" w:lineRule="auto"/>
        <w:ind w:firstLine="708"/>
        <w:jc w:val="center"/>
        <w:rPr>
          <w:rFonts w:ascii="Times New Roman" w:hAnsi="Times New Roman" w:cs="Times New Roman"/>
          <w:sz w:val="28"/>
          <w:szCs w:val="28"/>
        </w:rPr>
      </w:pPr>
      <w:r w:rsidRPr="003016E4">
        <w:rPr>
          <w:rFonts w:ascii="Times New Roman" w:hAnsi="Times New Roman" w:cs="Times New Roman"/>
          <w:sz w:val="28"/>
          <w:szCs w:val="28"/>
        </w:rPr>
        <w:t>осадка сточных вод</w:t>
      </w:r>
    </w:p>
    <w:p w14:paraId="5057B301" w14:textId="77777777" w:rsidR="00405586" w:rsidRPr="003016E4" w:rsidRDefault="00405586" w:rsidP="00405586">
      <w:pPr>
        <w:spacing w:after="0" w:line="240" w:lineRule="auto"/>
        <w:ind w:firstLine="708"/>
        <w:jc w:val="center"/>
        <w:rPr>
          <w:rFonts w:ascii="Times New Roman" w:hAnsi="Times New Roman" w:cs="Times New Roman"/>
          <w:sz w:val="28"/>
          <w:szCs w:val="28"/>
        </w:rPr>
      </w:pPr>
    </w:p>
    <w:p w14:paraId="4F7B1151" w14:textId="77777777" w:rsidR="00405586" w:rsidRDefault="00405586" w:rsidP="00C851A4">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Результаты анализа, произведенного в филиале РГП на ПХВ «Национальном центре экспертизы» указывают на уменьшение количества микроорганизмов в 1 пробе с сорбентом диатомитом, чем во 2 пробе с сорбентом ракушечником. В пробе 2 сорбент в виде ракушечника обладает </w:t>
      </w:r>
      <w:r w:rsidRPr="003016E4">
        <w:rPr>
          <w:rFonts w:ascii="Times New Roman" w:hAnsi="Times New Roman" w:cs="Times New Roman"/>
          <w:sz w:val="28"/>
          <w:szCs w:val="28"/>
        </w:rPr>
        <w:lastRenderedPageBreak/>
        <w:t>более благоприятной питательной средой для паразитарных организмов и под влиянием высоких температур проявляют активную жизнеспособность</w:t>
      </w:r>
      <w:r w:rsidR="00372ECB">
        <w:rPr>
          <w:rFonts w:ascii="Times New Roman" w:hAnsi="Times New Roman" w:cs="Times New Roman"/>
          <w:sz w:val="28"/>
          <w:szCs w:val="28"/>
        </w:rPr>
        <w:t xml:space="preserve"> (Приложение Г)</w:t>
      </w:r>
      <w:r w:rsidRPr="003016E4">
        <w:rPr>
          <w:rFonts w:ascii="Times New Roman" w:hAnsi="Times New Roman" w:cs="Times New Roman"/>
          <w:sz w:val="28"/>
          <w:szCs w:val="28"/>
        </w:rPr>
        <w:t>.</w:t>
      </w:r>
    </w:p>
    <w:p w14:paraId="3F54361B" w14:textId="77777777" w:rsidR="00C851A4" w:rsidRPr="003016E4" w:rsidRDefault="00C851A4" w:rsidP="00C851A4">
      <w:pPr>
        <w:spacing w:after="0" w:line="240" w:lineRule="auto"/>
        <w:ind w:firstLine="708"/>
        <w:jc w:val="both"/>
        <w:rPr>
          <w:rFonts w:ascii="Times New Roman" w:hAnsi="Times New Roman" w:cs="Times New Roman"/>
          <w:sz w:val="28"/>
          <w:szCs w:val="28"/>
        </w:rPr>
      </w:pPr>
    </w:p>
    <w:p w14:paraId="1CAC6FF2" w14:textId="77777777" w:rsidR="00405586" w:rsidRPr="003016E4" w:rsidRDefault="00405586" w:rsidP="00C851A4">
      <w:pPr>
        <w:spacing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5688A0F4" wp14:editId="52939F29">
            <wp:extent cx="5251450" cy="2933700"/>
            <wp:effectExtent l="0" t="0" r="0" b="0"/>
            <wp:docPr id="138395498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E4F4AFE" w14:textId="77777777" w:rsidR="00C851A4" w:rsidRPr="00C851A4" w:rsidRDefault="00C851A4" w:rsidP="00405586">
      <w:pPr>
        <w:spacing w:after="0" w:line="240" w:lineRule="auto"/>
        <w:ind w:firstLine="708"/>
        <w:jc w:val="center"/>
        <w:rPr>
          <w:rFonts w:ascii="Times New Roman" w:hAnsi="Times New Roman" w:cs="Times New Roman"/>
          <w:sz w:val="16"/>
          <w:szCs w:val="16"/>
        </w:rPr>
      </w:pPr>
    </w:p>
    <w:p w14:paraId="62FCAEF7" w14:textId="77777777" w:rsidR="00405586" w:rsidRPr="003016E4" w:rsidRDefault="00D078EB"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4.23</w:t>
      </w:r>
      <w:r w:rsidR="003F3325">
        <w:rPr>
          <w:rFonts w:ascii="Times New Roman" w:hAnsi="Times New Roman" w:cs="Times New Roman"/>
          <w:sz w:val="28"/>
          <w:szCs w:val="28"/>
        </w:rPr>
        <w:t>–</w:t>
      </w:r>
      <w:r w:rsidR="00405586" w:rsidRPr="003016E4">
        <w:rPr>
          <w:rFonts w:ascii="Times New Roman" w:hAnsi="Times New Roman" w:cs="Times New Roman"/>
          <w:sz w:val="28"/>
          <w:szCs w:val="28"/>
        </w:rPr>
        <w:t xml:space="preserve"> Результаты    санитарно-микробиологического анализа </w:t>
      </w:r>
    </w:p>
    <w:p w14:paraId="12D11885" w14:textId="77777777" w:rsidR="00405586" w:rsidRDefault="00405586" w:rsidP="00405586">
      <w:pPr>
        <w:spacing w:after="0" w:line="240" w:lineRule="auto"/>
        <w:ind w:firstLine="708"/>
        <w:jc w:val="center"/>
        <w:rPr>
          <w:rFonts w:ascii="Times New Roman" w:hAnsi="Times New Roman" w:cs="Times New Roman"/>
          <w:sz w:val="28"/>
          <w:szCs w:val="28"/>
        </w:rPr>
      </w:pPr>
      <w:r w:rsidRPr="003016E4">
        <w:rPr>
          <w:rFonts w:ascii="Times New Roman" w:hAnsi="Times New Roman" w:cs="Times New Roman"/>
          <w:sz w:val="28"/>
          <w:szCs w:val="28"/>
        </w:rPr>
        <w:t>осадка сточных вод (на наличие лактозоположительных кишечных палочек)</w:t>
      </w:r>
    </w:p>
    <w:p w14:paraId="7AA6512C" w14:textId="77777777" w:rsidR="00C851A4" w:rsidRPr="003016E4" w:rsidRDefault="00C851A4" w:rsidP="00405586">
      <w:pPr>
        <w:spacing w:after="0" w:line="240" w:lineRule="auto"/>
        <w:ind w:firstLine="708"/>
        <w:jc w:val="center"/>
        <w:rPr>
          <w:rFonts w:ascii="Times New Roman" w:hAnsi="Times New Roman" w:cs="Times New Roman"/>
          <w:sz w:val="28"/>
          <w:szCs w:val="28"/>
        </w:rPr>
      </w:pPr>
    </w:p>
    <w:p w14:paraId="5985014A"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Результаты анализа указывают на превышение лактозоположительных кишечных палочек в 100 раз. </w:t>
      </w:r>
    </w:p>
    <w:p w14:paraId="5E8F5AE8" w14:textId="77777777" w:rsidR="00405586" w:rsidRPr="003016E4" w:rsidRDefault="00405586" w:rsidP="00405586">
      <w:pPr>
        <w:spacing w:after="0" w:line="240" w:lineRule="auto"/>
        <w:ind w:firstLine="708"/>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shd w:val="clear" w:color="auto" w:fill="FFFFFF"/>
        </w:rPr>
        <w:t>В Актау в течение года насчитывается около 3329</w:t>
      </w:r>
      <w:r w:rsidR="003F3325">
        <w:rPr>
          <w:rFonts w:ascii="Times New Roman" w:hAnsi="Times New Roman" w:cs="Times New Roman"/>
          <w:sz w:val="28"/>
          <w:szCs w:val="28"/>
          <w:shd w:val="clear" w:color="auto" w:fill="FFFFFF"/>
          <w:lang w:val="kk-KZ"/>
        </w:rPr>
        <w:t>,</w:t>
      </w:r>
      <w:r w:rsidRPr="003016E4">
        <w:rPr>
          <w:rFonts w:ascii="Times New Roman" w:hAnsi="Times New Roman" w:cs="Times New Roman"/>
          <w:sz w:val="28"/>
          <w:szCs w:val="28"/>
          <w:shd w:val="clear" w:color="auto" w:fill="FFFFFF"/>
        </w:rPr>
        <w:t>47 часов солнечного света, это в среднем в месяц бывает 109.28 часов солнечного света. В составе илового осадка имеется органическая сера, которая также является одной из причин активности и роста численности паразитарных микроорганизмов.</w:t>
      </w:r>
    </w:p>
    <w:p w14:paraId="3C9F6D1E" w14:textId="77777777" w:rsidR="00405586" w:rsidRPr="003016E4" w:rsidRDefault="00405586" w:rsidP="00405586">
      <w:pPr>
        <w:spacing w:after="0" w:line="240" w:lineRule="auto"/>
        <w:ind w:firstLine="708"/>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rPr>
        <w:t>В результате обезвоживания сырого илового осадка с применением мелкозернистого песка  ракушечника были обнаружены личинки паразитов гельминтов, которые увеличились в размерах в течение 3 дней при температуре наружного воздуха 25</w:t>
      </w:r>
      <w:r w:rsidRPr="003016E4">
        <w:rPr>
          <w:rFonts w:ascii="Times New Roman" w:hAnsi="Times New Roman" w:cs="Times New Roman"/>
          <w:sz w:val="28"/>
          <w:szCs w:val="28"/>
          <w:vertAlign w:val="superscript"/>
        </w:rPr>
        <w:t xml:space="preserve">0 </w:t>
      </w:r>
      <w:r w:rsidR="008E5225">
        <w:rPr>
          <w:rFonts w:ascii="Times New Roman" w:hAnsi="Times New Roman" w:cs="Times New Roman"/>
          <w:sz w:val="28"/>
          <w:szCs w:val="28"/>
        </w:rPr>
        <w:t>С, рис</w:t>
      </w:r>
      <w:r w:rsidR="00C851A4">
        <w:rPr>
          <w:rFonts w:ascii="Times New Roman" w:hAnsi="Times New Roman" w:cs="Times New Roman"/>
          <w:sz w:val="28"/>
          <w:szCs w:val="28"/>
        </w:rPr>
        <w:t>унок</w:t>
      </w:r>
      <w:r w:rsidR="008E5225">
        <w:rPr>
          <w:rFonts w:ascii="Times New Roman" w:hAnsi="Times New Roman" w:cs="Times New Roman"/>
          <w:sz w:val="28"/>
          <w:szCs w:val="28"/>
        </w:rPr>
        <w:t xml:space="preserve"> 4.24</w:t>
      </w:r>
      <w:r w:rsidRPr="003016E4">
        <w:rPr>
          <w:rFonts w:ascii="Times New Roman" w:hAnsi="Times New Roman" w:cs="Times New Roman"/>
          <w:sz w:val="28"/>
          <w:szCs w:val="28"/>
        </w:rPr>
        <w:t>.</w:t>
      </w:r>
    </w:p>
    <w:p w14:paraId="4B29F4E2" w14:textId="77777777" w:rsidR="00405586" w:rsidRPr="003016E4" w:rsidRDefault="00405586" w:rsidP="00405586">
      <w:pPr>
        <w:spacing w:after="0" w:line="240" w:lineRule="auto"/>
        <w:ind w:firstLine="708"/>
        <w:jc w:val="both"/>
        <w:rPr>
          <w:rFonts w:ascii="Times New Roman" w:hAnsi="Times New Roman" w:cs="Times New Roman"/>
          <w:sz w:val="28"/>
          <w:szCs w:val="28"/>
          <w:shd w:val="clear" w:color="auto" w:fill="FFFFFF"/>
        </w:rPr>
      </w:pPr>
    </w:p>
    <w:p w14:paraId="23A46BE7" w14:textId="77777777" w:rsidR="00405586" w:rsidRPr="003016E4" w:rsidRDefault="00405586" w:rsidP="00405586">
      <w:pPr>
        <w:jc w:val="center"/>
        <w:rPr>
          <w:sz w:val="28"/>
          <w:szCs w:val="28"/>
        </w:rPr>
      </w:pPr>
      <w:r w:rsidRPr="003016E4">
        <w:rPr>
          <w:noProof/>
          <w:sz w:val="28"/>
          <w:szCs w:val="28"/>
        </w:rPr>
        <w:drawing>
          <wp:inline distT="0" distB="0" distL="0" distR="0" wp14:anchorId="044DBEAA" wp14:editId="35984046">
            <wp:extent cx="2458143" cy="1739031"/>
            <wp:effectExtent l="19050" t="0" r="0" b="0"/>
            <wp:docPr id="13839549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2462728" cy="1742274"/>
                    </a:xfrm>
                    <a:prstGeom prst="rect">
                      <a:avLst/>
                    </a:prstGeom>
                    <a:noFill/>
                    <a:ln w="9525">
                      <a:noFill/>
                      <a:miter lim="800000"/>
                      <a:headEnd/>
                      <a:tailEnd/>
                    </a:ln>
                  </pic:spPr>
                </pic:pic>
              </a:graphicData>
            </a:graphic>
          </wp:inline>
        </w:drawing>
      </w:r>
    </w:p>
    <w:p w14:paraId="75CC42AC" w14:textId="77777777" w:rsidR="00405586" w:rsidRPr="003016E4" w:rsidRDefault="00D078EB" w:rsidP="00405586">
      <w:pPr>
        <w:jc w:val="center"/>
        <w:rPr>
          <w:rFonts w:ascii="Times New Roman" w:hAnsi="Times New Roman" w:cs="Times New Roman"/>
          <w:sz w:val="28"/>
          <w:szCs w:val="28"/>
        </w:rPr>
      </w:pPr>
      <w:r w:rsidRPr="003016E4">
        <w:rPr>
          <w:rFonts w:ascii="Times New Roman" w:hAnsi="Times New Roman" w:cs="Times New Roman"/>
          <w:sz w:val="28"/>
          <w:szCs w:val="28"/>
        </w:rPr>
        <w:t>Рисунок 4.24</w:t>
      </w:r>
      <w:r w:rsidR="00405586" w:rsidRPr="003016E4">
        <w:rPr>
          <w:rFonts w:ascii="Times New Roman" w:hAnsi="Times New Roman" w:cs="Times New Roman"/>
          <w:sz w:val="28"/>
          <w:szCs w:val="28"/>
        </w:rPr>
        <w:t xml:space="preserve"> – Сырой иловый осадок с сорбентом ракушечником</w:t>
      </w:r>
    </w:p>
    <w:p w14:paraId="3826C4CF"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lastRenderedPageBreak/>
        <w:t>При использовании других видов природных сорбентов в течении 3 дней, таких как диатомит и зола древесного угля гельминты отсутствовали.</w:t>
      </w:r>
    </w:p>
    <w:p w14:paraId="42590AA5"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По результатам анализов сорбентов, произведенного в филиале РГП на ПХВ «Национальном центре экспертизы»:  диатомит, зола древесного угля и ракушечника, в течении 18 дней исследуемого периода показывают отсутствие патогенных микроорганизмов в образцах. Соответственно можно сделать вывод об эффективности применяемых природных сорбентов в утилизации и вторичном его безопасном использовании в народном хозяйстве.</w:t>
      </w:r>
    </w:p>
    <w:p w14:paraId="6CFA46C9" w14:textId="77777777" w:rsidR="00405586" w:rsidRPr="003016E4" w:rsidRDefault="00405586" w:rsidP="00C851A4">
      <w:pPr>
        <w:spacing w:after="0" w:line="240" w:lineRule="auto"/>
        <w:jc w:val="both"/>
        <w:rPr>
          <w:rFonts w:ascii="Times New Roman" w:hAnsi="Times New Roman" w:cs="Times New Roman"/>
          <w:sz w:val="28"/>
          <w:szCs w:val="28"/>
        </w:rPr>
      </w:pPr>
      <w:r w:rsidRPr="003016E4">
        <w:rPr>
          <w:rFonts w:ascii="Times New Roman" w:hAnsi="Times New Roman" w:cs="Times New Roman"/>
          <w:sz w:val="28"/>
          <w:szCs w:val="28"/>
        </w:rPr>
        <w:tab/>
        <w:t>Также были произведены исследования обезвоживания при использовании разных концентраций природных сорбентов в соотношениях  1:0,01;,1:0,05; 1:0,1; 1:0,2; 1:0,3 при температуре наружного воздуха 22-23</w:t>
      </w:r>
      <w:r w:rsidRPr="003016E4">
        <w:rPr>
          <w:rFonts w:ascii="Times New Roman" w:hAnsi="Times New Roman" w:cs="Times New Roman"/>
          <w:sz w:val="28"/>
          <w:szCs w:val="28"/>
          <w:vertAlign w:val="superscript"/>
        </w:rPr>
        <w:t xml:space="preserve">0 </w:t>
      </w:r>
      <w:r w:rsidRPr="003016E4">
        <w:rPr>
          <w:rFonts w:ascii="Times New Roman" w:hAnsi="Times New Roman" w:cs="Times New Roman"/>
          <w:sz w:val="28"/>
          <w:szCs w:val="28"/>
        </w:rPr>
        <w:t>С, рис</w:t>
      </w:r>
      <w:r w:rsidR="00C851A4">
        <w:rPr>
          <w:rFonts w:ascii="Times New Roman" w:hAnsi="Times New Roman" w:cs="Times New Roman"/>
          <w:sz w:val="28"/>
          <w:szCs w:val="28"/>
        </w:rPr>
        <w:t>унок</w:t>
      </w:r>
      <w:r w:rsidRPr="003016E4">
        <w:rPr>
          <w:rFonts w:ascii="Times New Roman" w:hAnsi="Times New Roman" w:cs="Times New Roman"/>
          <w:sz w:val="28"/>
          <w:szCs w:val="28"/>
        </w:rPr>
        <w:t xml:space="preserve"> 4.12</w:t>
      </w:r>
      <w:r w:rsidR="00372ECB">
        <w:rPr>
          <w:rFonts w:ascii="Times New Roman" w:hAnsi="Times New Roman" w:cs="Times New Roman"/>
          <w:sz w:val="28"/>
          <w:szCs w:val="28"/>
        </w:rPr>
        <w:t xml:space="preserve"> (Приложение В).</w:t>
      </w:r>
    </w:p>
    <w:p w14:paraId="587A8DF8" w14:textId="77777777" w:rsidR="00405586" w:rsidRPr="003016E4" w:rsidRDefault="00405586" w:rsidP="00405586">
      <w:pPr>
        <w:spacing w:after="0" w:line="240" w:lineRule="auto"/>
        <w:rPr>
          <w:rFonts w:ascii="Times New Roman" w:hAnsi="Times New Roman" w:cs="Times New Roman"/>
          <w:sz w:val="28"/>
          <w:szCs w:val="28"/>
        </w:rPr>
      </w:pPr>
    </w:p>
    <w:p w14:paraId="70A55428" w14:textId="77777777" w:rsidR="00015B85" w:rsidRPr="003016E4" w:rsidRDefault="00015B85" w:rsidP="00015B85">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2CE67FF8" wp14:editId="21C80BF6">
            <wp:extent cx="4591050" cy="2273300"/>
            <wp:effectExtent l="0" t="0" r="0" b="0"/>
            <wp:docPr id="138395499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19A8668" w14:textId="77777777" w:rsidR="00405586" w:rsidRPr="003016E4" w:rsidRDefault="00405586" w:rsidP="00405586">
      <w:pPr>
        <w:spacing w:after="0" w:line="240" w:lineRule="auto"/>
        <w:rPr>
          <w:rFonts w:ascii="Times New Roman" w:hAnsi="Times New Roman" w:cs="Times New Roman"/>
          <w:sz w:val="28"/>
          <w:szCs w:val="28"/>
        </w:rPr>
      </w:pPr>
    </w:p>
    <w:p w14:paraId="702311A1" w14:textId="77777777" w:rsidR="00B55F56" w:rsidRPr="003016E4" w:rsidRDefault="00230F1C" w:rsidP="00B55F5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4.25 – Результат процесса обезвоживания </w:t>
      </w:r>
      <w:r w:rsidR="00B55F56" w:rsidRPr="003016E4">
        <w:rPr>
          <w:rFonts w:ascii="Times New Roman" w:hAnsi="Times New Roman" w:cs="Times New Roman"/>
          <w:sz w:val="28"/>
          <w:szCs w:val="28"/>
        </w:rPr>
        <w:t xml:space="preserve">при соотношении </w:t>
      </w:r>
    </w:p>
    <w:p w14:paraId="0C684321" w14:textId="77777777" w:rsidR="00230F1C" w:rsidRPr="003016E4" w:rsidRDefault="00B55F56" w:rsidP="00B55F5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1:0,01</w:t>
      </w:r>
    </w:p>
    <w:p w14:paraId="16E4035C" w14:textId="77777777" w:rsidR="00230F1C" w:rsidRPr="003016E4" w:rsidRDefault="00230F1C" w:rsidP="008E5225">
      <w:pPr>
        <w:spacing w:after="0" w:line="240" w:lineRule="auto"/>
        <w:rPr>
          <w:rFonts w:ascii="Times New Roman" w:hAnsi="Times New Roman" w:cs="Times New Roman"/>
          <w:sz w:val="28"/>
          <w:szCs w:val="28"/>
        </w:rPr>
      </w:pPr>
    </w:p>
    <w:p w14:paraId="4461A701" w14:textId="77777777" w:rsidR="00230F1C" w:rsidRPr="003016E4" w:rsidRDefault="00230F1C" w:rsidP="00322055">
      <w:pPr>
        <w:spacing w:after="0" w:line="240" w:lineRule="auto"/>
        <w:ind w:firstLine="567"/>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127F9F0E" wp14:editId="4505A8E3">
            <wp:extent cx="4635500" cy="2679700"/>
            <wp:effectExtent l="0" t="0" r="0" b="0"/>
            <wp:docPr id="138395499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150AF3F" w14:textId="77777777" w:rsidR="00015B85" w:rsidRPr="003016E4" w:rsidRDefault="00015B85" w:rsidP="00C547BE">
      <w:pPr>
        <w:spacing w:after="0" w:line="240" w:lineRule="auto"/>
        <w:rPr>
          <w:rFonts w:ascii="Times New Roman" w:hAnsi="Times New Roman" w:cs="Times New Roman"/>
          <w:b/>
          <w:sz w:val="28"/>
          <w:szCs w:val="28"/>
        </w:rPr>
      </w:pPr>
    </w:p>
    <w:p w14:paraId="3F5FF494" w14:textId="77777777" w:rsidR="00B55F56" w:rsidRPr="003016E4" w:rsidRDefault="00B55F56" w:rsidP="00B55F5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4.26 – Результат процесса обезвоживания при соотношении </w:t>
      </w:r>
    </w:p>
    <w:p w14:paraId="5F36B2CC" w14:textId="77777777" w:rsidR="00B55F56" w:rsidRPr="003016E4" w:rsidRDefault="00B55F56" w:rsidP="00C547BE">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1:0,05</w:t>
      </w:r>
    </w:p>
    <w:p w14:paraId="50761E91" w14:textId="77777777" w:rsidR="00B55F56" w:rsidRPr="003016E4" w:rsidRDefault="00B55F56" w:rsidP="00405586">
      <w:pPr>
        <w:spacing w:after="0" w:line="240" w:lineRule="auto"/>
        <w:ind w:firstLine="567"/>
        <w:rPr>
          <w:rFonts w:ascii="Times New Roman" w:hAnsi="Times New Roman" w:cs="Times New Roman"/>
          <w:b/>
          <w:sz w:val="28"/>
          <w:szCs w:val="28"/>
        </w:rPr>
      </w:pPr>
    </w:p>
    <w:p w14:paraId="5E7F6E13" w14:textId="77777777" w:rsidR="00B55F56" w:rsidRPr="003016E4" w:rsidRDefault="000A3423" w:rsidP="00322055">
      <w:pPr>
        <w:spacing w:after="0" w:line="240" w:lineRule="auto"/>
        <w:ind w:firstLine="567"/>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052CED47" wp14:editId="279763FB">
            <wp:extent cx="5378450" cy="3505200"/>
            <wp:effectExtent l="0" t="0" r="0" b="0"/>
            <wp:docPr id="138395499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9AEC118" w14:textId="77777777" w:rsidR="00B55F56" w:rsidRPr="003016E4" w:rsidRDefault="00B55F56" w:rsidP="00405586">
      <w:pPr>
        <w:spacing w:after="0" w:line="240" w:lineRule="auto"/>
        <w:ind w:firstLine="567"/>
        <w:rPr>
          <w:rFonts w:ascii="Times New Roman" w:hAnsi="Times New Roman" w:cs="Times New Roman"/>
          <w:b/>
          <w:sz w:val="28"/>
          <w:szCs w:val="28"/>
        </w:rPr>
      </w:pPr>
    </w:p>
    <w:p w14:paraId="203288AB" w14:textId="77777777" w:rsidR="000A3423" w:rsidRPr="003016E4" w:rsidRDefault="000A3423" w:rsidP="00DB2474">
      <w:pPr>
        <w:spacing w:after="0" w:line="240" w:lineRule="auto"/>
        <w:rPr>
          <w:rFonts w:ascii="Times New Roman" w:hAnsi="Times New Roman" w:cs="Times New Roman"/>
          <w:b/>
          <w:sz w:val="28"/>
          <w:szCs w:val="28"/>
        </w:rPr>
      </w:pPr>
    </w:p>
    <w:p w14:paraId="4DB1BE85" w14:textId="77777777" w:rsidR="000A3423" w:rsidRPr="003016E4" w:rsidRDefault="000A3423" w:rsidP="000A3423">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4.26 – Результат процесса обезвоживания при соотношении </w:t>
      </w:r>
    </w:p>
    <w:p w14:paraId="36E6C936" w14:textId="77777777" w:rsidR="000A3423" w:rsidRPr="003016E4" w:rsidRDefault="000A3423" w:rsidP="0096291B">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1:0,1</w:t>
      </w:r>
    </w:p>
    <w:p w14:paraId="4EC1EEBD" w14:textId="77777777" w:rsidR="000A3423" w:rsidRPr="003016E4" w:rsidRDefault="000A3423" w:rsidP="00405586">
      <w:pPr>
        <w:spacing w:after="0" w:line="240" w:lineRule="auto"/>
        <w:ind w:firstLine="567"/>
        <w:rPr>
          <w:rFonts w:ascii="Times New Roman" w:hAnsi="Times New Roman" w:cs="Times New Roman"/>
          <w:b/>
          <w:sz w:val="28"/>
          <w:szCs w:val="28"/>
        </w:rPr>
      </w:pPr>
    </w:p>
    <w:p w14:paraId="00F0A580" w14:textId="77777777" w:rsidR="000A3423" w:rsidRPr="003016E4" w:rsidRDefault="000A3423" w:rsidP="00C547BE">
      <w:pPr>
        <w:spacing w:after="0" w:line="240" w:lineRule="auto"/>
        <w:ind w:firstLine="567"/>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75E36DF2" wp14:editId="30FDCDFB">
            <wp:extent cx="5581650" cy="3619500"/>
            <wp:effectExtent l="0" t="0" r="0" b="0"/>
            <wp:docPr id="138395499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B09D500" w14:textId="77777777" w:rsidR="000A3423" w:rsidRPr="003016E4" w:rsidRDefault="000A3423" w:rsidP="00405586">
      <w:pPr>
        <w:spacing w:after="0" w:line="240" w:lineRule="auto"/>
        <w:ind w:firstLine="567"/>
        <w:rPr>
          <w:rFonts w:ascii="Times New Roman" w:hAnsi="Times New Roman" w:cs="Times New Roman"/>
          <w:b/>
          <w:sz w:val="28"/>
          <w:szCs w:val="28"/>
        </w:rPr>
      </w:pPr>
    </w:p>
    <w:p w14:paraId="333D2F01" w14:textId="77777777" w:rsidR="000A3423" w:rsidRPr="003016E4" w:rsidRDefault="000A3423" w:rsidP="000A3423">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4.26 – Результат процесса обезвоживания при соотношении </w:t>
      </w:r>
    </w:p>
    <w:p w14:paraId="4D40FBB6" w14:textId="77777777" w:rsidR="000A3423" w:rsidRPr="003016E4" w:rsidRDefault="000A3423" w:rsidP="000A3423">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1:0,2</w:t>
      </w:r>
    </w:p>
    <w:p w14:paraId="51055C1B" w14:textId="77777777" w:rsidR="000A3423" w:rsidRPr="003016E4" w:rsidRDefault="000A3423" w:rsidP="000A3423">
      <w:pPr>
        <w:spacing w:after="0" w:line="240" w:lineRule="auto"/>
        <w:ind w:firstLine="567"/>
        <w:rPr>
          <w:rFonts w:ascii="Times New Roman" w:hAnsi="Times New Roman" w:cs="Times New Roman"/>
          <w:b/>
          <w:sz w:val="28"/>
          <w:szCs w:val="28"/>
        </w:rPr>
      </w:pPr>
    </w:p>
    <w:p w14:paraId="55AB5804" w14:textId="77777777" w:rsidR="000A3423" w:rsidRPr="003016E4" w:rsidRDefault="00887AE2" w:rsidP="00322055">
      <w:pPr>
        <w:spacing w:after="0" w:line="240" w:lineRule="auto"/>
        <w:ind w:firstLine="567"/>
        <w:jc w:val="center"/>
        <w:rPr>
          <w:rFonts w:ascii="Times New Roman" w:hAnsi="Times New Roman" w:cs="Times New Roman"/>
          <w:b/>
          <w:sz w:val="28"/>
          <w:szCs w:val="28"/>
        </w:rPr>
      </w:pPr>
      <w:r w:rsidRPr="003016E4">
        <w:rPr>
          <w:rFonts w:ascii="Times New Roman" w:hAnsi="Times New Roman" w:cs="Times New Roman"/>
          <w:b/>
          <w:noProof/>
          <w:sz w:val="28"/>
          <w:szCs w:val="28"/>
        </w:rPr>
        <w:lastRenderedPageBreak/>
        <w:drawing>
          <wp:inline distT="0" distB="0" distL="0" distR="0" wp14:anchorId="13D3F3C6" wp14:editId="453BA163">
            <wp:extent cx="5105400" cy="2495550"/>
            <wp:effectExtent l="0" t="0" r="0" b="0"/>
            <wp:docPr id="138395500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95C73FC" w14:textId="77777777" w:rsidR="006A033D" w:rsidRPr="003016E4" w:rsidRDefault="006A033D" w:rsidP="00B36A3C">
      <w:pPr>
        <w:spacing w:after="0" w:line="240" w:lineRule="auto"/>
        <w:rPr>
          <w:rFonts w:ascii="Times New Roman" w:hAnsi="Times New Roman" w:cs="Times New Roman"/>
          <w:b/>
          <w:sz w:val="28"/>
          <w:szCs w:val="28"/>
        </w:rPr>
      </w:pPr>
    </w:p>
    <w:p w14:paraId="5ADA5EEA" w14:textId="77777777" w:rsidR="006A033D" w:rsidRPr="003016E4" w:rsidRDefault="006A033D" w:rsidP="006A033D">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4.26 – Результат процесса обезвоживания при соотношении </w:t>
      </w:r>
    </w:p>
    <w:p w14:paraId="06782515" w14:textId="77777777" w:rsidR="006A033D" w:rsidRPr="003016E4" w:rsidRDefault="006A033D" w:rsidP="006A033D">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1:0,3</w:t>
      </w:r>
    </w:p>
    <w:p w14:paraId="4A334396" w14:textId="77777777" w:rsidR="000A3423" w:rsidRPr="003016E4" w:rsidRDefault="000A3423" w:rsidP="00405586">
      <w:pPr>
        <w:spacing w:after="0" w:line="240" w:lineRule="auto"/>
        <w:ind w:firstLine="567"/>
        <w:rPr>
          <w:rFonts w:ascii="Times New Roman" w:hAnsi="Times New Roman" w:cs="Times New Roman"/>
          <w:b/>
          <w:sz w:val="28"/>
          <w:szCs w:val="28"/>
        </w:rPr>
      </w:pPr>
    </w:p>
    <w:p w14:paraId="2BB4AABC" w14:textId="77777777" w:rsidR="009768FB" w:rsidRPr="003016E4" w:rsidRDefault="0096291B" w:rsidP="009768FB">
      <w:pPr>
        <w:spacing w:after="0" w:line="240" w:lineRule="auto"/>
        <w:ind w:firstLine="709"/>
        <w:jc w:val="both"/>
        <w:rPr>
          <w:rFonts w:ascii="Times New Roman" w:hAnsi="Times New Roman" w:cs="Times New Roman"/>
          <w:sz w:val="28"/>
          <w:szCs w:val="28"/>
        </w:rPr>
      </w:pPr>
      <w:r w:rsidRPr="003016E4">
        <w:rPr>
          <w:rFonts w:ascii="Times New Roman" w:hAnsi="Times New Roman" w:cs="Times New Roman"/>
          <w:sz w:val="28"/>
          <w:szCs w:val="28"/>
        </w:rPr>
        <w:t xml:space="preserve">Во всех исследуемых пропорциях  </w:t>
      </w:r>
      <w:r w:rsidR="00B36A3C" w:rsidRPr="003016E4">
        <w:rPr>
          <w:rFonts w:ascii="Times New Roman" w:hAnsi="Times New Roman" w:cs="Times New Roman"/>
          <w:sz w:val="28"/>
          <w:szCs w:val="28"/>
        </w:rPr>
        <w:t>в</w:t>
      </w:r>
      <w:r w:rsidRPr="003016E4">
        <w:rPr>
          <w:rFonts w:ascii="Times New Roman" w:hAnsi="Times New Roman" w:cs="Times New Roman"/>
          <w:sz w:val="28"/>
          <w:szCs w:val="28"/>
        </w:rPr>
        <w:t xml:space="preserve"> процессе сушки </w:t>
      </w:r>
      <w:r w:rsidR="00B36A3C" w:rsidRPr="003016E4">
        <w:rPr>
          <w:rFonts w:ascii="Times New Roman" w:hAnsi="Times New Roman" w:cs="Times New Roman"/>
          <w:sz w:val="28"/>
          <w:szCs w:val="28"/>
        </w:rPr>
        <w:t xml:space="preserve">при соотношении ил: ракушечник </w:t>
      </w:r>
      <w:r w:rsidRPr="003016E4">
        <w:rPr>
          <w:rFonts w:ascii="Times New Roman" w:hAnsi="Times New Roman" w:cs="Times New Roman"/>
          <w:sz w:val="28"/>
          <w:szCs w:val="28"/>
        </w:rPr>
        <w:t xml:space="preserve">графики указывают  увеличение  </w:t>
      </w:r>
      <w:r w:rsidR="00B36A3C" w:rsidRPr="003016E4">
        <w:rPr>
          <w:rFonts w:ascii="Times New Roman" w:hAnsi="Times New Roman" w:cs="Times New Roman"/>
          <w:sz w:val="28"/>
          <w:szCs w:val="28"/>
        </w:rPr>
        <w:t xml:space="preserve">процентного </w:t>
      </w:r>
      <w:r w:rsidRPr="003016E4">
        <w:rPr>
          <w:rFonts w:ascii="Times New Roman" w:hAnsi="Times New Roman" w:cs="Times New Roman"/>
          <w:sz w:val="28"/>
          <w:szCs w:val="28"/>
        </w:rPr>
        <w:t xml:space="preserve"> содержания высушивания обратно пропорционально содержанию влажности. Оптимальным содержанием в данном случае является место их пересечения,  когда их объем составляет половину общей массы, который происходит на 8 день.</w:t>
      </w:r>
      <w:r w:rsidR="00D4427D" w:rsidRPr="003016E4">
        <w:rPr>
          <w:rFonts w:ascii="Times New Roman" w:hAnsi="Times New Roman" w:cs="Times New Roman"/>
          <w:sz w:val="28"/>
          <w:szCs w:val="28"/>
        </w:rPr>
        <w:t xml:space="preserve"> При применении 100 гр  сырого влажного ила на полное его обезвоживание в соотношении с разными количествами ракушечника нам понадобилось всего 18 дней. </w:t>
      </w:r>
      <w:r w:rsidR="009768FB" w:rsidRPr="003016E4">
        <w:rPr>
          <w:rFonts w:ascii="Times New Roman" w:hAnsi="Times New Roman" w:cs="Times New Roman"/>
          <w:bCs/>
          <w:sz w:val="28"/>
          <w:szCs w:val="28"/>
        </w:rPr>
        <w:br/>
      </w:r>
      <w:r w:rsidR="009768FB" w:rsidRPr="003016E4">
        <w:rPr>
          <w:rFonts w:ascii="Times New Roman" w:hAnsi="Times New Roman" w:cs="Times New Roman"/>
          <w:bCs/>
          <w:sz w:val="28"/>
          <w:szCs w:val="28"/>
          <w:shd w:val="clear" w:color="auto" w:fill="FFFFFF"/>
        </w:rPr>
        <w:t xml:space="preserve">          Влажность определяли по СТ РК 2.381-2015</w:t>
      </w:r>
      <w:r w:rsidR="009768FB" w:rsidRPr="003016E4">
        <w:rPr>
          <w:rFonts w:ascii="Times New Roman" w:hAnsi="Times New Roman" w:cs="Times New Roman"/>
          <w:bCs/>
          <w:sz w:val="28"/>
          <w:szCs w:val="28"/>
        </w:rPr>
        <w:t xml:space="preserve">. </w:t>
      </w:r>
      <w:r w:rsidR="009768FB" w:rsidRPr="003016E4">
        <w:rPr>
          <w:rFonts w:ascii="Times New Roman" w:hAnsi="Times New Roman" w:cs="Times New Roman"/>
          <w:bCs/>
          <w:sz w:val="28"/>
          <w:szCs w:val="28"/>
          <w:shd w:val="clear" w:color="auto" w:fill="FFFFFF"/>
        </w:rPr>
        <w:t>Охрана природы</w:t>
      </w:r>
      <w:r w:rsidR="009768FB" w:rsidRPr="003016E4">
        <w:rPr>
          <w:rFonts w:ascii="Times New Roman" w:hAnsi="Times New Roman" w:cs="Times New Roman"/>
          <w:bCs/>
          <w:sz w:val="28"/>
          <w:szCs w:val="28"/>
        </w:rPr>
        <w:t xml:space="preserve">. </w:t>
      </w:r>
      <w:r w:rsidR="009768FB" w:rsidRPr="003016E4">
        <w:rPr>
          <w:rFonts w:ascii="Times New Roman" w:hAnsi="Times New Roman" w:cs="Times New Roman"/>
          <w:bCs/>
          <w:sz w:val="28"/>
          <w:szCs w:val="28"/>
          <w:shd w:val="clear" w:color="auto" w:fill="FFFFFF"/>
        </w:rPr>
        <w:t xml:space="preserve">Методы анализа осадков очистных сооружений промышленных предприятий. </w:t>
      </w:r>
      <w:r w:rsidR="009768FB" w:rsidRPr="003016E4">
        <w:rPr>
          <w:rFonts w:ascii="Times New Roman" w:hAnsi="Times New Roman" w:cs="Times New Roman"/>
          <w:sz w:val="28"/>
          <w:szCs w:val="28"/>
        </w:rPr>
        <w:t>В выпарительную чашку, предварительно подготовленную и взвешенную, наливают или насыпают ложкой хорошо перемешанную пробу: жидкого осадка (шлама) - массой (50 -100) г Количество пробы для определения массовой доли влаги подбирают таким образом, чтобы масса высушенной пробы составляла (0,10 - 5,00) г. Пробу выпаривают досуха на кипящей водяной бане, затем ставят в сушильный шкаф и сушат при t =(105 ± 2)°С в течение (30 ± 2) минут и далее доводят до постоянной массы. Массовую долю влаги (влажность) в пробе X, %, вычисляют по формуле:</w:t>
      </w:r>
    </w:p>
    <w:p w14:paraId="4D06AE96" w14:textId="77777777" w:rsidR="009768FB" w:rsidRPr="003016E4" w:rsidRDefault="009768FB" w:rsidP="007E264C">
      <w:pPr>
        <w:spacing w:after="0" w:line="240" w:lineRule="auto"/>
        <w:ind w:firstLine="709"/>
        <w:jc w:val="center"/>
        <w:rPr>
          <w:rFonts w:ascii="Times New Roman" w:hAnsi="Times New Roman" w:cs="Times New Roman"/>
          <w:sz w:val="28"/>
          <w:szCs w:val="28"/>
        </w:rPr>
      </w:pPr>
    </w:p>
    <w:p w14:paraId="1464847D" w14:textId="1B8C5780" w:rsidR="007E264C" w:rsidRPr="003016E4" w:rsidRDefault="007E264C" w:rsidP="00C851A4">
      <w:pPr>
        <w:spacing w:after="0" w:line="240" w:lineRule="auto"/>
        <w:ind w:firstLine="709"/>
        <w:jc w:val="right"/>
        <w:rPr>
          <w:rFonts w:ascii="Times New Roman" w:hAnsi="Times New Roman" w:cs="Times New Roman"/>
          <w:sz w:val="28"/>
          <w:szCs w:val="28"/>
        </w:rPr>
      </w:pPr>
      <w:r w:rsidRPr="00C851A4">
        <w:rPr>
          <w:rFonts w:ascii="Times New Roman" w:hAnsi="Times New Roman" w:cs="Times New Roman"/>
          <w:sz w:val="28"/>
          <w:szCs w:val="28"/>
        </w:rPr>
        <w:t>Х=</w:t>
      </w:r>
      <m:oMath>
        <m:f>
          <m:fPr>
            <m:ctrlPr>
              <w:rPr>
                <w:rFonts w:ascii="Cambria Math" w:hAnsi="Times New Roman" w:cs="Times New Roman"/>
                <w:i/>
                <w:sz w:val="32"/>
                <w:szCs w:val="32"/>
              </w:rPr>
            </m:ctrlPr>
          </m:fPr>
          <m:num>
            <m:d>
              <m:dPr>
                <m:ctrlPr>
                  <w:rPr>
                    <w:rFonts w:ascii="Cambria Math" w:hAnsi="Times New Roman" w:cs="Times New Roman"/>
                    <w:i/>
                    <w:sz w:val="32"/>
                    <w:szCs w:val="32"/>
                  </w:rPr>
                </m:ctrlPr>
              </m:dPr>
              <m:e>
                <m:r>
                  <w:rPr>
                    <w:rFonts w:ascii="Cambria Math" w:hAnsi="Cambria Math" w:cs="Times New Roman"/>
                    <w:sz w:val="32"/>
                    <w:szCs w:val="32"/>
                  </w:rPr>
                  <m:t>m</m:t>
                </m:r>
                <m:r>
                  <w:rPr>
                    <w:rFonts w:ascii="Cambria Math" w:hAnsi="Times New Roman" w:cs="Times New Roman"/>
                    <w:sz w:val="32"/>
                    <w:szCs w:val="32"/>
                  </w:rPr>
                  <m:t>1</m:t>
                </m:r>
                <m:r>
                  <w:rPr>
                    <w:rFonts w:ascii="Times New Roman" w:hAnsi="Times New Roman" w:cs="Times New Roman"/>
                    <w:sz w:val="32"/>
                    <w:szCs w:val="32"/>
                  </w:rPr>
                  <m:t>-</m:t>
                </m:r>
                <m:r>
                  <w:rPr>
                    <w:rFonts w:ascii="Cambria Math" w:hAnsi="Cambria Math" w:cs="Times New Roman"/>
                    <w:sz w:val="32"/>
                    <w:szCs w:val="32"/>
                  </w:rPr>
                  <m:t>m</m:t>
                </m:r>
                <m:r>
                  <w:rPr>
                    <w:rFonts w:ascii="Cambria Math" w:hAnsi="Times New Roman" w:cs="Times New Roman"/>
                    <w:sz w:val="32"/>
                    <w:szCs w:val="32"/>
                  </w:rPr>
                  <m:t>2</m:t>
                </m:r>
              </m:e>
            </m:d>
            <m:r>
              <w:rPr>
                <w:rFonts w:ascii="Times New Roman" w:hAnsi="Times New Roman" w:cs="Times New Roman"/>
                <w:sz w:val="32"/>
                <w:szCs w:val="32"/>
              </w:rPr>
              <m:t>∙</m:t>
            </m:r>
            <m:r>
              <w:rPr>
                <w:rFonts w:ascii="Cambria Math" w:hAnsi="Times New Roman" w:cs="Times New Roman"/>
                <w:sz w:val="32"/>
                <w:szCs w:val="32"/>
              </w:rPr>
              <m:t xml:space="preserve">100 </m:t>
            </m:r>
          </m:num>
          <m:den>
            <m:r>
              <w:rPr>
                <w:rFonts w:ascii="Cambria Math" w:hAnsi="Cambria Math" w:cs="Times New Roman"/>
                <w:sz w:val="32"/>
                <w:szCs w:val="32"/>
              </w:rPr>
              <m:t>m</m:t>
            </m:r>
          </m:den>
        </m:f>
      </m:oMath>
      <w:r w:rsidR="00B05E6C">
        <w:rPr>
          <w:rFonts w:ascii="Times New Roman" w:hAnsi="Times New Roman" w:cs="Times New Roman"/>
          <w:sz w:val="32"/>
          <w:szCs w:val="32"/>
        </w:rPr>
        <w:t xml:space="preserve">                                       </w:t>
      </w:r>
      <w:r w:rsidR="00322055">
        <w:rPr>
          <w:rFonts w:ascii="Times New Roman" w:hAnsi="Times New Roman" w:cs="Times New Roman"/>
          <w:sz w:val="28"/>
          <w:szCs w:val="28"/>
        </w:rPr>
        <w:t>(4.1)</w:t>
      </w:r>
    </w:p>
    <w:p w14:paraId="6F3B7AA3" w14:textId="77777777" w:rsidR="007E264C" w:rsidRPr="003016E4" w:rsidRDefault="007E264C" w:rsidP="007E264C">
      <w:pPr>
        <w:spacing w:after="0" w:line="240" w:lineRule="auto"/>
        <w:ind w:firstLine="709"/>
        <w:rPr>
          <w:rFonts w:ascii="Times New Roman" w:hAnsi="Times New Roman" w:cs="Times New Roman"/>
          <w:sz w:val="28"/>
          <w:szCs w:val="28"/>
        </w:rPr>
      </w:pPr>
    </w:p>
    <w:p w14:paraId="57DCA724" w14:textId="77777777" w:rsidR="009768FB" w:rsidRPr="003F3325" w:rsidRDefault="007E264C" w:rsidP="003F3325">
      <w:pPr>
        <w:spacing w:after="0" w:line="240" w:lineRule="auto"/>
        <w:ind w:firstLine="709"/>
        <w:jc w:val="both"/>
        <w:rPr>
          <w:rFonts w:ascii="Times New Roman" w:hAnsi="Times New Roman" w:cs="Times New Roman"/>
          <w:sz w:val="28"/>
          <w:szCs w:val="28"/>
          <w:lang w:val="kk-KZ"/>
        </w:rPr>
      </w:pPr>
      <w:r w:rsidRPr="003016E4">
        <w:rPr>
          <w:rFonts w:ascii="Times New Roman" w:hAnsi="Times New Roman" w:cs="Times New Roman"/>
          <w:sz w:val="28"/>
          <w:szCs w:val="28"/>
        </w:rPr>
        <w:t>где где m</w:t>
      </w:r>
      <w:r w:rsidRPr="003016E4">
        <w:rPr>
          <w:rFonts w:ascii="Times New Roman" w:hAnsi="Times New Roman" w:cs="Times New Roman"/>
          <w:sz w:val="28"/>
          <w:szCs w:val="28"/>
          <w:vertAlign w:val="subscript"/>
        </w:rPr>
        <w:t xml:space="preserve">i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масса чашки с влажным осадком, г; m</w:t>
      </w:r>
      <w:r w:rsidRPr="003016E4">
        <w:rPr>
          <w:rFonts w:ascii="Times New Roman" w:hAnsi="Times New Roman" w:cs="Times New Roman"/>
          <w:sz w:val="28"/>
          <w:szCs w:val="28"/>
          <w:vertAlign w:val="subscript"/>
        </w:rPr>
        <w:t>2</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масса чашки с сухим осадком, г; m </w:t>
      </w:r>
      <w:r w:rsidR="003F3325">
        <w:rPr>
          <w:rFonts w:ascii="Times New Roman" w:hAnsi="Times New Roman" w:cs="Times New Roman"/>
          <w:sz w:val="28"/>
          <w:szCs w:val="28"/>
        </w:rPr>
        <w:t>–</w:t>
      </w:r>
      <w:r w:rsidRPr="003016E4">
        <w:rPr>
          <w:rFonts w:ascii="Times New Roman" w:hAnsi="Times New Roman" w:cs="Times New Roman"/>
          <w:sz w:val="28"/>
          <w:szCs w:val="28"/>
        </w:rPr>
        <w:t xml:space="preserve"> масса пробы, взятая на анализ, г.</w:t>
      </w:r>
    </w:p>
    <w:p w14:paraId="4704E785" w14:textId="77777777" w:rsidR="00887AE2" w:rsidRPr="008E5225" w:rsidRDefault="00887AE2" w:rsidP="008E5225">
      <w:pPr>
        <w:spacing w:line="240" w:lineRule="auto"/>
        <w:ind w:firstLine="567"/>
        <w:jc w:val="both"/>
        <w:rPr>
          <w:rFonts w:ascii="Times New Roman" w:hAnsi="Times New Roman" w:cs="Times New Roman"/>
          <w:bCs/>
          <w:sz w:val="28"/>
          <w:szCs w:val="28"/>
          <w:shd w:val="clear" w:color="auto" w:fill="FFFFFF"/>
        </w:rPr>
      </w:pPr>
      <w:r w:rsidRPr="003016E4">
        <w:rPr>
          <w:rFonts w:ascii="Times New Roman" w:hAnsi="Times New Roman" w:cs="Times New Roman"/>
          <w:sz w:val="28"/>
          <w:szCs w:val="28"/>
        </w:rPr>
        <w:t xml:space="preserve">Запах проб с сорбентами определяли в соответствии с </w:t>
      </w:r>
      <w:r w:rsidR="00EB051D">
        <w:rPr>
          <w:rStyle w:val="s1"/>
          <w:b w:val="0"/>
          <w:color w:val="auto"/>
          <w:sz w:val="28"/>
          <w:szCs w:val="28"/>
          <w:shd w:val="clear" w:color="auto" w:fill="FFFFFF"/>
        </w:rPr>
        <w:t xml:space="preserve">ГОСТ 3351-74. </w:t>
      </w:r>
      <w:r w:rsidRPr="003016E4">
        <w:rPr>
          <w:rStyle w:val="s1"/>
          <w:b w:val="0"/>
          <w:color w:val="auto"/>
          <w:sz w:val="28"/>
          <w:szCs w:val="28"/>
          <w:shd w:val="clear" w:color="auto" w:fill="FFFFFF"/>
        </w:rPr>
        <w:t>Вода питьевая</w:t>
      </w:r>
      <w:r w:rsidRPr="003016E4">
        <w:rPr>
          <w:rFonts w:ascii="Times New Roman" w:hAnsi="Times New Roman" w:cs="Times New Roman"/>
          <w:b/>
          <w:sz w:val="28"/>
          <w:szCs w:val="28"/>
        </w:rPr>
        <w:t xml:space="preserve">, </w:t>
      </w:r>
      <w:r w:rsidRPr="003016E4">
        <w:rPr>
          <w:rStyle w:val="s1"/>
          <w:b w:val="0"/>
          <w:color w:val="auto"/>
          <w:sz w:val="28"/>
          <w:szCs w:val="28"/>
          <w:shd w:val="clear" w:color="auto" w:fill="FFFFFF"/>
        </w:rPr>
        <w:t>Методы определения вкуса, запаха, цветности и мутности</w:t>
      </w:r>
      <w:r w:rsidR="008E5225">
        <w:rPr>
          <w:rStyle w:val="s1"/>
          <w:b w:val="0"/>
          <w:color w:val="auto"/>
          <w:sz w:val="28"/>
          <w:szCs w:val="28"/>
          <w:shd w:val="clear" w:color="auto" w:fill="FFFFFF"/>
        </w:rPr>
        <w:t xml:space="preserve"> таб</w:t>
      </w:r>
      <w:r w:rsidR="003F3325">
        <w:rPr>
          <w:rStyle w:val="s1"/>
          <w:b w:val="0"/>
          <w:color w:val="auto"/>
          <w:sz w:val="28"/>
          <w:szCs w:val="28"/>
          <w:shd w:val="clear" w:color="auto" w:fill="FFFFFF"/>
          <w:lang w:val="kk-KZ"/>
        </w:rPr>
        <w:t>л</w:t>
      </w:r>
      <w:r w:rsidR="00C851A4">
        <w:rPr>
          <w:rStyle w:val="s1"/>
          <w:b w:val="0"/>
          <w:color w:val="auto"/>
          <w:sz w:val="28"/>
          <w:szCs w:val="28"/>
          <w:shd w:val="clear" w:color="auto" w:fill="FFFFFF"/>
          <w:lang w:val="kk-KZ"/>
        </w:rPr>
        <w:t>ица</w:t>
      </w:r>
      <w:r w:rsidR="008E5225">
        <w:rPr>
          <w:rStyle w:val="s1"/>
          <w:b w:val="0"/>
          <w:color w:val="auto"/>
          <w:sz w:val="28"/>
          <w:szCs w:val="28"/>
          <w:shd w:val="clear" w:color="auto" w:fill="FFFFFF"/>
        </w:rPr>
        <w:t xml:space="preserve"> 4.4</w:t>
      </w:r>
      <w:r w:rsidRPr="003016E4">
        <w:rPr>
          <w:rStyle w:val="s1"/>
          <w:b w:val="0"/>
          <w:color w:val="auto"/>
          <w:sz w:val="28"/>
          <w:szCs w:val="28"/>
          <w:shd w:val="clear" w:color="auto" w:fill="FFFFFF"/>
        </w:rPr>
        <w:t>.</w:t>
      </w:r>
    </w:p>
    <w:p w14:paraId="2232B22F" w14:textId="77777777" w:rsidR="00037C67" w:rsidRDefault="00037C67" w:rsidP="00887AE2">
      <w:pPr>
        <w:rPr>
          <w:rFonts w:ascii="Times New Roman" w:hAnsi="Times New Roman" w:cs="Times New Roman"/>
          <w:sz w:val="28"/>
          <w:szCs w:val="28"/>
        </w:rPr>
      </w:pPr>
      <w:bookmarkStart w:id="12" w:name="i74380"/>
    </w:p>
    <w:p w14:paraId="0DEA78E3" w14:textId="77777777" w:rsidR="00887AE2" w:rsidRDefault="00887AE2" w:rsidP="00C851A4">
      <w:pPr>
        <w:spacing w:after="0" w:line="240" w:lineRule="auto"/>
        <w:rPr>
          <w:rFonts w:ascii="Times New Roman" w:hAnsi="Times New Roman" w:cs="Times New Roman"/>
          <w:sz w:val="28"/>
          <w:szCs w:val="28"/>
        </w:rPr>
      </w:pPr>
      <w:r w:rsidRPr="003016E4">
        <w:rPr>
          <w:rFonts w:ascii="Times New Roman" w:hAnsi="Times New Roman" w:cs="Times New Roman"/>
          <w:sz w:val="28"/>
          <w:szCs w:val="28"/>
        </w:rPr>
        <w:lastRenderedPageBreak/>
        <w:t>Таблица </w:t>
      </w:r>
      <w:bookmarkEnd w:id="12"/>
      <w:r w:rsidR="008E5225">
        <w:rPr>
          <w:rFonts w:ascii="Times New Roman" w:hAnsi="Times New Roman" w:cs="Times New Roman"/>
          <w:sz w:val="28"/>
          <w:szCs w:val="28"/>
        </w:rPr>
        <w:t>4.4</w:t>
      </w:r>
      <w:r w:rsidRPr="003016E4">
        <w:rPr>
          <w:rFonts w:ascii="Times New Roman" w:hAnsi="Times New Roman" w:cs="Times New Roman"/>
          <w:sz w:val="28"/>
          <w:szCs w:val="28"/>
        </w:rPr>
        <w:t> - Интенсивность запахов</w:t>
      </w:r>
    </w:p>
    <w:p w14:paraId="772C5EB3" w14:textId="77777777" w:rsidR="00C851A4" w:rsidRPr="003016E4" w:rsidRDefault="00C851A4" w:rsidP="00C851A4">
      <w:pPr>
        <w:spacing w:after="0" w:line="240" w:lineRule="auto"/>
        <w:rPr>
          <w:rFonts w:ascii="Times New Roman" w:hAnsi="Times New Roman" w:cs="Times New Roman"/>
          <w:sz w:val="28"/>
          <w:szCs w:val="28"/>
        </w:rPr>
      </w:pPr>
    </w:p>
    <w:tbl>
      <w:tblPr>
        <w:tblW w:w="4981" w:type="pct"/>
        <w:tblCellMar>
          <w:left w:w="0" w:type="dxa"/>
          <w:right w:w="0" w:type="dxa"/>
        </w:tblCellMar>
        <w:tblLook w:val="04A0" w:firstRow="1" w:lastRow="0" w:firstColumn="1" w:lastColumn="0" w:noHBand="0" w:noVBand="1"/>
      </w:tblPr>
      <w:tblGrid>
        <w:gridCol w:w="2657"/>
        <w:gridCol w:w="4821"/>
        <w:gridCol w:w="2203"/>
      </w:tblGrid>
      <w:tr w:rsidR="00887AE2" w:rsidRPr="003016E4" w14:paraId="565A8EE7" w14:textId="77777777" w:rsidTr="00FC49E7">
        <w:trPr>
          <w:trHeight w:val="20"/>
        </w:trPr>
        <w:tc>
          <w:tcPr>
            <w:tcW w:w="1372" w:type="pct"/>
            <w:tcBorders>
              <w:top w:val="single" w:sz="8" w:space="0" w:color="auto"/>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7C39E8BE"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Интенсивность запаха</w:t>
            </w:r>
          </w:p>
        </w:tc>
        <w:tc>
          <w:tcPr>
            <w:tcW w:w="2490" w:type="pct"/>
            <w:tcBorders>
              <w:top w:val="single" w:sz="8" w:space="0" w:color="auto"/>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54A2BAA2"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Характер проявления запаха</w:t>
            </w:r>
          </w:p>
        </w:tc>
        <w:tc>
          <w:tcPr>
            <w:tcW w:w="1138" w:type="pct"/>
            <w:tcBorders>
              <w:top w:val="single" w:sz="8" w:space="0" w:color="auto"/>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01DEAB34"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Оценка интенсивности запаха, балл</w:t>
            </w:r>
          </w:p>
        </w:tc>
      </w:tr>
      <w:tr w:rsidR="00887AE2" w:rsidRPr="003016E4" w14:paraId="7F911886"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6B2929C8"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Нет</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2534C3C9"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не ощущается</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7447BFAC" w14:textId="77777777" w:rsidR="00887AE2" w:rsidRPr="003016E4" w:rsidRDefault="00887AE2" w:rsidP="00C851A4">
            <w:pPr>
              <w:spacing w:after="0" w:line="240" w:lineRule="auto"/>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0</w:t>
            </w:r>
          </w:p>
        </w:tc>
      </w:tr>
      <w:tr w:rsidR="00887AE2" w:rsidRPr="003016E4" w14:paraId="429E6A0D"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7C66D45F"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Очень слабая</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0FEE3EEB"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очень слабый</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41F08155"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1</w:t>
            </w:r>
          </w:p>
        </w:tc>
      </w:tr>
      <w:tr w:rsidR="00887AE2" w:rsidRPr="003016E4" w14:paraId="00334965"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52575C33"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Слабая</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7C78E472"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слабый и не вызывает неодобрительный отзыв о воде</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44E0D409"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2</w:t>
            </w:r>
          </w:p>
        </w:tc>
      </w:tr>
      <w:tr w:rsidR="00887AE2" w:rsidRPr="003016E4" w14:paraId="4A45BDC3"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4A935F4A"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Заметная</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12BB6B2F"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легко замечается и вызывает неодобрительный отзыв о воде</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3B0BAF02"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3</w:t>
            </w:r>
          </w:p>
        </w:tc>
      </w:tr>
      <w:tr w:rsidR="00887AE2" w:rsidRPr="003016E4" w14:paraId="56BC219C"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708DBA1A"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Отчетливая</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0829769A"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отчетливый, вызывает неодобрительный отзыв о воде и заставляет воздержаться от питья</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39B7AEDD"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4</w:t>
            </w:r>
          </w:p>
        </w:tc>
      </w:tr>
      <w:tr w:rsidR="00887AE2" w:rsidRPr="003016E4" w14:paraId="27985847" w14:textId="77777777" w:rsidTr="00FC49E7">
        <w:trPr>
          <w:trHeight w:val="20"/>
        </w:trPr>
        <w:tc>
          <w:tcPr>
            <w:tcW w:w="1372" w:type="pct"/>
            <w:tcBorders>
              <w:top w:val="nil"/>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hideMark/>
          </w:tcPr>
          <w:p w14:paraId="0A6248E6"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Очень сильная</w:t>
            </w:r>
          </w:p>
        </w:tc>
        <w:tc>
          <w:tcPr>
            <w:tcW w:w="2490"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77935041"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Запах настолько сильный, что делает воду непригодной к употреблению</w:t>
            </w:r>
          </w:p>
        </w:tc>
        <w:tc>
          <w:tcPr>
            <w:tcW w:w="113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hideMark/>
          </w:tcPr>
          <w:p w14:paraId="697AD05C" w14:textId="77777777" w:rsidR="00887AE2" w:rsidRPr="003016E4" w:rsidRDefault="00887AE2" w:rsidP="00FC49E7">
            <w:pPr>
              <w:spacing w:after="0" w:line="20" w:lineRule="atLeast"/>
              <w:jc w:val="center"/>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5</w:t>
            </w:r>
          </w:p>
        </w:tc>
      </w:tr>
    </w:tbl>
    <w:p w14:paraId="1A7F6321" w14:textId="77777777" w:rsidR="00887AE2" w:rsidRPr="003016E4" w:rsidRDefault="00887AE2" w:rsidP="00887AE2">
      <w:pPr>
        <w:spacing w:after="0" w:line="240" w:lineRule="auto"/>
        <w:rPr>
          <w:rFonts w:ascii="Times New Roman" w:hAnsi="Times New Roman" w:cs="Times New Roman"/>
          <w:sz w:val="28"/>
          <w:szCs w:val="28"/>
        </w:rPr>
      </w:pPr>
    </w:p>
    <w:p w14:paraId="240A9978" w14:textId="77777777" w:rsidR="000A3423" w:rsidRPr="003016E4" w:rsidRDefault="005A6C50" w:rsidP="005A6C50">
      <w:pPr>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Запах определяли в</w:t>
      </w:r>
      <w:r w:rsidR="007E264C" w:rsidRPr="003016E4">
        <w:rPr>
          <w:rFonts w:ascii="Times New Roman" w:hAnsi="Times New Roman" w:cs="Times New Roman"/>
          <w:sz w:val="28"/>
          <w:szCs w:val="28"/>
        </w:rPr>
        <w:t xml:space="preserve"> течение</w:t>
      </w:r>
      <w:r w:rsidRPr="003016E4">
        <w:rPr>
          <w:rFonts w:ascii="Times New Roman" w:hAnsi="Times New Roman" w:cs="Times New Roman"/>
          <w:sz w:val="28"/>
          <w:szCs w:val="28"/>
        </w:rPr>
        <w:t xml:space="preserve">  18 исследуемых дней, в первые 8 дней запах оценивался на 5 баллов, начиная с 8 дня начался</w:t>
      </w:r>
      <w:r w:rsidR="00DB2474" w:rsidRPr="003016E4">
        <w:rPr>
          <w:rFonts w:ascii="Times New Roman" w:hAnsi="Times New Roman" w:cs="Times New Roman"/>
          <w:sz w:val="28"/>
          <w:szCs w:val="28"/>
        </w:rPr>
        <w:t xml:space="preserve"> небольшой спад </w:t>
      </w:r>
      <w:r w:rsidR="007E264C" w:rsidRPr="003016E4">
        <w:rPr>
          <w:rFonts w:ascii="Times New Roman" w:hAnsi="Times New Roman" w:cs="Times New Roman"/>
          <w:sz w:val="28"/>
          <w:szCs w:val="28"/>
        </w:rPr>
        <w:t xml:space="preserve">острого </w:t>
      </w:r>
      <w:r w:rsidR="00DB2474" w:rsidRPr="003016E4">
        <w:rPr>
          <w:rFonts w:ascii="Times New Roman" w:hAnsi="Times New Roman" w:cs="Times New Roman"/>
          <w:sz w:val="28"/>
          <w:szCs w:val="28"/>
        </w:rPr>
        <w:t>запаха. Конечный результат</w:t>
      </w:r>
      <w:r w:rsidR="007E264C" w:rsidRPr="003016E4">
        <w:rPr>
          <w:rFonts w:ascii="Times New Roman" w:hAnsi="Times New Roman" w:cs="Times New Roman"/>
          <w:sz w:val="28"/>
          <w:szCs w:val="28"/>
        </w:rPr>
        <w:t>оценили</w:t>
      </w:r>
      <w:r w:rsidRPr="003016E4">
        <w:rPr>
          <w:rFonts w:ascii="Times New Roman" w:hAnsi="Times New Roman" w:cs="Times New Roman"/>
          <w:sz w:val="28"/>
          <w:szCs w:val="28"/>
        </w:rPr>
        <w:t xml:space="preserve"> на </w:t>
      </w:r>
      <w:r w:rsidR="007E264C" w:rsidRPr="003016E4">
        <w:rPr>
          <w:rFonts w:ascii="Times New Roman" w:hAnsi="Times New Roman" w:cs="Times New Roman"/>
          <w:sz w:val="28"/>
          <w:szCs w:val="28"/>
        </w:rPr>
        <w:t xml:space="preserve"> 3 балла</w:t>
      </w:r>
      <w:r w:rsidR="00EB051D">
        <w:rPr>
          <w:rFonts w:ascii="Times New Roman" w:hAnsi="Times New Roman" w:cs="Times New Roman"/>
          <w:sz w:val="28"/>
          <w:szCs w:val="28"/>
        </w:rPr>
        <w:t xml:space="preserve">. </w:t>
      </w:r>
      <w:r w:rsidR="00EB051D" w:rsidRPr="00EB051D">
        <w:rPr>
          <w:rFonts w:ascii="Times New Roman" w:hAnsi="Times New Roman" w:cs="Times New Roman"/>
          <w:sz w:val="28"/>
          <w:szCs w:val="28"/>
        </w:rPr>
        <w:t>З</w:t>
      </w:r>
      <w:r w:rsidRPr="003016E4">
        <w:rPr>
          <w:rFonts w:ascii="Times New Roman" w:hAnsi="Times New Roman" w:cs="Times New Roman"/>
          <w:sz w:val="28"/>
          <w:szCs w:val="28"/>
        </w:rPr>
        <w:t>апах полностью не исчез, был вполне замечаемым и с неприятным запахом «тухлых» яиц.</w:t>
      </w:r>
    </w:p>
    <w:p w14:paraId="45AE5813" w14:textId="77777777" w:rsidR="000A3423" w:rsidRPr="003016E4" w:rsidRDefault="000A3423" w:rsidP="00405586">
      <w:pPr>
        <w:spacing w:after="0" w:line="240" w:lineRule="auto"/>
        <w:ind w:firstLine="567"/>
        <w:rPr>
          <w:rFonts w:ascii="Times New Roman" w:hAnsi="Times New Roman" w:cs="Times New Roman"/>
          <w:sz w:val="28"/>
          <w:szCs w:val="28"/>
        </w:rPr>
      </w:pPr>
    </w:p>
    <w:p w14:paraId="4C75B5AE" w14:textId="77777777" w:rsidR="001841D7" w:rsidRPr="003016E4" w:rsidRDefault="001841D7"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1BAB1E1F" wp14:editId="0EAF45DC">
            <wp:extent cx="5168900" cy="3492500"/>
            <wp:effectExtent l="0" t="0" r="0" b="0"/>
            <wp:docPr id="1383955001"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AC7B9D0" w14:textId="77777777" w:rsidR="001841D7" w:rsidRPr="003016E4" w:rsidRDefault="001841D7" w:rsidP="00405586">
      <w:pPr>
        <w:spacing w:after="0" w:line="240" w:lineRule="auto"/>
        <w:ind w:firstLine="567"/>
        <w:rPr>
          <w:rFonts w:ascii="Times New Roman" w:hAnsi="Times New Roman" w:cs="Times New Roman"/>
          <w:sz w:val="28"/>
          <w:szCs w:val="28"/>
        </w:rPr>
      </w:pPr>
    </w:p>
    <w:p w14:paraId="3B304617" w14:textId="77777777" w:rsidR="001841D7" w:rsidRPr="003016E4" w:rsidRDefault="001841D7"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4.27 – Результат процесса обезвоживания при соотношении </w:t>
      </w:r>
    </w:p>
    <w:p w14:paraId="45FDBEEA" w14:textId="77777777" w:rsidR="001841D7" w:rsidRPr="003016E4" w:rsidRDefault="001841D7" w:rsidP="001841D7">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1:0,01</w:t>
      </w:r>
    </w:p>
    <w:p w14:paraId="3291F9B1" w14:textId="77777777" w:rsidR="001841D7" w:rsidRPr="003016E4" w:rsidRDefault="001841D7" w:rsidP="001841D7">
      <w:pPr>
        <w:spacing w:after="0" w:line="240" w:lineRule="auto"/>
        <w:ind w:firstLine="567"/>
        <w:jc w:val="center"/>
        <w:rPr>
          <w:rFonts w:ascii="Times New Roman" w:hAnsi="Times New Roman" w:cs="Times New Roman"/>
          <w:sz w:val="28"/>
          <w:szCs w:val="28"/>
        </w:rPr>
      </w:pPr>
    </w:p>
    <w:p w14:paraId="2524B73F" w14:textId="77777777" w:rsidR="001841D7" w:rsidRPr="003016E4" w:rsidRDefault="001841D7" w:rsidP="001841D7">
      <w:pPr>
        <w:spacing w:after="0" w:line="240" w:lineRule="auto"/>
        <w:ind w:firstLine="567"/>
        <w:jc w:val="center"/>
        <w:rPr>
          <w:rFonts w:ascii="Times New Roman" w:hAnsi="Times New Roman" w:cs="Times New Roman"/>
          <w:sz w:val="28"/>
          <w:szCs w:val="28"/>
        </w:rPr>
      </w:pPr>
    </w:p>
    <w:p w14:paraId="0C96AB5B" w14:textId="77777777" w:rsidR="001841D7" w:rsidRPr="003016E4" w:rsidRDefault="002A6F22"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lastRenderedPageBreak/>
        <w:drawing>
          <wp:inline distT="0" distB="0" distL="0" distR="0" wp14:anchorId="7517BE0B" wp14:editId="2AE2A3E2">
            <wp:extent cx="5365750" cy="3733800"/>
            <wp:effectExtent l="0" t="0" r="0" b="0"/>
            <wp:docPr id="1383955002"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B386FC5" w14:textId="77777777" w:rsidR="00EB051D" w:rsidRDefault="00EB051D" w:rsidP="002A6F22">
      <w:pPr>
        <w:spacing w:after="0" w:line="240" w:lineRule="auto"/>
        <w:ind w:firstLine="567"/>
        <w:jc w:val="center"/>
        <w:rPr>
          <w:rFonts w:ascii="Times New Roman" w:hAnsi="Times New Roman" w:cs="Times New Roman"/>
          <w:sz w:val="28"/>
          <w:szCs w:val="28"/>
        </w:rPr>
      </w:pPr>
    </w:p>
    <w:p w14:paraId="0F248467" w14:textId="77777777" w:rsidR="002A6F22" w:rsidRPr="003016E4" w:rsidRDefault="002A6F22" w:rsidP="002A6F22">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4.28 – Результат процесса обезвоживания при соотношении </w:t>
      </w:r>
    </w:p>
    <w:p w14:paraId="06F820DD" w14:textId="77777777" w:rsidR="002A6F22" w:rsidRPr="003016E4" w:rsidRDefault="002A6F22" w:rsidP="002A6F22">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1:0,05</w:t>
      </w:r>
    </w:p>
    <w:p w14:paraId="78116FA9" w14:textId="77777777" w:rsidR="00971261" w:rsidRPr="003016E4" w:rsidRDefault="00971261" w:rsidP="00405586">
      <w:pPr>
        <w:spacing w:after="0" w:line="240" w:lineRule="auto"/>
        <w:ind w:firstLine="567"/>
        <w:rPr>
          <w:rFonts w:ascii="Times New Roman" w:hAnsi="Times New Roman" w:cs="Times New Roman"/>
          <w:b/>
          <w:sz w:val="28"/>
          <w:szCs w:val="28"/>
        </w:rPr>
      </w:pPr>
    </w:p>
    <w:p w14:paraId="4FF59B22" w14:textId="77777777" w:rsidR="002A6F22" w:rsidRPr="003016E4" w:rsidRDefault="00CA10DF" w:rsidP="00C851A4">
      <w:pPr>
        <w:spacing w:after="0" w:line="240" w:lineRule="auto"/>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53B5E08E" wp14:editId="03747E0F">
            <wp:extent cx="5219700" cy="3759200"/>
            <wp:effectExtent l="0" t="0" r="0" b="0"/>
            <wp:docPr id="1383955003"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C4D4131" w14:textId="77777777" w:rsidR="002A6F22" w:rsidRPr="003016E4" w:rsidRDefault="002A6F22" w:rsidP="00405586">
      <w:pPr>
        <w:spacing w:after="0" w:line="240" w:lineRule="auto"/>
        <w:ind w:firstLine="567"/>
        <w:rPr>
          <w:rFonts w:ascii="Times New Roman" w:hAnsi="Times New Roman" w:cs="Times New Roman"/>
          <w:b/>
          <w:sz w:val="28"/>
          <w:szCs w:val="28"/>
        </w:rPr>
      </w:pPr>
    </w:p>
    <w:p w14:paraId="5ACAC679" w14:textId="77777777" w:rsidR="00CA10DF" w:rsidRPr="003016E4" w:rsidRDefault="00CA10DF" w:rsidP="00CA10DF">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4.28 – Результат процесса обезвоживания при соотношении </w:t>
      </w:r>
    </w:p>
    <w:p w14:paraId="302CE959" w14:textId="77777777" w:rsidR="00CA10DF" w:rsidRPr="003016E4" w:rsidRDefault="00CA10DF" w:rsidP="000949B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1:0,1</w:t>
      </w:r>
    </w:p>
    <w:p w14:paraId="4600C98F" w14:textId="77777777" w:rsidR="000949B6" w:rsidRPr="003016E4" w:rsidRDefault="000949B6" w:rsidP="000949B6">
      <w:pPr>
        <w:spacing w:after="0" w:line="240" w:lineRule="auto"/>
        <w:rPr>
          <w:rFonts w:ascii="Times New Roman" w:hAnsi="Times New Roman" w:cs="Times New Roman"/>
          <w:b/>
          <w:sz w:val="28"/>
          <w:szCs w:val="28"/>
        </w:rPr>
      </w:pPr>
    </w:p>
    <w:p w14:paraId="27413EB4" w14:textId="77777777" w:rsidR="00CA10DF" w:rsidRPr="003016E4" w:rsidRDefault="000949B6" w:rsidP="00C851A4">
      <w:pPr>
        <w:spacing w:after="0" w:line="240" w:lineRule="auto"/>
        <w:jc w:val="center"/>
        <w:rPr>
          <w:rFonts w:ascii="Times New Roman" w:hAnsi="Times New Roman" w:cs="Times New Roman"/>
          <w:b/>
          <w:sz w:val="28"/>
          <w:szCs w:val="28"/>
        </w:rPr>
      </w:pPr>
      <w:r w:rsidRPr="003016E4">
        <w:rPr>
          <w:rFonts w:ascii="Times New Roman" w:hAnsi="Times New Roman" w:cs="Times New Roman"/>
          <w:b/>
          <w:noProof/>
          <w:sz w:val="28"/>
          <w:szCs w:val="28"/>
        </w:rPr>
        <w:lastRenderedPageBreak/>
        <w:drawing>
          <wp:inline distT="0" distB="0" distL="0" distR="0" wp14:anchorId="2714AA17" wp14:editId="5ECE0760">
            <wp:extent cx="4800600" cy="2578100"/>
            <wp:effectExtent l="0" t="0" r="0" b="0"/>
            <wp:docPr id="138395500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D0F4B5F" w14:textId="77777777" w:rsidR="00CA10DF" w:rsidRPr="003016E4" w:rsidRDefault="00CA10DF" w:rsidP="00405586">
      <w:pPr>
        <w:spacing w:after="0" w:line="240" w:lineRule="auto"/>
        <w:ind w:firstLine="567"/>
        <w:rPr>
          <w:rFonts w:ascii="Times New Roman" w:hAnsi="Times New Roman" w:cs="Times New Roman"/>
          <w:b/>
          <w:sz w:val="28"/>
          <w:szCs w:val="28"/>
        </w:rPr>
      </w:pPr>
    </w:p>
    <w:p w14:paraId="1ECB3608" w14:textId="77777777" w:rsidR="000949B6" w:rsidRPr="003016E4" w:rsidRDefault="000949B6" w:rsidP="000949B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4.29 – Результат процесса обезвоживания при соотношении </w:t>
      </w:r>
    </w:p>
    <w:p w14:paraId="74E4A56C" w14:textId="77777777" w:rsidR="000949B6" w:rsidRPr="003016E4" w:rsidRDefault="000949B6" w:rsidP="000949B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1:0,2</w:t>
      </w:r>
    </w:p>
    <w:p w14:paraId="02AB1C3F" w14:textId="77777777" w:rsidR="000949B6" w:rsidRPr="003016E4" w:rsidRDefault="000949B6" w:rsidP="000949B6">
      <w:pPr>
        <w:spacing w:after="0" w:line="240" w:lineRule="auto"/>
        <w:ind w:firstLine="567"/>
        <w:jc w:val="center"/>
        <w:rPr>
          <w:rFonts w:ascii="Times New Roman" w:hAnsi="Times New Roman" w:cs="Times New Roman"/>
          <w:sz w:val="28"/>
          <w:szCs w:val="28"/>
        </w:rPr>
      </w:pPr>
    </w:p>
    <w:p w14:paraId="796741AC" w14:textId="77777777" w:rsidR="000949B6" w:rsidRPr="003016E4" w:rsidRDefault="000949B6"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20FDD19B" wp14:editId="445EF815">
            <wp:extent cx="4819650" cy="2514600"/>
            <wp:effectExtent l="0" t="0" r="0" b="0"/>
            <wp:docPr id="1383955007"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94F6AD0" w14:textId="77777777" w:rsidR="00CA10DF" w:rsidRPr="003016E4" w:rsidRDefault="00CA10DF" w:rsidP="00405586">
      <w:pPr>
        <w:spacing w:after="0" w:line="240" w:lineRule="auto"/>
        <w:ind w:firstLine="567"/>
        <w:rPr>
          <w:rFonts w:ascii="Times New Roman" w:hAnsi="Times New Roman" w:cs="Times New Roman"/>
          <w:b/>
          <w:sz w:val="28"/>
          <w:szCs w:val="28"/>
        </w:rPr>
      </w:pPr>
    </w:p>
    <w:p w14:paraId="46C15367" w14:textId="77777777" w:rsidR="003C2709" w:rsidRPr="003016E4" w:rsidRDefault="000949B6" w:rsidP="000949B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Рисунок 4.30 – Результат процесса обезвоживания при соотношении</w:t>
      </w:r>
    </w:p>
    <w:p w14:paraId="01A965D9" w14:textId="77777777" w:rsidR="000949B6" w:rsidRPr="003016E4" w:rsidRDefault="003C2709" w:rsidP="000949B6">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1:0,3</w:t>
      </w:r>
    </w:p>
    <w:p w14:paraId="5AB4D7A0" w14:textId="77777777" w:rsidR="00B34D00" w:rsidRPr="003016E4" w:rsidRDefault="00B34D00" w:rsidP="003C2709">
      <w:pPr>
        <w:spacing w:after="0" w:line="240" w:lineRule="auto"/>
        <w:rPr>
          <w:rFonts w:ascii="Times New Roman" w:hAnsi="Times New Roman" w:cs="Times New Roman"/>
          <w:b/>
          <w:sz w:val="28"/>
          <w:szCs w:val="28"/>
        </w:rPr>
      </w:pPr>
    </w:p>
    <w:p w14:paraId="66C0EBE4" w14:textId="77777777" w:rsidR="000949B6" w:rsidRPr="003016E4" w:rsidRDefault="00B34D00" w:rsidP="00B34D00">
      <w:pPr>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Во всех исследуемых пропорциях  в процессе сушки при соотношении ил: диатомит  графики указывают  увеличение  процентного  содержания высушивания обратно пропорционально содержанию влажности. Оптимальным содержанием в данном случае является место их пересечения,  когда их объем составляет половину общей массы, который происходит на 7 день. При применении 100 гр</w:t>
      </w:r>
      <w:r w:rsidR="003F3325">
        <w:rPr>
          <w:rFonts w:ascii="Times New Roman" w:hAnsi="Times New Roman" w:cs="Times New Roman"/>
          <w:sz w:val="28"/>
          <w:szCs w:val="28"/>
          <w:lang w:val="kk-KZ"/>
        </w:rPr>
        <w:t>.</w:t>
      </w:r>
      <w:r w:rsidRPr="003016E4">
        <w:rPr>
          <w:rFonts w:ascii="Times New Roman" w:hAnsi="Times New Roman" w:cs="Times New Roman"/>
          <w:sz w:val="28"/>
          <w:szCs w:val="28"/>
        </w:rPr>
        <w:t xml:space="preserve">  сырого влажного ила на полное его обезвоживание в соотношении с разными количествами </w:t>
      </w:r>
      <w:r w:rsidR="00A55249" w:rsidRPr="003016E4">
        <w:rPr>
          <w:rFonts w:ascii="Times New Roman" w:hAnsi="Times New Roman" w:cs="Times New Roman"/>
          <w:sz w:val="28"/>
          <w:szCs w:val="28"/>
        </w:rPr>
        <w:t>диатомита</w:t>
      </w:r>
      <w:r w:rsidRPr="003016E4">
        <w:rPr>
          <w:rFonts w:ascii="Times New Roman" w:hAnsi="Times New Roman" w:cs="Times New Roman"/>
          <w:sz w:val="28"/>
          <w:szCs w:val="28"/>
        </w:rPr>
        <w:t xml:space="preserve"> нам понадобилось всего 17 дней. В данной пробе процесс сушки происходил более интенсивно, запах </w:t>
      </w:r>
      <w:r w:rsidR="003C2709" w:rsidRPr="003016E4">
        <w:rPr>
          <w:rFonts w:ascii="Times New Roman" w:hAnsi="Times New Roman" w:cs="Times New Roman"/>
          <w:sz w:val="28"/>
          <w:szCs w:val="28"/>
        </w:rPr>
        <w:t>в первые дни исследования оценили на 3 балла, в последующие дни запах постепенно исчезал, на 11 день испытания запах полностью отсутствовал.</w:t>
      </w:r>
      <w:r w:rsidR="00537952">
        <w:rPr>
          <w:rFonts w:ascii="Times New Roman" w:hAnsi="Times New Roman" w:cs="Times New Roman"/>
          <w:sz w:val="28"/>
          <w:szCs w:val="28"/>
        </w:rPr>
        <w:t xml:space="preserve"> </w:t>
      </w:r>
      <w:r w:rsidR="008144E9" w:rsidRPr="003016E4">
        <w:rPr>
          <w:rFonts w:ascii="Times New Roman" w:hAnsi="Times New Roman" w:cs="Times New Roman"/>
          <w:sz w:val="28"/>
          <w:szCs w:val="28"/>
        </w:rPr>
        <w:t xml:space="preserve">Диатомит является отличным сорбентом, обеспечивает снижение </w:t>
      </w:r>
      <w:r w:rsidR="00FC49E7" w:rsidRPr="003016E4">
        <w:rPr>
          <w:rFonts w:ascii="Times New Roman" w:hAnsi="Times New Roman" w:cs="Times New Roman"/>
          <w:sz w:val="28"/>
          <w:szCs w:val="28"/>
        </w:rPr>
        <w:t xml:space="preserve">уровня </w:t>
      </w:r>
      <w:r w:rsidR="008144E9" w:rsidRPr="003016E4">
        <w:rPr>
          <w:rFonts w:ascii="Times New Roman" w:hAnsi="Times New Roman" w:cs="Times New Roman"/>
          <w:sz w:val="28"/>
          <w:szCs w:val="28"/>
        </w:rPr>
        <w:t>влажности</w:t>
      </w:r>
      <w:r w:rsidR="00FC49E7" w:rsidRPr="003016E4">
        <w:rPr>
          <w:rFonts w:ascii="Times New Roman" w:hAnsi="Times New Roman" w:cs="Times New Roman"/>
          <w:sz w:val="28"/>
          <w:szCs w:val="28"/>
        </w:rPr>
        <w:t>,</w:t>
      </w:r>
      <w:r w:rsidR="008144E9" w:rsidRPr="003016E4">
        <w:rPr>
          <w:rFonts w:ascii="Times New Roman" w:hAnsi="Times New Roman" w:cs="Times New Roman"/>
          <w:sz w:val="28"/>
          <w:szCs w:val="28"/>
        </w:rPr>
        <w:t xml:space="preserve"> и содержание в его составе кремний имеет высокую сорбционную </w:t>
      </w:r>
      <w:r w:rsidR="008144E9" w:rsidRPr="003016E4">
        <w:rPr>
          <w:rFonts w:ascii="Times New Roman" w:hAnsi="Times New Roman" w:cs="Times New Roman"/>
          <w:sz w:val="28"/>
          <w:szCs w:val="28"/>
        </w:rPr>
        <w:lastRenderedPageBreak/>
        <w:t xml:space="preserve">активность по отношению к ароматическим углеводородам, серосодержащим соединениям. </w:t>
      </w:r>
      <w:r w:rsidR="00FC49E7" w:rsidRPr="003016E4">
        <w:rPr>
          <w:rFonts w:ascii="Times New Roman" w:hAnsi="Times New Roman" w:cs="Times New Roman"/>
          <w:sz w:val="28"/>
          <w:szCs w:val="28"/>
        </w:rPr>
        <w:t xml:space="preserve">Результаты исследования указывают на поглощение серы в составе ил:диатомит,  также данные показывают </w:t>
      </w:r>
      <w:r w:rsidR="00A55249" w:rsidRPr="003016E4">
        <w:rPr>
          <w:rFonts w:ascii="Times New Roman" w:hAnsi="Times New Roman" w:cs="Times New Roman"/>
          <w:sz w:val="28"/>
          <w:szCs w:val="28"/>
        </w:rPr>
        <w:t xml:space="preserve"> отсутствие гнилостного запаха.</w:t>
      </w:r>
    </w:p>
    <w:p w14:paraId="12267C2C" w14:textId="77777777" w:rsidR="002D349B" w:rsidRPr="003016E4" w:rsidRDefault="002D349B" w:rsidP="00B34D00">
      <w:pPr>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Исследования по обезвоживанию сырого илового осадка в соотношении с золой древесного угля показаны на следующих графиках.</w:t>
      </w:r>
    </w:p>
    <w:p w14:paraId="69765E80" w14:textId="77777777" w:rsidR="002D349B" w:rsidRPr="003016E4" w:rsidRDefault="002D349B" w:rsidP="00B34D00">
      <w:pPr>
        <w:spacing w:after="0" w:line="240" w:lineRule="auto"/>
        <w:ind w:firstLine="567"/>
        <w:jc w:val="both"/>
        <w:rPr>
          <w:rFonts w:ascii="Times New Roman" w:hAnsi="Times New Roman" w:cs="Times New Roman"/>
          <w:sz w:val="28"/>
          <w:szCs w:val="28"/>
        </w:rPr>
      </w:pPr>
    </w:p>
    <w:p w14:paraId="7D144F61" w14:textId="77777777" w:rsidR="002D349B" w:rsidRPr="003016E4" w:rsidRDefault="002D349B"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0A601021" wp14:editId="225774F1">
            <wp:extent cx="5372100" cy="3124200"/>
            <wp:effectExtent l="0" t="0" r="0" b="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F36383F" w14:textId="77777777" w:rsidR="000949B6" w:rsidRPr="003016E4" w:rsidRDefault="000949B6" w:rsidP="008144E9">
      <w:pPr>
        <w:spacing w:after="0" w:line="240" w:lineRule="auto"/>
        <w:rPr>
          <w:rFonts w:ascii="Times New Roman" w:hAnsi="Times New Roman" w:cs="Times New Roman"/>
          <w:sz w:val="28"/>
          <w:szCs w:val="28"/>
        </w:rPr>
      </w:pPr>
    </w:p>
    <w:p w14:paraId="2E18940B" w14:textId="77777777" w:rsidR="002D349B" w:rsidRPr="003016E4" w:rsidRDefault="002D349B"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4.31 – Результат процесса обезвоживания при соотношении</w:t>
      </w:r>
    </w:p>
    <w:p w14:paraId="7FF42496" w14:textId="77777777" w:rsidR="002D349B" w:rsidRPr="003016E4" w:rsidRDefault="002D349B" w:rsidP="00C547BE">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И:С 1:0,01 </w:t>
      </w:r>
    </w:p>
    <w:p w14:paraId="542C9058" w14:textId="77777777" w:rsidR="002D349B" w:rsidRPr="003016E4" w:rsidRDefault="002D349B" w:rsidP="00405586">
      <w:pPr>
        <w:spacing w:after="0" w:line="240" w:lineRule="auto"/>
        <w:ind w:firstLine="567"/>
        <w:rPr>
          <w:rFonts w:ascii="Times New Roman" w:hAnsi="Times New Roman" w:cs="Times New Roman"/>
          <w:b/>
          <w:sz w:val="28"/>
          <w:szCs w:val="28"/>
        </w:rPr>
      </w:pPr>
    </w:p>
    <w:p w14:paraId="4CAA5191" w14:textId="77777777" w:rsidR="002D349B" w:rsidRPr="003016E4" w:rsidRDefault="00373BEB" w:rsidP="00C851A4">
      <w:pPr>
        <w:spacing w:after="0" w:line="240" w:lineRule="auto"/>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102E08D0" wp14:editId="5114BD12">
            <wp:extent cx="4819650" cy="3035300"/>
            <wp:effectExtent l="0" t="0" r="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D07FA19" w14:textId="77777777" w:rsidR="002D349B" w:rsidRPr="003016E4" w:rsidRDefault="002D349B" w:rsidP="00405586">
      <w:pPr>
        <w:spacing w:after="0" w:line="240" w:lineRule="auto"/>
        <w:ind w:firstLine="567"/>
        <w:rPr>
          <w:rFonts w:ascii="Times New Roman" w:hAnsi="Times New Roman" w:cs="Times New Roman"/>
          <w:b/>
          <w:sz w:val="28"/>
          <w:szCs w:val="28"/>
        </w:rPr>
      </w:pPr>
    </w:p>
    <w:p w14:paraId="7612636D" w14:textId="77777777" w:rsidR="00373BEB" w:rsidRPr="003016E4" w:rsidRDefault="00373BEB"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4.32 – Результат процесса обезвоживания при соотношении</w:t>
      </w:r>
    </w:p>
    <w:p w14:paraId="3A7D3E57" w14:textId="77777777" w:rsidR="00373BEB" w:rsidRPr="003016E4" w:rsidRDefault="00373BEB" w:rsidP="00373BEB">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1:0,05</w:t>
      </w:r>
    </w:p>
    <w:p w14:paraId="71CD5F40" w14:textId="77777777" w:rsidR="00373BEB" w:rsidRPr="003016E4" w:rsidRDefault="00373BEB" w:rsidP="00373BEB">
      <w:pPr>
        <w:spacing w:after="0" w:line="240" w:lineRule="auto"/>
        <w:ind w:firstLine="567"/>
        <w:jc w:val="center"/>
        <w:rPr>
          <w:rFonts w:ascii="Times New Roman" w:hAnsi="Times New Roman" w:cs="Times New Roman"/>
          <w:sz w:val="28"/>
          <w:szCs w:val="28"/>
        </w:rPr>
      </w:pPr>
    </w:p>
    <w:p w14:paraId="6ECC1DAC" w14:textId="77777777" w:rsidR="00373BEB" w:rsidRPr="003016E4" w:rsidRDefault="00373BEB" w:rsidP="00373BEB">
      <w:pPr>
        <w:spacing w:after="0" w:line="240" w:lineRule="auto"/>
        <w:ind w:firstLine="567"/>
        <w:jc w:val="center"/>
        <w:rPr>
          <w:rFonts w:ascii="Times New Roman" w:hAnsi="Times New Roman" w:cs="Times New Roman"/>
          <w:sz w:val="28"/>
          <w:szCs w:val="28"/>
        </w:rPr>
      </w:pPr>
    </w:p>
    <w:p w14:paraId="279B4067" w14:textId="77777777" w:rsidR="00373BEB" w:rsidRPr="003016E4" w:rsidRDefault="001E082F" w:rsidP="00C851A4">
      <w:pPr>
        <w:spacing w:after="0" w:line="240" w:lineRule="auto"/>
        <w:ind w:right="565"/>
        <w:jc w:val="center"/>
        <w:rPr>
          <w:rFonts w:ascii="Times New Roman" w:hAnsi="Times New Roman" w:cs="Times New Roman"/>
          <w:sz w:val="28"/>
          <w:szCs w:val="28"/>
        </w:rPr>
      </w:pPr>
      <w:r w:rsidRPr="003016E4">
        <w:rPr>
          <w:rFonts w:ascii="Times New Roman" w:hAnsi="Times New Roman" w:cs="Times New Roman"/>
          <w:noProof/>
          <w:sz w:val="28"/>
          <w:szCs w:val="28"/>
        </w:rPr>
        <w:drawing>
          <wp:inline distT="0" distB="0" distL="0" distR="0" wp14:anchorId="23A64D82" wp14:editId="3DF83245">
            <wp:extent cx="5200650" cy="3581400"/>
            <wp:effectExtent l="0" t="0" r="0" b="0"/>
            <wp:docPr id="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A027F12" w14:textId="77777777" w:rsidR="00373BEB" w:rsidRPr="003016E4" w:rsidRDefault="00373BEB" w:rsidP="00373BEB">
      <w:pPr>
        <w:spacing w:after="0" w:line="240" w:lineRule="auto"/>
        <w:ind w:firstLine="567"/>
        <w:jc w:val="center"/>
        <w:rPr>
          <w:rFonts w:ascii="Times New Roman" w:hAnsi="Times New Roman" w:cs="Times New Roman"/>
          <w:sz w:val="28"/>
          <w:szCs w:val="28"/>
        </w:rPr>
      </w:pPr>
    </w:p>
    <w:p w14:paraId="1CD18C3D" w14:textId="77777777" w:rsidR="001E082F" w:rsidRPr="003016E4" w:rsidRDefault="001E082F"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4.33 – Результат процесса обезвоживания при соотношении</w:t>
      </w:r>
    </w:p>
    <w:p w14:paraId="2DFDCA91" w14:textId="77777777" w:rsidR="001E082F" w:rsidRPr="003016E4" w:rsidRDefault="001E082F" w:rsidP="001E082F">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1:0,1</w:t>
      </w:r>
    </w:p>
    <w:p w14:paraId="7C50DE4F" w14:textId="77777777" w:rsidR="001E082F" w:rsidRPr="003016E4" w:rsidRDefault="001E082F" w:rsidP="001E082F">
      <w:pPr>
        <w:spacing w:after="0" w:line="240" w:lineRule="auto"/>
        <w:ind w:firstLine="567"/>
        <w:jc w:val="center"/>
        <w:rPr>
          <w:rFonts w:ascii="Times New Roman" w:hAnsi="Times New Roman" w:cs="Times New Roman"/>
          <w:sz w:val="28"/>
          <w:szCs w:val="28"/>
        </w:rPr>
      </w:pPr>
    </w:p>
    <w:p w14:paraId="456D8166" w14:textId="77777777" w:rsidR="002D349B" w:rsidRPr="003016E4" w:rsidRDefault="00587CA4" w:rsidP="00C851A4">
      <w:pPr>
        <w:spacing w:after="0" w:line="240" w:lineRule="auto"/>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75AD43D3" wp14:editId="130FEFCA">
            <wp:extent cx="5187950" cy="3543300"/>
            <wp:effectExtent l="0" t="0" r="0" b="0"/>
            <wp:docPr id="2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509F3E8" w14:textId="77777777" w:rsidR="00587CA4" w:rsidRPr="003016E4" w:rsidRDefault="00587CA4" w:rsidP="00405586">
      <w:pPr>
        <w:spacing w:after="0" w:line="240" w:lineRule="auto"/>
        <w:ind w:firstLine="567"/>
        <w:rPr>
          <w:rFonts w:ascii="Times New Roman" w:hAnsi="Times New Roman" w:cs="Times New Roman"/>
          <w:b/>
          <w:sz w:val="28"/>
          <w:szCs w:val="28"/>
        </w:rPr>
      </w:pPr>
    </w:p>
    <w:p w14:paraId="39DEDA8E" w14:textId="77777777" w:rsidR="00587CA4" w:rsidRPr="003016E4" w:rsidRDefault="00587CA4"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4.33 – Результат процесса обезвоживания при соотношении</w:t>
      </w:r>
    </w:p>
    <w:p w14:paraId="35735A2B" w14:textId="77777777" w:rsidR="00587CA4" w:rsidRPr="003016E4" w:rsidRDefault="00587CA4" w:rsidP="00587CA4">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1:0,2</w:t>
      </w:r>
    </w:p>
    <w:p w14:paraId="255702A2" w14:textId="77777777" w:rsidR="00587CA4" w:rsidRPr="003016E4" w:rsidRDefault="00587CA4" w:rsidP="00405586">
      <w:pPr>
        <w:spacing w:after="0" w:line="240" w:lineRule="auto"/>
        <w:ind w:firstLine="567"/>
        <w:rPr>
          <w:rFonts w:ascii="Times New Roman" w:hAnsi="Times New Roman" w:cs="Times New Roman"/>
          <w:b/>
          <w:sz w:val="28"/>
          <w:szCs w:val="28"/>
        </w:rPr>
      </w:pPr>
    </w:p>
    <w:p w14:paraId="160CC09E" w14:textId="77777777" w:rsidR="00343122" w:rsidRPr="003016E4" w:rsidRDefault="00343122" w:rsidP="00C547BE">
      <w:pPr>
        <w:spacing w:after="0" w:line="240" w:lineRule="auto"/>
        <w:ind w:firstLine="567"/>
        <w:jc w:val="center"/>
        <w:rPr>
          <w:rFonts w:ascii="Times New Roman" w:hAnsi="Times New Roman" w:cs="Times New Roman"/>
          <w:b/>
          <w:sz w:val="28"/>
          <w:szCs w:val="28"/>
        </w:rPr>
      </w:pPr>
      <w:r w:rsidRPr="003016E4">
        <w:rPr>
          <w:rFonts w:ascii="Times New Roman" w:hAnsi="Times New Roman" w:cs="Times New Roman"/>
          <w:b/>
          <w:noProof/>
          <w:sz w:val="28"/>
          <w:szCs w:val="28"/>
        </w:rPr>
        <w:lastRenderedPageBreak/>
        <w:drawing>
          <wp:inline distT="0" distB="0" distL="0" distR="0" wp14:anchorId="656ECEDB" wp14:editId="6702836B">
            <wp:extent cx="4743450" cy="2762250"/>
            <wp:effectExtent l="0" t="0" r="0" b="0"/>
            <wp:docPr id="2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24636FB" w14:textId="77777777" w:rsidR="00587CA4" w:rsidRPr="003016E4" w:rsidRDefault="00587CA4" w:rsidP="00405586">
      <w:pPr>
        <w:spacing w:after="0" w:line="240" w:lineRule="auto"/>
        <w:ind w:firstLine="567"/>
        <w:rPr>
          <w:rFonts w:ascii="Times New Roman" w:hAnsi="Times New Roman" w:cs="Times New Roman"/>
          <w:b/>
          <w:sz w:val="28"/>
          <w:szCs w:val="28"/>
        </w:rPr>
      </w:pPr>
    </w:p>
    <w:p w14:paraId="5AB7FCE5" w14:textId="77777777" w:rsidR="00343122" w:rsidRPr="003016E4" w:rsidRDefault="00343122" w:rsidP="00C851A4">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rPr>
        <w:t>Рисунок 4.34 – Результат процесса обезвоживания при соотношении</w:t>
      </w:r>
    </w:p>
    <w:p w14:paraId="5F6DC27F" w14:textId="77777777" w:rsidR="00343122" w:rsidRPr="003016E4" w:rsidRDefault="00343122" w:rsidP="00343122">
      <w:pPr>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И:С 1:0,3</w:t>
      </w:r>
    </w:p>
    <w:p w14:paraId="10CB62CC" w14:textId="77777777" w:rsidR="00343122" w:rsidRPr="003016E4" w:rsidRDefault="00343122" w:rsidP="00405586">
      <w:pPr>
        <w:spacing w:after="0" w:line="240" w:lineRule="auto"/>
        <w:ind w:firstLine="567"/>
        <w:rPr>
          <w:rFonts w:ascii="Times New Roman" w:hAnsi="Times New Roman" w:cs="Times New Roman"/>
          <w:b/>
          <w:sz w:val="28"/>
          <w:szCs w:val="28"/>
        </w:rPr>
      </w:pPr>
    </w:p>
    <w:p w14:paraId="6599EBB9" w14:textId="77777777" w:rsidR="00027140" w:rsidRPr="003016E4" w:rsidRDefault="00027140" w:rsidP="00027140">
      <w:pPr>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Во всех исследуемых пропорциях  в процессе су</w:t>
      </w:r>
      <w:r w:rsidR="005E4BE2" w:rsidRPr="003016E4">
        <w:rPr>
          <w:rFonts w:ascii="Times New Roman" w:hAnsi="Times New Roman" w:cs="Times New Roman"/>
          <w:sz w:val="28"/>
          <w:szCs w:val="28"/>
        </w:rPr>
        <w:t>шки при соотношении ил: зола древесного угля</w:t>
      </w:r>
      <w:r w:rsidRPr="003016E4">
        <w:rPr>
          <w:rFonts w:ascii="Times New Roman" w:hAnsi="Times New Roman" w:cs="Times New Roman"/>
          <w:sz w:val="28"/>
          <w:szCs w:val="28"/>
        </w:rPr>
        <w:t xml:space="preserve">  графики указывают  увеличение  процентного  содержания высушивания обратно пропорционально содержанию влажности. Оптимальным содержанием в данном случае является место их пересечения,  когда их объем составляет половину общей массы, который происходит на 9 день. При применении 100 гр</w:t>
      </w:r>
      <w:r w:rsidR="0072437B" w:rsidRPr="0072437B">
        <w:rPr>
          <w:rFonts w:ascii="Times New Roman" w:hAnsi="Times New Roman" w:cs="Times New Roman"/>
          <w:sz w:val="28"/>
          <w:szCs w:val="28"/>
        </w:rPr>
        <w:t>.</w:t>
      </w:r>
      <w:r w:rsidRPr="003016E4">
        <w:rPr>
          <w:rFonts w:ascii="Times New Roman" w:hAnsi="Times New Roman" w:cs="Times New Roman"/>
          <w:sz w:val="28"/>
          <w:szCs w:val="28"/>
        </w:rPr>
        <w:t xml:space="preserve">  сырого влажного ила на полное его обезвоживание в соотношении с </w:t>
      </w:r>
      <w:r w:rsidR="005E4BE2" w:rsidRPr="003016E4">
        <w:rPr>
          <w:rFonts w:ascii="Times New Roman" w:hAnsi="Times New Roman" w:cs="Times New Roman"/>
          <w:sz w:val="28"/>
          <w:szCs w:val="28"/>
        </w:rPr>
        <w:t xml:space="preserve">разными количествами золы древесного угля </w:t>
      </w:r>
      <w:r w:rsidRPr="003016E4">
        <w:rPr>
          <w:rFonts w:ascii="Times New Roman" w:hAnsi="Times New Roman" w:cs="Times New Roman"/>
          <w:sz w:val="28"/>
          <w:szCs w:val="28"/>
        </w:rPr>
        <w:t xml:space="preserve"> нам понадобилось всего 17 дней. В данной пробе процесс сушки происходил менее интенсивно,  устойчивый гнилостный запах на 5 баллов, в последующие дни запах оценивали на 3 балла, вплоть до конца исследуемых дней. Древесный уголь является отличным сорбентом, обеспечивает снижение уровня влажности, и содержание в его составе кремний имеет высокую сорбционную активность по отношению к серосодержащим соединениям</w:t>
      </w:r>
      <w:r w:rsidR="00537952">
        <w:rPr>
          <w:rFonts w:ascii="Times New Roman" w:hAnsi="Times New Roman" w:cs="Times New Roman"/>
          <w:sz w:val="28"/>
          <w:szCs w:val="28"/>
        </w:rPr>
        <w:t xml:space="preserve"> </w:t>
      </w:r>
      <w:r w:rsidR="0072437B">
        <w:rPr>
          <w:rFonts w:ascii="Times New Roman" w:hAnsi="Times New Roman" w:cs="Times New Roman"/>
          <w:sz w:val="28"/>
          <w:szCs w:val="28"/>
        </w:rPr>
        <w:t>[</w:t>
      </w:r>
      <w:r w:rsidR="00BC2D89">
        <w:rPr>
          <w:rFonts w:ascii="Times New Roman" w:hAnsi="Times New Roman" w:cs="Times New Roman"/>
          <w:sz w:val="28"/>
          <w:szCs w:val="28"/>
        </w:rPr>
        <w:t>68</w:t>
      </w:r>
      <w:r w:rsidR="0072437B">
        <w:rPr>
          <w:rFonts w:ascii="Times New Roman" w:hAnsi="Times New Roman" w:cs="Times New Roman"/>
          <w:sz w:val="28"/>
          <w:szCs w:val="28"/>
        </w:rPr>
        <w:t>]</w:t>
      </w:r>
      <w:r w:rsidRPr="003016E4">
        <w:rPr>
          <w:rFonts w:ascii="Times New Roman" w:hAnsi="Times New Roman" w:cs="Times New Roman"/>
          <w:sz w:val="28"/>
          <w:szCs w:val="28"/>
        </w:rPr>
        <w:t xml:space="preserve">. Результаты исследования указывают на поглощение серы в </w:t>
      </w:r>
      <w:r w:rsidR="00A83A01" w:rsidRPr="003016E4">
        <w:rPr>
          <w:rFonts w:ascii="Times New Roman" w:hAnsi="Times New Roman" w:cs="Times New Roman"/>
          <w:sz w:val="28"/>
          <w:szCs w:val="28"/>
        </w:rPr>
        <w:t>составе ил:зола древесного угля, остаток серы составляет 3%  от общего количества элементов в его составе.</w:t>
      </w:r>
    </w:p>
    <w:p w14:paraId="5CF4FA36" w14:textId="77777777" w:rsidR="00587CA4" w:rsidRPr="003016E4" w:rsidRDefault="00587CA4" w:rsidP="00A83A01">
      <w:pPr>
        <w:spacing w:after="0" w:line="240" w:lineRule="auto"/>
        <w:rPr>
          <w:rFonts w:ascii="Times New Roman" w:hAnsi="Times New Roman" w:cs="Times New Roman"/>
          <w:b/>
          <w:sz w:val="28"/>
          <w:szCs w:val="28"/>
        </w:rPr>
      </w:pPr>
    </w:p>
    <w:p w14:paraId="3D2FD9EF" w14:textId="77777777" w:rsidR="00405586" w:rsidRPr="003016E4" w:rsidRDefault="00405586" w:rsidP="00405586">
      <w:pPr>
        <w:spacing w:after="0" w:line="240" w:lineRule="auto"/>
        <w:ind w:firstLine="567"/>
        <w:rPr>
          <w:rFonts w:ascii="Times New Roman" w:hAnsi="Times New Roman" w:cs="Times New Roman"/>
          <w:b/>
          <w:sz w:val="28"/>
          <w:szCs w:val="28"/>
        </w:rPr>
      </w:pPr>
      <w:r w:rsidRPr="003016E4">
        <w:rPr>
          <w:rFonts w:ascii="Times New Roman" w:hAnsi="Times New Roman" w:cs="Times New Roman"/>
          <w:b/>
          <w:sz w:val="28"/>
          <w:szCs w:val="28"/>
        </w:rPr>
        <w:t>4.4   Содержание подвижной серы в иловых осадках сточных вод</w:t>
      </w:r>
    </w:p>
    <w:p w14:paraId="6FC88A60" w14:textId="77777777" w:rsidR="00405586" w:rsidRPr="003016E4" w:rsidRDefault="00405586" w:rsidP="00405586">
      <w:pPr>
        <w:widowControl w:val="0"/>
        <w:shd w:val="clear" w:color="auto" w:fill="FFFFFF" w:themeFill="background1"/>
        <w:spacing w:after="0" w:line="240" w:lineRule="auto"/>
        <w:ind w:right="-20" w:firstLine="567"/>
        <w:jc w:val="both"/>
        <w:rPr>
          <w:rFonts w:ascii="Times New Roman" w:hAnsi="Times New Roman" w:cs="Times New Roman"/>
          <w:sz w:val="28"/>
          <w:szCs w:val="28"/>
          <w:shd w:val="clear" w:color="auto" w:fill="F6F6F6"/>
        </w:rPr>
      </w:pPr>
      <w:r w:rsidRPr="003016E4">
        <w:rPr>
          <w:rFonts w:ascii="Times New Roman" w:hAnsi="Times New Roman" w:cs="Times New Roman"/>
          <w:sz w:val="28"/>
          <w:szCs w:val="28"/>
        </w:rPr>
        <w:t xml:space="preserve">Для обеспечения своевременной и качественной транспортировки стоков, к настоящему моменту создана сложная канализационная сеть. Сточные воды, транспортируемые в данной системе, могут содержать в себе различные биологические и химические загрязнения. Многокомпонентность состава, разнообразность фракций протекающей смеси, а также непостоянство гидродинамики потока приводят к выпадению осадка в лотки сетей и сооружений, а также обрастанию биопленкой стенок коллекторов. Далее в выпавшем осадке идут процессы брожения, сопровождающиеся выделением метана и аммиака. Жизнедеятельность бактерий в закрепившейся биопленке </w:t>
      </w:r>
      <w:r w:rsidRPr="003016E4">
        <w:rPr>
          <w:rFonts w:ascii="Times New Roman" w:hAnsi="Times New Roman" w:cs="Times New Roman"/>
          <w:sz w:val="28"/>
          <w:szCs w:val="28"/>
        </w:rPr>
        <w:lastRenderedPageBreak/>
        <w:t>влечет за собой выделение в водную среду сероводорода и углекислого газа. Частично образовавшиеся газы остаются в растворенном виде в сточной воде, другая же их доля выделяется в подсводное пространство канализационных сетей и распространяется по ним. Из подсводного пространства канализационных сетей через неплотности люков, вентиляцию и дождеприемники (в общесплавных системах) образовавшиеся газы попадают в окружающую среду. Наиболее часто встречающимся последствием данного процесса становится ощущение жителями городов специфического канализационного аромата. В большей степени ответственность за данное явление несет сероводород с свойственным ему запахом «тухлых яиц»</w:t>
      </w:r>
      <w:r w:rsidR="00BC2D89">
        <w:rPr>
          <w:rFonts w:ascii="Times New Roman" w:hAnsi="Times New Roman" w:cs="Times New Roman"/>
          <w:sz w:val="28"/>
          <w:szCs w:val="28"/>
        </w:rPr>
        <w:t xml:space="preserve"> [69</w:t>
      </w:r>
      <w:r w:rsidR="0072437B" w:rsidRPr="0072437B">
        <w:rPr>
          <w:rFonts w:ascii="Times New Roman" w:hAnsi="Times New Roman" w:cs="Times New Roman"/>
          <w:sz w:val="28"/>
          <w:szCs w:val="28"/>
        </w:rPr>
        <w:t>]</w:t>
      </w:r>
      <w:r w:rsidRPr="003016E4">
        <w:rPr>
          <w:rFonts w:ascii="Times New Roman" w:hAnsi="Times New Roman" w:cs="Times New Roman"/>
          <w:sz w:val="28"/>
          <w:szCs w:val="28"/>
        </w:rPr>
        <w:t>.</w:t>
      </w:r>
    </w:p>
    <w:p w14:paraId="7B717BEF" w14:textId="77777777" w:rsidR="00405586" w:rsidRPr="00372ECB" w:rsidRDefault="00405586" w:rsidP="00405586">
      <w:pPr>
        <w:widowControl w:val="0"/>
        <w:spacing w:after="0" w:line="240" w:lineRule="auto"/>
        <w:ind w:right="-20" w:firstLine="567"/>
        <w:jc w:val="both"/>
        <w:rPr>
          <w:rFonts w:ascii="Times New Roman" w:hAnsi="Times New Roman" w:cs="Times New Roman"/>
          <w:sz w:val="28"/>
          <w:szCs w:val="28"/>
        </w:rPr>
      </w:pPr>
      <w:r w:rsidRPr="003016E4">
        <w:rPr>
          <w:rFonts w:ascii="Times New Roman" w:hAnsi="Times New Roman" w:cs="Times New Roman"/>
          <w:sz w:val="28"/>
          <w:szCs w:val="28"/>
        </w:rPr>
        <w:t xml:space="preserve">Сероводород токсичен, поэтому при накоплении его в почве растительность быстро погибает. Если сероводород образуется в водоеме, то растения и животные в нем также гибнут. В некоторых озерах, лиманах и даже в открытом морс на определенной глубине  сероводород накапливается в таком количестве, что полностью подавляет развитие большинства живых существ. </w:t>
      </w:r>
      <w:r w:rsidRPr="003016E4">
        <w:rPr>
          <w:rFonts w:ascii="Times New Roman" w:eastAsia="KCYHL+TimesNewRomanPSMT" w:hAnsi="Times New Roman" w:cs="Times New Roman"/>
          <w:spacing w:val="1"/>
          <w:sz w:val="28"/>
          <w:szCs w:val="28"/>
          <w:lang w:val="kk-KZ"/>
        </w:rPr>
        <w:t xml:space="preserve">Применение сорбента диатомита позволяет уменьшить количество микороорганизмов, что в свою очередь предотвращают образование сероводорода, но при этом образуется сера, которая возникает вследствии разложения сероводорода. </w:t>
      </w:r>
      <w:r w:rsidRPr="003016E4">
        <w:rPr>
          <w:rFonts w:ascii="Times New Roman" w:eastAsia="KCYHL+TimesNewRomanPSMT" w:hAnsi="Times New Roman" w:cs="Times New Roman"/>
          <w:spacing w:val="1"/>
          <w:sz w:val="28"/>
          <w:szCs w:val="28"/>
        </w:rPr>
        <w:t>Ф</w:t>
      </w:r>
      <w:r w:rsidRPr="003016E4">
        <w:rPr>
          <w:rFonts w:ascii="Times New Roman" w:eastAsia="KCYHL+TimesNewRomanPSMT" w:hAnsi="Times New Roman" w:cs="Times New Roman"/>
          <w:spacing w:val="-2"/>
          <w:sz w:val="28"/>
          <w:szCs w:val="28"/>
        </w:rPr>
        <w:t>у</w:t>
      </w:r>
      <w:r w:rsidRPr="003016E4">
        <w:rPr>
          <w:rFonts w:ascii="Times New Roman" w:eastAsia="KCYHL+TimesNewRomanPSMT" w:hAnsi="Times New Roman" w:cs="Times New Roman"/>
          <w:sz w:val="28"/>
          <w:szCs w:val="28"/>
        </w:rPr>
        <w:t>нк</w:t>
      </w:r>
      <w:r w:rsidRPr="003016E4">
        <w:rPr>
          <w:rFonts w:ascii="Times New Roman" w:eastAsia="KCYHL+TimesNewRomanPSMT" w:hAnsi="Times New Roman" w:cs="Times New Roman"/>
          <w:spacing w:val="1"/>
          <w:sz w:val="28"/>
          <w:szCs w:val="28"/>
        </w:rPr>
        <w:t>ц</w:t>
      </w:r>
      <w:r w:rsidRPr="003016E4">
        <w:rPr>
          <w:rFonts w:ascii="Times New Roman" w:eastAsia="KCYHL+TimesNewRomanPSMT" w:hAnsi="Times New Roman" w:cs="Times New Roman"/>
          <w:sz w:val="28"/>
          <w:szCs w:val="28"/>
        </w:rPr>
        <w:t>ии се</w:t>
      </w:r>
      <w:r w:rsidRPr="003016E4">
        <w:rPr>
          <w:rFonts w:ascii="Times New Roman" w:eastAsia="KCYHL+TimesNewRomanPSMT" w:hAnsi="Times New Roman" w:cs="Times New Roman"/>
          <w:spacing w:val="-1"/>
          <w:sz w:val="28"/>
          <w:szCs w:val="28"/>
        </w:rPr>
        <w:t>р</w:t>
      </w:r>
      <w:r w:rsidRPr="003016E4">
        <w:rPr>
          <w:rFonts w:ascii="Times New Roman" w:eastAsia="KCYHL+TimesNewRomanPSMT" w:hAnsi="Times New Roman" w:cs="Times New Roman"/>
          <w:sz w:val="28"/>
          <w:szCs w:val="28"/>
        </w:rPr>
        <w:t>ы в ж</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зни р</w:t>
      </w:r>
      <w:r w:rsidRPr="003016E4">
        <w:rPr>
          <w:rFonts w:ascii="Times New Roman" w:eastAsia="KCYHL+TimesNewRomanPSMT" w:hAnsi="Times New Roman" w:cs="Times New Roman"/>
          <w:spacing w:val="-2"/>
          <w:sz w:val="28"/>
          <w:szCs w:val="28"/>
        </w:rPr>
        <w:t>а</w:t>
      </w:r>
      <w:r w:rsidRPr="003016E4">
        <w:rPr>
          <w:rFonts w:ascii="Times New Roman" w:eastAsia="KCYHL+TimesNewRomanPSMT" w:hAnsi="Times New Roman" w:cs="Times New Roman"/>
          <w:sz w:val="28"/>
          <w:szCs w:val="28"/>
        </w:rPr>
        <w:t>сте</w:t>
      </w:r>
      <w:r w:rsidRPr="003016E4">
        <w:rPr>
          <w:rFonts w:ascii="Times New Roman" w:eastAsia="KCYHL+TimesNewRomanPSMT" w:hAnsi="Times New Roman" w:cs="Times New Roman"/>
          <w:spacing w:val="-1"/>
          <w:sz w:val="28"/>
          <w:szCs w:val="28"/>
        </w:rPr>
        <w:t>ни</w:t>
      </w:r>
      <w:r w:rsidRPr="003016E4">
        <w:rPr>
          <w:rFonts w:ascii="Times New Roman" w:eastAsia="KCYHL+TimesNewRomanPSMT" w:hAnsi="Times New Roman" w:cs="Times New Roman"/>
          <w:sz w:val="28"/>
          <w:szCs w:val="28"/>
        </w:rPr>
        <w:t>й характ</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риз</w:t>
      </w:r>
      <w:r w:rsidRPr="003016E4">
        <w:rPr>
          <w:rFonts w:ascii="Times New Roman" w:eastAsia="KCYHL+TimesNewRomanPSMT" w:hAnsi="Times New Roman" w:cs="Times New Roman"/>
          <w:spacing w:val="-3"/>
          <w:sz w:val="28"/>
          <w:szCs w:val="28"/>
        </w:rPr>
        <w:t>у</w:t>
      </w:r>
      <w:r w:rsidRPr="003016E4">
        <w:rPr>
          <w:rFonts w:ascii="Times New Roman" w:eastAsia="KCYHL+TimesNewRomanPSMT" w:hAnsi="Times New Roman" w:cs="Times New Roman"/>
          <w:sz w:val="28"/>
          <w:szCs w:val="28"/>
        </w:rPr>
        <w:t xml:space="preserve">ются </w:t>
      </w:r>
      <w:r w:rsidRPr="003016E4">
        <w:rPr>
          <w:rFonts w:ascii="Times New Roman" w:eastAsia="KCYHL+TimesNewRomanPSMT" w:hAnsi="Times New Roman" w:cs="Times New Roman"/>
          <w:spacing w:val="-1"/>
          <w:sz w:val="28"/>
          <w:szCs w:val="28"/>
        </w:rPr>
        <w:t>б</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льш</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й агрохи</w:t>
      </w:r>
      <w:r w:rsidRPr="003016E4">
        <w:rPr>
          <w:rFonts w:ascii="Times New Roman" w:eastAsia="KCYHL+TimesNewRomanPSMT" w:hAnsi="Times New Roman" w:cs="Times New Roman"/>
          <w:spacing w:val="-2"/>
          <w:sz w:val="28"/>
          <w:szCs w:val="28"/>
        </w:rPr>
        <w:t>м</w:t>
      </w:r>
      <w:r w:rsidR="0072437B">
        <w:rPr>
          <w:rFonts w:ascii="Times New Roman" w:eastAsia="KCYHL+TimesNewRomanPSMT" w:hAnsi="Times New Roman" w:cs="Times New Roman"/>
          <w:sz w:val="28"/>
          <w:szCs w:val="28"/>
        </w:rPr>
        <w:t>ической    и</w:t>
      </w:r>
      <w:r w:rsidR="0072437B">
        <w:rPr>
          <w:rFonts w:ascii="Times New Roman" w:eastAsia="KCYHL+TimesNewRomanPSMT" w:hAnsi="Times New Roman" w:cs="Times New Roman"/>
          <w:sz w:val="28"/>
          <w:szCs w:val="28"/>
        </w:rPr>
        <w:tab/>
      </w:r>
      <w:r w:rsidRPr="003016E4">
        <w:rPr>
          <w:rFonts w:ascii="Times New Roman" w:eastAsia="KCYHL+TimesNewRomanPSMT" w:hAnsi="Times New Roman" w:cs="Times New Roman"/>
          <w:sz w:val="28"/>
          <w:szCs w:val="28"/>
        </w:rPr>
        <w:t>ф</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зиоло</w:t>
      </w:r>
      <w:r w:rsidRPr="003016E4">
        <w:rPr>
          <w:rFonts w:ascii="Times New Roman" w:eastAsia="KCYHL+TimesNewRomanPSMT" w:hAnsi="Times New Roman" w:cs="Times New Roman"/>
          <w:spacing w:val="-1"/>
          <w:sz w:val="28"/>
          <w:szCs w:val="28"/>
        </w:rPr>
        <w:t>г</w:t>
      </w:r>
      <w:r w:rsidRPr="003016E4">
        <w:rPr>
          <w:rFonts w:ascii="Times New Roman" w:eastAsia="KCYHL+TimesNewRomanPSMT" w:hAnsi="Times New Roman" w:cs="Times New Roman"/>
          <w:sz w:val="28"/>
          <w:szCs w:val="28"/>
        </w:rPr>
        <w:t>ическ</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й значи</w:t>
      </w:r>
      <w:r w:rsidRPr="003016E4">
        <w:rPr>
          <w:rFonts w:ascii="Times New Roman" w:eastAsia="KCYHL+TimesNewRomanPSMT" w:hAnsi="Times New Roman" w:cs="Times New Roman"/>
          <w:spacing w:val="-1"/>
          <w:sz w:val="28"/>
          <w:szCs w:val="28"/>
        </w:rPr>
        <w:t>м</w:t>
      </w:r>
      <w:r w:rsidRPr="003016E4">
        <w:rPr>
          <w:rFonts w:ascii="Times New Roman" w:eastAsia="KCYHL+TimesNewRomanPSMT" w:hAnsi="Times New Roman" w:cs="Times New Roman"/>
          <w:sz w:val="28"/>
          <w:szCs w:val="28"/>
        </w:rPr>
        <w:t xml:space="preserve">остью </w:t>
      </w:r>
      <w:r w:rsidRPr="003016E4">
        <w:rPr>
          <w:rFonts w:ascii="Times New Roman" w:eastAsia="KCYHL+TimesNewRomanPSMT" w:hAnsi="Times New Roman" w:cs="Times New Roman"/>
          <w:spacing w:val="1"/>
          <w:sz w:val="28"/>
          <w:szCs w:val="28"/>
        </w:rPr>
        <w:t>д</w:t>
      </w:r>
      <w:r w:rsidRPr="003016E4">
        <w:rPr>
          <w:rFonts w:ascii="Times New Roman" w:eastAsia="KCYHL+TimesNewRomanPSMT" w:hAnsi="Times New Roman" w:cs="Times New Roman"/>
          <w:spacing w:val="-2"/>
          <w:sz w:val="28"/>
          <w:szCs w:val="28"/>
        </w:rPr>
        <w:t>л</w:t>
      </w:r>
      <w:r w:rsidRPr="003016E4">
        <w:rPr>
          <w:rFonts w:ascii="Times New Roman" w:eastAsia="KCYHL+TimesNewRomanPSMT" w:hAnsi="Times New Roman" w:cs="Times New Roman"/>
          <w:sz w:val="28"/>
          <w:szCs w:val="28"/>
        </w:rPr>
        <w:t xml:space="preserve">я формирования высоких </w:t>
      </w:r>
      <w:r w:rsidRPr="003016E4">
        <w:rPr>
          <w:rFonts w:ascii="Times New Roman" w:eastAsia="KCYHL+TimesNewRomanPSMT" w:hAnsi="Times New Roman" w:cs="Times New Roman"/>
          <w:spacing w:val="-1"/>
          <w:sz w:val="28"/>
          <w:szCs w:val="28"/>
        </w:rPr>
        <w:t>у</w:t>
      </w:r>
      <w:r w:rsidRPr="003016E4">
        <w:rPr>
          <w:rFonts w:ascii="Times New Roman" w:eastAsia="KCYHL+TimesNewRomanPSMT" w:hAnsi="Times New Roman" w:cs="Times New Roman"/>
          <w:sz w:val="28"/>
          <w:szCs w:val="28"/>
        </w:rPr>
        <w:t>рожаев и п</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л</w:t>
      </w:r>
      <w:r w:rsidRPr="003016E4">
        <w:rPr>
          <w:rFonts w:ascii="Times New Roman" w:eastAsia="KCYHL+TimesNewRomanPSMT" w:hAnsi="Times New Roman" w:cs="Times New Roman"/>
          <w:spacing w:val="-2"/>
          <w:sz w:val="28"/>
          <w:szCs w:val="28"/>
        </w:rPr>
        <w:t>у</w:t>
      </w:r>
      <w:r w:rsidRPr="003016E4">
        <w:rPr>
          <w:rFonts w:ascii="Times New Roman" w:eastAsia="KCYHL+TimesNewRomanPSMT" w:hAnsi="Times New Roman" w:cs="Times New Roman"/>
          <w:sz w:val="28"/>
          <w:szCs w:val="28"/>
        </w:rPr>
        <w:t>чения т</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в</w:t>
      </w:r>
      <w:r w:rsidRPr="003016E4">
        <w:rPr>
          <w:rFonts w:ascii="Times New Roman" w:eastAsia="KCYHL+TimesNewRomanPSMT" w:hAnsi="Times New Roman" w:cs="Times New Roman"/>
          <w:spacing w:val="-2"/>
          <w:sz w:val="28"/>
          <w:szCs w:val="28"/>
        </w:rPr>
        <w:t>а</w:t>
      </w:r>
      <w:r w:rsidRPr="003016E4">
        <w:rPr>
          <w:rFonts w:ascii="Times New Roman" w:eastAsia="KCYHL+TimesNewRomanPSMT" w:hAnsi="Times New Roman" w:cs="Times New Roman"/>
          <w:spacing w:val="-1"/>
          <w:sz w:val="28"/>
          <w:szCs w:val="28"/>
        </w:rPr>
        <w:t>р</w:t>
      </w:r>
      <w:r w:rsidRPr="003016E4">
        <w:rPr>
          <w:rFonts w:ascii="Times New Roman" w:eastAsia="KCYHL+TimesNewRomanPSMT" w:hAnsi="Times New Roman" w:cs="Times New Roman"/>
          <w:sz w:val="28"/>
          <w:szCs w:val="28"/>
        </w:rPr>
        <w:t>ного качества рас</w:t>
      </w:r>
      <w:r w:rsidRPr="003016E4">
        <w:rPr>
          <w:rFonts w:ascii="Times New Roman" w:eastAsia="KCYHL+TimesNewRomanPSMT" w:hAnsi="Times New Roman" w:cs="Times New Roman"/>
          <w:spacing w:val="-2"/>
          <w:sz w:val="28"/>
          <w:szCs w:val="28"/>
        </w:rPr>
        <w:t>т</w:t>
      </w:r>
      <w:r w:rsidRPr="003016E4">
        <w:rPr>
          <w:rFonts w:ascii="Times New Roman" w:eastAsia="KCYHL+TimesNewRomanPSMT" w:hAnsi="Times New Roman" w:cs="Times New Roman"/>
          <w:sz w:val="28"/>
          <w:szCs w:val="28"/>
        </w:rPr>
        <w:t>ит</w:t>
      </w:r>
      <w:r w:rsidRPr="003016E4">
        <w:rPr>
          <w:rFonts w:ascii="Times New Roman" w:eastAsia="KCYHL+TimesNewRomanPSMT" w:hAnsi="Times New Roman" w:cs="Times New Roman"/>
          <w:spacing w:val="-1"/>
          <w:sz w:val="28"/>
          <w:szCs w:val="28"/>
        </w:rPr>
        <w:t>ель</w:t>
      </w:r>
      <w:r w:rsidRPr="003016E4">
        <w:rPr>
          <w:rFonts w:ascii="Times New Roman" w:eastAsia="KCYHL+TimesNewRomanPSMT" w:hAnsi="Times New Roman" w:cs="Times New Roman"/>
          <w:sz w:val="28"/>
          <w:szCs w:val="28"/>
        </w:rPr>
        <w:t>но</w:t>
      </w:r>
      <w:r w:rsidRPr="003016E4">
        <w:rPr>
          <w:rFonts w:ascii="Times New Roman" w:eastAsia="KCYHL+TimesNewRomanPSMT" w:hAnsi="Times New Roman" w:cs="Times New Roman"/>
          <w:spacing w:val="1"/>
          <w:sz w:val="28"/>
          <w:szCs w:val="28"/>
        </w:rPr>
        <w:t xml:space="preserve">й </w:t>
      </w:r>
      <w:r w:rsidRPr="003016E4">
        <w:rPr>
          <w:rFonts w:ascii="Times New Roman" w:eastAsia="KCYHL+TimesNewRomanPSMT" w:hAnsi="Times New Roman" w:cs="Times New Roman"/>
          <w:sz w:val="28"/>
          <w:szCs w:val="28"/>
        </w:rPr>
        <w:t>прод</w:t>
      </w:r>
      <w:r w:rsidRPr="003016E4">
        <w:rPr>
          <w:rFonts w:ascii="Times New Roman" w:eastAsia="KCYHL+TimesNewRomanPSMT" w:hAnsi="Times New Roman" w:cs="Times New Roman"/>
          <w:spacing w:val="-2"/>
          <w:sz w:val="28"/>
          <w:szCs w:val="28"/>
        </w:rPr>
        <w:t>у</w:t>
      </w:r>
      <w:r w:rsidRPr="003016E4">
        <w:rPr>
          <w:rFonts w:ascii="Times New Roman" w:eastAsia="KCYHL+TimesNewRomanPSMT" w:hAnsi="Times New Roman" w:cs="Times New Roman"/>
          <w:sz w:val="28"/>
          <w:szCs w:val="28"/>
        </w:rPr>
        <w:t>к</w:t>
      </w:r>
      <w:r w:rsidRPr="003016E4">
        <w:rPr>
          <w:rFonts w:ascii="Times New Roman" w:eastAsia="KCYHL+TimesNewRomanPSMT" w:hAnsi="Times New Roman" w:cs="Times New Roman"/>
          <w:spacing w:val="1"/>
          <w:sz w:val="28"/>
          <w:szCs w:val="28"/>
        </w:rPr>
        <w:t>ц</w:t>
      </w:r>
      <w:r w:rsidRPr="003016E4">
        <w:rPr>
          <w:rFonts w:ascii="Times New Roman" w:eastAsia="KCYHL+TimesNewRomanPSMT" w:hAnsi="Times New Roman" w:cs="Times New Roman"/>
          <w:sz w:val="28"/>
          <w:szCs w:val="28"/>
        </w:rPr>
        <w:t>ии, п</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pacing w:val="-1"/>
          <w:sz w:val="28"/>
          <w:szCs w:val="28"/>
        </w:rPr>
        <w:t>в</w:t>
      </w:r>
      <w:r w:rsidRPr="003016E4">
        <w:rPr>
          <w:rFonts w:ascii="Times New Roman" w:eastAsia="KCYHL+TimesNewRomanPSMT" w:hAnsi="Times New Roman" w:cs="Times New Roman"/>
          <w:sz w:val="28"/>
          <w:szCs w:val="28"/>
        </w:rPr>
        <w:t>ыш</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 xml:space="preserve">ния </w:t>
      </w:r>
      <w:r w:rsidRPr="003016E4">
        <w:rPr>
          <w:rFonts w:ascii="Times New Roman" w:eastAsia="KCYHL+TimesNewRomanPSMT" w:hAnsi="Times New Roman" w:cs="Times New Roman"/>
          <w:spacing w:val="-2"/>
          <w:sz w:val="28"/>
          <w:szCs w:val="28"/>
        </w:rPr>
        <w:t>у</w:t>
      </w:r>
      <w:r w:rsidRPr="003016E4">
        <w:rPr>
          <w:rFonts w:ascii="Times New Roman" w:eastAsia="KCYHL+TimesNewRomanPSMT" w:hAnsi="Times New Roman" w:cs="Times New Roman"/>
          <w:sz w:val="28"/>
          <w:szCs w:val="28"/>
        </w:rPr>
        <w:t>стой</w:t>
      </w:r>
      <w:r w:rsidRPr="003016E4">
        <w:rPr>
          <w:rFonts w:ascii="Times New Roman" w:eastAsia="KCYHL+TimesNewRomanPSMT" w:hAnsi="Times New Roman" w:cs="Times New Roman"/>
          <w:spacing w:val="-1"/>
          <w:sz w:val="28"/>
          <w:szCs w:val="28"/>
        </w:rPr>
        <w:t>ч</w:t>
      </w:r>
      <w:r w:rsidRPr="003016E4">
        <w:rPr>
          <w:rFonts w:ascii="Times New Roman" w:eastAsia="KCYHL+TimesNewRomanPSMT" w:hAnsi="Times New Roman" w:cs="Times New Roman"/>
          <w:sz w:val="28"/>
          <w:szCs w:val="28"/>
        </w:rPr>
        <w:t>ивости раст</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 xml:space="preserve">ний к </w:t>
      </w:r>
      <w:r w:rsidRPr="003016E4">
        <w:rPr>
          <w:rFonts w:ascii="Times New Roman" w:eastAsia="KCYHL+TimesNewRomanPSMT" w:hAnsi="Times New Roman" w:cs="Times New Roman"/>
          <w:spacing w:val="1"/>
          <w:sz w:val="28"/>
          <w:szCs w:val="28"/>
        </w:rPr>
        <w:t>н</w:t>
      </w:r>
      <w:r w:rsidRPr="003016E4">
        <w:rPr>
          <w:rFonts w:ascii="Times New Roman" w:eastAsia="KCYHL+TimesNewRomanPSMT" w:hAnsi="Times New Roman" w:cs="Times New Roman"/>
          <w:sz w:val="28"/>
          <w:szCs w:val="28"/>
        </w:rPr>
        <w:t>ебл</w:t>
      </w:r>
      <w:r w:rsidRPr="003016E4">
        <w:rPr>
          <w:rFonts w:ascii="Times New Roman" w:eastAsia="KCYHL+TimesNewRomanPSMT" w:hAnsi="Times New Roman" w:cs="Times New Roman"/>
          <w:spacing w:val="-1"/>
          <w:sz w:val="28"/>
          <w:szCs w:val="28"/>
        </w:rPr>
        <w:t>а</w:t>
      </w:r>
      <w:r w:rsidRPr="003016E4">
        <w:rPr>
          <w:rFonts w:ascii="Times New Roman" w:eastAsia="KCYHL+TimesNewRomanPSMT" w:hAnsi="Times New Roman" w:cs="Times New Roman"/>
          <w:sz w:val="28"/>
          <w:szCs w:val="28"/>
        </w:rPr>
        <w:t>гоприя</w:t>
      </w:r>
      <w:r w:rsidRPr="003016E4">
        <w:rPr>
          <w:rFonts w:ascii="Times New Roman" w:eastAsia="KCYHL+TimesNewRomanPSMT" w:hAnsi="Times New Roman" w:cs="Times New Roman"/>
          <w:spacing w:val="-2"/>
          <w:sz w:val="28"/>
          <w:szCs w:val="28"/>
        </w:rPr>
        <w:t>т</w:t>
      </w:r>
      <w:r w:rsidRPr="003016E4">
        <w:rPr>
          <w:rFonts w:ascii="Times New Roman" w:eastAsia="KCYHL+TimesNewRomanPSMT" w:hAnsi="Times New Roman" w:cs="Times New Roman"/>
          <w:spacing w:val="-1"/>
          <w:sz w:val="28"/>
          <w:szCs w:val="28"/>
        </w:rPr>
        <w:t>н</w:t>
      </w:r>
      <w:r w:rsidRPr="003016E4">
        <w:rPr>
          <w:rFonts w:ascii="Times New Roman" w:eastAsia="KCYHL+TimesNewRomanPSMT" w:hAnsi="Times New Roman" w:cs="Times New Roman"/>
          <w:sz w:val="28"/>
          <w:szCs w:val="28"/>
        </w:rPr>
        <w:t>ым усл</w:t>
      </w:r>
      <w:r w:rsidRPr="003016E4">
        <w:rPr>
          <w:rFonts w:ascii="Times New Roman" w:eastAsia="KCYHL+TimesNewRomanPSMT" w:hAnsi="Times New Roman" w:cs="Times New Roman"/>
          <w:spacing w:val="7"/>
          <w:sz w:val="28"/>
          <w:szCs w:val="28"/>
        </w:rPr>
        <w:t>о</w:t>
      </w:r>
      <w:r w:rsidRPr="003016E4">
        <w:rPr>
          <w:rFonts w:ascii="Times New Roman" w:eastAsia="KCYHL+TimesNewRomanPSMT" w:hAnsi="Times New Roman" w:cs="Times New Roman"/>
          <w:sz w:val="28"/>
          <w:szCs w:val="28"/>
        </w:rPr>
        <w:t>виям погоды и загря</w:t>
      </w:r>
      <w:r w:rsidRPr="003016E4">
        <w:rPr>
          <w:rFonts w:ascii="Times New Roman" w:eastAsia="KCYHL+TimesNewRomanPSMT" w:hAnsi="Times New Roman" w:cs="Times New Roman"/>
          <w:spacing w:val="-2"/>
          <w:sz w:val="28"/>
          <w:szCs w:val="28"/>
        </w:rPr>
        <w:t>з</w:t>
      </w:r>
      <w:r w:rsidRPr="003016E4">
        <w:rPr>
          <w:rFonts w:ascii="Times New Roman" w:eastAsia="KCYHL+TimesNewRomanPSMT" w:hAnsi="Times New Roman" w:cs="Times New Roman"/>
          <w:sz w:val="28"/>
          <w:szCs w:val="28"/>
        </w:rPr>
        <w:t>н</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 xml:space="preserve">нию    </w:t>
      </w:r>
      <w:r w:rsidRPr="003016E4">
        <w:rPr>
          <w:rFonts w:ascii="Times New Roman" w:eastAsia="KCYHL+TimesNewRomanPSMT" w:hAnsi="Times New Roman" w:cs="Times New Roman"/>
          <w:spacing w:val="-2"/>
          <w:sz w:val="28"/>
          <w:szCs w:val="28"/>
        </w:rPr>
        <w:t>с</w:t>
      </w:r>
      <w:r w:rsidRPr="003016E4">
        <w:rPr>
          <w:rFonts w:ascii="Times New Roman" w:eastAsia="KCYHL+TimesNewRomanPSMT" w:hAnsi="Times New Roman" w:cs="Times New Roman"/>
          <w:sz w:val="28"/>
          <w:szCs w:val="28"/>
        </w:rPr>
        <w:t>р</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pacing w:val="-2"/>
          <w:sz w:val="28"/>
          <w:szCs w:val="28"/>
        </w:rPr>
        <w:t>д</w:t>
      </w:r>
      <w:r w:rsidRPr="003016E4">
        <w:rPr>
          <w:rFonts w:ascii="Times New Roman" w:eastAsia="KCYHL+TimesNewRomanPSMT" w:hAnsi="Times New Roman" w:cs="Times New Roman"/>
          <w:sz w:val="28"/>
          <w:szCs w:val="28"/>
        </w:rPr>
        <w:t>ы    и</w:t>
      </w:r>
      <w:r w:rsidRPr="003016E4">
        <w:rPr>
          <w:rFonts w:ascii="Times New Roman" w:eastAsia="Calibri" w:hAnsi="Times New Roman" w:cs="Times New Roman"/>
          <w:sz w:val="28"/>
          <w:szCs w:val="28"/>
        </w:rPr>
        <w:t xml:space="preserve">,     </w:t>
      </w:r>
      <w:r w:rsidRPr="003016E4">
        <w:rPr>
          <w:rFonts w:ascii="Times New Roman" w:eastAsia="KCYHL+TimesNewRomanPSMT" w:hAnsi="Times New Roman" w:cs="Times New Roman"/>
          <w:sz w:val="28"/>
          <w:szCs w:val="28"/>
        </w:rPr>
        <w:t>ч</w:t>
      </w:r>
      <w:r w:rsidRPr="003016E4">
        <w:rPr>
          <w:rFonts w:ascii="Times New Roman" w:eastAsia="KCYHL+TimesNewRomanPSMT" w:hAnsi="Times New Roman" w:cs="Times New Roman"/>
          <w:spacing w:val="-1"/>
          <w:sz w:val="28"/>
          <w:szCs w:val="28"/>
        </w:rPr>
        <w:t>т</w:t>
      </w:r>
      <w:r w:rsidRPr="003016E4">
        <w:rPr>
          <w:rFonts w:ascii="Times New Roman" w:eastAsia="KCYHL+TimesNewRomanPSMT" w:hAnsi="Times New Roman" w:cs="Times New Roman"/>
          <w:sz w:val="28"/>
          <w:szCs w:val="28"/>
        </w:rPr>
        <w:t>о осо</w:t>
      </w:r>
      <w:r w:rsidRPr="003016E4">
        <w:rPr>
          <w:rFonts w:ascii="Times New Roman" w:eastAsia="KCYHL+TimesNewRomanPSMT" w:hAnsi="Times New Roman" w:cs="Times New Roman"/>
          <w:spacing w:val="1"/>
          <w:sz w:val="28"/>
          <w:szCs w:val="28"/>
        </w:rPr>
        <w:t>б</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нно ва</w:t>
      </w:r>
      <w:r w:rsidRPr="003016E4">
        <w:rPr>
          <w:rFonts w:ascii="Times New Roman" w:eastAsia="KCYHL+TimesNewRomanPSMT" w:hAnsi="Times New Roman" w:cs="Times New Roman"/>
          <w:spacing w:val="-1"/>
          <w:sz w:val="28"/>
          <w:szCs w:val="28"/>
        </w:rPr>
        <w:t>жн</w:t>
      </w:r>
      <w:r w:rsidRPr="003016E4">
        <w:rPr>
          <w:rFonts w:ascii="Times New Roman" w:eastAsia="KCYHL+TimesNewRomanPSMT" w:hAnsi="Times New Roman" w:cs="Times New Roman"/>
          <w:sz w:val="28"/>
          <w:szCs w:val="28"/>
        </w:rPr>
        <w:t xml:space="preserve">о, </w:t>
      </w:r>
      <w:r w:rsidRPr="003016E4">
        <w:rPr>
          <w:rFonts w:ascii="Times New Roman" w:eastAsia="KCYHL+TimesNewRomanPSMT" w:hAnsi="Times New Roman" w:cs="Times New Roman"/>
          <w:spacing w:val="-1"/>
          <w:sz w:val="28"/>
          <w:szCs w:val="28"/>
        </w:rPr>
        <w:t>б</w:t>
      </w:r>
      <w:r w:rsidRPr="003016E4">
        <w:rPr>
          <w:rFonts w:ascii="Times New Roman" w:eastAsia="KCYHL+TimesNewRomanPSMT" w:hAnsi="Times New Roman" w:cs="Times New Roman"/>
          <w:sz w:val="28"/>
          <w:szCs w:val="28"/>
        </w:rPr>
        <w:t>ол</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е    эффек</w:t>
      </w:r>
      <w:r w:rsidRPr="003016E4">
        <w:rPr>
          <w:rFonts w:ascii="Times New Roman" w:eastAsia="KCYHL+TimesNewRomanPSMT" w:hAnsi="Times New Roman" w:cs="Times New Roman"/>
          <w:spacing w:val="-1"/>
          <w:sz w:val="28"/>
          <w:szCs w:val="28"/>
        </w:rPr>
        <w:t>т</w:t>
      </w:r>
      <w:r w:rsidRPr="003016E4">
        <w:rPr>
          <w:rFonts w:ascii="Times New Roman" w:eastAsia="KCYHL+TimesNewRomanPSMT" w:hAnsi="Times New Roman" w:cs="Times New Roman"/>
          <w:sz w:val="28"/>
          <w:szCs w:val="28"/>
        </w:rPr>
        <w:t>и</w:t>
      </w:r>
      <w:r w:rsidRPr="003016E4">
        <w:rPr>
          <w:rFonts w:ascii="Times New Roman" w:eastAsia="KCYHL+TimesNewRomanPSMT" w:hAnsi="Times New Roman" w:cs="Times New Roman"/>
          <w:spacing w:val="-1"/>
          <w:sz w:val="28"/>
          <w:szCs w:val="28"/>
        </w:rPr>
        <w:t>в</w:t>
      </w:r>
      <w:r w:rsidRPr="003016E4">
        <w:rPr>
          <w:rFonts w:ascii="Times New Roman" w:eastAsia="KCYHL+TimesNewRomanPSMT" w:hAnsi="Times New Roman" w:cs="Times New Roman"/>
          <w:sz w:val="28"/>
          <w:szCs w:val="28"/>
        </w:rPr>
        <w:t>ного ис</w:t>
      </w:r>
      <w:r w:rsidRPr="003016E4">
        <w:rPr>
          <w:rFonts w:ascii="Times New Roman" w:eastAsia="KCYHL+TimesNewRomanPSMT" w:hAnsi="Times New Roman" w:cs="Times New Roman"/>
          <w:spacing w:val="-1"/>
          <w:sz w:val="28"/>
          <w:szCs w:val="28"/>
        </w:rPr>
        <w:t>п</w:t>
      </w:r>
      <w:r w:rsidRPr="003016E4">
        <w:rPr>
          <w:rFonts w:ascii="Times New Roman" w:eastAsia="KCYHL+TimesNewRomanPSMT" w:hAnsi="Times New Roman" w:cs="Times New Roman"/>
          <w:sz w:val="28"/>
          <w:szCs w:val="28"/>
        </w:rPr>
        <w:t xml:space="preserve">ользования </w:t>
      </w:r>
      <w:r w:rsidRPr="003016E4">
        <w:rPr>
          <w:rFonts w:ascii="Times New Roman" w:eastAsia="KCYHL+TimesNewRomanPSMT" w:hAnsi="Times New Roman" w:cs="Times New Roman"/>
          <w:spacing w:val="-1"/>
          <w:sz w:val="28"/>
          <w:szCs w:val="28"/>
        </w:rPr>
        <w:t>с</w:t>
      </w:r>
      <w:r w:rsidRPr="003016E4">
        <w:rPr>
          <w:rFonts w:ascii="Times New Roman" w:eastAsia="KCYHL+TimesNewRomanPSMT" w:hAnsi="Times New Roman" w:cs="Times New Roman"/>
          <w:sz w:val="28"/>
          <w:szCs w:val="28"/>
        </w:rPr>
        <w:t>р</w:t>
      </w:r>
      <w:r w:rsidRPr="003016E4">
        <w:rPr>
          <w:rFonts w:ascii="Times New Roman" w:eastAsia="KCYHL+TimesNewRomanPSMT" w:hAnsi="Times New Roman" w:cs="Times New Roman"/>
          <w:spacing w:val="-2"/>
          <w:sz w:val="28"/>
          <w:szCs w:val="28"/>
        </w:rPr>
        <w:t>ед</w:t>
      </w:r>
      <w:r w:rsidRPr="003016E4">
        <w:rPr>
          <w:rFonts w:ascii="Times New Roman" w:eastAsia="KCYHL+TimesNewRomanPSMT" w:hAnsi="Times New Roman" w:cs="Times New Roman"/>
          <w:sz w:val="28"/>
          <w:szCs w:val="28"/>
        </w:rPr>
        <w:t>ств химизац</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и</w:t>
      </w:r>
      <w:r w:rsidRPr="003016E4">
        <w:rPr>
          <w:rFonts w:ascii="Times New Roman" w:eastAsia="KCYHL+TimesNewRomanPSMT" w:hAnsi="Times New Roman" w:cs="Times New Roman"/>
          <w:spacing w:val="1"/>
          <w:sz w:val="28"/>
          <w:szCs w:val="28"/>
        </w:rPr>
        <w:t xml:space="preserve">и </w:t>
      </w:r>
      <w:r w:rsidRPr="003016E4">
        <w:rPr>
          <w:rFonts w:ascii="Times New Roman" w:eastAsia="KCYHL+TimesNewRomanPSMT" w:hAnsi="Times New Roman" w:cs="Times New Roman"/>
          <w:sz w:val="28"/>
          <w:szCs w:val="28"/>
        </w:rPr>
        <w:t>плодор</w:t>
      </w:r>
      <w:r w:rsidRPr="003016E4">
        <w:rPr>
          <w:rFonts w:ascii="Times New Roman" w:eastAsia="KCYHL+TimesNewRomanPSMT" w:hAnsi="Times New Roman" w:cs="Times New Roman"/>
          <w:spacing w:val="3"/>
          <w:sz w:val="28"/>
          <w:szCs w:val="28"/>
        </w:rPr>
        <w:t>о</w:t>
      </w:r>
      <w:r w:rsidRPr="003016E4">
        <w:rPr>
          <w:rFonts w:ascii="Times New Roman" w:eastAsia="KCYHL+TimesNewRomanPSMT" w:hAnsi="Times New Roman" w:cs="Times New Roman"/>
          <w:spacing w:val="1"/>
          <w:sz w:val="28"/>
          <w:szCs w:val="28"/>
        </w:rPr>
        <w:t>д</w:t>
      </w:r>
      <w:r w:rsidRPr="003016E4">
        <w:rPr>
          <w:rFonts w:ascii="Times New Roman" w:eastAsia="KCYHL+TimesNewRomanPSMT" w:hAnsi="Times New Roman" w:cs="Times New Roman"/>
          <w:sz w:val="28"/>
          <w:szCs w:val="28"/>
        </w:rPr>
        <w:t xml:space="preserve">ия </w:t>
      </w:r>
      <w:r w:rsidRPr="003016E4">
        <w:rPr>
          <w:rFonts w:ascii="Times New Roman" w:eastAsia="KCYHL+TimesNewRomanPSMT" w:hAnsi="Times New Roman" w:cs="Times New Roman"/>
          <w:spacing w:val="1"/>
          <w:sz w:val="28"/>
          <w:szCs w:val="28"/>
        </w:rPr>
        <w:t>п</w:t>
      </w:r>
      <w:r w:rsidRPr="003016E4">
        <w:rPr>
          <w:rFonts w:ascii="Times New Roman" w:eastAsia="KCYHL+TimesNewRomanPSMT" w:hAnsi="Times New Roman" w:cs="Times New Roman"/>
          <w:sz w:val="28"/>
          <w:szCs w:val="28"/>
        </w:rPr>
        <w:t xml:space="preserve">очвы. В </w:t>
      </w:r>
      <w:r w:rsidRPr="003016E4">
        <w:rPr>
          <w:rFonts w:ascii="Times New Roman" w:eastAsia="KCYHL+TimesNewRomanPSMT" w:hAnsi="Times New Roman" w:cs="Times New Roman"/>
          <w:spacing w:val="1"/>
          <w:sz w:val="28"/>
          <w:szCs w:val="28"/>
        </w:rPr>
        <w:t>р</w:t>
      </w:r>
      <w:r w:rsidRPr="003016E4">
        <w:rPr>
          <w:rFonts w:ascii="Times New Roman" w:eastAsia="KCYHL+TimesNewRomanPSMT" w:hAnsi="Times New Roman" w:cs="Times New Roman"/>
          <w:spacing w:val="-1"/>
          <w:sz w:val="28"/>
          <w:szCs w:val="28"/>
        </w:rPr>
        <w:t>я</w:t>
      </w:r>
      <w:r w:rsidRPr="003016E4">
        <w:rPr>
          <w:rFonts w:ascii="Times New Roman" w:eastAsia="KCYHL+TimesNewRomanPSMT" w:hAnsi="Times New Roman" w:cs="Times New Roman"/>
          <w:sz w:val="28"/>
          <w:szCs w:val="28"/>
        </w:rPr>
        <w:t>де зар</w:t>
      </w:r>
      <w:r w:rsidRPr="003016E4">
        <w:rPr>
          <w:rFonts w:ascii="Times New Roman" w:eastAsia="KCYHL+TimesNewRomanPSMT" w:hAnsi="Times New Roman" w:cs="Times New Roman"/>
          <w:spacing w:val="-1"/>
          <w:sz w:val="28"/>
          <w:szCs w:val="28"/>
        </w:rPr>
        <w:t>у</w:t>
      </w:r>
      <w:r w:rsidRPr="003016E4">
        <w:rPr>
          <w:rFonts w:ascii="Times New Roman" w:eastAsia="KCYHL+TimesNewRomanPSMT" w:hAnsi="Times New Roman" w:cs="Times New Roman"/>
          <w:sz w:val="28"/>
          <w:szCs w:val="28"/>
        </w:rPr>
        <w:t>б</w:t>
      </w:r>
      <w:r w:rsidRPr="003016E4">
        <w:rPr>
          <w:rFonts w:ascii="Times New Roman" w:eastAsia="KCYHL+TimesNewRomanPSMT" w:hAnsi="Times New Roman" w:cs="Times New Roman"/>
          <w:spacing w:val="2"/>
          <w:sz w:val="28"/>
          <w:szCs w:val="28"/>
        </w:rPr>
        <w:t>е</w:t>
      </w:r>
      <w:r w:rsidRPr="003016E4">
        <w:rPr>
          <w:rFonts w:ascii="Times New Roman" w:eastAsia="KCYHL+TimesNewRomanPSMT" w:hAnsi="Times New Roman" w:cs="Times New Roman"/>
          <w:sz w:val="28"/>
          <w:szCs w:val="28"/>
        </w:rPr>
        <w:t xml:space="preserve">жных </w:t>
      </w:r>
      <w:r w:rsidRPr="00BC2D89">
        <w:rPr>
          <w:rFonts w:ascii="Times New Roman" w:eastAsia="KCYHL+TimesNewRomanPSMT" w:hAnsi="Times New Roman" w:cs="Times New Roman"/>
          <w:sz w:val="28"/>
          <w:szCs w:val="28"/>
        </w:rPr>
        <w:t>ст</w:t>
      </w:r>
      <w:r w:rsidRPr="00BC2D89">
        <w:rPr>
          <w:rFonts w:ascii="Times New Roman" w:eastAsia="KCYHL+TimesNewRomanPSMT" w:hAnsi="Times New Roman" w:cs="Times New Roman"/>
          <w:spacing w:val="1"/>
          <w:sz w:val="28"/>
          <w:szCs w:val="28"/>
        </w:rPr>
        <w:t>р</w:t>
      </w:r>
      <w:r w:rsidRPr="00BC2D89">
        <w:rPr>
          <w:rFonts w:ascii="Times New Roman" w:eastAsia="KCYHL+TimesNewRomanPSMT" w:hAnsi="Times New Roman" w:cs="Times New Roman"/>
          <w:sz w:val="28"/>
          <w:szCs w:val="28"/>
        </w:rPr>
        <w:t>ан</w:t>
      </w:r>
      <w:r w:rsidR="003C2709" w:rsidRPr="00BC2D89">
        <w:rPr>
          <w:rFonts w:ascii="Times New Roman" w:eastAsia="KCYHL+TimesNewRomanPSMT" w:hAnsi="Times New Roman" w:cs="Times New Roman"/>
          <w:sz w:val="28"/>
          <w:szCs w:val="28"/>
        </w:rPr>
        <w:t>ах</w:t>
      </w:r>
      <w:r w:rsidRPr="00BC2D89">
        <w:rPr>
          <w:rFonts w:ascii="Times New Roman" w:eastAsia="KCYHL+TimesNewRomanPSMT" w:hAnsi="Times New Roman" w:cs="Times New Roman"/>
          <w:spacing w:val="1"/>
          <w:sz w:val="28"/>
          <w:szCs w:val="28"/>
        </w:rPr>
        <w:t>д</w:t>
      </w:r>
      <w:r w:rsidRPr="00BC2D89">
        <w:rPr>
          <w:rFonts w:ascii="Times New Roman" w:eastAsia="KCYHL+TimesNewRomanPSMT" w:hAnsi="Times New Roman" w:cs="Times New Roman"/>
          <w:sz w:val="28"/>
          <w:szCs w:val="28"/>
        </w:rPr>
        <w:t>ля оц</w:t>
      </w:r>
      <w:r w:rsidRPr="00BC2D89">
        <w:rPr>
          <w:rFonts w:ascii="Times New Roman" w:eastAsia="KCYHL+TimesNewRomanPSMT" w:hAnsi="Times New Roman" w:cs="Times New Roman"/>
          <w:spacing w:val="-1"/>
          <w:sz w:val="28"/>
          <w:szCs w:val="28"/>
        </w:rPr>
        <w:t>е</w:t>
      </w:r>
      <w:r w:rsidRPr="00BC2D89">
        <w:rPr>
          <w:rFonts w:ascii="Times New Roman" w:eastAsia="KCYHL+TimesNewRomanPSMT" w:hAnsi="Times New Roman" w:cs="Times New Roman"/>
          <w:sz w:val="28"/>
          <w:szCs w:val="28"/>
        </w:rPr>
        <w:t>нки со</w:t>
      </w:r>
      <w:r w:rsidRPr="00BC2D89">
        <w:rPr>
          <w:rFonts w:ascii="Times New Roman" w:eastAsia="KCYHL+TimesNewRomanPSMT" w:hAnsi="Times New Roman" w:cs="Times New Roman"/>
          <w:spacing w:val="-1"/>
          <w:sz w:val="28"/>
          <w:szCs w:val="28"/>
        </w:rPr>
        <w:t>д</w:t>
      </w:r>
      <w:r w:rsidRPr="00BC2D89">
        <w:rPr>
          <w:rFonts w:ascii="Times New Roman" w:eastAsia="KCYHL+TimesNewRomanPSMT" w:hAnsi="Times New Roman" w:cs="Times New Roman"/>
          <w:sz w:val="28"/>
          <w:szCs w:val="28"/>
        </w:rPr>
        <w:t>е</w:t>
      </w:r>
      <w:r w:rsidRPr="00BC2D89">
        <w:rPr>
          <w:rFonts w:ascii="Times New Roman" w:eastAsia="KCYHL+TimesNewRomanPSMT" w:hAnsi="Times New Roman" w:cs="Times New Roman"/>
          <w:spacing w:val="-1"/>
          <w:sz w:val="28"/>
          <w:szCs w:val="28"/>
        </w:rPr>
        <w:t>р</w:t>
      </w:r>
      <w:r w:rsidRPr="00BC2D89">
        <w:rPr>
          <w:rFonts w:ascii="Times New Roman" w:eastAsia="KCYHL+TimesNewRomanPSMT" w:hAnsi="Times New Roman" w:cs="Times New Roman"/>
          <w:sz w:val="28"/>
          <w:szCs w:val="28"/>
        </w:rPr>
        <w:t>жания с</w:t>
      </w:r>
      <w:r w:rsidRPr="00BC2D89">
        <w:rPr>
          <w:rFonts w:ascii="Times New Roman" w:eastAsia="KCYHL+TimesNewRomanPSMT" w:hAnsi="Times New Roman" w:cs="Times New Roman"/>
          <w:spacing w:val="-2"/>
          <w:sz w:val="28"/>
          <w:szCs w:val="28"/>
        </w:rPr>
        <w:t>е</w:t>
      </w:r>
      <w:r w:rsidRPr="00BC2D89">
        <w:rPr>
          <w:rFonts w:ascii="Times New Roman" w:eastAsia="KCYHL+TimesNewRomanPSMT" w:hAnsi="Times New Roman" w:cs="Times New Roman"/>
          <w:spacing w:val="-1"/>
          <w:sz w:val="28"/>
          <w:szCs w:val="28"/>
        </w:rPr>
        <w:t>р</w:t>
      </w:r>
      <w:r w:rsidRPr="00BC2D89">
        <w:rPr>
          <w:rFonts w:ascii="Times New Roman" w:eastAsia="KCYHL+TimesNewRomanPSMT" w:hAnsi="Times New Roman" w:cs="Times New Roman"/>
          <w:sz w:val="28"/>
          <w:szCs w:val="28"/>
        </w:rPr>
        <w:t xml:space="preserve">ы в </w:t>
      </w:r>
      <w:r w:rsidRPr="00BC2D89">
        <w:rPr>
          <w:rFonts w:ascii="Times New Roman" w:eastAsia="KCYHL+TimesNewRomanPSMT" w:hAnsi="Times New Roman" w:cs="Times New Roman"/>
          <w:spacing w:val="-1"/>
          <w:sz w:val="28"/>
          <w:szCs w:val="28"/>
        </w:rPr>
        <w:t>п</w:t>
      </w:r>
      <w:r w:rsidRPr="00BC2D89">
        <w:rPr>
          <w:rFonts w:ascii="Times New Roman" w:eastAsia="KCYHL+TimesNewRomanPSMT" w:hAnsi="Times New Roman" w:cs="Times New Roman"/>
          <w:spacing w:val="1"/>
          <w:sz w:val="28"/>
          <w:szCs w:val="28"/>
        </w:rPr>
        <w:t>о</w:t>
      </w:r>
      <w:r w:rsidRPr="00BC2D89">
        <w:rPr>
          <w:rFonts w:ascii="Times New Roman" w:eastAsia="KCYHL+TimesNewRomanPSMT" w:hAnsi="Times New Roman" w:cs="Times New Roman"/>
          <w:sz w:val="28"/>
          <w:szCs w:val="28"/>
        </w:rPr>
        <w:t>чв</w:t>
      </w:r>
      <w:r w:rsidRPr="00BC2D89">
        <w:rPr>
          <w:rFonts w:ascii="Times New Roman" w:eastAsia="KCYHL+TimesNewRomanPSMT" w:hAnsi="Times New Roman" w:cs="Times New Roman"/>
          <w:spacing w:val="-1"/>
          <w:sz w:val="28"/>
          <w:szCs w:val="28"/>
        </w:rPr>
        <w:t>а</w:t>
      </w:r>
      <w:r w:rsidRPr="00BC2D89">
        <w:rPr>
          <w:rFonts w:ascii="Times New Roman" w:eastAsia="KCYHL+TimesNewRomanPSMT" w:hAnsi="Times New Roman" w:cs="Times New Roman"/>
          <w:sz w:val="28"/>
          <w:szCs w:val="28"/>
        </w:rPr>
        <w:t>х чаще ис</w:t>
      </w:r>
      <w:r w:rsidRPr="00BC2D89">
        <w:rPr>
          <w:rFonts w:ascii="Times New Roman" w:eastAsia="KCYHL+TimesNewRomanPSMT" w:hAnsi="Times New Roman" w:cs="Times New Roman"/>
          <w:spacing w:val="-1"/>
          <w:sz w:val="28"/>
          <w:szCs w:val="28"/>
        </w:rPr>
        <w:t>п</w:t>
      </w:r>
      <w:r w:rsidRPr="00BC2D89">
        <w:rPr>
          <w:rFonts w:ascii="Times New Roman" w:eastAsia="KCYHL+TimesNewRomanPSMT" w:hAnsi="Times New Roman" w:cs="Times New Roman"/>
          <w:sz w:val="28"/>
          <w:szCs w:val="28"/>
        </w:rPr>
        <w:t>ольз</w:t>
      </w:r>
      <w:r w:rsidRPr="00BC2D89">
        <w:rPr>
          <w:rFonts w:ascii="Times New Roman" w:eastAsia="KCYHL+TimesNewRomanPSMT" w:hAnsi="Times New Roman" w:cs="Times New Roman"/>
          <w:spacing w:val="-3"/>
          <w:sz w:val="28"/>
          <w:szCs w:val="28"/>
        </w:rPr>
        <w:t>у</w:t>
      </w:r>
      <w:r w:rsidRPr="00BC2D89">
        <w:rPr>
          <w:rFonts w:ascii="Times New Roman" w:eastAsia="KCYHL+TimesNewRomanPSMT" w:hAnsi="Times New Roman" w:cs="Times New Roman"/>
          <w:sz w:val="28"/>
          <w:szCs w:val="28"/>
        </w:rPr>
        <w:t>ется г</w:t>
      </w:r>
      <w:r w:rsidRPr="00BC2D89">
        <w:rPr>
          <w:rFonts w:ascii="Times New Roman" w:eastAsia="KCYHL+TimesNewRomanPSMT" w:hAnsi="Times New Roman" w:cs="Times New Roman"/>
          <w:spacing w:val="1"/>
          <w:sz w:val="28"/>
          <w:szCs w:val="28"/>
        </w:rPr>
        <w:t>р</w:t>
      </w:r>
      <w:r w:rsidRPr="00BC2D89">
        <w:rPr>
          <w:rFonts w:ascii="Times New Roman" w:eastAsia="KCYHL+TimesNewRomanPSMT" w:hAnsi="Times New Roman" w:cs="Times New Roman"/>
          <w:spacing w:val="-2"/>
          <w:sz w:val="28"/>
          <w:szCs w:val="28"/>
        </w:rPr>
        <w:t>у</w:t>
      </w:r>
      <w:r w:rsidRPr="00BC2D89">
        <w:rPr>
          <w:rFonts w:ascii="Times New Roman" w:eastAsia="KCYHL+TimesNewRomanPSMT" w:hAnsi="Times New Roman" w:cs="Times New Roman"/>
          <w:sz w:val="28"/>
          <w:szCs w:val="28"/>
        </w:rPr>
        <w:t>пп</w:t>
      </w:r>
      <w:r w:rsidRPr="00BC2D89">
        <w:rPr>
          <w:rFonts w:ascii="Times New Roman" w:eastAsia="KCYHL+TimesNewRomanPSMT" w:hAnsi="Times New Roman" w:cs="Times New Roman"/>
          <w:spacing w:val="1"/>
          <w:sz w:val="28"/>
          <w:szCs w:val="28"/>
        </w:rPr>
        <w:t>и</w:t>
      </w:r>
      <w:r w:rsidRPr="00BC2D89">
        <w:rPr>
          <w:rFonts w:ascii="Times New Roman" w:eastAsia="KCYHL+TimesNewRomanPSMT" w:hAnsi="Times New Roman" w:cs="Times New Roman"/>
          <w:sz w:val="28"/>
          <w:szCs w:val="28"/>
        </w:rPr>
        <w:t>ровка, основа</w:t>
      </w:r>
      <w:r w:rsidRPr="00BC2D89">
        <w:rPr>
          <w:rFonts w:ascii="Times New Roman" w:eastAsia="KCYHL+TimesNewRomanPSMT" w:hAnsi="Times New Roman" w:cs="Times New Roman"/>
          <w:spacing w:val="-2"/>
          <w:sz w:val="28"/>
          <w:szCs w:val="28"/>
        </w:rPr>
        <w:t>н</w:t>
      </w:r>
      <w:r w:rsidRPr="00BC2D89">
        <w:rPr>
          <w:rFonts w:ascii="Times New Roman" w:eastAsia="KCYHL+TimesNewRomanPSMT" w:hAnsi="Times New Roman" w:cs="Times New Roman"/>
          <w:sz w:val="28"/>
          <w:szCs w:val="28"/>
        </w:rPr>
        <w:t xml:space="preserve">ная </w:t>
      </w:r>
      <w:r w:rsidRPr="00BC2D89">
        <w:rPr>
          <w:rFonts w:ascii="Times New Roman" w:eastAsia="KCYHL+TimesNewRomanPSMT" w:hAnsi="Times New Roman" w:cs="Times New Roman"/>
          <w:spacing w:val="1"/>
          <w:sz w:val="28"/>
          <w:szCs w:val="28"/>
        </w:rPr>
        <w:t>н</w:t>
      </w:r>
      <w:r w:rsidRPr="00BC2D89">
        <w:rPr>
          <w:rFonts w:ascii="Times New Roman" w:eastAsia="KCYHL+TimesNewRomanPSMT" w:hAnsi="Times New Roman" w:cs="Times New Roman"/>
          <w:sz w:val="28"/>
          <w:szCs w:val="28"/>
        </w:rPr>
        <w:t>а опре</w:t>
      </w:r>
      <w:r w:rsidRPr="00BC2D89">
        <w:rPr>
          <w:rFonts w:ascii="Times New Roman" w:eastAsia="KCYHL+TimesNewRomanPSMT" w:hAnsi="Times New Roman" w:cs="Times New Roman"/>
          <w:spacing w:val="-1"/>
          <w:sz w:val="28"/>
          <w:szCs w:val="28"/>
        </w:rPr>
        <w:t>д</w:t>
      </w:r>
      <w:r w:rsidRPr="00BC2D89">
        <w:rPr>
          <w:rFonts w:ascii="Times New Roman" w:eastAsia="KCYHL+TimesNewRomanPSMT" w:hAnsi="Times New Roman" w:cs="Times New Roman"/>
          <w:spacing w:val="-2"/>
          <w:sz w:val="28"/>
          <w:szCs w:val="28"/>
        </w:rPr>
        <w:t>е</w:t>
      </w:r>
      <w:r w:rsidRPr="00BC2D89">
        <w:rPr>
          <w:rFonts w:ascii="Times New Roman" w:eastAsia="KCYHL+TimesNewRomanPSMT" w:hAnsi="Times New Roman" w:cs="Times New Roman"/>
          <w:spacing w:val="-1"/>
          <w:sz w:val="28"/>
          <w:szCs w:val="28"/>
        </w:rPr>
        <w:t>л</w:t>
      </w:r>
      <w:r w:rsidRPr="00BC2D89">
        <w:rPr>
          <w:rFonts w:ascii="Times New Roman" w:eastAsia="KCYHL+TimesNewRomanPSMT" w:hAnsi="Times New Roman" w:cs="Times New Roman"/>
          <w:sz w:val="28"/>
          <w:szCs w:val="28"/>
        </w:rPr>
        <w:t>ении с</w:t>
      </w:r>
      <w:r w:rsidRPr="00BC2D89">
        <w:rPr>
          <w:rFonts w:ascii="Times New Roman" w:eastAsia="KCYHL+TimesNewRomanPSMT" w:hAnsi="Times New Roman" w:cs="Times New Roman"/>
          <w:spacing w:val="-1"/>
          <w:sz w:val="28"/>
          <w:szCs w:val="28"/>
        </w:rPr>
        <w:t>ул</w:t>
      </w:r>
      <w:r w:rsidRPr="00BC2D89">
        <w:rPr>
          <w:rFonts w:ascii="Times New Roman" w:eastAsia="KCYHL+TimesNewRomanPSMT" w:hAnsi="Times New Roman" w:cs="Times New Roman"/>
          <w:sz w:val="28"/>
          <w:szCs w:val="28"/>
        </w:rPr>
        <w:t>ьфатной се</w:t>
      </w:r>
      <w:r w:rsidRPr="00BC2D89">
        <w:rPr>
          <w:rFonts w:ascii="Times New Roman" w:eastAsia="KCYHL+TimesNewRomanPSMT" w:hAnsi="Times New Roman" w:cs="Times New Roman"/>
          <w:spacing w:val="-1"/>
          <w:sz w:val="28"/>
          <w:szCs w:val="28"/>
        </w:rPr>
        <w:t>р</w:t>
      </w:r>
      <w:r w:rsidRPr="00BC2D89">
        <w:rPr>
          <w:rFonts w:ascii="Times New Roman" w:eastAsia="KCYHL+TimesNewRomanPSMT" w:hAnsi="Times New Roman" w:cs="Times New Roman"/>
          <w:sz w:val="28"/>
          <w:szCs w:val="28"/>
        </w:rPr>
        <w:t xml:space="preserve">ы </w:t>
      </w:r>
      <w:r w:rsidRPr="00BC2D89">
        <w:rPr>
          <w:rFonts w:ascii="Times New Roman" w:eastAsia="KCYHL+TimesNewRomanPSMT" w:hAnsi="Times New Roman" w:cs="Times New Roman"/>
          <w:spacing w:val="1"/>
          <w:sz w:val="28"/>
          <w:szCs w:val="28"/>
        </w:rPr>
        <w:t xml:space="preserve">в </w:t>
      </w:r>
      <w:r w:rsidRPr="00BC2D89">
        <w:rPr>
          <w:rFonts w:ascii="Times New Roman" w:eastAsia="KCYHL+TimesNewRomanPSMT" w:hAnsi="Times New Roman" w:cs="Times New Roman"/>
          <w:spacing w:val="-3"/>
          <w:sz w:val="28"/>
          <w:szCs w:val="28"/>
        </w:rPr>
        <w:t>у</w:t>
      </w:r>
      <w:r w:rsidRPr="00BC2D89">
        <w:rPr>
          <w:rFonts w:ascii="Times New Roman" w:eastAsia="KCYHL+TimesNewRomanPSMT" w:hAnsi="Times New Roman" w:cs="Times New Roman"/>
          <w:sz w:val="28"/>
          <w:szCs w:val="28"/>
        </w:rPr>
        <w:t>к</w:t>
      </w:r>
      <w:r w:rsidRPr="00BC2D89">
        <w:rPr>
          <w:rFonts w:ascii="Times New Roman" w:eastAsia="KCYHL+TimesNewRomanPSMT" w:hAnsi="Times New Roman" w:cs="Times New Roman"/>
          <w:spacing w:val="1"/>
          <w:sz w:val="28"/>
          <w:szCs w:val="28"/>
        </w:rPr>
        <w:t>с</w:t>
      </w:r>
      <w:r w:rsidRPr="00BC2D89">
        <w:rPr>
          <w:rFonts w:ascii="Times New Roman" w:eastAsia="KCYHL+TimesNewRomanPSMT" w:hAnsi="Times New Roman" w:cs="Times New Roman"/>
          <w:spacing w:val="-2"/>
          <w:sz w:val="28"/>
          <w:szCs w:val="28"/>
        </w:rPr>
        <w:t>у</w:t>
      </w:r>
      <w:r w:rsidRPr="00BC2D89">
        <w:rPr>
          <w:rFonts w:ascii="Times New Roman" w:eastAsia="KCYHL+TimesNewRomanPSMT" w:hAnsi="Times New Roman" w:cs="Times New Roman"/>
          <w:sz w:val="28"/>
          <w:szCs w:val="28"/>
        </w:rPr>
        <w:t>сн</w:t>
      </w:r>
      <w:r w:rsidRPr="00BC2D89">
        <w:rPr>
          <w:rFonts w:ascii="Times New Roman" w:eastAsia="KCYHL+TimesNewRomanPSMT" w:hAnsi="Times New Roman" w:cs="Times New Roman"/>
          <w:spacing w:val="2"/>
          <w:sz w:val="28"/>
          <w:szCs w:val="28"/>
        </w:rPr>
        <w:t>о</w:t>
      </w:r>
      <w:r w:rsidRPr="00BC2D89">
        <w:rPr>
          <w:rFonts w:ascii="Times New Roman" w:eastAsia="Calibri" w:hAnsi="Times New Roman" w:cs="Times New Roman"/>
          <w:w w:val="109"/>
          <w:sz w:val="28"/>
          <w:szCs w:val="28"/>
        </w:rPr>
        <w:t>-</w:t>
      </w:r>
      <w:r w:rsidRPr="00BC2D89">
        <w:rPr>
          <w:rFonts w:ascii="Times New Roman" w:eastAsia="KCYHL+TimesNewRomanPSMT" w:hAnsi="Times New Roman" w:cs="Times New Roman"/>
          <w:sz w:val="28"/>
          <w:szCs w:val="28"/>
        </w:rPr>
        <w:t>кис</w:t>
      </w:r>
      <w:r w:rsidRPr="00BC2D89">
        <w:rPr>
          <w:rFonts w:ascii="Times New Roman" w:eastAsia="KCYHL+TimesNewRomanPSMT" w:hAnsi="Times New Roman" w:cs="Times New Roman"/>
          <w:spacing w:val="-2"/>
          <w:sz w:val="28"/>
          <w:szCs w:val="28"/>
        </w:rPr>
        <w:t>л</w:t>
      </w:r>
      <w:r w:rsidRPr="00BC2D89">
        <w:rPr>
          <w:rFonts w:ascii="Times New Roman" w:eastAsia="KCYHL+TimesNewRomanPSMT" w:hAnsi="Times New Roman" w:cs="Times New Roman"/>
          <w:sz w:val="28"/>
          <w:szCs w:val="28"/>
        </w:rPr>
        <w:t xml:space="preserve">отной </w:t>
      </w:r>
      <w:r w:rsidRPr="00BC2D89">
        <w:rPr>
          <w:rFonts w:ascii="Times New Roman" w:eastAsia="KCYHL+TimesNewRomanPSMT" w:hAnsi="Times New Roman" w:cs="Times New Roman"/>
          <w:spacing w:val="-1"/>
          <w:sz w:val="28"/>
          <w:szCs w:val="28"/>
        </w:rPr>
        <w:t>в</w:t>
      </w:r>
      <w:r w:rsidRPr="00BC2D89">
        <w:rPr>
          <w:rFonts w:ascii="Times New Roman" w:eastAsia="KCYHL+TimesNewRomanPSMT" w:hAnsi="Times New Roman" w:cs="Times New Roman"/>
          <w:sz w:val="28"/>
          <w:szCs w:val="28"/>
        </w:rPr>
        <w:t>ыт</w:t>
      </w:r>
      <w:r w:rsidRPr="00BC2D89">
        <w:rPr>
          <w:rFonts w:ascii="Times New Roman" w:eastAsia="KCYHL+TimesNewRomanPSMT" w:hAnsi="Times New Roman" w:cs="Times New Roman"/>
          <w:spacing w:val="-1"/>
          <w:sz w:val="28"/>
          <w:szCs w:val="28"/>
        </w:rPr>
        <w:t>я</w:t>
      </w:r>
      <w:r w:rsidRPr="00BC2D89">
        <w:rPr>
          <w:rFonts w:ascii="Times New Roman" w:eastAsia="KCYHL+TimesNewRomanPSMT" w:hAnsi="Times New Roman" w:cs="Times New Roman"/>
          <w:sz w:val="28"/>
          <w:szCs w:val="28"/>
        </w:rPr>
        <w:t>жке, т</w:t>
      </w:r>
      <w:r w:rsidRPr="00BC2D89">
        <w:rPr>
          <w:rFonts w:ascii="Times New Roman" w:eastAsia="KCYHL+TimesNewRomanPSMT" w:hAnsi="Times New Roman" w:cs="Times New Roman"/>
          <w:spacing w:val="-1"/>
          <w:sz w:val="28"/>
          <w:szCs w:val="28"/>
        </w:rPr>
        <w:t>абл</w:t>
      </w:r>
      <w:r w:rsidR="00892B67" w:rsidRPr="00BC2D89">
        <w:rPr>
          <w:rFonts w:ascii="Times New Roman" w:eastAsia="KCYHL+TimesNewRomanPSMT" w:hAnsi="Times New Roman" w:cs="Times New Roman"/>
          <w:spacing w:val="-1"/>
          <w:sz w:val="28"/>
          <w:szCs w:val="28"/>
        </w:rPr>
        <w:t>ица</w:t>
      </w:r>
      <w:r w:rsidR="00BC2D89" w:rsidRPr="00BC2D89">
        <w:rPr>
          <w:rFonts w:ascii="Times New Roman" w:eastAsia="KCYHL+TimesNewRomanPSMT" w:hAnsi="Times New Roman" w:cs="Times New Roman"/>
          <w:spacing w:val="-1"/>
          <w:sz w:val="28"/>
          <w:szCs w:val="28"/>
        </w:rPr>
        <w:t xml:space="preserve"> </w:t>
      </w:r>
      <w:r w:rsidRPr="00BC2D89">
        <w:rPr>
          <w:rFonts w:ascii="Times New Roman" w:hAnsi="Times New Roman" w:cs="Times New Roman"/>
          <w:sz w:val="28"/>
          <w:szCs w:val="28"/>
        </w:rPr>
        <w:t>4.</w:t>
      </w:r>
      <w:r w:rsidR="008E5225" w:rsidRPr="00BC2D89">
        <w:rPr>
          <w:rFonts w:ascii="Times New Roman" w:hAnsi="Times New Roman" w:cs="Times New Roman"/>
          <w:sz w:val="28"/>
          <w:szCs w:val="28"/>
        </w:rPr>
        <w:t>5</w:t>
      </w:r>
      <w:r w:rsidR="00746737" w:rsidRPr="00BC2D89">
        <w:rPr>
          <w:rFonts w:ascii="Times New Roman" w:hAnsi="Times New Roman" w:cs="Times New Roman"/>
          <w:sz w:val="28"/>
          <w:szCs w:val="28"/>
        </w:rPr>
        <w:t xml:space="preserve"> [</w:t>
      </w:r>
      <w:r w:rsidR="00BC2D89">
        <w:rPr>
          <w:rFonts w:ascii="Times New Roman" w:hAnsi="Times New Roman" w:cs="Times New Roman"/>
          <w:sz w:val="28"/>
          <w:szCs w:val="28"/>
        </w:rPr>
        <w:t>70</w:t>
      </w:r>
      <w:r w:rsidR="00746737" w:rsidRPr="00BC2D89">
        <w:rPr>
          <w:rFonts w:ascii="Times New Roman" w:hAnsi="Times New Roman" w:cs="Times New Roman"/>
          <w:sz w:val="28"/>
          <w:szCs w:val="28"/>
        </w:rPr>
        <w:t>].</w:t>
      </w:r>
    </w:p>
    <w:p w14:paraId="4BAC71CA" w14:textId="77777777" w:rsidR="00405586" w:rsidRPr="003016E4" w:rsidRDefault="00405586" w:rsidP="00405586">
      <w:pPr>
        <w:widowControl w:val="0"/>
        <w:spacing w:after="0" w:line="240" w:lineRule="auto"/>
        <w:ind w:right="165"/>
        <w:jc w:val="both"/>
        <w:rPr>
          <w:rFonts w:ascii="Times New Roman" w:eastAsia="XBTYK+TimesNewRomanPSMT" w:hAnsi="Times New Roman" w:cs="Times New Roman"/>
          <w:bCs/>
          <w:sz w:val="28"/>
          <w:szCs w:val="28"/>
        </w:rPr>
      </w:pPr>
    </w:p>
    <w:p w14:paraId="319636DD" w14:textId="77777777" w:rsidR="00405586" w:rsidRPr="00372ECB" w:rsidRDefault="00405586" w:rsidP="00405586">
      <w:pPr>
        <w:widowControl w:val="0"/>
        <w:spacing w:after="0" w:line="240" w:lineRule="auto"/>
        <w:ind w:right="165"/>
        <w:jc w:val="both"/>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Таблица 4</w:t>
      </w:r>
      <w:r w:rsidRPr="003016E4">
        <w:rPr>
          <w:rFonts w:ascii="Times New Roman" w:eastAsia="XBTYK+TimesNewRomanPSMT" w:hAnsi="Times New Roman" w:cs="Times New Roman"/>
          <w:bCs/>
          <w:sz w:val="28"/>
          <w:szCs w:val="28"/>
          <w:lang w:val="kk-KZ"/>
        </w:rPr>
        <w:t>.</w:t>
      </w:r>
      <w:r w:rsidR="008E5225">
        <w:rPr>
          <w:rFonts w:ascii="Times New Roman" w:eastAsia="XBTYK+TimesNewRomanPSMT" w:hAnsi="Times New Roman" w:cs="Times New Roman"/>
          <w:bCs/>
          <w:sz w:val="28"/>
          <w:szCs w:val="28"/>
          <w:lang w:val="kk-KZ"/>
        </w:rPr>
        <w:t>5</w:t>
      </w:r>
      <w:r w:rsidRPr="003016E4">
        <w:rPr>
          <w:rFonts w:ascii="Times New Roman" w:eastAsia="XBTYK+TimesNewRomanPSMT" w:hAnsi="Times New Roman" w:cs="Times New Roman"/>
          <w:bCs/>
          <w:sz w:val="28"/>
          <w:szCs w:val="28"/>
          <w:lang w:val="kk-KZ"/>
        </w:rPr>
        <w:t xml:space="preserve"> –</w:t>
      </w:r>
      <w:r w:rsidRPr="003016E4">
        <w:rPr>
          <w:rFonts w:ascii="Times New Roman" w:eastAsia="XBTYK+TimesNewRomanPSMT" w:hAnsi="Times New Roman" w:cs="Times New Roman"/>
          <w:bCs/>
          <w:sz w:val="28"/>
          <w:szCs w:val="28"/>
        </w:rPr>
        <w:t xml:space="preserve"> Группир</w:t>
      </w:r>
      <w:r w:rsidRPr="003016E4">
        <w:rPr>
          <w:rFonts w:ascii="Times New Roman" w:eastAsia="XBTYK+TimesNewRomanPSMT" w:hAnsi="Times New Roman" w:cs="Times New Roman"/>
          <w:bCs/>
          <w:spacing w:val="1"/>
          <w:sz w:val="28"/>
          <w:szCs w:val="28"/>
        </w:rPr>
        <w:t>о</w:t>
      </w:r>
      <w:r w:rsidRPr="003016E4">
        <w:rPr>
          <w:rFonts w:ascii="Times New Roman" w:eastAsia="XBTYK+TimesNewRomanPSMT" w:hAnsi="Times New Roman" w:cs="Times New Roman"/>
          <w:bCs/>
          <w:sz w:val="28"/>
          <w:szCs w:val="28"/>
        </w:rPr>
        <w:t xml:space="preserve">вка почв </w:t>
      </w:r>
      <w:r w:rsidRPr="003016E4">
        <w:rPr>
          <w:rFonts w:ascii="Times New Roman" w:eastAsia="XBTYK+TimesNewRomanPSMT" w:hAnsi="Times New Roman" w:cs="Times New Roman"/>
          <w:bCs/>
          <w:spacing w:val="-1"/>
          <w:sz w:val="28"/>
          <w:szCs w:val="28"/>
        </w:rPr>
        <w:t>п</w:t>
      </w:r>
      <w:r w:rsidRPr="003016E4">
        <w:rPr>
          <w:rFonts w:ascii="Times New Roman" w:eastAsia="XBTYK+TimesNewRomanPSMT" w:hAnsi="Times New Roman" w:cs="Times New Roman"/>
          <w:bCs/>
          <w:sz w:val="28"/>
          <w:szCs w:val="28"/>
        </w:rPr>
        <w:t>о содержанию подви</w:t>
      </w:r>
      <w:r w:rsidRPr="003016E4">
        <w:rPr>
          <w:rFonts w:ascii="Times New Roman" w:eastAsia="XBTYK+TimesNewRomanPSMT" w:hAnsi="Times New Roman" w:cs="Times New Roman"/>
          <w:bCs/>
          <w:spacing w:val="-2"/>
          <w:sz w:val="28"/>
          <w:szCs w:val="28"/>
        </w:rPr>
        <w:t>ж</w:t>
      </w:r>
      <w:r w:rsidRPr="003016E4">
        <w:rPr>
          <w:rFonts w:ascii="Times New Roman" w:eastAsia="XBTYK+TimesNewRomanPSMT" w:hAnsi="Times New Roman" w:cs="Times New Roman"/>
          <w:bCs/>
          <w:sz w:val="28"/>
          <w:szCs w:val="28"/>
        </w:rPr>
        <w:t>ной серы за рубежом</w:t>
      </w:r>
    </w:p>
    <w:p w14:paraId="6AC38603" w14:textId="77777777" w:rsidR="00405586" w:rsidRPr="003016E4" w:rsidRDefault="00405586" w:rsidP="00405586">
      <w:pPr>
        <w:widowControl w:val="0"/>
        <w:spacing w:after="0" w:line="240" w:lineRule="auto"/>
        <w:ind w:right="165"/>
        <w:jc w:val="both"/>
        <w:rPr>
          <w:rFonts w:ascii="Times New Roman" w:eastAsia="XBTYK+TimesNewRomanPSMT" w:hAnsi="Times New Roman" w:cs="Times New Roman"/>
          <w:bCs/>
          <w:sz w:val="28"/>
          <w:szCs w:val="28"/>
        </w:rPr>
      </w:pPr>
    </w:p>
    <w:tbl>
      <w:tblPr>
        <w:tblStyle w:val="a6"/>
        <w:tblW w:w="0" w:type="auto"/>
        <w:tblInd w:w="108" w:type="dxa"/>
        <w:tblLook w:val="04A0" w:firstRow="1" w:lastRow="0" w:firstColumn="1" w:lastColumn="0" w:noHBand="0" w:noVBand="1"/>
      </w:tblPr>
      <w:tblGrid>
        <w:gridCol w:w="1387"/>
        <w:gridCol w:w="3046"/>
        <w:gridCol w:w="2681"/>
        <w:gridCol w:w="2525"/>
      </w:tblGrid>
      <w:tr w:rsidR="00405586" w:rsidRPr="003016E4" w14:paraId="3E53DE7D" w14:textId="77777777" w:rsidTr="00C851A4">
        <w:tc>
          <w:tcPr>
            <w:tcW w:w="1387" w:type="dxa"/>
            <w:vMerge w:val="restart"/>
          </w:tcPr>
          <w:p w14:paraId="69F9171A"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KCYHL+TimesNewRomanPSMT" w:hAnsi="Times New Roman" w:cs="Times New Roman"/>
                <w:sz w:val="28"/>
                <w:szCs w:val="28"/>
              </w:rPr>
              <w:t>Гр</w:t>
            </w:r>
            <w:r w:rsidRPr="003016E4">
              <w:rPr>
                <w:rFonts w:ascii="Times New Roman" w:eastAsia="KCYHL+TimesNewRomanPSMT" w:hAnsi="Times New Roman" w:cs="Times New Roman"/>
                <w:spacing w:val="-1"/>
                <w:sz w:val="28"/>
                <w:szCs w:val="28"/>
              </w:rPr>
              <w:t>у</w:t>
            </w:r>
            <w:r w:rsidRPr="003016E4">
              <w:rPr>
                <w:rFonts w:ascii="Times New Roman" w:eastAsia="KCYHL+TimesNewRomanPSMT" w:hAnsi="Times New Roman" w:cs="Times New Roman"/>
                <w:sz w:val="28"/>
                <w:szCs w:val="28"/>
              </w:rPr>
              <w:t>ппа почв</w:t>
            </w:r>
          </w:p>
        </w:tc>
        <w:tc>
          <w:tcPr>
            <w:tcW w:w="3046" w:type="dxa"/>
            <w:vMerge w:val="restart"/>
          </w:tcPr>
          <w:p w14:paraId="13F81D82"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KCYHL+TimesNewRomanPSMT" w:hAnsi="Times New Roman" w:cs="Times New Roman"/>
                <w:sz w:val="28"/>
                <w:szCs w:val="28"/>
              </w:rPr>
              <w:t>Ур</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 xml:space="preserve">вень </w:t>
            </w:r>
            <w:r w:rsidRPr="003016E4">
              <w:rPr>
                <w:rFonts w:ascii="Times New Roman" w:eastAsia="KCYHL+TimesNewRomanPSMT" w:hAnsi="Times New Roman" w:cs="Times New Roman"/>
                <w:spacing w:val="-2"/>
                <w:sz w:val="28"/>
                <w:szCs w:val="28"/>
              </w:rPr>
              <w:t>со</w:t>
            </w:r>
            <w:r w:rsidRPr="003016E4">
              <w:rPr>
                <w:rFonts w:ascii="Times New Roman" w:eastAsia="KCYHL+TimesNewRomanPSMT" w:hAnsi="Times New Roman" w:cs="Times New Roman"/>
                <w:sz w:val="28"/>
                <w:szCs w:val="28"/>
              </w:rPr>
              <w:t>держания элемента</w:t>
            </w:r>
          </w:p>
        </w:tc>
        <w:tc>
          <w:tcPr>
            <w:tcW w:w="5206" w:type="dxa"/>
            <w:gridSpan w:val="2"/>
          </w:tcPr>
          <w:p w14:paraId="3090CEA2" w14:textId="77777777" w:rsidR="00405586" w:rsidRPr="003016E4" w:rsidRDefault="00405586" w:rsidP="00FC49E7">
            <w:pPr>
              <w:widowControl w:val="0"/>
              <w:ind w:right="165"/>
              <w:jc w:val="center"/>
              <w:rPr>
                <w:rFonts w:ascii="Times New Roman" w:eastAsia="KCYHL+TimesNewRomanPSMT" w:hAnsi="Times New Roman" w:cs="Times New Roman"/>
                <w:sz w:val="28"/>
                <w:szCs w:val="28"/>
              </w:rPr>
            </w:pPr>
            <w:r w:rsidRPr="003016E4">
              <w:rPr>
                <w:rFonts w:ascii="Times New Roman" w:eastAsia="KCYHL+TimesNewRomanPSMT" w:hAnsi="Times New Roman" w:cs="Times New Roman"/>
                <w:sz w:val="28"/>
                <w:szCs w:val="28"/>
              </w:rPr>
              <w:t>С</w:t>
            </w:r>
            <w:r w:rsidRPr="003016E4">
              <w:rPr>
                <w:rFonts w:ascii="Times New Roman" w:eastAsia="KCYHL+TimesNewRomanPSMT" w:hAnsi="Times New Roman" w:cs="Times New Roman"/>
                <w:spacing w:val="1"/>
                <w:sz w:val="28"/>
                <w:szCs w:val="28"/>
              </w:rPr>
              <w:t>о</w:t>
            </w:r>
            <w:r w:rsidRPr="003016E4">
              <w:rPr>
                <w:rFonts w:ascii="Times New Roman" w:eastAsia="KCYHL+TimesNewRomanPSMT" w:hAnsi="Times New Roman" w:cs="Times New Roman"/>
                <w:sz w:val="28"/>
                <w:szCs w:val="28"/>
              </w:rPr>
              <w:t>держ</w:t>
            </w:r>
            <w:r w:rsidRPr="003016E4">
              <w:rPr>
                <w:rFonts w:ascii="Times New Roman" w:eastAsia="KCYHL+TimesNewRomanPSMT" w:hAnsi="Times New Roman" w:cs="Times New Roman"/>
                <w:spacing w:val="-1"/>
                <w:sz w:val="28"/>
                <w:szCs w:val="28"/>
              </w:rPr>
              <w:t>а</w:t>
            </w:r>
            <w:r w:rsidRPr="003016E4">
              <w:rPr>
                <w:rFonts w:ascii="Times New Roman" w:eastAsia="KCYHL+TimesNewRomanPSMT" w:hAnsi="Times New Roman" w:cs="Times New Roman"/>
                <w:sz w:val="28"/>
                <w:szCs w:val="28"/>
              </w:rPr>
              <w:t xml:space="preserve">ние </w:t>
            </w:r>
            <w:r w:rsidRPr="003016E4">
              <w:rPr>
                <w:rFonts w:ascii="Times New Roman" w:eastAsia="KCYHL+TimesNewRomanPSMT" w:hAnsi="Times New Roman" w:cs="Times New Roman"/>
                <w:spacing w:val="-2"/>
                <w:sz w:val="28"/>
                <w:szCs w:val="28"/>
              </w:rPr>
              <w:t>с</w:t>
            </w:r>
            <w:r w:rsidRPr="003016E4">
              <w:rPr>
                <w:rFonts w:ascii="Times New Roman" w:eastAsia="KCYHL+TimesNewRomanPSMT" w:hAnsi="Times New Roman" w:cs="Times New Roman"/>
                <w:sz w:val="28"/>
                <w:szCs w:val="28"/>
              </w:rPr>
              <w:t>е</w:t>
            </w:r>
            <w:r w:rsidRPr="003016E4">
              <w:rPr>
                <w:rFonts w:ascii="Times New Roman" w:eastAsia="KCYHL+TimesNewRomanPSMT" w:hAnsi="Times New Roman" w:cs="Times New Roman"/>
                <w:spacing w:val="-2"/>
                <w:sz w:val="28"/>
                <w:szCs w:val="28"/>
              </w:rPr>
              <w:t>р</w:t>
            </w:r>
            <w:r w:rsidRPr="003016E4">
              <w:rPr>
                <w:rFonts w:ascii="Times New Roman" w:eastAsia="KCYHL+TimesNewRomanPSMT" w:hAnsi="Times New Roman" w:cs="Times New Roman"/>
                <w:sz w:val="28"/>
                <w:szCs w:val="28"/>
              </w:rPr>
              <w:t>ы (S), мг/кг</w:t>
            </w:r>
          </w:p>
        </w:tc>
      </w:tr>
      <w:tr w:rsidR="00405586" w:rsidRPr="003016E4" w14:paraId="7E88E816" w14:textId="77777777" w:rsidTr="00C851A4">
        <w:tc>
          <w:tcPr>
            <w:tcW w:w="1387" w:type="dxa"/>
            <w:vMerge/>
          </w:tcPr>
          <w:p w14:paraId="328B3FBF" w14:textId="77777777" w:rsidR="00405586" w:rsidRPr="003016E4" w:rsidRDefault="00405586" w:rsidP="00FC49E7">
            <w:pPr>
              <w:widowControl w:val="0"/>
              <w:ind w:right="165"/>
              <w:jc w:val="center"/>
              <w:rPr>
                <w:rFonts w:ascii="Times New Roman" w:eastAsia="KCYHL+TimesNewRomanPSMT" w:hAnsi="Times New Roman" w:cs="Times New Roman"/>
                <w:sz w:val="28"/>
                <w:szCs w:val="28"/>
              </w:rPr>
            </w:pPr>
          </w:p>
        </w:tc>
        <w:tc>
          <w:tcPr>
            <w:tcW w:w="3046" w:type="dxa"/>
            <w:vMerge/>
          </w:tcPr>
          <w:p w14:paraId="2319502A" w14:textId="77777777" w:rsidR="00405586" w:rsidRPr="003016E4" w:rsidRDefault="00405586" w:rsidP="00FC49E7">
            <w:pPr>
              <w:widowControl w:val="0"/>
              <w:ind w:right="165"/>
              <w:jc w:val="both"/>
              <w:rPr>
                <w:rFonts w:ascii="Times New Roman" w:eastAsia="KCYHL+TimesNewRomanPSMT" w:hAnsi="Times New Roman" w:cs="Times New Roman"/>
                <w:sz w:val="28"/>
                <w:szCs w:val="28"/>
              </w:rPr>
            </w:pPr>
          </w:p>
        </w:tc>
        <w:tc>
          <w:tcPr>
            <w:tcW w:w="2681" w:type="dxa"/>
          </w:tcPr>
          <w:p w14:paraId="1D252391" w14:textId="77777777" w:rsidR="00405586" w:rsidRPr="003016E4" w:rsidRDefault="00405586" w:rsidP="00FC49E7">
            <w:pPr>
              <w:widowControl w:val="0"/>
              <w:ind w:right="165"/>
              <w:jc w:val="center"/>
              <w:rPr>
                <w:rFonts w:ascii="Times New Roman" w:eastAsia="KCYHL+TimesNewRomanPSMT" w:hAnsi="Times New Roman" w:cs="Times New Roman"/>
                <w:sz w:val="28"/>
                <w:szCs w:val="28"/>
              </w:rPr>
            </w:pPr>
            <w:r w:rsidRPr="003016E4">
              <w:rPr>
                <w:rFonts w:ascii="Times New Roman" w:hAnsi="Times New Roman" w:cs="Times New Roman"/>
                <w:bCs/>
                <w:iCs/>
                <w:sz w:val="28"/>
                <w:szCs w:val="28"/>
              </w:rPr>
              <w:t>мг/кг</w:t>
            </w:r>
          </w:p>
        </w:tc>
        <w:tc>
          <w:tcPr>
            <w:tcW w:w="2525" w:type="dxa"/>
          </w:tcPr>
          <w:p w14:paraId="34D23004" w14:textId="77777777" w:rsidR="00405586" w:rsidRPr="003016E4" w:rsidRDefault="00405586" w:rsidP="00FC49E7">
            <w:pPr>
              <w:widowControl w:val="0"/>
              <w:ind w:right="165"/>
              <w:jc w:val="center"/>
              <w:rPr>
                <w:rFonts w:ascii="Times New Roman" w:eastAsia="KCYHL+TimesNewRomanPSMT" w:hAnsi="Times New Roman" w:cs="Times New Roman"/>
                <w:sz w:val="28"/>
                <w:szCs w:val="28"/>
              </w:rPr>
            </w:pPr>
            <w:r w:rsidRPr="003016E4">
              <w:rPr>
                <w:rFonts w:ascii="Times New Roman" w:hAnsi="Times New Roman" w:cs="Times New Roman"/>
                <w:bCs/>
                <w:iCs/>
                <w:sz w:val="28"/>
                <w:szCs w:val="28"/>
              </w:rPr>
              <w:t>кг/га</w:t>
            </w:r>
          </w:p>
        </w:tc>
      </w:tr>
      <w:tr w:rsidR="00405586" w:rsidRPr="003016E4" w14:paraId="3124CFEF" w14:textId="77777777" w:rsidTr="00C851A4">
        <w:tc>
          <w:tcPr>
            <w:tcW w:w="1387" w:type="dxa"/>
          </w:tcPr>
          <w:p w14:paraId="653C7DA4"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1</w:t>
            </w:r>
          </w:p>
        </w:tc>
        <w:tc>
          <w:tcPr>
            <w:tcW w:w="3046" w:type="dxa"/>
          </w:tcPr>
          <w:p w14:paraId="5CACDAE9"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KCYHL+TimesNewRomanPSMT" w:hAnsi="Times New Roman" w:cs="Times New Roman"/>
                <w:sz w:val="28"/>
                <w:szCs w:val="28"/>
              </w:rPr>
              <w:t xml:space="preserve">Очень </w:t>
            </w:r>
            <w:r w:rsidRPr="003016E4">
              <w:rPr>
                <w:rFonts w:ascii="Times New Roman" w:eastAsia="KCYHL+TimesNewRomanPSMT" w:hAnsi="Times New Roman" w:cs="Times New Roman"/>
                <w:spacing w:val="-1"/>
                <w:sz w:val="28"/>
                <w:szCs w:val="28"/>
              </w:rPr>
              <w:t>н</w:t>
            </w:r>
            <w:r w:rsidRPr="003016E4">
              <w:rPr>
                <w:rFonts w:ascii="Times New Roman" w:eastAsia="KCYHL+TimesNewRomanPSMT" w:hAnsi="Times New Roman" w:cs="Times New Roman"/>
                <w:sz w:val="28"/>
                <w:szCs w:val="28"/>
              </w:rPr>
              <w:t>изк</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й</w:t>
            </w:r>
          </w:p>
        </w:tc>
        <w:tc>
          <w:tcPr>
            <w:tcW w:w="2681" w:type="dxa"/>
          </w:tcPr>
          <w:p w14:paraId="6E5710C8"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&lt;5</w:t>
            </w:r>
          </w:p>
        </w:tc>
        <w:tc>
          <w:tcPr>
            <w:tcW w:w="2525" w:type="dxa"/>
          </w:tcPr>
          <w:p w14:paraId="1D2BB754"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&lt;15</w:t>
            </w:r>
          </w:p>
        </w:tc>
      </w:tr>
      <w:tr w:rsidR="00405586" w:rsidRPr="003016E4" w14:paraId="784D6E62" w14:textId="77777777" w:rsidTr="00C851A4">
        <w:tc>
          <w:tcPr>
            <w:tcW w:w="1387" w:type="dxa"/>
          </w:tcPr>
          <w:p w14:paraId="6C49C310"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2</w:t>
            </w:r>
          </w:p>
        </w:tc>
        <w:tc>
          <w:tcPr>
            <w:tcW w:w="3046" w:type="dxa"/>
          </w:tcPr>
          <w:p w14:paraId="64CD2257" w14:textId="77777777" w:rsidR="00405586" w:rsidRPr="003016E4" w:rsidRDefault="00405586" w:rsidP="00FC49E7">
            <w:pPr>
              <w:widowControl w:val="0"/>
              <w:ind w:left="592" w:right="528"/>
              <w:jc w:val="center"/>
              <w:rPr>
                <w:rFonts w:ascii="Times New Roman" w:eastAsia="KCYHL+TimesNewRomanPSMT" w:hAnsi="Times New Roman" w:cs="Times New Roman"/>
                <w:sz w:val="28"/>
                <w:szCs w:val="28"/>
              </w:rPr>
            </w:pPr>
            <w:r w:rsidRPr="003016E4">
              <w:rPr>
                <w:rFonts w:ascii="Times New Roman" w:eastAsia="KCYHL+TimesNewRomanPSMT" w:hAnsi="Times New Roman" w:cs="Times New Roman"/>
                <w:sz w:val="28"/>
                <w:szCs w:val="28"/>
              </w:rPr>
              <w:t>Низкий</w:t>
            </w:r>
          </w:p>
        </w:tc>
        <w:tc>
          <w:tcPr>
            <w:tcW w:w="2681" w:type="dxa"/>
          </w:tcPr>
          <w:p w14:paraId="2CAB423E"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5-10</w:t>
            </w:r>
          </w:p>
        </w:tc>
        <w:tc>
          <w:tcPr>
            <w:tcW w:w="2525" w:type="dxa"/>
          </w:tcPr>
          <w:p w14:paraId="411907CF"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15-30</w:t>
            </w:r>
          </w:p>
        </w:tc>
      </w:tr>
      <w:tr w:rsidR="00405586" w:rsidRPr="003016E4" w14:paraId="1ADDA0D7" w14:textId="77777777" w:rsidTr="00C851A4">
        <w:tc>
          <w:tcPr>
            <w:tcW w:w="1387" w:type="dxa"/>
          </w:tcPr>
          <w:p w14:paraId="4D908BCE"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3</w:t>
            </w:r>
          </w:p>
        </w:tc>
        <w:tc>
          <w:tcPr>
            <w:tcW w:w="3046" w:type="dxa"/>
          </w:tcPr>
          <w:p w14:paraId="3D502E62" w14:textId="77777777" w:rsidR="00405586" w:rsidRPr="003016E4" w:rsidRDefault="00405586" w:rsidP="00FC49E7">
            <w:pPr>
              <w:widowControl w:val="0"/>
              <w:ind w:left="592" w:right="528"/>
              <w:jc w:val="center"/>
              <w:rPr>
                <w:rFonts w:ascii="Times New Roman" w:eastAsia="KCYHL+TimesNewRomanPSMT" w:hAnsi="Times New Roman" w:cs="Times New Roman"/>
                <w:sz w:val="28"/>
                <w:szCs w:val="28"/>
              </w:rPr>
            </w:pPr>
            <w:r w:rsidRPr="003016E4">
              <w:rPr>
                <w:rFonts w:ascii="Times New Roman" w:eastAsia="KCYHL+TimesNewRomanPSMT" w:hAnsi="Times New Roman" w:cs="Times New Roman"/>
                <w:sz w:val="28"/>
                <w:szCs w:val="28"/>
              </w:rPr>
              <w:t>С</w:t>
            </w:r>
            <w:r w:rsidRPr="003016E4">
              <w:rPr>
                <w:rFonts w:ascii="Times New Roman" w:eastAsia="KCYHL+TimesNewRomanPSMT" w:hAnsi="Times New Roman" w:cs="Times New Roman"/>
                <w:spacing w:val="1"/>
                <w:sz w:val="28"/>
                <w:szCs w:val="28"/>
              </w:rPr>
              <w:t>р</w:t>
            </w:r>
            <w:r w:rsidRPr="003016E4">
              <w:rPr>
                <w:rFonts w:ascii="Times New Roman" w:eastAsia="KCYHL+TimesNewRomanPSMT" w:hAnsi="Times New Roman" w:cs="Times New Roman"/>
                <w:spacing w:val="-1"/>
                <w:sz w:val="28"/>
                <w:szCs w:val="28"/>
              </w:rPr>
              <w:t>е</w:t>
            </w:r>
            <w:r w:rsidRPr="003016E4">
              <w:rPr>
                <w:rFonts w:ascii="Times New Roman" w:eastAsia="KCYHL+TimesNewRomanPSMT" w:hAnsi="Times New Roman" w:cs="Times New Roman"/>
                <w:sz w:val="28"/>
                <w:szCs w:val="28"/>
              </w:rPr>
              <w:t>дний</w:t>
            </w:r>
          </w:p>
        </w:tc>
        <w:tc>
          <w:tcPr>
            <w:tcW w:w="2681" w:type="dxa"/>
          </w:tcPr>
          <w:p w14:paraId="4810498E"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10-35</w:t>
            </w:r>
          </w:p>
        </w:tc>
        <w:tc>
          <w:tcPr>
            <w:tcW w:w="2525" w:type="dxa"/>
          </w:tcPr>
          <w:p w14:paraId="33E2B244"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30-105</w:t>
            </w:r>
          </w:p>
        </w:tc>
      </w:tr>
      <w:tr w:rsidR="00405586" w:rsidRPr="003016E4" w14:paraId="2D9D714C" w14:textId="77777777" w:rsidTr="00C851A4">
        <w:tc>
          <w:tcPr>
            <w:tcW w:w="1387" w:type="dxa"/>
          </w:tcPr>
          <w:p w14:paraId="43700C2E"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4</w:t>
            </w:r>
          </w:p>
        </w:tc>
        <w:tc>
          <w:tcPr>
            <w:tcW w:w="3046" w:type="dxa"/>
          </w:tcPr>
          <w:p w14:paraId="3C9023C4" w14:textId="77777777" w:rsidR="00405586" w:rsidRPr="003016E4" w:rsidRDefault="00405586" w:rsidP="00FC49E7">
            <w:pPr>
              <w:widowControl w:val="0"/>
              <w:ind w:left="592" w:right="528"/>
              <w:jc w:val="center"/>
              <w:rPr>
                <w:rFonts w:ascii="Times New Roman" w:eastAsia="KCYHL+TimesNewRomanPSMT" w:hAnsi="Times New Roman" w:cs="Times New Roman"/>
                <w:sz w:val="28"/>
                <w:szCs w:val="28"/>
              </w:rPr>
            </w:pPr>
            <w:r w:rsidRPr="003016E4">
              <w:rPr>
                <w:rFonts w:ascii="Times New Roman" w:eastAsia="KCYHL+TimesNewRomanPSMT" w:hAnsi="Times New Roman" w:cs="Times New Roman"/>
                <w:sz w:val="28"/>
                <w:szCs w:val="28"/>
              </w:rPr>
              <w:t>Высо</w:t>
            </w:r>
            <w:r w:rsidRPr="003016E4">
              <w:rPr>
                <w:rFonts w:ascii="Times New Roman" w:eastAsia="KCYHL+TimesNewRomanPSMT" w:hAnsi="Times New Roman" w:cs="Times New Roman"/>
                <w:spacing w:val="-1"/>
                <w:sz w:val="28"/>
                <w:szCs w:val="28"/>
              </w:rPr>
              <w:t>к</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й</w:t>
            </w:r>
          </w:p>
        </w:tc>
        <w:tc>
          <w:tcPr>
            <w:tcW w:w="2681" w:type="dxa"/>
          </w:tcPr>
          <w:p w14:paraId="00B8F4FE"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35-90</w:t>
            </w:r>
          </w:p>
        </w:tc>
        <w:tc>
          <w:tcPr>
            <w:tcW w:w="2525" w:type="dxa"/>
          </w:tcPr>
          <w:p w14:paraId="529B5F22"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105-270</w:t>
            </w:r>
          </w:p>
        </w:tc>
      </w:tr>
      <w:tr w:rsidR="00405586" w:rsidRPr="003016E4" w14:paraId="13DA8FB1" w14:textId="77777777" w:rsidTr="00C851A4">
        <w:tc>
          <w:tcPr>
            <w:tcW w:w="1387" w:type="dxa"/>
          </w:tcPr>
          <w:p w14:paraId="0C103CAA"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XBTYK+TimesNewRomanPSMT" w:hAnsi="Times New Roman" w:cs="Times New Roman"/>
                <w:bCs/>
                <w:sz w:val="28"/>
                <w:szCs w:val="28"/>
              </w:rPr>
              <w:t>5</w:t>
            </w:r>
          </w:p>
        </w:tc>
        <w:tc>
          <w:tcPr>
            <w:tcW w:w="3046" w:type="dxa"/>
          </w:tcPr>
          <w:p w14:paraId="65F4073E" w14:textId="77777777" w:rsidR="00405586" w:rsidRPr="003016E4" w:rsidRDefault="00405586" w:rsidP="00FC49E7">
            <w:pPr>
              <w:widowControl w:val="0"/>
              <w:ind w:right="165"/>
              <w:jc w:val="center"/>
              <w:rPr>
                <w:rFonts w:ascii="Times New Roman" w:eastAsia="XBTYK+TimesNewRomanPSMT" w:hAnsi="Times New Roman" w:cs="Times New Roman"/>
                <w:bCs/>
                <w:sz w:val="28"/>
                <w:szCs w:val="28"/>
              </w:rPr>
            </w:pPr>
            <w:r w:rsidRPr="003016E4">
              <w:rPr>
                <w:rFonts w:ascii="Times New Roman" w:eastAsia="KCYHL+TimesNewRomanPSMT" w:hAnsi="Times New Roman" w:cs="Times New Roman"/>
                <w:sz w:val="28"/>
                <w:szCs w:val="28"/>
              </w:rPr>
              <w:t xml:space="preserve">Очень </w:t>
            </w:r>
            <w:r w:rsidRPr="003016E4">
              <w:rPr>
                <w:rFonts w:ascii="Times New Roman" w:eastAsia="KCYHL+TimesNewRomanPSMT" w:hAnsi="Times New Roman" w:cs="Times New Roman"/>
                <w:spacing w:val="-1"/>
                <w:sz w:val="28"/>
                <w:szCs w:val="28"/>
              </w:rPr>
              <w:t>в</w:t>
            </w:r>
            <w:r w:rsidRPr="003016E4">
              <w:rPr>
                <w:rFonts w:ascii="Times New Roman" w:eastAsia="KCYHL+TimesNewRomanPSMT" w:hAnsi="Times New Roman" w:cs="Times New Roman"/>
                <w:sz w:val="28"/>
                <w:szCs w:val="28"/>
              </w:rPr>
              <w:t>ы</w:t>
            </w:r>
            <w:r w:rsidRPr="003016E4">
              <w:rPr>
                <w:rFonts w:ascii="Times New Roman" w:eastAsia="KCYHL+TimesNewRomanPSMT" w:hAnsi="Times New Roman" w:cs="Times New Roman"/>
                <w:spacing w:val="-1"/>
                <w:sz w:val="28"/>
                <w:szCs w:val="28"/>
              </w:rPr>
              <w:t>с</w:t>
            </w:r>
            <w:r w:rsidRPr="003016E4">
              <w:rPr>
                <w:rFonts w:ascii="Times New Roman" w:eastAsia="KCYHL+TimesNewRomanPSMT" w:hAnsi="Times New Roman" w:cs="Times New Roman"/>
                <w:sz w:val="28"/>
                <w:szCs w:val="28"/>
              </w:rPr>
              <w:t>о</w:t>
            </w:r>
            <w:r w:rsidRPr="003016E4">
              <w:rPr>
                <w:rFonts w:ascii="Times New Roman" w:eastAsia="KCYHL+TimesNewRomanPSMT" w:hAnsi="Times New Roman" w:cs="Times New Roman"/>
                <w:spacing w:val="-1"/>
                <w:sz w:val="28"/>
                <w:szCs w:val="28"/>
              </w:rPr>
              <w:t>к</w:t>
            </w:r>
            <w:r w:rsidRPr="003016E4">
              <w:rPr>
                <w:rFonts w:ascii="Times New Roman" w:eastAsia="KCYHL+TimesNewRomanPSMT" w:hAnsi="Times New Roman" w:cs="Times New Roman"/>
                <w:spacing w:val="1"/>
                <w:sz w:val="28"/>
                <w:szCs w:val="28"/>
              </w:rPr>
              <w:t>и</w:t>
            </w:r>
            <w:r w:rsidRPr="003016E4">
              <w:rPr>
                <w:rFonts w:ascii="Times New Roman" w:eastAsia="KCYHL+TimesNewRomanPSMT" w:hAnsi="Times New Roman" w:cs="Times New Roman"/>
                <w:sz w:val="28"/>
                <w:szCs w:val="28"/>
              </w:rPr>
              <w:t>й</w:t>
            </w:r>
          </w:p>
        </w:tc>
        <w:tc>
          <w:tcPr>
            <w:tcW w:w="2681" w:type="dxa"/>
          </w:tcPr>
          <w:p w14:paraId="5DC6CC49"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&gt;90</w:t>
            </w:r>
          </w:p>
        </w:tc>
        <w:tc>
          <w:tcPr>
            <w:tcW w:w="2525" w:type="dxa"/>
          </w:tcPr>
          <w:p w14:paraId="2E97E28A" w14:textId="77777777" w:rsidR="00405586" w:rsidRPr="003016E4" w:rsidRDefault="00405586" w:rsidP="00FC49E7">
            <w:pPr>
              <w:jc w:val="center"/>
              <w:rPr>
                <w:rFonts w:ascii="Times New Roman" w:hAnsi="Times New Roman" w:cs="Times New Roman"/>
                <w:sz w:val="28"/>
                <w:szCs w:val="28"/>
              </w:rPr>
            </w:pPr>
            <w:r w:rsidRPr="003016E4">
              <w:rPr>
                <w:rFonts w:ascii="Times New Roman" w:hAnsi="Times New Roman" w:cs="Times New Roman"/>
                <w:sz w:val="28"/>
                <w:szCs w:val="28"/>
              </w:rPr>
              <w:t>&gt;270</w:t>
            </w:r>
          </w:p>
        </w:tc>
      </w:tr>
    </w:tbl>
    <w:p w14:paraId="42C73EAF" w14:textId="77777777" w:rsidR="00405586" w:rsidRPr="003016E4" w:rsidRDefault="00405586" w:rsidP="00405586">
      <w:pPr>
        <w:widowControl w:val="0"/>
        <w:spacing w:after="0" w:line="240" w:lineRule="auto"/>
        <w:ind w:right="-20"/>
        <w:jc w:val="both"/>
        <w:rPr>
          <w:rFonts w:ascii="Times New Roman" w:hAnsi="Times New Roman" w:cs="Times New Roman"/>
          <w:sz w:val="28"/>
          <w:szCs w:val="28"/>
        </w:rPr>
      </w:pPr>
    </w:p>
    <w:p w14:paraId="70BCA10E" w14:textId="77777777" w:rsidR="00405586" w:rsidRPr="003016E4" w:rsidRDefault="00405586" w:rsidP="00405586">
      <w:pPr>
        <w:shd w:val="clear" w:color="auto" w:fill="FFFFFF"/>
        <w:spacing w:after="0" w:line="240" w:lineRule="auto"/>
        <w:ind w:firstLine="709"/>
        <w:jc w:val="both"/>
        <w:rPr>
          <w:rFonts w:ascii="Times New Roman" w:hAnsi="Times New Roman" w:cs="Times New Roman"/>
          <w:sz w:val="28"/>
          <w:szCs w:val="28"/>
        </w:rPr>
      </w:pPr>
      <w:r w:rsidRPr="003016E4">
        <w:rPr>
          <w:rFonts w:ascii="Times New Roman" w:eastAsia="Times New Roman" w:hAnsi="Times New Roman" w:cs="Times New Roman"/>
          <w:sz w:val="28"/>
          <w:szCs w:val="28"/>
        </w:rPr>
        <w:t>Сера активно участвует в окислительно-восстановительных процессах, активировании энзимов, белковом обмене. Она способствует фиксации азота из атмосферы путем усиления образования клубеньков у бобовых. Однако избыток с</w:t>
      </w:r>
      <w:r w:rsidRPr="003016E4">
        <w:rPr>
          <w:rFonts w:ascii="Times New Roman" w:hAnsi="Times New Roman" w:cs="Times New Roman"/>
          <w:sz w:val="28"/>
          <w:szCs w:val="28"/>
        </w:rPr>
        <w:t xml:space="preserve">еры и ее соединения оказывают серьезные негативные эффекты воздействия на почвы (закисление) и воды пресных водоемов, ускорение коррозионных процессов металлоконструкций, разрушение конструкций из </w:t>
      </w:r>
      <w:r w:rsidRPr="003016E4">
        <w:rPr>
          <w:rFonts w:ascii="Times New Roman" w:hAnsi="Times New Roman" w:cs="Times New Roman"/>
          <w:sz w:val="28"/>
          <w:szCs w:val="28"/>
        </w:rPr>
        <w:lastRenderedPageBreak/>
        <w:t>известняка. Закисление почв и воды водоемов отрицательно влияет на растительный и животный мир. Так, в результате дальнего переноса соединений серы многие реки и озера Норвегии и Швеции к настоящему времени потеряли рыбопромысловое значение. Плодородие почв при закислении резко снижается</w:t>
      </w:r>
      <w:r w:rsidR="00BC2D89">
        <w:rPr>
          <w:rFonts w:ascii="Times New Roman" w:hAnsi="Times New Roman" w:cs="Times New Roman"/>
          <w:sz w:val="28"/>
          <w:szCs w:val="28"/>
        </w:rPr>
        <w:t xml:space="preserve"> [</w:t>
      </w:r>
      <w:r w:rsidR="00EF2723" w:rsidRPr="00540D2F">
        <w:rPr>
          <w:rFonts w:ascii="Times New Roman" w:hAnsi="Times New Roman" w:cs="Times New Roman"/>
          <w:sz w:val="28"/>
          <w:szCs w:val="28"/>
        </w:rPr>
        <w:t>7</w:t>
      </w:r>
      <w:r w:rsidR="00BC2D89">
        <w:rPr>
          <w:rFonts w:ascii="Times New Roman" w:hAnsi="Times New Roman" w:cs="Times New Roman"/>
          <w:sz w:val="28"/>
          <w:szCs w:val="28"/>
        </w:rPr>
        <w:t>1</w:t>
      </w:r>
      <w:r w:rsidR="00EF2723" w:rsidRPr="00540D2F">
        <w:rPr>
          <w:rFonts w:ascii="Times New Roman" w:hAnsi="Times New Roman" w:cs="Times New Roman"/>
          <w:sz w:val="28"/>
          <w:szCs w:val="28"/>
        </w:rPr>
        <w:t>]</w:t>
      </w:r>
      <w:r w:rsidRPr="003016E4">
        <w:rPr>
          <w:rFonts w:ascii="Times New Roman" w:hAnsi="Times New Roman" w:cs="Times New Roman"/>
          <w:sz w:val="28"/>
          <w:szCs w:val="28"/>
        </w:rPr>
        <w:t>. </w:t>
      </w:r>
    </w:p>
    <w:p w14:paraId="0F7B7BFE" w14:textId="77777777" w:rsidR="00405586" w:rsidRPr="003016E4" w:rsidRDefault="00405586" w:rsidP="00405586">
      <w:pPr>
        <w:widowControl w:val="0"/>
        <w:spacing w:after="0" w:line="240" w:lineRule="auto"/>
        <w:ind w:right="-20"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Для  определения количества образования серы в результате применения диатомита в разных концентрациях произведено лабораторное исследование по содержанию неорганической </w:t>
      </w:r>
      <w:r w:rsidR="0035278A" w:rsidRPr="003016E4">
        <w:rPr>
          <w:rFonts w:ascii="Times New Roman" w:eastAsia="KCYHL+TimesNewRomanPSMT" w:hAnsi="Times New Roman" w:cs="Times New Roman"/>
          <w:spacing w:val="1"/>
          <w:sz w:val="28"/>
          <w:szCs w:val="28"/>
          <w:lang w:val="kk-KZ"/>
        </w:rPr>
        <w:t>и органической серы рис</w:t>
      </w:r>
      <w:r w:rsidR="00892B67">
        <w:rPr>
          <w:rFonts w:ascii="Times New Roman" w:eastAsia="KCYHL+TimesNewRomanPSMT" w:hAnsi="Times New Roman" w:cs="Times New Roman"/>
          <w:spacing w:val="1"/>
          <w:sz w:val="28"/>
          <w:szCs w:val="28"/>
          <w:lang w:val="kk-KZ"/>
        </w:rPr>
        <w:t>унках</w:t>
      </w:r>
      <w:r w:rsidR="0035278A" w:rsidRPr="003016E4">
        <w:rPr>
          <w:rFonts w:ascii="Times New Roman" w:eastAsia="KCYHL+TimesNewRomanPSMT" w:hAnsi="Times New Roman" w:cs="Times New Roman"/>
          <w:spacing w:val="1"/>
          <w:sz w:val="28"/>
          <w:szCs w:val="28"/>
          <w:lang w:val="kk-KZ"/>
        </w:rPr>
        <w:t xml:space="preserve"> 4.24</w:t>
      </w:r>
      <w:r w:rsidRPr="003016E4">
        <w:rPr>
          <w:rFonts w:ascii="Times New Roman" w:eastAsia="KCYHL+TimesNewRomanPSMT" w:hAnsi="Times New Roman" w:cs="Times New Roman"/>
          <w:spacing w:val="1"/>
          <w:sz w:val="28"/>
          <w:szCs w:val="28"/>
          <w:lang w:val="kk-KZ"/>
        </w:rPr>
        <w:t>.</w:t>
      </w:r>
      <w:r w:rsidR="0035278A" w:rsidRPr="003016E4">
        <w:rPr>
          <w:rFonts w:ascii="Times New Roman" w:eastAsia="KCYHL+TimesNewRomanPSMT" w:hAnsi="Times New Roman" w:cs="Times New Roman"/>
          <w:spacing w:val="1"/>
          <w:sz w:val="28"/>
          <w:szCs w:val="28"/>
          <w:lang w:val="kk-KZ"/>
        </w:rPr>
        <w:t>, 4.25.</w:t>
      </w:r>
      <w:r w:rsidR="00372ECB">
        <w:rPr>
          <w:rFonts w:ascii="Times New Roman" w:eastAsia="KCYHL+TimesNewRomanPSMT" w:hAnsi="Times New Roman" w:cs="Times New Roman"/>
          <w:spacing w:val="1"/>
          <w:sz w:val="28"/>
          <w:szCs w:val="28"/>
          <w:lang w:val="kk-KZ"/>
        </w:rPr>
        <w:t xml:space="preserve"> (Приложение Г).</w:t>
      </w:r>
    </w:p>
    <w:p w14:paraId="0F5073F4" w14:textId="77777777" w:rsidR="00C547BE" w:rsidRPr="003016E4" w:rsidRDefault="00C547BE" w:rsidP="00405586">
      <w:pPr>
        <w:widowControl w:val="0"/>
        <w:spacing w:after="0" w:line="240" w:lineRule="auto"/>
        <w:ind w:right="-20" w:firstLine="567"/>
        <w:jc w:val="both"/>
        <w:rPr>
          <w:rFonts w:ascii="Times New Roman" w:eastAsia="KCYHL+TimesNewRomanPSMT" w:hAnsi="Times New Roman" w:cs="Times New Roman"/>
          <w:spacing w:val="1"/>
          <w:sz w:val="28"/>
          <w:szCs w:val="28"/>
          <w:lang w:val="kk-KZ"/>
        </w:rPr>
      </w:pPr>
    </w:p>
    <w:p w14:paraId="1C7CFF5B" w14:textId="77777777" w:rsidR="00405586" w:rsidRPr="003016E4" w:rsidRDefault="00DE4839" w:rsidP="00C851A4">
      <w:pPr>
        <w:spacing w:after="0" w:line="240" w:lineRule="auto"/>
        <w:jc w:val="center"/>
        <w:rPr>
          <w:rFonts w:ascii="Times New Roman" w:hAnsi="Times New Roman" w:cs="Times New Roman"/>
          <w:b/>
          <w:sz w:val="28"/>
          <w:szCs w:val="28"/>
        </w:rPr>
      </w:pPr>
      <w:r w:rsidRPr="003016E4">
        <w:rPr>
          <w:rFonts w:ascii="Times New Roman" w:hAnsi="Times New Roman" w:cs="Times New Roman"/>
          <w:b/>
          <w:noProof/>
          <w:sz w:val="28"/>
          <w:szCs w:val="28"/>
        </w:rPr>
        <w:drawing>
          <wp:inline distT="0" distB="0" distL="0" distR="0" wp14:anchorId="6678943C" wp14:editId="3ADB9F02">
            <wp:extent cx="5562600" cy="2571750"/>
            <wp:effectExtent l="0" t="0" r="0" b="0"/>
            <wp:docPr id="1383955032" name="Диаграмма 13839550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bookmarkEnd w:id="11"/>
    <w:p w14:paraId="025D03E1" w14:textId="77777777" w:rsidR="00405586" w:rsidRPr="003016E4" w:rsidRDefault="00405586" w:rsidP="00405586">
      <w:pPr>
        <w:spacing w:after="0" w:line="240" w:lineRule="auto"/>
        <w:rPr>
          <w:rFonts w:ascii="Times New Roman" w:hAnsi="Times New Roman" w:cs="Times New Roman"/>
          <w:sz w:val="28"/>
          <w:szCs w:val="28"/>
          <w:lang w:val="kk-KZ"/>
        </w:rPr>
      </w:pPr>
    </w:p>
    <w:p w14:paraId="456A7C98" w14:textId="77777777" w:rsidR="00405586" w:rsidRPr="003016E4" w:rsidRDefault="0035278A" w:rsidP="00405586">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Рисунок 4.24</w:t>
      </w:r>
      <w:r w:rsidR="00405586" w:rsidRPr="003016E4">
        <w:rPr>
          <w:rFonts w:ascii="Times New Roman" w:hAnsi="Times New Roman" w:cs="Times New Roman"/>
          <w:sz w:val="28"/>
          <w:szCs w:val="28"/>
          <w:lang w:val="kk-KZ"/>
        </w:rPr>
        <w:t xml:space="preserve"> – Содержание неорганической и органической серы в исследуемых образцах с диатомитом</w:t>
      </w:r>
    </w:p>
    <w:p w14:paraId="213AB35B" w14:textId="77777777" w:rsidR="00405586" w:rsidRPr="003016E4" w:rsidRDefault="00405586" w:rsidP="00405586">
      <w:pPr>
        <w:spacing w:after="0" w:line="240" w:lineRule="auto"/>
        <w:jc w:val="both"/>
        <w:rPr>
          <w:rFonts w:ascii="Times New Roman" w:hAnsi="Times New Roman" w:cs="Times New Roman"/>
          <w:sz w:val="28"/>
          <w:szCs w:val="28"/>
          <w:lang w:val="kk-KZ"/>
        </w:rPr>
      </w:pPr>
    </w:p>
    <w:p w14:paraId="63FF7642" w14:textId="77777777" w:rsidR="00405586" w:rsidRPr="003016E4" w:rsidRDefault="00405586" w:rsidP="00405586">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noProof/>
          <w:sz w:val="28"/>
          <w:szCs w:val="28"/>
        </w:rPr>
        <w:drawing>
          <wp:inline distT="0" distB="0" distL="0" distR="0" wp14:anchorId="166FE812" wp14:editId="5E26B3EF">
            <wp:extent cx="5861050" cy="2762250"/>
            <wp:effectExtent l="0" t="0" r="0" b="0"/>
            <wp:docPr id="1383954989"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A68B7C3" w14:textId="77777777" w:rsidR="00405586" w:rsidRPr="003016E4" w:rsidRDefault="00405586" w:rsidP="00405586">
      <w:pPr>
        <w:spacing w:after="0" w:line="240" w:lineRule="auto"/>
        <w:jc w:val="center"/>
        <w:rPr>
          <w:rFonts w:ascii="Times New Roman" w:hAnsi="Times New Roman" w:cs="Times New Roman"/>
          <w:sz w:val="28"/>
          <w:szCs w:val="28"/>
          <w:lang w:val="kk-KZ"/>
        </w:rPr>
      </w:pPr>
    </w:p>
    <w:p w14:paraId="7E5EA25B" w14:textId="77777777" w:rsidR="00405586" w:rsidRPr="003016E4" w:rsidRDefault="00405586" w:rsidP="00405586">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Рисунок</w:t>
      </w:r>
      <w:r w:rsidR="0035278A" w:rsidRPr="003016E4">
        <w:rPr>
          <w:rFonts w:ascii="Times New Roman" w:hAnsi="Times New Roman" w:cs="Times New Roman"/>
          <w:sz w:val="28"/>
          <w:szCs w:val="28"/>
          <w:lang w:val="kk-KZ"/>
        </w:rPr>
        <w:t xml:space="preserve"> 4.25</w:t>
      </w:r>
      <w:r w:rsidRPr="003016E4">
        <w:rPr>
          <w:rFonts w:ascii="Times New Roman" w:hAnsi="Times New Roman" w:cs="Times New Roman"/>
          <w:sz w:val="28"/>
          <w:szCs w:val="28"/>
          <w:lang w:val="kk-KZ"/>
        </w:rPr>
        <w:t xml:space="preserve"> – Содержание неорганической и органической серы в почве территории очистных сооружений и ЖМ «Приморский»</w:t>
      </w:r>
    </w:p>
    <w:p w14:paraId="0F877A31" w14:textId="77777777" w:rsidR="00405586" w:rsidRPr="003016E4" w:rsidRDefault="00405586" w:rsidP="00405586">
      <w:pPr>
        <w:spacing w:after="0" w:line="240" w:lineRule="auto"/>
        <w:jc w:val="both"/>
        <w:rPr>
          <w:rFonts w:ascii="Times New Roman" w:hAnsi="Times New Roman" w:cs="Times New Roman"/>
          <w:sz w:val="28"/>
          <w:szCs w:val="28"/>
          <w:lang w:val="kk-KZ"/>
        </w:rPr>
      </w:pPr>
    </w:p>
    <w:p w14:paraId="5B676A76" w14:textId="77777777" w:rsidR="00405586" w:rsidRPr="003016E4" w:rsidRDefault="00405586" w:rsidP="00405586">
      <w:pPr>
        <w:autoSpaceDE w:val="0"/>
        <w:autoSpaceDN w:val="0"/>
        <w:adjustRightInd w:val="0"/>
        <w:spacing w:after="0" w:line="240" w:lineRule="auto"/>
        <w:ind w:firstLine="708"/>
        <w:jc w:val="both"/>
        <w:rPr>
          <w:rFonts w:ascii="Times New Roman" w:hAnsi="Times New Roman" w:cs="Times New Roman"/>
          <w:bCs/>
          <w:sz w:val="28"/>
          <w:szCs w:val="28"/>
        </w:rPr>
      </w:pPr>
      <w:r w:rsidRPr="003016E4">
        <w:rPr>
          <w:rFonts w:ascii="Times New Roman" w:hAnsi="Times New Roman" w:cs="Times New Roman"/>
          <w:sz w:val="28"/>
          <w:szCs w:val="28"/>
          <w:lang w:val="kk-KZ"/>
        </w:rPr>
        <w:lastRenderedPageBreak/>
        <w:t>Определение подвижной серы в почве было произведено ГОСТ 26490-85 «Определение подвижной серы  по методу ЦИНАО»</w:t>
      </w:r>
      <w:r w:rsidR="006E1400">
        <w:rPr>
          <w:rFonts w:ascii="Times New Roman" w:hAnsi="Times New Roman" w:cs="Times New Roman"/>
          <w:sz w:val="28"/>
          <w:szCs w:val="28"/>
          <w:lang w:val="kk-KZ"/>
        </w:rPr>
        <w:t xml:space="preserve"> </w:t>
      </w:r>
      <w:r w:rsidR="006E1400">
        <w:rPr>
          <w:rFonts w:ascii="Times New Roman" w:hAnsi="Times New Roman" w:cs="Times New Roman"/>
          <w:sz w:val="28"/>
          <w:szCs w:val="28"/>
        </w:rPr>
        <w:t>[72</w:t>
      </w:r>
      <w:r w:rsidR="00EF2723" w:rsidRPr="00EF2723">
        <w:rPr>
          <w:rFonts w:ascii="Times New Roman" w:hAnsi="Times New Roman" w:cs="Times New Roman"/>
          <w:sz w:val="28"/>
          <w:szCs w:val="28"/>
        </w:rPr>
        <w:t>]</w:t>
      </w:r>
      <w:r w:rsidR="00106F93" w:rsidRPr="00106F93">
        <w:rPr>
          <w:rFonts w:ascii="Times New Roman" w:hAnsi="Times New Roman" w:cs="Times New Roman"/>
          <w:sz w:val="28"/>
          <w:szCs w:val="28"/>
        </w:rPr>
        <w:t xml:space="preserve">. </w:t>
      </w:r>
      <w:r w:rsidRPr="003016E4">
        <w:rPr>
          <w:rFonts w:ascii="Times New Roman" w:hAnsi="Times New Roman" w:cs="Times New Roman"/>
          <w:bCs/>
          <w:sz w:val="28"/>
          <w:szCs w:val="28"/>
        </w:rPr>
        <w:t>Сущность метода заключается в извлечении подвижной серы  раствором хлористого калия, осаждении сульфатов хлористым барием и последующем турбидиметрическом определении  их в виде сульфата бария по оптической плотности взвеси. В качестве  стабилизатора взвеси используется растворимый крахмал.</w:t>
      </w:r>
      <w:r w:rsidRPr="003016E4">
        <w:rPr>
          <w:rFonts w:ascii="Times New Roman" w:hAnsi="Times New Roman" w:cs="Times New Roman"/>
          <w:sz w:val="28"/>
          <w:szCs w:val="28"/>
          <w:shd w:val="clear" w:color="auto" w:fill="FFFFFF"/>
        </w:rPr>
        <w:t xml:space="preserve"> Согласно Гигиеническим нормативам ГН 2.1.7.2041-06 предельно допустимая концентрация (ПДК) серы в почве составляет </w:t>
      </w:r>
      <w:r w:rsidRPr="003016E4">
        <w:rPr>
          <w:rFonts w:ascii="Times New Roman" w:hAnsi="Times New Roman" w:cs="Times New Roman"/>
          <w:sz w:val="28"/>
          <w:szCs w:val="28"/>
        </w:rPr>
        <w:t>160 мг/кг</w:t>
      </w:r>
      <w:r w:rsidR="006E1400">
        <w:rPr>
          <w:rFonts w:ascii="Times New Roman" w:hAnsi="Times New Roman" w:cs="Times New Roman"/>
          <w:sz w:val="28"/>
          <w:szCs w:val="28"/>
        </w:rPr>
        <w:t xml:space="preserve"> [73</w:t>
      </w:r>
      <w:r w:rsidR="00EF2723" w:rsidRPr="00EF2723">
        <w:rPr>
          <w:rFonts w:ascii="Times New Roman" w:hAnsi="Times New Roman" w:cs="Times New Roman"/>
          <w:sz w:val="28"/>
          <w:szCs w:val="28"/>
        </w:rPr>
        <w:t>]</w:t>
      </w:r>
      <w:r w:rsidRPr="003016E4">
        <w:rPr>
          <w:rFonts w:ascii="Times New Roman" w:hAnsi="Times New Roman" w:cs="Times New Roman"/>
          <w:sz w:val="28"/>
          <w:szCs w:val="28"/>
          <w:shd w:val="clear" w:color="auto" w:fill="FFFFFF"/>
        </w:rPr>
        <w:t>.</w:t>
      </w:r>
    </w:p>
    <w:p w14:paraId="296C27B5" w14:textId="77777777" w:rsidR="008144E9" w:rsidRPr="003016E4" w:rsidRDefault="00C7776B" w:rsidP="008144E9">
      <w:pPr>
        <w:spacing w:after="0" w:line="240" w:lineRule="auto"/>
        <w:ind w:firstLine="708"/>
        <w:jc w:val="both"/>
        <w:rPr>
          <w:rFonts w:ascii="Times New Roman" w:hAnsi="Times New Roman" w:cs="Times New Roman"/>
          <w:sz w:val="28"/>
          <w:szCs w:val="28"/>
          <w:lang w:val="kk-KZ"/>
        </w:rPr>
      </w:pPr>
      <w:r w:rsidRPr="003016E4">
        <w:rPr>
          <w:rFonts w:ascii="Times New Roman" w:hAnsi="Times New Roman" w:cs="Times New Roman"/>
          <w:sz w:val="28"/>
          <w:szCs w:val="28"/>
          <w:lang w:val="kk-KZ"/>
        </w:rPr>
        <w:t xml:space="preserve">Судя по результатам анализов при исследовании соотношениях ил:диатомит, ил:зола древесного угля в них присутствует в небольшом количестве кремний, который является отличным сорбентов серы в сыром иле. </w:t>
      </w:r>
    </w:p>
    <w:p w14:paraId="353C0161" w14:textId="77777777" w:rsidR="00405586" w:rsidRPr="003016E4" w:rsidRDefault="00405586" w:rsidP="00405586">
      <w:pPr>
        <w:spacing w:after="0" w:line="240" w:lineRule="auto"/>
        <w:ind w:firstLine="709"/>
        <w:jc w:val="both"/>
        <w:rPr>
          <w:rFonts w:ascii="Times New Roman" w:hAnsi="Times New Roman" w:cs="Times New Roman"/>
          <w:sz w:val="28"/>
          <w:szCs w:val="28"/>
          <w:shd w:val="clear" w:color="auto" w:fill="FFFFFF"/>
        </w:rPr>
      </w:pPr>
      <w:r w:rsidRPr="003016E4">
        <w:rPr>
          <w:rFonts w:ascii="Times New Roman" w:hAnsi="Times New Roman" w:cs="Times New Roman"/>
          <w:sz w:val="28"/>
          <w:szCs w:val="28"/>
        </w:rPr>
        <w:t xml:space="preserve">Фракции серы в почвах очень динамичны. Сера в почве в основном содержится в органических и неорганических фракциях, причем органическая фракция является доминирующей и составляет более 90% от общего количества серы в сельскохозяйственных почвах. </w:t>
      </w:r>
      <w:r w:rsidRPr="003016E4">
        <w:rPr>
          <w:rFonts w:ascii="Times New Roman" w:hAnsi="Times New Roman" w:cs="Times New Roman"/>
          <w:sz w:val="28"/>
          <w:szCs w:val="28"/>
          <w:shd w:val="clear" w:color="auto" w:fill="FFFFFF"/>
        </w:rPr>
        <w:t>Сера составляет в органическом веществе почвы приблизительно 1/8 от содержания азота. В среднем, на каждые 77 кг органического вещества почвы приходится чуть меньше 0,5 кг серы. Для серы важны не только количество, но и форма, в которой находится это вещество. Известно, что сера становится доступной для растений только в процессе минерализации микроорганизмами. Дефицит серы наблюдается на разных типах почв и зависит не только от выращиваемых культур, но и от технологии, которые используются в конкретном хозяйстве</w:t>
      </w:r>
      <w:r w:rsidR="006E5267">
        <w:rPr>
          <w:rFonts w:ascii="Times New Roman" w:hAnsi="Times New Roman" w:cs="Times New Roman"/>
          <w:sz w:val="28"/>
          <w:szCs w:val="28"/>
          <w:shd w:val="clear" w:color="auto" w:fill="FFFFFF"/>
        </w:rPr>
        <w:t xml:space="preserve"> [</w:t>
      </w:r>
      <w:r w:rsidR="006E1400">
        <w:rPr>
          <w:rFonts w:ascii="Times New Roman" w:hAnsi="Times New Roman" w:cs="Times New Roman"/>
          <w:sz w:val="28"/>
          <w:szCs w:val="28"/>
          <w:shd w:val="clear" w:color="auto" w:fill="FFFFFF"/>
        </w:rPr>
        <w:t>74</w:t>
      </w:r>
      <w:r w:rsidR="006E5267">
        <w:rPr>
          <w:rFonts w:ascii="Times New Roman" w:hAnsi="Times New Roman" w:cs="Times New Roman"/>
          <w:sz w:val="28"/>
          <w:szCs w:val="28"/>
          <w:shd w:val="clear" w:color="auto" w:fill="FFFFFF"/>
        </w:rPr>
        <w:t>]</w:t>
      </w:r>
      <w:r w:rsidRPr="003016E4">
        <w:rPr>
          <w:rFonts w:ascii="Times New Roman" w:hAnsi="Times New Roman" w:cs="Times New Roman"/>
          <w:sz w:val="28"/>
          <w:szCs w:val="28"/>
          <w:shd w:val="clear" w:color="auto" w:fill="FFFFFF"/>
        </w:rPr>
        <w:t>.</w:t>
      </w:r>
    </w:p>
    <w:p w14:paraId="5A0DA9AC"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Из диаграммы  4.</w:t>
      </w:r>
      <w:r w:rsidR="003A1DA0">
        <w:rPr>
          <w:rFonts w:ascii="Times New Roman" w:hAnsi="Times New Roman" w:cs="Times New Roman"/>
          <w:sz w:val="28"/>
          <w:szCs w:val="28"/>
        </w:rPr>
        <w:t>25</w:t>
      </w:r>
      <w:r w:rsidRPr="003016E4">
        <w:rPr>
          <w:rFonts w:ascii="Times New Roman" w:hAnsi="Times New Roman" w:cs="Times New Roman"/>
          <w:sz w:val="28"/>
          <w:szCs w:val="28"/>
        </w:rPr>
        <w:t xml:space="preserve"> мы видим, что суммарное содержание серы в исследуемых образцах ила относятся к очень высоким, так как составляют от 2900,00 до 3093,551 мг/кг. При этом, суммарное содержание в грунтах как на территории КОС-1 и Приморский не превышают 370,0 мг/кг. При этом в иле основную часть серы составляет органическая сера, содержание которых составляют от 34% в иловом осадке с 20 гр сорбента или 1064,318 мг/кг до 98% в иловом осадке с 5 гр сорбента или 2814,177 мг/кг. Тогда как в почвах содержание органической серы составляет 51% и 46% от суммарного количества серы на территории КОС-1 и Приморского района или  191,165 и 106,843 мг/кг соответственно, что свидетельствует об очень низком содержании органической серы.</w:t>
      </w:r>
    </w:p>
    <w:p w14:paraId="5933179B" w14:textId="77777777" w:rsidR="00405586" w:rsidRPr="003016E4" w:rsidRDefault="00405586" w:rsidP="00405586">
      <w:pPr>
        <w:spacing w:after="0" w:line="240" w:lineRule="auto"/>
        <w:ind w:firstLine="709"/>
        <w:jc w:val="both"/>
        <w:rPr>
          <w:rFonts w:ascii="Times New Roman" w:eastAsia="KCYHL+TimesNewRomanPSMT" w:hAnsi="Times New Roman" w:cs="Times New Roman"/>
          <w:spacing w:val="1"/>
          <w:sz w:val="28"/>
          <w:szCs w:val="28"/>
          <w:lang w:val="kk-KZ"/>
        </w:rPr>
      </w:pPr>
      <w:r w:rsidRPr="003016E4">
        <w:rPr>
          <w:rFonts w:ascii="Times New Roman" w:hAnsi="Times New Roman" w:cs="Times New Roman"/>
          <w:sz w:val="28"/>
          <w:szCs w:val="28"/>
          <w:shd w:val="clear" w:color="auto" w:fill="FFFFFF"/>
        </w:rPr>
        <w:t>Неорганическая сера относится к атомам серы, присутствующим в неорганических соединениях. Эти соединения подвижны в почвенных системах. Неорганическая сера в основном встречается в атмосфере в различных газообразных формах, таких как сероводород, диоксид серы и т.д</w:t>
      </w:r>
      <w:r w:rsidR="006E1400">
        <w:rPr>
          <w:rFonts w:ascii="Times New Roman" w:hAnsi="Times New Roman" w:cs="Times New Roman"/>
          <w:sz w:val="28"/>
          <w:szCs w:val="28"/>
          <w:shd w:val="clear" w:color="auto" w:fill="FFFFFF"/>
        </w:rPr>
        <w:t xml:space="preserve"> [75</w:t>
      </w:r>
      <w:r w:rsidR="00CB2428" w:rsidRPr="00CB2428">
        <w:rPr>
          <w:rFonts w:ascii="Times New Roman" w:hAnsi="Times New Roman" w:cs="Times New Roman"/>
          <w:sz w:val="28"/>
          <w:szCs w:val="28"/>
          <w:shd w:val="clear" w:color="auto" w:fill="FFFFFF"/>
        </w:rPr>
        <w:t>]</w:t>
      </w:r>
      <w:r w:rsidRPr="003016E4">
        <w:rPr>
          <w:rFonts w:ascii="Times New Roman" w:hAnsi="Times New Roman" w:cs="Times New Roman"/>
          <w:sz w:val="28"/>
          <w:szCs w:val="28"/>
          <w:shd w:val="clear" w:color="auto" w:fill="FFFFFF"/>
        </w:rPr>
        <w:t xml:space="preserve">. </w:t>
      </w:r>
    </w:p>
    <w:p w14:paraId="181D7345" w14:textId="77777777" w:rsidR="00405586" w:rsidRPr="003016E4" w:rsidRDefault="00405586" w:rsidP="00ED418C">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Содержание неорганической серы в почвенных образцах составляют  составляют от 49 и 54% от суммарного содержания серы на территории КОС-1 и Приморского района или  117,860 и 116,534 мг/кг соответственно. Содержание неорганической серы в иловых грунтах разнообразно:</w:t>
      </w:r>
    </w:p>
    <w:p w14:paraId="3CDBEF5D" w14:textId="77777777" w:rsidR="00405586" w:rsidRPr="003016E4" w:rsidRDefault="00405586" w:rsidP="00405586">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lastRenderedPageBreak/>
        <w:t>- при добавлении сорбента диатомита в иловый образец в</w:t>
      </w:r>
      <w:r w:rsidR="00ED418C" w:rsidRPr="003016E4">
        <w:rPr>
          <w:rFonts w:ascii="Times New Roman" w:eastAsia="KCYHL+TimesNewRomanPSMT" w:hAnsi="Times New Roman" w:cs="Times New Roman"/>
          <w:spacing w:val="1"/>
          <w:sz w:val="28"/>
          <w:szCs w:val="28"/>
          <w:lang w:val="kk-KZ"/>
        </w:rPr>
        <w:t xml:space="preserve"> соотношении 1:0,1</w:t>
      </w:r>
      <w:r w:rsidRPr="003016E4">
        <w:rPr>
          <w:rFonts w:ascii="Times New Roman" w:eastAsia="KCYHL+TimesNewRomanPSMT" w:hAnsi="Times New Roman" w:cs="Times New Roman"/>
          <w:spacing w:val="1"/>
          <w:sz w:val="28"/>
          <w:szCs w:val="28"/>
          <w:lang w:val="kk-KZ"/>
        </w:rPr>
        <w:t xml:space="preserve"> содержание неорганической серы составляет 1132,868 мг/кг или 45,7% от суммарного содержания серы;</w:t>
      </w:r>
    </w:p>
    <w:p w14:paraId="5C7A9FB2" w14:textId="77777777" w:rsidR="00405586" w:rsidRPr="003016E4" w:rsidRDefault="00405586" w:rsidP="00405586">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такие же показатели неорганической серы характерны и при соотношениях 20 и 30 гр сорбента на 100 гр ила и составляют 57,7% и 48,3% от суммарного содержания  или 1786,276мг/кг и 1426,268 мг/кг соответственно;</w:t>
      </w:r>
    </w:p>
    <w:p w14:paraId="674D527E" w14:textId="77777777" w:rsidR="00405586" w:rsidRPr="003016E4" w:rsidRDefault="00405586" w:rsidP="00405586">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при добавлении 5 и 10 гр диатомита в иловый осадок 100 гр наблюдается уменьшение содержание неорганической серы до 218,786 мг/кг и 450,070 мг/кг, что составляет 7,6% и 14,9% от суммарного количества серы.</w:t>
      </w:r>
    </w:p>
    <w:p w14:paraId="1C629C05" w14:textId="77777777" w:rsidR="00405586" w:rsidRPr="003016E4" w:rsidRDefault="00405586" w:rsidP="00405586">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Эти результаты подтверждаются и отсутствием запаха серы в этих двух образцах, тогда как в остальных образцах ощущается сильный запах серы, что в свою очередь неблагоприятно может сказаться на росте и развитии растений. </w:t>
      </w:r>
    </w:p>
    <w:p w14:paraId="0E08230B" w14:textId="77777777" w:rsidR="00405586" w:rsidRPr="003016E4" w:rsidRDefault="00405586" w:rsidP="00405586">
      <w:pPr>
        <w:spacing w:after="0" w:line="240" w:lineRule="auto"/>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ab/>
        <w:t>Также были применены и другие виды природных сорбентов, в частности неиспользуемая в хозяйстве зола древесного угля и молотый ракушечник. Для определения  количества  образования серы в результате применения золы древесного угля и молотого ракушечника в разных концентрациях проведено лабораторное исследование по содержанию неорганической и органической серы рис</w:t>
      </w:r>
      <w:r w:rsidR="00892B67">
        <w:rPr>
          <w:rFonts w:ascii="Times New Roman" w:eastAsia="KCYHL+TimesNewRomanPSMT" w:hAnsi="Times New Roman" w:cs="Times New Roman"/>
          <w:spacing w:val="1"/>
          <w:sz w:val="28"/>
          <w:szCs w:val="28"/>
          <w:lang w:val="kk-KZ"/>
        </w:rPr>
        <w:t>унок</w:t>
      </w:r>
      <w:r w:rsidR="006E1400">
        <w:rPr>
          <w:rFonts w:ascii="Times New Roman" w:eastAsia="KCYHL+TimesNewRomanPSMT" w:hAnsi="Times New Roman" w:cs="Times New Roman"/>
          <w:spacing w:val="1"/>
          <w:sz w:val="28"/>
          <w:szCs w:val="28"/>
          <w:lang w:val="kk-KZ"/>
        </w:rPr>
        <w:t xml:space="preserve"> </w:t>
      </w:r>
      <w:r w:rsidR="00C23BBE" w:rsidRPr="003016E4">
        <w:rPr>
          <w:rFonts w:ascii="Times New Roman" w:eastAsia="KCYHL+TimesNewRomanPSMT" w:hAnsi="Times New Roman" w:cs="Times New Roman"/>
          <w:spacing w:val="1"/>
          <w:sz w:val="28"/>
          <w:szCs w:val="28"/>
          <w:lang w:val="kk-KZ"/>
        </w:rPr>
        <w:t>4.26.</w:t>
      </w:r>
    </w:p>
    <w:p w14:paraId="69350B73" w14:textId="77777777" w:rsidR="000B1623" w:rsidRPr="003016E4" w:rsidRDefault="000B1623" w:rsidP="00405586">
      <w:pPr>
        <w:spacing w:after="0" w:line="240" w:lineRule="auto"/>
        <w:jc w:val="both"/>
        <w:rPr>
          <w:rFonts w:ascii="Times New Roman" w:eastAsia="KCYHL+TimesNewRomanPSMT" w:hAnsi="Times New Roman" w:cs="Times New Roman"/>
          <w:spacing w:val="1"/>
          <w:sz w:val="28"/>
          <w:szCs w:val="28"/>
          <w:lang w:val="kk-KZ"/>
        </w:rPr>
      </w:pPr>
    </w:p>
    <w:p w14:paraId="33052C4B" w14:textId="77777777" w:rsidR="00405586" w:rsidRPr="003016E4" w:rsidRDefault="00405586" w:rsidP="00C547BE">
      <w:pPr>
        <w:spacing w:after="0" w:line="240" w:lineRule="auto"/>
        <w:jc w:val="center"/>
        <w:rPr>
          <w:rFonts w:ascii="Times New Roman" w:hAnsi="Times New Roman" w:cs="Times New Roman"/>
          <w:b/>
          <w:sz w:val="28"/>
          <w:szCs w:val="28"/>
          <w:lang w:val="kk-KZ"/>
        </w:rPr>
      </w:pPr>
      <w:r w:rsidRPr="003016E4">
        <w:rPr>
          <w:rFonts w:ascii="Times New Roman" w:hAnsi="Times New Roman" w:cs="Times New Roman"/>
          <w:b/>
          <w:noProof/>
          <w:sz w:val="28"/>
          <w:szCs w:val="28"/>
        </w:rPr>
        <w:drawing>
          <wp:inline distT="0" distB="0" distL="0" distR="0" wp14:anchorId="0DD1B6E9" wp14:editId="4162CF61">
            <wp:extent cx="5638165" cy="3822700"/>
            <wp:effectExtent l="0" t="0" r="0" b="0"/>
            <wp:docPr id="138395499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8811A33" w14:textId="77777777" w:rsidR="00405586" w:rsidRPr="003016E4" w:rsidRDefault="00405586" w:rsidP="00405586">
      <w:pPr>
        <w:spacing w:after="0" w:line="240" w:lineRule="auto"/>
        <w:jc w:val="both"/>
        <w:rPr>
          <w:rFonts w:ascii="Times New Roman" w:hAnsi="Times New Roman" w:cs="Times New Roman"/>
          <w:b/>
          <w:sz w:val="28"/>
          <w:szCs w:val="28"/>
          <w:lang w:val="kk-KZ"/>
        </w:rPr>
      </w:pPr>
      <w:r w:rsidRPr="003016E4">
        <w:rPr>
          <w:rFonts w:ascii="Times New Roman" w:hAnsi="Times New Roman" w:cs="Times New Roman"/>
          <w:b/>
          <w:sz w:val="28"/>
          <w:szCs w:val="28"/>
          <w:lang w:val="kk-KZ"/>
        </w:rPr>
        <w:tab/>
      </w:r>
    </w:p>
    <w:p w14:paraId="3BD71861" w14:textId="77777777" w:rsidR="00405586" w:rsidRPr="003016E4" w:rsidRDefault="00C23BBE" w:rsidP="00892B67">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Рисунок 4.26</w:t>
      </w:r>
      <w:r w:rsidR="00405586" w:rsidRPr="003016E4">
        <w:rPr>
          <w:rFonts w:ascii="Times New Roman" w:hAnsi="Times New Roman" w:cs="Times New Roman"/>
          <w:sz w:val="28"/>
          <w:szCs w:val="28"/>
          <w:lang w:val="kk-KZ"/>
        </w:rPr>
        <w:t xml:space="preserve"> – Содержание подвижной серы в образцах ила с золой древесного угля</w:t>
      </w:r>
    </w:p>
    <w:p w14:paraId="45CF12C3" w14:textId="77777777" w:rsidR="00405586" w:rsidRPr="003016E4" w:rsidRDefault="00405586" w:rsidP="00405586">
      <w:pPr>
        <w:spacing w:after="0" w:line="240" w:lineRule="auto"/>
        <w:jc w:val="both"/>
        <w:rPr>
          <w:rFonts w:ascii="Times New Roman" w:hAnsi="Times New Roman" w:cs="Times New Roman"/>
          <w:b/>
          <w:sz w:val="28"/>
          <w:szCs w:val="28"/>
          <w:lang w:val="kk-KZ"/>
        </w:rPr>
      </w:pPr>
    </w:p>
    <w:p w14:paraId="340F8E4B" w14:textId="77777777" w:rsidR="00ED418C" w:rsidRPr="003016E4" w:rsidRDefault="00ED418C" w:rsidP="00ED418C">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Содержание неорганической серы в  золе древесного угля разнообразно:</w:t>
      </w:r>
    </w:p>
    <w:p w14:paraId="53D2A9B6" w14:textId="77777777" w:rsidR="00545349" w:rsidRPr="003016E4" w:rsidRDefault="00545349" w:rsidP="00545349">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lastRenderedPageBreak/>
        <w:t>- при добавлении 1гр диатомита в иловый осадок 100 гр наблюдается уменьшение содержание неорганической серы до 23 мг/кг, что составляет 3,06%  от суммарного количества серы.</w:t>
      </w:r>
    </w:p>
    <w:p w14:paraId="53C59C7C" w14:textId="77777777" w:rsidR="00ED418C" w:rsidRPr="003016E4" w:rsidRDefault="00ED418C" w:rsidP="00ED418C">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 </w:t>
      </w:r>
      <w:r w:rsidR="00545349" w:rsidRPr="003016E4">
        <w:rPr>
          <w:rFonts w:ascii="Times New Roman" w:eastAsia="KCYHL+TimesNewRomanPSMT" w:hAnsi="Times New Roman" w:cs="Times New Roman"/>
          <w:spacing w:val="1"/>
          <w:sz w:val="28"/>
          <w:szCs w:val="28"/>
          <w:lang w:val="kk-KZ"/>
        </w:rPr>
        <w:t>средние  по</w:t>
      </w:r>
      <w:r w:rsidRPr="003016E4">
        <w:rPr>
          <w:rFonts w:ascii="Times New Roman" w:eastAsia="KCYHL+TimesNewRomanPSMT" w:hAnsi="Times New Roman" w:cs="Times New Roman"/>
          <w:spacing w:val="1"/>
          <w:sz w:val="28"/>
          <w:szCs w:val="28"/>
          <w:lang w:val="kk-KZ"/>
        </w:rPr>
        <w:t xml:space="preserve">казатели </w:t>
      </w:r>
      <w:r w:rsidR="00545349" w:rsidRPr="003016E4">
        <w:rPr>
          <w:rFonts w:ascii="Times New Roman" w:eastAsia="KCYHL+TimesNewRomanPSMT" w:hAnsi="Times New Roman" w:cs="Times New Roman"/>
          <w:spacing w:val="1"/>
          <w:sz w:val="28"/>
          <w:szCs w:val="28"/>
          <w:lang w:val="kk-KZ"/>
        </w:rPr>
        <w:t xml:space="preserve">неорганической серы характерны </w:t>
      </w:r>
      <w:r w:rsidRPr="003016E4">
        <w:rPr>
          <w:rFonts w:ascii="Times New Roman" w:eastAsia="KCYHL+TimesNewRomanPSMT" w:hAnsi="Times New Roman" w:cs="Times New Roman"/>
          <w:spacing w:val="1"/>
          <w:sz w:val="28"/>
          <w:szCs w:val="28"/>
          <w:lang w:val="kk-KZ"/>
        </w:rPr>
        <w:t xml:space="preserve"> при соотношениях 20 и 30 гр сорбента на 1</w:t>
      </w:r>
      <w:r w:rsidR="00545349" w:rsidRPr="003016E4">
        <w:rPr>
          <w:rFonts w:ascii="Times New Roman" w:eastAsia="KCYHL+TimesNewRomanPSMT" w:hAnsi="Times New Roman" w:cs="Times New Roman"/>
          <w:spacing w:val="1"/>
          <w:sz w:val="28"/>
          <w:szCs w:val="28"/>
          <w:lang w:val="kk-KZ"/>
        </w:rPr>
        <w:t>00 гр ила и составляют 19</w:t>
      </w:r>
      <w:r w:rsidR="004546BE" w:rsidRPr="003016E4">
        <w:rPr>
          <w:rFonts w:ascii="Times New Roman" w:eastAsia="KCYHL+TimesNewRomanPSMT" w:hAnsi="Times New Roman" w:cs="Times New Roman"/>
          <w:spacing w:val="1"/>
          <w:sz w:val="28"/>
          <w:szCs w:val="28"/>
          <w:lang w:val="kk-KZ"/>
        </w:rPr>
        <w:t>,3% и 27,7</w:t>
      </w:r>
      <w:r w:rsidRPr="003016E4">
        <w:rPr>
          <w:rFonts w:ascii="Times New Roman" w:eastAsia="KCYHL+TimesNewRomanPSMT" w:hAnsi="Times New Roman" w:cs="Times New Roman"/>
          <w:spacing w:val="1"/>
          <w:sz w:val="28"/>
          <w:szCs w:val="28"/>
          <w:lang w:val="kk-KZ"/>
        </w:rPr>
        <w:t>% от сум</w:t>
      </w:r>
      <w:r w:rsidR="000B1623" w:rsidRPr="003016E4">
        <w:rPr>
          <w:rFonts w:ascii="Times New Roman" w:eastAsia="KCYHL+TimesNewRomanPSMT" w:hAnsi="Times New Roman" w:cs="Times New Roman"/>
          <w:spacing w:val="1"/>
          <w:sz w:val="28"/>
          <w:szCs w:val="28"/>
          <w:lang w:val="kk-KZ"/>
        </w:rPr>
        <w:t>марного содержания  или 133,0 мг/кг и 157,0</w:t>
      </w:r>
      <w:r w:rsidRPr="003016E4">
        <w:rPr>
          <w:rFonts w:ascii="Times New Roman" w:eastAsia="KCYHL+TimesNewRomanPSMT" w:hAnsi="Times New Roman" w:cs="Times New Roman"/>
          <w:spacing w:val="1"/>
          <w:sz w:val="28"/>
          <w:szCs w:val="28"/>
          <w:lang w:val="kk-KZ"/>
        </w:rPr>
        <w:t xml:space="preserve"> мг/кг соответственно;</w:t>
      </w:r>
    </w:p>
    <w:p w14:paraId="5F111411" w14:textId="77777777" w:rsidR="00ED418C" w:rsidRPr="003016E4" w:rsidRDefault="00545349" w:rsidP="00ED418C">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 при добавлении </w:t>
      </w:r>
      <w:r w:rsidR="004546BE" w:rsidRPr="003016E4">
        <w:rPr>
          <w:rFonts w:ascii="Times New Roman" w:eastAsia="KCYHL+TimesNewRomanPSMT" w:hAnsi="Times New Roman" w:cs="Times New Roman"/>
          <w:spacing w:val="1"/>
          <w:sz w:val="28"/>
          <w:szCs w:val="28"/>
          <w:lang w:val="kk-KZ"/>
        </w:rPr>
        <w:t xml:space="preserve"> 10</w:t>
      </w:r>
      <w:r w:rsidR="00ED418C" w:rsidRPr="003016E4">
        <w:rPr>
          <w:rFonts w:ascii="Times New Roman" w:eastAsia="KCYHL+TimesNewRomanPSMT" w:hAnsi="Times New Roman" w:cs="Times New Roman"/>
          <w:spacing w:val="1"/>
          <w:sz w:val="28"/>
          <w:szCs w:val="28"/>
          <w:lang w:val="kk-KZ"/>
        </w:rPr>
        <w:t xml:space="preserve"> гр диатомита в иловый осадок 100 гр наблюдается уменьшение содержа</w:t>
      </w:r>
      <w:r w:rsidR="004546BE" w:rsidRPr="003016E4">
        <w:rPr>
          <w:rFonts w:ascii="Times New Roman" w:eastAsia="KCYHL+TimesNewRomanPSMT" w:hAnsi="Times New Roman" w:cs="Times New Roman"/>
          <w:spacing w:val="1"/>
          <w:sz w:val="28"/>
          <w:szCs w:val="28"/>
          <w:lang w:val="kk-KZ"/>
        </w:rPr>
        <w:t xml:space="preserve">ние неорганической серы </w:t>
      </w:r>
      <w:r w:rsidR="000B1623" w:rsidRPr="003016E4">
        <w:rPr>
          <w:rFonts w:ascii="Times New Roman" w:eastAsia="KCYHL+TimesNewRomanPSMT" w:hAnsi="Times New Roman" w:cs="Times New Roman"/>
          <w:spacing w:val="1"/>
          <w:sz w:val="28"/>
          <w:szCs w:val="28"/>
          <w:lang w:val="kk-KZ"/>
        </w:rPr>
        <w:t>126</w:t>
      </w:r>
      <w:r w:rsidR="004546BE" w:rsidRPr="003016E4">
        <w:rPr>
          <w:rFonts w:ascii="Times New Roman" w:eastAsia="KCYHL+TimesNewRomanPSMT" w:hAnsi="Times New Roman" w:cs="Times New Roman"/>
          <w:spacing w:val="1"/>
          <w:sz w:val="28"/>
          <w:szCs w:val="28"/>
          <w:lang w:val="kk-KZ"/>
        </w:rPr>
        <w:t xml:space="preserve"> мг/кг, что составляет 19,2</w:t>
      </w:r>
      <w:r w:rsidR="00ED418C" w:rsidRPr="003016E4">
        <w:rPr>
          <w:rFonts w:ascii="Times New Roman" w:eastAsia="KCYHL+TimesNewRomanPSMT" w:hAnsi="Times New Roman" w:cs="Times New Roman"/>
          <w:spacing w:val="1"/>
          <w:sz w:val="28"/>
          <w:szCs w:val="28"/>
          <w:lang w:val="kk-KZ"/>
        </w:rPr>
        <w:t>% и 14,9% от суммарного количества серы.</w:t>
      </w:r>
    </w:p>
    <w:p w14:paraId="2D3BB3E8" w14:textId="77777777" w:rsidR="00545349" w:rsidRPr="003016E4" w:rsidRDefault="00545349" w:rsidP="00545349">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при добавлении золы древесного угля  в иловый образец в соотношении 5 гр содержание неорганической серы составляет 171,0</w:t>
      </w:r>
      <w:r w:rsidR="004546BE" w:rsidRPr="003016E4">
        <w:rPr>
          <w:rFonts w:ascii="Times New Roman" w:eastAsia="KCYHL+TimesNewRomanPSMT" w:hAnsi="Times New Roman" w:cs="Times New Roman"/>
          <w:spacing w:val="1"/>
          <w:sz w:val="28"/>
          <w:szCs w:val="28"/>
          <w:lang w:val="kk-KZ"/>
        </w:rPr>
        <w:t xml:space="preserve"> мг/кг или 19,% от суммарного содержания серы.</w:t>
      </w:r>
    </w:p>
    <w:p w14:paraId="66719C0D" w14:textId="77777777" w:rsidR="000B1623" w:rsidRPr="003016E4" w:rsidRDefault="000B1623" w:rsidP="000B1623">
      <w:pPr>
        <w:spacing w:after="0" w:line="240" w:lineRule="auto"/>
        <w:jc w:val="both"/>
        <w:rPr>
          <w:rFonts w:ascii="Times New Roman" w:hAnsi="Times New Roman" w:cs="Times New Roman"/>
          <w:b/>
          <w:sz w:val="28"/>
          <w:szCs w:val="28"/>
          <w:lang w:val="kk-KZ"/>
        </w:rPr>
      </w:pPr>
    </w:p>
    <w:p w14:paraId="2F7C9795" w14:textId="77777777" w:rsidR="00405586" w:rsidRPr="003016E4" w:rsidRDefault="00405586" w:rsidP="00887AE2">
      <w:pPr>
        <w:spacing w:after="0" w:line="240" w:lineRule="auto"/>
        <w:jc w:val="center"/>
        <w:rPr>
          <w:rFonts w:ascii="Times New Roman" w:hAnsi="Times New Roman" w:cs="Times New Roman"/>
          <w:b/>
          <w:sz w:val="28"/>
          <w:szCs w:val="28"/>
          <w:lang w:val="kk-KZ"/>
        </w:rPr>
      </w:pPr>
      <w:r w:rsidRPr="003016E4">
        <w:rPr>
          <w:rFonts w:ascii="Times New Roman" w:hAnsi="Times New Roman" w:cs="Times New Roman"/>
          <w:b/>
          <w:noProof/>
          <w:sz w:val="28"/>
          <w:szCs w:val="28"/>
        </w:rPr>
        <w:drawing>
          <wp:inline distT="0" distB="0" distL="0" distR="0" wp14:anchorId="06BA81B3" wp14:editId="3C0E721D">
            <wp:extent cx="5137150" cy="3657600"/>
            <wp:effectExtent l="0" t="0" r="0" b="0"/>
            <wp:docPr id="138395499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9D00871" w14:textId="77777777" w:rsidR="00405586" w:rsidRPr="003016E4" w:rsidRDefault="00405586" w:rsidP="00405586">
      <w:pPr>
        <w:spacing w:after="0" w:line="240" w:lineRule="auto"/>
        <w:jc w:val="both"/>
        <w:rPr>
          <w:rFonts w:ascii="Times New Roman" w:hAnsi="Times New Roman" w:cs="Times New Roman"/>
          <w:b/>
          <w:sz w:val="28"/>
          <w:szCs w:val="28"/>
          <w:lang w:val="kk-KZ"/>
        </w:rPr>
      </w:pPr>
    </w:p>
    <w:p w14:paraId="1CE0C4AC" w14:textId="77777777" w:rsidR="00405586" w:rsidRPr="003016E4" w:rsidRDefault="00405586" w:rsidP="00405586">
      <w:pPr>
        <w:spacing w:after="0" w:line="240" w:lineRule="auto"/>
        <w:ind w:firstLine="708"/>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w:t>
      </w:r>
      <w:r w:rsidR="00C23BBE" w:rsidRPr="003016E4">
        <w:rPr>
          <w:rFonts w:ascii="Times New Roman" w:hAnsi="Times New Roman" w:cs="Times New Roman"/>
          <w:sz w:val="28"/>
          <w:szCs w:val="28"/>
          <w:lang w:val="kk-KZ"/>
        </w:rPr>
        <w:t>унок 4.27</w:t>
      </w:r>
      <w:r w:rsidRPr="003016E4">
        <w:rPr>
          <w:rFonts w:ascii="Times New Roman" w:hAnsi="Times New Roman" w:cs="Times New Roman"/>
          <w:sz w:val="28"/>
          <w:szCs w:val="28"/>
          <w:lang w:val="kk-KZ"/>
        </w:rPr>
        <w:t xml:space="preserve"> – Содержание подвижной серы в образцах ила с ракушечником</w:t>
      </w:r>
    </w:p>
    <w:p w14:paraId="75E5CA5B" w14:textId="77777777" w:rsidR="00405586" w:rsidRPr="003016E4" w:rsidRDefault="00405586" w:rsidP="00405586">
      <w:pPr>
        <w:spacing w:after="0" w:line="240" w:lineRule="auto"/>
        <w:jc w:val="both"/>
        <w:rPr>
          <w:rFonts w:ascii="Times New Roman" w:hAnsi="Times New Roman" w:cs="Times New Roman"/>
          <w:b/>
          <w:sz w:val="28"/>
          <w:szCs w:val="28"/>
          <w:lang w:val="kk-KZ"/>
        </w:rPr>
      </w:pPr>
    </w:p>
    <w:p w14:paraId="0B90F707" w14:textId="77777777" w:rsidR="008C17ED" w:rsidRPr="003016E4" w:rsidRDefault="008C17ED" w:rsidP="008C17ED">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Содержание неорганической серы в  </w:t>
      </w:r>
      <w:r w:rsidRPr="003016E4">
        <w:rPr>
          <w:rFonts w:ascii="Times New Roman" w:hAnsi="Times New Roman" w:cs="Times New Roman"/>
          <w:sz w:val="28"/>
          <w:szCs w:val="28"/>
          <w:lang w:val="kk-KZ"/>
        </w:rPr>
        <w:t>ракушечнике</w:t>
      </w:r>
      <w:r w:rsidRPr="003016E4">
        <w:rPr>
          <w:rFonts w:ascii="Times New Roman" w:eastAsia="KCYHL+TimesNewRomanPSMT" w:hAnsi="Times New Roman" w:cs="Times New Roman"/>
          <w:spacing w:val="1"/>
          <w:sz w:val="28"/>
          <w:szCs w:val="28"/>
          <w:lang w:val="kk-KZ"/>
        </w:rPr>
        <w:t xml:space="preserve"> разнообразно:</w:t>
      </w:r>
    </w:p>
    <w:p w14:paraId="536185A8" w14:textId="77777777" w:rsidR="008C17ED" w:rsidRPr="003016E4" w:rsidRDefault="008C17ED" w:rsidP="008C17ED">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 при добавлении </w:t>
      </w:r>
      <w:r w:rsidRPr="003016E4">
        <w:rPr>
          <w:rFonts w:ascii="Times New Roman" w:hAnsi="Times New Roman" w:cs="Times New Roman"/>
          <w:sz w:val="28"/>
          <w:szCs w:val="28"/>
          <w:lang w:val="kk-KZ"/>
        </w:rPr>
        <w:t>ракушечника</w:t>
      </w:r>
      <w:r w:rsidRPr="003016E4">
        <w:rPr>
          <w:rFonts w:ascii="Times New Roman" w:eastAsia="KCYHL+TimesNewRomanPSMT" w:hAnsi="Times New Roman" w:cs="Times New Roman"/>
          <w:spacing w:val="1"/>
          <w:sz w:val="28"/>
          <w:szCs w:val="28"/>
          <w:lang w:val="kk-KZ"/>
        </w:rPr>
        <w:t>в иловый образец в соотношении 1</w:t>
      </w:r>
      <w:r w:rsidR="00DE3595" w:rsidRPr="003016E4">
        <w:rPr>
          <w:rFonts w:ascii="Times New Roman" w:eastAsia="KCYHL+TimesNewRomanPSMT" w:hAnsi="Times New Roman" w:cs="Times New Roman"/>
          <w:spacing w:val="1"/>
          <w:sz w:val="28"/>
          <w:szCs w:val="28"/>
          <w:lang w:val="kk-KZ"/>
        </w:rPr>
        <w:t>00:1 гр</w:t>
      </w:r>
      <w:r w:rsidRPr="003016E4">
        <w:rPr>
          <w:rFonts w:ascii="Times New Roman" w:eastAsia="KCYHL+TimesNewRomanPSMT" w:hAnsi="Times New Roman" w:cs="Times New Roman"/>
          <w:spacing w:val="1"/>
          <w:sz w:val="28"/>
          <w:szCs w:val="28"/>
          <w:lang w:val="kk-KZ"/>
        </w:rPr>
        <w:t xml:space="preserve"> содержание неорганической серы составляет 150,0</w:t>
      </w:r>
      <w:r w:rsidR="00887AE2" w:rsidRPr="003016E4">
        <w:rPr>
          <w:rFonts w:ascii="Times New Roman" w:eastAsia="KCYHL+TimesNewRomanPSMT" w:hAnsi="Times New Roman" w:cs="Times New Roman"/>
          <w:spacing w:val="1"/>
          <w:sz w:val="28"/>
          <w:szCs w:val="28"/>
          <w:lang w:val="kk-KZ"/>
        </w:rPr>
        <w:t xml:space="preserve"> мг/кг или 22,3</w:t>
      </w:r>
      <w:r w:rsidRPr="003016E4">
        <w:rPr>
          <w:rFonts w:ascii="Times New Roman" w:eastAsia="KCYHL+TimesNewRomanPSMT" w:hAnsi="Times New Roman" w:cs="Times New Roman"/>
          <w:spacing w:val="1"/>
          <w:sz w:val="28"/>
          <w:szCs w:val="28"/>
          <w:lang w:val="kk-KZ"/>
        </w:rPr>
        <w:t>% от суммарного содержания серы;</w:t>
      </w:r>
    </w:p>
    <w:p w14:paraId="5F516E1F" w14:textId="77777777" w:rsidR="008C17ED" w:rsidRPr="003016E4" w:rsidRDefault="008C17ED" w:rsidP="008C17ED">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xml:space="preserve">- </w:t>
      </w:r>
      <w:r w:rsidR="00887AE2" w:rsidRPr="003016E4">
        <w:rPr>
          <w:rFonts w:ascii="Times New Roman" w:eastAsia="KCYHL+TimesNewRomanPSMT" w:hAnsi="Times New Roman" w:cs="Times New Roman"/>
          <w:spacing w:val="1"/>
          <w:sz w:val="28"/>
          <w:szCs w:val="28"/>
          <w:lang w:val="kk-KZ"/>
        </w:rPr>
        <w:t xml:space="preserve">минимальные </w:t>
      </w:r>
      <w:r w:rsidRPr="003016E4">
        <w:rPr>
          <w:rFonts w:ascii="Times New Roman" w:eastAsia="KCYHL+TimesNewRomanPSMT" w:hAnsi="Times New Roman" w:cs="Times New Roman"/>
          <w:spacing w:val="1"/>
          <w:sz w:val="28"/>
          <w:szCs w:val="28"/>
          <w:lang w:val="kk-KZ"/>
        </w:rPr>
        <w:t xml:space="preserve"> показатели неорганической серы </w:t>
      </w:r>
      <w:r w:rsidR="00887AE2" w:rsidRPr="003016E4">
        <w:rPr>
          <w:rFonts w:ascii="Times New Roman" w:eastAsia="KCYHL+TimesNewRomanPSMT" w:hAnsi="Times New Roman" w:cs="Times New Roman"/>
          <w:spacing w:val="1"/>
          <w:sz w:val="28"/>
          <w:szCs w:val="28"/>
          <w:lang w:val="kk-KZ"/>
        </w:rPr>
        <w:t xml:space="preserve">показали при </w:t>
      </w:r>
      <w:r w:rsidRPr="003016E4">
        <w:rPr>
          <w:rFonts w:ascii="Times New Roman" w:eastAsia="KCYHL+TimesNewRomanPSMT" w:hAnsi="Times New Roman" w:cs="Times New Roman"/>
          <w:spacing w:val="1"/>
          <w:sz w:val="28"/>
          <w:szCs w:val="28"/>
          <w:lang w:val="kk-KZ"/>
        </w:rPr>
        <w:t xml:space="preserve"> соотношениях 10 и 30 гр сорбента на 1</w:t>
      </w:r>
      <w:r w:rsidR="00887AE2" w:rsidRPr="003016E4">
        <w:rPr>
          <w:rFonts w:ascii="Times New Roman" w:eastAsia="KCYHL+TimesNewRomanPSMT" w:hAnsi="Times New Roman" w:cs="Times New Roman"/>
          <w:spacing w:val="1"/>
          <w:sz w:val="28"/>
          <w:szCs w:val="28"/>
          <w:lang w:val="kk-KZ"/>
        </w:rPr>
        <w:t>00 гр ила и составляют 13,6% и 12,5</w:t>
      </w:r>
      <w:r w:rsidRPr="003016E4">
        <w:rPr>
          <w:rFonts w:ascii="Times New Roman" w:eastAsia="KCYHL+TimesNewRomanPSMT" w:hAnsi="Times New Roman" w:cs="Times New Roman"/>
          <w:spacing w:val="1"/>
          <w:sz w:val="28"/>
          <w:szCs w:val="28"/>
          <w:lang w:val="kk-KZ"/>
        </w:rPr>
        <w:t>% от суммарного содержания  или 93,0 мг/кг и 83,0 мг/кг соответственно;</w:t>
      </w:r>
    </w:p>
    <w:p w14:paraId="51FA9146" w14:textId="77777777" w:rsidR="008C17ED" w:rsidRPr="003016E4" w:rsidRDefault="00DE3595" w:rsidP="008C17ED">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при добавлении 20 гр</w:t>
      </w:r>
      <w:r w:rsidR="005A6C50" w:rsidRPr="003016E4">
        <w:rPr>
          <w:rFonts w:ascii="Times New Roman" w:hAnsi="Times New Roman" w:cs="Times New Roman"/>
          <w:sz w:val="28"/>
          <w:szCs w:val="28"/>
          <w:lang w:val="kk-KZ"/>
        </w:rPr>
        <w:t>ракушечника</w:t>
      </w:r>
      <w:r w:rsidR="008C17ED" w:rsidRPr="003016E4">
        <w:rPr>
          <w:rFonts w:ascii="Times New Roman" w:eastAsia="KCYHL+TimesNewRomanPSMT" w:hAnsi="Times New Roman" w:cs="Times New Roman"/>
          <w:spacing w:val="1"/>
          <w:sz w:val="28"/>
          <w:szCs w:val="28"/>
          <w:lang w:val="kk-KZ"/>
        </w:rPr>
        <w:t xml:space="preserve"> в иловый осадок 100 гр наблюдается уменьшение содержание неорганичес</w:t>
      </w:r>
      <w:r w:rsidR="005A6C50" w:rsidRPr="003016E4">
        <w:rPr>
          <w:rFonts w:ascii="Times New Roman" w:eastAsia="KCYHL+TimesNewRomanPSMT" w:hAnsi="Times New Roman" w:cs="Times New Roman"/>
          <w:spacing w:val="1"/>
          <w:sz w:val="28"/>
          <w:szCs w:val="28"/>
          <w:lang w:val="kk-KZ"/>
        </w:rPr>
        <w:t xml:space="preserve">кой серы до 100мг/кг, что составляет 15,4% </w:t>
      </w:r>
      <w:r w:rsidR="008C17ED" w:rsidRPr="003016E4">
        <w:rPr>
          <w:rFonts w:ascii="Times New Roman" w:eastAsia="KCYHL+TimesNewRomanPSMT" w:hAnsi="Times New Roman" w:cs="Times New Roman"/>
          <w:spacing w:val="1"/>
          <w:sz w:val="28"/>
          <w:szCs w:val="28"/>
          <w:lang w:val="kk-KZ"/>
        </w:rPr>
        <w:t>от суммарного количества серы.</w:t>
      </w:r>
    </w:p>
    <w:p w14:paraId="14A4077E" w14:textId="77777777" w:rsidR="00405586" w:rsidRPr="003016E4" w:rsidRDefault="00405586" w:rsidP="008C17ED">
      <w:pPr>
        <w:pStyle w:val="118"/>
        <w:tabs>
          <w:tab w:val="left" w:pos="0"/>
        </w:tabs>
        <w:ind w:left="0" w:firstLine="567"/>
        <w:jc w:val="both"/>
      </w:pPr>
      <w:r w:rsidRPr="003016E4">
        <w:lastRenderedPageBreak/>
        <w:t xml:space="preserve">4.5 Исследования по росту и развитию растений на иловых образцах, обработанных сорбентами в различных соотношениях </w:t>
      </w:r>
    </w:p>
    <w:p w14:paraId="73C0372D" w14:textId="77777777" w:rsidR="00CB2428" w:rsidRPr="00540D2F" w:rsidRDefault="00405586"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Диатомит известен как источник кремния, является природным пористым минералом из мельчайших панцирей диатомитовых водорослей, представляющих собой обводнённый кремнезем. Кремний (Si) диатомитов находится в доступной для растений форме в виде монокремниевой кислоты. Основной функцией Si в растении является повышение устойчивости к неблагоприятным условиям, болезням, насекомым-вредителям, выражающееся в упрочнении эпидермальных тканей (механическая защита</w:t>
      </w:r>
      <w:r w:rsidR="00CB2428">
        <w:rPr>
          <w:rFonts w:ascii="Times New Roman" w:hAnsi="Times New Roman" w:cs="Times New Roman"/>
          <w:sz w:val="28"/>
          <w:szCs w:val="28"/>
        </w:rPr>
        <w:t>). Академик Вернадский</w:t>
      </w:r>
      <w:r w:rsidRPr="003016E4">
        <w:rPr>
          <w:rFonts w:ascii="Times New Roman" w:hAnsi="Times New Roman" w:cs="Times New Roman"/>
          <w:sz w:val="28"/>
          <w:szCs w:val="28"/>
        </w:rPr>
        <w:t xml:space="preserve"> выделял кремний как элемент, повышающий стрессо устойчивость растений к абиотическим и биотическим факторам</w:t>
      </w:r>
      <w:r w:rsidR="006E1400">
        <w:rPr>
          <w:rFonts w:ascii="Times New Roman" w:hAnsi="Times New Roman" w:cs="Times New Roman"/>
          <w:sz w:val="28"/>
          <w:szCs w:val="28"/>
        </w:rPr>
        <w:t xml:space="preserve"> [76</w:t>
      </w:r>
      <w:r w:rsidR="00CB2428" w:rsidRPr="00CB2428">
        <w:rPr>
          <w:rFonts w:ascii="Times New Roman" w:hAnsi="Times New Roman" w:cs="Times New Roman"/>
          <w:sz w:val="28"/>
          <w:szCs w:val="28"/>
        </w:rPr>
        <w:t>]</w:t>
      </w:r>
      <w:r w:rsidRPr="003016E4">
        <w:rPr>
          <w:rFonts w:ascii="Times New Roman" w:hAnsi="Times New Roman" w:cs="Times New Roman"/>
          <w:sz w:val="28"/>
          <w:szCs w:val="28"/>
        </w:rPr>
        <w:t xml:space="preserve">. </w:t>
      </w:r>
    </w:p>
    <w:p w14:paraId="3011A159" w14:textId="77777777" w:rsidR="00405586" w:rsidRPr="003016E4" w:rsidRDefault="00CB2428" w:rsidP="00405586">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оценке геолого</w:t>
      </w:r>
      <w:r w:rsidR="00405586" w:rsidRPr="003016E4">
        <w:rPr>
          <w:rFonts w:ascii="Times New Roman" w:hAnsi="Times New Roman" w:cs="Times New Roman"/>
          <w:sz w:val="28"/>
          <w:szCs w:val="28"/>
        </w:rPr>
        <w:t>в запасы диатомита в Казахстане составляют более 200 млн. тонн, сосредоточенных, в основном, в Муголжарском районе Актюбинской области. Диатомитовое плато Жалпак расположено в 28 км. от г.Эмбы. Диатомитовая руда месторождения плато Ж</w:t>
      </w:r>
      <w:r w:rsidR="008E5225">
        <w:rPr>
          <w:rFonts w:ascii="Times New Roman" w:hAnsi="Times New Roman" w:cs="Times New Roman"/>
          <w:sz w:val="28"/>
          <w:szCs w:val="28"/>
        </w:rPr>
        <w:t>алпак содержит: SiO</w:t>
      </w:r>
      <w:r w:rsidR="008E5225" w:rsidRPr="003F3325">
        <w:rPr>
          <w:rFonts w:ascii="Times New Roman" w:hAnsi="Times New Roman" w:cs="Times New Roman"/>
          <w:sz w:val="28"/>
          <w:szCs w:val="28"/>
          <w:vertAlign w:val="subscript"/>
        </w:rPr>
        <w:t xml:space="preserve">2 </w:t>
      </w:r>
      <w:r w:rsidR="008E5225">
        <w:rPr>
          <w:rFonts w:ascii="Times New Roman" w:hAnsi="Times New Roman" w:cs="Times New Roman"/>
          <w:sz w:val="28"/>
          <w:szCs w:val="28"/>
        </w:rPr>
        <w:t>– 70%; Al</w:t>
      </w:r>
      <w:r w:rsidR="008E5225" w:rsidRPr="003F3325">
        <w:rPr>
          <w:rFonts w:ascii="Times New Roman" w:hAnsi="Times New Roman" w:cs="Times New Roman"/>
          <w:sz w:val="28"/>
          <w:szCs w:val="28"/>
          <w:vertAlign w:val="subscript"/>
        </w:rPr>
        <w:t>2</w:t>
      </w:r>
      <w:r w:rsidR="00405586" w:rsidRPr="003016E4">
        <w:rPr>
          <w:rFonts w:ascii="Times New Roman" w:hAnsi="Times New Roman" w:cs="Times New Roman"/>
          <w:sz w:val="28"/>
          <w:szCs w:val="28"/>
        </w:rPr>
        <w:t>O</w:t>
      </w:r>
      <w:r w:rsidR="00405586" w:rsidRPr="003F3325">
        <w:rPr>
          <w:rFonts w:ascii="Times New Roman" w:hAnsi="Times New Roman" w:cs="Times New Roman"/>
          <w:sz w:val="28"/>
          <w:szCs w:val="28"/>
          <w:vertAlign w:val="subscript"/>
        </w:rPr>
        <w:t xml:space="preserve">3 </w:t>
      </w:r>
      <w:r w:rsidR="00405586" w:rsidRPr="003016E4">
        <w:rPr>
          <w:rFonts w:ascii="Times New Roman" w:hAnsi="Times New Roman" w:cs="Times New Roman"/>
          <w:sz w:val="28"/>
          <w:szCs w:val="28"/>
        </w:rPr>
        <w:t>– 9,25; Mg – 2,355; TiO2 – 0,415, остальное составляют приме</w:t>
      </w:r>
      <w:r w:rsidR="001448A8">
        <w:rPr>
          <w:rFonts w:ascii="Times New Roman" w:hAnsi="Times New Roman" w:cs="Times New Roman"/>
          <w:sz w:val="28"/>
          <w:szCs w:val="28"/>
        </w:rPr>
        <w:t>си соединений железа</w:t>
      </w:r>
      <w:r w:rsidR="00405586" w:rsidRPr="003016E4">
        <w:rPr>
          <w:rFonts w:ascii="Times New Roman" w:hAnsi="Times New Roman" w:cs="Times New Roman"/>
          <w:sz w:val="28"/>
          <w:szCs w:val="28"/>
        </w:rPr>
        <w:t>. Актюбинская руда характеризуется уникально низким содержанием соединений фосфора, мышьяка и фтора, что является существенным преимуществом, так как не требует дополнительной очистки от них. В настоящее время в Казахстане отсутствуют предприятия по переработке диатомитового сырья, но применение диатомитовых компонентов возрастает</w:t>
      </w:r>
      <w:r w:rsidR="001448A8" w:rsidRPr="001448A8">
        <w:rPr>
          <w:rFonts w:ascii="Times New Roman" w:hAnsi="Times New Roman" w:cs="Times New Roman"/>
          <w:sz w:val="28"/>
          <w:szCs w:val="28"/>
        </w:rPr>
        <w:t xml:space="preserve"> [</w:t>
      </w:r>
      <w:r w:rsidR="001448A8">
        <w:rPr>
          <w:rFonts w:ascii="Times New Roman" w:hAnsi="Times New Roman" w:cs="Times New Roman"/>
          <w:sz w:val="28"/>
          <w:szCs w:val="28"/>
        </w:rPr>
        <w:t>7</w:t>
      </w:r>
      <w:r w:rsidR="006E1400">
        <w:rPr>
          <w:rFonts w:ascii="Times New Roman" w:hAnsi="Times New Roman" w:cs="Times New Roman"/>
          <w:sz w:val="28"/>
          <w:szCs w:val="28"/>
        </w:rPr>
        <w:t>7</w:t>
      </w:r>
      <w:r w:rsidR="001448A8" w:rsidRPr="001448A8">
        <w:rPr>
          <w:rFonts w:ascii="Times New Roman" w:hAnsi="Times New Roman" w:cs="Times New Roman"/>
          <w:sz w:val="28"/>
          <w:szCs w:val="28"/>
        </w:rPr>
        <w:t>]</w:t>
      </w:r>
      <w:r w:rsidR="00405586" w:rsidRPr="003016E4">
        <w:rPr>
          <w:rFonts w:ascii="Times New Roman" w:hAnsi="Times New Roman" w:cs="Times New Roman"/>
          <w:sz w:val="28"/>
          <w:szCs w:val="28"/>
        </w:rPr>
        <w:t>.</w:t>
      </w:r>
    </w:p>
    <w:p w14:paraId="2F67B1AB" w14:textId="77777777" w:rsidR="00405586" w:rsidRPr="003016E4" w:rsidRDefault="00405586"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Основными факторами окружающей среды, ограничивающими производительность сельскохозяйственных растений, являются засуха, засоление почв, температурные колебания. Нужно отметить, что современная физиология растений среди основных функций кремния, выполняемых в растительном организме, называет повышение физической устойчивости к неблагоприятным факторам, выражающееся в утолщении эпидермальных тканей (механическая защита), ускорении надземного роста и повышении активности корневой системы (физиологическая защита), а также увеличение устойчивости к абиотическим стрессам (увядание от пересыхания и перегревания), к поражению различными болезнями (биохимическая защита). Перспективным является поиск кремнийсодержащих материалов и способов их использования с целью увеличения сопротивляемости растений к болезням, благодаря чему становится возможным снижение пестицидной нагрузки на агроценозы, а также оздоровление почвенной микробиоты</w:t>
      </w:r>
      <w:r w:rsidR="001448A8">
        <w:rPr>
          <w:rFonts w:ascii="Times New Roman" w:hAnsi="Times New Roman" w:cs="Times New Roman"/>
          <w:sz w:val="28"/>
          <w:szCs w:val="28"/>
        </w:rPr>
        <w:t xml:space="preserve"> [</w:t>
      </w:r>
      <w:r w:rsidR="006E1400">
        <w:rPr>
          <w:rFonts w:ascii="Times New Roman" w:hAnsi="Times New Roman" w:cs="Times New Roman"/>
          <w:sz w:val="28"/>
          <w:szCs w:val="28"/>
        </w:rPr>
        <w:t>78</w:t>
      </w:r>
      <w:r w:rsidR="001448A8">
        <w:rPr>
          <w:rFonts w:ascii="Times New Roman" w:hAnsi="Times New Roman" w:cs="Times New Roman"/>
          <w:sz w:val="28"/>
          <w:szCs w:val="28"/>
        </w:rPr>
        <w:t>]</w:t>
      </w:r>
      <w:r w:rsidRPr="003016E4">
        <w:rPr>
          <w:rFonts w:ascii="Times New Roman" w:hAnsi="Times New Roman" w:cs="Times New Roman"/>
          <w:sz w:val="28"/>
          <w:szCs w:val="28"/>
        </w:rPr>
        <w:t>.</w:t>
      </w:r>
    </w:p>
    <w:p w14:paraId="3817BAE6" w14:textId="77777777" w:rsidR="00405586" w:rsidRPr="003016E4" w:rsidRDefault="00405586"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 xml:space="preserve">На основании изучения многочисленных исследований выявлено, что основными препятствиями широкому применению кремниевых удобрений являются: слабая изученность механизмов их влияния на растения и почву, а также трудности с определением оптимальных доз внесения </w:t>
      </w:r>
      <w:r w:rsidR="001448A8" w:rsidRPr="001448A8">
        <w:rPr>
          <w:rFonts w:ascii="Times New Roman" w:hAnsi="Times New Roman" w:cs="Times New Roman"/>
          <w:sz w:val="28"/>
          <w:szCs w:val="28"/>
        </w:rPr>
        <w:t>[</w:t>
      </w:r>
      <w:r w:rsidR="006E1400">
        <w:rPr>
          <w:rFonts w:ascii="Times New Roman" w:hAnsi="Times New Roman" w:cs="Times New Roman"/>
          <w:sz w:val="28"/>
          <w:szCs w:val="28"/>
        </w:rPr>
        <w:t>79</w:t>
      </w:r>
      <w:r w:rsidR="001448A8" w:rsidRPr="001448A8">
        <w:rPr>
          <w:rFonts w:ascii="Times New Roman" w:hAnsi="Times New Roman" w:cs="Times New Roman"/>
          <w:sz w:val="28"/>
          <w:szCs w:val="28"/>
        </w:rPr>
        <w:t>]</w:t>
      </w:r>
      <w:r w:rsidRPr="003016E4">
        <w:rPr>
          <w:rFonts w:ascii="Times New Roman" w:hAnsi="Times New Roman" w:cs="Times New Roman"/>
          <w:sz w:val="28"/>
          <w:szCs w:val="28"/>
        </w:rPr>
        <w:t>.</w:t>
      </w:r>
    </w:p>
    <w:p w14:paraId="0169D1DD" w14:textId="77777777" w:rsidR="00405586" w:rsidRPr="003016E4" w:rsidRDefault="00405586" w:rsidP="00405586">
      <w:pPr>
        <w:pStyle w:val="a9"/>
        <w:ind w:firstLine="567"/>
        <w:rPr>
          <w:sz w:val="28"/>
          <w:szCs w:val="28"/>
        </w:rPr>
      </w:pPr>
      <w:r w:rsidRPr="003016E4">
        <w:rPr>
          <w:sz w:val="28"/>
          <w:szCs w:val="28"/>
        </w:rPr>
        <w:t xml:space="preserve">Сущность метода заключается в выращивании семян растений в пяти контролируемых средах: с разными пропорциями сухого осадка. </w:t>
      </w:r>
    </w:p>
    <w:p w14:paraId="53A4C9A0" w14:textId="77777777" w:rsidR="00405586" w:rsidRPr="003016E4" w:rsidRDefault="00405586" w:rsidP="00405586">
      <w:pPr>
        <w:pStyle w:val="a9"/>
        <w:ind w:firstLine="567"/>
        <w:rPr>
          <w:sz w:val="28"/>
          <w:szCs w:val="28"/>
        </w:rPr>
      </w:pPr>
      <w:r w:rsidRPr="003016E4">
        <w:rPr>
          <w:sz w:val="28"/>
          <w:szCs w:val="28"/>
        </w:rPr>
        <w:t xml:space="preserve">Объектом исследования в эксперименте явилось растение: </w:t>
      </w:r>
      <w:r w:rsidRPr="003016E4">
        <w:rPr>
          <w:bCs/>
          <w:sz w:val="28"/>
          <w:szCs w:val="28"/>
          <w:shd w:val="clear" w:color="auto" w:fill="FFFFFF"/>
        </w:rPr>
        <w:t>Маш</w:t>
      </w:r>
      <w:r w:rsidRPr="003016E4">
        <w:rPr>
          <w:sz w:val="28"/>
          <w:szCs w:val="28"/>
          <w:shd w:val="clear" w:color="auto" w:fill="FFFFFF"/>
        </w:rPr>
        <w:t>или Vigna</w:t>
      </w:r>
      <w:r w:rsidRPr="003016E4">
        <w:rPr>
          <w:i/>
          <w:sz w:val="28"/>
          <w:szCs w:val="28"/>
        </w:rPr>
        <w:t xml:space="preserve"> radiata</w:t>
      </w:r>
      <w:r w:rsidRPr="003016E4">
        <w:rPr>
          <w:rFonts w:eastAsia="TimesNewRomanPS-ItalicMT"/>
          <w:i/>
          <w:sz w:val="28"/>
          <w:szCs w:val="28"/>
        </w:rPr>
        <w:t xml:space="preserve">. </w:t>
      </w:r>
      <w:r w:rsidRPr="003016E4">
        <w:rPr>
          <w:sz w:val="28"/>
          <w:szCs w:val="28"/>
        </w:rPr>
        <w:t>В качестве удобрения готовили смесь: осадок сточных вод после естественной сушки в соотношении 1:0,1 (ил/диатомит)</w:t>
      </w:r>
    </w:p>
    <w:p w14:paraId="73D7DDC2" w14:textId="77777777" w:rsidR="00405586" w:rsidRPr="003016E4" w:rsidRDefault="00405586" w:rsidP="00892B67">
      <w:pPr>
        <w:autoSpaceDE w:val="0"/>
        <w:autoSpaceDN w:val="0"/>
        <w:adjustRightInd w:val="0"/>
        <w:spacing w:after="0"/>
        <w:ind w:firstLine="567"/>
        <w:jc w:val="both"/>
        <w:rPr>
          <w:rFonts w:ascii="Times New Roman" w:hAnsi="Times New Roman" w:cs="Times New Roman"/>
          <w:sz w:val="28"/>
          <w:szCs w:val="28"/>
        </w:rPr>
      </w:pPr>
      <w:r w:rsidRPr="003016E4">
        <w:rPr>
          <w:rFonts w:ascii="Times New Roman" w:hAnsi="Times New Roman" w:cs="Times New Roman"/>
          <w:sz w:val="28"/>
          <w:szCs w:val="28"/>
        </w:rPr>
        <w:lastRenderedPageBreak/>
        <w:t xml:space="preserve">Целью данного исследования является изучение влияния внесения в почву различных доз диатомита (1:0,1) на рост и развитие </w:t>
      </w:r>
      <w:r w:rsidRPr="003016E4">
        <w:rPr>
          <w:rFonts w:ascii="Times New Roman" w:hAnsi="Times New Roman" w:cs="Times New Roman"/>
          <w:i/>
          <w:sz w:val="28"/>
          <w:szCs w:val="28"/>
        </w:rPr>
        <w:t>Vigna radiata.</w:t>
      </w:r>
      <w:r w:rsidRPr="003016E4">
        <w:rPr>
          <w:rFonts w:ascii="Times New Roman" w:hAnsi="Times New Roman" w:cs="Times New Roman"/>
          <w:sz w:val="28"/>
          <w:szCs w:val="28"/>
        </w:rPr>
        <w:t xml:space="preserve"> расширение и улучшение доступности питательных веществ, усиление защитных механизмов от абиотических и биотических факторов. Исходные данные: универсальные почвы для декоративных культур и диатомит в мелкодисперсном состоянии для внесения в почву и в виде водного раствора диатомита в пастообразной консистенции для обработки семян.</w:t>
      </w:r>
    </w:p>
    <w:p w14:paraId="3B635097" w14:textId="77777777" w:rsidR="00405586" w:rsidRPr="003016E4" w:rsidRDefault="00405586" w:rsidP="00106F93">
      <w:pPr>
        <w:pStyle w:val="a9"/>
        <w:spacing w:line="276" w:lineRule="auto"/>
        <w:ind w:firstLine="449"/>
        <w:rPr>
          <w:sz w:val="28"/>
          <w:szCs w:val="28"/>
        </w:rPr>
      </w:pPr>
      <w:r w:rsidRPr="003016E4">
        <w:rPr>
          <w:sz w:val="28"/>
          <w:szCs w:val="28"/>
        </w:rPr>
        <w:t xml:space="preserve">Для эксперимента было использовано пять видов </w:t>
      </w:r>
      <w:r w:rsidRPr="003016E4">
        <w:rPr>
          <w:spacing w:val="-2"/>
          <w:sz w:val="28"/>
          <w:szCs w:val="28"/>
        </w:rPr>
        <w:t>почв, в которых:</w:t>
      </w:r>
    </w:p>
    <w:p w14:paraId="6C178718" w14:textId="77777777" w:rsidR="00405586" w:rsidRPr="003016E4" w:rsidRDefault="00405586" w:rsidP="00892B67">
      <w:pPr>
        <w:pStyle w:val="af9"/>
        <w:widowControl w:val="0"/>
        <w:numPr>
          <w:ilvl w:val="0"/>
          <w:numId w:val="36"/>
        </w:numPr>
        <w:tabs>
          <w:tab w:val="left" w:pos="851"/>
        </w:tabs>
        <w:autoSpaceDE w:val="0"/>
        <w:autoSpaceDN w:val="0"/>
        <w:spacing w:after="0"/>
        <w:ind w:left="0" w:firstLine="567"/>
        <w:contextualSpacing w:val="0"/>
        <w:jc w:val="both"/>
        <w:rPr>
          <w:rFonts w:ascii="Times New Roman" w:hAnsi="Times New Roman"/>
          <w:sz w:val="28"/>
          <w:szCs w:val="28"/>
        </w:rPr>
      </w:pPr>
      <w:r w:rsidRPr="003016E4">
        <w:rPr>
          <w:rFonts w:ascii="Times New Roman" w:hAnsi="Times New Roman"/>
          <w:sz w:val="28"/>
          <w:szCs w:val="28"/>
        </w:rPr>
        <w:t>на 100 грамм почвы добавлено 1 грамм сухого осадка (в соотношении 1:0,01 –</w:t>
      </w:r>
      <w:r w:rsidR="00A27778">
        <w:rPr>
          <w:rFonts w:ascii="Times New Roman" w:hAnsi="Times New Roman"/>
          <w:sz w:val="28"/>
          <w:szCs w:val="28"/>
        </w:rPr>
        <w:t>И:С</w:t>
      </w:r>
      <w:r w:rsidRPr="003016E4">
        <w:rPr>
          <w:rFonts w:ascii="Times New Roman" w:hAnsi="Times New Roman"/>
          <w:sz w:val="28"/>
          <w:szCs w:val="28"/>
        </w:rPr>
        <w:t>)</w:t>
      </w:r>
    </w:p>
    <w:p w14:paraId="5DA6A68B" w14:textId="77777777" w:rsidR="00405586" w:rsidRPr="003016E4" w:rsidRDefault="00405586" w:rsidP="00892B67">
      <w:pPr>
        <w:pStyle w:val="af9"/>
        <w:widowControl w:val="0"/>
        <w:numPr>
          <w:ilvl w:val="0"/>
          <w:numId w:val="36"/>
        </w:numPr>
        <w:tabs>
          <w:tab w:val="left" w:pos="851"/>
        </w:tabs>
        <w:autoSpaceDE w:val="0"/>
        <w:autoSpaceDN w:val="0"/>
        <w:spacing w:after="0"/>
        <w:ind w:left="0" w:firstLine="567"/>
        <w:contextualSpacing w:val="0"/>
        <w:jc w:val="both"/>
        <w:rPr>
          <w:rFonts w:ascii="Times New Roman" w:hAnsi="Times New Roman"/>
          <w:sz w:val="28"/>
          <w:szCs w:val="28"/>
        </w:rPr>
      </w:pPr>
      <w:r w:rsidRPr="003016E4">
        <w:rPr>
          <w:rFonts w:ascii="Times New Roman" w:hAnsi="Times New Roman"/>
          <w:sz w:val="28"/>
          <w:szCs w:val="28"/>
        </w:rPr>
        <w:t>на 100 грамм почвы добавлено 1 грамм сухого осадка (в соотношении 1:0,05 –</w:t>
      </w:r>
      <w:r w:rsidR="00A27778">
        <w:rPr>
          <w:rFonts w:ascii="Times New Roman" w:hAnsi="Times New Roman"/>
          <w:sz w:val="28"/>
          <w:szCs w:val="28"/>
        </w:rPr>
        <w:t>И:С</w:t>
      </w:r>
      <w:r w:rsidRPr="003016E4">
        <w:rPr>
          <w:rFonts w:ascii="Times New Roman" w:hAnsi="Times New Roman"/>
          <w:sz w:val="28"/>
          <w:szCs w:val="28"/>
        </w:rPr>
        <w:t>)</w:t>
      </w:r>
    </w:p>
    <w:p w14:paraId="5D500207" w14:textId="77777777" w:rsidR="00405586" w:rsidRPr="003016E4" w:rsidRDefault="00405586" w:rsidP="00892B67">
      <w:pPr>
        <w:pStyle w:val="af9"/>
        <w:widowControl w:val="0"/>
        <w:numPr>
          <w:ilvl w:val="0"/>
          <w:numId w:val="36"/>
        </w:numPr>
        <w:tabs>
          <w:tab w:val="left" w:pos="851"/>
        </w:tabs>
        <w:autoSpaceDE w:val="0"/>
        <w:autoSpaceDN w:val="0"/>
        <w:spacing w:after="0"/>
        <w:ind w:left="0" w:firstLine="567"/>
        <w:contextualSpacing w:val="0"/>
        <w:jc w:val="both"/>
        <w:rPr>
          <w:rFonts w:ascii="Times New Roman" w:hAnsi="Times New Roman"/>
          <w:sz w:val="28"/>
          <w:szCs w:val="28"/>
        </w:rPr>
      </w:pPr>
      <w:r w:rsidRPr="003016E4">
        <w:rPr>
          <w:rFonts w:ascii="Times New Roman" w:hAnsi="Times New Roman"/>
          <w:sz w:val="28"/>
          <w:szCs w:val="28"/>
        </w:rPr>
        <w:t>на 100 грамм почвы добавлено 1 грамм сухого осадка (в соотношении 1:0,1–</w:t>
      </w:r>
      <w:r w:rsidR="00A27778">
        <w:rPr>
          <w:rFonts w:ascii="Times New Roman" w:hAnsi="Times New Roman"/>
          <w:sz w:val="28"/>
          <w:szCs w:val="28"/>
        </w:rPr>
        <w:t>И:С</w:t>
      </w:r>
      <w:r w:rsidRPr="003016E4">
        <w:rPr>
          <w:rFonts w:ascii="Times New Roman" w:hAnsi="Times New Roman"/>
          <w:sz w:val="28"/>
          <w:szCs w:val="28"/>
        </w:rPr>
        <w:t>)</w:t>
      </w:r>
    </w:p>
    <w:p w14:paraId="616AB715" w14:textId="77777777" w:rsidR="00405586" w:rsidRPr="003016E4" w:rsidRDefault="00405586" w:rsidP="00892B67">
      <w:pPr>
        <w:pStyle w:val="af9"/>
        <w:widowControl w:val="0"/>
        <w:numPr>
          <w:ilvl w:val="0"/>
          <w:numId w:val="36"/>
        </w:numPr>
        <w:tabs>
          <w:tab w:val="left" w:pos="851"/>
        </w:tabs>
        <w:autoSpaceDE w:val="0"/>
        <w:autoSpaceDN w:val="0"/>
        <w:spacing w:after="0"/>
        <w:ind w:left="0" w:firstLine="567"/>
        <w:contextualSpacing w:val="0"/>
        <w:jc w:val="both"/>
        <w:rPr>
          <w:rFonts w:ascii="Times New Roman" w:hAnsi="Times New Roman"/>
          <w:sz w:val="28"/>
          <w:szCs w:val="28"/>
        </w:rPr>
      </w:pPr>
      <w:r w:rsidRPr="003016E4">
        <w:rPr>
          <w:rFonts w:ascii="Times New Roman" w:hAnsi="Times New Roman"/>
          <w:sz w:val="28"/>
          <w:szCs w:val="28"/>
        </w:rPr>
        <w:t>на 100 грамм почвы добавлено 1 грамм сухого осадка (в соотношении 1:0,2 –</w:t>
      </w:r>
      <w:r w:rsidR="00A27778">
        <w:rPr>
          <w:rFonts w:ascii="Times New Roman" w:hAnsi="Times New Roman"/>
          <w:sz w:val="28"/>
          <w:szCs w:val="28"/>
        </w:rPr>
        <w:t>И:С</w:t>
      </w:r>
      <w:r w:rsidRPr="003016E4">
        <w:rPr>
          <w:rFonts w:ascii="Times New Roman" w:hAnsi="Times New Roman"/>
          <w:sz w:val="28"/>
          <w:szCs w:val="28"/>
        </w:rPr>
        <w:t>)</w:t>
      </w:r>
    </w:p>
    <w:p w14:paraId="55FE9A16" w14:textId="77777777" w:rsidR="00405586" w:rsidRPr="003016E4" w:rsidRDefault="00405586" w:rsidP="00892B67">
      <w:pPr>
        <w:pStyle w:val="af9"/>
        <w:widowControl w:val="0"/>
        <w:numPr>
          <w:ilvl w:val="0"/>
          <w:numId w:val="36"/>
        </w:numPr>
        <w:tabs>
          <w:tab w:val="left" w:pos="851"/>
        </w:tabs>
        <w:autoSpaceDE w:val="0"/>
        <w:autoSpaceDN w:val="0"/>
        <w:spacing w:after="0"/>
        <w:ind w:left="0" w:firstLine="567"/>
        <w:contextualSpacing w:val="0"/>
        <w:jc w:val="both"/>
        <w:rPr>
          <w:rFonts w:ascii="Times New Roman" w:hAnsi="Times New Roman"/>
          <w:sz w:val="28"/>
          <w:szCs w:val="28"/>
        </w:rPr>
      </w:pPr>
      <w:r w:rsidRPr="003016E4">
        <w:rPr>
          <w:rFonts w:ascii="Times New Roman" w:hAnsi="Times New Roman"/>
          <w:sz w:val="28"/>
          <w:szCs w:val="28"/>
        </w:rPr>
        <w:t>на 100 грамм почвы добавлено 1 грамм сухого осадка (в соотношении 1:0,3 –</w:t>
      </w:r>
      <w:r w:rsidR="00A27778">
        <w:rPr>
          <w:rFonts w:ascii="Times New Roman" w:hAnsi="Times New Roman"/>
          <w:sz w:val="28"/>
          <w:szCs w:val="28"/>
        </w:rPr>
        <w:t>И:С</w:t>
      </w:r>
      <w:r w:rsidRPr="003016E4">
        <w:rPr>
          <w:rFonts w:ascii="Times New Roman" w:hAnsi="Times New Roman"/>
          <w:sz w:val="28"/>
          <w:szCs w:val="28"/>
        </w:rPr>
        <w:t>)</w:t>
      </w:r>
    </w:p>
    <w:p w14:paraId="236A28B1" w14:textId="77777777" w:rsidR="00405586" w:rsidRPr="003016E4" w:rsidRDefault="00405586" w:rsidP="00892B67">
      <w:pPr>
        <w:autoSpaceDE w:val="0"/>
        <w:autoSpaceDN w:val="0"/>
        <w:adjustRightInd w:val="0"/>
        <w:spacing w:after="0"/>
        <w:ind w:firstLine="567"/>
        <w:jc w:val="both"/>
        <w:rPr>
          <w:rFonts w:ascii="Times New Roman" w:hAnsi="Times New Roman" w:cs="Times New Roman"/>
          <w:sz w:val="28"/>
          <w:szCs w:val="28"/>
        </w:rPr>
      </w:pPr>
      <w:r w:rsidRPr="003016E4">
        <w:rPr>
          <w:rFonts w:ascii="Times New Roman" w:hAnsi="Times New Roman" w:cs="Times New Roman"/>
          <w:sz w:val="28"/>
          <w:szCs w:val="28"/>
        </w:rPr>
        <w:t>Использованы методы контроля визуального и общепринятых ботанических методик: измерение ростовых характеристик растений, измерение биомассы культур.</w:t>
      </w:r>
    </w:p>
    <w:p w14:paraId="3AA7DAF4" w14:textId="77777777" w:rsidR="00405586" w:rsidRDefault="00405586" w:rsidP="00892B67">
      <w:pPr>
        <w:autoSpaceDE w:val="0"/>
        <w:autoSpaceDN w:val="0"/>
        <w:adjustRightInd w:val="0"/>
        <w:spacing w:after="0"/>
        <w:ind w:firstLine="567"/>
        <w:jc w:val="both"/>
        <w:rPr>
          <w:rFonts w:ascii="Times New Roman" w:hAnsi="Times New Roman" w:cs="Times New Roman"/>
          <w:sz w:val="28"/>
          <w:szCs w:val="28"/>
        </w:rPr>
      </w:pPr>
      <w:r w:rsidRPr="003016E4">
        <w:rPr>
          <w:rFonts w:ascii="Times New Roman" w:hAnsi="Times New Roman" w:cs="Times New Roman"/>
          <w:sz w:val="28"/>
          <w:szCs w:val="28"/>
        </w:rPr>
        <w:t xml:space="preserve">Наблюдения за морфологическими изменениями растений. Учет роста и развития ведется на протяжении всего вегетационного периода растений. С целью оценки морфологических изменений растений с момента посадки каждый месяц снимались мерки длины, ширины листьев, высоты растения. В каждом из вариантов брали по 5 растения, у которых измеряли перечисленные параметры. Затем вычисляли среднее значение. Для сравнения в таблице </w:t>
      </w:r>
      <w:r w:rsidR="003A1DA0">
        <w:rPr>
          <w:rFonts w:ascii="Times New Roman" w:hAnsi="Times New Roman" w:cs="Times New Roman"/>
          <w:sz w:val="28"/>
          <w:szCs w:val="28"/>
        </w:rPr>
        <w:t>4.6</w:t>
      </w:r>
      <w:r w:rsidRPr="003016E4">
        <w:rPr>
          <w:rFonts w:ascii="Times New Roman" w:hAnsi="Times New Roman" w:cs="Times New Roman"/>
          <w:sz w:val="28"/>
          <w:szCs w:val="28"/>
        </w:rPr>
        <w:t xml:space="preserve"> приведены результаты измерений параметров растений всех вариантов, включая контрольный вариант без применения диатомита, спустя 10 дней после их посадки (март  2024 г.).</w:t>
      </w:r>
    </w:p>
    <w:p w14:paraId="54879583" w14:textId="77777777" w:rsidR="0068086D" w:rsidRPr="000706F9" w:rsidRDefault="0068086D" w:rsidP="00892B67">
      <w:pPr>
        <w:autoSpaceDE w:val="0"/>
        <w:autoSpaceDN w:val="0"/>
        <w:adjustRightInd w:val="0"/>
        <w:spacing w:after="0"/>
        <w:ind w:firstLine="567"/>
        <w:jc w:val="both"/>
        <w:rPr>
          <w:rFonts w:ascii="Times New Roman" w:hAnsi="Times New Roman" w:cs="Times New Roman"/>
          <w:sz w:val="28"/>
          <w:szCs w:val="28"/>
        </w:rPr>
      </w:pPr>
      <w:r w:rsidRPr="000706F9">
        <w:rPr>
          <w:rFonts w:ascii="Times New Roman" w:hAnsi="Times New Roman" w:cs="Times New Roman"/>
          <w:sz w:val="28"/>
          <w:szCs w:val="28"/>
        </w:rPr>
        <w:t>Были рассчитаны средние значения измерений параметров растений</w:t>
      </w:r>
    </w:p>
    <w:p w14:paraId="707F9861" w14:textId="77777777" w:rsidR="00405586" w:rsidRPr="003016E4" w:rsidRDefault="00AF4366" w:rsidP="00892B67">
      <w:pPr>
        <w:autoSpaceDE w:val="0"/>
        <w:autoSpaceDN w:val="0"/>
        <w:adjustRightInd w:val="0"/>
        <w:spacing w:after="0"/>
        <w:ind w:firstLine="567"/>
        <w:jc w:val="both"/>
        <w:rPr>
          <w:rFonts w:ascii="Times New Roman" w:hAnsi="Times New Roman" w:cs="Times New Roman"/>
          <w:sz w:val="28"/>
          <w:szCs w:val="28"/>
        </w:rPr>
      </w:pPr>
      <w:r>
        <w:rPr>
          <w:rFonts w:ascii="Times New Roman" w:hAnsi="Times New Roman" w:cs="Times New Roman"/>
          <w:sz w:val="28"/>
          <w:szCs w:val="28"/>
        </w:rPr>
        <w:t>По данным рис</w:t>
      </w:r>
      <w:r w:rsidR="00892B67">
        <w:rPr>
          <w:rFonts w:ascii="Times New Roman" w:hAnsi="Times New Roman" w:cs="Times New Roman"/>
          <w:sz w:val="28"/>
          <w:szCs w:val="28"/>
        </w:rPr>
        <w:t xml:space="preserve">унок </w:t>
      </w:r>
      <w:r>
        <w:rPr>
          <w:rFonts w:ascii="Times New Roman" w:hAnsi="Times New Roman" w:cs="Times New Roman"/>
          <w:sz w:val="28"/>
          <w:szCs w:val="28"/>
        </w:rPr>
        <w:t>4.28</w:t>
      </w:r>
      <w:r w:rsidR="00405586" w:rsidRPr="003016E4">
        <w:rPr>
          <w:rFonts w:ascii="Times New Roman" w:hAnsi="Times New Roman" w:cs="Times New Roman"/>
          <w:sz w:val="28"/>
          <w:szCs w:val="28"/>
        </w:rPr>
        <w:t xml:space="preserve"> можно видеть, что произошли значимые изменения в варианте с дозой диатомита в соотношении 1:0,1 г/кг: прочность растения увеличилась, что отражает эффект от применения диатомита. Из исследований зарубежных ученых известно, что благодаря диатомиту увеличивается площадь листовой поверхности. В связи с этим было проведено исследование листьев, пользуясь методом промеров.</w:t>
      </w:r>
    </w:p>
    <w:p w14:paraId="6A05C09D" w14:textId="77777777" w:rsidR="00163B57" w:rsidRPr="003016E4" w:rsidRDefault="00163B57" w:rsidP="00405586">
      <w:pPr>
        <w:autoSpaceDE w:val="0"/>
        <w:autoSpaceDN w:val="0"/>
        <w:adjustRightInd w:val="0"/>
        <w:spacing w:after="0" w:line="240" w:lineRule="auto"/>
        <w:ind w:firstLine="567"/>
        <w:jc w:val="both"/>
        <w:rPr>
          <w:rFonts w:ascii="Times New Roman" w:hAnsi="Times New Roman" w:cs="Times New Roman"/>
          <w:sz w:val="28"/>
          <w:szCs w:val="28"/>
        </w:rPr>
      </w:pPr>
    </w:p>
    <w:p w14:paraId="79BB3F24" w14:textId="77777777" w:rsidR="00163B57" w:rsidRPr="003016E4" w:rsidRDefault="00163B57"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noProof/>
          <w:sz w:val="28"/>
          <w:szCs w:val="28"/>
        </w:rPr>
        <w:lastRenderedPageBreak/>
        <w:drawing>
          <wp:inline distT="0" distB="0" distL="0" distR="0" wp14:anchorId="113CA452" wp14:editId="5E7892D6">
            <wp:extent cx="5343525" cy="2654300"/>
            <wp:effectExtent l="0" t="0" r="0" b="0"/>
            <wp:docPr id="138395503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F724ECD" w14:textId="77777777" w:rsidR="00163B57" w:rsidRPr="003016E4" w:rsidRDefault="00163B57" w:rsidP="00405586">
      <w:pPr>
        <w:autoSpaceDE w:val="0"/>
        <w:autoSpaceDN w:val="0"/>
        <w:adjustRightInd w:val="0"/>
        <w:spacing w:after="0" w:line="240" w:lineRule="auto"/>
        <w:ind w:firstLine="567"/>
        <w:jc w:val="both"/>
        <w:rPr>
          <w:rFonts w:ascii="Times New Roman" w:hAnsi="Times New Roman" w:cs="Times New Roman"/>
          <w:sz w:val="28"/>
          <w:szCs w:val="28"/>
        </w:rPr>
      </w:pPr>
    </w:p>
    <w:p w14:paraId="7F45D8B9" w14:textId="77777777" w:rsidR="00DE4839" w:rsidRPr="003016E4" w:rsidRDefault="00DE4839" w:rsidP="00892B67">
      <w:pPr>
        <w:spacing w:after="0" w:line="240" w:lineRule="auto"/>
        <w:jc w:val="center"/>
        <w:rPr>
          <w:rFonts w:ascii="Times New Roman" w:hAnsi="Times New Roman" w:cs="Times New Roman"/>
          <w:sz w:val="28"/>
          <w:szCs w:val="28"/>
          <w:lang w:val="kk-KZ"/>
        </w:rPr>
      </w:pPr>
      <w:r w:rsidRPr="003016E4">
        <w:rPr>
          <w:rFonts w:ascii="Times New Roman" w:hAnsi="Times New Roman" w:cs="Times New Roman"/>
          <w:sz w:val="28"/>
          <w:szCs w:val="28"/>
          <w:lang w:val="kk-KZ"/>
        </w:rPr>
        <w:t>Рисунок 4.28 – Анализ роста растений на основе диатомита</w:t>
      </w:r>
    </w:p>
    <w:p w14:paraId="359831A3" w14:textId="77777777" w:rsidR="00163B57" w:rsidRPr="003016E4" w:rsidRDefault="00163B57" w:rsidP="00405586">
      <w:pPr>
        <w:autoSpaceDE w:val="0"/>
        <w:autoSpaceDN w:val="0"/>
        <w:adjustRightInd w:val="0"/>
        <w:spacing w:after="0" w:line="240" w:lineRule="auto"/>
        <w:ind w:firstLine="567"/>
        <w:jc w:val="both"/>
        <w:rPr>
          <w:rFonts w:ascii="Times New Roman" w:hAnsi="Times New Roman" w:cs="Times New Roman"/>
          <w:sz w:val="28"/>
          <w:szCs w:val="28"/>
          <w:lang w:val="kk-KZ"/>
        </w:rPr>
      </w:pPr>
    </w:p>
    <w:p w14:paraId="2AB4FA94" w14:textId="77777777" w:rsidR="00405586" w:rsidRPr="003016E4" w:rsidRDefault="00405586"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Метод промеров. Из каждой пробы выбирают по 2 зеленых листьев, взвешивают их и определяют площадь методом линейных измерений по длине (Д) и наибольшей ширине (Ш). Площадь измеренных листьев (S) рассчитывают по формуле (4.1):</w:t>
      </w:r>
    </w:p>
    <w:p w14:paraId="7BFDDABA" w14:textId="7B4129A7" w:rsidR="00405586" w:rsidRPr="003016E4" w:rsidRDefault="004F7D8F" w:rsidP="00892B67">
      <w:pPr>
        <w:autoSpaceDE w:val="0"/>
        <w:autoSpaceDN w:val="0"/>
        <w:adjustRightInd w:val="0"/>
        <w:spacing w:after="0" w:line="240" w:lineRule="auto"/>
        <w:ind w:firstLine="567"/>
        <w:jc w:val="right"/>
        <w:rPr>
          <w:rFonts w:ascii="Times New Roman" w:hAnsi="Times New Roman" w:cs="Times New Roman"/>
          <w:sz w:val="28"/>
          <w:szCs w:val="28"/>
        </w:rPr>
      </w:pPr>
      <w:r>
        <w:rPr>
          <w:rFonts w:ascii="Times New Roman" w:hAnsi="Times New Roman" w:cs="Times New Roman"/>
          <w:sz w:val="28"/>
          <w:szCs w:val="28"/>
        </w:rPr>
        <w:t>S= Д</w:t>
      </w:r>
      <w:r w:rsidRPr="004F7D8F">
        <w:rPr>
          <w:rFonts w:ascii="Times New Roman" w:hAnsi="Times New Roman" w:cs="Times New Roman"/>
          <w:sz w:val="28"/>
          <w:szCs w:val="28"/>
          <w:vertAlign w:val="subscript"/>
        </w:rPr>
        <w:t>ср.</w:t>
      </w:r>
      <w:r>
        <w:rPr>
          <w:rFonts w:ascii="Times New Roman" w:hAnsi="Times New Roman" w:cs="Times New Roman"/>
          <w:sz w:val="28"/>
          <w:szCs w:val="28"/>
          <w:lang w:val="en-US"/>
        </w:rPr>
        <w:sym w:font="Symbol" w:char="F0D7"/>
      </w:r>
      <w:r>
        <w:rPr>
          <w:rFonts w:ascii="Times New Roman" w:hAnsi="Times New Roman" w:cs="Times New Roman"/>
          <w:sz w:val="28"/>
          <w:szCs w:val="28"/>
        </w:rPr>
        <w:t>Ш</w:t>
      </w:r>
      <w:r w:rsidRPr="004F7D8F">
        <w:rPr>
          <w:rFonts w:ascii="Times New Roman" w:hAnsi="Times New Roman" w:cs="Times New Roman"/>
          <w:sz w:val="28"/>
          <w:szCs w:val="28"/>
          <w:vertAlign w:val="subscript"/>
        </w:rPr>
        <w:t>ср.</w:t>
      </w:r>
      <w:r>
        <w:rPr>
          <w:rFonts w:ascii="Times New Roman" w:hAnsi="Times New Roman" w:cs="Times New Roman"/>
          <w:sz w:val="28"/>
          <w:szCs w:val="28"/>
        </w:rPr>
        <w:sym w:font="Symbol" w:char="F0D7"/>
      </w:r>
      <w:r w:rsidR="004B73FB">
        <w:rPr>
          <w:rFonts w:ascii="Times New Roman" w:hAnsi="Times New Roman" w:cs="Times New Roman"/>
          <w:sz w:val="28"/>
          <w:szCs w:val="28"/>
        </w:rPr>
        <w:t xml:space="preserve">k  </w:t>
      </w:r>
      <w:r w:rsidR="00B05E6C">
        <w:rPr>
          <w:rFonts w:ascii="Times New Roman" w:hAnsi="Times New Roman" w:cs="Times New Roman"/>
          <w:sz w:val="28"/>
          <w:szCs w:val="28"/>
        </w:rPr>
        <w:t xml:space="preserve">                                               </w:t>
      </w:r>
      <w:r w:rsidR="004B73FB">
        <w:rPr>
          <w:rFonts w:ascii="Times New Roman" w:hAnsi="Times New Roman" w:cs="Times New Roman"/>
          <w:sz w:val="28"/>
          <w:szCs w:val="28"/>
        </w:rPr>
        <w:t xml:space="preserve">   (4.2</w:t>
      </w:r>
      <w:r w:rsidR="00405586" w:rsidRPr="003016E4">
        <w:rPr>
          <w:rFonts w:ascii="Times New Roman" w:hAnsi="Times New Roman" w:cs="Times New Roman"/>
          <w:sz w:val="28"/>
          <w:szCs w:val="28"/>
        </w:rPr>
        <w:t>)</w:t>
      </w:r>
    </w:p>
    <w:p w14:paraId="54BCFF0A" w14:textId="77777777" w:rsidR="00405586" w:rsidRPr="003016E4" w:rsidRDefault="00405586" w:rsidP="00405586">
      <w:pPr>
        <w:autoSpaceDE w:val="0"/>
        <w:autoSpaceDN w:val="0"/>
        <w:adjustRightInd w:val="0"/>
        <w:spacing w:after="0" w:line="240" w:lineRule="auto"/>
        <w:ind w:firstLine="567"/>
        <w:jc w:val="center"/>
        <w:rPr>
          <w:rFonts w:ascii="Times New Roman" w:hAnsi="Times New Roman" w:cs="Times New Roman"/>
          <w:sz w:val="28"/>
          <w:szCs w:val="28"/>
        </w:rPr>
      </w:pPr>
    </w:p>
    <w:p w14:paraId="71910B01" w14:textId="77777777" w:rsidR="00405586" w:rsidRPr="003016E4" w:rsidRDefault="00405586" w:rsidP="00892B67">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где Дср. –средняя длина листа; Шср. – средняя ширина листа; k – коэффициент.</w:t>
      </w:r>
    </w:p>
    <w:p w14:paraId="6460268A" w14:textId="77777777" w:rsidR="00405586" w:rsidRPr="0068086D" w:rsidRDefault="00405586" w:rsidP="0068086D">
      <w:pPr>
        <w:autoSpaceDE w:val="0"/>
        <w:autoSpaceDN w:val="0"/>
        <w:adjustRightInd w:val="0"/>
        <w:spacing w:after="0" w:line="240" w:lineRule="auto"/>
        <w:ind w:firstLine="567"/>
        <w:jc w:val="both"/>
        <w:rPr>
          <w:sz w:val="28"/>
          <w:szCs w:val="28"/>
        </w:rPr>
      </w:pPr>
      <w:r w:rsidRPr="003016E4">
        <w:rPr>
          <w:rFonts w:ascii="Times New Roman" w:hAnsi="Times New Roman" w:cs="Times New Roman"/>
          <w:sz w:val="28"/>
          <w:szCs w:val="28"/>
        </w:rPr>
        <w:t>Данный метод подходит для зерновых и других культур с линейной формой листьев.</w:t>
      </w:r>
    </w:p>
    <w:p w14:paraId="57B35BAA" w14:textId="77777777" w:rsidR="00405586" w:rsidRDefault="00405586"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pacing w:val="-2"/>
          <w:sz w:val="28"/>
          <w:szCs w:val="28"/>
        </w:rPr>
        <w:tab/>
      </w:r>
      <w:r w:rsidRPr="003016E4">
        <w:rPr>
          <w:rFonts w:ascii="Times New Roman" w:hAnsi="Times New Roman" w:cs="Times New Roman"/>
          <w:sz w:val="28"/>
          <w:szCs w:val="28"/>
        </w:rPr>
        <w:t>Исходя из результатов вычислений, в вариантах 2 и 3 произошло заметное увеличение площади листовой поверхности растения. Наилучшие показатели у варианта 3, где сухой осадок с диатомитом был применен в дозе 10 г на 1 кг почвы. При изучении прямого влияния активных форм кремния на ряд физиологических параметров растения, таких как корневая система,</w:t>
      </w:r>
      <w:r w:rsidR="005D7458">
        <w:rPr>
          <w:rFonts w:ascii="Times New Roman" w:hAnsi="Times New Roman" w:cs="Times New Roman"/>
          <w:sz w:val="28"/>
          <w:szCs w:val="28"/>
        </w:rPr>
        <w:t xml:space="preserve"> прочный стебель, крупные листья</w:t>
      </w:r>
      <w:r w:rsidRPr="003016E4">
        <w:rPr>
          <w:rFonts w:ascii="Times New Roman" w:hAnsi="Times New Roman" w:cs="Times New Roman"/>
          <w:sz w:val="28"/>
          <w:szCs w:val="28"/>
        </w:rPr>
        <w:t xml:space="preserve"> были проведены замеры </w:t>
      </w:r>
      <w:r w:rsidR="005D7458">
        <w:rPr>
          <w:rFonts w:ascii="Times New Roman" w:hAnsi="Times New Roman" w:cs="Times New Roman"/>
          <w:sz w:val="28"/>
          <w:szCs w:val="28"/>
        </w:rPr>
        <w:t>параметров</w:t>
      </w:r>
      <w:r w:rsidRPr="003016E4">
        <w:rPr>
          <w:rFonts w:ascii="Times New Roman" w:hAnsi="Times New Roman" w:cs="Times New Roman"/>
          <w:sz w:val="28"/>
          <w:szCs w:val="28"/>
        </w:rPr>
        <w:t xml:space="preserve"> испытуемых </w:t>
      </w:r>
      <w:r w:rsidR="00372ECB">
        <w:rPr>
          <w:rFonts w:ascii="Times New Roman" w:hAnsi="Times New Roman" w:cs="Times New Roman"/>
          <w:sz w:val="28"/>
          <w:szCs w:val="28"/>
        </w:rPr>
        <w:t>вариантов рис</w:t>
      </w:r>
      <w:r w:rsidR="00892B67">
        <w:rPr>
          <w:rFonts w:ascii="Times New Roman" w:hAnsi="Times New Roman" w:cs="Times New Roman"/>
          <w:sz w:val="28"/>
          <w:szCs w:val="28"/>
        </w:rPr>
        <w:t>унок</w:t>
      </w:r>
      <w:r w:rsidR="00DE4839" w:rsidRPr="003016E4">
        <w:rPr>
          <w:rFonts w:ascii="Times New Roman" w:hAnsi="Times New Roman" w:cs="Times New Roman"/>
          <w:sz w:val="28"/>
          <w:szCs w:val="28"/>
        </w:rPr>
        <w:t xml:space="preserve">  4.29</w:t>
      </w:r>
      <w:r w:rsidR="00372ECB">
        <w:rPr>
          <w:rFonts w:ascii="Times New Roman" w:hAnsi="Times New Roman" w:cs="Times New Roman"/>
          <w:sz w:val="28"/>
          <w:szCs w:val="28"/>
        </w:rPr>
        <w:t xml:space="preserve"> (Приложение В)</w:t>
      </w:r>
      <w:r w:rsidRPr="003016E4">
        <w:rPr>
          <w:rFonts w:ascii="Times New Roman" w:hAnsi="Times New Roman" w:cs="Times New Roman"/>
          <w:sz w:val="28"/>
          <w:szCs w:val="28"/>
        </w:rPr>
        <w:t>.</w:t>
      </w:r>
    </w:p>
    <w:p w14:paraId="16D0794E" w14:textId="77777777" w:rsidR="00AF4366" w:rsidRDefault="00AF4366" w:rsidP="00405586">
      <w:pPr>
        <w:autoSpaceDE w:val="0"/>
        <w:autoSpaceDN w:val="0"/>
        <w:adjustRightInd w:val="0"/>
        <w:spacing w:after="0" w:line="240" w:lineRule="auto"/>
        <w:ind w:firstLine="567"/>
        <w:jc w:val="both"/>
        <w:rPr>
          <w:rFonts w:ascii="Times New Roman" w:hAnsi="Times New Roman" w:cs="Times New Roman"/>
          <w:sz w:val="28"/>
          <w:szCs w:val="28"/>
        </w:rPr>
      </w:pPr>
    </w:p>
    <w:p w14:paraId="56CA5211" w14:textId="77777777" w:rsidR="00AF4366" w:rsidRPr="003016E4" w:rsidRDefault="00AF4366" w:rsidP="00AF4366">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2A60CA9" wp14:editId="47407EF8">
            <wp:extent cx="2305050" cy="1691439"/>
            <wp:effectExtent l="19050" t="0" r="0" b="0"/>
            <wp:docPr id="2" name="Рисунок 4" descr="D:\23-24 учебный год\диссертация ДЖУМАШЕВА\дис 28-05-2024\диссертация Джумашева - 22-07-24\диатоми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3-24 учебный год\диссертация ДЖУМАШЕВА\дис 28-05-2024\диссертация Джумашева - 22-07-24\диатомит.jpeg"/>
                    <pic:cNvPicPr>
                      <a:picLocks noChangeAspect="1" noChangeArrowheads="1"/>
                    </pic:cNvPicPr>
                  </pic:nvPicPr>
                  <pic:blipFill>
                    <a:blip r:embed="rId113" cstate="print"/>
                    <a:srcRect/>
                    <a:stretch>
                      <a:fillRect/>
                    </a:stretch>
                  </pic:blipFill>
                  <pic:spPr bwMode="auto">
                    <a:xfrm>
                      <a:off x="0" y="0"/>
                      <a:ext cx="2305050" cy="1691439"/>
                    </a:xfrm>
                    <a:prstGeom prst="rect">
                      <a:avLst/>
                    </a:prstGeom>
                    <a:noFill/>
                    <a:ln w="9525">
                      <a:noFill/>
                      <a:miter lim="800000"/>
                      <a:headEnd/>
                      <a:tailEnd/>
                    </a:ln>
                  </pic:spPr>
                </pic:pic>
              </a:graphicData>
            </a:graphic>
          </wp:inline>
        </w:drawing>
      </w:r>
    </w:p>
    <w:p w14:paraId="2ABB40E0" w14:textId="77777777" w:rsidR="00405586" w:rsidRPr="003016E4" w:rsidRDefault="00405586" w:rsidP="00DE4839">
      <w:pPr>
        <w:autoSpaceDE w:val="0"/>
        <w:autoSpaceDN w:val="0"/>
        <w:adjustRightInd w:val="0"/>
        <w:spacing w:after="0" w:line="240" w:lineRule="auto"/>
        <w:jc w:val="both"/>
        <w:rPr>
          <w:rFonts w:ascii="Times New Roman" w:hAnsi="Times New Roman" w:cs="Times New Roman"/>
          <w:sz w:val="28"/>
          <w:szCs w:val="28"/>
        </w:rPr>
      </w:pPr>
    </w:p>
    <w:p w14:paraId="6CB49E06" w14:textId="77777777" w:rsidR="00405586" w:rsidRPr="003016E4" w:rsidRDefault="00DE4839" w:rsidP="00DE4839">
      <w:pPr>
        <w:autoSpaceDE w:val="0"/>
        <w:autoSpaceDN w:val="0"/>
        <w:adjustRightInd w:val="0"/>
        <w:spacing w:after="0" w:line="240" w:lineRule="auto"/>
        <w:ind w:firstLine="567"/>
        <w:jc w:val="center"/>
        <w:rPr>
          <w:rFonts w:ascii="Times New Roman" w:hAnsi="Times New Roman" w:cs="Times New Roman"/>
          <w:sz w:val="28"/>
          <w:szCs w:val="28"/>
        </w:rPr>
      </w:pPr>
      <w:r w:rsidRPr="003016E4">
        <w:rPr>
          <w:rFonts w:ascii="Times New Roman" w:hAnsi="Times New Roman" w:cs="Times New Roman"/>
          <w:sz w:val="28"/>
          <w:szCs w:val="28"/>
        </w:rPr>
        <w:t xml:space="preserve">Рисунок 4.29 </w:t>
      </w:r>
      <w:r w:rsidR="001F710A" w:rsidRPr="003016E4">
        <w:rPr>
          <w:rFonts w:ascii="Times New Roman" w:hAnsi="Times New Roman" w:cs="Times New Roman"/>
          <w:sz w:val="28"/>
          <w:szCs w:val="28"/>
        </w:rPr>
        <w:t>–Пророщенные растения на основе диатомита</w:t>
      </w:r>
    </w:p>
    <w:p w14:paraId="681F4569" w14:textId="77777777" w:rsidR="00A27778"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p>
    <w:p w14:paraId="12B6C974" w14:textId="77777777" w:rsidR="00A27778"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Наблюдения за морфологическими изменениями растений</w:t>
      </w:r>
      <w:r>
        <w:rPr>
          <w:rFonts w:ascii="Times New Roman" w:hAnsi="Times New Roman" w:cs="Times New Roman"/>
          <w:sz w:val="28"/>
          <w:szCs w:val="28"/>
        </w:rPr>
        <w:t xml:space="preserve"> при соотношении ил: зола древесного угля представлены на рис</w:t>
      </w:r>
      <w:r w:rsidR="00892B67">
        <w:rPr>
          <w:rFonts w:ascii="Times New Roman" w:hAnsi="Times New Roman" w:cs="Times New Roman"/>
          <w:sz w:val="28"/>
          <w:szCs w:val="28"/>
        </w:rPr>
        <w:t xml:space="preserve">унке </w:t>
      </w:r>
      <w:r>
        <w:rPr>
          <w:rFonts w:ascii="Times New Roman" w:hAnsi="Times New Roman" w:cs="Times New Roman"/>
          <w:sz w:val="28"/>
          <w:szCs w:val="28"/>
        </w:rPr>
        <w:t>4.30</w:t>
      </w:r>
      <w:r w:rsidR="00892B67">
        <w:rPr>
          <w:rFonts w:ascii="Times New Roman" w:hAnsi="Times New Roman" w:cs="Times New Roman"/>
          <w:sz w:val="28"/>
          <w:szCs w:val="28"/>
        </w:rPr>
        <w:t>.</w:t>
      </w:r>
    </w:p>
    <w:p w14:paraId="095B27BC" w14:textId="77777777" w:rsidR="00A27778"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p>
    <w:p w14:paraId="090FFA71" w14:textId="77777777" w:rsidR="00A27778" w:rsidRDefault="00AF4366" w:rsidP="00892B6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53C631" wp14:editId="78E6EDF6">
            <wp:extent cx="2205643" cy="1692000"/>
            <wp:effectExtent l="19050" t="0" r="4157" b="0"/>
            <wp:docPr id="21" name="Рисунок 5" descr="D:\23-24 учебный год\диссертация ДЖУМАШЕВА\дис 28-05-2024\диссертация Джумашева - 22-07-24\древесный уг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3-24 учебный год\диссертация ДЖУМАШЕВА\дис 28-05-2024\диссертация Джумашева - 22-07-24\древесный уголь.jpeg"/>
                    <pic:cNvPicPr>
                      <a:picLocks noChangeAspect="1" noChangeArrowheads="1"/>
                    </pic:cNvPicPr>
                  </pic:nvPicPr>
                  <pic:blipFill>
                    <a:blip r:embed="rId114" cstate="print"/>
                    <a:srcRect/>
                    <a:stretch>
                      <a:fillRect/>
                    </a:stretch>
                  </pic:blipFill>
                  <pic:spPr bwMode="auto">
                    <a:xfrm>
                      <a:off x="0" y="0"/>
                      <a:ext cx="2205643" cy="1692000"/>
                    </a:xfrm>
                    <a:prstGeom prst="rect">
                      <a:avLst/>
                    </a:prstGeom>
                    <a:noFill/>
                    <a:ln w="9525">
                      <a:noFill/>
                      <a:miter lim="800000"/>
                      <a:headEnd/>
                      <a:tailEnd/>
                    </a:ln>
                  </pic:spPr>
                </pic:pic>
              </a:graphicData>
            </a:graphic>
          </wp:inline>
        </w:drawing>
      </w:r>
    </w:p>
    <w:p w14:paraId="45077BCB" w14:textId="77777777" w:rsidR="00A27778"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p>
    <w:p w14:paraId="4B25042B" w14:textId="77777777" w:rsidR="00AF4366" w:rsidRPr="003016E4" w:rsidRDefault="00AF4366" w:rsidP="00892B6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4.30</w:t>
      </w:r>
      <w:r w:rsidRPr="003016E4">
        <w:rPr>
          <w:rFonts w:ascii="Times New Roman" w:hAnsi="Times New Roman" w:cs="Times New Roman"/>
          <w:sz w:val="28"/>
          <w:szCs w:val="28"/>
        </w:rPr>
        <w:t xml:space="preserve"> – Пророщенные растения на основе </w:t>
      </w:r>
      <w:r>
        <w:rPr>
          <w:rFonts w:ascii="Times New Roman" w:hAnsi="Times New Roman" w:cs="Times New Roman"/>
          <w:sz w:val="28"/>
          <w:szCs w:val="28"/>
        </w:rPr>
        <w:t>золы древесного угля</w:t>
      </w:r>
    </w:p>
    <w:p w14:paraId="661DD543" w14:textId="77777777" w:rsidR="00A27778"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p>
    <w:p w14:paraId="218B5DE8" w14:textId="77777777" w:rsidR="00AF4366" w:rsidRDefault="00AF4366" w:rsidP="00AF4366">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По данным рис</w:t>
      </w:r>
      <w:r w:rsidR="00892B67">
        <w:rPr>
          <w:rFonts w:ascii="Times New Roman" w:hAnsi="Times New Roman" w:cs="Times New Roman"/>
          <w:sz w:val="28"/>
          <w:szCs w:val="28"/>
        </w:rPr>
        <w:t xml:space="preserve">унок </w:t>
      </w:r>
      <w:r>
        <w:rPr>
          <w:rFonts w:ascii="Times New Roman" w:hAnsi="Times New Roman" w:cs="Times New Roman"/>
          <w:sz w:val="28"/>
          <w:szCs w:val="28"/>
        </w:rPr>
        <w:t>4.30</w:t>
      </w:r>
      <w:r w:rsidRPr="003016E4">
        <w:rPr>
          <w:rFonts w:ascii="Times New Roman" w:hAnsi="Times New Roman" w:cs="Times New Roman"/>
          <w:sz w:val="28"/>
          <w:szCs w:val="28"/>
        </w:rPr>
        <w:t xml:space="preserve"> можно видеть, что произошли значимые изменения в варианте с дозой </w:t>
      </w:r>
      <w:r w:rsidRPr="00AF4366">
        <w:rPr>
          <w:rFonts w:ascii="Times New Roman" w:hAnsi="Times New Roman" w:cs="Times New Roman"/>
          <w:sz w:val="28"/>
          <w:szCs w:val="28"/>
        </w:rPr>
        <w:t xml:space="preserve">золы древесного угля </w:t>
      </w:r>
      <w:r w:rsidR="009A561A">
        <w:rPr>
          <w:rFonts w:ascii="Times New Roman" w:hAnsi="Times New Roman" w:cs="Times New Roman"/>
          <w:sz w:val="28"/>
          <w:szCs w:val="28"/>
        </w:rPr>
        <w:t xml:space="preserve"> в соотношении 1:0,2</w:t>
      </w:r>
      <w:r w:rsidRPr="00AF4366">
        <w:rPr>
          <w:rFonts w:ascii="Times New Roman" w:hAnsi="Times New Roman" w:cs="Times New Roman"/>
          <w:sz w:val="28"/>
          <w:szCs w:val="28"/>
        </w:rPr>
        <w:t xml:space="preserve"> г/кг: </w:t>
      </w:r>
    </w:p>
    <w:p w14:paraId="7A9E5CB4" w14:textId="77777777" w:rsidR="005D7458" w:rsidRDefault="005D7458" w:rsidP="00AF4366">
      <w:pPr>
        <w:autoSpaceDE w:val="0"/>
        <w:autoSpaceDN w:val="0"/>
        <w:adjustRightInd w:val="0"/>
        <w:spacing w:after="0" w:line="240" w:lineRule="auto"/>
        <w:ind w:firstLine="567"/>
        <w:jc w:val="both"/>
        <w:rPr>
          <w:rFonts w:ascii="Times New Roman" w:hAnsi="Times New Roman" w:cs="Times New Roman"/>
          <w:sz w:val="28"/>
          <w:szCs w:val="28"/>
        </w:rPr>
      </w:pPr>
    </w:p>
    <w:p w14:paraId="285753E9" w14:textId="77777777" w:rsidR="00AF4366" w:rsidRDefault="005D7458" w:rsidP="00892B67">
      <w:pPr>
        <w:autoSpaceDE w:val="0"/>
        <w:autoSpaceDN w:val="0"/>
        <w:adjustRightInd w:val="0"/>
        <w:spacing w:after="0" w:line="240" w:lineRule="auto"/>
        <w:jc w:val="both"/>
        <w:rPr>
          <w:rFonts w:ascii="Times New Roman" w:hAnsi="Times New Roman" w:cs="Times New Roman"/>
          <w:sz w:val="28"/>
          <w:szCs w:val="28"/>
        </w:rPr>
      </w:pPr>
      <w:r w:rsidRPr="005D7458">
        <w:rPr>
          <w:rFonts w:ascii="Times New Roman" w:hAnsi="Times New Roman" w:cs="Times New Roman"/>
          <w:noProof/>
          <w:sz w:val="28"/>
          <w:szCs w:val="28"/>
        </w:rPr>
        <w:drawing>
          <wp:inline distT="0" distB="0" distL="0" distR="0" wp14:anchorId="4E43DDFE" wp14:editId="1CA83B35">
            <wp:extent cx="5534025" cy="2819400"/>
            <wp:effectExtent l="0" t="0" r="0" b="0"/>
            <wp:docPr id="2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93AE87D" w14:textId="77777777" w:rsidR="00AF4366" w:rsidRPr="003016E4" w:rsidRDefault="00AF4366" w:rsidP="00AF4366">
      <w:pPr>
        <w:autoSpaceDE w:val="0"/>
        <w:autoSpaceDN w:val="0"/>
        <w:adjustRightInd w:val="0"/>
        <w:spacing w:after="0" w:line="240" w:lineRule="auto"/>
        <w:ind w:firstLine="567"/>
        <w:jc w:val="both"/>
        <w:rPr>
          <w:rFonts w:ascii="Times New Roman" w:hAnsi="Times New Roman" w:cs="Times New Roman"/>
          <w:sz w:val="28"/>
          <w:szCs w:val="28"/>
        </w:rPr>
      </w:pPr>
    </w:p>
    <w:p w14:paraId="23F5CAE5" w14:textId="77777777" w:rsidR="008F0AA8" w:rsidRPr="003016E4" w:rsidRDefault="008F0AA8" w:rsidP="00892B6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4.31</w:t>
      </w:r>
      <w:r w:rsidRPr="003016E4">
        <w:rPr>
          <w:rFonts w:ascii="Times New Roman" w:hAnsi="Times New Roman" w:cs="Times New Roman"/>
          <w:sz w:val="28"/>
          <w:szCs w:val="28"/>
          <w:lang w:val="kk-KZ"/>
        </w:rPr>
        <w:t xml:space="preserve"> – Анализ роста растений на основе диатомита</w:t>
      </w:r>
    </w:p>
    <w:p w14:paraId="2775719C" w14:textId="77777777" w:rsidR="00A27778" w:rsidRPr="008F0AA8" w:rsidRDefault="00A27778" w:rsidP="008F0AA8">
      <w:pPr>
        <w:autoSpaceDE w:val="0"/>
        <w:autoSpaceDN w:val="0"/>
        <w:adjustRightInd w:val="0"/>
        <w:spacing w:after="0" w:line="240" w:lineRule="auto"/>
        <w:jc w:val="both"/>
        <w:rPr>
          <w:rFonts w:ascii="Times New Roman" w:hAnsi="Times New Roman" w:cs="Times New Roman"/>
          <w:sz w:val="28"/>
          <w:szCs w:val="28"/>
          <w:lang w:val="kk-KZ"/>
        </w:rPr>
      </w:pPr>
    </w:p>
    <w:p w14:paraId="5F942CE9" w14:textId="77777777" w:rsidR="008F0AA8" w:rsidRDefault="008F0AA8" w:rsidP="008F0AA8">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Из рис</w:t>
      </w:r>
      <w:r w:rsidR="00892B67">
        <w:rPr>
          <w:rFonts w:ascii="Times New Roman" w:hAnsi="Times New Roman" w:cs="Times New Roman"/>
          <w:sz w:val="28"/>
          <w:szCs w:val="28"/>
        </w:rPr>
        <w:t>унка</w:t>
      </w:r>
      <w:r>
        <w:rPr>
          <w:rFonts w:ascii="Times New Roman" w:hAnsi="Times New Roman" w:cs="Times New Roman"/>
          <w:sz w:val="28"/>
          <w:szCs w:val="28"/>
        </w:rPr>
        <w:t xml:space="preserve"> 4.31 видно, п</w:t>
      </w:r>
      <w:r w:rsidRPr="00AF4366">
        <w:rPr>
          <w:rFonts w:ascii="Times New Roman" w:hAnsi="Times New Roman" w:cs="Times New Roman"/>
          <w:sz w:val="28"/>
          <w:szCs w:val="28"/>
        </w:rPr>
        <w:t>рочность корня увеличилась, но проявляется узкие листья.</w:t>
      </w:r>
      <w:r w:rsidRPr="00AF4366">
        <w:rPr>
          <w:rFonts w:ascii="Times New Roman" w:hAnsi="Times New Roman" w:cs="Times New Roman"/>
          <w:sz w:val="28"/>
          <w:szCs w:val="28"/>
          <w:shd w:val="clear" w:color="auto" w:fill="FFFFFF"/>
        </w:rPr>
        <w:t xml:space="preserve"> Внесение в почву золы повышает жизнестойкость растений, они легче переносят пересадку, менее подвержены воздействию вредителей и болезней.</w:t>
      </w:r>
      <w:r w:rsidRPr="003016E4">
        <w:rPr>
          <w:rFonts w:ascii="Times New Roman" w:hAnsi="Times New Roman" w:cs="Times New Roman"/>
          <w:sz w:val="28"/>
          <w:szCs w:val="28"/>
        </w:rPr>
        <w:t>в вари</w:t>
      </w:r>
      <w:r>
        <w:rPr>
          <w:rFonts w:ascii="Times New Roman" w:hAnsi="Times New Roman" w:cs="Times New Roman"/>
          <w:sz w:val="28"/>
          <w:szCs w:val="28"/>
        </w:rPr>
        <w:t>антах 3 и 4</w:t>
      </w:r>
      <w:r w:rsidRPr="003016E4">
        <w:rPr>
          <w:rFonts w:ascii="Times New Roman" w:hAnsi="Times New Roman" w:cs="Times New Roman"/>
          <w:sz w:val="28"/>
          <w:szCs w:val="28"/>
        </w:rPr>
        <w:t xml:space="preserve"> произошло заметное увеличение </w:t>
      </w:r>
      <w:r>
        <w:rPr>
          <w:rFonts w:ascii="Times New Roman" w:hAnsi="Times New Roman" w:cs="Times New Roman"/>
          <w:sz w:val="28"/>
          <w:szCs w:val="28"/>
        </w:rPr>
        <w:t>высоты растения, с устойчивым стеблем.</w:t>
      </w:r>
      <w:r w:rsidRPr="003016E4">
        <w:rPr>
          <w:rFonts w:ascii="Times New Roman" w:hAnsi="Times New Roman" w:cs="Times New Roman"/>
          <w:sz w:val="28"/>
          <w:szCs w:val="28"/>
        </w:rPr>
        <w:t>Н</w:t>
      </w:r>
      <w:r>
        <w:rPr>
          <w:rFonts w:ascii="Times New Roman" w:hAnsi="Times New Roman" w:cs="Times New Roman"/>
          <w:sz w:val="28"/>
          <w:szCs w:val="28"/>
        </w:rPr>
        <w:t>аилучшие показатели у варианта 4</w:t>
      </w:r>
      <w:r w:rsidRPr="003016E4">
        <w:rPr>
          <w:rFonts w:ascii="Times New Roman" w:hAnsi="Times New Roman" w:cs="Times New Roman"/>
          <w:sz w:val="28"/>
          <w:szCs w:val="28"/>
        </w:rPr>
        <w:t xml:space="preserve">, где сухой осадок с </w:t>
      </w:r>
      <w:r>
        <w:rPr>
          <w:rFonts w:ascii="Times New Roman" w:hAnsi="Times New Roman" w:cs="Times New Roman"/>
          <w:sz w:val="28"/>
          <w:szCs w:val="28"/>
        </w:rPr>
        <w:t>золой был применен в дозе 2</w:t>
      </w:r>
      <w:r w:rsidRPr="003016E4">
        <w:rPr>
          <w:rFonts w:ascii="Times New Roman" w:hAnsi="Times New Roman" w:cs="Times New Roman"/>
          <w:sz w:val="28"/>
          <w:szCs w:val="28"/>
        </w:rPr>
        <w:t>0 г на 1 кг почвы.</w:t>
      </w:r>
    </w:p>
    <w:p w14:paraId="528BCC2C" w14:textId="77777777" w:rsidR="008F0AA8" w:rsidRDefault="008F0AA8" w:rsidP="008F0AA8">
      <w:pPr>
        <w:autoSpaceDE w:val="0"/>
        <w:autoSpaceDN w:val="0"/>
        <w:adjustRightInd w:val="0"/>
        <w:spacing w:after="0" w:line="240" w:lineRule="auto"/>
        <w:ind w:firstLine="567"/>
        <w:jc w:val="both"/>
        <w:rPr>
          <w:rFonts w:ascii="Times New Roman" w:hAnsi="Times New Roman" w:cs="Times New Roman"/>
          <w:sz w:val="28"/>
          <w:szCs w:val="28"/>
        </w:rPr>
      </w:pPr>
      <w:r w:rsidRPr="003016E4">
        <w:rPr>
          <w:rFonts w:ascii="Times New Roman" w:hAnsi="Times New Roman" w:cs="Times New Roman"/>
          <w:sz w:val="28"/>
          <w:szCs w:val="28"/>
        </w:rPr>
        <w:t>Наблюдения за морфологическими изменениями растений</w:t>
      </w:r>
      <w:r>
        <w:rPr>
          <w:rFonts w:ascii="Times New Roman" w:hAnsi="Times New Roman" w:cs="Times New Roman"/>
          <w:sz w:val="28"/>
          <w:szCs w:val="28"/>
        </w:rPr>
        <w:t xml:space="preserve"> при соотношении ил: ракушечник представлены на рис</w:t>
      </w:r>
      <w:r w:rsidR="00892B67">
        <w:rPr>
          <w:rFonts w:ascii="Times New Roman" w:hAnsi="Times New Roman" w:cs="Times New Roman"/>
          <w:sz w:val="28"/>
          <w:szCs w:val="28"/>
        </w:rPr>
        <w:t xml:space="preserve">унок </w:t>
      </w:r>
      <w:r>
        <w:rPr>
          <w:rFonts w:ascii="Times New Roman" w:hAnsi="Times New Roman" w:cs="Times New Roman"/>
          <w:sz w:val="28"/>
          <w:szCs w:val="28"/>
        </w:rPr>
        <w:t>4.32.</w:t>
      </w:r>
      <w:r w:rsidR="00372ECB">
        <w:rPr>
          <w:rFonts w:ascii="Times New Roman" w:hAnsi="Times New Roman" w:cs="Times New Roman"/>
          <w:sz w:val="28"/>
          <w:szCs w:val="28"/>
        </w:rPr>
        <w:t>(Приложение В)</w:t>
      </w:r>
      <w:r w:rsidR="00372ECB" w:rsidRPr="003016E4">
        <w:rPr>
          <w:rFonts w:ascii="Times New Roman" w:hAnsi="Times New Roman" w:cs="Times New Roman"/>
          <w:sz w:val="28"/>
          <w:szCs w:val="28"/>
        </w:rPr>
        <w:t>.</w:t>
      </w:r>
    </w:p>
    <w:p w14:paraId="5824928B" w14:textId="77777777" w:rsidR="008F0AA8" w:rsidRDefault="008F0AA8" w:rsidP="008F0AA8">
      <w:pPr>
        <w:autoSpaceDE w:val="0"/>
        <w:autoSpaceDN w:val="0"/>
        <w:adjustRightInd w:val="0"/>
        <w:spacing w:after="0" w:line="240" w:lineRule="auto"/>
        <w:ind w:firstLine="567"/>
        <w:jc w:val="both"/>
        <w:rPr>
          <w:rFonts w:ascii="Times New Roman" w:hAnsi="Times New Roman" w:cs="Times New Roman"/>
          <w:sz w:val="28"/>
          <w:szCs w:val="28"/>
        </w:rPr>
      </w:pPr>
    </w:p>
    <w:p w14:paraId="0E16C12E" w14:textId="77777777" w:rsidR="008F0AA8" w:rsidRDefault="009A561A" w:rsidP="009A561A">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CF4233D" wp14:editId="3CF8C3D6">
            <wp:extent cx="2312167" cy="1692000"/>
            <wp:effectExtent l="19050" t="0" r="0" b="0"/>
            <wp:docPr id="1383955037" name="Рисунок 6" descr="D:\23-24 учебный год\диссертация ДЖУМАШЕВА\дис 28-05-2024\диссертация Джумашева - 22-07-24\ракушечн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3-24 учебный год\диссертация ДЖУМАШЕВА\дис 28-05-2024\диссертация Джумашева - 22-07-24\ракушечник.jpeg"/>
                    <pic:cNvPicPr>
                      <a:picLocks noChangeAspect="1" noChangeArrowheads="1"/>
                    </pic:cNvPicPr>
                  </pic:nvPicPr>
                  <pic:blipFill>
                    <a:blip r:embed="rId116" cstate="print"/>
                    <a:srcRect/>
                    <a:stretch>
                      <a:fillRect/>
                    </a:stretch>
                  </pic:blipFill>
                  <pic:spPr bwMode="auto">
                    <a:xfrm>
                      <a:off x="0" y="0"/>
                      <a:ext cx="2312167" cy="1692000"/>
                    </a:xfrm>
                    <a:prstGeom prst="rect">
                      <a:avLst/>
                    </a:prstGeom>
                    <a:noFill/>
                    <a:ln w="9525">
                      <a:noFill/>
                      <a:miter lim="800000"/>
                      <a:headEnd/>
                      <a:tailEnd/>
                    </a:ln>
                  </pic:spPr>
                </pic:pic>
              </a:graphicData>
            </a:graphic>
          </wp:inline>
        </w:drawing>
      </w:r>
    </w:p>
    <w:p w14:paraId="19FDBDA8" w14:textId="77777777" w:rsidR="008F0AA8" w:rsidRDefault="008F0AA8" w:rsidP="008F0AA8">
      <w:pPr>
        <w:autoSpaceDE w:val="0"/>
        <w:autoSpaceDN w:val="0"/>
        <w:adjustRightInd w:val="0"/>
        <w:spacing w:after="0" w:line="240" w:lineRule="auto"/>
        <w:jc w:val="both"/>
        <w:rPr>
          <w:rFonts w:ascii="Times New Roman" w:hAnsi="Times New Roman" w:cs="Times New Roman"/>
          <w:sz w:val="28"/>
          <w:szCs w:val="28"/>
        </w:rPr>
      </w:pPr>
    </w:p>
    <w:p w14:paraId="3661957F" w14:textId="77777777" w:rsidR="008F0AA8" w:rsidRDefault="009A561A" w:rsidP="009A561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C92741">
        <w:rPr>
          <w:rFonts w:ascii="Times New Roman" w:hAnsi="Times New Roman" w:cs="Times New Roman"/>
          <w:sz w:val="28"/>
          <w:szCs w:val="28"/>
        </w:rPr>
        <w:t>32</w:t>
      </w:r>
      <w:r w:rsidRPr="003016E4">
        <w:rPr>
          <w:rFonts w:ascii="Times New Roman" w:hAnsi="Times New Roman" w:cs="Times New Roman"/>
          <w:sz w:val="28"/>
          <w:szCs w:val="28"/>
        </w:rPr>
        <w:t xml:space="preserve"> – Пророщенные растения на основе</w:t>
      </w:r>
      <w:r>
        <w:rPr>
          <w:rFonts w:ascii="Times New Roman" w:hAnsi="Times New Roman" w:cs="Times New Roman"/>
          <w:sz w:val="28"/>
          <w:szCs w:val="28"/>
        </w:rPr>
        <w:t xml:space="preserve"> ракушечника</w:t>
      </w:r>
    </w:p>
    <w:p w14:paraId="58B0FD35" w14:textId="77777777" w:rsidR="009A561A" w:rsidRDefault="009A561A" w:rsidP="009A561A">
      <w:pPr>
        <w:autoSpaceDE w:val="0"/>
        <w:autoSpaceDN w:val="0"/>
        <w:adjustRightInd w:val="0"/>
        <w:spacing w:after="0" w:line="240" w:lineRule="auto"/>
        <w:jc w:val="center"/>
        <w:rPr>
          <w:rFonts w:ascii="Times New Roman" w:hAnsi="Times New Roman" w:cs="Times New Roman"/>
          <w:sz w:val="28"/>
          <w:szCs w:val="28"/>
        </w:rPr>
      </w:pPr>
    </w:p>
    <w:p w14:paraId="18EEAC74" w14:textId="77777777" w:rsidR="009A561A" w:rsidRDefault="009A561A" w:rsidP="009A561A">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данным рис</w:t>
      </w:r>
      <w:r w:rsidR="00892B67">
        <w:rPr>
          <w:rFonts w:ascii="Times New Roman" w:hAnsi="Times New Roman" w:cs="Times New Roman"/>
          <w:sz w:val="28"/>
          <w:szCs w:val="28"/>
        </w:rPr>
        <w:t xml:space="preserve">унок </w:t>
      </w:r>
      <w:r>
        <w:rPr>
          <w:rFonts w:ascii="Times New Roman" w:hAnsi="Times New Roman" w:cs="Times New Roman"/>
          <w:sz w:val="28"/>
          <w:szCs w:val="28"/>
        </w:rPr>
        <w:t>4.</w:t>
      </w:r>
      <w:r w:rsidR="00C92741">
        <w:rPr>
          <w:rFonts w:ascii="Times New Roman" w:hAnsi="Times New Roman" w:cs="Times New Roman"/>
          <w:sz w:val="28"/>
          <w:szCs w:val="28"/>
        </w:rPr>
        <w:t>32</w:t>
      </w:r>
      <w:r w:rsidRPr="003016E4">
        <w:rPr>
          <w:rFonts w:ascii="Times New Roman" w:hAnsi="Times New Roman" w:cs="Times New Roman"/>
          <w:sz w:val="28"/>
          <w:szCs w:val="28"/>
        </w:rPr>
        <w:t xml:space="preserve"> можно видеть, что произошли значимые изменения в варианте с </w:t>
      </w:r>
      <w:r>
        <w:rPr>
          <w:rFonts w:ascii="Times New Roman" w:hAnsi="Times New Roman" w:cs="Times New Roman"/>
          <w:sz w:val="28"/>
          <w:szCs w:val="28"/>
        </w:rPr>
        <w:t>ракушечником в соотношении 1:0,2</w:t>
      </w:r>
      <w:r w:rsidRPr="00AF4366">
        <w:rPr>
          <w:rFonts w:ascii="Times New Roman" w:hAnsi="Times New Roman" w:cs="Times New Roman"/>
          <w:sz w:val="28"/>
          <w:szCs w:val="28"/>
        </w:rPr>
        <w:t xml:space="preserve"> г/кг</w:t>
      </w:r>
      <w:r>
        <w:rPr>
          <w:rFonts w:ascii="Times New Roman" w:hAnsi="Times New Roman" w:cs="Times New Roman"/>
          <w:sz w:val="28"/>
          <w:szCs w:val="28"/>
        </w:rPr>
        <w:t>.</w:t>
      </w:r>
    </w:p>
    <w:p w14:paraId="175A9B96" w14:textId="77777777" w:rsidR="009A561A" w:rsidRDefault="009A561A" w:rsidP="009A561A">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p>
    <w:p w14:paraId="0A0F7AE0" w14:textId="77777777" w:rsidR="009A561A" w:rsidRDefault="0068086D" w:rsidP="0068086D">
      <w:pPr>
        <w:autoSpaceDE w:val="0"/>
        <w:autoSpaceDN w:val="0"/>
        <w:adjustRightInd w:val="0"/>
        <w:spacing w:after="0" w:line="240" w:lineRule="auto"/>
        <w:jc w:val="center"/>
        <w:rPr>
          <w:rFonts w:ascii="Times New Roman" w:hAnsi="Times New Roman" w:cs="Times New Roman"/>
          <w:sz w:val="28"/>
          <w:szCs w:val="28"/>
        </w:rPr>
      </w:pPr>
      <w:r w:rsidRPr="0068086D">
        <w:rPr>
          <w:rFonts w:ascii="Times New Roman" w:hAnsi="Times New Roman" w:cs="Times New Roman"/>
          <w:noProof/>
          <w:sz w:val="28"/>
          <w:szCs w:val="28"/>
        </w:rPr>
        <w:drawing>
          <wp:inline distT="0" distB="0" distL="0" distR="0" wp14:anchorId="2E7DB924" wp14:editId="28347019">
            <wp:extent cx="5534025" cy="2819400"/>
            <wp:effectExtent l="0" t="0" r="0" b="0"/>
            <wp:docPr id="138395503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EE98B64" w14:textId="77777777" w:rsidR="009A561A" w:rsidRDefault="009A561A" w:rsidP="009A561A">
      <w:pPr>
        <w:autoSpaceDE w:val="0"/>
        <w:autoSpaceDN w:val="0"/>
        <w:adjustRightInd w:val="0"/>
        <w:spacing w:after="0" w:line="240" w:lineRule="auto"/>
        <w:jc w:val="center"/>
        <w:rPr>
          <w:rFonts w:ascii="Times New Roman" w:hAnsi="Times New Roman" w:cs="Times New Roman"/>
          <w:sz w:val="28"/>
          <w:szCs w:val="28"/>
        </w:rPr>
      </w:pPr>
    </w:p>
    <w:p w14:paraId="30952EA8" w14:textId="77777777" w:rsidR="00C92741" w:rsidRDefault="00C92741" w:rsidP="00405586">
      <w:pPr>
        <w:autoSpaceDE w:val="0"/>
        <w:autoSpaceDN w:val="0"/>
        <w:adjustRightInd w:val="0"/>
        <w:spacing w:after="0" w:line="240" w:lineRule="auto"/>
        <w:ind w:firstLine="567"/>
        <w:jc w:val="both"/>
        <w:rPr>
          <w:rFonts w:ascii="Times New Roman" w:hAnsi="Times New Roman" w:cs="Times New Roman"/>
          <w:sz w:val="28"/>
          <w:szCs w:val="28"/>
        </w:rPr>
      </w:pPr>
    </w:p>
    <w:p w14:paraId="662BA6C4" w14:textId="77777777" w:rsidR="00C92741" w:rsidRPr="003016E4" w:rsidRDefault="00C92741" w:rsidP="00C92741">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4.33</w:t>
      </w:r>
      <w:r w:rsidRPr="003016E4">
        <w:rPr>
          <w:rFonts w:ascii="Times New Roman" w:hAnsi="Times New Roman" w:cs="Times New Roman"/>
          <w:sz w:val="28"/>
          <w:szCs w:val="28"/>
          <w:lang w:val="kk-KZ"/>
        </w:rPr>
        <w:t xml:space="preserve"> – Анализ роста растений на основе </w:t>
      </w:r>
      <w:r>
        <w:rPr>
          <w:rFonts w:ascii="Times New Roman" w:hAnsi="Times New Roman" w:cs="Times New Roman"/>
          <w:sz w:val="28"/>
          <w:szCs w:val="28"/>
          <w:lang w:val="kk-KZ"/>
        </w:rPr>
        <w:t>ракушечника</w:t>
      </w:r>
    </w:p>
    <w:p w14:paraId="33A98ED6" w14:textId="77777777" w:rsidR="00C92741" w:rsidRPr="00C92741" w:rsidRDefault="00C92741" w:rsidP="00405586">
      <w:pPr>
        <w:autoSpaceDE w:val="0"/>
        <w:autoSpaceDN w:val="0"/>
        <w:adjustRightInd w:val="0"/>
        <w:spacing w:after="0" w:line="240" w:lineRule="auto"/>
        <w:ind w:firstLine="567"/>
        <w:jc w:val="both"/>
        <w:rPr>
          <w:rFonts w:ascii="Times New Roman" w:hAnsi="Times New Roman" w:cs="Times New Roman"/>
          <w:sz w:val="28"/>
          <w:szCs w:val="28"/>
          <w:lang w:val="kk-KZ"/>
        </w:rPr>
      </w:pPr>
    </w:p>
    <w:p w14:paraId="0AD97539" w14:textId="77777777" w:rsidR="00C92741" w:rsidRDefault="00C92741" w:rsidP="000706F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Из рис</w:t>
      </w:r>
      <w:r w:rsidR="00892B67">
        <w:rPr>
          <w:rFonts w:ascii="Times New Roman" w:hAnsi="Times New Roman" w:cs="Times New Roman"/>
          <w:sz w:val="28"/>
          <w:szCs w:val="28"/>
        </w:rPr>
        <w:t>унка</w:t>
      </w:r>
      <w:r>
        <w:rPr>
          <w:rFonts w:ascii="Times New Roman" w:hAnsi="Times New Roman" w:cs="Times New Roman"/>
          <w:sz w:val="28"/>
          <w:szCs w:val="28"/>
        </w:rPr>
        <w:t xml:space="preserve"> 4.33 видно, высота растения </w:t>
      </w:r>
      <w:r w:rsidRPr="00AF4366">
        <w:rPr>
          <w:rFonts w:ascii="Times New Roman" w:hAnsi="Times New Roman" w:cs="Times New Roman"/>
          <w:sz w:val="28"/>
          <w:szCs w:val="28"/>
        </w:rPr>
        <w:t xml:space="preserve"> увеличилась, но проявляется узкие листья.</w:t>
      </w:r>
      <w:r w:rsidR="006E1400">
        <w:rPr>
          <w:rFonts w:ascii="Times New Roman" w:hAnsi="Times New Roman" w:cs="Times New Roman"/>
          <w:sz w:val="28"/>
          <w:szCs w:val="28"/>
        </w:rPr>
        <w:t xml:space="preserve"> </w:t>
      </w:r>
      <w:r>
        <w:rPr>
          <w:rFonts w:ascii="Times New Roman" w:hAnsi="Times New Roman" w:cs="Times New Roman"/>
          <w:sz w:val="28"/>
          <w:szCs w:val="28"/>
        </w:rPr>
        <w:t>В</w:t>
      </w:r>
      <w:r w:rsidRPr="003016E4">
        <w:rPr>
          <w:rFonts w:ascii="Times New Roman" w:hAnsi="Times New Roman" w:cs="Times New Roman"/>
          <w:sz w:val="28"/>
          <w:szCs w:val="28"/>
        </w:rPr>
        <w:t xml:space="preserve"> вари</w:t>
      </w:r>
      <w:r>
        <w:rPr>
          <w:rFonts w:ascii="Times New Roman" w:hAnsi="Times New Roman" w:cs="Times New Roman"/>
          <w:sz w:val="28"/>
          <w:szCs w:val="28"/>
        </w:rPr>
        <w:t>антах 3 и 4</w:t>
      </w:r>
      <w:r w:rsidRPr="003016E4">
        <w:rPr>
          <w:rFonts w:ascii="Times New Roman" w:hAnsi="Times New Roman" w:cs="Times New Roman"/>
          <w:sz w:val="28"/>
          <w:szCs w:val="28"/>
        </w:rPr>
        <w:t xml:space="preserve"> произошло заметное увеличение </w:t>
      </w:r>
      <w:r>
        <w:rPr>
          <w:rFonts w:ascii="Times New Roman" w:hAnsi="Times New Roman" w:cs="Times New Roman"/>
          <w:sz w:val="28"/>
          <w:szCs w:val="28"/>
        </w:rPr>
        <w:t>высоты растения, с устойчивым стеблем.</w:t>
      </w:r>
      <w:r w:rsidR="006E1400">
        <w:rPr>
          <w:rFonts w:ascii="Times New Roman" w:hAnsi="Times New Roman" w:cs="Times New Roman"/>
          <w:sz w:val="28"/>
          <w:szCs w:val="28"/>
        </w:rPr>
        <w:t xml:space="preserve"> </w:t>
      </w:r>
      <w:r w:rsidRPr="003016E4">
        <w:rPr>
          <w:rFonts w:ascii="Times New Roman" w:hAnsi="Times New Roman" w:cs="Times New Roman"/>
          <w:sz w:val="28"/>
          <w:szCs w:val="28"/>
        </w:rPr>
        <w:t>Н</w:t>
      </w:r>
      <w:r>
        <w:rPr>
          <w:rFonts w:ascii="Times New Roman" w:hAnsi="Times New Roman" w:cs="Times New Roman"/>
          <w:sz w:val="28"/>
          <w:szCs w:val="28"/>
        </w:rPr>
        <w:t>аилучшие показатели у варианта 3</w:t>
      </w:r>
      <w:r w:rsidRPr="003016E4">
        <w:rPr>
          <w:rFonts w:ascii="Times New Roman" w:hAnsi="Times New Roman" w:cs="Times New Roman"/>
          <w:sz w:val="28"/>
          <w:szCs w:val="28"/>
        </w:rPr>
        <w:t xml:space="preserve">, где сухой осадок с </w:t>
      </w:r>
      <w:r>
        <w:rPr>
          <w:rFonts w:ascii="Times New Roman" w:hAnsi="Times New Roman" w:cs="Times New Roman"/>
          <w:sz w:val="28"/>
          <w:szCs w:val="28"/>
        </w:rPr>
        <w:t xml:space="preserve">ракушечником  был применен в дозе </w:t>
      </w:r>
      <w:r w:rsidR="000706F9">
        <w:rPr>
          <w:rFonts w:ascii="Times New Roman" w:hAnsi="Times New Roman" w:cs="Times New Roman"/>
          <w:sz w:val="28"/>
          <w:szCs w:val="28"/>
        </w:rPr>
        <w:t>2</w:t>
      </w:r>
      <w:r w:rsidRPr="003016E4">
        <w:rPr>
          <w:rFonts w:ascii="Times New Roman" w:hAnsi="Times New Roman" w:cs="Times New Roman"/>
          <w:sz w:val="28"/>
          <w:szCs w:val="28"/>
        </w:rPr>
        <w:t>0 г на 1 кг почвы</w:t>
      </w:r>
      <w:r>
        <w:rPr>
          <w:rFonts w:ascii="Times New Roman" w:hAnsi="Times New Roman" w:cs="Times New Roman"/>
          <w:sz w:val="28"/>
          <w:szCs w:val="28"/>
        </w:rPr>
        <w:t xml:space="preserve">. </w:t>
      </w:r>
      <w:r w:rsidR="000706F9">
        <w:rPr>
          <w:rFonts w:ascii="Times New Roman" w:hAnsi="Times New Roman" w:cs="Times New Roman"/>
          <w:sz w:val="28"/>
          <w:szCs w:val="28"/>
        </w:rPr>
        <w:t>Отмечается не устойчивая корневая система.</w:t>
      </w:r>
    </w:p>
    <w:p w14:paraId="5372B823" w14:textId="77777777" w:rsidR="00405586" w:rsidRPr="00372ECB" w:rsidRDefault="00A27778" w:rsidP="00405586">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00405586" w:rsidRPr="003016E4">
        <w:rPr>
          <w:rFonts w:ascii="Times New Roman" w:hAnsi="Times New Roman" w:cs="Times New Roman"/>
          <w:sz w:val="28"/>
          <w:szCs w:val="28"/>
        </w:rPr>
        <w:t>аким образом, проводя систематические замеры таких морфологических показателей, как длина, ширина листьев и стеблей, а также высоты посаженных растений, было замечено, что сухой осадок с диатомитом действительно увеличивает устойчивость стебля к полеганию, площадь листьев, сухую массу растений и, в конечном итоге приводит к получению устойчивой к абиотическим факторам культуры.</w:t>
      </w:r>
      <w:r w:rsidR="00372ECB">
        <w:rPr>
          <w:rFonts w:ascii="Times New Roman" w:hAnsi="Times New Roman" w:cs="Times New Roman"/>
          <w:sz w:val="28"/>
          <w:szCs w:val="28"/>
        </w:rPr>
        <w:t xml:space="preserve"> Результаты исследований внедрены в технологический процесс ГКП «Каспий жылу, су арнасы» г.Актау и в учебный </w:t>
      </w:r>
      <w:r w:rsidR="00372ECB">
        <w:rPr>
          <w:rFonts w:ascii="Times New Roman" w:hAnsi="Times New Roman" w:cs="Times New Roman"/>
          <w:sz w:val="28"/>
          <w:szCs w:val="28"/>
        </w:rPr>
        <w:lastRenderedPageBreak/>
        <w:t>процесс НАО «</w:t>
      </w:r>
      <w:r w:rsidR="00372ECB">
        <w:rPr>
          <w:rFonts w:ascii="Times New Roman" w:hAnsi="Times New Roman" w:cs="Times New Roman"/>
          <w:sz w:val="28"/>
          <w:szCs w:val="28"/>
          <w:lang w:val="en-US"/>
        </w:rPr>
        <w:t>Yessenov</w:t>
      </w:r>
      <w:r w:rsidR="006E1400">
        <w:rPr>
          <w:rFonts w:ascii="Times New Roman" w:hAnsi="Times New Roman" w:cs="Times New Roman"/>
          <w:sz w:val="28"/>
          <w:szCs w:val="28"/>
        </w:rPr>
        <w:t xml:space="preserve"> </w:t>
      </w:r>
      <w:r w:rsidR="00372ECB">
        <w:rPr>
          <w:rFonts w:ascii="Times New Roman" w:hAnsi="Times New Roman" w:cs="Times New Roman"/>
          <w:sz w:val="28"/>
          <w:szCs w:val="28"/>
          <w:lang w:val="en-US"/>
        </w:rPr>
        <w:t>University</w:t>
      </w:r>
      <w:r w:rsidR="00372ECB">
        <w:rPr>
          <w:rFonts w:ascii="Times New Roman" w:hAnsi="Times New Roman" w:cs="Times New Roman"/>
          <w:sz w:val="28"/>
          <w:szCs w:val="28"/>
        </w:rPr>
        <w:t>»</w:t>
      </w:r>
      <w:r w:rsidR="00372ECB" w:rsidRPr="00372ECB">
        <w:rPr>
          <w:rFonts w:ascii="Times New Roman" w:hAnsi="Times New Roman" w:cs="Times New Roman"/>
          <w:sz w:val="28"/>
          <w:szCs w:val="28"/>
        </w:rPr>
        <w:t xml:space="preserve"> для ОП 6В05201-</w:t>
      </w:r>
      <w:r w:rsidR="00372ECB">
        <w:rPr>
          <w:rFonts w:ascii="Times New Roman" w:hAnsi="Times New Roman" w:cs="Times New Roman"/>
          <w:sz w:val="28"/>
          <w:szCs w:val="28"/>
        </w:rPr>
        <w:t>Экология (Приложение Б).</w:t>
      </w:r>
    </w:p>
    <w:p w14:paraId="730F0BE6" w14:textId="77777777" w:rsidR="0026422F" w:rsidRDefault="0026422F" w:rsidP="00DD1245">
      <w:pPr>
        <w:pStyle w:val="a9"/>
        <w:ind w:left="0"/>
        <w:rPr>
          <w:sz w:val="28"/>
          <w:szCs w:val="28"/>
        </w:rPr>
      </w:pPr>
    </w:p>
    <w:p w14:paraId="23487A0E" w14:textId="77777777" w:rsidR="00540D2F" w:rsidRPr="00512A0E" w:rsidRDefault="00540D2F" w:rsidP="00540D2F">
      <w:pPr>
        <w:spacing w:after="0"/>
        <w:jc w:val="both"/>
        <w:rPr>
          <w:rFonts w:ascii="Times New Roman" w:hAnsi="Times New Roman" w:cs="Times New Roman"/>
          <w:b/>
          <w:color w:val="FF0000"/>
          <w:sz w:val="28"/>
          <w:szCs w:val="28"/>
        </w:rPr>
      </w:pPr>
      <w:r>
        <w:rPr>
          <w:sz w:val="28"/>
          <w:szCs w:val="28"/>
        </w:rPr>
        <w:tab/>
      </w:r>
      <w:r w:rsidRPr="00512A0E">
        <w:rPr>
          <w:rFonts w:ascii="Times New Roman" w:hAnsi="Times New Roman" w:cs="Times New Roman"/>
          <w:b/>
          <w:sz w:val="28"/>
          <w:szCs w:val="28"/>
        </w:rPr>
        <w:t xml:space="preserve">4.6 Математическое моделирование </w:t>
      </w:r>
      <w:r w:rsidR="006A3103">
        <w:rPr>
          <w:rFonts w:ascii="Times New Roman" w:hAnsi="Times New Roman" w:cs="Times New Roman"/>
          <w:b/>
          <w:sz w:val="28"/>
          <w:szCs w:val="28"/>
        </w:rPr>
        <w:t xml:space="preserve">определения </w:t>
      </w:r>
      <w:r w:rsidRPr="00512A0E">
        <w:rPr>
          <w:rFonts w:ascii="Times New Roman" w:hAnsi="Times New Roman" w:cs="Times New Roman"/>
          <w:b/>
          <w:sz w:val="28"/>
          <w:szCs w:val="28"/>
        </w:rPr>
        <w:t>оптимальной точки сушки  илового осадка</w:t>
      </w:r>
    </w:p>
    <w:p w14:paraId="2E7F3C89" w14:textId="77777777" w:rsidR="00540D2F" w:rsidRPr="00065BBE" w:rsidRDefault="00540D2F" w:rsidP="00540D2F">
      <w:pPr>
        <w:spacing w:after="0" w:line="240" w:lineRule="auto"/>
        <w:jc w:val="both"/>
        <w:rPr>
          <w:rFonts w:ascii="Times New Roman" w:hAnsi="Times New Roman" w:cs="Times New Roman"/>
          <w:sz w:val="28"/>
          <w:szCs w:val="28"/>
        </w:rPr>
      </w:pPr>
      <w:r w:rsidRPr="00065BBE">
        <w:rPr>
          <w:rFonts w:ascii="Times New Roman" w:hAnsi="Times New Roman" w:cs="Times New Roman"/>
          <w:color w:val="FF0000"/>
          <w:sz w:val="28"/>
          <w:szCs w:val="28"/>
        </w:rPr>
        <w:tab/>
      </w:r>
      <w:r w:rsidRPr="00065BBE">
        <w:rPr>
          <w:rFonts w:ascii="Times New Roman" w:hAnsi="Times New Roman" w:cs="Times New Roman"/>
          <w:sz w:val="28"/>
          <w:szCs w:val="28"/>
        </w:rPr>
        <w:t>Математические модели и моделирование сушки в различных условиях важны для лучшего контроля над операциями сушки и общего улучшения качества конечного продукта. Целью данного исследования было изучение характеристик и математической модели кривой сушки  и влажности испытуемых сорбентов с разными количественными показателями. Ожидается, что результаты этого исследования будут использованы для разработки эффективной сушки сырого илового осадка городской канализации.</w:t>
      </w:r>
    </w:p>
    <w:p w14:paraId="62421841" w14:textId="77777777" w:rsidR="00540D2F" w:rsidRPr="00512A0E" w:rsidRDefault="00540D2F" w:rsidP="00675CC0">
      <w:pPr>
        <w:spacing w:after="0" w:line="240" w:lineRule="auto"/>
        <w:ind w:firstLine="708"/>
        <w:jc w:val="both"/>
        <w:outlineLvl w:val="2"/>
        <w:rPr>
          <w:rFonts w:ascii="Times New Roman" w:eastAsia="Times New Roman" w:hAnsi="Times New Roman" w:cs="Times New Roman"/>
          <w:b/>
          <w:bCs/>
          <w:sz w:val="28"/>
          <w:szCs w:val="28"/>
        </w:rPr>
      </w:pPr>
      <w:r w:rsidRPr="00512A0E">
        <w:rPr>
          <w:rFonts w:ascii="Times New Roman" w:hAnsi="Times New Roman" w:cs="Times New Roman"/>
          <w:sz w:val="28"/>
          <w:szCs w:val="28"/>
        </w:rPr>
        <w:t>Прежде всего, мы сравнили  три вида природных сорбентов с разными количественными показателями в одних и тех же условиях при оптимальной температуре наружного воздуха.  Для определения оптимального времени сушки и выбора оптимального веса того или иного сорбента  применили следующие уравнения.</w:t>
      </w:r>
    </w:p>
    <w:p w14:paraId="1CA95034" w14:textId="77777777" w:rsidR="00540D2F" w:rsidRPr="00512A0E" w:rsidRDefault="00540D2F" w:rsidP="00540D2F">
      <w:pPr>
        <w:spacing w:after="0" w:line="240" w:lineRule="auto"/>
        <w:ind w:firstLine="708"/>
        <w:jc w:val="both"/>
        <w:rPr>
          <w:rFonts w:ascii="Times New Roman" w:eastAsia="Times New Roman" w:hAnsi="Times New Roman" w:cs="Times New Roman"/>
          <w:sz w:val="28"/>
          <w:szCs w:val="28"/>
        </w:rPr>
      </w:pPr>
      <w:r w:rsidRPr="00512A0E">
        <w:rPr>
          <w:rFonts w:ascii="Times New Roman" w:eastAsia="Times New Roman" w:hAnsi="Times New Roman" w:cs="Times New Roman"/>
          <w:bCs/>
          <w:sz w:val="28"/>
          <w:szCs w:val="28"/>
        </w:rPr>
        <w:t>Уравнение для веса</w:t>
      </w:r>
      <w:r w:rsidRPr="00512A0E">
        <w:rPr>
          <w:rFonts w:ascii="Times New Roman" w:eastAsia="Times New Roman" w:hAnsi="Times New Roman" w:cs="Times New Roman"/>
          <w:sz w:val="28"/>
          <w:szCs w:val="28"/>
        </w:rPr>
        <w:t>:</w:t>
      </w:r>
    </w:p>
    <w:p w14:paraId="2676A585" w14:textId="77777777" w:rsidR="00540D2F" w:rsidRDefault="00540D2F" w:rsidP="00540D2F">
      <w:pPr>
        <w:spacing w:after="0" w:line="240" w:lineRule="auto"/>
        <w:ind w:left="720"/>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Для этого мы можем использовать экспоненциальную модель вида:</w:t>
      </w:r>
    </w:p>
    <w:p w14:paraId="30B8B5DC" w14:textId="77777777" w:rsidR="00540D2F" w:rsidRPr="00512A0E" w:rsidRDefault="00540D2F" w:rsidP="00540D2F">
      <w:pPr>
        <w:spacing w:after="0" w:line="240" w:lineRule="auto"/>
        <w:ind w:left="720"/>
        <w:jc w:val="both"/>
        <w:rPr>
          <w:rFonts w:ascii="Times New Roman" w:eastAsia="Times New Roman" w:hAnsi="Times New Roman" w:cs="Times New Roman"/>
          <w:sz w:val="28"/>
          <w:szCs w:val="28"/>
        </w:rPr>
      </w:pPr>
    </w:p>
    <w:p w14:paraId="39258AE5" w14:textId="2B8E9AE3" w:rsidR="00540D2F" w:rsidRPr="00512A0E" w:rsidRDefault="00540D2F" w:rsidP="00892B67">
      <w:pPr>
        <w:spacing w:after="0" w:line="240" w:lineRule="auto"/>
        <w:ind w:left="144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W</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0</m:t>
            </m:r>
          </m:sub>
        </m:sSub>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-kt</m:t>
            </m:r>
          </m:sup>
        </m:sSup>
      </m:oMath>
      <w:r w:rsidR="004F7D8F">
        <w:rPr>
          <w:rFonts w:ascii="Times New Roman" w:eastAsia="Times New Roman" w:hAnsi="Times New Roman" w:cs="Times New Roman"/>
          <w:sz w:val="28"/>
          <w:szCs w:val="28"/>
        </w:rPr>
        <w:t xml:space="preserve">  </w:t>
      </w:r>
      <w:r w:rsidR="00B05E6C">
        <w:rPr>
          <w:rFonts w:ascii="Times New Roman" w:eastAsia="Times New Roman" w:hAnsi="Times New Roman" w:cs="Times New Roman"/>
          <w:sz w:val="28"/>
          <w:szCs w:val="28"/>
        </w:rPr>
        <w:t xml:space="preserve">                                         </w:t>
      </w:r>
      <w:r w:rsidR="004F7D8F">
        <w:rPr>
          <w:rFonts w:ascii="Times New Roman" w:eastAsia="Times New Roman" w:hAnsi="Times New Roman" w:cs="Times New Roman"/>
          <w:sz w:val="28"/>
          <w:szCs w:val="28"/>
        </w:rPr>
        <w:t>(4.</w:t>
      </w:r>
      <w:r w:rsidR="004F7D8F" w:rsidRPr="00E8327E">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704E4217" w14:textId="77777777" w:rsidR="00540D2F" w:rsidRDefault="00540D2F" w:rsidP="00540D2F">
      <w:pPr>
        <w:spacing w:after="0" w:line="240" w:lineRule="auto"/>
        <w:jc w:val="both"/>
        <w:rPr>
          <w:rFonts w:ascii="Times New Roman" w:eastAsia="Times New Roman" w:hAnsi="Times New Roman" w:cs="Times New Roman"/>
          <w:sz w:val="28"/>
          <w:szCs w:val="28"/>
        </w:rPr>
      </w:pPr>
    </w:p>
    <w:p w14:paraId="054A5077" w14:textId="77777777" w:rsidR="00540D2F" w:rsidRPr="00512A0E" w:rsidRDefault="00540D2F" w:rsidP="00540D2F">
      <w:pPr>
        <w:spacing w:after="0" w:line="240" w:lineRule="auto"/>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где W(t) — вес в момент времени t,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0</m:t>
            </m:r>
          </m:sub>
        </m:sSub>
      </m:oMath>
      <w:r w:rsidRPr="00512A0E">
        <w:rPr>
          <w:rFonts w:ascii="Times New Roman" w:eastAsia="Times New Roman" w:hAnsi="Times New Roman" w:cs="Times New Roman"/>
          <w:sz w:val="28"/>
          <w:szCs w:val="28"/>
        </w:rPr>
        <w:t xml:space="preserve"> - начальный вес, а </w:t>
      </w:r>
      <w:r w:rsidRPr="00512A0E">
        <w:rPr>
          <w:rFonts w:ascii="Times New Roman" w:eastAsia="Times New Roman" w:hAnsi="Times New Roman" w:cs="Times New Roman"/>
          <w:sz w:val="28"/>
          <w:szCs w:val="28"/>
          <w:lang w:val="en-US"/>
        </w:rPr>
        <w:t>k</w:t>
      </w:r>
      <w:r w:rsidRPr="00512A0E">
        <w:rPr>
          <w:rFonts w:ascii="Times New Roman" w:eastAsia="Times New Roman" w:hAnsi="Times New Roman" w:cs="Times New Roman"/>
          <w:sz w:val="28"/>
          <w:szCs w:val="28"/>
        </w:rPr>
        <w:t xml:space="preserve"> - коэффициент, определяющий скорость уменьшения веса.</w:t>
      </w:r>
    </w:p>
    <w:p w14:paraId="0EFD8C1F" w14:textId="77777777" w:rsidR="00540D2F" w:rsidRPr="00512A0E" w:rsidRDefault="00540D2F" w:rsidP="00540D2F">
      <w:pPr>
        <w:spacing w:after="0" w:line="240" w:lineRule="auto"/>
        <w:ind w:left="720"/>
        <w:jc w:val="both"/>
        <w:rPr>
          <w:rFonts w:ascii="Times New Roman" w:eastAsia="Times New Roman" w:hAnsi="Times New Roman" w:cs="Times New Roman"/>
          <w:sz w:val="28"/>
          <w:szCs w:val="28"/>
        </w:rPr>
      </w:pPr>
      <w:r w:rsidRPr="00512A0E">
        <w:rPr>
          <w:rFonts w:ascii="Times New Roman" w:eastAsia="Times New Roman" w:hAnsi="Times New Roman" w:cs="Times New Roman"/>
          <w:bCs/>
          <w:sz w:val="28"/>
          <w:szCs w:val="28"/>
        </w:rPr>
        <w:t>Уравнение для процента сушки</w:t>
      </w:r>
      <w:r w:rsidRPr="00512A0E">
        <w:rPr>
          <w:rFonts w:ascii="Times New Roman" w:eastAsia="Times New Roman" w:hAnsi="Times New Roman" w:cs="Times New Roman"/>
          <w:sz w:val="28"/>
          <w:szCs w:val="28"/>
        </w:rPr>
        <w:t>:</w:t>
      </w:r>
    </w:p>
    <w:p w14:paraId="2FF53F27" w14:textId="77777777" w:rsidR="00540D2F" w:rsidRDefault="00540D2F" w:rsidP="00540D2F">
      <w:pPr>
        <w:spacing w:after="0" w:line="240" w:lineRule="auto"/>
        <w:ind w:firstLine="360"/>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 xml:space="preserve">Процент сушки можно описать, используя функцию, похожую на логистическую кривую: </w:t>
      </w:r>
    </w:p>
    <w:p w14:paraId="6E84965A" w14:textId="77777777" w:rsidR="00540D2F" w:rsidRPr="00512A0E" w:rsidRDefault="00540D2F" w:rsidP="00540D2F">
      <w:pPr>
        <w:spacing w:after="0" w:line="240" w:lineRule="auto"/>
        <w:ind w:firstLine="360"/>
        <w:jc w:val="both"/>
        <w:rPr>
          <w:rFonts w:ascii="Times New Roman" w:eastAsia="Times New Roman" w:hAnsi="Times New Roman" w:cs="Times New Roman"/>
          <w:sz w:val="28"/>
          <w:szCs w:val="28"/>
        </w:rPr>
      </w:pPr>
    </w:p>
    <w:p w14:paraId="6F88FD11" w14:textId="0613D151" w:rsidR="00540D2F" w:rsidRPr="00512A0E" w:rsidRDefault="00540D2F" w:rsidP="00892B67">
      <w:pPr>
        <w:spacing w:after="0" w:line="240" w:lineRule="auto"/>
        <w:ind w:firstLine="36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S</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100</m:t>
            </m:r>
          </m:num>
          <m:den>
            <m:r>
              <w:rPr>
                <w:rFonts w:ascii="Cambria Math" w:eastAsia="Times New Roman" w:hAnsi="Cambria Math" w:cs="Times New Roman"/>
                <w:sz w:val="28"/>
                <w:szCs w:val="28"/>
              </w:rPr>
              <m:t>1+</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-b(t-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0</m:t>
                    </m:r>
                  </m:sub>
                </m:sSub>
                <m:r>
                  <w:rPr>
                    <w:rFonts w:ascii="Cambria Math" w:eastAsia="Times New Roman" w:hAnsi="Cambria Math" w:cs="Times New Roman"/>
                    <w:sz w:val="28"/>
                    <w:szCs w:val="28"/>
                  </w:rPr>
                  <m:t>)</m:t>
                </m:r>
              </m:sup>
            </m:sSup>
          </m:den>
        </m:f>
      </m:oMath>
      <w:r w:rsidR="004F7D8F">
        <w:rPr>
          <w:rFonts w:ascii="Times New Roman" w:eastAsia="Times New Roman" w:hAnsi="Times New Roman" w:cs="Times New Roman"/>
          <w:sz w:val="28"/>
          <w:szCs w:val="28"/>
        </w:rPr>
        <w:t xml:space="preserve">     </w:t>
      </w:r>
      <w:r w:rsidR="00B05E6C">
        <w:rPr>
          <w:rFonts w:ascii="Times New Roman" w:eastAsia="Times New Roman" w:hAnsi="Times New Roman" w:cs="Times New Roman"/>
          <w:sz w:val="28"/>
          <w:szCs w:val="28"/>
        </w:rPr>
        <w:t xml:space="preserve">                                             </w:t>
      </w:r>
      <w:r w:rsidR="004F7D8F">
        <w:rPr>
          <w:rFonts w:ascii="Times New Roman" w:eastAsia="Times New Roman" w:hAnsi="Times New Roman" w:cs="Times New Roman"/>
          <w:sz w:val="28"/>
          <w:szCs w:val="28"/>
        </w:rPr>
        <w:t xml:space="preserve"> (4.</w:t>
      </w:r>
      <w:r w:rsidR="004F7D8F" w:rsidRPr="00E8327E">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75617779" w14:textId="77777777" w:rsidR="00540D2F" w:rsidRDefault="00540D2F" w:rsidP="00540D2F">
      <w:pPr>
        <w:spacing w:after="0" w:line="240" w:lineRule="auto"/>
        <w:ind w:firstLine="360"/>
        <w:jc w:val="both"/>
        <w:rPr>
          <w:rFonts w:ascii="Times New Roman" w:eastAsia="Times New Roman" w:hAnsi="Times New Roman" w:cs="Times New Roman"/>
          <w:sz w:val="28"/>
          <w:szCs w:val="28"/>
        </w:rPr>
      </w:pPr>
    </w:p>
    <w:p w14:paraId="3731585D" w14:textId="77777777" w:rsidR="00540D2F" w:rsidRPr="00512A0E" w:rsidRDefault="00540D2F" w:rsidP="00540D2F">
      <w:pPr>
        <w:spacing w:after="0" w:line="240" w:lineRule="auto"/>
        <w:ind w:firstLine="360"/>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 xml:space="preserve">где S(t)— процент сушки в момент времени t, b — коэффициент, определяющий скорость изменения, а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0</m:t>
            </m:r>
          </m:sub>
        </m:sSub>
      </m:oMath>
      <w:r w:rsidRPr="00512A0E">
        <w:rPr>
          <w:rFonts w:ascii="Times New Roman" w:eastAsia="Times New Roman" w:hAnsi="Times New Roman" w:cs="Times New Roman"/>
          <w:sz w:val="28"/>
          <w:szCs w:val="28"/>
        </w:rPr>
        <w:t>​ — момент времени, когда процент сушки равен 50%.</w:t>
      </w:r>
    </w:p>
    <w:p w14:paraId="7B17C7EA" w14:textId="77777777" w:rsidR="00540D2F" w:rsidRPr="00512A0E" w:rsidRDefault="00540D2F" w:rsidP="00540D2F">
      <w:pPr>
        <w:spacing w:after="0" w:line="240" w:lineRule="auto"/>
        <w:ind w:left="720"/>
        <w:jc w:val="both"/>
        <w:rPr>
          <w:rFonts w:ascii="Times New Roman" w:eastAsia="Times New Roman" w:hAnsi="Times New Roman" w:cs="Times New Roman"/>
          <w:sz w:val="28"/>
          <w:szCs w:val="28"/>
        </w:rPr>
      </w:pPr>
      <w:r w:rsidRPr="00512A0E">
        <w:rPr>
          <w:rFonts w:ascii="Times New Roman" w:eastAsia="Times New Roman" w:hAnsi="Times New Roman" w:cs="Times New Roman"/>
          <w:bCs/>
          <w:sz w:val="28"/>
          <w:szCs w:val="28"/>
        </w:rPr>
        <w:t>Уравнение для процента влажности</w:t>
      </w:r>
      <w:r w:rsidRPr="00512A0E">
        <w:rPr>
          <w:rFonts w:ascii="Times New Roman" w:eastAsia="Times New Roman" w:hAnsi="Times New Roman" w:cs="Times New Roman"/>
          <w:sz w:val="28"/>
          <w:szCs w:val="28"/>
        </w:rPr>
        <w:t>:</w:t>
      </w:r>
    </w:p>
    <w:p w14:paraId="5A5D5DEF" w14:textId="77777777" w:rsidR="00540D2F" w:rsidRDefault="00540D2F" w:rsidP="00540D2F">
      <w:pPr>
        <w:spacing w:after="0" w:line="240" w:lineRule="auto"/>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 xml:space="preserve">Процент влажности можно выразить как: </w:t>
      </w:r>
    </w:p>
    <w:p w14:paraId="4AE97277" w14:textId="77777777" w:rsidR="00540D2F" w:rsidRPr="00512A0E" w:rsidRDefault="00540D2F" w:rsidP="00540D2F">
      <w:pPr>
        <w:spacing w:after="0" w:line="240" w:lineRule="auto"/>
        <w:jc w:val="both"/>
        <w:rPr>
          <w:rFonts w:ascii="Times New Roman" w:eastAsia="Times New Roman" w:hAnsi="Times New Roman" w:cs="Times New Roman"/>
          <w:sz w:val="28"/>
          <w:szCs w:val="28"/>
        </w:rPr>
      </w:pPr>
    </w:p>
    <w:p w14:paraId="78D9147F" w14:textId="0C61264E" w:rsidR="00540D2F" w:rsidRPr="00512A0E" w:rsidRDefault="00540D2F" w:rsidP="00892B67">
      <w:pPr>
        <w:spacing w:after="0" w:line="240" w:lineRule="auto"/>
        <w:ind w:left="144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H</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=100-</m:t>
        </m:r>
        <m:r>
          <w:rPr>
            <w:rFonts w:ascii="Cambria Math" w:eastAsia="Times New Roman" w:hAnsi="Cambria Math" w:cs="Times New Roman"/>
            <w:sz w:val="28"/>
            <w:szCs w:val="28"/>
            <w:lang w:val="en-US"/>
          </w:rPr>
          <m:t>S</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 xml:space="preserve">                                                         </m:t>
        </m:r>
      </m:oMath>
      <w:r w:rsidR="004F7D8F">
        <w:rPr>
          <w:rFonts w:ascii="Times New Roman" w:eastAsia="Times New Roman" w:hAnsi="Times New Roman" w:cs="Times New Roman"/>
          <w:sz w:val="28"/>
          <w:szCs w:val="28"/>
        </w:rPr>
        <w:t>(4.</w:t>
      </w:r>
      <w:r w:rsidR="004F7D8F" w:rsidRPr="00E8327E">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3AF4411A" w14:textId="77777777" w:rsidR="00540D2F" w:rsidRDefault="00540D2F" w:rsidP="00540D2F">
      <w:pPr>
        <w:spacing w:after="0" w:line="240" w:lineRule="auto"/>
        <w:jc w:val="both"/>
        <w:rPr>
          <w:rFonts w:ascii="Times New Roman" w:eastAsia="Times New Roman" w:hAnsi="Times New Roman" w:cs="Times New Roman"/>
          <w:sz w:val="28"/>
          <w:szCs w:val="28"/>
        </w:rPr>
      </w:pPr>
    </w:p>
    <w:p w14:paraId="47724AC0" w14:textId="77777777" w:rsidR="00540D2F" w:rsidRDefault="00540D2F" w:rsidP="00540D2F">
      <w:pPr>
        <w:spacing w:after="0" w:line="240" w:lineRule="auto"/>
        <w:jc w:val="both"/>
        <w:rPr>
          <w:rFonts w:ascii="Times New Roman" w:eastAsia="Times New Roman" w:hAnsi="Times New Roman" w:cs="Times New Roman"/>
          <w:sz w:val="28"/>
          <w:szCs w:val="28"/>
        </w:rPr>
      </w:pPr>
      <w:r w:rsidRPr="00512A0E">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H</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oMath>
      <w:r w:rsidRPr="00512A0E">
        <w:rPr>
          <w:rFonts w:ascii="Times New Roman" w:eastAsia="Times New Roman" w:hAnsi="Times New Roman" w:cs="Times New Roman"/>
          <w:sz w:val="28"/>
          <w:szCs w:val="28"/>
        </w:rPr>
        <w:t xml:space="preserve"> процент влажности в момент времени t, и </w:t>
      </w:r>
      <m:oMath>
        <m:r>
          <w:rPr>
            <w:rFonts w:ascii="Cambria Math" w:eastAsia="Times New Roman" w:hAnsi="Cambria Math" w:cs="Times New Roman"/>
            <w:sz w:val="28"/>
            <w:szCs w:val="28"/>
            <w:lang w:val="en-US"/>
          </w:rPr>
          <m:t>S</m:t>
        </m:r>
        <m:r>
          <w:rPr>
            <w:rFonts w:ascii="Cambria Math" w:eastAsia="Times New Roman" w:hAnsi="Cambria Math" w:cs="Times New Roman"/>
            <w:sz w:val="28"/>
            <w:szCs w:val="28"/>
          </w:rPr>
          <m:t>(t)</m:t>
        </m:r>
      </m:oMath>
      <w:r w:rsidRPr="00512A0E">
        <w:rPr>
          <w:rFonts w:ascii="Times New Roman" w:eastAsia="Times New Roman" w:hAnsi="Times New Roman" w:cs="Times New Roman"/>
          <w:sz w:val="28"/>
          <w:szCs w:val="28"/>
        </w:rPr>
        <w:t xml:space="preserve"> - процент сушки.</w:t>
      </w:r>
    </w:p>
    <w:p w14:paraId="06AA8C75" w14:textId="77777777" w:rsidR="00540D2F" w:rsidRPr="00512A0E" w:rsidRDefault="00540D2F" w:rsidP="00540D2F">
      <w:pPr>
        <w:spacing w:after="0" w:line="240" w:lineRule="auto"/>
        <w:jc w:val="both"/>
        <w:rPr>
          <w:rFonts w:ascii="Times New Roman" w:eastAsia="Times New Roman" w:hAnsi="Times New Roman" w:cs="Times New Roman"/>
          <w:sz w:val="28"/>
          <w:szCs w:val="28"/>
        </w:rPr>
      </w:pPr>
    </w:p>
    <w:p w14:paraId="57DB1CC6" w14:textId="5D87E44D" w:rsidR="00540D2F" w:rsidRPr="00512A0E" w:rsidRDefault="00540D2F" w:rsidP="00892B67">
      <w:pPr>
        <w:spacing w:after="0" w:line="240" w:lineRule="auto"/>
        <w:ind w:left="144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H</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=100-</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100</m:t>
            </m:r>
          </m:num>
          <m:den>
            <m:r>
              <w:rPr>
                <w:rFonts w:ascii="Cambria Math" w:eastAsia="Times New Roman" w:hAnsi="Cambria Math" w:cs="Times New Roman"/>
                <w:sz w:val="28"/>
                <w:szCs w:val="28"/>
              </w:rPr>
              <m:t>1+</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-b(t-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0</m:t>
                    </m:r>
                  </m:sub>
                </m:sSub>
                <m:r>
                  <w:rPr>
                    <w:rFonts w:ascii="Cambria Math" w:eastAsia="Times New Roman" w:hAnsi="Cambria Math" w:cs="Times New Roman"/>
                    <w:sz w:val="28"/>
                    <w:szCs w:val="28"/>
                  </w:rPr>
                  <m:t>)</m:t>
                </m:r>
              </m:sup>
            </m:sSup>
          </m:den>
        </m:f>
      </m:oMath>
      <w:r w:rsidR="00B05E6C">
        <w:rPr>
          <w:rFonts w:ascii="Times New Roman" w:eastAsia="Times New Roman" w:hAnsi="Times New Roman" w:cs="Times New Roman"/>
          <w:sz w:val="28"/>
          <w:szCs w:val="28"/>
        </w:rPr>
        <w:t xml:space="preserve">                                              </w:t>
      </w:r>
      <w:r w:rsidR="004F7D8F">
        <w:rPr>
          <w:rFonts w:ascii="Times New Roman" w:eastAsia="Times New Roman" w:hAnsi="Times New Roman" w:cs="Times New Roman"/>
          <w:sz w:val="28"/>
          <w:szCs w:val="28"/>
        </w:rPr>
        <w:t>(4.</w:t>
      </w:r>
      <w:r w:rsidR="004F7D8F" w:rsidRPr="00E8327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0BEBC195" w14:textId="77777777" w:rsidR="00540D2F" w:rsidRPr="00512A0E" w:rsidRDefault="00540D2F" w:rsidP="00540D2F">
      <w:pPr>
        <w:spacing w:after="0" w:line="240" w:lineRule="auto"/>
        <w:ind w:left="1440"/>
        <w:jc w:val="both"/>
        <w:rPr>
          <w:rFonts w:ascii="Times New Roman" w:eastAsia="Times New Roman" w:hAnsi="Times New Roman" w:cs="Times New Roman"/>
          <w:sz w:val="28"/>
          <w:szCs w:val="28"/>
        </w:rPr>
      </w:pPr>
    </w:p>
    <w:p w14:paraId="6E6E28F3" w14:textId="77777777" w:rsidR="00540D2F" w:rsidRPr="00CB7F06" w:rsidRDefault="00540D2F" w:rsidP="00892B67">
      <w:pPr>
        <w:spacing w:after="0" w:line="240" w:lineRule="auto"/>
        <w:ind w:firstLine="708"/>
        <w:jc w:val="both"/>
        <w:rPr>
          <w:rFonts w:ascii="Times New Roman" w:eastAsia="Times New Roman" w:hAnsi="Times New Roman" w:cs="Times New Roman"/>
          <w:sz w:val="28"/>
          <w:szCs w:val="28"/>
        </w:rPr>
      </w:pPr>
      <w:r w:rsidRPr="00CB7F06">
        <w:rPr>
          <w:rFonts w:ascii="Times New Roman" w:eastAsia="Times New Roman" w:hAnsi="Times New Roman" w:cs="Times New Roman"/>
          <w:sz w:val="28"/>
          <w:szCs w:val="28"/>
        </w:rPr>
        <w:lastRenderedPageBreak/>
        <w:t>Концентрация диатомита имеет значительное влияние на скорость снижения влажности образцов. Исследования показывают, что при малых концентрациях диатомита (в частности, при соотношении 1:0</w:t>
      </w:r>
      <w:r>
        <w:rPr>
          <w:rFonts w:ascii="Times New Roman" w:eastAsia="Times New Roman" w:hAnsi="Times New Roman" w:cs="Times New Roman"/>
          <w:sz w:val="28"/>
          <w:szCs w:val="28"/>
        </w:rPr>
        <w:t>,</w:t>
      </w:r>
      <w:r w:rsidRPr="00CB7F06">
        <w:rPr>
          <w:rFonts w:ascii="Times New Roman" w:eastAsia="Times New Roman" w:hAnsi="Times New Roman" w:cs="Times New Roman"/>
          <w:sz w:val="28"/>
          <w:szCs w:val="28"/>
        </w:rPr>
        <w:t>01) наблюдается наиболее быстрое и эффективное уменьшение содержания влаги в образцах.</w:t>
      </w:r>
    </w:p>
    <w:p w14:paraId="1325D87C" w14:textId="77777777" w:rsidR="00540D2F" w:rsidRPr="00CB7F06" w:rsidRDefault="00540D2F" w:rsidP="00892B67">
      <w:pPr>
        <w:spacing w:after="0" w:line="240" w:lineRule="auto"/>
        <w:ind w:firstLine="708"/>
        <w:jc w:val="both"/>
        <w:outlineLvl w:val="2"/>
        <w:rPr>
          <w:rFonts w:ascii="Times New Roman" w:eastAsia="Times New Roman" w:hAnsi="Times New Roman" w:cs="Times New Roman"/>
          <w:bCs/>
          <w:sz w:val="28"/>
          <w:szCs w:val="28"/>
        </w:rPr>
      </w:pPr>
      <w:r w:rsidRPr="00CB7F06">
        <w:rPr>
          <w:rFonts w:ascii="Times New Roman" w:eastAsia="Times New Roman" w:hAnsi="Times New Roman" w:cs="Times New Roman"/>
          <w:bCs/>
          <w:sz w:val="28"/>
          <w:szCs w:val="28"/>
        </w:rPr>
        <w:t>Результаты исследования показали следущее:</w:t>
      </w:r>
    </w:p>
    <w:p w14:paraId="2DEEB73C" w14:textId="77777777" w:rsidR="00540D2F" w:rsidRPr="00CB7F06" w:rsidRDefault="00540D2F" w:rsidP="00892B67">
      <w:pPr>
        <w:numPr>
          <w:ilvl w:val="0"/>
          <w:numId w:val="44"/>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CB7F06">
        <w:rPr>
          <w:rFonts w:ascii="Times New Roman" w:eastAsia="Times New Roman" w:hAnsi="Times New Roman" w:cs="Times New Roman"/>
          <w:bCs/>
          <w:sz w:val="28"/>
          <w:szCs w:val="28"/>
        </w:rPr>
        <w:t>Соотношение 1:0</w:t>
      </w:r>
      <w:r>
        <w:rPr>
          <w:rFonts w:ascii="Times New Roman" w:eastAsia="Times New Roman" w:hAnsi="Times New Roman" w:cs="Times New Roman"/>
          <w:bCs/>
          <w:sz w:val="28"/>
          <w:szCs w:val="28"/>
        </w:rPr>
        <w:t>,</w:t>
      </w:r>
      <w:r w:rsidRPr="00CB7F06">
        <w:rPr>
          <w:rFonts w:ascii="Times New Roman" w:eastAsia="Times New Roman" w:hAnsi="Times New Roman" w:cs="Times New Roman"/>
          <w:bCs/>
          <w:sz w:val="28"/>
          <w:szCs w:val="28"/>
        </w:rPr>
        <w:t>01</w:t>
      </w:r>
      <w:r w:rsidRPr="00CB7F06">
        <w:rPr>
          <w:rFonts w:ascii="Times New Roman" w:eastAsia="Times New Roman" w:hAnsi="Times New Roman" w:cs="Times New Roman"/>
          <w:sz w:val="28"/>
          <w:szCs w:val="28"/>
        </w:rPr>
        <w:t xml:space="preserve"> продемонстрировало наивысшую скорость снижения влажности. В частности, третий экземпляр с этим соотношением показал наиболее стремительное снижение влажности с 94.8% до 0% за 17 дней.</w:t>
      </w:r>
    </w:p>
    <w:p w14:paraId="39F83663" w14:textId="77777777" w:rsidR="00540D2F" w:rsidRPr="00CB7F06" w:rsidRDefault="00540D2F" w:rsidP="00892B67">
      <w:pPr>
        <w:numPr>
          <w:ilvl w:val="0"/>
          <w:numId w:val="44"/>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CB7F06">
        <w:rPr>
          <w:rFonts w:ascii="Times New Roman" w:eastAsia="Times New Roman" w:hAnsi="Times New Roman" w:cs="Times New Roman"/>
          <w:sz w:val="28"/>
          <w:szCs w:val="28"/>
        </w:rPr>
        <w:t xml:space="preserve">При других малых концентрациях диатомита, таких как </w:t>
      </w:r>
      <w:r>
        <w:rPr>
          <w:rFonts w:ascii="Times New Roman" w:eastAsia="Times New Roman" w:hAnsi="Times New Roman" w:cs="Times New Roman"/>
          <w:bCs/>
          <w:sz w:val="28"/>
          <w:szCs w:val="28"/>
        </w:rPr>
        <w:t>1:0,</w:t>
      </w:r>
      <w:r w:rsidRPr="00CB7F06">
        <w:rPr>
          <w:rFonts w:ascii="Times New Roman" w:eastAsia="Times New Roman" w:hAnsi="Times New Roman" w:cs="Times New Roman"/>
          <w:bCs/>
          <w:sz w:val="28"/>
          <w:szCs w:val="28"/>
        </w:rPr>
        <w:t>02</w:t>
      </w:r>
      <w:r w:rsidRPr="00CB7F06">
        <w:rPr>
          <w:rFonts w:ascii="Times New Roman" w:eastAsia="Times New Roman" w:hAnsi="Times New Roman" w:cs="Times New Roman"/>
          <w:sz w:val="28"/>
          <w:szCs w:val="28"/>
        </w:rPr>
        <w:t xml:space="preserve"> и </w:t>
      </w:r>
      <w:r>
        <w:rPr>
          <w:rFonts w:ascii="Times New Roman" w:eastAsia="Times New Roman" w:hAnsi="Times New Roman" w:cs="Times New Roman"/>
          <w:bCs/>
          <w:sz w:val="28"/>
          <w:szCs w:val="28"/>
        </w:rPr>
        <w:t>1:0,</w:t>
      </w:r>
      <w:r w:rsidRPr="00CB7F06">
        <w:rPr>
          <w:rFonts w:ascii="Times New Roman" w:eastAsia="Times New Roman" w:hAnsi="Times New Roman" w:cs="Times New Roman"/>
          <w:bCs/>
          <w:sz w:val="28"/>
          <w:szCs w:val="28"/>
        </w:rPr>
        <w:t>01 (второй экземпляр)</w:t>
      </w:r>
      <w:r w:rsidRPr="00CB7F06">
        <w:rPr>
          <w:rFonts w:ascii="Times New Roman" w:eastAsia="Times New Roman" w:hAnsi="Times New Roman" w:cs="Times New Roman"/>
          <w:sz w:val="28"/>
          <w:szCs w:val="28"/>
        </w:rPr>
        <w:t>, также наблюдались высокие темпы снижения влажности, что подтверждает эффективность малых концентраций.</w:t>
      </w:r>
    </w:p>
    <w:p w14:paraId="024B59A6" w14:textId="77777777" w:rsidR="00540D2F" w:rsidRPr="00CB7F06" w:rsidRDefault="00540D2F" w:rsidP="00892B67">
      <w:pPr>
        <w:spacing w:after="0" w:line="240" w:lineRule="auto"/>
        <w:ind w:firstLine="708"/>
        <w:jc w:val="both"/>
        <w:rPr>
          <w:rFonts w:ascii="Times New Roman" w:eastAsia="Times New Roman" w:hAnsi="Times New Roman" w:cs="Times New Roman"/>
          <w:sz w:val="28"/>
          <w:szCs w:val="28"/>
        </w:rPr>
      </w:pPr>
      <w:r w:rsidRPr="00CB7F06">
        <w:rPr>
          <w:rFonts w:ascii="Times New Roman" w:eastAsia="Times New Roman" w:hAnsi="Times New Roman" w:cs="Times New Roman"/>
          <w:sz w:val="28"/>
          <w:szCs w:val="28"/>
        </w:rPr>
        <w:t>Малые концентрации диатомита (особенно соотношение 1:0</w:t>
      </w:r>
      <w:r>
        <w:rPr>
          <w:rFonts w:ascii="Times New Roman" w:eastAsia="Times New Roman" w:hAnsi="Times New Roman" w:cs="Times New Roman"/>
          <w:sz w:val="28"/>
          <w:szCs w:val="28"/>
        </w:rPr>
        <w:t>,</w:t>
      </w:r>
      <w:r w:rsidRPr="00CB7F06">
        <w:rPr>
          <w:rFonts w:ascii="Times New Roman" w:eastAsia="Times New Roman" w:hAnsi="Times New Roman" w:cs="Times New Roman"/>
          <w:sz w:val="28"/>
          <w:szCs w:val="28"/>
        </w:rPr>
        <w:t>01) являются наиболее эффективными для быстрого избавления от влаги в образцах. Это связано с высокой адсорбционной способностью диатомита, которая позволяет быстро и эффективно удалять влагу из материала. Данные результаты можно использовать для оптимизации процессов, требующих быстрой и эффективной сушки.</w:t>
      </w:r>
    </w:p>
    <w:p w14:paraId="1FBAD514" w14:textId="77777777" w:rsidR="00540D2F" w:rsidRPr="00CB7F06" w:rsidRDefault="00540D2F" w:rsidP="00892B67">
      <w:pPr>
        <w:pStyle w:val="a7"/>
        <w:spacing w:before="0" w:beforeAutospacing="0" w:after="0" w:afterAutospacing="0"/>
        <w:ind w:firstLine="708"/>
        <w:jc w:val="both"/>
        <w:rPr>
          <w:sz w:val="28"/>
          <w:szCs w:val="28"/>
        </w:rPr>
      </w:pPr>
      <w:r w:rsidRPr="00CB7F06">
        <w:rPr>
          <w:sz w:val="28"/>
          <w:szCs w:val="28"/>
        </w:rPr>
        <w:t>Исследования показывают, что сорбент диатомит демонстрирует самый высокий коэффициент распада среди исследованных образцов. Этот показатель указывает на способность диатомита эффективно и быстро уменьшать влажность образцов за короткий период времени.</w:t>
      </w:r>
    </w:p>
    <w:p w14:paraId="5D8D1457" w14:textId="77777777" w:rsidR="00540D2F" w:rsidRPr="00540D2F" w:rsidRDefault="00540D2F" w:rsidP="00892B67">
      <w:pPr>
        <w:numPr>
          <w:ilvl w:val="0"/>
          <w:numId w:val="45"/>
        </w:numPr>
        <w:tabs>
          <w:tab w:val="clear" w:pos="720"/>
          <w:tab w:val="num" w:pos="426"/>
        </w:tabs>
        <w:spacing w:after="0" w:line="240" w:lineRule="auto"/>
        <w:ind w:left="0" w:firstLine="708"/>
        <w:jc w:val="both"/>
        <w:rPr>
          <w:rFonts w:ascii="Times New Roman" w:hAnsi="Times New Roman" w:cs="Times New Roman"/>
          <w:sz w:val="28"/>
          <w:szCs w:val="28"/>
        </w:rPr>
      </w:pPr>
      <w:r>
        <w:rPr>
          <w:rStyle w:val="a3"/>
          <w:rFonts w:ascii="Times New Roman" w:hAnsi="Times New Roman" w:cs="Times New Roman"/>
          <w:b w:val="0"/>
          <w:sz w:val="28"/>
          <w:szCs w:val="28"/>
        </w:rPr>
        <w:t>Диатомит с концентрацией 1:0,</w:t>
      </w:r>
      <w:r w:rsidRPr="00CB7F06">
        <w:rPr>
          <w:rStyle w:val="a3"/>
          <w:rFonts w:ascii="Times New Roman" w:hAnsi="Times New Roman" w:cs="Times New Roman"/>
          <w:b w:val="0"/>
          <w:sz w:val="28"/>
          <w:szCs w:val="28"/>
        </w:rPr>
        <w:t>01</w:t>
      </w:r>
      <w:r w:rsidRPr="00CB7F06">
        <w:rPr>
          <w:rFonts w:ascii="Times New Roman" w:hAnsi="Times New Roman" w:cs="Times New Roman"/>
          <w:sz w:val="28"/>
          <w:szCs w:val="28"/>
        </w:rPr>
        <w:t xml:space="preserve"> показал самый высокий коэффициент распада</w:t>
      </w:r>
      <w:r w:rsidRPr="00CB7F06">
        <w:rPr>
          <w:rFonts w:ascii="Times New Roman" w:hAnsi="Times New Roman" w:cs="Times New Roman"/>
          <w:sz w:val="28"/>
          <w:szCs w:val="28"/>
          <w:lang w:val="kk-KZ"/>
        </w:rPr>
        <w:t xml:space="preserve"> 0,1272</w:t>
      </w:r>
      <w:r w:rsidRPr="00CB7F06">
        <w:rPr>
          <w:rFonts w:ascii="Times New Roman" w:hAnsi="Times New Roman" w:cs="Times New Roman"/>
          <w:sz w:val="28"/>
          <w:szCs w:val="28"/>
        </w:rPr>
        <w:t>, что выражается в стремительном снижении влажности с 94.8% до 0% за 17 дней.</w:t>
      </w:r>
    </w:p>
    <w:p w14:paraId="085247AB" w14:textId="77777777" w:rsidR="00540D2F" w:rsidRPr="00540D2F" w:rsidRDefault="00540D2F" w:rsidP="00892B67">
      <w:pPr>
        <w:numPr>
          <w:ilvl w:val="0"/>
          <w:numId w:val="45"/>
        </w:numPr>
        <w:tabs>
          <w:tab w:val="clear" w:pos="720"/>
          <w:tab w:val="num" w:pos="426"/>
        </w:tabs>
        <w:spacing w:after="0" w:line="240" w:lineRule="auto"/>
        <w:ind w:left="0" w:firstLine="708"/>
        <w:jc w:val="both"/>
        <w:rPr>
          <w:rFonts w:ascii="Times New Roman" w:hAnsi="Times New Roman" w:cs="Times New Roman"/>
          <w:sz w:val="28"/>
          <w:szCs w:val="28"/>
        </w:rPr>
      </w:pPr>
      <w:r w:rsidRPr="00540D2F">
        <w:rPr>
          <w:rFonts w:ascii="Times New Roman" w:hAnsi="Times New Roman" w:cs="Times New Roman"/>
          <w:sz w:val="28"/>
          <w:szCs w:val="28"/>
        </w:rPr>
        <w:t xml:space="preserve">Аналогично, при концентрациях </w:t>
      </w:r>
      <w:r w:rsidRPr="00540D2F">
        <w:rPr>
          <w:rStyle w:val="a3"/>
          <w:rFonts w:ascii="Times New Roman" w:hAnsi="Times New Roman" w:cs="Times New Roman"/>
          <w:b w:val="0"/>
          <w:sz w:val="28"/>
          <w:szCs w:val="28"/>
        </w:rPr>
        <w:t>1:0,05</w:t>
      </w:r>
      <w:r w:rsidRPr="00540D2F">
        <w:rPr>
          <w:rFonts w:ascii="Times New Roman" w:hAnsi="Times New Roman" w:cs="Times New Roman"/>
          <w:sz w:val="28"/>
          <w:szCs w:val="28"/>
        </w:rPr>
        <w:t>и</w:t>
      </w:r>
      <w:r w:rsidRPr="00540D2F">
        <w:rPr>
          <w:rStyle w:val="a3"/>
          <w:rFonts w:ascii="Times New Roman" w:hAnsi="Times New Roman" w:cs="Times New Roman"/>
          <w:b w:val="0"/>
          <w:sz w:val="28"/>
          <w:szCs w:val="28"/>
        </w:rPr>
        <w:t>1:0,1</w:t>
      </w:r>
      <w:r w:rsidRPr="00540D2F">
        <w:rPr>
          <w:rFonts w:ascii="Times New Roman" w:hAnsi="Times New Roman" w:cs="Times New Roman"/>
          <w:b/>
          <w:sz w:val="28"/>
          <w:szCs w:val="28"/>
        </w:rPr>
        <w:t>,</w:t>
      </w:r>
      <w:r w:rsidRPr="00540D2F">
        <w:rPr>
          <w:rFonts w:ascii="Times New Roman" w:hAnsi="Times New Roman" w:cs="Times New Roman"/>
          <w:sz w:val="28"/>
          <w:szCs w:val="28"/>
        </w:rPr>
        <w:t xml:space="preserve"> диатомит также демонстрировал высокие коэффициенты распада, что подтверждает его эффективность в адсорбции влаги.</w:t>
      </w:r>
    </w:p>
    <w:p w14:paraId="57941A7A" w14:textId="77777777" w:rsidR="00540D2F" w:rsidRPr="00CB7F06" w:rsidRDefault="00540D2F" w:rsidP="00892B67">
      <w:pPr>
        <w:pStyle w:val="a7"/>
        <w:spacing w:before="0" w:beforeAutospacing="0" w:after="0" w:afterAutospacing="0"/>
        <w:ind w:firstLine="708"/>
        <w:jc w:val="both"/>
        <w:rPr>
          <w:sz w:val="28"/>
          <w:szCs w:val="28"/>
        </w:rPr>
      </w:pPr>
      <w:r w:rsidRPr="00CB7F06">
        <w:rPr>
          <w:sz w:val="28"/>
          <w:szCs w:val="28"/>
        </w:rPr>
        <w:t>Сорбент диатомит обладает самым большим коэффициентом распада среди исследованных сорбентов. Это делает его особенно ценным для процессов, требующих быстрой и эффективной сушки материалов. Высокий коэффициент распада диатомита связан с его структурными особенностями и высокой адсорбционной способностью, что позволяет значительно ускорить процессы дегидратации.</w:t>
      </w:r>
    </w:p>
    <w:p w14:paraId="67C88C5D" w14:textId="77777777" w:rsidR="00540D2F" w:rsidRDefault="00540D2F" w:rsidP="00892B67">
      <w:pPr>
        <w:pStyle w:val="a7"/>
        <w:spacing w:before="0" w:beforeAutospacing="0" w:after="0" w:afterAutospacing="0"/>
        <w:ind w:firstLine="708"/>
        <w:jc w:val="both"/>
        <w:rPr>
          <w:sz w:val="28"/>
          <w:szCs w:val="28"/>
        </w:rPr>
      </w:pPr>
      <w:r w:rsidRPr="00CB7F06">
        <w:rPr>
          <w:sz w:val="28"/>
          <w:szCs w:val="28"/>
        </w:rPr>
        <w:t>Коэффициент распада представляет собой количественную меру, характеризующую скорость снижения содержания влаги в материале при использовании сорбента. Этот показатель важен для оценки эффективности сорбентов, таких как диатомит, в процессах сушки и адсорбции.Коэффициент распада (КР) определяется как отношение изменения массы влаги в материале к начальному содержанию влаги за единицу времени. Формально, его можно выразить следующим образом:</w:t>
      </w:r>
    </w:p>
    <w:p w14:paraId="13BDC805" w14:textId="77777777" w:rsidR="00540D2F" w:rsidRPr="00CB7F06" w:rsidRDefault="00540D2F" w:rsidP="00540D2F">
      <w:pPr>
        <w:pStyle w:val="a7"/>
        <w:spacing w:before="0" w:beforeAutospacing="0" w:after="0" w:afterAutospacing="0"/>
        <w:ind w:firstLine="360"/>
        <w:jc w:val="both"/>
        <w:rPr>
          <w:sz w:val="28"/>
          <w:szCs w:val="28"/>
        </w:rPr>
      </w:pPr>
    </w:p>
    <w:p w14:paraId="72AF216F" w14:textId="4B72DCA4" w:rsidR="00540D2F" w:rsidRPr="00540D2F" w:rsidRDefault="00540D2F" w:rsidP="00892B67">
      <w:pPr>
        <w:pStyle w:val="a7"/>
        <w:spacing w:before="0" w:beforeAutospacing="0" w:after="0" w:afterAutospacing="0"/>
        <w:jc w:val="right"/>
        <w:rPr>
          <w:sz w:val="28"/>
          <w:szCs w:val="28"/>
        </w:rPr>
      </w:pPr>
      <w:r w:rsidRPr="00540D2F">
        <w:rPr>
          <w:rStyle w:val="katex-mathml"/>
          <w:sz w:val="28"/>
          <w:szCs w:val="28"/>
        </w:rPr>
        <w:t>КР=</w:t>
      </w:r>
      <m:oMath>
        <m:f>
          <m:fPr>
            <m:ctrlPr>
              <w:rPr>
                <w:rStyle w:val="katex-mathml"/>
                <w:rFonts w:ascii="Cambria Math"/>
                <w:i/>
                <w:sz w:val="28"/>
                <w:szCs w:val="28"/>
              </w:rPr>
            </m:ctrlPr>
          </m:fPr>
          <m:num>
            <m:r>
              <w:rPr>
                <w:rStyle w:val="katex-mathml"/>
                <w:rFonts w:ascii="Cambria Math" w:hAnsi="Cambria Math"/>
                <w:sz w:val="28"/>
                <w:szCs w:val="28"/>
              </w:rPr>
              <m:t>∆</m:t>
            </m:r>
            <m:r>
              <w:rPr>
                <w:rStyle w:val="katex-mathml"/>
                <w:rFonts w:ascii="Cambria Math" w:hAnsi="Cambria Math"/>
                <w:sz w:val="28"/>
                <w:szCs w:val="28"/>
                <w:lang w:val="en-US"/>
              </w:rPr>
              <m:t>W</m:t>
            </m:r>
          </m:num>
          <m:den>
            <m:sSub>
              <m:sSubPr>
                <m:ctrlPr>
                  <w:rPr>
                    <w:rStyle w:val="katex-mathml"/>
                    <w:rFonts w:ascii="Cambria Math"/>
                    <w:i/>
                    <w:sz w:val="28"/>
                    <w:szCs w:val="28"/>
                  </w:rPr>
                </m:ctrlPr>
              </m:sSubPr>
              <m:e>
                <m:r>
                  <w:rPr>
                    <w:rStyle w:val="katex-mathml"/>
                    <w:rFonts w:ascii="Cambria Math" w:hAnsi="Cambria Math"/>
                    <w:sz w:val="28"/>
                    <w:szCs w:val="28"/>
                  </w:rPr>
                  <m:t>W</m:t>
                </m:r>
              </m:e>
              <m:sub>
                <m:r>
                  <w:rPr>
                    <w:rStyle w:val="katex-mathml"/>
                    <w:rFonts w:ascii="Cambria Math"/>
                    <w:sz w:val="28"/>
                    <w:szCs w:val="28"/>
                  </w:rPr>
                  <m:t>0</m:t>
                </m:r>
              </m:sub>
            </m:sSub>
            <m:r>
              <w:rPr>
                <w:rStyle w:val="katex-mathml"/>
                <w:rFonts w:ascii="Cambria Math" w:hAnsi="Cambria Math"/>
                <w:sz w:val="28"/>
                <w:szCs w:val="28"/>
              </w:rPr>
              <m:t>*t</m:t>
            </m:r>
          </m:den>
        </m:f>
      </m:oMath>
      <w:r w:rsidR="004F7D8F">
        <w:rPr>
          <w:sz w:val="28"/>
          <w:szCs w:val="28"/>
        </w:rPr>
        <w:t xml:space="preserve"> </w:t>
      </w:r>
      <w:r w:rsidR="00B05E6C">
        <w:rPr>
          <w:sz w:val="28"/>
          <w:szCs w:val="28"/>
        </w:rPr>
        <w:t xml:space="preserve">                                                               </w:t>
      </w:r>
      <w:r w:rsidR="004F7D8F">
        <w:rPr>
          <w:sz w:val="28"/>
          <w:szCs w:val="28"/>
        </w:rPr>
        <w:t xml:space="preserve">  (4.</w:t>
      </w:r>
      <w:r w:rsidR="004F7D8F" w:rsidRPr="00E8327E">
        <w:rPr>
          <w:sz w:val="28"/>
          <w:szCs w:val="28"/>
        </w:rPr>
        <w:t>7</w:t>
      </w:r>
      <w:r>
        <w:rPr>
          <w:sz w:val="28"/>
          <w:szCs w:val="28"/>
        </w:rPr>
        <w:t>)</w:t>
      </w:r>
    </w:p>
    <w:p w14:paraId="43A29350" w14:textId="77777777" w:rsidR="00540D2F" w:rsidRDefault="00540D2F" w:rsidP="00540D2F">
      <w:pPr>
        <w:spacing w:after="0" w:line="240" w:lineRule="auto"/>
        <w:ind w:firstLine="708"/>
        <w:jc w:val="both"/>
        <w:rPr>
          <w:rStyle w:val="katex-mathml"/>
          <w:sz w:val="28"/>
          <w:szCs w:val="28"/>
        </w:rPr>
      </w:pPr>
    </w:p>
    <w:p w14:paraId="4EFA44CB" w14:textId="77777777" w:rsidR="00540D2F" w:rsidRPr="00540D2F" w:rsidRDefault="00540D2F" w:rsidP="00540D2F">
      <w:pPr>
        <w:spacing w:after="0" w:line="240" w:lineRule="auto"/>
        <w:ind w:firstLine="708"/>
        <w:jc w:val="both"/>
        <w:rPr>
          <w:rFonts w:ascii="Times New Roman" w:hAnsi="Times New Roman" w:cs="Times New Roman"/>
          <w:sz w:val="28"/>
          <w:szCs w:val="28"/>
        </w:rPr>
      </w:pPr>
      <w:r w:rsidRPr="00540D2F">
        <w:rPr>
          <w:rStyle w:val="katex-mathml"/>
          <w:rFonts w:ascii="Times New Roman" w:hAnsi="Times New Roman" w:cs="Times New Roman"/>
          <w:sz w:val="28"/>
          <w:szCs w:val="28"/>
        </w:rPr>
        <w:lastRenderedPageBreak/>
        <w:t xml:space="preserve">где </w:t>
      </w:r>
      <m:oMath>
        <m:r>
          <w:rPr>
            <w:rStyle w:val="katex-mathml"/>
            <w:rFonts w:ascii="Times New Roman" w:hAnsi="Times New Roman" w:cs="Times New Roman"/>
            <w:sz w:val="28"/>
            <w:szCs w:val="28"/>
          </w:rPr>
          <m:t>∆</m:t>
        </m:r>
        <m:r>
          <w:rPr>
            <w:rStyle w:val="katex-mathml"/>
            <w:rFonts w:ascii="Cambria Math" w:hAnsi="Cambria Math" w:cs="Times New Roman"/>
            <w:sz w:val="28"/>
            <w:szCs w:val="28"/>
            <w:lang w:val="en-US"/>
          </w:rPr>
          <m:t>W</m:t>
        </m:r>
      </m:oMath>
      <w:r w:rsidRPr="00540D2F">
        <w:rPr>
          <w:rFonts w:ascii="Times New Roman" w:hAnsi="Times New Roman" w:cs="Times New Roman"/>
          <w:sz w:val="28"/>
          <w:szCs w:val="28"/>
        </w:rPr>
        <w:t xml:space="preserve"> — изменение массы влаги в материале; </w:t>
      </w:r>
      <m:oMath>
        <m:sSub>
          <m:sSubPr>
            <m:ctrlPr>
              <w:rPr>
                <w:rStyle w:val="katex-mathml"/>
                <w:rFonts w:ascii="Cambria Math" w:eastAsia="Times New Roman" w:hAnsi="Times New Roman" w:cs="Times New Roman"/>
                <w:i/>
                <w:sz w:val="28"/>
                <w:szCs w:val="28"/>
              </w:rPr>
            </m:ctrlPr>
          </m:sSubPr>
          <m:e>
            <m:r>
              <w:rPr>
                <w:rStyle w:val="katex-mathml"/>
                <w:rFonts w:ascii="Cambria Math" w:hAnsi="Cambria Math" w:cs="Times New Roman"/>
                <w:sz w:val="28"/>
                <w:szCs w:val="28"/>
              </w:rPr>
              <m:t>W</m:t>
            </m:r>
          </m:e>
          <m:sub>
            <m:r>
              <w:rPr>
                <w:rStyle w:val="katex-mathml"/>
                <w:rFonts w:ascii="Cambria Math" w:hAnsi="Times New Roman" w:cs="Times New Roman"/>
                <w:sz w:val="28"/>
                <w:szCs w:val="28"/>
              </w:rPr>
              <m:t>0</m:t>
            </m:r>
          </m:sub>
        </m:sSub>
      </m:oMath>
      <w:r w:rsidRPr="00540D2F">
        <w:rPr>
          <w:rStyle w:val="vlist-s"/>
          <w:rFonts w:ascii="Times New Roman" w:hAnsi="Times New Roman" w:cs="Times New Roman"/>
          <w:sz w:val="28"/>
          <w:szCs w:val="28"/>
        </w:rPr>
        <w:t>​</w:t>
      </w:r>
      <w:r w:rsidRPr="00540D2F">
        <w:rPr>
          <w:rFonts w:ascii="Times New Roman" w:hAnsi="Times New Roman" w:cs="Times New Roman"/>
          <w:sz w:val="28"/>
          <w:szCs w:val="28"/>
        </w:rPr>
        <w:t xml:space="preserve"> — начальное содержание влаги в материале; </w:t>
      </w:r>
      <w:r w:rsidRPr="00540D2F">
        <w:rPr>
          <w:rStyle w:val="katex-mathml"/>
          <w:rFonts w:ascii="Times New Roman" w:hAnsi="Times New Roman" w:cs="Times New Roman"/>
          <w:sz w:val="28"/>
          <w:szCs w:val="28"/>
        </w:rPr>
        <w:t>t</w:t>
      </w:r>
      <w:r w:rsidRPr="00540D2F">
        <w:rPr>
          <w:rFonts w:ascii="Times New Roman" w:hAnsi="Times New Roman" w:cs="Times New Roman"/>
          <w:sz w:val="28"/>
          <w:szCs w:val="28"/>
        </w:rPr>
        <w:t xml:space="preserve"> — время, за которое произошло изменение содержания влаги.</w:t>
      </w:r>
    </w:p>
    <w:p w14:paraId="722E0CB0" w14:textId="77777777" w:rsidR="00540D2F" w:rsidRPr="00540D2F" w:rsidRDefault="00540D2F" w:rsidP="00540D2F">
      <w:pPr>
        <w:pStyle w:val="3"/>
        <w:spacing w:before="0" w:after="0"/>
        <w:ind w:firstLine="708"/>
        <w:jc w:val="both"/>
        <w:rPr>
          <w:rFonts w:ascii="Times New Roman" w:hAnsi="Times New Roman" w:cs="Times New Roman"/>
          <w:b w:val="0"/>
          <w:sz w:val="28"/>
          <w:szCs w:val="28"/>
        </w:rPr>
      </w:pPr>
      <w:r w:rsidRPr="00540D2F">
        <w:rPr>
          <w:rFonts w:ascii="Times New Roman" w:hAnsi="Times New Roman" w:cs="Times New Roman"/>
          <w:b w:val="0"/>
          <w:sz w:val="28"/>
          <w:szCs w:val="28"/>
        </w:rPr>
        <w:t>Значение коэффициента распада: высокий коэффициент распада указывает на быструю и эффективную адсорбцию влаги сорбентом. Это особенно важно в промышленности и различных технологических процессах, где требуется быстрое удаление влаги для предотвращения порчи материалов, повышения качества продукции или улучшения условий хранения рис</w:t>
      </w:r>
      <w:r w:rsidR="00D45AFD">
        <w:rPr>
          <w:rFonts w:ascii="Times New Roman" w:hAnsi="Times New Roman" w:cs="Times New Roman"/>
          <w:b w:val="0"/>
          <w:sz w:val="28"/>
          <w:szCs w:val="28"/>
        </w:rPr>
        <w:t xml:space="preserve">унок </w:t>
      </w:r>
      <w:r w:rsidRPr="00540D2F">
        <w:rPr>
          <w:rFonts w:ascii="Times New Roman" w:hAnsi="Times New Roman" w:cs="Times New Roman"/>
          <w:b w:val="0"/>
          <w:sz w:val="28"/>
          <w:szCs w:val="28"/>
        </w:rPr>
        <w:t>4.33.</w:t>
      </w:r>
    </w:p>
    <w:p w14:paraId="6BA9C02F" w14:textId="77777777" w:rsidR="00540D2F" w:rsidRDefault="00540D2F" w:rsidP="00540D2F">
      <w:pPr>
        <w:pStyle w:val="a7"/>
        <w:spacing w:before="0" w:beforeAutospacing="0" w:after="0" w:afterAutospacing="0"/>
        <w:ind w:firstLine="708"/>
        <w:jc w:val="both"/>
        <w:rPr>
          <w:sz w:val="28"/>
          <w:szCs w:val="28"/>
        </w:rPr>
      </w:pPr>
    </w:p>
    <w:p w14:paraId="6A3EBBD7" w14:textId="77777777" w:rsidR="00540D2F" w:rsidRPr="00CB7F06" w:rsidRDefault="00540D2F" w:rsidP="00D45AFD">
      <w:pPr>
        <w:pStyle w:val="a7"/>
        <w:spacing w:before="0" w:beforeAutospacing="0" w:after="0" w:afterAutospacing="0"/>
        <w:jc w:val="center"/>
        <w:rPr>
          <w:sz w:val="28"/>
          <w:szCs w:val="28"/>
        </w:rPr>
      </w:pPr>
      <w:r w:rsidRPr="00CB7F06">
        <w:rPr>
          <w:noProof/>
          <w:sz w:val="28"/>
          <w:szCs w:val="28"/>
        </w:rPr>
        <w:drawing>
          <wp:inline distT="0" distB="0" distL="0" distR="0" wp14:anchorId="7EBD36A3" wp14:editId="3BE5F6F6">
            <wp:extent cx="3097143" cy="2160000"/>
            <wp:effectExtent l="19050" t="0" r="8007" b="0"/>
            <wp:docPr id="13839550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3097143" cy="2160000"/>
                    </a:xfrm>
                    <a:prstGeom prst="rect">
                      <a:avLst/>
                    </a:prstGeom>
                  </pic:spPr>
                </pic:pic>
              </a:graphicData>
            </a:graphic>
          </wp:inline>
        </w:drawing>
      </w:r>
    </w:p>
    <w:p w14:paraId="03B90F2F" w14:textId="77777777" w:rsidR="00540D2F" w:rsidRPr="00CB7F06"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Рисунок 4.33 - Результаты исследования с применением </w:t>
      </w:r>
    </w:p>
    <w:p w14:paraId="6D883D03" w14:textId="77777777" w:rsidR="00540D2F"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сорбента диатомита </w:t>
      </w:r>
      <w:r>
        <w:rPr>
          <w:rFonts w:ascii="Times New Roman" w:hAnsi="Times New Roman" w:cs="Times New Roman"/>
          <w:sz w:val="28"/>
          <w:szCs w:val="28"/>
        </w:rPr>
        <w:t>в соотношении 1:0,01</w:t>
      </w:r>
    </w:p>
    <w:p w14:paraId="1E998C1C" w14:textId="77777777" w:rsidR="00540D2F" w:rsidRDefault="00540D2F" w:rsidP="00540D2F">
      <w:pPr>
        <w:spacing w:after="0" w:line="240" w:lineRule="auto"/>
        <w:jc w:val="center"/>
        <w:rPr>
          <w:rFonts w:ascii="Times New Roman" w:hAnsi="Times New Roman" w:cs="Times New Roman"/>
          <w:sz w:val="28"/>
          <w:szCs w:val="28"/>
        </w:rPr>
      </w:pPr>
    </w:p>
    <w:p w14:paraId="03A0D6EE" w14:textId="77777777" w:rsidR="00540D2F" w:rsidRPr="00BF7CFD"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BF7CFD">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BF7CFD">
        <w:rPr>
          <w:rFonts w:ascii="Times New Roman" w:hAnsi="Times New Roman" w:cs="Times New Roman"/>
          <w:sz w:val="28"/>
          <w:szCs w:val="28"/>
        </w:rPr>
        <w:t>89</w:t>
      </w:r>
      <w:r>
        <w:rPr>
          <w:rFonts w:ascii="Times New Roman" w:hAnsi="Times New Roman" w:cs="Times New Roman"/>
          <w:sz w:val="28"/>
          <w:szCs w:val="28"/>
        </w:rPr>
        <w:t>; k (коэффициент распада): 0,</w:t>
      </w:r>
      <w:r w:rsidRPr="00BF7CFD">
        <w:rPr>
          <w:rFonts w:ascii="Times New Roman" w:hAnsi="Times New Roman" w:cs="Times New Roman"/>
          <w:sz w:val="28"/>
          <w:szCs w:val="28"/>
        </w:rPr>
        <w:t>1272</w:t>
      </w:r>
      <w:r>
        <w:rPr>
          <w:rFonts w:ascii="Times New Roman" w:hAnsi="Times New Roman" w:cs="Times New Roman"/>
          <w:sz w:val="28"/>
          <w:szCs w:val="28"/>
        </w:rPr>
        <w:t>.</w:t>
      </w:r>
    </w:p>
    <w:p w14:paraId="4C622A3F"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BF7CFD">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BF7CFD">
        <w:rPr>
          <w:rFonts w:ascii="Times New Roman" w:hAnsi="Times New Roman" w:cs="Times New Roman"/>
          <w:sz w:val="28"/>
          <w:szCs w:val="28"/>
        </w:rPr>
        <w:t>2907</w:t>
      </w:r>
      <w:r>
        <w:rPr>
          <w:rFonts w:ascii="Times New Roman" w:hAnsi="Times New Roman" w:cs="Times New Roman"/>
          <w:sz w:val="28"/>
          <w:szCs w:val="28"/>
        </w:rPr>
        <w:t xml:space="preserve">; </w:t>
      </w:r>
      <w:r w:rsidRPr="00BF7CFD">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7,</w:t>
      </w:r>
      <w:r w:rsidRPr="00BF7CFD">
        <w:rPr>
          <w:rFonts w:ascii="Times New Roman" w:hAnsi="Times New Roman" w:cs="Times New Roman"/>
          <w:sz w:val="28"/>
          <w:szCs w:val="28"/>
        </w:rPr>
        <w:t>55</w:t>
      </w:r>
      <w:r>
        <w:rPr>
          <w:rFonts w:ascii="Times New Roman" w:hAnsi="Times New Roman" w:cs="Times New Roman"/>
          <w:sz w:val="28"/>
          <w:szCs w:val="28"/>
        </w:rPr>
        <w:t>.</w:t>
      </w:r>
    </w:p>
    <w:p w14:paraId="6CFB9F28" w14:textId="77777777" w:rsidR="00540D2F" w:rsidRDefault="00540D2F" w:rsidP="00540D2F">
      <w:pPr>
        <w:pStyle w:val="HTML"/>
        <w:jc w:val="both"/>
        <w:rPr>
          <w:rFonts w:ascii="Times New Roman" w:hAnsi="Times New Roman" w:cs="Times New Roman"/>
          <w:sz w:val="28"/>
          <w:szCs w:val="28"/>
        </w:rPr>
      </w:pPr>
    </w:p>
    <w:p w14:paraId="0C15AD6E" w14:textId="77777777" w:rsidR="00540D2F" w:rsidRDefault="00540D2F" w:rsidP="00540D2F">
      <w:pPr>
        <w:pStyle w:val="HTML"/>
        <w:jc w:val="center"/>
        <w:rPr>
          <w:rFonts w:ascii="Times New Roman" w:hAnsi="Times New Roman" w:cs="Times New Roman"/>
          <w:sz w:val="28"/>
          <w:szCs w:val="28"/>
        </w:rPr>
      </w:pPr>
      <w:r w:rsidRPr="00CB7F06">
        <w:rPr>
          <w:rFonts w:ascii="Times New Roman" w:hAnsi="Times New Roman" w:cs="Times New Roman"/>
          <w:noProof/>
          <w:sz w:val="28"/>
          <w:szCs w:val="28"/>
        </w:rPr>
        <w:drawing>
          <wp:inline distT="0" distB="0" distL="0" distR="0" wp14:anchorId="00401D01" wp14:editId="36A5567A">
            <wp:extent cx="3097143" cy="2160000"/>
            <wp:effectExtent l="19050" t="0" r="8007" b="0"/>
            <wp:docPr id="13839550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3097143" cy="2160000"/>
                    </a:xfrm>
                    <a:prstGeom prst="rect">
                      <a:avLst/>
                    </a:prstGeom>
                  </pic:spPr>
                </pic:pic>
              </a:graphicData>
            </a:graphic>
          </wp:inline>
        </w:drawing>
      </w:r>
    </w:p>
    <w:p w14:paraId="36AB1E04" w14:textId="77777777" w:rsidR="00540D2F" w:rsidRPr="00CB7F06" w:rsidRDefault="00540D2F" w:rsidP="00540D2F">
      <w:pPr>
        <w:pStyle w:val="HTML"/>
        <w:jc w:val="center"/>
        <w:rPr>
          <w:rFonts w:ascii="Times New Roman" w:hAnsi="Times New Roman" w:cs="Times New Roman"/>
          <w:sz w:val="28"/>
          <w:szCs w:val="28"/>
        </w:rPr>
      </w:pPr>
    </w:p>
    <w:p w14:paraId="5DAB5D1D"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4.34</w:t>
      </w:r>
      <w:r w:rsidRPr="00CB7F06">
        <w:rPr>
          <w:rFonts w:ascii="Times New Roman" w:hAnsi="Times New Roman" w:cs="Times New Roman"/>
          <w:sz w:val="28"/>
          <w:szCs w:val="28"/>
        </w:rPr>
        <w:t xml:space="preserve"> - Результаты исследования с применением </w:t>
      </w:r>
    </w:p>
    <w:p w14:paraId="121FFD53" w14:textId="77777777" w:rsidR="00540D2F"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сорбента диатомита </w:t>
      </w:r>
      <w:r>
        <w:rPr>
          <w:rFonts w:ascii="Times New Roman" w:hAnsi="Times New Roman" w:cs="Times New Roman"/>
          <w:sz w:val="28"/>
          <w:szCs w:val="28"/>
        </w:rPr>
        <w:t>в соотношении 1:0,05</w:t>
      </w:r>
    </w:p>
    <w:p w14:paraId="7046202F" w14:textId="77777777" w:rsidR="00540D2F" w:rsidRDefault="00540D2F" w:rsidP="00540D2F">
      <w:pPr>
        <w:pStyle w:val="HTML"/>
        <w:jc w:val="both"/>
        <w:rPr>
          <w:rFonts w:ascii="Times New Roman" w:hAnsi="Times New Roman" w:cs="Times New Roman"/>
          <w:sz w:val="28"/>
          <w:szCs w:val="28"/>
        </w:rPr>
      </w:pPr>
    </w:p>
    <w:p w14:paraId="4D4D8C68" w14:textId="77777777" w:rsidR="00540D2F" w:rsidRPr="00CB7F06" w:rsidRDefault="00540D2F" w:rsidP="00540D2F">
      <w:pPr>
        <w:pStyle w:val="HTML"/>
        <w:tabs>
          <w:tab w:val="clear" w:pos="916"/>
          <w:tab w:val="left" w:pos="709"/>
        </w:tabs>
        <w:jc w:val="both"/>
        <w:rPr>
          <w:rFonts w:ascii="Times New Roman" w:hAnsi="Times New Roman" w:cs="Times New Roman"/>
          <w:sz w:val="28"/>
          <w:szCs w:val="28"/>
        </w:rPr>
      </w:pPr>
      <w:r>
        <w:rPr>
          <w:rFonts w:ascii="Times New Roman" w:hAnsi="Times New Roman" w:cs="Times New Roman"/>
          <w:sz w:val="28"/>
          <w:szCs w:val="28"/>
        </w:rPr>
        <w:lastRenderedPageBreak/>
        <w:tab/>
      </w:r>
      <w:r w:rsidRPr="00CB7F06">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123,</w:t>
      </w:r>
      <w:r w:rsidRPr="00CB7F06">
        <w:rPr>
          <w:rFonts w:ascii="Times New Roman" w:hAnsi="Times New Roman" w:cs="Times New Roman"/>
          <w:sz w:val="28"/>
          <w:szCs w:val="28"/>
        </w:rPr>
        <w:t>44</w:t>
      </w:r>
      <w:r>
        <w:rPr>
          <w:rFonts w:ascii="Times New Roman" w:hAnsi="Times New Roman" w:cs="Times New Roman"/>
          <w:sz w:val="28"/>
          <w:szCs w:val="28"/>
        </w:rPr>
        <w:t>; k (коэффициент распада): 0,</w:t>
      </w:r>
      <w:r w:rsidRPr="00CB7F06">
        <w:rPr>
          <w:rFonts w:ascii="Times New Roman" w:hAnsi="Times New Roman" w:cs="Times New Roman"/>
          <w:sz w:val="28"/>
          <w:szCs w:val="28"/>
        </w:rPr>
        <w:t>1165</w:t>
      </w:r>
      <w:r>
        <w:rPr>
          <w:rFonts w:ascii="Times New Roman" w:hAnsi="Times New Roman" w:cs="Times New Roman"/>
          <w:sz w:val="28"/>
          <w:szCs w:val="28"/>
        </w:rPr>
        <w:t>.</w:t>
      </w:r>
    </w:p>
    <w:p w14:paraId="331049D3" w14:textId="77777777" w:rsidR="00540D2F" w:rsidRDefault="00540D2F" w:rsidP="00540D2F">
      <w:pPr>
        <w:pStyle w:val="HTML"/>
        <w:tabs>
          <w:tab w:val="clear" w:pos="916"/>
          <w:tab w:val="left" w:pos="709"/>
        </w:tabs>
        <w:jc w:val="both"/>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CB7F06">
        <w:rPr>
          <w:rFonts w:ascii="Times New Roman" w:hAnsi="Times New Roman" w:cs="Times New Roman"/>
          <w:sz w:val="28"/>
          <w:szCs w:val="28"/>
        </w:rPr>
        <w:t>2988</w:t>
      </w:r>
      <w:r>
        <w:rPr>
          <w:rFonts w:ascii="Times New Roman" w:hAnsi="Times New Roman" w:cs="Times New Roman"/>
          <w:sz w:val="28"/>
          <w:szCs w:val="28"/>
        </w:rPr>
        <w:t xml:space="preserve">;  </w:t>
      </w:r>
      <w:r w:rsidRPr="00CB7F06">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7,</w:t>
      </w:r>
      <w:r w:rsidRPr="00CB7F06">
        <w:rPr>
          <w:rFonts w:ascii="Times New Roman" w:hAnsi="Times New Roman" w:cs="Times New Roman"/>
          <w:sz w:val="28"/>
          <w:szCs w:val="28"/>
        </w:rPr>
        <w:t>82</w:t>
      </w:r>
      <w:r>
        <w:rPr>
          <w:rFonts w:ascii="Times New Roman" w:hAnsi="Times New Roman" w:cs="Times New Roman"/>
          <w:sz w:val="28"/>
          <w:szCs w:val="28"/>
        </w:rPr>
        <w:t>.</w:t>
      </w:r>
    </w:p>
    <w:p w14:paraId="12ECE78A" w14:textId="77777777" w:rsidR="00540D2F" w:rsidRDefault="00540D2F" w:rsidP="00540D2F">
      <w:pPr>
        <w:pStyle w:val="HTML"/>
        <w:jc w:val="both"/>
        <w:rPr>
          <w:rFonts w:ascii="Times New Roman" w:hAnsi="Times New Roman" w:cs="Times New Roman"/>
          <w:sz w:val="28"/>
          <w:szCs w:val="28"/>
        </w:rPr>
      </w:pPr>
    </w:p>
    <w:p w14:paraId="257B6257" w14:textId="77777777" w:rsidR="00540D2F" w:rsidRPr="00CB7F06" w:rsidRDefault="00540D2F" w:rsidP="00540D2F">
      <w:pPr>
        <w:pStyle w:val="HTML"/>
        <w:jc w:val="center"/>
        <w:rPr>
          <w:rFonts w:ascii="Times New Roman" w:hAnsi="Times New Roman" w:cs="Times New Roman"/>
          <w:sz w:val="28"/>
          <w:szCs w:val="28"/>
        </w:rPr>
      </w:pPr>
      <w:r w:rsidRPr="00CB7F06">
        <w:rPr>
          <w:rFonts w:ascii="Times New Roman" w:hAnsi="Times New Roman" w:cs="Times New Roman"/>
          <w:noProof/>
          <w:sz w:val="28"/>
          <w:szCs w:val="28"/>
        </w:rPr>
        <w:drawing>
          <wp:inline distT="0" distB="0" distL="0" distR="0" wp14:anchorId="7FF3591D" wp14:editId="35AEB11C">
            <wp:extent cx="3458570" cy="2412065"/>
            <wp:effectExtent l="0" t="0" r="0" b="0"/>
            <wp:docPr id="13839550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3464847" cy="2416443"/>
                    </a:xfrm>
                    <a:prstGeom prst="rect">
                      <a:avLst/>
                    </a:prstGeom>
                  </pic:spPr>
                </pic:pic>
              </a:graphicData>
            </a:graphic>
          </wp:inline>
        </w:drawing>
      </w:r>
    </w:p>
    <w:p w14:paraId="097868D8" w14:textId="77777777" w:rsidR="00540D2F" w:rsidRDefault="00540D2F" w:rsidP="00540D2F">
      <w:pPr>
        <w:spacing w:after="0" w:line="240" w:lineRule="auto"/>
        <w:jc w:val="both"/>
        <w:rPr>
          <w:rFonts w:ascii="Times New Roman" w:hAnsi="Times New Roman" w:cs="Times New Roman"/>
          <w:sz w:val="28"/>
          <w:szCs w:val="28"/>
        </w:rPr>
      </w:pPr>
    </w:p>
    <w:p w14:paraId="6B5AD3A6"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4.35</w:t>
      </w:r>
      <w:r w:rsidRPr="00CB7F06">
        <w:rPr>
          <w:rFonts w:ascii="Times New Roman" w:hAnsi="Times New Roman" w:cs="Times New Roman"/>
          <w:sz w:val="28"/>
          <w:szCs w:val="28"/>
        </w:rPr>
        <w:t xml:space="preserve"> - Результаты исследования с применением </w:t>
      </w:r>
    </w:p>
    <w:p w14:paraId="16767574" w14:textId="77777777" w:rsidR="00540D2F"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сорбента диатомита </w:t>
      </w:r>
      <w:r>
        <w:rPr>
          <w:rFonts w:ascii="Times New Roman" w:hAnsi="Times New Roman" w:cs="Times New Roman"/>
          <w:sz w:val="28"/>
          <w:szCs w:val="28"/>
        </w:rPr>
        <w:t>в соотношении 1:0,1</w:t>
      </w:r>
    </w:p>
    <w:p w14:paraId="59849737" w14:textId="77777777" w:rsidR="00540D2F" w:rsidRDefault="00540D2F" w:rsidP="00540D2F">
      <w:pPr>
        <w:spacing w:after="0" w:line="240" w:lineRule="auto"/>
        <w:jc w:val="center"/>
        <w:rPr>
          <w:rFonts w:ascii="Times New Roman" w:hAnsi="Times New Roman" w:cs="Times New Roman"/>
          <w:sz w:val="28"/>
          <w:szCs w:val="28"/>
        </w:rPr>
      </w:pPr>
    </w:p>
    <w:p w14:paraId="4EA9FC09" w14:textId="77777777" w:rsidR="00540D2F" w:rsidRPr="00CB7F06"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124,</w:t>
      </w:r>
      <w:r w:rsidRPr="00CB7F06">
        <w:rPr>
          <w:rFonts w:ascii="Times New Roman" w:hAnsi="Times New Roman" w:cs="Times New Roman"/>
          <w:sz w:val="28"/>
          <w:szCs w:val="28"/>
        </w:rPr>
        <w:t>16</w:t>
      </w:r>
      <w:r>
        <w:rPr>
          <w:rFonts w:ascii="Times New Roman" w:hAnsi="Times New Roman" w:cs="Times New Roman"/>
          <w:sz w:val="28"/>
          <w:szCs w:val="28"/>
        </w:rPr>
        <w:t>; k (коэффициент распада): 0,</w:t>
      </w:r>
      <w:r w:rsidRPr="00CB7F06">
        <w:rPr>
          <w:rFonts w:ascii="Times New Roman" w:hAnsi="Times New Roman" w:cs="Times New Roman"/>
          <w:sz w:val="28"/>
          <w:szCs w:val="28"/>
        </w:rPr>
        <w:t>1093</w:t>
      </w:r>
    </w:p>
    <w:p w14:paraId="6A36C40D"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CB7F06">
        <w:rPr>
          <w:rFonts w:ascii="Times New Roman" w:hAnsi="Times New Roman" w:cs="Times New Roman"/>
          <w:sz w:val="28"/>
          <w:szCs w:val="28"/>
        </w:rPr>
        <w:t>2874</w:t>
      </w:r>
      <w:r>
        <w:rPr>
          <w:rFonts w:ascii="Times New Roman" w:hAnsi="Times New Roman" w:cs="Times New Roman"/>
          <w:sz w:val="28"/>
          <w:szCs w:val="28"/>
        </w:rPr>
        <w:t xml:space="preserve">; </w:t>
      </w:r>
      <w:r w:rsidRPr="00CB7F06">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7,</w:t>
      </w:r>
      <w:r w:rsidRPr="00CB7F06">
        <w:rPr>
          <w:rFonts w:ascii="Times New Roman" w:hAnsi="Times New Roman" w:cs="Times New Roman"/>
          <w:sz w:val="28"/>
          <w:szCs w:val="28"/>
        </w:rPr>
        <w:t>31</w:t>
      </w:r>
    </w:p>
    <w:p w14:paraId="520C1E4F" w14:textId="77777777" w:rsidR="00540D2F" w:rsidRDefault="00540D2F" w:rsidP="00540D2F">
      <w:pPr>
        <w:pStyle w:val="HTML"/>
        <w:rPr>
          <w:rFonts w:ascii="Times New Roman" w:hAnsi="Times New Roman" w:cs="Times New Roman"/>
          <w:sz w:val="28"/>
          <w:szCs w:val="28"/>
        </w:rPr>
      </w:pPr>
      <w:r>
        <w:rPr>
          <w:rFonts w:ascii="Times New Roman" w:hAnsi="Times New Roman" w:cs="Times New Roman"/>
          <w:sz w:val="28"/>
          <w:szCs w:val="28"/>
        </w:rPr>
        <w:tab/>
      </w:r>
    </w:p>
    <w:p w14:paraId="35F392A5" w14:textId="77777777" w:rsidR="00540D2F" w:rsidRPr="00CB7F06" w:rsidRDefault="00540D2F" w:rsidP="00540D2F">
      <w:pPr>
        <w:pStyle w:val="HTML"/>
        <w:jc w:val="center"/>
        <w:rPr>
          <w:rFonts w:ascii="Times New Roman" w:hAnsi="Times New Roman" w:cs="Times New Roman"/>
          <w:sz w:val="28"/>
          <w:szCs w:val="28"/>
        </w:rPr>
      </w:pPr>
      <w:r w:rsidRPr="00487AA0">
        <w:rPr>
          <w:rFonts w:ascii="Times New Roman" w:hAnsi="Times New Roman" w:cs="Times New Roman"/>
          <w:noProof/>
          <w:sz w:val="28"/>
          <w:szCs w:val="28"/>
        </w:rPr>
        <w:drawing>
          <wp:inline distT="0" distB="0" distL="0" distR="0" wp14:anchorId="09CD5784" wp14:editId="25A31C5A">
            <wp:extent cx="3769482" cy="2628900"/>
            <wp:effectExtent l="0" t="0" r="0" b="0"/>
            <wp:docPr id="13839550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773487" cy="2631693"/>
                    </a:xfrm>
                    <a:prstGeom prst="rect">
                      <a:avLst/>
                    </a:prstGeom>
                  </pic:spPr>
                </pic:pic>
              </a:graphicData>
            </a:graphic>
          </wp:inline>
        </w:drawing>
      </w:r>
    </w:p>
    <w:p w14:paraId="5C4D8487" w14:textId="77777777" w:rsidR="00540D2F" w:rsidRPr="00CB7F06" w:rsidRDefault="00540D2F" w:rsidP="00540D2F">
      <w:pPr>
        <w:spacing w:after="0" w:line="240" w:lineRule="auto"/>
        <w:jc w:val="both"/>
        <w:rPr>
          <w:rFonts w:ascii="Times New Roman" w:hAnsi="Times New Roman" w:cs="Times New Roman"/>
          <w:sz w:val="28"/>
          <w:szCs w:val="28"/>
        </w:rPr>
      </w:pPr>
    </w:p>
    <w:p w14:paraId="24E21EEA"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4.36</w:t>
      </w:r>
      <w:r w:rsidRPr="00CB7F06">
        <w:rPr>
          <w:rFonts w:ascii="Times New Roman" w:hAnsi="Times New Roman" w:cs="Times New Roman"/>
          <w:sz w:val="28"/>
          <w:szCs w:val="28"/>
        </w:rPr>
        <w:t xml:space="preserve"> - Результаты исследования с применением </w:t>
      </w:r>
    </w:p>
    <w:p w14:paraId="11C8B1C1" w14:textId="77777777" w:rsidR="00540D2F"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сорбента диатомита </w:t>
      </w:r>
      <w:r>
        <w:rPr>
          <w:rFonts w:ascii="Times New Roman" w:hAnsi="Times New Roman" w:cs="Times New Roman"/>
          <w:sz w:val="28"/>
          <w:szCs w:val="28"/>
        </w:rPr>
        <w:t>в соотношении 1:0,2</w:t>
      </w:r>
    </w:p>
    <w:p w14:paraId="5B57FC2C" w14:textId="77777777" w:rsidR="00540D2F" w:rsidRDefault="00540D2F" w:rsidP="00540D2F">
      <w:pPr>
        <w:spacing w:after="0" w:line="240" w:lineRule="auto"/>
        <w:jc w:val="center"/>
        <w:rPr>
          <w:rFonts w:ascii="Times New Roman" w:hAnsi="Times New Roman" w:cs="Times New Roman"/>
          <w:sz w:val="28"/>
          <w:szCs w:val="28"/>
        </w:rPr>
      </w:pPr>
    </w:p>
    <w:p w14:paraId="597213A0"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lastRenderedPageBreak/>
        <w:tab/>
      </w:r>
    </w:p>
    <w:p w14:paraId="0867D3B2" w14:textId="77777777" w:rsidR="00540D2F" w:rsidRPr="00CB7F06" w:rsidRDefault="00540D2F" w:rsidP="00540D2F">
      <w:pPr>
        <w:pStyle w:val="HTML"/>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Коэффициенты экспоненциальной модели для веса:W0 (начальный вес): 131.85</w:t>
      </w:r>
      <w:r>
        <w:rPr>
          <w:rFonts w:ascii="Times New Roman" w:hAnsi="Times New Roman" w:cs="Times New Roman"/>
          <w:sz w:val="28"/>
          <w:szCs w:val="28"/>
        </w:rPr>
        <w:t>; k (коэффициент распада): 0,</w:t>
      </w:r>
      <w:r w:rsidRPr="00CB7F06">
        <w:rPr>
          <w:rFonts w:ascii="Times New Roman" w:hAnsi="Times New Roman" w:cs="Times New Roman"/>
          <w:sz w:val="28"/>
          <w:szCs w:val="28"/>
        </w:rPr>
        <w:t>0910</w:t>
      </w:r>
      <w:r>
        <w:rPr>
          <w:rFonts w:ascii="Times New Roman" w:hAnsi="Times New Roman" w:cs="Times New Roman"/>
          <w:sz w:val="28"/>
          <w:szCs w:val="28"/>
        </w:rPr>
        <w:t>.</w:t>
      </w:r>
    </w:p>
    <w:p w14:paraId="1230FCBA"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CB7F06">
        <w:rPr>
          <w:rFonts w:ascii="Times New Roman" w:hAnsi="Times New Roman" w:cs="Times New Roman"/>
          <w:sz w:val="28"/>
          <w:szCs w:val="28"/>
        </w:rPr>
        <w:t>2857</w:t>
      </w:r>
      <w:r>
        <w:rPr>
          <w:rFonts w:ascii="Times New Roman" w:hAnsi="Times New Roman" w:cs="Times New Roman"/>
          <w:sz w:val="28"/>
          <w:szCs w:val="28"/>
        </w:rPr>
        <w:t xml:space="preserve">; </w:t>
      </w:r>
      <w:r w:rsidRPr="00CB7F06">
        <w:rPr>
          <w:rFonts w:ascii="Times New Roman" w:hAnsi="Times New Roman" w:cs="Times New Roman"/>
          <w:sz w:val="28"/>
          <w:szCs w:val="28"/>
        </w:rPr>
        <w:t>t0 (время, когда процент сушки достигает 50%): 7.52</w:t>
      </w:r>
      <w:r>
        <w:rPr>
          <w:rFonts w:ascii="Times New Roman" w:hAnsi="Times New Roman" w:cs="Times New Roman"/>
          <w:sz w:val="28"/>
          <w:szCs w:val="28"/>
        </w:rPr>
        <w:t>.</w:t>
      </w:r>
    </w:p>
    <w:p w14:paraId="7C5C33B9" w14:textId="77777777" w:rsidR="00540D2F" w:rsidRDefault="00540D2F" w:rsidP="00540D2F">
      <w:pPr>
        <w:pStyle w:val="HTML"/>
        <w:jc w:val="both"/>
        <w:rPr>
          <w:rFonts w:ascii="Times New Roman" w:hAnsi="Times New Roman" w:cs="Times New Roman"/>
          <w:sz w:val="28"/>
          <w:szCs w:val="28"/>
        </w:rPr>
      </w:pPr>
    </w:p>
    <w:p w14:paraId="78393D56" w14:textId="77777777" w:rsidR="00540D2F" w:rsidRPr="00487AA0" w:rsidRDefault="00540D2F" w:rsidP="00540D2F">
      <w:pPr>
        <w:pStyle w:val="HTML"/>
        <w:jc w:val="center"/>
        <w:rPr>
          <w:rFonts w:ascii="Times New Roman" w:hAnsi="Times New Roman" w:cs="Times New Roman"/>
          <w:sz w:val="28"/>
          <w:szCs w:val="28"/>
        </w:rPr>
      </w:pPr>
      <w:r w:rsidRPr="00323D75">
        <w:rPr>
          <w:rFonts w:ascii="Times New Roman" w:hAnsi="Times New Roman" w:cs="Times New Roman"/>
          <w:noProof/>
          <w:sz w:val="28"/>
          <w:szCs w:val="28"/>
        </w:rPr>
        <w:drawing>
          <wp:inline distT="0" distB="0" distL="0" distR="0" wp14:anchorId="7D83616A" wp14:editId="343D0C9B">
            <wp:extent cx="5499437" cy="3835400"/>
            <wp:effectExtent l="0" t="0" r="0" b="0"/>
            <wp:docPr id="13839550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5509323" cy="3842294"/>
                    </a:xfrm>
                    <a:prstGeom prst="rect">
                      <a:avLst/>
                    </a:prstGeom>
                  </pic:spPr>
                </pic:pic>
              </a:graphicData>
            </a:graphic>
          </wp:inline>
        </w:drawing>
      </w:r>
    </w:p>
    <w:p w14:paraId="46F2F345" w14:textId="77777777" w:rsidR="00540D2F" w:rsidRDefault="00540D2F" w:rsidP="00540D2F">
      <w:pPr>
        <w:spacing w:after="0" w:line="240" w:lineRule="auto"/>
        <w:jc w:val="both"/>
        <w:rPr>
          <w:rFonts w:ascii="Times New Roman" w:hAnsi="Times New Roman" w:cs="Times New Roman"/>
          <w:sz w:val="28"/>
          <w:szCs w:val="28"/>
        </w:rPr>
      </w:pPr>
    </w:p>
    <w:p w14:paraId="716B6E9D"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4.37</w:t>
      </w:r>
      <w:r w:rsidRPr="00CB7F06">
        <w:rPr>
          <w:rFonts w:ascii="Times New Roman" w:hAnsi="Times New Roman" w:cs="Times New Roman"/>
          <w:sz w:val="28"/>
          <w:szCs w:val="28"/>
        </w:rPr>
        <w:t xml:space="preserve"> - Результаты исследования с применением </w:t>
      </w:r>
    </w:p>
    <w:p w14:paraId="417F60FD" w14:textId="77777777" w:rsidR="00540D2F" w:rsidRDefault="00540D2F" w:rsidP="00540D2F">
      <w:pPr>
        <w:spacing w:after="0" w:line="240" w:lineRule="auto"/>
        <w:jc w:val="center"/>
        <w:rPr>
          <w:rFonts w:ascii="Times New Roman" w:hAnsi="Times New Roman" w:cs="Times New Roman"/>
          <w:sz w:val="28"/>
          <w:szCs w:val="28"/>
        </w:rPr>
      </w:pPr>
      <w:r w:rsidRPr="00CB7F06">
        <w:rPr>
          <w:rFonts w:ascii="Times New Roman" w:hAnsi="Times New Roman" w:cs="Times New Roman"/>
          <w:sz w:val="28"/>
          <w:szCs w:val="28"/>
        </w:rPr>
        <w:t xml:space="preserve">сорбента диатомита </w:t>
      </w:r>
      <w:r>
        <w:rPr>
          <w:rFonts w:ascii="Times New Roman" w:hAnsi="Times New Roman" w:cs="Times New Roman"/>
          <w:sz w:val="28"/>
          <w:szCs w:val="28"/>
        </w:rPr>
        <w:t>в соотношении 1:0,3</w:t>
      </w:r>
    </w:p>
    <w:p w14:paraId="4EB8AFBD" w14:textId="77777777" w:rsidR="00540D2F" w:rsidRDefault="00540D2F" w:rsidP="00540D2F">
      <w:pPr>
        <w:spacing w:after="0" w:line="240" w:lineRule="auto"/>
        <w:jc w:val="both"/>
        <w:rPr>
          <w:rFonts w:ascii="Times New Roman" w:hAnsi="Times New Roman" w:cs="Times New Roman"/>
          <w:sz w:val="28"/>
          <w:szCs w:val="28"/>
        </w:rPr>
      </w:pPr>
    </w:p>
    <w:p w14:paraId="1E3AB9BB" w14:textId="77777777" w:rsidR="00540D2F" w:rsidRPr="00487AA0"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487AA0">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141,</w:t>
      </w:r>
      <w:r w:rsidRPr="00487AA0">
        <w:rPr>
          <w:rFonts w:ascii="Times New Roman" w:hAnsi="Times New Roman" w:cs="Times New Roman"/>
          <w:sz w:val="28"/>
          <w:szCs w:val="28"/>
        </w:rPr>
        <w:t>79</w:t>
      </w:r>
      <w:r>
        <w:rPr>
          <w:rFonts w:ascii="Times New Roman" w:hAnsi="Times New Roman" w:cs="Times New Roman"/>
          <w:sz w:val="28"/>
          <w:szCs w:val="28"/>
        </w:rPr>
        <w:t>; k (коэффициент распада): 0,</w:t>
      </w:r>
      <w:r w:rsidRPr="00487AA0">
        <w:rPr>
          <w:rFonts w:ascii="Times New Roman" w:hAnsi="Times New Roman" w:cs="Times New Roman"/>
          <w:sz w:val="28"/>
          <w:szCs w:val="28"/>
        </w:rPr>
        <w:t>0790</w:t>
      </w:r>
      <w:r>
        <w:rPr>
          <w:rFonts w:ascii="Times New Roman" w:hAnsi="Times New Roman" w:cs="Times New Roman"/>
          <w:sz w:val="28"/>
          <w:szCs w:val="28"/>
        </w:rPr>
        <w:t>.</w:t>
      </w:r>
    </w:p>
    <w:p w14:paraId="4DF40D21"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487AA0">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487AA0">
        <w:rPr>
          <w:rFonts w:ascii="Times New Roman" w:hAnsi="Times New Roman" w:cs="Times New Roman"/>
          <w:sz w:val="28"/>
          <w:szCs w:val="28"/>
        </w:rPr>
        <w:t>2880</w:t>
      </w:r>
      <w:r>
        <w:rPr>
          <w:rFonts w:ascii="Times New Roman" w:hAnsi="Times New Roman" w:cs="Times New Roman"/>
          <w:sz w:val="28"/>
          <w:szCs w:val="28"/>
        </w:rPr>
        <w:t xml:space="preserve">; </w:t>
      </w:r>
      <w:r w:rsidRPr="00487AA0">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7,</w:t>
      </w:r>
      <w:r w:rsidRPr="00487AA0">
        <w:rPr>
          <w:rFonts w:ascii="Times New Roman" w:hAnsi="Times New Roman" w:cs="Times New Roman"/>
          <w:sz w:val="28"/>
          <w:szCs w:val="28"/>
        </w:rPr>
        <w:t>76</w:t>
      </w:r>
      <w:r>
        <w:rPr>
          <w:rFonts w:ascii="Times New Roman" w:hAnsi="Times New Roman" w:cs="Times New Roman"/>
          <w:sz w:val="28"/>
          <w:szCs w:val="28"/>
        </w:rPr>
        <w:t>.</w:t>
      </w:r>
    </w:p>
    <w:p w14:paraId="26A88ECB" w14:textId="77777777" w:rsidR="00540D2F" w:rsidRDefault="00540D2F" w:rsidP="00540D2F">
      <w:pPr>
        <w:pStyle w:val="a7"/>
        <w:spacing w:before="0" w:beforeAutospacing="0" w:after="0" w:afterAutospacing="0"/>
        <w:ind w:firstLine="708"/>
        <w:jc w:val="both"/>
        <w:rPr>
          <w:sz w:val="28"/>
          <w:szCs w:val="28"/>
        </w:rPr>
      </w:pPr>
      <w:r w:rsidRPr="00CB7F06">
        <w:rPr>
          <w:sz w:val="28"/>
          <w:szCs w:val="28"/>
        </w:rPr>
        <w:t>В исследованиях, где сорбентом выступал диатомит, было установлено, что при различных концентрациях он демонстрировал высокий коэффициент распада, особенно при малых концентра</w:t>
      </w:r>
      <w:r>
        <w:rPr>
          <w:sz w:val="28"/>
          <w:szCs w:val="28"/>
        </w:rPr>
        <w:t>циях (например, соотношение 1:0,</w:t>
      </w:r>
      <w:r w:rsidRPr="00CB7F06">
        <w:rPr>
          <w:sz w:val="28"/>
          <w:szCs w:val="28"/>
        </w:rPr>
        <w:t>01). Это объясняется его высокой адсорбционной способностью и структурными характеристиками, позволяющими эффективно удалять влагу из материала.Таким образом, коэффициент распада является ключевым параметром, позволяющим оценить и сравнить эффективность различных сорбентов в процессах дегидратации</w:t>
      </w:r>
      <w:r>
        <w:rPr>
          <w:sz w:val="28"/>
          <w:szCs w:val="28"/>
        </w:rPr>
        <w:t>.</w:t>
      </w:r>
    </w:p>
    <w:p w14:paraId="2B7AD97D" w14:textId="77777777" w:rsidR="00540D2F" w:rsidRDefault="00540D2F" w:rsidP="00540D2F">
      <w:pPr>
        <w:pStyle w:val="a7"/>
        <w:spacing w:before="0" w:beforeAutospacing="0" w:after="0" w:afterAutospacing="0"/>
        <w:ind w:firstLine="708"/>
        <w:jc w:val="both"/>
        <w:rPr>
          <w:sz w:val="28"/>
          <w:szCs w:val="28"/>
        </w:rPr>
      </w:pPr>
      <w:r>
        <w:rPr>
          <w:sz w:val="28"/>
          <w:szCs w:val="28"/>
        </w:rPr>
        <w:t>Моделирование при использовании золы древесного угля показал следующие результаты рис</w:t>
      </w:r>
      <w:r w:rsidR="00D45AFD">
        <w:rPr>
          <w:sz w:val="28"/>
          <w:szCs w:val="28"/>
        </w:rPr>
        <w:t>унок</w:t>
      </w:r>
      <w:r>
        <w:rPr>
          <w:sz w:val="28"/>
          <w:szCs w:val="28"/>
        </w:rPr>
        <w:t xml:space="preserve"> 4.38.</w:t>
      </w:r>
    </w:p>
    <w:p w14:paraId="22F65ECA" w14:textId="77777777" w:rsidR="00540D2F" w:rsidRDefault="00540D2F" w:rsidP="00540D2F">
      <w:pPr>
        <w:pStyle w:val="a7"/>
        <w:spacing w:before="0" w:beforeAutospacing="0" w:after="0" w:afterAutospacing="0"/>
        <w:ind w:firstLine="708"/>
        <w:jc w:val="both"/>
        <w:rPr>
          <w:sz w:val="28"/>
          <w:szCs w:val="28"/>
        </w:rPr>
      </w:pPr>
    </w:p>
    <w:p w14:paraId="609F1EB5" w14:textId="77777777" w:rsidR="00540D2F" w:rsidRDefault="00540D2F" w:rsidP="00D45AFD">
      <w:pPr>
        <w:pStyle w:val="a7"/>
        <w:spacing w:before="0" w:beforeAutospacing="0" w:after="0" w:afterAutospacing="0"/>
        <w:jc w:val="center"/>
        <w:rPr>
          <w:sz w:val="28"/>
          <w:szCs w:val="28"/>
        </w:rPr>
      </w:pPr>
      <w:r w:rsidRPr="00AA2978">
        <w:rPr>
          <w:noProof/>
          <w:sz w:val="28"/>
          <w:szCs w:val="28"/>
        </w:rPr>
        <w:drawing>
          <wp:inline distT="0" distB="0" distL="0" distR="0" wp14:anchorId="25195BC5" wp14:editId="58E256A7">
            <wp:extent cx="4022278" cy="2806700"/>
            <wp:effectExtent l="0" t="0" r="0" b="0"/>
            <wp:docPr id="13839550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4027192" cy="2810129"/>
                    </a:xfrm>
                    <a:prstGeom prst="rect">
                      <a:avLst/>
                    </a:prstGeom>
                  </pic:spPr>
                </pic:pic>
              </a:graphicData>
            </a:graphic>
          </wp:inline>
        </w:drawing>
      </w:r>
    </w:p>
    <w:p w14:paraId="5369EFDA" w14:textId="77777777" w:rsidR="00540D2F" w:rsidRDefault="00540D2F" w:rsidP="00540D2F">
      <w:pPr>
        <w:pStyle w:val="HTML"/>
        <w:jc w:val="both"/>
        <w:rPr>
          <w:rFonts w:ascii="Times New Roman" w:hAnsi="Times New Roman" w:cs="Times New Roman"/>
          <w:sz w:val="28"/>
          <w:szCs w:val="28"/>
        </w:rPr>
      </w:pPr>
    </w:p>
    <w:p w14:paraId="22235FD4"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4.38</w:t>
      </w:r>
      <w:r w:rsidRPr="00CB7F06">
        <w:rPr>
          <w:rFonts w:ascii="Times New Roman" w:hAnsi="Times New Roman" w:cs="Times New Roman"/>
          <w:sz w:val="28"/>
          <w:szCs w:val="28"/>
        </w:rPr>
        <w:t xml:space="preserve"> - Результаты исследования с применением </w:t>
      </w:r>
    </w:p>
    <w:p w14:paraId="4220157E"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золы древесного угляв соотношении 1:0,01</w:t>
      </w:r>
    </w:p>
    <w:p w14:paraId="63E55591" w14:textId="77777777" w:rsidR="00D45AFD" w:rsidRDefault="00D45AFD" w:rsidP="00540D2F">
      <w:pPr>
        <w:spacing w:after="0" w:line="240" w:lineRule="auto"/>
        <w:jc w:val="center"/>
        <w:rPr>
          <w:rFonts w:ascii="Times New Roman" w:hAnsi="Times New Roman" w:cs="Times New Roman"/>
          <w:sz w:val="28"/>
          <w:szCs w:val="28"/>
        </w:rPr>
      </w:pPr>
    </w:p>
    <w:p w14:paraId="701090DC" w14:textId="77777777" w:rsidR="00540D2F" w:rsidRPr="008F5A3A"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8F5A3A">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8F5A3A">
        <w:rPr>
          <w:rFonts w:ascii="Times New Roman" w:hAnsi="Times New Roman" w:cs="Times New Roman"/>
          <w:sz w:val="28"/>
          <w:szCs w:val="28"/>
        </w:rPr>
        <w:t>54</w:t>
      </w:r>
      <w:r>
        <w:rPr>
          <w:rFonts w:ascii="Times New Roman" w:hAnsi="Times New Roman" w:cs="Times New Roman"/>
          <w:sz w:val="28"/>
          <w:szCs w:val="28"/>
        </w:rPr>
        <w:t>; k (коэффициент распада): 0,</w:t>
      </w:r>
      <w:r w:rsidRPr="008F5A3A">
        <w:rPr>
          <w:rFonts w:ascii="Times New Roman" w:hAnsi="Times New Roman" w:cs="Times New Roman"/>
          <w:sz w:val="28"/>
          <w:szCs w:val="28"/>
        </w:rPr>
        <w:t>1124</w:t>
      </w:r>
      <w:r>
        <w:rPr>
          <w:rFonts w:ascii="Times New Roman" w:hAnsi="Times New Roman" w:cs="Times New Roman"/>
          <w:sz w:val="28"/>
          <w:szCs w:val="28"/>
        </w:rPr>
        <w:t>.</w:t>
      </w:r>
    </w:p>
    <w:p w14:paraId="46924B6C"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8F5A3A">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8F5A3A">
        <w:rPr>
          <w:rFonts w:ascii="Times New Roman" w:hAnsi="Times New Roman" w:cs="Times New Roman"/>
          <w:sz w:val="28"/>
          <w:szCs w:val="28"/>
        </w:rPr>
        <w:t>2731</w:t>
      </w:r>
      <w:r>
        <w:rPr>
          <w:rFonts w:ascii="Times New Roman" w:hAnsi="Times New Roman" w:cs="Times New Roman"/>
          <w:sz w:val="28"/>
          <w:szCs w:val="28"/>
        </w:rPr>
        <w:t xml:space="preserve">; </w:t>
      </w:r>
      <w:r w:rsidRPr="008F5A3A">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8,</w:t>
      </w:r>
      <w:r w:rsidRPr="008F5A3A">
        <w:rPr>
          <w:rFonts w:ascii="Times New Roman" w:hAnsi="Times New Roman" w:cs="Times New Roman"/>
          <w:sz w:val="28"/>
          <w:szCs w:val="28"/>
        </w:rPr>
        <w:t>51</w:t>
      </w:r>
      <w:r>
        <w:rPr>
          <w:rFonts w:ascii="Times New Roman" w:hAnsi="Times New Roman" w:cs="Times New Roman"/>
          <w:sz w:val="28"/>
          <w:szCs w:val="28"/>
        </w:rPr>
        <w:t>.</w:t>
      </w:r>
    </w:p>
    <w:p w14:paraId="75643FAE" w14:textId="77777777" w:rsidR="00540D2F" w:rsidRDefault="00540D2F" w:rsidP="00540D2F">
      <w:pPr>
        <w:pStyle w:val="HTML"/>
        <w:jc w:val="both"/>
        <w:rPr>
          <w:rFonts w:ascii="Times New Roman" w:hAnsi="Times New Roman" w:cs="Times New Roman"/>
          <w:sz w:val="28"/>
          <w:szCs w:val="28"/>
        </w:rPr>
      </w:pPr>
    </w:p>
    <w:p w14:paraId="21EBE110" w14:textId="77777777" w:rsidR="00540D2F" w:rsidRDefault="00540D2F" w:rsidP="00540D2F">
      <w:pPr>
        <w:pStyle w:val="HTML"/>
        <w:jc w:val="center"/>
        <w:rPr>
          <w:rFonts w:ascii="Times New Roman" w:hAnsi="Times New Roman" w:cs="Times New Roman"/>
          <w:sz w:val="28"/>
          <w:szCs w:val="28"/>
        </w:rPr>
      </w:pPr>
      <w:r w:rsidRPr="00F253D8">
        <w:rPr>
          <w:rFonts w:ascii="Times New Roman" w:hAnsi="Times New Roman" w:cs="Times New Roman"/>
          <w:noProof/>
          <w:sz w:val="28"/>
          <w:szCs w:val="28"/>
        </w:rPr>
        <w:drawing>
          <wp:inline distT="0" distB="0" distL="0" distR="0" wp14:anchorId="7E232672" wp14:editId="2586E531">
            <wp:extent cx="3746500" cy="2614266"/>
            <wp:effectExtent l="0" t="0" r="0" b="0"/>
            <wp:docPr id="13839550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3766346" cy="2628114"/>
                    </a:xfrm>
                    <a:prstGeom prst="rect">
                      <a:avLst/>
                    </a:prstGeom>
                  </pic:spPr>
                </pic:pic>
              </a:graphicData>
            </a:graphic>
          </wp:inline>
        </w:drawing>
      </w:r>
    </w:p>
    <w:p w14:paraId="7125D72F" w14:textId="77777777" w:rsidR="00540D2F" w:rsidRPr="008F5A3A" w:rsidRDefault="00540D2F" w:rsidP="00540D2F">
      <w:pPr>
        <w:pStyle w:val="HTML"/>
        <w:jc w:val="center"/>
        <w:rPr>
          <w:rFonts w:ascii="Times New Roman" w:hAnsi="Times New Roman" w:cs="Times New Roman"/>
          <w:sz w:val="28"/>
          <w:szCs w:val="28"/>
        </w:rPr>
      </w:pPr>
    </w:p>
    <w:p w14:paraId="53BD2500"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4.38</w:t>
      </w:r>
      <w:r w:rsidRPr="00CB7F06">
        <w:rPr>
          <w:rFonts w:ascii="Times New Roman" w:hAnsi="Times New Roman" w:cs="Times New Roman"/>
          <w:sz w:val="28"/>
          <w:szCs w:val="28"/>
        </w:rPr>
        <w:t xml:space="preserve"> - Результаты исследования с применением </w:t>
      </w:r>
    </w:p>
    <w:p w14:paraId="1A4165D1"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золы древесного угляв соотношении 1:0,05</w:t>
      </w:r>
    </w:p>
    <w:p w14:paraId="59EBBD38" w14:textId="77777777" w:rsidR="00540D2F" w:rsidRPr="00F253D8" w:rsidRDefault="00540D2F" w:rsidP="00540D2F">
      <w:pPr>
        <w:spacing w:after="0" w:line="240" w:lineRule="auto"/>
        <w:jc w:val="both"/>
        <w:rPr>
          <w:rFonts w:ascii="Times New Roman" w:hAnsi="Times New Roman" w:cs="Times New Roman"/>
          <w:sz w:val="28"/>
          <w:szCs w:val="28"/>
        </w:rPr>
      </w:pPr>
    </w:p>
    <w:p w14:paraId="43C6F352" w14:textId="77777777" w:rsidR="00540D2F" w:rsidRPr="00F253D8"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F253D8">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F253D8">
        <w:rPr>
          <w:rFonts w:ascii="Times New Roman" w:hAnsi="Times New Roman" w:cs="Times New Roman"/>
          <w:sz w:val="28"/>
          <w:szCs w:val="28"/>
        </w:rPr>
        <w:t>54</w:t>
      </w:r>
      <w:r>
        <w:rPr>
          <w:rFonts w:ascii="Times New Roman" w:hAnsi="Times New Roman" w:cs="Times New Roman"/>
          <w:sz w:val="28"/>
          <w:szCs w:val="28"/>
        </w:rPr>
        <w:t>; k (коэффициент распада): 0,</w:t>
      </w:r>
      <w:r w:rsidRPr="00F253D8">
        <w:rPr>
          <w:rFonts w:ascii="Times New Roman" w:hAnsi="Times New Roman" w:cs="Times New Roman"/>
          <w:sz w:val="28"/>
          <w:szCs w:val="28"/>
        </w:rPr>
        <w:t>1124</w:t>
      </w:r>
      <w:r>
        <w:rPr>
          <w:rFonts w:ascii="Times New Roman" w:hAnsi="Times New Roman" w:cs="Times New Roman"/>
          <w:sz w:val="28"/>
          <w:szCs w:val="28"/>
        </w:rPr>
        <w:t>.</w:t>
      </w:r>
    </w:p>
    <w:p w14:paraId="427172CC"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lastRenderedPageBreak/>
        <w:tab/>
      </w:r>
      <w:r w:rsidRPr="00F253D8">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F253D8">
        <w:rPr>
          <w:rFonts w:ascii="Times New Roman" w:hAnsi="Times New Roman" w:cs="Times New Roman"/>
          <w:sz w:val="28"/>
          <w:szCs w:val="28"/>
        </w:rPr>
        <w:t>2517</w:t>
      </w:r>
      <w:r>
        <w:rPr>
          <w:rFonts w:ascii="Times New Roman" w:hAnsi="Times New Roman" w:cs="Times New Roman"/>
          <w:sz w:val="28"/>
          <w:szCs w:val="28"/>
        </w:rPr>
        <w:t xml:space="preserve">; </w:t>
      </w:r>
      <w:r w:rsidRPr="00F253D8">
        <w:rPr>
          <w:rFonts w:ascii="Times New Roman" w:hAnsi="Times New Roman" w:cs="Times New Roman"/>
          <w:sz w:val="28"/>
          <w:szCs w:val="28"/>
        </w:rPr>
        <w:t>t0 (время, когда процент сушки дости</w:t>
      </w:r>
      <w:r>
        <w:rPr>
          <w:rFonts w:ascii="Times New Roman" w:hAnsi="Times New Roman" w:cs="Times New Roman"/>
          <w:sz w:val="28"/>
          <w:szCs w:val="28"/>
        </w:rPr>
        <w:t>гает 50%): 9,</w:t>
      </w:r>
      <w:r w:rsidRPr="00F253D8">
        <w:rPr>
          <w:rFonts w:ascii="Times New Roman" w:hAnsi="Times New Roman" w:cs="Times New Roman"/>
          <w:sz w:val="28"/>
          <w:szCs w:val="28"/>
        </w:rPr>
        <w:t>13</w:t>
      </w:r>
      <w:r>
        <w:rPr>
          <w:rFonts w:ascii="Times New Roman" w:hAnsi="Times New Roman" w:cs="Times New Roman"/>
          <w:sz w:val="28"/>
          <w:szCs w:val="28"/>
        </w:rPr>
        <w:t>.</w:t>
      </w:r>
    </w:p>
    <w:p w14:paraId="154DC611" w14:textId="77777777" w:rsidR="00540D2F" w:rsidRDefault="00540D2F" w:rsidP="00540D2F">
      <w:pPr>
        <w:pStyle w:val="HTML"/>
        <w:jc w:val="both"/>
        <w:rPr>
          <w:rFonts w:ascii="Times New Roman" w:hAnsi="Times New Roman" w:cs="Times New Roman"/>
          <w:sz w:val="28"/>
          <w:szCs w:val="28"/>
        </w:rPr>
      </w:pPr>
    </w:p>
    <w:p w14:paraId="63B4385D" w14:textId="77777777" w:rsidR="00540D2F" w:rsidRDefault="00540D2F" w:rsidP="00540D2F">
      <w:pPr>
        <w:pStyle w:val="HTML"/>
        <w:jc w:val="center"/>
        <w:rPr>
          <w:rFonts w:ascii="Times New Roman" w:hAnsi="Times New Roman" w:cs="Times New Roman"/>
          <w:sz w:val="28"/>
          <w:szCs w:val="28"/>
        </w:rPr>
      </w:pPr>
      <w:r w:rsidRPr="00DC6C24">
        <w:rPr>
          <w:rFonts w:ascii="Times New Roman" w:hAnsi="Times New Roman" w:cs="Times New Roman"/>
          <w:noProof/>
          <w:sz w:val="28"/>
          <w:szCs w:val="28"/>
        </w:rPr>
        <w:drawing>
          <wp:inline distT="0" distB="0" distL="0" distR="0" wp14:anchorId="4313535B" wp14:editId="577199A2">
            <wp:extent cx="3095493" cy="2160000"/>
            <wp:effectExtent l="19050" t="0" r="0" b="0"/>
            <wp:docPr id="13839550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095493" cy="2160000"/>
                    </a:xfrm>
                    <a:prstGeom prst="rect">
                      <a:avLst/>
                    </a:prstGeom>
                  </pic:spPr>
                </pic:pic>
              </a:graphicData>
            </a:graphic>
          </wp:inline>
        </w:drawing>
      </w:r>
    </w:p>
    <w:p w14:paraId="13E33ED9"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4.39</w:t>
      </w:r>
      <w:r w:rsidRPr="00CB7F06">
        <w:rPr>
          <w:rFonts w:ascii="Times New Roman" w:hAnsi="Times New Roman" w:cs="Times New Roman"/>
          <w:sz w:val="28"/>
          <w:szCs w:val="28"/>
        </w:rPr>
        <w:t xml:space="preserve"> - Результаты исследования с применением </w:t>
      </w:r>
    </w:p>
    <w:p w14:paraId="0FEED65D"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золы древесного угляв соотношении 1:0,1</w:t>
      </w:r>
    </w:p>
    <w:p w14:paraId="58A264DB" w14:textId="77777777" w:rsidR="00540D2F" w:rsidRDefault="00540D2F" w:rsidP="00540D2F">
      <w:pPr>
        <w:spacing w:after="0" w:line="240" w:lineRule="auto"/>
        <w:jc w:val="center"/>
        <w:rPr>
          <w:rFonts w:ascii="Times New Roman" w:hAnsi="Times New Roman" w:cs="Times New Roman"/>
          <w:sz w:val="28"/>
          <w:szCs w:val="28"/>
        </w:rPr>
      </w:pPr>
    </w:p>
    <w:p w14:paraId="690412CD" w14:textId="77777777" w:rsidR="00540D2F" w:rsidRPr="00DC6C24"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DC6C24">
        <w:rPr>
          <w:rFonts w:ascii="Times New Roman" w:hAnsi="Times New Roman" w:cs="Times New Roman"/>
          <w:sz w:val="28"/>
          <w:szCs w:val="28"/>
        </w:rPr>
        <w:t>54</w:t>
      </w:r>
      <w:r>
        <w:rPr>
          <w:rFonts w:ascii="Times New Roman" w:hAnsi="Times New Roman" w:cs="Times New Roman"/>
          <w:sz w:val="28"/>
          <w:szCs w:val="28"/>
        </w:rPr>
        <w:t>; k (коэффициент распада): 0,</w:t>
      </w:r>
      <w:r w:rsidRPr="00DC6C24">
        <w:rPr>
          <w:rFonts w:ascii="Times New Roman" w:hAnsi="Times New Roman" w:cs="Times New Roman"/>
          <w:sz w:val="28"/>
          <w:szCs w:val="28"/>
        </w:rPr>
        <w:t>1124</w:t>
      </w:r>
      <w:r>
        <w:rPr>
          <w:rFonts w:ascii="Times New Roman" w:hAnsi="Times New Roman" w:cs="Times New Roman"/>
          <w:sz w:val="28"/>
          <w:szCs w:val="28"/>
        </w:rPr>
        <w:t>.</w:t>
      </w:r>
    </w:p>
    <w:p w14:paraId="5C523C3B"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DC6C24">
        <w:rPr>
          <w:rFonts w:ascii="Times New Roman" w:hAnsi="Times New Roman" w:cs="Times New Roman"/>
          <w:sz w:val="28"/>
          <w:szCs w:val="28"/>
        </w:rPr>
        <w:t>2517</w:t>
      </w:r>
      <w:r>
        <w:rPr>
          <w:rFonts w:ascii="Times New Roman" w:hAnsi="Times New Roman" w:cs="Times New Roman"/>
          <w:sz w:val="28"/>
          <w:szCs w:val="28"/>
        </w:rPr>
        <w:t xml:space="preserve">; </w:t>
      </w:r>
      <w:r w:rsidRPr="00DC6C24">
        <w:rPr>
          <w:rFonts w:ascii="Times New Roman" w:hAnsi="Times New Roman" w:cs="Times New Roman"/>
          <w:sz w:val="28"/>
          <w:szCs w:val="28"/>
        </w:rPr>
        <w:t>t0 (время, когда процент сушки достигает 50%):</w:t>
      </w:r>
      <w:r>
        <w:rPr>
          <w:rFonts w:ascii="Times New Roman" w:hAnsi="Times New Roman" w:cs="Times New Roman"/>
          <w:sz w:val="28"/>
          <w:szCs w:val="28"/>
        </w:rPr>
        <w:t xml:space="preserve"> 9,</w:t>
      </w:r>
      <w:r w:rsidRPr="00DC6C24">
        <w:rPr>
          <w:rFonts w:ascii="Times New Roman" w:hAnsi="Times New Roman" w:cs="Times New Roman"/>
          <w:sz w:val="28"/>
          <w:szCs w:val="28"/>
        </w:rPr>
        <w:t>13</w:t>
      </w:r>
      <w:r>
        <w:rPr>
          <w:rFonts w:ascii="Times New Roman" w:hAnsi="Times New Roman" w:cs="Times New Roman"/>
          <w:sz w:val="28"/>
          <w:szCs w:val="28"/>
        </w:rPr>
        <w:t>.</w:t>
      </w:r>
    </w:p>
    <w:p w14:paraId="59DD83A4" w14:textId="77777777" w:rsidR="00540D2F" w:rsidRDefault="00540D2F" w:rsidP="00540D2F">
      <w:pPr>
        <w:pStyle w:val="HTML"/>
        <w:jc w:val="center"/>
        <w:rPr>
          <w:rFonts w:ascii="Times New Roman" w:hAnsi="Times New Roman" w:cs="Times New Roman"/>
          <w:sz w:val="28"/>
          <w:szCs w:val="28"/>
        </w:rPr>
      </w:pPr>
      <w:r w:rsidRPr="002D54CF">
        <w:rPr>
          <w:rFonts w:ascii="Times New Roman" w:hAnsi="Times New Roman" w:cs="Times New Roman"/>
          <w:noProof/>
          <w:sz w:val="28"/>
          <w:szCs w:val="28"/>
        </w:rPr>
        <w:drawing>
          <wp:inline distT="0" distB="0" distL="0" distR="0" wp14:anchorId="3C1FB1F2" wp14:editId="26FA5F71">
            <wp:extent cx="3095493" cy="2160000"/>
            <wp:effectExtent l="19050" t="0" r="0" b="0"/>
            <wp:docPr id="13839550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095493" cy="2160000"/>
                    </a:xfrm>
                    <a:prstGeom prst="rect">
                      <a:avLst/>
                    </a:prstGeom>
                  </pic:spPr>
                </pic:pic>
              </a:graphicData>
            </a:graphic>
          </wp:inline>
        </w:drawing>
      </w:r>
    </w:p>
    <w:p w14:paraId="22100D1C" w14:textId="77777777" w:rsidR="00540D2F" w:rsidRDefault="00540D2F" w:rsidP="00540D2F">
      <w:pPr>
        <w:pStyle w:val="HTML"/>
        <w:jc w:val="both"/>
        <w:rPr>
          <w:rFonts w:ascii="Times New Roman" w:hAnsi="Times New Roman" w:cs="Times New Roman"/>
          <w:sz w:val="28"/>
          <w:szCs w:val="28"/>
        </w:rPr>
      </w:pPr>
    </w:p>
    <w:p w14:paraId="5CD3BF8A"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4.40</w:t>
      </w:r>
      <w:r w:rsidRPr="00CB7F06">
        <w:rPr>
          <w:rFonts w:ascii="Times New Roman" w:hAnsi="Times New Roman" w:cs="Times New Roman"/>
          <w:sz w:val="28"/>
          <w:szCs w:val="28"/>
        </w:rPr>
        <w:t xml:space="preserve"> - Результаты исследования с применением </w:t>
      </w:r>
    </w:p>
    <w:p w14:paraId="4267FF34"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золы древесного угляв соотношении 1:0,2</w:t>
      </w:r>
    </w:p>
    <w:p w14:paraId="2AB64136" w14:textId="77777777" w:rsidR="00540D2F" w:rsidRDefault="00540D2F" w:rsidP="00540D2F">
      <w:pPr>
        <w:spacing w:after="0" w:line="240" w:lineRule="auto"/>
        <w:jc w:val="center"/>
        <w:rPr>
          <w:rFonts w:ascii="Times New Roman" w:hAnsi="Times New Roman" w:cs="Times New Roman"/>
          <w:sz w:val="28"/>
          <w:szCs w:val="28"/>
        </w:rPr>
      </w:pPr>
    </w:p>
    <w:p w14:paraId="2CF08DDC" w14:textId="77777777" w:rsidR="00540D2F" w:rsidRPr="00DC6C24"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DC6C24">
        <w:rPr>
          <w:rFonts w:ascii="Times New Roman" w:hAnsi="Times New Roman" w:cs="Times New Roman"/>
          <w:sz w:val="28"/>
          <w:szCs w:val="28"/>
        </w:rPr>
        <w:t>54</w:t>
      </w:r>
      <w:r>
        <w:rPr>
          <w:rFonts w:ascii="Times New Roman" w:hAnsi="Times New Roman" w:cs="Times New Roman"/>
          <w:sz w:val="28"/>
          <w:szCs w:val="28"/>
        </w:rPr>
        <w:t>; k (коэффициент распада): 0,</w:t>
      </w:r>
      <w:r w:rsidRPr="00DC6C24">
        <w:rPr>
          <w:rFonts w:ascii="Times New Roman" w:hAnsi="Times New Roman" w:cs="Times New Roman"/>
          <w:sz w:val="28"/>
          <w:szCs w:val="28"/>
        </w:rPr>
        <w:t>1124</w:t>
      </w:r>
      <w:r>
        <w:rPr>
          <w:rFonts w:ascii="Times New Roman" w:hAnsi="Times New Roman" w:cs="Times New Roman"/>
          <w:sz w:val="28"/>
          <w:szCs w:val="28"/>
        </w:rPr>
        <w:t>.</w:t>
      </w:r>
    </w:p>
    <w:p w14:paraId="237EF136"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DC6C24">
        <w:rPr>
          <w:rFonts w:ascii="Times New Roman" w:hAnsi="Times New Roman" w:cs="Times New Roman"/>
          <w:sz w:val="28"/>
          <w:szCs w:val="28"/>
        </w:rPr>
        <w:t>2517</w:t>
      </w:r>
      <w:r>
        <w:rPr>
          <w:rFonts w:ascii="Times New Roman" w:hAnsi="Times New Roman" w:cs="Times New Roman"/>
          <w:sz w:val="28"/>
          <w:szCs w:val="28"/>
        </w:rPr>
        <w:t xml:space="preserve">; </w:t>
      </w:r>
      <w:r w:rsidRPr="00DC6C24">
        <w:rPr>
          <w:rFonts w:ascii="Times New Roman" w:hAnsi="Times New Roman" w:cs="Times New Roman"/>
          <w:sz w:val="28"/>
          <w:szCs w:val="28"/>
        </w:rPr>
        <w:t>t0 (время, когда процент сушки достигает 50%):</w:t>
      </w:r>
      <w:r>
        <w:rPr>
          <w:rFonts w:ascii="Times New Roman" w:hAnsi="Times New Roman" w:cs="Times New Roman"/>
          <w:sz w:val="28"/>
          <w:szCs w:val="28"/>
        </w:rPr>
        <w:t xml:space="preserve"> 9,</w:t>
      </w:r>
      <w:r w:rsidRPr="00DC6C24">
        <w:rPr>
          <w:rFonts w:ascii="Times New Roman" w:hAnsi="Times New Roman" w:cs="Times New Roman"/>
          <w:sz w:val="28"/>
          <w:szCs w:val="28"/>
        </w:rPr>
        <w:t>13</w:t>
      </w:r>
      <w:r>
        <w:rPr>
          <w:rFonts w:ascii="Times New Roman" w:hAnsi="Times New Roman" w:cs="Times New Roman"/>
          <w:sz w:val="28"/>
          <w:szCs w:val="28"/>
        </w:rPr>
        <w:t>.</w:t>
      </w:r>
    </w:p>
    <w:p w14:paraId="57F8789C" w14:textId="77777777" w:rsidR="00540D2F" w:rsidRDefault="00540D2F" w:rsidP="00540D2F">
      <w:pPr>
        <w:pStyle w:val="HTML"/>
        <w:jc w:val="both"/>
        <w:rPr>
          <w:rFonts w:ascii="Times New Roman" w:hAnsi="Times New Roman" w:cs="Times New Roman"/>
          <w:sz w:val="28"/>
          <w:szCs w:val="28"/>
        </w:rPr>
      </w:pPr>
    </w:p>
    <w:p w14:paraId="7237EA43" w14:textId="77777777" w:rsidR="00540D2F" w:rsidRDefault="00540D2F" w:rsidP="00540D2F">
      <w:pPr>
        <w:pStyle w:val="HTML"/>
        <w:jc w:val="center"/>
        <w:rPr>
          <w:rFonts w:ascii="Times New Roman" w:hAnsi="Times New Roman" w:cs="Times New Roman"/>
          <w:sz w:val="28"/>
          <w:szCs w:val="28"/>
        </w:rPr>
      </w:pPr>
      <w:r w:rsidRPr="00CF10E8">
        <w:rPr>
          <w:rFonts w:ascii="Times New Roman" w:hAnsi="Times New Roman" w:cs="Times New Roman"/>
          <w:noProof/>
          <w:sz w:val="28"/>
          <w:szCs w:val="28"/>
        </w:rPr>
        <w:lastRenderedPageBreak/>
        <w:drawing>
          <wp:inline distT="0" distB="0" distL="0" distR="0" wp14:anchorId="6E2C3350" wp14:editId="30B965EC">
            <wp:extent cx="3095493" cy="2160000"/>
            <wp:effectExtent l="19050" t="0" r="0" b="0"/>
            <wp:docPr id="13839550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3095493" cy="2160000"/>
                    </a:xfrm>
                    <a:prstGeom prst="rect">
                      <a:avLst/>
                    </a:prstGeom>
                  </pic:spPr>
                </pic:pic>
              </a:graphicData>
            </a:graphic>
          </wp:inline>
        </w:drawing>
      </w:r>
    </w:p>
    <w:p w14:paraId="6622F443" w14:textId="77777777" w:rsidR="00540D2F" w:rsidRDefault="00540D2F" w:rsidP="00540D2F">
      <w:pPr>
        <w:spacing w:after="0" w:line="240" w:lineRule="auto"/>
        <w:jc w:val="both"/>
        <w:rPr>
          <w:rFonts w:ascii="Times New Roman" w:hAnsi="Times New Roman" w:cs="Times New Roman"/>
          <w:sz w:val="28"/>
          <w:szCs w:val="28"/>
        </w:rPr>
      </w:pPr>
    </w:p>
    <w:p w14:paraId="6601AC24"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4.41</w:t>
      </w:r>
      <w:r w:rsidRPr="00CB7F06">
        <w:rPr>
          <w:rFonts w:ascii="Times New Roman" w:hAnsi="Times New Roman" w:cs="Times New Roman"/>
          <w:sz w:val="28"/>
          <w:szCs w:val="28"/>
        </w:rPr>
        <w:t xml:space="preserve"> - Результаты исследования с применением </w:t>
      </w:r>
    </w:p>
    <w:p w14:paraId="6935E04E"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золы древесного угляв соотношении 1:0,3</w:t>
      </w:r>
    </w:p>
    <w:p w14:paraId="52EAFA82" w14:textId="77777777" w:rsidR="00540D2F" w:rsidRDefault="00540D2F" w:rsidP="00540D2F">
      <w:pPr>
        <w:spacing w:after="0" w:line="240" w:lineRule="auto"/>
        <w:jc w:val="center"/>
        <w:rPr>
          <w:rFonts w:ascii="Times New Roman" w:hAnsi="Times New Roman" w:cs="Times New Roman"/>
          <w:sz w:val="28"/>
          <w:szCs w:val="28"/>
        </w:rPr>
      </w:pPr>
    </w:p>
    <w:p w14:paraId="1B9935D4" w14:textId="77777777" w:rsidR="00540D2F" w:rsidRPr="00DC6C24"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118,</w:t>
      </w:r>
      <w:r w:rsidRPr="00DC6C24">
        <w:rPr>
          <w:rFonts w:ascii="Times New Roman" w:hAnsi="Times New Roman" w:cs="Times New Roman"/>
          <w:sz w:val="28"/>
          <w:szCs w:val="28"/>
        </w:rPr>
        <w:t>54</w:t>
      </w:r>
      <w:r>
        <w:rPr>
          <w:rFonts w:ascii="Times New Roman" w:hAnsi="Times New Roman" w:cs="Times New Roman"/>
          <w:sz w:val="28"/>
          <w:szCs w:val="28"/>
        </w:rPr>
        <w:t>; k (коэффициент распада): 0,</w:t>
      </w:r>
      <w:r w:rsidRPr="00DC6C24">
        <w:rPr>
          <w:rFonts w:ascii="Times New Roman" w:hAnsi="Times New Roman" w:cs="Times New Roman"/>
          <w:sz w:val="28"/>
          <w:szCs w:val="28"/>
        </w:rPr>
        <w:t>1124</w:t>
      </w:r>
      <w:r>
        <w:rPr>
          <w:rFonts w:ascii="Times New Roman" w:hAnsi="Times New Roman" w:cs="Times New Roman"/>
          <w:sz w:val="28"/>
          <w:szCs w:val="28"/>
        </w:rPr>
        <w:t>.</w:t>
      </w:r>
    </w:p>
    <w:p w14:paraId="5FB2CF5E"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DC6C24">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DC6C24">
        <w:rPr>
          <w:rFonts w:ascii="Times New Roman" w:hAnsi="Times New Roman" w:cs="Times New Roman"/>
          <w:sz w:val="28"/>
          <w:szCs w:val="28"/>
        </w:rPr>
        <w:t>2517</w:t>
      </w:r>
      <w:r>
        <w:rPr>
          <w:rFonts w:ascii="Times New Roman" w:hAnsi="Times New Roman" w:cs="Times New Roman"/>
          <w:sz w:val="28"/>
          <w:szCs w:val="28"/>
        </w:rPr>
        <w:t xml:space="preserve">; </w:t>
      </w:r>
      <w:r w:rsidRPr="00DC6C24">
        <w:rPr>
          <w:rFonts w:ascii="Times New Roman" w:hAnsi="Times New Roman" w:cs="Times New Roman"/>
          <w:sz w:val="28"/>
          <w:szCs w:val="28"/>
        </w:rPr>
        <w:t>t0 (время, когда процент сушки достигает 50%):</w:t>
      </w:r>
      <w:r>
        <w:rPr>
          <w:rFonts w:ascii="Times New Roman" w:hAnsi="Times New Roman" w:cs="Times New Roman"/>
          <w:sz w:val="28"/>
          <w:szCs w:val="28"/>
        </w:rPr>
        <w:t xml:space="preserve"> 9,</w:t>
      </w:r>
      <w:r w:rsidRPr="00DC6C24">
        <w:rPr>
          <w:rFonts w:ascii="Times New Roman" w:hAnsi="Times New Roman" w:cs="Times New Roman"/>
          <w:sz w:val="28"/>
          <w:szCs w:val="28"/>
        </w:rPr>
        <w:t>13</w:t>
      </w:r>
      <w:r>
        <w:rPr>
          <w:rFonts w:ascii="Times New Roman" w:hAnsi="Times New Roman" w:cs="Times New Roman"/>
          <w:sz w:val="28"/>
          <w:szCs w:val="28"/>
        </w:rPr>
        <w:t>.</w:t>
      </w:r>
    </w:p>
    <w:p w14:paraId="69CA42AE" w14:textId="77777777" w:rsidR="00540D2F" w:rsidRDefault="00540D2F" w:rsidP="00540D2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CB7F06">
        <w:rPr>
          <w:rFonts w:ascii="Times New Roman" w:hAnsi="Times New Roman" w:cs="Times New Roman"/>
          <w:sz w:val="28"/>
          <w:szCs w:val="28"/>
        </w:rPr>
        <w:t>В исслед</w:t>
      </w:r>
      <w:r>
        <w:rPr>
          <w:rFonts w:ascii="Times New Roman" w:hAnsi="Times New Roman" w:cs="Times New Roman"/>
          <w:sz w:val="28"/>
          <w:szCs w:val="28"/>
        </w:rPr>
        <w:t>ованиях, где сорбентом выступала зола древесного угля</w:t>
      </w:r>
      <w:r w:rsidRPr="00CB7F06">
        <w:rPr>
          <w:rFonts w:ascii="Times New Roman" w:hAnsi="Times New Roman" w:cs="Times New Roman"/>
          <w:sz w:val="28"/>
          <w:szCs w:val="28"/>
        </w:rPr>
        <w:t xml:space="preserve">, было установлено, что при различных концентрациях он демонстрировал </w:t>
      </w:r>
      <w:r>
        <w:rPr>
          <w:rFonts w:ascii="Times New Roman" w:hAnsi="Times New Roman" w:cs="Times New Roman"/>
          <w:sz w:val="28"/>
          <w:szCs w:val="28"/>
        </w:rPr>
        <w:t xml:space="preserve">одинаковый и неизменный </w:t>
      </w:r>
      <w:r w:rsidRPr="00CB7F06">
        <w:rPr>
          <w:rFonts w:ascii="Times New Roman" w:hAnsi="Times New Roman" w:cs="Times New Roman"/>
          <w:sz w:val="28"/>
          <w:szCs w:val="28"/>
        </w:rPr>
        <w:t>коэффициент распада</w:t>
      </w:r>
      <w:r>
        <w:rPr>
          <w:rFonts w:ascii="Times New Roman" w:hAnsi="Times New Roman" w:cs="Times New Roman"/>
          <w:sz w:val="28"/>
          <w:szCs w:val="28"/>
        </w:rPr>
        <w:t xml:space="preserve">. </w:t>
      </w:r>
      <w:r w:rsidRPr="00CB7F06">
        <w:rPr>
          <w:rFonts w:ascii="Times New Roman" w:hAnsi="Times New Roman" w:cs="Times New Roman"/>
          <w:sz w:val="28"/>
          <w:szCs w:val="28"/>
        </w:rPr>
        <w:t xml:space="preserve">Это </w:t>
      </w:r>
      <w:r>
        <w:rPr>
          <w:rFonts w:ascii="Times New Roman" w:hAnsi="Times New Roman" w:cs="Times New Roman"/>
          <w:sz w:val="28"/>
          <w:szCs w:val="28"/>
        </w:rPr>
        <w:t xml:space="preserve">также </w:t>
      </w:r>
      <w:r w:rsidRPr="00CB7F06">
        <w:rPr>
          <w:rFonts w:ascii="Times New Roman" w:hAnsi="Times New Roman" w:cs="Times New Roman"/>
          <w:sz w:val="28"/>
          <w:szCs w:val="28"/>
        </w:rPr>
        <w:t>объясняется его высокой адсорбционной способностью и структурными характеристиками, позволяющими эффективно удалять влагу из материала.</w:t>
      </w:r>
    </w:p>
    <w:p w14:paraId="0F6CFEE1" w14:textId="77777777" w:rsidR="00540D2F" w:rsidRDefault="00540D2F" w:rsidP="00540D2F">
      <w:pPr>
        <w:pStyle w:val="a7"/>
        <w:spacing w:before="0" w:beforeAutospacing="0" w:after="0" w:afterAutospacing="0"/>
        <w:ind w:firstLine="708"/>
        <w:jc w:val="both"/>
        <w:rPr>
          <w:sz w:val="28"/>
          <w:szCs w:val="28"/>
        </w:rPr>
      </w:pPr>
      <w:r>
        <w:rPr>
          <w:sz w:val="28"/>
          <w:szCs w:val="28"/>
        </w:rPr>
        <w:t>Моделирование при использовании ракушечника показал следующие результаты рис</w:t>
      </w:r>
      <w:r w:rsidR="00D45AFD">
        <w:rPr>
          <w:sz w:val="28"/>
          <w:szCs w:val="28"/>
        </w:rPr>
        <w:t>унок</w:t>
      </w:r>
      <w:r>
        <w:rPr>
          <w:sz w:val="28"/>
          <w:szCs w:val="28"/>
        </w:rPr>
        <w:t xml:space="preserve"> 4.42.</w:t>
      </w:r>
    </w:p>
    <w:p w14:paraId="637AC644" w14:textId="77777777" w:rsidR="00540D2F" w:rsidRDefault="00540D2F" w:rsidP="00540D2F">
      <w:pPr>
        <w:pStyle w:val="a7"/>
        <w:spacing w:before="0" w:beforeAutospacing="0" w:after="0" w:afterAutospacing="0"/>
        <w:ind w:firstLine="708"/>
        <w:jc w:val="both"/>
        <w:rPr>
          <w:sz w:val="28"/>
          <w:szCs w:val="28"/>
        </w:rPr>
      </w:pPr>
    </w:p>
    <w:p w14:paraId="7815184F" w14:textId="77777777" w:rsidR="00540D2F" w:rsidRDefault="00540D2F" w:rsidP="00D45AFD">
      <w:pPr>
        <w:pStyle w:val="a7"/>
        <w:tabs>
          <w:tab w:val="left" w:pos="2552"/>
        </w:tabs>
        <w:spacing w:before="0" w:beforeAutospacing="0" w:after="0" w:afterAutospacing="0"/>
        <w:jc w:val="center"/>
        <w:rPr>
          <w:sz w:val="28"/>
          <w:szCs w:val="28"/>
        </w:rPr>
      </w:pPr>
      <w:r w:rsidRPr="00CF10E8">
        <w:rPr>
          <w:noProof/>
          <w:sz w:val="28"/>
          <w:szCs w:val="28"/>
        </w:rPr>
        <w:drawing>
          <wp:inline distT="0" distB="0" distL="0" distR="0" wp14:anchorId="5387CAE7" wp14:editId="1B7FD44A">
            <wp:extent cx="3095493" cy="2160000"/>
            <wp:effectExtent l="19050" t="0" r="0" b="0"/>
            <wp:docPr id="13839550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3095493" cy="2160000"/>
                    </a:xfrm>
                    <a:prstGeom prst="rect">
                      <a:avLst/>
                    </a:prstGeom>
                  </pic:spPr>
                </pic:pic>
              </a:graphicData>
            </a:graphic>
          </wp:inline>
        </w:drawing>
      </w:r>
    </w:p>
    <w:p w14:paraId="5C528755" w14:textId="77777777" w:rsidR="00D45AFD" w:rsidRDefault="00D45AFD" w:rsidP="00540D2F">
      <w:pPr>
        <w:spacing w:after="0" w:line="240" w:lineRule="auto"/>
        <w:jc w:val="center"/>
        <w:rPr>
          <w:rFonts w:ascii="Times New Roman" w:hAnsi="Times New Roman" w:cs="Times New Roman"/>
          <w:sz w:val="28"/>
          <w:szCs w:val="28"/>
        </w:rPr>
      </w:pPr>
    </w:p>
    <w:p w14:paraId="651EB2CD"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4.42</w:t>
      </w:r>
      <w:r w:rsidRPr="00CB7F06">
        <w:rPr>
          <w:rFonts w:ascii="Times New Roman" w:hAnsi="Times New Roman" w:cs="Times New Roman"/>
          <w:sz w:val="28"/>
          <w:szCs w:val="28"/>
        </w:rPr>
        <w:t xml:space="preserve"> - Результаты исследования с применением </w:t>
      </w:r>
    </w:p>
    <w:p w14:paraId="65BE4407"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ракушечникав соотношении 1:0,01</w:t>
      </w:r>
    </w:p>
    <w:p w14:paraId="4F44AD6A" w14:textId="77777777" w:rsidR="00540D2F" w:rsidRDefault="00540D2F" w:rsidP="00540D2F">
      <w:pPr>
        <w:pStyle w:val="a7"/>
        <w:spacing w:before="0" w:beforeAutospacing="0" w:after="0" w:afterAutospacing="0"/>
        <w:jc w:val="both"/>
        <w:rPr>
          <w:sz w:val="28"/>
          <w:szCs w:val="28"/>
        </w:rPr>
      </w:pPr>
    </w:p>
    <w:p w14:paraId="18BD926D" w14:textId="77777777" w:rsidR="00540D2F" w:rsidRPr="00F9604C" w:rsidRDefault="00540D2F" w:rsidP="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F9604C">
        <w:rPr>
          <w:rFonts w:ascii="Times New Roman" w:eastAsia="Times New Roman" w:hAnsi="Times New Roman" w:cs="Times New Roman"/>
          <w:sz w:val="28"/>
          <w:szCs w:val="28"/>
        </w:rPr>
        <w:t>Коэффициенты экспоненциальной модели для веса:</w:t>
      </w:r>
      <w:r>
        <w:rPr>
          <w:rFonts w:ascii="Times New Roman" w:eastAsia="Times New Roman" w:hAnsi="Times New Roman" w:cs="Times New Roman"/>
          <w:sz w:val="28"/>
          <w:szCs w:val="28"/>
        </w:rPr>
        <w:t xml:space="preserve"> W0 (начальный вес): 122,</w:t>
      </w:r>
      <w:r w:rsidRPr="00F9604C">
        <w:rPr>
          <w:rFonts w:ascii="Times New Roman" w:eastAsia="Times New Roman" w:hAnsi="Times New Roman" w:cs="Times New Roman"/>
          <w:sz w:val="28"/>
          <w:szCs w:val="28"/>
        </w:rPr>
        <w:t>28</w:t>
      </w:r>
      <w:r>
        <w:rPr>
          <w:rFonts w:ascii="Times New Roman" w:eastAsia="Times New Roman" w:hAnsi="Times New Roman" w:cs="Times New Roman"/>
          <w:sz w:val="28"/>
          <w:szCs w:val="28"/>
        </w:rPr>
        <w:t>; k (коэффициент распада): 0,</w:t>
      </w:r>
      <w:r w:rsidRPr="00F9604C">
        <w:rPr>
          <w:rFonts w:ascii="Times New Roman" w:eastAsia="Times New Roman" w:hAnsi="Times New Roman" w:cs="Times New Roman"/>
          <w:sz w:val="28"/>
          <w:szCs w:val="28"/>
        </w:rPr>
        <w:t>1209</w:t>
      </w:r>
      <w:r>
        <w:rPr>
          <w:rFonts w:ascii="Times New Roman" w:eastAsia="Times New Roman" w:hAnsi="Times New Roman" w:cs="Times New Roman"/>
          <w:sz w:val="28"/>
          <w:szCs w:val="28"/>
        </w:rPr>
        <w:t>.</w:t>
      </w:r>
    </w:p>
    <w:p w14:paraId="3BA72E0C" w14:textId="77777777" w:rsidR="00540D2F" w:rsidRDefault="00540D2F" w:rsidP="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Pr="00F9604C">
        <w:rPr>
          <w:rFonts w:ascii="Times New Roman" w:eastAsia="Times New Roman" w:hAnsi="Times New Roman" w:cs="Times New Roman"/>
          <w:sz w:val="28"/>
          <w:szCs w:val="28"/>
        </w:rPr>
        <w:t>Коэффициенты логистической модели для процента сушки:</w:t>
      </w:r>
      <w:r>
        <w:rPr>
          <w:rFonts w:ascii="Times New Roman" w:eastAsia="Times New Roman" w:hAnsi="Times New Roman" w:cs="Times New Roman"/>
          <w:sz w:val="28"/>
          <w:szCs w:val="28"/>
        </w:rPr>
        <w:t xml:space="preserve"> b (коэффициент роста): 0,</w:t>
      </w:r>
      <w:r w:rsidRPr="00F9604C">
        <w:rPr>
          <w:rFonts w:ascii="Times New Roman" w:eastAsia="Times New Roman" w:hAnsi="Times New Roman" w:cs="Times New Roman"/>
          <w:sz w:val="28"/>
          <w:szCs w:val="28"/>
        </w:rPr>
        <w:t>3034</w:t>
      </w:r>
      <w:r>
        <w:rPr>
          <w:rFonts w:ascii="Times New Roman" w:eastAsia="Times New Roman" w:hAnsi="Times New Roman" w:cs="Times New Roman"/>
          <w:sz w:val="28"/>
          <w:szCs w:val="28"/>
        </w:rPr>
        <w:t xml:space="preserve">; </w:t>
      </w:r>
      <w:r w:rsidRPr="00F9604C">
        <w:rPr>
          <w:rFonts w:ascii="Times New Roman" w:eastAsia="Times New Roman" w:hAnsi="Times New Roman" w:cs="Times New Roman"/>
          <w:sz w:val="28"/>
          <w:szCs w:val="28"/>
        </w:rPr>
        <w:t xml:space="preserve">t0 (время, когда </w:t>
      </w:r>
      <w:r>
        <w:rPr>
          <w:rFonts w:ascii="Times New Roman" w:eastAsia="Times New Roman" w:hAnsi="Times New Roman" w:cs="Times New Roman"/>
          <w:sz w:val="28"/>
          <w:szCs w:val="28"/>
        </w:rPr>
        <w:t>процент сушки достигает 50%): 8,</w:t>
      </w:r>
      <w:r w:rsidRPr="00F9604C">
        <w:rPr>
          <w:rFonts w:ascii="Times New Roman" w:eastAsia="Times New Roman" w:hAnsi="Times New Roman" w:cs="Times New Roman"/>
          <w:sz w:val="28"/>
          <w:szCs w:val="28"/>
        </w:rPr>
        <w:t>31</w:t>
      </w:r>
      <w:r>
        <w:rPr>
          <w:rFonts w:ascii="Times New Roman" w:eastAsia="Times New Roman" w:hAnsi="Times New Roman" w:cs="Times New Roman"/>
          <w:sz w:val="28"/>
          <w:szCs w:val="28"/>
        </w:rPr>
        <w:t>.</w:t>
      </w:r>
    </w:p>
    <w:p w14:paraId="179E6305" w14:textId="77777777" w:rsidR="00540D2F" w:rsidRDefault="00540D2F" w:rsidP="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14:paraId="3249766F" w14:textId="77777777" w:rsidR="00540D2F" w:rsidRDefault="00540D2F" w:rsidP="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0759EB">
        <w:rPr>
          <w:rFonts w:ascii="Times New Roman" w:eastAsia="Times New Roman" w:hAnsi="Times New Roman" w:cs="Times New Roman"/>
          <w:noProof/>
          <w:sz w:val="28"/>
          <w:szCs w:val="28"/>
        </w:rPr>
        <w:drawing>
          <wp:inline distT="0" distB="0" distL="0" distR="0" wp14:anchorId="11FFE298" wp14:editId="20A48E2E">
            <wp:extent cx="3095493" cy="2160000"/>
            <wp:effectExtent l="19050" t="0" r="0" b="0"/>
            <wp:docPr id="13839550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3095493" cy="2160000"/>
                    </a:xfrm>
                    <a:prstGeom prst="rect">
                      <a:avLst/>
                    </a:prstGeom>
                  </pic:spPr>
                </pic:pic>
              </a:graphicData>
            </a:graphic>
          </wp:inline>
        </w:drawing>
      </w:r>
    </w:p>
    <w:p w14:paraId="47513BF8" w14:textId="77777777" w:rsidR="00540D2F" w:rsidRPr="00F9604C" w:rsidRDefault="00540D2F" w:rsidP="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14:paraId="1276630D"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4.42</w:t>
      </w:r>
      <w:r w:rsidRPr="00CB7F06">
        <w:rPr>
          <w:rFonts w:ascii="Times New Roman" w:hAnsi="Times New Roman" w:cs="Times New Roman"/>
          <w:sz w:val="28"/>
          <w:szCs w:val="28"/>
        </w:rPr>
        <w:t xml:space="preserve"> - Результаты исследования с применением </w:t>
      </w:r>
    </w:p>
    <w:p w14:paraId="62C2A7E9"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ракушечникав соотношении 1:0,05</w:t>
      </w:r>
    </w:p>
    <w:p w14:paraId="60B08CB4" w14:textId="77777777" w:rsidR="00540D2F" w:rsidRDefault="00540D2F" w:rsidP="00540D2F">
      <w:pPr>
        <w:spacing w:after="0" w:line="240" w:lineRule="auto"/>
        <w:jc w:val="center"/>
        <w:rPr>
          <w:rFonts w:ascii="Times New Roman" w:hAnsi="Times New Roman" w:cs="Times New Roman"/>
          <w:sz w:val="28"/>
          <w:szCs w:val="28"/>
        </w:rPr>
      </w:pPr>
    </w:p>
    <w:p w14:paraId="7012C747" w14:textId="77777777" w:rsidR="00540D2F" w:rsidRPr="00BA1B95" w:rsidRDefault="00540D2F" w:rsidP="00D45AFD">
      <w:pPr>
        <w:pStyle w:val="HTML"/>
        <w:jc w:val="both"/>
        <w:rPr>
          <w:rFonts w:ascii="Times New Roman" w:hAnsi="Times New Roman" w:cs="Times New Roman"/>
          <w:sz w:val="28"/>
          <w:szCs w:val="28"/>
        </w:rPr>
      </w:pPr>
      <w:r>
        <w:rPr>
          <w:rFonts w:ascii="Times New Roman" w:hAnsi="Times New Roman" w:cs="Times New Roman"/>
          <w:sz w:val="28"/>
          <w:szCs w:val="28"/>
        </w:rPr>
        <w:tab/>
      </w:r>
      <w:r w:rsidRPr="00BA1B95">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125,</w:t>
      </w:r>
      <w:r w:rsidRPr="00BA1B95">
        <w:rPr>
          <w:rFonts w:ascii="Times New Roman" w:hAnsi="Times New Roman" w:cs="Times New Roman"/>
          <w:sz w:val="28"/>
          <w:szCs w:val="28"/>
        </w:rPr>
        <w:t>97</w:t>
      </w:r>
      <w:r>
        <w:rPr>
          <w:rFonts w:ascii="Times New Roman" w:hAnsi="Times New Roman" w:cs="Times New Roman"/>
          <w:sz w:val="28"/>
          <w:szCs w:val="28"/>
        </w:rPr>
        <w:t xml:space="preserve">; </w:t>
      </w:r>
      <w:r w:rsidRPr="00BA1B95">
        <w:rPr>
          <w:rFonts w:ascii="Times New Roman" w:hAnsi="Times New Roman" w:cs="Times New Roman"/>
          <w:sz w:val="28"/>
          <w:szCs w:val="28"/>
        </w:rPr>
        <w:t>k (коэфф</w:t>
      </w:r>
      <w:r>
        <w:rPr>
          <w:rFonts w:ascii="Times New Roman" w:hAnsi="Times New Roman" w:cs="Times New Roman"/>
          <w:sz w:val="28"/>
          <w:szCs w:val="28"/>
        </w:rPr>
        <w:t>ициент распада): 0,</w:t>
      </w:r>
      <w:r w:rsidRPr="00BA1B95">
        <w:rPr>
          <w:rFonts w:ascii="Times New Roman" w:hAnsi="Times New Roman" w:cs="Times New Roman"/>
          <w:sz w:val="28"/>
          <w:szCs w:val="28"/>
        </w:rPr>
        <w:t>1101</w:t>
      </w:r>
      <w:r>
        <w:rPr>
          <w:rFonts w:ascii="Times New Roman" w:hAnsi="Times New Roman" w:cs="Times New Roman"/>
          <w:sz w:val="28"/>
          <w:szCs w:val="28"/>
        </w:rPr>
        <w:t>.</w:t>
      </w:r>
    </w:p>
    <w:p w14:paraId="1B73F298" w14:textId="77777777" w:rsidR="00540D2F" w:rsidRDefault="00540D2F" w:rsidP="00D45AFD">
      <w:pPr>
        <w:pStyle w:val="HTML"/>
        <w:jc w:val="both"/>
        <w:rPr>
          <w:rFonts w:ascii="Times New Roman" w:hAnsi="Times New Roman" w:cs="Times New Roman"/>
          <w:sz w:val="28"/>
          <w:szCs w:val="28"/>
        </w:rPr>
      </w:pPr>
      <w:r>
        <w:rPr>
          <w:rFonts w:ascii="Times New Roman" w:hAnsi="Times New Roman" w:cs="Times New Roman"/>
          <w:sz w:val="28"/>
          <w:szCs w:val="28"/>
        </w:rPr>
        <w:tab/>
      </w:r>
      <w:r w:rsidRPr="00BA1B95">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BA1B95">
        <w:rPr>
          <w:rFonts w:ascii="Times New Roman" w:hAnsi="Times New Roman" w:cs="Times New Roman"/>
          <w:sz w:val="28"/>
          <w:szCs w:val="28"/>
        </w:rPr>
        <w:t>3039</w:t>
      </w:r>
      <w:r>
        <w:rPr>
          <w:rFonts w:ascii="Times New Roman" w:hAnsi="Times New Roman" w:cs="Times New Roman"/>
          <w:sz w:val="28"/>
          <w:szCs w:val="28"/>
        </w:rPr>
        <w:t xml:space="preserve">;  </w:t>
      </w:r>
      <w:r w:rsidRPr="00BA1B95">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8,</w:t>
      </w:r>
      <w:r w:rsidRPr="00BA1B95">
        <w:rPr>
          <w:rFonts w:ascii="Times New Roman" w:hAnsi="Times New Roman" w:cs="Times New Roman"/>
          <w:sz w:val="28"/>
          <w:szCs w:val="28"/>
        </w:rPr>
        <w:t>51</w:t>
      </w:r>
      <w:r>
        <w:rPr>
          <w:rFonts w:ascii="Times New Roman" w:hAnsi="Times New Roman" w:cs="Times New Roman"/>
          <w:sz w:val="28"/>
          <w:szCs w:val="28"/>
        </w:rPr>
        <w:t>.</w:t>
      </w:r>
    </w:p>
    <w:p w14:paraId="4A2E782D" w14:textId="77777777" w:rsidR="00540D2F" w:rsidRDefault="00540D2F" w:rsidP="00540D2F">
      <w:pPr>
        <w:pStyle w:val="HTML"/>
        <w:rPr>
          <w:rFonts w:ascii="Times New Roman" w:hAnsi="Times New Roman" w:cs="Times New Roman"/>
          <w:sz w:val="28"/>
          <w:szCs w:val="28"/>
        </w:rPr>
      </w:pPr>
    </w:p>
    <w:p w14:paraId="73C530B5" w14:textId="77777777" w:rsidR="00540D2F" w:rsidRPr="00BA1B95" w:rsidRDefault="00540D2F" w:rsidP="00540D2F">
      <w:pPr>
        <w:pStyle w:val="HTML"/>
        <w:jc w:val="center"/>
        <w:rPr>
          <w:rFonts w:ascii="Times New Roman" w:hAnsi="Times New Roman" w:cs="Times New Roman"/>
          <w:sz w:val="28"/>
          <w:szCs w:val="28"/>
        </w:rPr>
      </w:pPr>
      <w:r w:rsidRPr="00210B8F">
        <w:rPr>
          <w:rFonts w:ascii="Times New Roman" w:hAnsi="Times New Roman" w:cs="Times New Roman"/>
          <w:noProof/>
          <w:sz w:val="28"/>
          <w:szCs w:val="28"/>
        </w:rPr>
        <w:drawing>
          <wp:inline distT="0" distB="0" distL="0" distR="0" wp14:anchorId="63EF2D96" wp14:editId="69B4BA24">
            <wp:extent cx="3095493" cy="2160000"/>
            <wp:effectExtent l="19050" t="0" r="0" b="0"/>
            <wp:docPr id="13839550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3095493" cy="2160000"/>
                    </a:xfrm>
                    <a:prstGeom prst="rect">
                      <a:avLst/>
                    </a:prstGeom>
                  </pic:spPr>
                </pic:pic>
              </a:graphicData>
            </a:graphic>
          </wp:inline>
        </w:drawing>
      </w:r>
    </w:p>
    <w:p w14:paraId="6EEA9234" w14:textId="77777777" w:rsidR="00540D2F" w:rsidRDefault="00540D2F" w:rsidP="00540D2F">
      <w:pPr>
        <w:spacing w:after="0" w:line="240" w:lineRule="auto"/>
        <w:jc w:val="both"/>
        <w:rPr>
          <w:rFonts w:ascii="Times New Roman" w:hAnsi="Times New Roman" w:cs="Times New Roman"/>
          <w:sz w:val="28"/>
          <w:szCs w:val="28"/>
        </w:rPr>
      </w:pPr>
    </w:p>
    <w:p w14:paraId="37F7B7DF"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4.43</w:t>
      </w:r>
      <w:r w:rsidRPr="00CB7F06">
        <w:rPr>
          <w:rFonts w:ascii="Times New Roman" w:hAnsi="Times New Roman" w:cs="Times New Roman"/>
          <w:sz w:val="28"/>
          <w:szCs w:val="28"/>
        </w:rPr>
        <w:t xml:space="preserve"> - Результаты исследования с применением </w:t>
      </w:r>
    </w:p>
    <w:p w14:paraId="3555BDE7"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ракушечникав соотношении 1:0,1</w:t>
      </w:r>
    </w:p>
    <w:p w14:paraId="3563233B" w14:textId="77777777" w:rsidR="00540D2F" w:rsidRDefault="00540D2F" w:rsidP="00540D2F">
      <w:pPr>
        <w:spacing w:after="0" w:line="240" w:lineRule="auto"/>
        <w:jc w:val="center"/>
        <w:rPr>
          <w:rFonts w:ascii="Times New Roman" w:hAnsi="Times New Roman" w:cs="Times New Roman"/>
          <w:sz w:val="28"/>
          <w:szCs w:val="28"/>
        </w:rPr>
      </w:pPr>
    </w:p>
    <w:p w14:paraId="374B5FE2" w14:textId="77777777" w:rsidR="00540D2F" w:rsidRPr="00C42B1D"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C42B1D">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129,</w:t>
      </w:r>
      <w:r w:rsidRPr="00C42B1D">
        <w:rPr>
          <w:rFonts w:ascii="Times New Roman" w:hAnsi="Times New Roman" w:cs="Times New Roman"/>
          <w:sz w:val="28"/>
          <w:szCs w:val="28"/>
        </w:rPr>
        <w:t>25</w:t>
      </w:r>
      <w:r>
        <w:rPr>
          <w:rFonts w:ascii="Times New Roman" w:hAnsi="Times New Roman" w:cs="Times New Roman"/>
          <w:sz w:val="28"/>
          <w:szCs w:val="28"/>
        </w:rPr>
        <w:t>; k (коэффициент распада): 0,</w:t>
      </w:r>
      <w:r w:rsidRPr="00C42B1D">
        <w:rPr>
          <w:rFonts w:ascii="Times New Roman" w:hAnsi="Times New Roman" w:cs="Times New Roman"/>
          <w:sz w:val="28"/>
          <w:szCs w:val="28"/>
        </w:rPr>
        <w:t>1020</w:t>
      </w:r>
      <w:r>
        <w:rPr>
          <w:rFonts w:ascii="Times New Roman" w:hAnsi="Times New Roman" w:cs="Times New Roman"/>
          <w:sz w:val="28"/>
          <w:szCs w:val="28"/>
        </w:rPr>
        <w:t>.</w:t>
      </w:r>
    </w:p>
    <w:p w14:paraId="61AA2596" w14:textId="77777777" w:rsidR="00540D2F" w:rsidRPr="00C42B1D"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C42B1D">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C42B1D">
        <w:rPr>
          <w:rFonts w:ascii="Times New Roman" w:hAnsi="Times New Roman" w:cs="Times New Roman"/>
          <w:sz w:val="28"/>
          <w:szCs w:val="28"/>
        </w:rPr>
        <w:t>3011</w:t>
      </w:r>
      <w:r>
        <w:rPr>
          <w:rFonts w:ascii="Times New Roman" w:hAnsi="Times New Roman" w:cs="Times New Roman"/>
          <w:sz w:val="28"/>
          <w:szCs w:val="28"/>
        </w:rPr>
        <w:t xml:space="preserve">; </w:t>
      </w:r>
      <w:r w:rsidRPr="00C42B1D">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8,</w:t>
      </w:r>
      <w:r w:rsidRPr="00C42B1D">
        <w:rPr>
          <w:rFonts w:ascii="Times New Roman" w:hAnsi="Times New Roman" w:cs="Times New Roman"/>
          <w:sz w:val="28"/>
          <w:szCs w:val="28"/>
        </w:rPr>
        <w:t>47</w:t>
      </w:r>
      <w:r>
        <w:rPr>
          <w:rFonts w:ascii="Times New Roman" w:hAnsi="Times New Roman" w:cs="Times New Roman"/>
          <w:sz w:val="28"/>
          <w:szCs w:val="28"/>
        </w:rPr>
        <w:t>.</w:t>
      </w:r>
    </w:p>
    <w:p w14:paraId="5770C614" w14:textId="77777777" w:rsidR="00540D2F" w:rsidRPr="00C42B1D" w:rsidRDefault="00540D2F" w:rsidP="00540D2F">
      <w:pPr>
        <w:jc w:val="center"/>
        <w:rPr>
          <w:rFonts w:ascii="Times New Roman" w:hAnsi="Times New Roman" w:cs="Times New Roman"/>
          <w:color w:val="FF0000"/>
          <w:sz w:val="28"/>
          <w:szCs w:val="28"/>
        </w:rPr>
      </w:pPr>
      <w:r w:rsidRPr="00210B8F">
        <w:rPr>
          <w:rFonts w:ascii="Times New Roman" w:hAnsi="Times New Roman" w:cs="Times New Roman"/>
          <w:noProof/>
          <w:color w:val="FF0000"/>
          <w:sz w:val="28"/>
          <w:szCs w:val="28"/>
        </w:rPr>
        <w:lastRenderedPageBreak/>
        <w:drawing>
          <wp:inline distT="0" distB="0" distL="0" distR="0" wp14:anchorId="5555F16F" wp14:editId="5D1C20EA">
            <wp:extent cx="3403466" cy="2374900"/>
            <wp:effectExtent l="0" t="0" r="0" b="0"/>
            <wp:docPr id="13839550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3406674" cy="2377139"/>
                    </a:xfrm>
                    <a:prstGeom prst="rect">
                      <a:avLst/>
                    </a:prstGeom>
                  </pic:spPr>
                </pic:pic>
              </a:graphicData>
            </a:graphic>
          </wp:inline>
        </w:drawing>
      </w:r>
    </w:p>
    <w:p w14:paraId="1C6BDE43"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4.44</w:t>
      </w:r>
      <w:r w:rsidRPr="00CB7F06">
        <w:rPr>
          <w:rFonts w:ascii="Times New Roman" w:hAnsi="Times New Roman" w:cs="Times New Roman"/>
          <w:sz w:val="28"/>
          <w:szCs w:val="28"/>
        </w:rPr>
        <w:t xml:space="preserve"> - Результаты исследования с применением </w:t>
      </w:r>
    </w:p>
    <w:p w14:paraId="713A6084"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ракушечникав соотношении 1:0,2</w:t>
      </w:r>
    </w:p>
    <w:p w14:paraId="6795A049" w14:textId="77777777" w:rsidR="00540D2F" w:rsidRDefault="00540D2F" w:rsidP="00540D2F">
      <w:pPr>
        <w:spacing w:after="0" w:line="240" w:lineRule="auto"/>
        <w:jc w:val="center"/>
        <w:rPr>
          <w:rFonts w:ascii="Times New Roman" w:hAnsi="Times New Roman" w:cs="Times New Roman"/>
          <w:sz w:val="28"/>
          <w:szCs w:val="28"/>
        </w:rPr>
      </w:pPr>
    </w:p>
    <w:p w14:paraId="723305EE" w14:textId="77777777" w:rsidR="00540D2F" w:rsidRPr="003B4379"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3B4379">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135,</w:t>
      </w:r>
      <w:r w:rsidRPr="003B4379">
        <w:rPr>
          <w:rFonts w:ascii="Times New Roman" w:hAnsi="Times New Roman" w:cs="Times New Roman"/>
          <w:sz w:val="28"/>
          <w:szCs w:val="28"/>
        </w:rPr>
        <w:t>75</w:t>
      </w:r>
      <w:r>
        <w:rPr>
          <w:rFonts w:ascii="Times New Roman" w:hAnsi="Times New Roman" w:cs="Times New Roman"/>
          <w:sz w:val="28"/>
          <w:szCs w:val="28"/>
        </w:rPr>
        <w:t>;k (коэффициент распада): 0,</w:t>
      </w:r>
      <w:r w:rsidRPr="003B4379">
        <w:rPr>
          <w:rFonts w:ascii="Times New Roman" w:hAnsi="Times New Roman" w:cs="Times New Roman"/>
          <w:sz w:val="28"/>
          <w:szCs w:val="28"/>
        </w:rPr>
        <w:t>0890</w:t>
      </w:r>
      <w:r>
        <w:rPr>
          <w:rFonts w:ascii="Times New Roman" w:hAnsi="Times New Roman" w:cs="Times New Roman"/>
          <w:sz w:val="28"/>
          <w:szCs w:val="28"/>
        </w:rPr>
        <w:t>.</w:t>
      </w:r>
    </w:p>
    <w:p w14:paraId="2A776D81" w14:textId="77777777" w:rsidR="00540D2F"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3B4379">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3B4379">
        <w:rPr>
          <w:rFonts w:ascii="Times New Roman" w:hAnsi="Times New Roman" w:cs="Times New Roman"/>
          <w:sz w:val="28"/>
          <w:szCs w:val="28"/>
        </w:rPr>
        <w:t>2964</w:t>
      </w:r>
      <w:r>
        <w:rPr>
          <w:rFonts w:ascii="Times New Roman" w:hAnsi="Times New Roman" w:cs="Times New Roman"/>
          <w:sz w:val="28"/>
          <w:szCs w:val="28"/>
        </w:rPr>
        <w:t xml:space="preserve">; </w:t>
      </w:r>
      <w:r w:rsidRPr="003B4379">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8,</w:t>
      </w:r>
      <w:r w:rsidRPr="003B4379">
        <w:rPr>
          <w:rFonts w:ascii="Times New Roman" w:hAnsi="Times New Roman" w:cs="Times New Roman"/>
          <w:sz w:val="28"/>
          <w:szCs w:val="28"/>
        </w:rPr>
        <w:t>13</w:t>
      </w:r>
      <w:r>
        <w:rPr>
          <w:rFonts w:ascii="Times New Roman" w:hAnsi="Times New Roman" w:cs="Times New Roman"/>
          <w:sz w:val="28"/>
          <w:szCs w:val="28"/>
        </w:rPr>
        <w:t>.</w:t>
      </w:r>
    </w:p>
    <w:p w14:paraId="42B0B306" w14:textId="77777777" w:rsidR="00D45AFD" w:rsidRDefault="00D45AFD" w:rsidP="00540D2F">
      <w:pPr>
        <w:pStyle w:val="HTML"/>
        <w:jc w:val="both"/>
        <w:rPr>
          <w:rFonts w:ascii="Times New Roman" w:hAnsi="Times New Roman" w:cs="Times New Roman"/>
          <w:sz w:val="28"/>
          <w:szCs w:val="28"/>
        </w:rPr>
      </w:pPr>
    </w:p>
    <w:p w14:paraId="0FD0B9C2" w14:textId="77777777" w:rsidR="00540D2F" w:rsidRPr="003B4379" w:rsidRDefault="00540D2F" w:rsidP="00540D2F">
      <w:pPr>
        <w:pStyle w:val="HTML"/>
        <w:jc w:val="center"/>
        <w:rPr>
          <w:rFonts w:ascii="Times New Roman" w:hAnsi="Times New Roman" w:cs="Times New Roman"/>
          <w:sz w:val="28"/>
          <w:szCs w:val="28"/>
        </w:rPr>
      </w:pPr>
      <w:r w:rsidRPr="003C4DC0">
        <w:rPr>
          <w:rFonts w:ascii="Times New Roman" w:hAnsi="Times New Roman" w:cs="Times New Roman"/>
          <w:noProof/>
          <w:sz w:val="28"/>
          <w:szCs w:val="28"/>
        </w:rPr>
        <w:drawing>
          <wp:inline distT="0" distB="0" distL="0" distR="0" wp14:anchorId="1B2798F0" wp14:editId="5922E030">
            <wp:extent cx="3621870" cy="2527300"/>
            <wp:effectExtent l="0" t="0" r="0" b="0"/>
            <wp:docPr id="13839550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26037" cy="2530207"/>
                    </a:xfrm>
                    <a:prstGeom prst="rect">
                      <a:avLst/>
                    </a:prstGeom>
                  </pic:spPr>
                </pic:pic>
              </a:graphicData>
            </a:graphic>
          </wp:inline>
        </w:drawing>
      </w:r>
    </w:p>
    <w:p w14:paraId="55731361" w14:textId="77777777" w:rsidR="00540D2F" w:rsidRDefault="00540D2F" w:rsidP="00540D2F">
      <w:pPr>
        <w:spacing w:after="0" w:line="240" w:lineRule="auto"/>
        <w:jc w:val="both"/>
        <w:rPr>
          <w:rFonts w:ascii="Times New Roman" w:hAnsi="Times New Roman" w:cs="Times New Roman"/>
          <w:sz w:val="28"/>
          <w:szCs w:val="28"/>
        </w:rPr>
      </w:pPr>
    </w:p>
    <w:p w14:paraId="3ABB4A27" w14:textId="77777777" w:rsidR="00540D2F" w:rsidRPr="00CB7F06"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4.45</w:t>
      </w:r>
      <w:r w:rsidRPr="00CB7F06">
        <w:rPr>
          <w:rFonts w:ascii="Times New Roman" w:hAnsi="Times New Roman" w:cs="Times New Roman"/>
          <w:sz w:val="28"/>
          <w:szCs w:val="28"/>
        </w:rPr>
        <w:t xml:space="preserve"> - Результаты исследования с применением </w:t>
      </w:r>
    </w:p>
    <w:p w14:paraId="3E1892CF"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ракушечникав соотношении 1:0,3</w:t>
      </w:r>
    </w:p>
    <w:p w14:paraId="4FC4E478" w14:textId="77777777" w:rsidR="00540D2F" w:rsidRDefault="00540D2F" w:rsidP="00540D2F">
      <w:pPr>
        <w:spacing w:after="0" w:line="240" w:lineRule="auto"/>
        <w:jc w:val="center"/>
        <w:rPr>
          <w:rFonts w:ascii="Times New Roman" w:hAnsi="Times New Roman" w:cs="Times New Roman"/>
          <w:sz w:val="28"/>
          <w:szCs w:val="28"/>
        </w:rPr>
      </w:pPr>
    </w:p>
    <w:p w14:paraId="4F7D9E31" w14:textId="77777777" w:rsidR="00540D2F" w:rsidRPr="003B4379"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3B4379">
        <w:rPr>
          <w:rFonts w:ascii="Times New Roman" w:hAnsi="Times New Roman" w:cs="Times New Roman"/>
          <w:sz w:val="28"/>
          <w:szCs w:val="28"/>
        </w:rPr>
        <w:t>Коэффициенты экспоненциальной модели для веса:</w:t>
      </w:r>
      <w:r>
        <w:rPr>
          <w:rFonts w:ascii="Times New Roman" w:hAnsi="Times New Roman" w:cs="Times New Roman"/>
          <w:sz w:val="28"/>
          <w:szCs w:val="28"/>
        </w:rPr>
        <w:t xml:space="preserve"> W0 (начальный вес): 141,</w:t>
      </w:r>
      <w:r w:rsidRPr="003B4379">
        <w:rPr>
          <w:rFonts w:ascii="Times New Roman" w:hAnsi="Times New Roman" w:cs="Times New Roman"/>
          <w:sz w:val="28"/>
          <w:szCs w:val="28"/>
        </w:rPr>
        <w:t>89</w:t>
      </w:r>
      <w:r>
        <w:rPr>
          <w:rFonts w:ascii="Times New Roman" w:hAnsi="Times New Roman" w:cs="Times New Roman"/>
          <w:sz w:val="28"/>
          <w:szCs w:val="28"/>
        </w:rPr>
        <w:t>; k (коэффициент распада): 0,</w:t>
      </w:r>
      <w:r w:rsidRPr="003B4379">
        <w:rPr>
          <w:rFonts w:ascii="Times New Roman" w:hAnsi="Times New Roman" w:cs="Times New Roman"/>
          <w:sz w:val="28"/>
          <w:szCs w:val="28"/>
        </w:rPr>
        <w:t>0855</w:t>
      </w:r>
      <w:r>
        <w:rPr>
          <w:rFonts w:ascii="Times New Roman" w:hAnsi="Times New Roman" w:cs="Times New Roman"/>
          <w:sz w:val="28"/>
          <w:szCs w:val="28"/>
        </w:rPr>
        <w:t>.</w:t>
      </w:r>
    </w:p>
    <w:p w14:paraId="212AAC66" w14:textId="77777777" w:rsidR="00540D2F" w:rsidRPr="003B4379" w:rsidRDefault="00540D2F" w:rsidP="00540D2F">
      <w:pPr>
        <w:pStyle w:val="HTML"/>
        <w:jc w:val="both"/>
        <w:rPr>
          <w:rFonts w:ascii="Times New Roman" w:hAnsi="Times New Roman" w:cs="Times New Roman"/>
          <w:sz w:val="28"/>
          <w:szCs w:val="28"/>
        </w:rPr>
      </w:pPr>
      <w:r>
        <w:rPr>
          <w:rFonts w:ascii="Times New Roman" w:hAnsi="Times New Roman" w:cs="Times New Roman"/>
          <w:sz w:val="28"/>
          <w:szCs w:val="28"/>
        </w:rPr>
        <w:tab/>
      </w:r>
      <w:r w:rsidRPr="003B4379">
        <w:rPr>
          <w:rFonts w:ascii="Times New Roman" w:hAnsi="Times New Roman" w:cs="Times New Roman"/>
          <w:sz w:val="28"/>
          <w:szCs w:val="28"/>
        </w:rPr>
        <w:t>Коэффициенты логистической модели для процента сушки:</w:t>
      </w:r>
      <w:r>
        <w:rPr>
          <w:rFonts w:ascii="Times New Roman" w:hAnsi="Times New Roman" w:cs="Times New Roman"/>
          <w:sz w:val="28"/>
          <w:szCs w:val="28"/>
        </w:rPr>
        <w:t xml:space="preserve"> b (коэффициент роста): 0,</w:t>
      </w:r>
      <w:r w:rsidRPr="003B4379">
        <w:rPr>
          <w:rFonts w:ascii="Times New Roman" w:hAnsi="Times New Roman" w:cs="Times New Roman"/>
          <w:sz w:val="28"/>
          <w:szCs w:val="28"/>
        </w:rPr>
        <w:t>3192</w:t>
      </w:r>
      <w:r>
        <w:rPr>
          <w:rFonts w:ascii="Times New Roman" w:hAnsi="Times New Roman" w:cs="Times New Roman"/>
          <w:sz w:val="28"/>
          <w:szCs w:val="28"/>
        </w:rPr>
        <w:t xml:space="preserve">; </w:t>
      </w:r>
      <w:r w:rsidRPr="003B4379">
        <w:rPr>
          <w:rFonts w:ascii="Times New Roman" w:hAnsi="Times New Roman" w:cs="Times New Roman"/>
          <w:sz w:val="28"/>
          <w:szCs w:val="28"/>
        </w:rPr>
        <w:t xml:space="preserve">t0 (время, когда </w:t>
      </w:r>
      <w:r>
        <w:rPr>
          <w:rFonts w:ascii="Times New Roman" w:hAnsi="Times New Roman" w:cs="Times New Roman"/>
          <w:sz w:val="28"/>
          <w:szCs w:val="28"/>
        </w:rPr>
        <w:t>процент сушки достигает 50%): 7,</w:t>
      </w:r>
      <w:r w:rsidRPr="003B4379">
        <w:rPr>
          <w:rFonts w:ascii="Times New Roman" w:hAnsi="Times New Roman" w:cs="Times New Roman"/>
          <w:sz w:val="28"/>
          <w:szCs w:val="28"/>
        </w:rPr>
        <w:t>05</w:t>
      </w:r>
      <w:r>
        <w:rPr>
          <w:rFonts w:ascii="Times New Roman" w:hAnsi="Times New Roman" w:cs="Times New Roman"/>
          <w:sz w:val="28"/>
          <w:szCs w:val="28"/>
        </w:rPr>
        <w:t>.</w:t>
      </w:r>
    </w:p>
    <w:p w14:paraId="7D247C6C" w14:textId="77777777" w:rsidR="00540D2F" w:rsidRDefault="00540D2F" w:rsidP="00540D2F">
      <w:pPr>
        <w:pStyle w:val="a7"/>
        <w:spacing w:before="0" w:beforeAutospacing="0" w:after="0" w:afterAutospacing="0"/>
        <w:ind w:firstLine="708"/>
        <w:jc w:val="both"/>
        <w:rPr>
          <w:sz w:val="28"/>
          <w:szCs w:val="28"/>
        </w:rPr>
      </w:pPr>
      <w:r w:rsidRPr="00CB7F06">
        <w:rPr>
          <w:sz w:val="28"/>
          <w:szCs w:val="28"/>
        </w:rPr>
        <w:t xml:space="preserve">В исследованиях, где сорбентом выступал </w:t>
      </w:r>
      <w:r>
        <w:rPr>
          <w:sz w:val="28"/>
          <w:szCs w:val="28"/>
        </w:rPr>
        <w:t>ракушечник</w:t>
      </w:r>
      <w:r w:rsidRPr="00CB7F06">
        <w:rPr>
          <w:sz w:val="28"/>
          <w:szCs w:val="28"/>
        </w:rPr>
        <w:t xml:space="preserve">, было установлено, что при различных концентрациях он демонстрировал </w:t>
      </w:r>
      <w:r>
        <w:rPr>
          <w:sz w:val="28"/>
          <w:szCs w:val="28"/>
        </w:rPr>
        <w:t>не</w:t>
      </w:r>
      <w:r w:rsidRPr="00CB7F06">
        <w:rPr>
          <w:sz w:val="28"/>
          <w:szCs w:val="28"/>
        </w:rPr>
        <w:t xml:space="preserve">высокий </w:t>
      </w:r>
      <w:r w:rsidRPr="00CB7F06">
        <w:rPr>
          <w:sz w:val="28"/>
          <w:szCs w:val="28"/>
        </w:rPr>
        <w:lastRenderedPageBreak/>
        <w:t>коэффициент распа</w:t>
      </w:r>
      <w:r>
        <w:rPr>
          <w:sz w:val="28"/>
          <w:szCs w:val="28"/>
        </w:rPr>
        <w:t>да</w:t>
      </w:r>
      <w:r w:rsidRPr="00CB7F06">
        <w:rPr>
          <w:sz w:val="28"/>
          <w:szCs w:val="28"/>
        </w:rPr>
        <w:t xml:space="preserve">. Это объясняется его </w:t>
      </w:r>
      <w:r>
        <w:rPr>
          <w:sz w:val="28"/>
          <w:szCs w:val="28"/>
        </w:rPr>
        <w:t>слабой</w:t>
      </w:r>
      <w:r w:rsidRPr="00CB7F06">
        <w:rPr>
          <w:sz w:val="28"/>
          <w:szCs w:val="28"/>
        </w:rPr>
        <w:t xml:space="preserve"> адсорбционной способностью и структурными характеристиками, позволяющими </w:t>
      </w:r>
      <w:r>
        <w:rPr>
          <w:sz w:val="28"/>
          <w:szCs w:val="28"/>
        </w:rPr>
        <w:t xml:space="preserve">менее </w:t>
      </w:r>
      <w:r w:rsidRPr="00CB7F06">
        <w:rPr>
          <w:sz w:val="28"/>
          <w:szCs w:val="28"/>
        </w:rPr>
        <w:t>эффективно удалять влагу из материала.</w:t>
      </w:r>
    </w:p>
    <w:p w14:paraId="7BC6445A" w14:textId="77777777" w:rsidR="00372ECB" w:rsidRDefault="00372ECB" w:rsidP="00D45AFD">
      <w:pPr>
        <w:pStyle w:val="a7"/>
        <w:spacing w:before="0" w:beforeAutospacing="0" w:after="0" w:afterAutospacing="0"/>
        <w:ind w:firstLine="708"/>
        <w:jc w:val="both"/>
        <w:rPr>
          <w:sz w:val="28"/>
          <w:szCs w:val="28"/>
        </w:rPr>
      </w:pPr>
      <w:r>
        <w:rPr>
          <w:sz w:val="28"/>
          <w:szCs w:val="28"/>
        </w:rPr>
        <w:t>В целях повышения знаний пройдены курсы по оценке качества окружающей среды и изучению  новых видов технологических процессов (Приложение Д).</w:t>
      </w:r>
    </w:p>
    <w:p w14:paraId="00391A20" w14:textId="77777777" w:rsidR="00540D2F" w:rsidRPr="003016E4" w:rsidRDefault="00540D2F" w:rsidP="00D45AFD">
      <w:pPr>
        <w:pStyle w:val="a9"/>
        <w:ind w:left="0" w:firstLine="708"/>
        <w:rPr>
          <w:sz w:val="28"/>
          <w:szCs w:val="28"/>
        </w:rPr>
      </w:pPr>
    </w:p>
    <w:p w14:paraId="29ABE09E" w14:textId="77777777" w:rsidR="0026422F" w:rsidRPr="003016E4" w:rsidRDefault="000706F9" w:rsidP="00D45AFD">
      <w:pPr>
        <w:pStyle w:val="a9"/>
        <w:ind w:firstLine="708"/>
        <w:rPr>
          <w:b/>
          <w:sz w:val="28"/>
          <w:szCs w:val="28"/>
        </w:rPr>
      </w:pPr>
      <w:r>
        <w:rPr>
          <w:b/>
          <w:sz w:val="28"/>
          <w:szCs w:val="28"/>
        </w:rPr>
        <w:t>4.</w:t>
      </w:r>
      <w:r w:rsidR="00540D2F">
        <w:rPr>
          <w:b/>
          <w:sz w:val="28"/>
          <w:szCs w:val="28"/>
        </w:rPr>
        <w:t>7</w:t>
      </w:r>
      <w:r w:rsidR="006E1400">
        <w:rPr>
          <w:b/>
          <w:sz w:val="28"/>
          <w:szCs w:val="28"/>
        </w:rPr>
        <w:t xml:space="preserve"> </w:t>
      </w:r>
      <w:r w:rsidR="0090487A" w:rsidRPr="003016E4">
        <w:rPr>
          <w:b/>
          <w:sz w:val="28"/>
          <w:szCs w:val="28"/>
        </w:rPr>
        <w:t>Эколого-э</w:t>
      </w:r>
      <w:r w:rsidR="0026422F" w:rsidRPr="003016E4">
        <w:rPr>
          <w:b/>
          <w:sz w:val="28"/>
          <w:szCs w:val="28"/>
        </w:rPr>
        <w:t>кономическая эффективность применения природных сорбентов</w:t>
      </w:r>
    </w:p>
    <w:p w14:paraId="41D4E092" w14:textId="77777777" w:rsidR="005E2B58" w:rsidRPr="003016E4" w:rsidRDefault="005E2B58" w:rsidP="00D45AFD">
      <w:pPr>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В данной исследовательской диссертационной работе применены такие виды природных сорбентов как диатомит, зола древесного угля и мелкозернистый молотый ракушечник. Результаты исследования сорбентов показали отличную сорбционную способность поглощения влаги</w:t>
      </w:r>
      <w:r w:rsidR="00A27778">
        <w:rPr>
          <w:rFonts w:ascii="Times New Roman" w:eastAsia="Times New Roman" w:hAnsi="Times New Roman" w:cs="Times New Roman"/>
          <w:sz w:val="28"/>
          <w:szCs w:val="28"/>
        </w:rPr>
        <w:t>, а содержание кремния усиливающий</w:t>
      </w:r>
      <w:r w:rsidRPr="003016E4">
        <w:rPr>
          <w:rFonts w:ascii="Times New Roman" w:eastAsia="Times New Roman" w:hAnsi="Times New Roman" w:cs="Times New Roman"/>
          <w:sz w:val="28"/>
          <w:szCs w:val="28"/>
        </w:rPr>
        <w:t xml:space="preserve"> снижение серы в его составе. </w:t>
      </w:r>
    </w:p>
    <w:p w14:paraId="1EB81ABB" w14:textId="77777777" w:rsidR="005E2B58" w:rsidRPr="003016E4" w:rsidRDefault="005E2B58" w:rsidP="00D45AFD">
      <w:pPr>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 xml:space="preserve">Сорбция позволяет решать поставленные экологические проблемы и в то же время, относительно недорога и проста в применении. </w:t>
      </w:r>
      <w:r w:rsidRPr="003016E4">
        <w:rPr>
          <w:rFonts w:ascii="Times New Roman" w:eastAsia="Times New Roman" w:hAnsi="Times New Roman" w:cs="Times New Roman"/>
          <w:bCs/>
          <w:sz w:val="28"/>
          <w:szCs w:val="28"/>
        </w:rPr>
        <w:t>Основные преимущества сорбционной способности используемых сорбентов:</w:t>
      </w:r>
      <w:r w:rsidRPr="003016E4">
        <w:rPr>
          <w:rFonts w:ascii="Times New Roman" w:eastAsia="Times New Roman" w:hAnsi="Times New Roman" w:cs="Times New Roman"/>
          <w:sz w:val="28"/>
          <w:szCs w:val="28"/>
        </w:rPr>
        <w:t xml:space="preserve"> хорошая управляемость процессом; очистка загрязнений разнообразной природы; отсутствие образования вторичных загрязнений.</w:t>
      </w:r>
    </w:p>
    <w:p w14:paraId="17E63BAC" w14:textId="77777777" w:rsidR="005E2B58" w:rsidRPr="003016E4" w:rsidRDefault="005E2B58" w:rsidP="00D45AFD">
      <w:pPr>
        <w:spacing w:after="0" w:line="240" w:lineRule="auto"/>
        <w:ind w:firstLine="708"/>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Отдельно необходимо рассмотреть вопрос утилизации самой фильтрующей загрузки. Указанные сорбенты не представляют серьезной опасности для окружающей среды. Поэтому их можно направлять на вторичную переработку. Например, добавлять в строительные материалы различного назначения, применять для уничтожения насекомых вредителей, служит отличным органическим удобрением  при выращивании в сельском хозяйстве и озеленении города.</w:t>
      </w:r>
    </w:p>
    <w:p w14:paraId="768BF0C0" w14:textId="77777777" w:rsidR="005E2B58" w:rsidRPr="003016E4" w:rsidRDefault="005E2B58" w:rsidP="00D45AFD">
      <w:pPr>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 xml:space="preserve">Наибольшей эффективностью  обладает зола древесного угля. В настоящее время его применяют в садовых обществах для защиты от насекомых, уничтожающих спелые плоды фруктовых деревьев. Имеется в огромных количествах, особого применения в крупных масштабах не имеет.  </w:t>
      </w:r>
    </w:p>
    <w:p w14:paraId="719FE996" w14:textId="77777777" w:rsidR="005E2B58" w:rsidRPr="003016E4" w:rsidRDefault="005E2B58" w:rsidP="00D45AFD">
      <w:pPr>
        <w:shd w:val="clear" w:color="auto" w:fill="FFFFFF"/>
        <w:spacing w:after="0" w:line="240" w:lineRule="auto"/>
        <w:ind w:firstLine="708"/>
        <w:jc w:val="both"/>
        <w:rPr>
          <w:rFonts w:ascii="Times New Roman" w:eastAsia="Times New Roman" w:hAnsi="Times New Roman" w:cs="Times New Roman"/>
          <w:sz w:val="28"/>
          <w:szCs w:val="28"/>
        </w:rPr>
      </w:pPr>
      <w:r w:rsidRPr="003016E4">
        <w:rPr>
          <w:rFonts w:ascii="Times New Roman" w:eastAsia="Times New Roman" w:hAnsi="Times New Roman" w:cs="Times New Roman"/>
          <w:sz w:val="28"/>
          <w:szCs w:val="28"/>
        </w:rPr>
        <w:t>Характерное свойство диатомита – содержание отрицательно заряженных ионов. Благодаря этому, диатомит притягивает бактерии и вирус, которые имеют положительный заряд. Поэтому  диатомит является природным адсорбентом, который способен эффективно очищать жидкости и иные вещества от вредных примесей. Свойства диатомита: на 85-90% состоит из кремния; не растворяется в щёлочи или кислоте; высокая удельная поверхность благодаря большому числу пор в раковинах, из которых состоит вещество; диэлектрик; коэффициент твёрдости – 7; в веществе отсутствуют химические добавки.</w:t>
      </w:r>
    </w:p>
    <w:p w14:paraId="1ED118CE" w14:textId="77777777" w:rsidR="006E1400" w:rsidRDefault="005E2B58" w:rsidP="00D45AFD">
      <w:pPr>
        <w:spacing w:after="0" w:line="240" w:lineRule="auto"/>
        <w:ind w:firstLine="708"/>
        <w:jc w:val="both"/>
        <w:rPr>
          <w:rFonts w:ascii="Times New Roman" w:hAnsi="Times New Roman" w:cs="Times New Roman"/>
          <w:sz w:val="28"/>
          <w:szCs w:val="28"/>
          <w:shd w:val="clear" w:color="auto" w:fill="FFFFFF"/>
        </w:rPr>
      </w:pPr>
      <w:r w:rsidRPr="003016E4">
        <w:rPr>
          <w:rFonts w:ascii="Times New Roman" w:eastAsia="Times New Roman" w:hAnsi="Times New Roman" w:cs="Times New Roman"/>
          <w:iCs/>
          <w:sz w:val="28"/>
          <w:szCs w:val="28"/>
        </w:rPr>
        <w:t xml:space="preserve">Наличие и рост численности термитов является наиболее острой и нерешенной проблемой Мангистауской области.  </w:t>
      </w:r>
      <w:r w:rsidRPr="003016E4">
        <w:rPr>
          <w:rFonts w:ascii="Times New Roman" w:hAnsi="Times New Roman" w:cs="Times New Roman"/>
          <w:sz w:val="28"/>
          <w:szCs w:val="28"/>
          <w:shd w:val="clear" w:color="auto" w:fill="FFFFFF"/>
        </w:rPr>
        <w:t xml:space="preserve">Диатомит помогает избавиться от многих насекомых, потому что он сильно их обезвоживает. </w:t>
      </w:r>
      <w:r w:rsidR="006E1400">
        <w:rPr>
          <w:rFonts w:ascii="Times New Roman" w:hAnsi="Times New Roman" w:cs="Times New Roman"/>
          <w:sz w:val="28"/>
          <w:szCs w:val="28"/>
          <w:shd w:val="clear" w:color="auto" w:fill="FFFFFF"/>
        </w:rPr>
        <w:t>При использовании диатомита при уничтожении термитов, последний впитывается их кожей и происходит медленное вымирание за счет недостатка влаги в организме.</w:t>
      </w:r>
    </w:p>
    <w:p w14:paraId="56B14D4F" w14:textId="77777777" w:rsidR="001B311D" w:rsidRPr="003016E4" w:rsidRDefault="00B04A55" w:rsidP="005E2B58">
      <w:pPr>
        <w:spacing w:after="0" w:line="240" w:lineRule="auto"/>
        <w:ind w:firstLine="360"/>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lastRenderedPageBreak/>
        <w:t>В иловые площадки поступают около 3176  т/год сырого илового осадка</w:t>
      </w:r>
      <w:r w:rsidR="00730F15" w:rsidRPr="003016E4">
        <w:rPr>
          <w:rFonts w:ascii="Times New Roman" w:eastAsia="Times New Roman" w:hAnsi="Times New Roman" w:cs="Times New Roman"/>
          <w:iCs/>
          <w:sz w:val="28"/>
          <w:szCs w:val="28"/>
        </w:rPr>
        <w:t>, и 8,7 т/день.</w:t>
      </w:r>
    </w:p>
    <w:p w14:paraId="6AEFAB8F" w14:textId="77777777" w:rsidR="00B04A55" w:rsidRDefault="00B04A55" w:rsidP="003A1DA0">
      <w:pPr>
        <w:spacing w:after="0" w:line="240" w:lineRule="auto"/>
        <w:jc w:val="both"/>
        <w:rPr>
          <w:rFonts w:ascii="Times New Roman" w:eastAsia="Times New Roman" w:hAnsi="Times New Roman" w:cs="Times New Roman"/>
          <w:iCs/>
          <w:sz w:val="28"/>
          <w:szCs w:val="28"/>
        </w:rPr>
      </w:pPr>
    </w:p>
    <w:p w14:paraId="07958151" w14:textId="77777777" w:rsidR="003A1DA0" w:rsidRDefault="003A1DA0" w:rsidP="003A1DA0">
      <w:pPr>
        <w:spacing w:after="0" w:line="24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Таблица 4.7- Эффективность применяемых сорбентов, т/год</w:t>
      </w:r>
    </w:p>
    <w:p w14:paraId="0D8EB75A" w14:textId="77777777" w:rsidR="003A1DA0" w:rsidRPr="003016E4" w:rsidRDefault="003A1DA0" w:rsidP="005E2B58">
      <w:pPr>
        <w:spacing w:after="0" w:line="240" w:lineRule="auto"/>
        <w:ind w:firstLine="360"/>
        <w:jc w:val="both"/>
        <w:rPr>
          <w:rFonts w:ascii="Times New Roman" w:eastAsia="Times New Roman" w:hAnsi="Times New Roman" w:cs="Times New Roman"/>
          <w:iCs/>
          <w:sz w:val="28"/>
          <w:szCs w:val="28"/>
        </w:rPr>
      </w:pPr>
    </w:p>
    <w:tbl>
      <w:tblPr>
        <w:tblStyle w:val="a6"/>
        <w:tblW w:w="0" w:type="auto"/>
        <w:tblInd w:w="108" w:type="dxa"/>
        <w:tblLook w:val="04A0" w:firstRow="1" w:lastRow="0" w:firstColumn="1" w:lastColumn="0" w:noHBand="0" w:noVBand="1"/>
      </w:tblPr>
      <w:tblGrid>
        <w:gridCol w:w="540"/>
        <w:gridCol w:w="2591"/>
        <w:gridCol w:w="1926"/>
        <w:gridCol w:w="2107"/>
        <w:gridCol w:w="2334"/>
      </w:tblGrid>
      <w:tr w:rsidR="00B04A55" w:rsidRPr="003016E4" w14:paraId="19ABD0E9" w14:textId="77777777" w:rsidTr="00D45AFD">
        <w:tc>
          <w:tcPr>
            <w:tcW w:w="540" w:type="dxa"/>
          </w:tcPr>
          <w:p w14:paraId="371CB0A4" w14:textId="77777777" w:rsidR="00B04A55" w:rsidRPr="003016E4" w:rsidRDefault="00B04A55" w:rsidP="005E2B58">
            <w:pPr>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w:t>
            </w:r>
          </w:p>
        </w:tc>
        <w:tc>
          <w:tcPr>
            <w:tcW w:w="2591" w:type="dxa"/>
          </w:tcPr>
          <w:p w14:paraId="62B15F37"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Наименование сорбентов</w:t>
            </w:r>
          </w:p>
        </w:tc>
        <w:tc>
          <w:tcPr>
            <w:tcW w:w="1926" w:type="dxa"/>
          </w:tcPr>
          <w:p w14:paraId="499EA070"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Стоимость, т</w:t>
            </w:r>
          </w:p>
        </w:tc>
        <w:tc>
          <w:tcPr>
            <w:tcW w:w="2107" w:type="dxa"/>
          </w:tcPr>
          <w:p w14:paraId="657DD242"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Вес используемого сорбента для очистки, кг</w:t>
            </w:r>
            <w:r w:rsidR="00DE68B2">
              <w:rPr>
                <w:rFonts w:ascii="Times New Roman" w:eastAsia="Times New Roman" w:hAnsi="Times New Roman" w:cs="Times New Roman"/>
                <w:iCs/>
                <w:sz w:val="28"/>
                <w:szCs w:val="28"/>
              </w:rPr>
              <w:t>/т</w:t>
            </w:r>
          </w:p>
        </w:tc>
        <w:tc>
          <w:tcPr>
            <w:tcW w:w="2334" w:type="dxa"/>
          </w:tcPr>
          <w:p w14:paraId="26F82B8F"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 xml:space="preserve">Экономический расход, </w:t>
            </w:r>
            <w:r w:rsidR="00950906" w:rsidRPr="003016E4">
              <w:rPr>
                <w:rFonts w:ascii="Times New Roman" w:eastAsia="Times New Roman" w:hAnsi="Times New Roman" w:cs="Times New Roman"/>
                <w:iCs/>
                <w:sz w:val="28"/>
                <w:szCs w:val="28"/>
              </w:rPr>
              <w:t>тг/</w:t>
            </w:r>
            <w:r w:rsidRPr="003016E4">
              <w:rPr>
                <w:rFonts w:ascii="Times New Roman" w:eastAsia="Times New Roman" w:hAnsi="Times New Roman" w:cs="Times New Roman"/>
                <w:iCs/>
                <w:sz w:val="28"/>
                <w:szCs w:val="28"/>
              </w:rPr>
              <w:t>в сутки</w:t>
            </w:r>
          </w:p>
        </w:tc>
      </w:tr>
      <w:tr w:rsidR="00B04A55" w:rsidRPr="003016E4" w14:paraId="57B3D513" w14:textId="77777777" w:rsidTr="00D45AFD">
        <w:tc>
          <w:tcPr>
            <w:tcW w:w="540" w:type="dxa"/>
          </w:tcPr>
          <w:p w14:paraId="6F7A4AD1" w14:textId="77777777" w:rsidR="00B04A55" w:rsidRPr="003016E4" w:rsidRDefault="00B04A55" w:rsidP="005E2B58">
            <w:pPr>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1</w:t>
            </w:r>
          </w:p>
        </w:tc>
        <w:tc>
          <w:tcPr>
            <w:tcW w:w="2591" w:type="dxa"/>
          </w:tcPr>
          <w:p w14:paraId="41951B67" w14:textId="77777777" w:rsidR="00B04A55" w:rsidRPr="003016E4" w:rsidRDefault="00730F15" w:rsidP="00730F15">
            <w:pP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диатомит</w:t>
            </w:r>
          </w:p>
        </w:tc>
        <w:tc>
          <w:tcPr>
            <w:tcW w:w="1926" w:type="dxa"/>
          </w:tcPr>
          <w:p w14:paraId="1049126A"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180 000</w:t>
            </w:r>
          </w:p>
        </w:tc>
        <w:tc>
          <w:tcPr>
            <w:tcW w:w="2107" w:type="dxa"/>
          </w:tcPr>
          <w:p w14:paraId="5E5437BC" w14:textId="77777777" w:rsidR="00B04A55" w:rsidRPr="003016E4" w:rsidRDefault="00950906"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8,7</w:t>
            </w:r>
          </w:p>
        </w:tc>
        <w:tc>
          <w:tcPr>
            <w:tcW w:w="2334" w:type="dxa"/>
          </w:tcPr>
          <w:p w14:paraId="5FEB0F39" w14:textId="77777777" w:rsidR="00B04A55" w:rsidRPr="003016E4" w:rsidRDefault="00950906" w:rsidP="00950906">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15 660</w:t>
            </w:r>
          </w:p>
        </w:tc>
      </w:tr>
      <w:tr w:rsidR="00B04A55" w:rsidRPr="003016E4" w14:paraId="09940FD3" w14:textId="77777777" w:rsidTr="00D45AFD">
        <w:tc>
          <w:tcPr>
            <w:tcW w:w="540" w:type="dxa"/>
          </w:tcPr>
          <w:p w14:paraId="29020BCD" w14:textId="77777777" w:rsidR="00B04A55" w:rsidRPr="003016E4" w:rsidRDefault="00B04A55" w:rsidP="005E2B58">
            <w:pPr>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2</w:t>
            </w:r>
          </w:p>
        </w:tc>
        <w:tc>
          <w:tcPr>
            <w:tcW w:w="2591" w:type="dxa"/>
          </w:tcPr>
          <w:p w14:paraId="4E8B7F67" w14:textId="77777777" w:rsidR="00B04A55" w:rsidRPr="003016E4" w:rsidRDefault="00730F15" w:rsidP="00730F15">
            <w:pP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зола древесного угля</w:t>
            </w:r>
          </w:p>
        </w:tc>
        <w:tc>
          <w:tcPr>
            <w:tcW w:w="1926" w:type="dxa"/>
          </w:tcPr>
          <w:p w14:paraId="58A37AA4"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500 000</w:t>
            </w:r>
          </w:p>
        </w:tc>
        <w:tc>
          <w:tcPr>
            <w:tcW w:w="2107" w:type="dxa"/>
          </w:tcPr>
          <w:p w14:paraId="12A4D8D2" w14:textId="77777777" w:rsidR="00B04A55" w:rsidRPr="003016E4" w:rsidRDefault="00950906"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8,7</w:t>
            </w:r>
          </w:p>
        </w:tc>
        <w:tc>
          <w:tcPr>
            <w:tcW w:w="2334" w:type="dxa"/>
          </w:tcPr>
          <w:p w14:paraId="591EB1B3" w14:textId="77777777" w:rsidR="00B04A55" w:rsidRPr="003016E4" w:rsidRDefault="00950906" w:rsidP="00950906">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43 500</w:t>
            </w:r>
          </w:p>
        </w:tc>
      </w:tr>
      <w:tr w:rsidR="00B04A55" w:rsidRPr="003016E4" w14:paraId="6D60BC2E" w14:textId="77777777" w:rsidTr="00D45AFD">
        <w:tc>
          <w:tcPr>
            <w:tcW w:w="540" w:type="dxa"/>
          </w:tcPr>
          <w:p w14:paraId="102FC56E" w14:textId="77777777" w:rsidR="00B04A55" w:rsidRPr="003016E4" w:rsidRDefault="00B04A55" w:rsidP="005E2B58">
            <w:pPr>
              <w:jc w:val="both"/>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3</w:t>
            </w:r>
          </w:p>
        </w:tc>
        <w:tc>
          <w:tcPr>
            <w:tcW w:w="2591" w:type="dxa"/>
          </w:tcPr>
          <w:p w14:paraId="13B5D425" w14:textId="77777777" w:rsidR="00B04A55" w:rsidRPr="003016E4" w:rsidRDefault="00730F15" w:rsidP="00730F15">
            <w:pP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песок ракушечник</w:t>
            </w:r>
          </w:p>
        </w:tc>
        <w:tc>
          <w:tcPr>
            <w:tcW w:w="1926" w:type="dxa"/>
          </w:tcPr>
          <w:p w14:paraId="41985859" w14:textId="77777777" w:rsidR="00B04A55" w:rsidRPr="003016E4" w:rsidRDefault="00730F15"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600 000</w:t>
            </w:r>
          </w:p>
        </w:tc>
        <w:tc>
          <w:tcPr>
            <w:tcW w:w="2107" w:type="dxa"/>
          </w:tcPr>
          <w:p w14:paraId="0C821E0F" w14:textId="77777777" w:rsidR="00B04A55" w:rsidRPr="003016E4" w:rsidRDefault="00950906" w:rsidP="00730F15">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8,7</w:t>
            </w:r>
          </w:p>
        </w:tc>
        <w:tc>
          <w:tcPr>
            <w:tcW w:w="2334" w:type="dxa"/>
          </w:tcPr>
          <w:p w14:paraId="76C7E31D" w14:textId="77777777" w:rsidR="00B04A55" w:rsidRPr="003016E4" w:rsidRDefault="00730F15" w:rsidP="00950906">
            <w:pPr>
              <w:jc w:val="center"/>
              <w:rPr>
                <w:rFonts w:ascii="Times New Roman" w:eastAsia="Times New Roman" w:hAnsi="Times New Roman" w:cs="Times New Roman"/>
                <w:iCs/>
                <w:sz w:val="28"/>
                <w:szCs w:val="28"/>
              </w:rPr>
            </w:pPr>
            <w:r w:rsidRPr="003016E4">
              <w:rPr>
                <w:rFonts w:ascii="Times New Roman" w:eastAsia="Times New Roman" w:hAnsi="Times New Roman" w:cs="Times New Roman"/>
                <w:iCs/>
                <w:sz w:val="28"/>
                <w:szCs w:val="28"/>
              </w:rPr>
              <w:t>52 200</w:t>
            </w:r>
          </w:p>
        </w:tc>
      </w:tr>
    </w:tbl>
    <w:p w14:paraId="3320193D" w14:textId="77777777" w:rsidR="00B04A55" w:rsidRDefault="00B04A55" w:rsidP="00DE68B2">
      <w:pPr>
        <w:spacing w:after="0" w:line="240" w:lineRule="auto"/>
        <w:jc w:val="both"/>
        <w:rPr>
          <w:rFonts w:ascii="Times New Roman" w:eastAsia="Times New Roman" w:hAnsi="Times New Roman" w:cs="Times New Roman"/>
          <w:iCs/>
          <w:sz w:val="28"/>
          <w:szCs w:val="28"/>
        </w:rPr>
      </w:pPr>
    </w:p>
    <w:p w14:paraId="7174FB9E" w14:textId="77777777" w:rsidR="00EC3DBF" w:rsidRDefault="00EC3DBF" w:rsidP="00DE68B2">
      <w:pPr>
        <w:spacing w:after="0" w:line="24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ab/>
        <w:t>При естественной сушке сырого илового осадка в иловых площадках  необходимое время составляет от 100 – 150 дней в зависимости от наружной температуры воздуха  и наличия ветрености. При использовании  природного сорбента диатомита необ</w:t>
      </w:r>
      <w:r w:rsidR="00540D2F">
        <w:rPr>
          <w:rFonts w:ascii="Times New Roman" w:eastAsia="Times New Roman" w:hAnsi="Times New Roman" w:cs="Times New Roman"/>
          <w:iCs/>
          <w:sz w:val="28"/>
          <w:szCs w:val="28"/>
        </w:rPr>
        <w:t>ходимое время сушки от 17-18</w:t>
      </w:r>
      <w:r>
        <w:rPr>
          <w:rFonts w:ascii="Times New Roman" w:eastAsia="Times New Roman" w:hAnsi="Times New Roman" w:cs="Times New Roman"/>
          <w:iCs/>
          <w:sz w:val="28"/>
          <w:szCs w:val="28"/>
        </w:rPr>
        <w:t xml:space="preserve"> дней. </w:t>
      </w:r>
    </w:p>
    <w:p w14:paraId="2FE5E106" w14:textId="77777777" w:rsidR="00EC3DBF" w:rsidRPr="003016E4" w:rsidRDefault="00EC3DBF" w:rsidP="00DE68B2">
      <w:pPr>
        <w:spacing w:after="0" w:line="240" w:lineRule="auto"/>
        <w:jc w:val="both"/>
        <w:rPr>
          <w:rFonts w:ascii="Times New Roman" w:eastAsia="Times New Roman" w:hAnsi="Times New Roman" w:cs="Times New Roman"/>
          <w:iCs/>
          <w:sz w:val="28"/>
          <w:szCs w:val="28"/>
        </w:rPr>
      </w:pPr>
    </w:p>
    <w:p w14:paraId="20F66A24" w14:textId="77777777" w:rsidR="00405586" w:rsidRPr="003016E4" w:rsidRDefault="00405586" w:rsidP="00405586">
      <w:pPr>
        <w:pStyle w:val="Default"/>
        <w:ind w:firstLine="708"/>
        <w:jc w:val="both"/>
        <w:rPr>
          <w:rFonts w:ascii="Times New Roman" w:hAnsi="Times New Roman" w:cs="Times New Roman"/>
          <w:color w:val="auto"/>
          <w:sz w:val="28"/>
          <w:szCs w:val="28"/>
          <w:lang w:val="kk-KZ"/>
        </w:rPr>
      </w:pPr>
      <w:r w:rsidRPr="003016E4">
        <w:rPr>
          <w:rFonts w:ascii="Times New Roman" w:hAnsi="Times New Roman" w:cs="Times New Roman"/>
          <w:b/>
          <w:color w:val="auto"/>
          <w:sz w:val="28"/>
          <w:szCs w:val="28"/>
        </w:rPr>
        <w:t>Выводы</w:t>
      </w:r>
      <w:r w:rsidR="00D45AFD">
        <w:rPr>
          <w:rFonts w:ascii="Times New Roman" w:hAnsi="Times New Roman" w:cs="Times New Roman"/>
          <w:b/>
          <w:color w:val="auto"/>
          <w:sz w:val="28"/>
          <w:szCs w:val="28"/>
          <w:lang w:val="kk-KZ"/>
        </w:rPr>
        <w:t>по разделу</w:t>
      </w:r>
      <w:r w:rsidRPr="003016E4">
        <w:rPr>
          <w:rFonts w:ascii="Times New Roman" w:hAnsi="Times New Roman" w:cs="Times New Roman"/>
          <w:b/>
          <w:color w:val="auto"/>
          <w:sz w:val="28"/>
          <w:szCs w:val="28"/>
          <w:lang w:val="kk-KZ"/>
        </w:rPr>
        <w:t xml:space="preserve"> 4</w:t>
      </w:r>
    </w:p>
    <w:p w14:paraId="28529B15" w14:textId="77777777" w:rsidR="00405586" w:rsidRPr="003016E4" w:rsidRDefault="00405586" w:rsidP="00405586">
      <w:pPr>
        <w:pStyle w:val="Default"/>
        <w:ind w:firstLine="708"/>
        <w:jc w:val="both"/>
        <w:rPr>
          <w:rFonts w:ascii="Times New Roman" w:eastAsia="MinionPro-Semibold" w:hAnsi="Times New Roman" w:cs="Times New Roman"/>
          <w:color w:val="auto"/>
          <w:sz w:val="28"/>
          <w:szCs w:val="28"/>
        </w:rPr>
      </w:pPr>
      <w:r w:rsidRPr="003016E4">
        <w:rPr>
          <w:rFonts w:ascii="Times New Roman" w:eastAsia="MinionPro-Semibold" w:hAnsi="Times New Roman" w:cs="Times New Roman"/>
          <w:color w:val="auto"/>
          <w:sz w:val="28"/>
          <w:szCs w:val="28"/>
        </w:rPr>
        <w:t xml:space="preserve">Исходя из полученных результатов по проведенным </w:t>
      </w:r>
      <w:r w:rsidRPr="003016E4">
        <w:rPr>
          <w:rFonts w:ascii="Times New Roman" w:eastAsia="MinionPro-Semibold" w:hAnsi="Times New Roman" w:cs="Times New Roman"/>
          <w:color w:val="auto"/>
          <w:sz w:val="28"/>
          <w:szCs w:val="28"/>
          <w:lang w:val="kk-KZ"/>
        </w:rPr>
        <w:t>исследованиям</w:t>
      </w:r>
      <w:r w:rsidRPr="003016E4">
        <w:rPr>
          <w:rFonts w:ascii="Times New Roman" w:eastAsia="MinionPro-Semibold" w:hAnsi="Times New Roman" w:cs="Times New Roman"/>
          <w:color w:val="auto"/>
          <w:sz w:val="28"/>
          <w:szCs w:val="28"/>
        </w:rPr>
        <w:t>, вытека</w:t>
      </w:r>
      <w:r w:rsidRPr="003016E4">
        <w:rPr>
          <w:rFonts w:ascii="Times New Roman" w:eastAsia="MinionPro-Semibold" w:hAnsi="Times New Roman" w:cs="Times New Roman"/>
          <w:color w:val="auto"/>
          <w:sz w:val="28"/>
          <w:szCs w:val="28"/>
          <w:lang w:val="kk-KZ"/>
        </w:rPr>
        <w:t>ю</w:t>
      </w:r>
      <w:r w:rsidRPr="003016E4">
        <w:rPr>
          <w:rFonts w:ascii="Times New Roman" w:eastAsia="MinionPro-Semibold" w:hAnsi="Times New Roman" w:cs="Times New Roman"/>
          <w:color w:val="auto"/>
          <w:sz w:val="28"/>
          <w:szCs w:val="28"/>
        </w:rPr>
        <w:t>т следующие выводы:</w:t>
      </w:r>
    </w:p>
    <w:p w14:paraId="04142A5B" w14:textId="77777777" w:rsidR="00405586" w:rsidRPr="003016E4" w:rsidRDefault="00405586" w:rsidP="00405586">
      <w:pPr>
        <w:pStyle w:val="Default"/>
        <w:ind w:firstLine="708"/>
        <w:jc w:val="both"/>
        <w:rPr>
          <w:rFonts w:ascii="Times New Roman" w:eastAsia="MinionPro-Semibold" w:hAnsi="Times New Roman" w:cs="Times New Roman"/>
          <w:color w:val="auto"/>
          <w:sz w:val="28"/>
          <w:szCs w:val="28"/>
        </w:rPr>
      </w:pPr>
      <w:r w:rsidRPr="003016E4">
        <w:rPr>
          <w:rFonts w:ascii="Times New Roman" w:eastAsia="MinionPro-Semibold" w:hAnsi="Times New Roman" w:cs="Times New Roman"/>
          <w:color w:val="auto"/>
          <w:sz w:val="28"/>
          <w:szCs w:val="28"/>
        </w:rPr>
        <w:t xml:space="preserve">- иловые площадки выступают в качестве техногенного источника загрязнения атмосферы метаном,отмечается увеличение </w:t>
      </w:r>
      <w:r w:rsidR="0066588B">
        <w:rPr>
          <w:rFonts w:ascii="Times New Roman" w:eastAsia="MinionPro-Semibold" w:hAnsi="Times New Roman" w:cs="Times New Roman"/>
          <w:color w:val="auto"/>
          <w:sz w:val="28"/>
          <w:szCs w:val="28"/>
        </w:rPr>
        <w:t>значений ПДК по метану более в 8-9</w:t>
      </w:r>
      <w:r w:rsidRPr="003016E4">
        <w:rPr>
          <w:rFonts w:ascii="Times New Roman" w:eastAsia="MinionPro-Semibold" w:hAnsi="Times New Roman" w:cs="Times New Roman"/>
          <w:color w:val="auto"/>
          <w:sz w:val="28"/>
          <w:szCs w:val="28"/>
        </w:rPr>
        <w:t xml:space="preserve"> раза, при ПДК вещества 50мг/м</w:t>
      </w:r>
      <w:r w:rsidRPr="003016E4">
        <w:rPr>
          <w:rFonts w:ascii="Times New Roman" w:eastAsia="MinionPro-Semibold" w:hAnsi="Times New Roman" w:cs="Times New Roman"/>
          <w:color w:val="auto"/>
          <w:sz w:val="28"/>
          <w:szCs w:val="28"/>
          <w:vertAlign w:val="superscript"/>
        </w:rPr>
        <w:t>3</w:t>
      </w:r>
      <w:r w:rsidRPr="003016E4">
        <w:rPr>
          <w:rFonts w:ascii="Times New Roman" w:eastAsia="MinionPro-Semibold" w:hAnsi="Times New Roman" w:cs="Times New Roman"/>
          <w:color w:val="auto"/>
          <w:sz w:val="28"/>
          <w:szCs w:val="28"/>
        </w:rPr>
        <w:t>;</w:t>
      </w:r>
    </w:p>
    <w:p w14:paraId="14A9A19B" w14:textId="77777777" w:rsidR="00405586" w:rsidRPr="003016E4" w:rsidRDefault="00405586" w:rsidP="00405586">
      <w:pPr>
        <w:pStyle w:val="Default"/>
        <w:ind w:firstLine="708"/>
        <w:jc w:val="both"/>
        <w:rPr>
          <w:rFonts w:ascii="Times New Roman" w:eastAsia="MinionPro-Semibold" w:hAnsi="Times New Roman" w:cs="Times New Roman"/>
          <w:color w:val="auto"/>
          <w:sz w:val="28"/>
          <w:szCs w:val="28"/>
        </w:rPr>
      </w:pPr>
      <w:r w:rsidRPr="003016E4">
        <w:rPr>
          <w:rFonts w:ascii="Times New Roman" w:eastAsia="MinionPro-Semibold" w:hAnsi="Times New Roman" w:cs="Times New Roman"/>
          <w:color w:val="auto"/>
          <w:sz w:val="28"/>
          <w:szCs w:val="28"/>
        </w:rPr>
        <w:t>- средний температурный режим по г. Актау в летний период колеблется от 37-44</w:t>
      </w:r>
      <w:r w:rsidRPr="003016E4">
        <w:rPr>
          <w:rFonts w:ascii="Times New Roman" w:eastAsia="MinionPro-Semibold" w:hAnsi="Times New Roman" w:cs="Times New Roman"/>
          <w:color w:val="auto"/>
          <w:sz w:val="28"/>
          <w:szCs w:val="28"/>
          <w:vertAlign w:val="superscript"/>
        </w:rPr>
        <w:t>0</w:t>
      </w:r>
      <w:r w:rsidRPr="003016E4">
        <w:rPr>
          <w:rFonts w:ascii="Times New Roman" w:eastAsia="MinionPro-Semibold" w:hAnsi="Times New Roman" w:cs="Times New Roman"/>
          <w:color w:val="auto"/>
          <w:sz w:val="28"/>
          <w:szCs w:val="28"/>
        </w:rPr>
        <w:t>С, тем самым способствует уменьшению времени сушки и обезвоживания илового осадка;</w:t>
      </w:r>
    </w:p>
    <w:p w14:paraId="4AA961CB" w14:textId="77777777" w:rsidR="00405586" w:rsidRPr="003016E4" w:rsidRDefault="00405586" w:rsidP="00405586">
      <w:pPr>
        <w:pStyle w:val="Default"/>
        <w:ind w:firstLine="708"/>
        <w:jc w:val="both"/>
        <w:rPr>
          <w:rFonts w:ascii="Times New Roman" w:eastAsia="MinionPro-Semibold" w:hAnsi="Times New Roman" w:cs="Times New Roman"/>
          <w:color w:val="auto"/>
          <w:sz w:val="28"/>
          <w:szCs w:val="28"/>
        </w:rPr>
      </w:pPr>
      <w:r w:rsidRPr="003016E4">
        <w:rPr>
          <w:rFonts w:ascii="Times New Roman" w:eastAsia="MinionPro-Semibold" w:hAnsi="Times New Roman" w:cs="Times New Roman"/>
          <w:color w:val="auto"/>
          <w:sz w:val="28"/>
          <w:szCs w:val="28"/>
        </w:rPr>
        <w:t>- в летний период за счет разогрева полужидкого илового осадка, объемы выделения газовоздушных загрязняющих веществ увеличиваются;</w:t>
      </w:r>
    </w:p>
    <w:p w14:paraId="5F198235" w14:textId="77777777" w:rsidR="00405586" w:rsidRPr="003016E4" w:rsidRDefault="00405586" w:rsidP="00405586">
      <w:pPr>
        <w:pStyle w:val="Default"/>
        <w:ind w:firstLine="708"/>
        <w:jc w:val="both"/>
        <w:rPr>
          <w:rFonts w:ascii="Times New Roman" w:eastAsia="MinionPro-Semibold" w:hAnsi="Times New Roman" w:cs="Times New Roman"/>
          <w:color w:val="auto"/>
          <w:sz w:val="28"/>
          <w:szCs w:val="28"/>
        </w:rPr>
      </w:pPr>
      <w:r w:rsidRPr="003016E4">
        <w:rPr>
          <w:rFonts w:ascii="Times New Roman" w:eastAsia="MinionPro-Semibold" w:hAnsi="Times New Roman" w:cs="Times New Roman"/>
          <w:color w:val="auto"/>
          <w:sz w:val="28"/>
          <w:szCs w:val="28"/>
        </w:rPr>
        <w:t xml:space="preserve">- </w:t>
      </w:r>
      <w:r w:rsidRPr="003016E4">
        <w:rPr>
          <w:rFonts w:ascii="Times New Roman" w:hAnsi="Times New Roman" w:cs="Times New Roman"/>
          <w:color w:val="auto"/>
          <w:sz w:val="28"/>
          <w:szCs w:val="28"/>
        </w:rPr>
        <w:t>анализ осадка выявил у него рыхлую, шероховатую неоднородную пористую структуру, представленную аморфными хлопьями, кристаллическими включениями и наличием волокнистого субстрата.</w:t>
      </w:r>
    </w:p>
    <w:p w14:paraId="70A526CF" w14:textId="77777777" w:rsidR="00405586" w:rsidRPr="003F3325" w:rsidRDefault="00405586" w:rsidP="003F3325">
      <w:pPr>
        <w:pStyle w:val="Default"/>
        <w:ind w:firstLine="708"/>
        <w:jc w:val="both"/>
        <w:rPr>
          <w:rFonts w:ascii="Times New Roman" w:eastAsia="TimesNewRomanPSMT" w:hAnsi="Times New Roman" w:cs="Times New Roman"/>
          <w:color w:val="auto"/>
          <w:sz w:val="28"/>
          <w:szCs w:val="28"/>
          <w:lang w:val="kk-KZ"/>
        </w:rPr>
      </w:pPr>
      <w:r w:rsidRPr="003016E4">
        <w:rPr>
          <w:rFonts w:ascii="Times New Roman" w:eastAsia="MinionPro-Semibold" w:hAnsi="Times New Roman" w:cs="Times New Roman"/>
          <w:color w:val="auto"/>
          <w:sz w:val="28"/>
          <w:szCs w:val="28"/>
        </w:rPr>
        <w:t xml:space="preserve">- содержание тяжелых металлов в составе сухого осадка указывает на незначительное превышение установленных норм: </w:t>
      </w:r>
      <w:r w:rsidRPr="003016E4">
        <w:rPr>
          <w:rFonts w:ascii="Times New Roman" w:eastAsia="TimesNewRomanPSMT" w:hAnsi="Times New Roman" w:cs="Times New Roman"/>
          <w:color w:val="auto"/>
          <w:sz w:val="28"/>
          <w:szCs w:val="28"/>
        </w:rPr>
        <w:t xml:space="preserve">хрома более 7,1 при ПДК – 6,0 в 1,18 раз; меди более 3,3 при ПДК – 3,0 в 1,1 раз; цинка более 27,3 при ПДК – 23,0 в 1,18 раз; свинца более 34,3 при ПДК – 32,0 в 1,07 раз; кобальта более 6,4 при ПДК </w:t>
      </w:r>
      <w:r w:rsidR="003F3325">
        <w:rPr>
          <w:rFonts w:ascii="Times New Roman" w:eastAsia="TimesNewRomanPSMT" w:hAnsi="Times New Roman" w:cs="Times New Roman"/>
          <w:color w:val="auto"/>
          <w:sz w:val="28"/>
          <w:szCs w:val="28"/>
        </w:rPr>
        <w:t>–</w:t>
      </w:r>
      <w:r w:rsidRPr="003016E4">
        <w:rPr>
          <w:rFonts w:ascii="Times New Roman" w:eastAsia="TimesNewRomanPSMT" w:hAnsi="Times New Roman" w:cs="Times New Roman"/>
          <w:color w:val="auto"/>
          <w:sz w:val="28"/>
          <w:szCs w:val="28"/>
        </w:rPr>
        <w:t xml:space="preserve">5,0 в 1,28 раз; молибдена более 6,9 при ПДК – 5,0 в 1,3 раза. </w:t>
      </w:r>
    </w:p>
    <w:p w14:paraId="0ACEC133" w14:textId="77777777" w:rsidR="00405586" w:rsidRPr="003016E4" w:rsidRDefault="00405586" w:rsidP="00405586">
      <w:pPr>
        <w:pStyle w:val="Default"/>
        <w:ind w:firstLine="708"/>
        <w:jc w:val="both"/>
        <w:rPr>
          <w:rFonts w:ascii="Times New Roman" w:hAnsi="Times New Roman" w:cs="Times New Roman"/>
          <w:bCs/>
          <w:color w:val="auto"/>
          <w:sz w:val="28"/>
          <w:szCs w:val="28"/>
        </w:rPr>
      </w:pPr>
      <w:r w:rsidRPr="003016E4">
        <w:rPr>
          <w:rFonts w:ascii="Times New Roman" w:eastAsia="TimesNewRomanPSMT" w:hAnsi="Times New Roman" w:cs="Times New Roman"/>
          <w:color w:val="auto"/>
          <w:sz w:val="28"/>
          <w:szCs w:val="28"/>
        </w:rPr>
        <w:t xml:space="preserve">- </w:t>
      </w:r>
      <w:r w:rsidRPr="003016E4">
        <w:rPr>
          <w:rFonts w:ascii="Times New Roman" w:hAnsi="Times New Roman" w:cs="Times New Roman"/>
          <w:bCs/>
          <w:color w:val="auto"/>
          <w:sz w:val="28"/>
          <w:szCs w:val="28"/>
        </w:rPr>
        <w:t xml:space="preserve">анализ почвы указывает на </w:t>
      </w:r>
      <w:r w:rsidRPr="003016E4">
        <w:rPr>
          <w:rFonts w:ascii="Times New Roman" w:eastAsia="TimesNewRomanPSMT" w:hAnsi="Times New Roman" w:cs="Times New Roman"/>
          <w:color w:val="auto"/>
          <w:sz w:val="28"/>
          <w:szCs w:val="28"/>
          <w:lang w:val="en-US"/>
        </w:rPr>
        <w:t>pH</w:t>
      </w:r>
      <w:r w:rsidRPr="003016E4">
        <w:rPr>
          <w:rFonts w:ascii="Times New Roman" w:eastAsia="TimesNewRomanPSMT" w:hAnsi="Times New Roman" w:cs="Times New Roman"/>
          <w:color w:val="auto"/>
          <w:sz w:val="28"/>
          <w:szCs w:val="28"/>
        </w:rPr>
        <w:t xml:space="preserve"> – 7,1 является нейтральной, может являться оптимальной для растений; концентрация кальция, железа и хрома не превышают установленных предельно-допустимых показателей;</w:t>
      </w:r>
    </w:p>
    <w:p w14:paraId="38D66784" w14:textId="77777777" w:rsidR="00405586" w:rsidRPr="003016E4" w:rsidRDefault="00405586" w:rsidP="00405586">
      <w:pPr>
        <w:pStyle w:val="Default"/>
        <w:ind w:firstLine="708"/>
        <w:jc w:val="both"/>
        <w:rPr>
          <w:rFonts w:ascii="Times New Roman" w:hAnsi="Times New Roman" w:cs="Times New Roman"/>
          <w:color w:val="auto"/>
          <w:sz w:val="28"/>
          <w:szCs w:val="28"/>
        </w:rPr>
      </w:pPr>
      <w:r w:rsidRPr="003016E4">
        <w:rPr>
          <w:rFonts w:ascii="Times New Roman" w:eastAsia="MinionPro-Semibold" w:hAnsi="Times New Roman" w:cs="Times New Roman"/>
          <w:color w:val="auto"/>
          <w:sz w:val="28"/>
          <w:szCs w:val="28"/>
        </w:rPr>
        <w:t xml:space="preserve">- в целях устранения отрицательного воздействия осадков сточных вод на окружающую среду и почвенное плодородие на исследуемом участке требуется </w:t>
      </w:r>
      <w:r w:rsidRPr="003016E4">
        <w:rPr>
          <w:rFonts w:ascii="Times New Roman" w:eastAsia="MinionPro-Semibold" w:hAnsi="Times New Roman" w:cs="Times New Roman"/>
          <w:color w:val="auto"/>
          <w:sz w:val="28"/>
          <w:szCs w:val="28"/>
        </w:rPr>
        <w:lastRenderedPageBreak/>
        <w:t>проведения комплекса мероприятий, направленных на восстановление утраченного естественного плодородия почв</w:t>
      </w:r>
      <w:r w:rsidRPr="003016E4">
        <w:rPr>
          <w:rFonts w:ascii="Times New Roman" w:hAnsi="Times New Roman" w:cs="Times New Roman"/>
          <w:color w:val="auto"/>
          <w:sz w:val="28"/>
          <w:szCs w:val="28"/>
        </w:rPr>
        <w:t>.</w:t>
      </w:r>
    </w:p>
    <w:p w14:paraId="144E1051" w14:textId="77777777" w:rsidR="00405586" w:rsidRPr="003016E4" w:rsidRDefault="00A43F93" w:rsidP="00405586">
      <w:pPr>
        <w:spacing w:after="0" w:line="240" w:lineRule="auto"/>
        <w:ind w:firstLine="708"/>
        <w:jc w:val="both"/>
        <w:rPr>
          <w:rFonts w:ascii="Times New Roman" w:hAnsi="Times New Roman" w:cs="Times New Roman"/>
          <w:sz w:val="28"/>
          <w:szCs w:val="28"/>
        </w:rPr>
      </w:pPr>
      <w:r w:rsidRPr="003016E4">
        <w:rPr>
          <w:rFonts w:ascii="Times New Roman" w:hAnsi="Times New Roman" w:cs="Times New Roman"/>
          <w:sz w:val="28"/>
          <w:szCs w:val="28"/>
        </w:rPr>
        <w:t xml:space="preserve">- </w:t>
      </w:r>
      <w:r w:rsidR="00405586" w:rsidRPr="003016E4">
        <w:rPr>
          <w:rFonts w:ascii="Times New Roman" w:hAnsi="Times New Roman" w:cs="Times New Roman"/>
          <w:sz w:val="28"/>
          <w:szCs w:val="28"/>
        </w:rPr>
        <w:t>результаты анализа указывают на уменьшение количества микроорганизмов в 1 пробе с сорбентом диатомитом, чем во 2 пробе с сорбентом ракушечником. В пробе 2 сорбент в виде ракушечника обладает более благоприятной питательной средой для паразитарных организмов и под влиянием высоких температур проявляют активную жизнеспособность.</w:t>
      </w:r>
    </w:p>
    <w:p w14:paraId="11D4B358" w14:textId="77777777" w:rsidR="00405586" w:rsidRPr="003016E4" w:rsidRDefault="00405586" w:rsidP="00405586">
      <w:pPr>
        <w:spacing w:after="0" w:line="240" w:lineRule="auto"/>
        <w:ind w:firstLine="708"/>
        <w:jc w:val="both"/>
        <w:rPr>
          <w:rFonts w:ascii="Times New Roman" w:hAnsi="Times New Roman" w:cs="Times New Roman"/>
          <w:sz w:val="28"/>
          <w:szCs w:val="28"/>
        </w:rPr>
      </w:pPr>
      <w:r w:rsidRPr="003016E4">
        <w:rPr>
          <w:rFonts w:ascii="Times New Roman" w:eastAsia="KCYHL+TimesNewRomanPSMT" w:hAnsi="Times New Roman" w:cs="Times New Roman"/>
          <w:spacing w:val="1"/>
          <w:sz w:val="28"/>
          <w:szCs w:val="28"/>
          <w:lang w:val="kk-KZ"/>
        </w:rPr>
        <w:t>- добавление 5 и 10 гр диатомита в 100 гр илового осадка наблюдается уменьшение содержание неорганической серы до 218,786 мг/кг и 450,070 мг/кг, что составляет 7,6% и 14,9% от суммарного количества серы.</w:t>
      </w:r>
    </w:p>
    <w:p w14:paraId="27F0E820" w14:textId="77777777" w:rsidR="00405586" w:rsidRPr="003016E4" w:rsidRDefault="00405586" w:rsidP="008C17ED">
      <w:pPr>
        <w:spacing w:after="0" w:line="240" w:lineRule="auto"/>
        <w:ind w:firstLine="567"/>
        <w:jc w:val="both"/>
        <w:rPr>
          <w:rFonts w:ascii="Times New Roman" w:eastAsia="KCYHL+TimesNewRomanPSMT" w:hAnsi="Times New Roman" w:cs="Times New Roman"/>
          <w:spacing w:val="1"/>
          <w:sz w:val="28"/>
          <w:szCs w:val="28"/>
          <w:lang w:val="kk-KZ"/>
        </w:rPr>
      </w:pPr>
      <w:r w:rsidRPr="003016E4">
        <w:rPr>
          <w:rFonts w:ascii="Times New Roman" w:eastAsia="KCYHL+TimesNewRomanPSMT" w:hAnsi="Times New Roman" w:cs="Times New Roman"/>
          <w:spacing w:val="1"/>
          <w:sz w:val="28"/>
          <w:szCs w:val="28"/>
          <w:lang w:val="kk-KZ"/>
        </w:rPr>
        <w:t>- использование диатомита в качестве сорбента в соотношении 10 гр на 100 гр илового осадка является наиболее благоприятной средой для роста и развития растений, характеризующийся увеличением площади листовой поверхности растения.</w:t>
      </w:r>
    </w:p>
    <w:p w14:paraId="6005CD18" w14:textId="77777777" w:rsidR="005E2B58" w:rsidRPr="003016E4" w:rsidRDefault="005E2B58" w:rsidP="0090487A">
      <w:pPr>
        <w:spacing w:after="0" w:line="240" w:lineRule="auto"/>
        <w:jc w:val="both"/>
        <w:rPr>
          <w:rFonts w:ascii="Times New Roman" w:hAnsi="Times New Roman" w:cs="Times New Roman"/>
          <w:b/>
          <w:sz w:val="28"/>
          <w:szCs w:val="28"/>
          <w:lang w:val="kk-KZ"/>
        </w:rPr>
      </w:pPr>
    </w:p>
    <w:p w14:paraId="5999F7C5" w14:textId="77777777" w:rsidR="005E2B58" w:rsidRPr="003016E4" w:rsidRDefault="005E2B58" w:rsidP="00405586">
      <w:pPr>
        <w:spacing w:after="0" w:line="240" w:lineRule="auto"/>
        <w:ind w:firstLine="709"/>
        <w:jc w:val="both"/>
        <w:rPr>
          <w:rFonts w:ascii="Times New Roman" w:hAnsi="Times New Roman" w:cs="Times New Roman"/>
          <w:b/>
          <w:sz w:val="28"/>
          <w:szCs w:val="28"/>
          <w:lang w:val="kk-KZ"/>
        </w:rPr>
      </w:pPr>
    </w:p>
    <w:p w14:paraId="02C3298C" w14:textId="77777777" w:rsidR="006E2178" w:rsidRDefault="006E2178" w:rsidP="006979E7">
      <w:pPr>
        <w:spacing w:after="0" w:line="240" w:lineRule="auto"/>
        <w:ind w:firstLine="709"/>
        <w:rPr>
          <w:rFonts w:ascii="Times New Roman" w:hAnsi="Times New Roman" w:cs="Times New Roman"/>
          <w:b/>
          <w:sz w:val="28"/>
          <w:szCs w:val="28"/>
          <w:lang w:val="kk-KZ"/>
        </w:rPr>
      </w:pPr>
    </w:p>
    <w:p w14:paraId="141D7F55" w14:textId="77777777" w:rsidR="003F3325" w:rsidRDefault="003F3325" w:rsidP="006979E7">
      <w:pPr>
        <w:spacing w:after="0" w:line="240" w:lineRule="auto"/>
        <w:ind w:firstLine="709"/>
        <w:rPr>
          <w:rFonts w:ascii="Times New Roman" w:hAnsi="Times New Roman" w:cs="Times New Roman"/>
          <w:b/>
          <w:sz w:val="28"/>
          <w:szCs w:val="28"/>
          <w:lang w:val="kk-KZ"/>
        </w:rPr>
      </w:pPr>
    </w:p>
    <w:p w14:paraId="4AAA9E72" w14:textId="77777777" w:rsidR="003F3325" w:rsidRDefault="003F3325" w:rsidP="006979E7">
      <w:pPr>
        <w:spacing w:after="0" w:line="240" w:lineRule="auto"/>
        <w:ind w:firstLine="709"/>
        <w:rPr>
          <w:rFonts w:ascii="Times New Roman" w:hAnsi="Times New Roman" w:cs="Times New Roman"/>
          <w:b/>
          <w:sz w:val="28"/>
          <w:szCs w:val="28"/>
          <w:lang w:val="kk-KZ"/>
        </w:rPr>
      </w:pPr>
    </w:p>
    <w:p w14:paraId="0E8D5F99" w14:textId="77777777" w:rsidR="003F3325" w:rsidRDefault="003F3325" w:rsidP="006979E7">
      <w:pPr>
        <w:spacing w:after="0" w:line="240" w:lineRule="auto"/>
        <w:ind w:firstLine="709"/>
        <w:rPr>
          <w:rFonts w:ascii="Times New Roman" w:hAnsi="Times New Roman" w:cs="Times New Roman"/>
          <w:b/>
          <w:sz w:val="28"/>
          <w:szCs w:val="28"/>
          <w:lang w:val="kk-KZ"/>
        </w:rPr>
      </w:pPr>
    </w:p>
    <w:p w14:paraId="60991E70" w14:textId="77777777" w:rsidR="003F3325" w:rsidRDefault="003F3325" w:rsidP="006979E7">
      <w:pPr>
        <w:spacing w:after="0" w:line="240" w:lineRule="auto"/>
        <w:ind w:firstLine="709"/>
        <w:rPr>
          <w:rFonts w:ascii="Times New Roman" w:hAnsi="Times New Roman" w:cs="Times New Roman"/>
          <w:b/>
          <w:sz w:val="28"/>
          <w:szCs w:val="28"/>
          <w:lang w:val="kk-KZ"/>
        </w:rPr>
      </w:pPr>
    </w:p>
    <w:p w14:paraId="6D318ED1" w14:textId="77777777" w:rsidR="003F3325" w:rsidRDefault="003F3325" w:rsidP="006979E7">
      <w:pPr>
        <w:spacing w:after="0" w:line="240" w:lineRule="auto"/>
        <w:ind w:firstLine="709"/>
        <w:rPr>
          <w:rFonts w:ascii="Times New Roman" w:hAnsi="Times New Roman" w:cs="Times New Roman"/>
          <w:b/>
          <w:sz w:val="28"/>
          <w:szCs w:val="28"/>
          <w:lang w:val="kk-KZ"/>
        </w:rPr>
      </w:pPr>
    </w:p>
    <w:p w14:paraId="2140E9DB" w14:textId="77777777" w:rsidR="003F3325" w:rsidRDefault="003F3325" w:rsidP="006979E7">
      <w:pPr>
        <w:spacing w:after="0" w:line="240" w:lineRule="auto"/>
        <w:ind w:firstLine="709"/>
        <w:rPr>
          <w:rFonts w:ascii="Times New Roman" w:hAnsi="Times New Roman" w:cs="Times New Roman"/>
          <w:b/>
          <w:sz w:val="28"/>
          <w:szCs w:val="28"/>
          <w:lang w:val="kk-KZ"/>
        </w:rPr>
      </w:pPr>
    </w:p>
    <w:p w14:paraId="525828D6" w14:textId="77777777" w:rsidR="003F3325" w:rsidRDefault="003F3325" w:rsidP="006979E7">
      <w:pPr>
        <w:spacing w:after="0" w:line="240" w:lineRule="auto"/>
        <w:ind w:firstLine="709"/>
        <w:rPr>
          <w:rFonts w:ascii="Times New Roman" w:hAnsi="Times New Roman" w:cs="Times New Roman"/>
          <w:b/>
          <w:sz w:val="28"/>
          <w:szCs w:val="28"/>
          <w:lang w:val="kk-KZ"/>
        </w:rPr>
      </w:pPr>
    </w:p>
    <w:p w14:paraId="1B236F03" w14:textId="77777777" w:rsidR="003F3325" w:rsidRDefault="003F3325" w:rsidP="006979E7">
      <w:pPr>
        <w:spacing w:after="0" w:line="240" w:lineRule="auto"/>
        <w:ind w:firstLine="709"/>
        <w:rPr>
          <w:rFonts w:ascii="Times New Roman" w:hAnsi="Times New Roman" w:cs="Times New Roman"/>
          <w:b/>
          <w:sz w:val="28"/>
          <w:szCs w:val="28"/>
          <w:lang w:val="kk-KZ"/>
        </w:rPr>
      </w:pPr>
    </w:p>
    <w:p w14:paraId="396694B1" w14:textId="77777777" w:rsidR="003F3325" w:rsidRDefault="003F3325" w:rsidP="006979E7">
      <w:pPr>
        <w:spacing w:after="0" w:line="240" w:lineRule="auto"/>
        <w:ind w:firstLine="709"/>
        <w:rPr>
          <w:rFonts w:ascii="Times New Roman" w:hAnsi="Times New Roman" w:cs="Times New Roman"/>
          <w:b/>
          <w:sz w:val="28"/>
          <w:szCs w:val="28"/>
          <w:lang w:val="kk-KZ"/>
        </w:rPr>
      </w:pPr>
    </w:p>
    <w:p w14:paraId="2F631288" w14:textId="77777777" w:rsidR="003F3325" w:rsidRDefault="003F3325" w:rsidP="006979E7">
      <w:pPr>
        <w:spacing w:after="0" w:line="240" w:lineRule="auto"/>
        <w:ind w:firstLine="709"/>
        <w:rPr>
          <w:rFonts w:ascii="Times New Roman" w:hAnsi="Times New Roman" w:cs="Times New Roman"/>
          <w:b/>
          <w:sz w:val="28"/>
          <w:szCs w:val="28"/>
          <w:lang w:val="kk-KZ"/>
        </w:rPr>
      </w:pPr>
    </w:p>
    <w:p w14:paraId="06CAC925" w14:textId="77777777" w:rsidR="003F3325" w:rsidRDefault="003F3325" w:rsidP="006979E7">
      <w:pPr>
        <w:spacing w:after="0" w:line="240" w:lineRule="auto"/>
        <w:ind w:firstLine="709"/>
        <w:rPr>
          <w:rFonts w:ascii="Times New Roman" w:hAnsi="Times New Roman" w:cs="Times New Roman"/>
          <w:b/>
          <w:sz w:val="28"/>
          <w:szCs w:val="28"/>
          <w:lang w:val="kk-KZ"/>
        </w:rPr>
      </w:pPr>
    </w:p>
    <w:p w14:paraId="2C934CD6" w14:textId="77777777" w:rsidR="003F3325" w:rsidRDefault="003F3325" w:rsidP="006979E7">
      <w:pPr>
        <w:spacing w:after="0" w:line="240" w:lineRule="auto"/>
        <w:ind w:firstLine="709"/>
        <w:rPr>
          <w:rFonts w:ascii="Times New Roman" w:hAnsi="Times New Roman" w:cs="Times New Roman"/>
          <w:b/>
          <w:sz w:val="28"/>
          <w:szCs w:val="28"/>
          <w:lang w:val="kk-KZ"/>
        </w:rPr>
      </w:pPr>
    </w:p>
    <w:p w14:paraId="29F770A8" w14:textId="77777777" w:rsidR="003F3325" w:rsidRDefault="003F3325" w:rsidP="006979E7">
      <w:pPr>
        <w:spacing w:after="0" w:line="240" w:lineRule="auto"/>
        <w:ind w:firstLine="709"/>
        <w:rPr>
          <w:rFonts w:ascii="Times New Roman" w:hAnsi="Times New Roman" w:cs="Times New Roman"/>
          <w:b/>
          <w:sz w:val="28"/>
          <w:szCs w:val="28"/>
          <w:lang w:val="kk-KZ"/>
        </w:rPr>
      </w:pPr>
    </w:p>
    <w:p w14:paraId="14A99861" w14:textId="77777777" w:rsidR="003F3325" w:rsidRDefault="003F3325" w:rsidP="006979E7">
      <w:pPr>
        <w:spacing w:after="0" w:line="240" w:lineRule="auto"/>
        <w:ind w:firstLine="709"/>
        <w:rPr>
          <w:rFonts w:ascii="Times New Roman" w:hAnsi="Times New Roman" w:cs="Times New Roman"/>
          <w:b/>
          <w:sz w:val="28"/>
          <w:szCs w:val="28"/>
          <w:lang w:val="kk-KZ"/>
        </w:rPr>
      </w:pPr>
    </w:p>
    <w:p w14:paraId="49476F52" w14:textId="77777777" w:rsidR="003F3325" w:rsidRDefault="003F3325" w:rsidP="006979E7">
      <w:pPr>
        <w:spacing w:after="0" w:line="240" w:lineRule="auto"/>
        <w:ind w:firstLine="709"/>
        <w:rPr>
          <w:rFonts w:ascii="Times New Roman" w:hAnsi="Times New Roman" w:cs="Times New Roman"/>
          <w:b/>
          <w:sz w:val="28"/>
          <w:szCs w:val="28"/>
          <w:lang w:val="kk-KZ"/>
        </w:rPr>
      </w:pPr>
    </w:p>
    <w:p w14:paraId="54866B76" w14:textId="77777777" w:rsidR="003F3325" w:rsidRDefault="003F3325" w:rsidP="006979E7">
      <w:pPr>
        <w:spacing w:after="0" w:line="240" w:lineRule="auto"/>
        <w:ind w:firstLine="709"/>
        <w:rPr>
          <w:rFonts w:ascii="Times New Roman" w:hAnsi="Times New Roman" w:cs="Times New Roman"/>
          <w:b/>
          <w:sz w:val="28"/>
          <w:szCs w:val="28"/>
          <w:lang w:val="kk-KZ"/>
        </w:rPr>
      </w:pPr>
    </w:p>
    <w:p w14:paraId="43D5836E" w14:textId="77777777" w:rsidR="003F3325" w:rsidRDefault="003F3325" w:rsidP="006979E7">
      <w:pPr>
        <w:spacing w:after="0" w:line="240" w:lineRule="auto"/>
        <w:ind w:firstLine="709"/>
        <w:rPr>
          <w:rFonts w:ascii="Times New Roman" w:hAnsi="Times New Roman" w:cs="Times New Roman"/>
          <w:b/>
          <w:sz w:val="28"/>
          <w:szCs w:val="28"/>
          <w:lang w:val="kk-KZ"/>
        </w:rPr>
      </w:pPr>
    </w:p>
    <w:p w14:paraId="711FEC93" w14:textId="77777777" w:rsidR="003F3325" w:rsidRDefault="003F3325" w:rsidP="006979E7">
      <w:pPr>
        <w:spacing w:after="0" w:line="240" w:lineRule="auto"/>
        <w:ind w:firstLine="709"/>
        <w:rPr>
          <w:rFonts w:ascii="Times New Roman" w:hAnsi="Times New Roman" w:cs="Times New Roman"/>
          <w:b/>
          <w:sz w:val="28"/>
          <w:szCs w:val="28"/>
          <w:lang w:val="kk-KZ"/>
        </w:rPr>
      </w:pPr>
    </w:p>
    <w:p w14:paraId="70C3A688" w14:textId="77777777" w:rsidR="003F3325" w:rsidRDefault="003F3325" w:rsidP="006979E7">
      <w:pPr>
        <w:spacing w:after="0" w:line="240" w:lineRule="auto"/>
        <w:ind w:firstLine="709"/>
        <w:rPr>
          <w:rFonts w:ascii="Times New Roman" w:hAnsi="Times New Roman" w:cs="Times New Roman"/>
          <w:b/>
          <w:sz w:val="28"/>
          <w:szCs w:val="28"/>
          <w:lang w:val="kk-KZ"/>
        </w:rPr>
      </w:pPr>
    </w:p>
    <w:p w14:paraId="1CD8953C" w14:textId="77777777" w:rsidR="003F3325" w:rsidRDefault="003F3325" w:rsidP="006979E7">
      <w:pPr>
        <w:spacing w:after="0" w:line="240" w:lineRule="auto"/>
        <w:ind w:firstLine="709"/>
        <w:rPr>
          <w:rFonts w:ascii="Times New Roman" w:hAnsi="Times New Roman" w:cs="Times New Roman"/>
          <w:b/>
          <w:sz w:val="28"/>
          <w:szCs w:val="28"/>
          <w:lang w:val="kk-KZ"/>
        </w:rPr>
      </w:pPr>
    </w:p>
    <w:p w14:paraId="3BE1F2F1" w14:textId="77777777" w:rsidR="00D45AFD" w:rsidRDefault="00D45AFD" w:rsidP="006979E7">
      <w:pPr>
        <w:spacing w:after="0" w:line="240" w:lineRule="auto"/>
        <w:ind w:firstLine="709"/>
        <w:rPr>
          <w:rFonts w:ascii="Times New Roman" w:hAnsi="Times New Roman" w:cs="Times New Roman"/>
          <w:b/>
          <w:sz w:val="28"/>
          <w:szCs w:val="28"/>
          <w:lang w:val="kk-KZ"/>
        </w:rPr>
      </w:pPr>
    </w:p>
    <w:p w14:paraId="6631E0B7" w14:textId="77777777" w:rsidR="00D45AFD" w:rsidRDefault="00D45AFD" w:rsidP="006979E7">
      <w:pPr>
        <w:spacing w:after="0" w:line="240" w:lineRule="auto"/>
        <w:ind w:firstLine="709"/>
        <w:rPr>
          <w:rFonts w:ascii="Times New Roman" w:hAnsi="Times New Roman" w:cs="Times New Roman"/>
          <w:b/>
          <w:sz w:val="28"/>
          <w:szCs w:val="28"/>
          <w:lang w:val="kk-KZ"/>
        </w:rPr>
      </w:pPr>
    </w:p>
    <w:p w14:paraId="2286AC2B" w14:textId="77777777" w:rsidR="00D45AFD" w:rsidRDefault="00D45AFD" w:rsidP="006979E7">
      <w:pPr>
        <w:spacing w:after="0" w:line="240" w:lineRule="auto"/>
        <w:ind w:firstLine="709"/>
        <w:rPr>
          <w:rFonts w:ascii="Times New Roman" w:hAnsi="Times New Roman" w:cs="Times New Roman"/>
          <w:b/>
          <w:sz w:val="28"/>
          <w:szCs w:val="28"/>
          <w:lang w:val="kk-KZ"/>
        </w:rPr>
      </w:pPr>
    </w:p>
    <w:p w14:paraId="23879F60" w14:textId="77777777" w:rsidR="00D45AFD" w:rsidRDefault="00D45AFD" w:rsidP="006979E7">
      <w:pPr>
        <w:spacing w:after="0" w:line="240" w:lineRule="auto"/>
        <w:ind w:firstLine="709"/>
        <w:rPr>
          <w:rFonts w:ascii="Times New Roman" w:hAnsi="Times New Roman" w:cs="Times New Roman"/>
          <w:b/>
          <w:sz w:val="28"/>
          <w:szCs w:val="28"/>
          <w:lang w:val="kk-KZ"/>
        </w:rPr>
      </w:pPr>
    </w:p>
    <w:p w14:paraId="24F9F0BB" w14:textId="77777777" w:rsidR="00D45AFD" w:rsidRDefault="00D45AFD" w:rsidP="006979E7">
      <w:pPr>
        <w:spacing w:after="0" w:line="240" w:lineRule="auto"/>
        <w:ind w:firstLine="709"/>
        <w:rPr>
          <w:rFonts w:ascii="Times New Roman" w:hAnsi="Times New Roman" w:cs="Times New Roman"/>
          <w:b/>
          <w:sz w:val="28"/>
          <w:szCs w:val="28"/>
          <w:lang w:val="kk-KZ"/>
        </w:rPr>
      </w:pPr>
    </w:p>
    <w:p w14:paraId="2394FB05" w14:textId="77777777" w:rsidR="00D45AFD" w:rsidRDefault="00D45AFD" w:rsidP="006979E7">
      <w:pPr>
        <w:spacing w:after="0" w:line="240" w:lineRule="auto"/>
        <w:ind w:firstLine="709"/>
        <w:rPr>
          <w:rFonts w:ascii="Times New Roman" w:hAnsi="Times New Roman" w:cs="Times New Roman"/>
          <w:b/>
          <w:sz w:val="28"/>
          <w:szCs w:val="28"/>
          <w:lang w:val="kk-KZ"/>
        </w:rPr>
      </w:pPr>
    </w:p>
    <w:p w14:paraId="256EB46D" w14:textId="77777777" w:rsidR="00D45AFD" w:rsidRDefault="00D45AFD" w:rsidP="006979E7">
      <w:pPr>
        <w:spacing w:after="0" w:line="240" w:lineRule="auto"/>
        <w:ind w:firstLine="709"/>
        <w:rPr>
          <w:rFonts w:ascii="Times New Roman" w:hAnsi="Times New Roman" w:cs="Times New Roman"/>
          <w:b/>
          <w:sz w:val="28"/>
          <w:szCs w:val="28"/>
          <w:lang w:val="kk-KZ"/>
        </w:rPr>
      </w:pPr>
    </w:p>
    <w:p w14:paraId="230C89A0" w14:textId="77777777" w:rsidR="00D45AFD" w:rsidRDefault="00D45AFD" w:rsidP="006979E7">
      <w:pPr>
        <w:spacing w:after="0" w:line="240" w:lineRule="auto"/>
        <w:ind w:firstLine="709"/>
        <w:rPr>
          <w:rFonts w:ascii="Times New Roman" w:hAnsi="Times New Roman" w:cs="Times New Roman"/>
          <w:b/>
          <w:sz w:val="28"/>
          <w:szCs w:val="28"/>
          <w:lang w:val="kk-KZ"/>
        </w:rPr>
      </w:pPr>
    </w:p>
    <w:p w14:paraId="3308724D" w14:textId="77777777" w:rsidR="00405586" w:rsidRPr="003016E4" w:rsidRDefault="00405586" w:rsidP="00D45AFD">
      <w:pPr>
        <w:spacing w:after="0" w:line="240" w:lineRule="auto"/>
        <w:jc w:val="center"/>
        <w:rPr>
          <w:rFonts w:ascii="Times New Roman" w:hAnsi="Times New Roman" w:cs="Times New Roman"/>
          <w:b/>
          <w:sz w:val="28"/>
          <w:szCs w:val="28"/>
          <w:lang w:val="kk-KZ"/>
        </w:rPr>
      </w:pPr>
      <w:r w:rsidRPr="003016E4">
        <w:rPr>
          <w:rFonts w:ascii="Times New Roman" w:hAnsi="Times New Roman" w:cs="Times New Roman"/>
          <w:b/>
          <w:sz w:val="28"/>
          <w:szCs w:val="28"/>
          <w:lang w:val="kk-KZ"/>
        </w:rPr>
        <w:lastRenderedPageBreak/>
        <w:t>ЗАКЛЮЧЕНИЕ</w:t>
      </w:r>
    </w:p>
    <w:p w14:paraId="6615D022" w14:textId="77777777" w:rsidR="00877D49" w:rsidRDefault="00877D49" w:rsidP="00877D49">
      <w:pPr>
        <w:pStyle w:val="a9"/>
        <w:ind w:left="117" w:right="112" w:firstLine="710"/>
        <w:rPr>
          <w:sz w:val="28"/>
          <w:szCs w:val="28"/>
          <w:lang w:val="kk-KZ"/>
        </w:rPr>
      </w:pPr>
    </w:p>
    <w:p w14:paraId="6DDE9239" w14:textId="77777777" w:rsidR="00877D49" w:rsidRPr="003016E4" w:rsidRDefault="00877D49" w:rsidP="00D45AFD">
      <w:pPr>
        <w:pStyle w:val="a9"/>
        <w:ind w:left="117" w:right="112" w:firstLine="592"/>
        <w:rPr>
          <w:sz w:val="28"/>
          <w:szCs w:val="28"/>
        </w:rPr>
      </w:pPr>
      <w:r w:rsidRPr="003016E4">
        <w:rPr>
          <w:sz w:val="28"/>
          <w:szCs w:val="28"/>
        </w:rPr>
        <w:t>Канализационные очистные сооружения (КОС-1) построены и введены в эксплуатацию в 1971 году. В тот период мощность КОС-1 составляла 42 тыс. м</w:t>
      </w:r>
      <w:r w:rsidRPr="003016E4">
        <w:rPr>
          <w:sz w:val="28"/>
          <w:szCs w:val="28"/>
          <w:vertAlign w:val="superscript"/>
        </w:rPr>
        <w:t>3</w:t>
      </w:r>
      <w:r w:rsidRPr="003016E4">
        <w:rPr>
          <w:sz w:val="28"/>
          <w:szCs w:val="28"/>
        </w:rPr>
        <w:t>/сутки. В 1984 году построен и введен в эксплуатацию блок доочистки аналогичной мощности. Далее, в 1986 году введен в эксплуатацию блок дополнительной механической очистки, мощностью 30 тыс. м</w:t>
      </w:r>
      <w:r w:rsidRPr="003016E4">
        <w:rPr>
          <w:sz w:val="28"/>
          <w:szCs w:val="28"/>
          <w:vertAlign w:val="superscript"/>
        </w:rPr>
        <w:t>3</w:t>
      </w:r>
      <w:r w:rsidRPr="003016E4">
        <w:rPr>
          <w:sz w:val="28"/>
          <w:szCs w:val="28"/>
        </w:rPr>
        <w:t>/сутки. Поэтому совокупная мощность КОС-1 составляет 72 тыс.</w:t>
      </w:r>
      <w:r w:rsidRPr="003016E4">
        <w:rPr>
          <w:sz w:val="28"/>
          <w:szCs w:val="28"/>
          <w:vertAlign w:val="superscript"/>
        </w:rPr>
        <w:t>м3</w:t>
      </w:r>
      <w:r w:rsidRPr="003016E4">
        <w:rPr>
          <w:sz w:val="28"/>
          <w:szCs w:val="28"/>
        </w:rPr>
        <w:t>/сутки. Однако реальная нагрузка на КОС-1 в 2008 году не превышает 30 тыс.м</w:t>
      </w:r>
      <w:r w:rsidRPr="003016E4">
        <w:rPr>
          <w:sz w:val="28"/>
          <w:szCs w:val="28"/>
          <w:vertAlign w:val="superscript"/>
        </w:rPr>
        <w:t>3</w:t>
      </w:r>
      <w:r w:rsidRPr="003016E4">
        <w:rPr>
          <w:sz w:val="28"/>
          <w:szCs w:val="28"/>
        </w:rPr>
        <w:t>/сутки.</w:t>
      </w:r>
    </w:p>
    <w:p w14:paraId="0E9C87CD" w14:textId="77777777" w:rsidR="00877D49" w:rsidRPr="003016E4" w:rsidRDefault="00877D49" w:rsidP="00D45AFD">
      <w:pPr>
        <w:autoSpaceDE w:val="0"/>
        <w:autoSpaceDN w:val="0"/>
        <w:adjustRightInd w:val="0"/>
        <w:spacing w:after="0" w:line="240" w:lineRule="auto"/>
        <w:ind w:firstLine="592"/>
        <w:jc w:val="both"/>
        <w:rPr>
          <w:rFonts w:ascii="Times New Roman" w:eastAsia="TimesNewRomanPSMT" w:hAnsi="Times New Roman" w:cs="Times New Roman"/>
          <w:sz w:val="28"/>
          <w:szCs w:val="28"/>
        </w:rPr>
      </w:pPr>
      <w:r w:rsidRPr="003016E4">
        <w:rPr>
          <w:rFonts w:ascii="Times New Roman" w:eastAsia="TimesNewRomanPSMT" w:hAnsi="Times New Roman" w:cs="Times New Roman"/>
          <w:sz w:val="28"/>
          <w:szCs w:val="28"/>
        </w:rPr>
        <w:t xml:space="preserve">Участки земель, используемых под иловые площадки для хранения илобразующего осадка, бывают часто переполненными, и неспособными справиться с бесконечным потоком отходов в виде осадков. Содержащиеся в высокой концентрации вредные газы, опасные бактерии, вирусы, токсичные химические соединения на территории иловых карт-площадок способствуют возникновению определенных угроз и загрязнений для окружающей среды и населения города </w:t>
      </w:r>
    </w:p>
    <w:p w14:paraId="261276F3" w14:textId="77777777" w:rsidR="00877D49" w:rsidRPr="003016E4" w:rsidRDefault="00877D49" w:rsidP="00D45AFD">
      <w:pPr>
        <w:pBdr>
          <w:top w:val="nil"/>
          <w:left w:val="nil"/>
          <w:bottom w:val="nil"/>
          <w:right w:val="nil"/>
          <w:between w:val="nil"/>
        </w:pBdr>
        <w:tabs>
          <w:tab w:val="left" w:pos="851"/>
        </w:tabs>
        <w:spacing w:after="0" w:line="240" w:lineRule="auto"/>
        <w:ind w:firstLine="592"/>
        <w:jc w:val="both"/>
        <w:rPr>
          <w:rFonts w:ascii="Times New Roman" w:hAnsi="Times New Roman" w:cs="Times New Roman"/>
          <w:sz w:val="28"/>
          <w:szCs w:val="28"/>
        </w:rPr>
      </w:pPr>
      <w:r w:rsidRPr="003016E4">
        <w:rPr>
          <w:rFonts w:ascii="Times New Roman" w:hAnsi="Times New Roman" w:cs="Times New Roman"/>
          <w:sz w:val="28"/>
          <w:szCs w:val="28"/>
        </w:rPr>
        <w:t>В общей проблеме очистки сточных водообработка осадков представляет собой наиболее сложный и еще окончательно не решенный вопрос. Если сточные воды после очистки возвращаются в кругооборот (водоем или повторное использование), то выделенные в процессе очистки осадки постоянно накапливаются, и проблема их размещения и удаления с каждым годом становится все более острой.</w:t>
      </w:r>
      <w:r w:rsidR="006E1400">
        <w:rPr>
          <w:rFonts w:ascii="Times New Roman" w:hAnsi="Times New Roman" w:cs="Times New Roman"/>
          <w:sz w:val="28"/>
          <w:szCs w:val="28"/>
        </w:rPr>
        <w:t xml:space="preserve"> </w:t>
      </w:r>
      <w:r w:rsidRPr="003016E4">
        <w:rPr>
          <w:rFonts w:ascii="Times New Roman" w:hAnsi="Times New Roman" w:cs="Times New Roman"/>
          <w:sz w:val="28"/>
          <w:szCs w:val="28"/>
        </w:rPr>
        <w:t>Известно, что осадки сточных вод представляют собой органогенный субстрат, содержащий биогенные элементы (азот, фосфор, калий, их соединения) в концентрациях, сопоставимых с традиционными органическими удобрениями. Поэтому и в научной литературе, и в хозяйственной деятельности всегда большое внимание уделялось вопросу рационального использования биологического потенциала осадка сточных вод, его рациональному использованию.</w:t>
      </w:r>
    </w:p>
    <w:p w14:paraId="2D6A19F3" w14:textId="77777777" w:rsidR="00405586" w:rsidRPr="00497015" w:rsidRDefault="00405586" w:rsidP="00D45AFD">
      <w:pPr>
        <w:pStyle w:val="Default"/>
        <w:ind w:firstLine="592"/>
        <w:jc w:val="both"/>
        <w:rPr>
          <w:rFonts w:ascii="Times New Roman" w:eastAsia="MinionPro-Semibold" w:hAnsi="Times New Roman" w:cs="Times New Roman"/>
          <w:i/>
          <w:iCs/>
          <w:color w:val="auto"/>
          <w:sz w:val="28"/>
          <w:szCs w:val="28"/>
        </w:rPr>
      </w:pPr>
      <w:r w:rsidRPr="00497015">
        <w:rPr>
          <w:rFonts w:ascii="Times New Roman" w:eastAsia="MinionPro-Semibold" w:hAnsi="Times New Roman" w:cs="Times New Roman"/>
          <w:i/>
          <w:iCs/>
          <w:color w:val="auto"/>
          <w:sz w:val="28"/>
          <w:szCs w:val="28"/>
        </w:rPr>
        <w:t xml:space="preserve">Исходя из полученных результатов по проведенным </w:t>
      </w:r>
      <w:r w:rsidRPr="00497015">
        <w:rPr>
          <w:rFonts w:ascii="Times New Roman" w:eastAsia="MinionPro-Semibold" w:hAnsi="Times New Roman" w:cs="Times New Roman"/>
          <w:i/>
          <w:iCs/>
          <w:color w:val="auto"/>
          <w:sz w:val="28"/>
          <w:szCs w:val="28"/>
          <w:lang w:val="kk-KZ"/>
        </w:rPr>
        <w:t>исследованиям</w:t>
      </w:r>
      <w:r w:rsidRPr="00497015">
        <w:rPr>
          <w:rFonts w:ascii="Times New Roman" w:eastAsia="MinionPro-Semibold" w:hAnsi="Times New Roman" w:cs="Times New Roman"/>
          <w:i/>
          <w:iCs/>
          <w:color w:val="auto"/>
          <w:sz w:val="28"/>
          <w:szCs w:val="28"/>
        </w:rPr>
        <w:t>, вытека</w:t>
      </w:r>
      <w:r w:rsidRPr="00497015">
        <w:rPr>
          <w:rFonts w:ascii="Times New Roman" w:eastAsia="MinionPro-Semibold" w:hAnsi="Times New Roman" w:cs="Times New Roman"/>
          <w:i/>
          <w:iCs/>
          <w:color w:val="auto"/>
          <w:sz w:val="28"/>
          <w:szCs w:val="28"/>
          <w:lang w:val="kk-KZ"/>
        </w:rPr>
        <w:t>ю</w:t>
      </w:r>
      <w:r w:rsidRPr="00497015">
        <w:rPr>
          <w:rFonts w:ascii="Times New Roman" w:eastAsia="MinionPro-Semibold" w:hAnsi="Times New Roman" w:cs="Times New Roman"/>
          <w:i/>
          <w:iCs/>
          <w:color w:val="auto"/>
          <w:sz w:val="28"/>
          <w:szCs w:val="28"/>
        </w:rPr>
        <w:t>т следующие выводы:</w:t>
      </w:r>
    </w:p>
    <w:p w14:paraId="5A7258AA" w14:textId="77777777" w:rsidR="00405586" w:rsidRPr="003016E4" w:rsidRDefault="00877D49" w:rsidP="00D45AFD">
      <w:pPr>
        <w:pStyle w:val="a9"/>
        <w:ind w:left="117" w:right="112" w:firstLine="592"/>
        <w:rPr>
          <w:sz w:val="28"/>
          <w:szCs w:val="28"/>
          <w:lang w:val="kk-KZ"/>
        </w:rPr>
      </w:pPr>
      <w:r>
        <w:rPr>
          <w:sz w:val="28"/>
          <w:szCs w:val="28"/>
          <w:lang w:val="kk-KZ"/>
        </w:rPr>
        <w:t xml:space="preserve">1. </w:t>
      </w:r>
      <w:r w:rsidR="00405586" w:rsidRPr="003016E4">
        <w:rPr>
          <w:sz w:val="28"/>
          <w:szCs w:val="28"/>
        </w:rPr>
        <w:t>Комплексная схема оценки уровня загрязнения при возникновении климатического сигнала от иловых площадок в результате неблагоприятного сочетания климатических сигналов и опасных явлений определяет значимость риска, включая адаптацию и смягчение воздействий, которая показывает, что  сильная жара и увеличение количества жарких дней (волн жары) имеют значительный риск частого повторения и продолжительности, что повлечет за собой вероятность появления и распространения по значительной территории неблагоприятного воздушного фона и ухудшение качества окружающей среды для населения, а для сооружений (иловых площадок) спровоцирует деградацию заградительного почвенного покрова и проникновения токсичных веществ в почву</w:t>
      </w:r>
      <w:r w:rsidR="00405586" w:rsidRPr="003016E4">
        <w:rPr>
          <w:sz w:val="28"/>
          <w:szCs w:val="28"/>
          <w:lang w:val="kk-KZ"/>
        </w:rPr>
        <w:t>.</w:t>
      </w:r>
    </w:p>
    <w:p w14:paraId="6FC06658" w14:textId="77777777" w:rsidR="00405586" w:rsidRPr="003016E4" w:rsidRDefault="00877D49" w:rsidP="00D45AFD">
      <w:pPr>
        <w:pStyle w:val="Default"/>
        <w:ind w:firstLine="592"/>
        <w:jc w:val="both"/>
        <w:rPr>
          <w:rFonts w:ascii="Times New Roman" w:hAnsi="Times New Roman" w:cs="Times New Roman"/>
          <w:color w:val="auto"/>
          <w:sz w:val="28"/>
          <w:szCs w:val="28"/>
        </w:rPr>
      </w:pPr>
      <w:r w:rsidRPr="004F7D8F">
        <w:rPr>
          <w:rFonts w:ascii="Times New Roman" w:hAnsi="Times New Roman" w:cs="Times New Roman"/>
          <w:color w:val="auto"/>
          <w:sz w:val="28"/>
          <w:szCs w:val="28"/>
          <w:lang w:val="kk-KZ"/>
        </w:rPr>
        <w:t>2</w:t>
      </w:r>
      <w:r w:rsidR="002A642F" w:rsidRPr="004F7D8F">
        <w:rPr>
          <w:rFonts w:ascii="Times New Roman" w:hAnsi="Times New Roman" w:cs="Times New Roman"/>
          <w:color w:val="auto"/>
          <w:sz w:val="28"/>
          <w:szCs w:val="28"/>
          <w:lang w:val="kk-KZ"/>
        </w:rPr>
        <w:t>.</w:t>
      </w:r>
      <w:r w:rsidRPr="004F7D8F">
        <w:rPr>
          <w:rFonts w:ascii="Times New Roman" w:eastAsia="MinionPro-Semibold" w:hAnsi="Times New Roman" w:cs="Times New Roman"/>
          <w:color w:val="auto"/>
          <w:sz w:val="28"/>
          <w:szCs w:val="28"/>
          <w:lang w:val="kk-KZ"/>
        </w:rPr>
        <w:t>С</w:t>
      </w:r>
      <w:r w:rsidRPr="004F7D8F">
        <w:rPr>
          <w:rFonts w:ascii="Times New Roman" w:eastAsia="MinionPro-Semibold" w:hAnsi="Times New Roman" w:cs="Times New Roman"/>
          <w:color w:val="auto"/>
          <w:sz w:val="28"/>
          <w:szCs w:val="28"/>
        </w:rPr>
        <w:t>одержание тяжелых металлов в составе сухого осадка указывает на незначительное превышение</w:t>
      </w:r>
      <w:r w:rsidRPr="003016E4">
        <w:rPr>
          <w:rFonts w:ascii="Times New Roman" w:eastAsia="MinionPro-Semibold" w:hAnsi="Times New Roman" w:cs="Times New Roman"/>
          <w:color w:val="auto"/>
          <w:sz w:val="28"/>
          <w:szCs w:val="28"/>
        </w:rPr>
        <w:t xml:space="preserve"> установленных норм: </w:t>
      </w:r>
      <w:r w:rsidRPr="003016E4">
        <w:rPr>
          <w:rFonts w:ascii="Times New Roman" w:eastAsia="TimesNewRomanPSMT" w:hAnsi="Times New Roman" w:cs="Times New Roman"/>
          <w:color w:val="auto"/>
          <w:sz w:val="28"/>
          <w:szCs w:val="28"/>
        </w:rPr>
        <w:t xml:space="preserve">хрома более 7,1 при ПДК – 6,0 в 1,18 раз; меди более 3,3 при ПДК – 3,0 в 1,1 раз; цинка более 27,3 при ПДК </w:t>
      </w:r>
      <w:r w:rsidRPr="003016E4">
        <w:rPr>
          <w:rFonts w:ascii="Times New Roman" w:eastAsia="TimesNewRomanPSMT" w:hAnsi="Times New Roman" w:cs="Times New Roman"/>
          <w:color w:val="auto"/>
          <w:sz w:val="28"/>
          <w:szCs w:val="28"/>
        </w:rPr>
        <w:lastRenderedPageBreak/>
        <w:t xml:space="preserve">– 23,0 в 1,18 раз; свинца более 34,3 при ПДК – 32,0 в 1,07 раз; кобальта более 6,4 при ПДК </w:t>
      </w:r>
      <w:r>
        <w:rPr>
          <w:rFonts w:ascii="Times New Roman" w:eastAsia="TimesNewRomanPSMT" w:hAnsi="Times New Roman" w:cs="Times New Roman"/>
          <w:color w:val="auto"/>
          <w:sz w:val="28"/>
          <w:szCs w:val="28"/>
        </w:rPr>
        <w:t>–</w:t>
      </w:r>
      <w:r w:rsidRPr="003016E4">
        <w:rPr>
          <w:rFonts w:ascii="Times New Roman" w:eastAsia="TimesNewRomanPSMT" w:hAnsi="Times New Roman" w:cs="Times New Roman"/>
          <w:color w:val="auto"/>
          <w:sz w:val="28"/>
          <w:szCs w:val="28"/>
        </w:rPr>
        <w:t>5,0 в 1,28 раз; молибдена более 6,9 при ПДК – 5,0 в 1,3 раза.</w:t>
      </w:r>
    </w:p>
    <w:p w14:paraId="43233016" w14:textId="77777777" w:rsidR="00405586" w:rsidRPr="003F3325" w:rsidRDefault="00877D49" w:rsidP="00D45AFD">
      <w:pPr>
        <w:pStyle w:val="Default"/>
        <w:ind w:firstLine="592"/>
        <w:jc w:val="both"/>
        <w:rPr>
          <w:rFonts w:ascii="Times New Roman" w:eastAsia="TimesNewRomanPSMT" w:hAnsi="Times New Roman" w:cs="Times New Roman"/>
          <w:color w:val="auto"/>
          <w:sz w:val="28"/>
          <w:szCs w:val="28"/>
          <w:lang w:val="kk-KZ"/>
        </w:rPr>
      </w:pPr>
      <w:r>
        <w:rPr>
          <w:rFonts w:ascii="Times New Roman" w:eastAsia="MinionPro-Semibold" w:hAnsi="Times New Roman" w:cs="Times New Roman"/>
          <w:color w:val="auto"/>
          <w:sz w:val="28"/>
          <w:szCs w:val="28"/>
          <w:lang w:val="kk-KZ"/>
        </w:rPr>
        <w:t>3</w:t>
      </w:r>
      <w:r w:rsidR="002A642F">
        <w:rPr>
          <w:rFonts w:ascii="Times New Roman" w:eastAsia="MinionPro-Semibold" w:hAnsi="Times New Roman" w:cs="Times New Roman"/>
          <w:color w:val="auto"/>
          <w:sz w:val="28"/>
          <w:szCs w:val="28"/>
          <w:lang w:val="kk-KZ"/>
        </w:rPr>
        <w:t xml:space="preserve">. </w:t>
      </w:r>
      <w:r>
        <w:rPr>
          <w:rFonts w:ascii="Times New Roman" w:eastAsia="TimesNewRomanPSMT" w:hAnsi="Times New Roman" w:cs="Times New Roman"/>
          <w:color w:val="auto"/>
          <w:sz w:val="28"/>
          <w:szCs w:val="28"/>
          <w:lang w:val="kk-KZ"/>
        </w:rPr>
        <w:t>А</w:t>
      </w:r>
      <w:r w:rsidRPr="003016E4">
        <w:rPr>
          <w:rFonts w:ascii="Times New Roman" w:hAnsi="Times New Roman" w:cs="Times New Roman"/>
          <w:bCs/>
          <w:color w:val="auto"/>
          <w:sz w:val="28"/>
          <w:szCs w:val="28"/>
        </w:rPr>
        <w:t xml:space="preserve">нализ почвы указывает на </w:t>
      </w:r>
      <w:r w:rsidRPr="003016E4">
        <w:rPr>
          <w:rFonts w:ascii="Times New Roman" w:eastAsia="TimesNewRomanPSMT" w:hAnsi="Times New Roman" w:cs="Times New Roman"/>
          <w:color w:val="auto"/>
          <w:sz w:val="28"/>
          <w:szCs w:val="28"/>
          <w:lang w:val="en-US"/>
        </w:rPr>
        <w:t>pH</w:t>
      </w:r>
      <w:r w:rsidRPr="003016E4">
        <w:rPr>
          <w:rFonts w:ascii="Times New Roman" w:eastAsia="TimesNewRomanPSMT" w:hAnsi="Times New Roman" w:cs="Times New Roman"/>
          <w:color w:val="auto"/>
          <w:sz w:val="28"/>
          <w:szCs w:val="28"/>
        </w:rPr>
        <w:t xml:space="preserve"> – 7,1 является нейтральной, может являться оптимальной для растений; концентрация кальция, железа и хрома не превышают установленных предельно-допустимых показателей;</w:t>
      </w:r>
    </w:p>
    <w:p w14:paraId="37F8880C" w14:textId="77777777" w:rsidR="00877D49" w:rsidRPr="003016E4" w:rsidRDefault="00877D49" w:rsidP="00D45AFD">
      <w:pPr>
        <w:pStyle w:val="Default"/>
        <w:ind w:firstLine="592"/>
        <w:jc w:val="both"/>
        <w:rPr>
          <w:rFonts w:ascii="Times New Roman" w:hAnsi="Times New Roman" w:cs="Times New Roman"/>
          <w:color w:val="auto"/>
          <w:sz w:val="28"/>
          <w:szCs w:val="28"/>
        </w:rPr>
      </w:pPr>
      <w:r>
        <w:rPr>
          <w:rFonts w:ascii="Times New Roman" w:eastAsia="TimesNewRomanPSMT" w:hAnsi="Times New Roman" w:cs="Times New Roman"/>
          <w:color w:val="auto"/>
          <w:sz w:val="28"/>
          <w:szCs w:val="28"/>
          <w:lang w:val="kk-KZ"/>
        </w:rPr>
        <w:t>4</w:t>
      </w:r>
      <w:r w:rsidR="002A642F">
        <w:rPr>
          <w:rFonts w:ascii="Times New Roman" w:eastAsia="TimesNewRomanPSMT" w:hAnsi="Times New Roman" w:cs="Times New Roman"/>
          <w:color w:val="auto"/>
          <w:sz w:val="28"/>
          <w:szCs w:val="28"/>
          <w:lang w:val="kk-KZ"/>
        </w:rPr>
        <w:t xml:space="preserve">. </w:t>
      </w:r>
      <w:r w:rsidRPr="003016E4">
        <w:rPr>
          <w:rFonts w:ascii="Times New Roman" w:hAnsi="Times New Roman" w:cs="Times New Roman"/>
          <w:color w:val="auto"/>
          <w:sz w:val="28"/>
          <w:szCs w:val="28"/>
          <w:lang w:val="kk-KZ"/>
        </w:rPr>
        <w:t xml:space="preserve">Рассмотрены характеристики различных природных сорбентов, таких как активированный уголь, ракушечник и диатомит. </w:t>
      </w:r>
      <w:r w:rsidRPr="004B73FB">
        <w:rPr>
          <w:rFonts w:ascii="Times New Roman" w:eastAsiaTheme="minorHAnsi" w:hAnsi="Times New Roman" w:cs="Times New Roman"/>
          <w:bCs/>
          <w:color w:val="auto"/>
          <w:kern w:val="2"/>
          <w:sz w:val="28"/>
          <w:szCs w:val="28"/>
        </w:rPr>
        <w:t>Микроскопическ</w:t>
      </w:r>
      <w:r w:rsidRPr="004B73FB">
        <w:rPr>
          <w:rFonts w:ascii="Times New Roman" w:eastAsiaTheme="minorHAnsi" w:hAnsi="Times New Roman" w:cs="Times New Roman"/>
          <w:bCs/>
          <w:color w:val="auto"/>
          <w:kern w:val="2"/>
          <w:sz w:val="28"/>
          <w:szCs w:val="28"/>
          <w:lang w:val="kk-KZ"/>
        </w:rPr>
        <w:t>им</w:t>
      </w:r>
      <w:r w:rsidRPr="004B73FB">
        <w:rPr>
          <w:rFonts w:ascii="Times New Roman" w:eastAsiaTheme="minorHAnsi" w:hAnsi="Times New Roman" w:cs="Times New Roman"/>
          <w:bCs/>
          <w:color w:val="auto"/>
          <w:kern w:val="2"/>
          <w:sz w:val="28"/>
          <w:szCs w:val="28"/>
        </w:rPr>
        <w:t xml:space="preserve"> изучение</w:t>
      </w:r>
      <w:r w:rsidRPr="004B73FB">
        <w:rPr>
          <w:rFonts w:ascii="Times New Roman" w:eastAsiaTheme="minorHAnsi" w:hAnsi="Times New Roman" w:cs="Times New Roman"/>
          <w:bCs/>
          <w:color w:val="auto"/>
          <w:kern w:val="2"/>
          <w:sz w:val="28"/>
          <w:szCs w:val="28"/>
          <w:lang w:val="kk-KZ"/>
        </w:rPr>
        <w:t>м</w:t>
      </w:r>
      <w:r w:rsidRPr="004B73FB">
        <w:rPr>
          <w:rFonts w:ascii="Times New Roman" w:hAnsi="Times New Roman" w:cs="Times New Roman"/>
          <w:color w:val="auto"/>
          <w:sz w:val="28"/>
          <w:szCs w:val="28"/>
          <w:lang w:val="kk-KZ"/>
        </w:rPr>
        <w:t>установлено,что опробированный сорбент представляет</w:t>
      </w:r>
      <w:r w:rsidRPr="004B73FB">
        <w:rPr>
          <w:rFonts w:ascii="Times New Roman" w:eastAsiaTheme="minorHAnsi" w:hAnsi="Times New Roman" w:cs="Times New Roman"/>
          <w:bCs/>
          <w:color w:val="auto"/>
          <w:kern w:val="2"/>
          <w:sz w:val="28"/>
          <w:szCs w:val="28"/>
        </w:rPr>
        <w:t xml:space="preserve"> уникальной ультраструктурой, представленной отмершими скелетами диатомовых водорослей</w:t>
      </w:r>
      <w:r w:rsidRPr="004B73FB">
        <w:rPr>
          <w:rFonts w:ascii="Times New Roman" w:eastAsiaTheme="minorHAnsi" w:hAnsi="Times New Roman" w:cs="Times New Roman"/>
          <w:bCs/>
          <w:color w:val="auto"/>
          <w:kern w:val="2"/>
          <w:sz w:val="28"/>
          <w:szCs w:val="28"/>
          <w:lang w:val="kk-KZ"/>
        </w:rPr>
        <w:t xml:space="preserve">. </w:t>
      </w:r>
      <w:r w:rsidRPr="004B73FB">
        <w:rPr>
          <w:rFonts w:ascii="Times New Roman" w:hAnsi="Times New Roman" w:cs="Times New Roman"/>
          <w:color w:val="auto"/>
          <w:sz w:val="28"/>
          <w:szCs w:val="28"/>
        </w:rPr>
        <w:t>Характерное свойство вещества – содержание</w:t>
      </w:r>
      <w:r w:rsidRPr="003016E4">
        <w:rPr>
          <w:rFonts w:ascii="Times New Roman" w:hAnsi="Times New Roman" w:cs="Times New Roman"/>
          <w:color w:val="auto"/>
          <w:sz w:val="28"/>
          <w:szCs w:val="28"/>
        </w:rPr>
        <w:t xml:space="preserve"> отрицательно заряженных ионов. Благодаря этому, диатомит притягивает бактерии и вирус, которые имеют положительный заряд. Поэтому диатомит является природным адсорбентом, который способен эффективно очищать жидкости и иные вещества от вредных примесей.</w:t>
      </w:r>
    </w:p>
    <w:p w14:paraId="5487F5D9" w14:textId="77777777" w:rsidR="00405586" w:rsidRPr="003016E4" w:rsidRDefault="00497015" w:rsidP="00D45AFD">
      <w:pPr>
        <w:spacing w:after="0" w:line="240" w:lineRule="auto"/>
        <w:ind w:firstLine="592"/>
        <w:jc w:val="both"/>
        <w:rPr>
          <w:rFonts w:ascii="Times New Roman" w:eastAsia="KCYHL+TimesNewRomanPSMT" w:hAnsi="Times New Roman" w:cs="Times New Roman"/>
          <w:spacing w:val="1"/>
          <w:sz w:val="28"/>
          <w:szCs w:val="28"/>
          <w:lang w:val="kk-KZ"/>
        </w:rPr>
      </w:pPr>
      <w:r>
        <w:rPr>
          <w:rFonts w:ascii="Times New Roman" w:eastAsia="KCYHL+TimesNewRomanPSMT" w:hAnsi="Times New Roman" w:cs="Times New Roman"/>
          <w:spacing w:val="1"/>
          <w:sz w:val="28"/>
          <w:szCs w:val="28"/>
          <w:lang w:val="kk-KZ"/>
        </w:rPr>
        <w:t>5</w:t>
      </w:r>
      <w:r w:rsidR="002A642F">
        <w:rPr>
          <w:rFonts w:ascii="Times New Roman" w:eastAsia="KCYHL+TimesNewRomanPSMT" w:hAnsi="Times New Roman" w:cs="Times New Roman"/>
          <w:spacing w:val="1"/>
          <w:sz w:val="28"/>
          <w:szCs w:val="28"/>
          <w:lang w:val="kk-KZ"/>
        </w:rPr>
        <w:t xml:space="preserve">. </w:t>
      </w:r>
      <w:r w:rsidR="002A642F" w:rsidRPr="004B73FB">
        <w:rPr>
          <w:rFonts w:ascii="Times New Roman" w:eastAsia="KCYHL+TimesNewRomanPSMT" w:hAnsi="Times New Roman" w:cs="Times New Roman"/>
          <w:spacing w:val="1"/>
          <w:sz w:val="28"/>
          <w:szCs w:val="28"/>
          <w:lang w:val="kk-KZ"/>
        </w:rPr>
        <w:t>Экспериментально установлено, что</w:t>
      </w:r>
      <w:r w:rsidR="00405586" w:rsidRPr="003016E4">
        <w:rPr>
          <w:rFonts w:ascii="Times New Roman" w:eastAsia="KCYHL+TimesNewRomanPSMT" w:hAnsi="Times New Roman" w:cs="Times New Roman"/>
          <w:spacing w:val="1"/>
          <w:sz w:val="28"/>
          <w:szCs w:val="28"/>
          <w:lang w:val="kk-KZ"/>
        </w:rPr>
        <w:t xml:space="preserve"> добавление 5 и 10 гр диатомита в 100 гр илового осадка наблюдается уменьшение содержание неорганической серы до 218,786 мг/кг и 450,070 мг/кг, что составляет 7,6% и 14,9% от суммарного количества серы.</w:t>
      </w:r>
    </w:p>
    <w:p w14:paraId="7EEF563A" w14:textId="77777777" w:rsidR="00877D49" w:rsidRPr="004F7D8F" w:rsidRDefault="00497015" w:rsidP="00D45AFD">
      <w:pPr>
        <w:spacing w:after="0" w:line="240" w:lineRule="auto"/>
        <w:ind w:firstLine="592"/>
        <w:jc w:val="both"/>
        <w:rPr>
          <w:rFonts w:ascii="Times New Roman" w:hAnsi="Times New Roman" w:cs="Times New Roman"/>
          <w:sz w:val="28"/>
          <w:szCs w:val="28"/>
          <w:lang w:val="kk-KZ"/>
        </w:rPr>
      </w:pPr>
      <w:r w:rsidRPr="004F7D8F">
        <w:rPr>
          <w:rFonts w:ascii="Times New Roman" w:eastAsia="KCYHL+TimesNewRomanPSMT" w:hAnsi="Times New Roman" w:cs="Times New Roman"/>
          <w:spacing w:val="1"/>
          <w:sz w:val="28"/>
          <w:szCs w:val="28"/>
          <w:lang w:val="kk-KZ"/>
        </w:rPr>
        <w:t>6</w:t>
      </w:r>
      <w:r w:rsidR="00877D49" w:rsidRPr="004F7D8F">
        <w:rPr>
          <w:rFonts w:ascii="Times New Roman" w:eastAsia="KCYHL+TimesNewRomanPSMT" w:hAnsi="Times New Roman" w:cs="Times New Roman"/>
          <w:spacing w:val="1"/>
          <w:sz w:val="28"/>
          <w:szCs w:val="28"/>
          <w:lang w:val="kk-KZ"/>
        </w:rPr>
        <w:t xml:space="preserve">. </w:t>
      </w:r>
      <w:r w:rsidR="00877D49" w:rsidRPr="004F7D8F">
        <w:rPr>
          <w:rFonts w:ascii="Times New Roman" w:hAnsi="Times New Roman" w:cs="Times New Roman"/>
          <w:sz w:val="28"/>
          <w:szCs w:val="28"/>
          <w:lang w:val="kk-KZ"/>
        </w:rPr>
        <w:t>Р</w:t>
      </w:r>
      <w:r w:rsidR="00877D49" w:rsidRPr="004F7D8F">
        <w:rPr>
          <w:rFonts w:ascii="Times New Roman" w:hAnsi="Times New Roman" w:cs="Times New Roman"/>
          <w:sz w:val="28"/>
          <w:szCs w:val="28"/>
        </w:rPr>
        <w:t xml:space="preserve">езультаты </w:t>
      </w:r>
      <w:r w:rsidR="004B73FB" w:rsidRPr="004F7D8F">
        <w:rPr>
          <w:rFonts w:ascii="Times New Roman" w:hAnsi="Times New Roman" w:cs="Times New Roman"/>
          <w:sz w:val="28"/>
          <w:szCs w:val="28"/>
          <w:lang w:val="kk-KZ"/>
        </w:rPr>
        <w:t xml:space="preserve">санитарно-бактериологического </w:t>
      </w:r>
      <w:r w:rsidR="00877D49" w:rsidRPr="004F7D8F">
        <w:rPr>
          <w:rFonts w:ascii="Times New Roman" w:hAnsi="Times New Roman" w:cs="Times New Roman"/>
          <w:sz w:val="28"/>
          <w:szCs w:val="28"/>
        </w:rPr>
        <w:t>анализа указыва</w:t>
      </w:r>
      <w:r w:rsidR="00877D49" w:rsidRPr="004F7D8F">
        <w:rPr>
          <w:rFonts w:ascii="Times New Roman" w:hAnsi="Times New Roman" w:cs="Times New Roman"/>
          <w:sz w:val="28"/>
          <w:szCs w:val="28"/>
          <w:lang w:val="kk-KZ"/>
        </w:rPr>
        <w:t>ли</w:t>
      </w:r>
      <w:r w:rsidR="00877D49" w:rsidRPr="004F7D8F">
        <w:rPr>
          <w:rFonts w:ascii="Times New Roman" w:hAnsi="Times New Roman" w:cs="Times New Roman"/>
          <w:sz w:val="28"/>
          <w:szCs w:val="28"/>
        </w:rPr>
        <w:t xml:space="preserve"> на уменьшение количества микроорганизмов в 1 пробе с сорбентом диатомитом, чем во 2 пробе с сорбентом ракушечником. В пробе 2 сорбент в виде ракушечника обладает более благоприятной питательной средой для паразитарных организмов и под влиянием высоких температур проявляют активную жизнеспособность.</w:t>
      </w:r>
    </w:p>
    <w:p w14:paraId="3ECBEB74" w14:textId="77777777" w:rsidR="00877D49" w:rsidRPr="003016E4" w:rsidRDefault="00497015" w:rsidP="00D45AFD">
      <w:pPr>
        <w:spacing w:after="0" w:line="240" w:lineRule="auto"/>
        <w:ind w:firstLine="592"/>
        <w:jc w:val="both"/>
        <w:rPr>
          <w:rFonts w:ascii="Times New Roman" w:eastAsia="KCYHL+TimesNewRomanPSMT" w:hAnsi="Times New Roman" w:cs="Times New Roman"/>
          <w:spacing w:val="1"/>
          <w:sz w:val="28"/>
          <w:szCs w:val="28"/>
          <w:lang w:val="kk-KZ"/>
        </w:rPr>
      </w:pPr>
      <w:r w:rsidRPr="004F7D8F">
        <w:rPr>
          <w:rFonts w:ascii="Times New Roman" w:eastAsia="KCYHL+TimesNewRomanPSMT" w:hAnsi="Times New Roman" w:cs="Times New Roman"/>
          <w:spacing w:val="1"/>
          <w:sz w:val="28"/>
          <w:szCs w:val="28"/>
          <w:lang w:val="kk-KZ"/>
        </w:rPr>
        <w:t xml:space="preserve">7. </w:t>
      </w:r>
      <w:r w:rsidR="00877D49" w:rsidRPr="004F7D8F">
        <w:rPr>
          <w:rFonts w:ascii="Times New Roman" w:eastAsia="KCYHL+TimesNewRomanPSMT" w:hAnsi="Times New Roman" w:cs="Times New Roman"/>
          <w:spacing w:val="1"/>
          <w:sz w:val="28"/>
          <w:szCs w:val="28"/>
          <w:lang w:val="kk-KZ"/>
        </w:rPr>
        <w:t>Математическим моделированием и изучением оптимальных параметров процесса выявлено, что использование диатомита в качестве сорбента в соотношении</w:t>
      </w:r>
      <w:r w:rsidR="00877D49" w:rsidRPr="003016E4">
        <w:rPr>
          <w:rFonts w:ascii="Times New Roman" w:eastAsia="KCYHL+TimesNewRomanPSMT" w:hAnsi="Times New Roman" w:cs="Times New Roman"/>
          <w:spacing w:val="1"/>
          <w:sz w:val="28"/>
          <w:szCs w:val="28"/>
          <w:lang w:val="kk-KZ"/>
        </w:rPr>
        <w:t xml:space="preserve"> 10 гр на 100 гр илового осадка является наиболее благоприятной средой для роста и развития растений, характеризующийся увеличением площади листовой поверхности растения.</w:t>
      </w:r>
    </w:p>
    <w:p w14:paraId="301488B3" w14:textId="77777777" w:rsidR="002A642F" w:rsidRPr="007D3740" w:rsidRDefault="002261A5" w:rsidP="00D45AFD">
      <w:pPr>
        <w:pStyle w:val="Default"/>
        <w:ind w:firstLine="592"/>
        <w:jc w:val="both"/>
        <w:rPr>
          <w:rFonts w:ascii="Times New Roman" w:hAnsi="Times New Roman" w:cs="Times New Roman"/>
          <w:color w:val="FF0000"/>
          <w:sz w:val="28"/>
          <w:szCs w:val="28"/>
          <w:lang w:val="en-US"/>
        </w:rPr>
      </w:pPr>
      <w:r w:rsidRPr="004F7D8F">
        <w:rPr>
          <w:rFonts w:ascii="Times New Roman" w:hAnsi="Times New Roman" w:cs="Times New Roman"/>
          <w:bCs/>
          <w:i/>
          <w:iCs/>
          <w:color w:val="auto"/>
          <w:sz w:val="28"/>
          <w:szCs w:val="28"/>
        </w:rPr>
        <w:t>Все предложенные задачи успешно реализованы, и поставленная цель достигнута в полном объеме</w:t>
      </w:r>
      <w:r w:rsidRPr="002261A5">
        <w:rPr>
          <w:rFonts w:ascii="Times New Roman" w:hAnsi="Times New Roman" w:cs="Times New Roman"/>
          <w:i/>
          <w:iCs/>
          <w:color w:val="auto"/>
          <w:sz w:val="28"/>
          <w:szCs w:val="28"/>
        </w:rPr>
        <w:t>.</w:t>
      </w:r>
      <w:r w:rsidR="006E1400">
        <w:rPr>
          <w:rFonts w:ascii="Times New Roman" w:hAnsi="Times New Roman" w:cs="Times New Roman"/>
          <w:i/>
          <w:iCs/>
          <w:color w:val="auto"/>
          <w:sz w:val="28"/>
          <w:szCs w:val="28"/>
        </w:rPr>
        <w:t xml:space="preserve"> </w:t>
      </w:r>
      <w:r w:rsidRPr="004B73FB">
        <w:rPr>
          <w:rFonts w:ascii="Times New Roman" w:hAnsi="Times New Roman" w:cs="Times New Roman"/>
          <w:color w:val="auto"/>
          <w:sz w:val="28"/>
          <w:szCs w:val="28"/>
        </w:rPr>
        <w:t xml:space="preserve">Полученные результаты обладают потенциалом для практического применения в </w:t>
      </w:r>
      <w:r w:rsidRPr="004B73FB">
        <w:rPr>
          <w:rFonts w:ascii="Times New Roman" w:hAnsi="Times New Roman" w:cs="Times New Roman"/>
          <w:color w:val="auto"/>
          <w:sz w:val="28"/>
          <w:szCs w:val="28"/>
          <w:lang w:val="kk-KZ"/>
        </w:rPr>
        <w:t>к</w:t>
      </w:r>
      <w:r w:rsidRPr="004B73FB">
        <w:rPr>
          <w:rFonts w:ascii="Times New Roman" w:hAnsi="Times New Roman" w:cs="Times New Roman"/>
          <w:color w:val="auto"/>
          <w:sz w:val="28"/>
          <w:szCs w:val="28"/>
        </w:rPr>
        <w:t>анализационны</w:t>
      </w:r>
      <w:r w:rsidRPr="004B73FB">
        <w:rPr>
          <w:rFonts w:ascii="Times New Roman" w:hAnsi="Times New Roman" w:cs="Times New Roman"/>
          <w:color w:val="auto"/>
          <w:sz w:val="28"/>
          <w:szCs w:val="28"/>
          <w:lang w:val="kk-KZ"/>
        </w:rPr>
        <w:t>х</w:t>
      </w:r>
      <w:r w:rsidRPr="004B73FB">
        <w:rPr>
          <w:rFonts w:ascii="Times New Roman" w:hAnsi="Times New Roman" w:cs="Times New Roman"/>
          <w:color w:val="auto"/>
          <w:sz w:val="28"/>
          <w:szCs w:val="28"/>
        </w:rPr>
        <w:t xml:space="preserve"> очистны</w:t>
      </w:r>
      <w:r w:rsidRPr="004B73FB">
        <w:rPr>
          <w:rFonts w:ascii="Times New Roman" w:hAnsi="Times New Roman" w:cs="Times New Roman"/>
          <w:color w:val="auto"/>
          <w:sz w:val="28"/>
          <w:szCs w:val="28"/>
          <w:lang w:val="kk-KZ"/>
        </w:rPr>
        <w:t>х</w:t>
      </w:r>
      <w:r w:rsidRPr="004B73FB">
        <w:rPr>
          <w:rFonts w:ascii="Times New Roman" w:hAnsi="Times New Roman" w:cs="Times New Roman"/>
          <w:color w:val="auto"/>
          <w:sz w:val="28"/>
          <w:szCs w:val="28"/>
        </w:rPr>
        <w:t xml:space="preserve"> сооружения</w:t>
      </w:r>
      <w:r w:rsidRPr="004B73FB">
        <w:rPr>
          <w:rFonts w:ascii="Times New Roman" w:hAnsi="Times New Roman" w:cs="Times New Roman"/>
          <w:color w:val="auto"/>
          <w:sz w:val="28"/>
          <w:szCs w:val="28"/>
          <w:lang w:val="kk-KZ"/>
        </w:rPr>
        <w:t>х для обезвоживания и обеззараживания иловых осадков</w:t>
      </w:r>
      <w:r w:rsidRPr="004B73FB">
        <w:rPr>
          <w:rFonts w:ascii="Times New Roman" w:hAnsi="Times New Roman" w:cs="Times New Roman"/>
          <w:color w:val="auto"/>
          <w:sz w:val="28"/>
          <w:szCs w:val="28"/>
        </w:rPr>
        <w:t xml:space="preserve">. Эти исследования </w:t>
      </w:r>
      <w:r w:rsidR="002A642F" w:rsidRPr="004B73FB">
        <w:rPr>
          <w:rFonts w:ascii="Times New Roman" w:hAnsi="Times New Roman" w:cs="Times New Roman"/>
          <w:color w:val="auto"/>
          <w:sz w:val="28"/>
          <w:szCs w:val="28"/>
        </w:rPr>
        <w:t>позвол</w:t>
      </w:r>
      <w:r w:rsidR="004B73FB">
        <w:rPr>
          <w:rFonts w:ascii="Times New Roman" w:hAnsi="Times New Roman" w:cs="Times New Roman"/>
          <w:color w:val="auto"/>
          <w:sz w:val="28"/>
          <w:szCs w:val="28"/>
        </w:rPr>
        <w:t>ят применить экологически</w:t>
      </w:r>
      <w:r w:rsidR="002A642F" w:rsidRPr="004B73FB">
        <w:rPr>
          <w:rFonts w:ascii="Times New Roman" w:hAnsi="Times New Roman" w:cs="Times New Roman"/>
          <w:color w:val="auto"/>
          <w:sz w:val="28"/>
          <w:szCs w:val="28"/>
        </w:rPr>
        <w:t xml:space="preserve"> целесообразные способы  сушки жидкого илового осадка и уменьшения количества отходов, решить экологическую проблему окружающей среды.  </w:t>
      </w:r>
      <w:r w:rsidR="002A642F" w:rsidRPr="003016E4">
        <w:rPr>
          <w:rFonts w:ascii="Times New Roman" w:eastAsiaTheme="minorHAnsi" w:hAnsi="Times New Roman" w:cs="Times New Roman"/>
          <w:kern w:val="2"/>
          <w:sz w:val="28"/>
          <w:szCs w:val="28"/>
        </w:rPr>
        <w:t xml:space="preserve">Готовый продукт </w:t>
      </w:r>
      <w:r w:rsidR="004B73FB">
        <w:rPr>
          <w:rFonts w:ascii="Times New Roman" w:eastAsiaTheme="minorHAnsi" w:hAnsi="Times New Roman" w:cs="Times New Roman"/>
          <w:kern w:val="2"/>
          <w:sz w:val="28"/>
          <w:szCs w:val="28"/>
        </w:rPr>
        <w:t>высоко безопасный, имеет</w:t>
      </w:r>
      <w:r w:rsidR="002A642F" w:rsidRPr="003016E4">
        <w:rPr>
          <w:rFonts w:ascii="Times New Roman" w:eastAsiaTheme="minorHAnsi" w:hAnsi="Times New Roman" w:cs="Times New Roman"/>
          <w:kern w:val="2"/>
          <w:sz w:val="28"/>
          <w:szCs w:val="28"/>
        </w:rPr>
        <w:t xml:space="preserve">  в своем составе многообразие органических элементов, способствующий быстрому  восстановлению  деградированных</w:t>
      </w:r>
      <w:r w:rsidR="002A642F" w:rsidRPr="007D3740">
        <w:rPr>
          <w:rFonts w:ascii="Times New Roman" w:eastAsiaTheme="minorHAnsi" w:hAnsi="Times New Roman" w:cs="Times New Roman"/>
          <w:kern w:val="2"/>
          <w:sz w:val="28"/>
          <w:szCs w:val="28"/>
          <w:lang w:val="en-US"/>
        </w:rPr>
        <w:t xml:space="preserve">  </w:t>
      </w:r>
      <w:r w:rsidR="002A642F" w:rsidRPr="003016E4">
        <w:rPr>
          <w:rFonts w:ascii="Times New Roman" w:eastAsiaTheme="minorHAnsi" w:hAnsi="Times New Roman" w:cs="Times New Roman"/>
          <w:kern w:val="2"/>
          <w:sz w:val="28"/>
          <w:szCs w:val="28"/>
        </w:rPr>
        <w:t>земель</w:t>
      </w:r>
      <w:r w:rsidR="002A642F" w:rsidRPr="007D3740">
        <w:rPr>
          <w:rFonts w:ascii="Times New Roman" w:eastAsiaTheme="minorHAnsi" w:hAnsi="Times New Roman" w:cs="Times New Roman"/>
          <w:kern w:val="2"/>
          <w:sz w:val="28"/>
          <w:szCs w:val="28"/>
          <w:lang w:val="en-US"/>
        </w:rPr>
        <w:t xml:space="preserve">.  </w:t>
      </w:r>
    </w:p>
    <w:p w14:paraId="1ECD006A" w14:textId="77777777" w:rsidR="00E84BBF" w:rsidRPr="007D3740" w:rsidRDefault="00E84BBF" w:rsidP="00D45AFD">
      <w:pPr>
        <w:pStyle w:val="Default"/>
        <w:ind w:firstLine="592"/>
        <w:jc w:val="both"/>
        <w:rPr>
          <w:rFonts w:ascii="Times New Roman" w:hAnsi="Times New Roman" w:cs="Times New Roman"/>
          <w:color w:val="FF0000"/>
          <w:sz w:val="28"/>
          <w:szCs w:val="28"/>
          <w:lang w:val="en-US"/>
        </w:rPr>
      </w:pPr>
    </w:p>
    <w:p w14:paraId="39959DA1" w14:textId="77777777" w:rsidR="00405586" w:rsidRPr="007D3740" w:rsidRDefault="00405586" w:rsidP="00405586">
      <w:pPr>
        <w:pStyle w:val="Default"/>
        <w:ind w:firstLine="708"/>
        <w:jc w:val="both"/>
        <w:rPr>
          <w:rFonts w:ascii="Times New Roman" w:hAnsi="Times New Roman" w:cs="Times New Roman"/>
          <w:color w:val="auto"/>
          <w:sz w:val="28"/>
          <w:szCs w:val="28"/>
          <w:lang w:val="en-US"/>
        </w:rPr>
      </w:pPr>
    </w:p>
    <w:p w14:paraId="3BCCE907" w14:textId="77777777" w:rsidR="003F3325" w:rsidRDefault="003F3325" w:rsidP="00405586">
      <w:pPr>
        <w:pStyle w:val="Default"/>
        <w:ind w:firstLine="708"/>
        <w:jc w:val="both"/>
        <w:rPr>
          <w:rFonts w:ascii="Times New Roman" w:hAnsi="Times New Roman" w:cs="Times New Roman"/>
          <w:color w:val="auto"/>
          <w:sz w:val="28"/>
          <w:szCs w:val="28"/>
          <w:lang w:val="kk-KZ"/>
        </w:rPr>
      </w:pPr>
    </w:p>
    <w:p w14:paraId="3F148C95" w14:textId="77777777" w:rsidR="003F3325" w:rsidRDefault="003F3325" w:rsidP="00405586">
      <w:pPr>
        <w:pStyle w:val="Default"/>
        <w:ind w:firstLine="708"/>
        <w:jc w:val="both"/>
        <w:rPr>
          <w:rFonts w:ascii="Times New Roman" w:hAnsi="Times New Roman" w:cs="Times New Roman"/>
          <w:color w:val="auto"/>
          <w:sz w:val="28"/>
          <w:szCs w:val="28"/>
          <w:lang w:val="kk-KZ"/>
        </w:rPr>
      </w:pPr>
    </w:p>
    <w:p w14:paraId="1261FE35" w14:textId="77777777" w:rsidR="003F3325" w:rsidRDefault="003F3325" w:rsidP="00405586">
      <w:pPr>
        <w:pStyle w:val="Default"/>
        <w:ind w:firstLine="708"/>
        <w:jc w:val="both"/>
        <w:rPr>
          <w:rFonts w:ascii="Times New Roman" w:hAnsi="Times New Roman" w:cs="Times New Roman"/>
          <w:color w:val="auto"/>
          <w:sz w:val="28"/>
          <w:szCs w:val="28"/>
          <w:lang w:val="kk-KZ"/>
        </w:rPr>
      </w:pPr>
    </w:p>
    <w:p w14:paraId="5461F512" w14:textId="77777777" w:rsidR="00D45AFD" w:rsidRDefault="00D45AF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4D0387C2" w14:textId="77777777" w:rsidR="007D3740" w:rsidRDefault="007D3740" w:rsidP="007D3740">
      <w:pPr>
        <w:spacing w:after="0" w:line="240" w:lineRule="auto"/>
        <w:jc w:val="center"/>
        <w:rPr>
          <w:rFonts w:ascii="Times New Roman" w:hAnsi="Times New Roman" w:cs="Times New Roman"/>
          <w:b/>
          <w:sz w:val="28"/>
          <w:szCs w:val="28"/>
          <w:lang w:val="kk-KZ"/>
        </w:rPr>
      </w:pPr>
      <w:r w:rsidRPr="00646830">
        <w:rPr>
          <w:rFonts w:ascii="Times New Roman" w:hAnsi="Times New Roman" w:cs="Times New Roman"/>
          <w:b/>
          <w:sz w:val="28"/>
          <w:szCs w:val="28"/>
          <w:lang w:val="kk-KZ"/>
        </w:rPr>
        <w:lastRenderedPageBreak/>
        <w:t>СПИСОК ИСПОЛЬЗОВАНН</w:t>
      </w:r>
      <w:r>
        <w:rPr>
          <w:rFonts w:ascii="Times New Roman" w:hAnsi="Times New Roman" w:cs="Times New Roman"/>
          <w:b/>
          <w:sz w:val="28"/>
          <w:szCs w:val="28"/>
          <w:lang w:val="kk-KZ"/>
        </w:rPr>
        <w:t>ЫХ ИСТОЧНИКОВ</w:t>
      </w:r>
    </w:p>
    <w:p w14:paraId="1B7BFD9D" w14:textId="77777777" w:rsidR="007D3740" w:rsidRPr="00646830" w:rsidRDefault="007D3740" w:rsidP="007D3740">
      <w:pPr>
        <w:spacing w:after="0" w:line="240" w:lineRule="auto"/>
        <w:ind w:firstLine="709"/>
        <w:jc w:val="center"/>
        <w:rPr>
          <w:rFonts w:ascii="Times New Roman" w:hAnsi="Times New Roman" w:cs="Times New Roman"/>
          <w:b/>
          <w:sz w:val="28"/>
          <w:szCs w:val="28"/>
          <w:lang w:val="kk-KZ"/>
        </w:rPr>
      </w:pPr>
    </w:p>
    <w:p w14:paraId="7EBD253B" w14:textId="1E3BF777" w:rsidR="007D3740" w:rsidRPr="00DD16A6" w:rsidRDefault="007D3740" w:rsidP="007D3740">
      <w:pPr>
        <w:pStyle w:val="a7"/>
        <w:spacing w:before="0" w:beforeAutospacing="0" w:after="0" w:afterAutospacing="0"/>
        <w:ind w:firstLine="709"/>
        <w:jc w:val="both"/>
        <w:rPr>
          <w:sz w:val="28"/>
          <w:szCs w:val="28"/>
        </w:rPr>
      </w:pPr>
      <w:r w:rsidRPr="00646830">
        <w:rPr>
          <w:sz w:val="28"/>
          <w:szCs w:val="28"/>
          <w:lang w:val="kk-KZ"/>
        </w:rPr>
        <w:t xml:space="preserve">1  </w:t>
      </w:r>
      <w:r w:rsidRPr="00DD16A6">
        <w:rPr>
          <w:sz w:val="28"/>
          <w:szCs w:val="28"/>
          <w:lang w:val="en-US" w:eastAsia="de-DE" w:bidi="en-US"/>
        </w:rPr>
        <w:t>Aigars J., Suhareva N., Poikane R. Distribution of Polybrominated Diphenyl Ethers in Sewage Sludge, Sediments, and Fish from Latvia</w:t>
      </w:r>
      <w:r w:rsidR="003074B5" w:rsidRPr="003074B5">
        <w:rPr>
          <w:sz w:val="28"/>
          <w:szCs w:val="28"/>
          <w:lang w:val="en-US" w:eastAsia="de-DE" w:bidi="en-US"/>
        </w:rPr>
        <w:t xml:space="preserve"> </w:t>
      </w:r>
      <w:r w:rsidRPr="00DD16A6">
        <w:rPr>
          <w:sz w:val="28"/>
          <w:szCs w:val="28"/>
          <w:lang w:val="en-US" w:eastAsia="de-DE" w:bidi="en-US"/>
        </w:rPr>
        <w:t>//</w:t>
      </w:r>
      <w:r w:rsidR="003074B5" w:rsidRPr="003074B5">
        <w:rPr>
          <w:sz w:val="28"/>
          <w:szCs w:val="28"/>
          <w:lang w:val="en-US" w:eastAsia="de-DE" w:bidi="en-US"/>
        </w:rPr>
        <w:t xml:space="preserve"> </w:t>
      </w:r>
      <w:r w:rsidRPr="00DD16A6">
        <w:rPr>
          <w:iCs/>
          <w:sz w:val="28"/>
          <w:szCs w:val="28"/>
          <w:lang w:val="en-US" w:eastAsia="de-DE" w:bidi="en-US"/>
        </w:rPr>
        <w:t>Environments</w:t>
      </w:r>
      <w:r w:rsidRPr="00DD16A6">
        <w:rPr>
          <w:sz w:val="28"/>
          <w:szCs w:val="28"/>
          <w:lang w:val="en-US" w:eastAsia="de-DE" w:bidi="en-US"/>
        </w:rPr>
        <w:t>. – 2017. – №</w:t>
      </w:r>
      <w:r w:rsidRPr="00DD16A6">
        <w:rPr>
          <w:iCs/>
          <w:sz w:val="28"/>
          <w:szCs w:val="28"/>
          <w:lang w:val="en-US" w:eastAsia="de-DE" w:bidi="en-US"/>
        </w:rPr>
        <w:t>4</w:t>
      </w:r>
      <w:r w:rsidRPr="00DD16A6">
        <w:rPr>
          <w:sz w:val="28"/>
          <w:szCs w:val="28"/>
          <w:lang w:val="en-US" w:eastAsia="de-DE" w:bidi="en-US"/>
        </w:rPr>
        <w:t>. – 12</w:t>
      </w:r>
      <w:r w:rsidR="003074B5" w:rsidRPr="003074B5">
        <w:rPr>
          <w:sz w:val="28"/>
          <w:szCs w:val="28"/>
          <w:lang w:val="en-US" w:eastAsia="de-DE" w:bidi="en-US"/>
        </w:rPr>
        <w:t xml:space="preserve"> </w:t>
      </w:r>
      <w:r w:rsidRPr="00DD16A6">
        <w:rPr>
          <w:sz w:val="28"/>
          <w:szCs w:val="28"/>
          <w:lang w:eastAsia="de-DE" w:bidi="en-US"/>
        </w:rPr>
        <w:t>р</w:t>
      </w:r>
      <w:r w:rsidRPr="00DD16A6">
        <w:rPr>
          <w:sz w:val="28"/>
          <w:szCs w:val="28"/>
          <w:lang w:val="en-US" w:eastAsia="de-DE" w:bidi="en-US"/>
        </w:rPr>
        <w:t xml:space="preserve">. </w:t>
      </w:r>
      <w:hyperlink r:id="rId132" w:history="1">
        <w:r w:rsidRPr="00DD16A6">
          <w:rPr>
            <w:rStyle w:val="a4"/>
            <w:color w:val="auto"/>
            <w:sz w:val="28"/>
            <w:szCs w:val="28"/>
            <w:u w:val="none"/>
            <w:lang w:val="en-US" w:eastAsia="de-DE" w:bidi="en-US"/>
          </w:rPr>
          <w:t>https</w:t>
        </w:r>
        <w:r w:rsidRPr="00DD16A6">
          <w:rPr>
            <w:rStyle w:val="a4"/>
            <w:color w:val="auto"/>
            <w:sz w:val="28"/>
            <w:szCs w:val="28"/>
            <w:u w:val="none"/>
            <w:lang w:eastAsia="de-DE" w:bidi="en-US"/>
          </w:rPr>
          <w:t>://</w:t>
        </w:r>
        <w:r w:rsidRPr="00DD16A6">
          <w:rPr>
            <w:rStyle w:val="a4"/>
            <w:color w:val="auto"/>
            <w:sz w:val="28"/>
            <w:szCs w:val="28"/>
            <w:u w:val="none"/>
            <w:lang w:val="en-US" w:eastAsia="de-DE" w:bidi="en-US"/>
          </w:rPr>
          <w:t>doi</w:t>
        </w:r>
        <w:r w:rsidRPr="00DD16A6">
          <w:rPr>
            <w:rStyle w:val="a4"/>
            <w:color w:val="auto"/>
            <w:sz w:val="28"/>
            <w:szCs w:val="28"/>
            <w:u w:val="none"/>
            <w:lang w:eastAsia="de-DE" w:bidi="en-US"/>
          </w:rPr>
          <w:t>.</w:t>
        </w:r>
        <w:r w:rsidRPr="00DD16A6">
          <w:rPr>
            <w:rStyle w:val="a4"/>
            <w:color w:val="auto"/>
            <w:sz w:val="28"/>
            <w:szCs w:val="28"/>
            <w:u w:val="none"/>
            <w:lang w:val="en-US" w:eastAsia="de-DE" w:bidi="en-US"/>
          </w:rPr>
          <w:t>org</w:t>
        </w:r>
        <w:r w:rsidRPr="00DD16A6">
          <w:rPr>
            <w:rStyle w:val="a4"/>
            <w:color w:val="auto"/>
            <w:sz w:val="28"/>
            <w:szCs w:val="28"/>
            <w:u w:val="none"/>
            <w:lang w:eastAsia="de-DE" w:bidi="en-US"/>
          </w:rPr>
          <w:t>/10.3390/</w:t>
        </w:r>
        <w:r w:rsidRPr="00DD16A6">
          <w:rPr>
            <w:rStyle w:val="a4"/>
            <w:color w:val="auto"/>
            <w:sz w:val="28"/>
            <w:szCs w:val="28"/>
            <w:u w:val="none"/>
            <w:lang w:val="en-US" w:eastAsia="de-DE" w:bidi="en-US"/>
          </w:rPr>
          <w:t>environments</w:t>
        </w:r>
      </w:hyperlink>
      <w:r w:rsidRPr="00DD16A6">
        <w:rPr>
          <w:sz w:val="28"/>
          <w:szCs w:val="28"/>
          <w:lang w:eastAsia="de-DE" w:bidi="en-US"/>
        </w:rPr>
        <w:t xml:space="preserve"> 4010012</w:t>
      </w:r>
      <w:r w:rsidRPr="00DD16A6">
        <w:rPr>
          <w:rStyle w:val="a4"/>
          <w:color w:val="auto"/>
          <w:sz w:val="28"/>
          <w:szCs w:val="28"/>
          <w:u w:val="none"/>
          <w:lang w:eastAsia="de-DE" w:bidi="en-US"/>
        </w:rPr>
        <w:t>.</w:t>
      </w:r>
    </w:p>
    <w:p w14:paraId="394A474A" w14:textId="7F341D29" w:rsidR="007D3740" w:rsidRPr="00DD16A6" w:rsidRDefault="007D3740" w:rsidP="007D3740">
      <w:pPr>
        <w:shd w:val="clear" w:color="auto" w:fill="FFFFFF"/>
        <w:adjustRightInd w:val="0"/>
        <w:snapToGrid w:val="0"/>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sz w:val="28"/>
          <w:szCs w:val="28"/>
          <w:lang w:val="kk-KZ"/>
        </w:rPr>
        <w:t xml:space="preserve">2 </w:t>
      </w:r>
      <w:r w:rsidRPr="00DD16A6">
        <w:rPr>
          <w:rFonts w:ascii="Times New Roman" w:hAnsi="Times New Roman" w:cs="Times New Roman"/>
          <w:sz w:val="28"/>
          <w:szCs w:val="28"/>
        </w:rPr>
        <w:t>Данилович Д.А. Современные технологии очистки сточных вод в Италии: полезный опыт</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Наилучшие доступные технологии. – 2019. - № 3. – С. 62 – 71.</w:t>
      </w:r>
    </w:p>
    <w:p w14:paraId="719DA949" w14:textId="77777777" w:rsidR="007D3740" w:rsidRPr="00DD16A6" w:rsidRDefault="007D3740" w:rsidP="007D3740">
      <w:pPr>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sz w:val="28"/>
          <w:szCs w:val="28"/>
        </w:rPr>
        <w:t>3  Невзорова А.Б. Влияние изменения климата на сферу обращения с активным илом сточных вод. - Гомель: ГГТУ им. П. О. Сухого, 2022. – 109 с.</w:t>
      </w:r>
    </w:p>
    <w:p w14:paraId="487459B1" w14:textId="3ACCC43C" w:rsidR="007D3740" w:rsidRPr="00DD16A6" w:rsidRDefault="007D3740" w:rsidP="007D3740">
      <w:pPr>
        <w:pStyle w:val="a7"/>
        <w:spacing w:before="0" w:beforeAutospacing="0" w:after="0" w:afterAutospacing="0"/>
        <w:ind w:firstLine="709"/>
        <w:jc w:val="both"/>
        <w:rPr>
          <w:sz w:val="28"/>
          <w:szCs w:val="28"/>
        </w:rPr>
      </w:pPr>
      <w:r w:rsidRPr="00DD16A6">
        <w:rPr>
          <w:sz w:val="28"/>
          <w:szCs w:val="28"/>
        </w:rPr>
        <w:t xml:space="preserve">4 </w:t>
      </w:r>
      <w:r w:rsidRPr="00DD16A6">
        <w:rPr>
          <w:spacing w:val="2"/>
          <w:sz w:val="28"/>
          <w:szCs w:val="28"/>
        </w:rPr>
        <w:t>Разработка инновационной технологии очистки сточных вод и обработки осадков, обеспечивающее их экологическую безопасность: о</w:t>
      </w:r>
      <w:r w:rsidRPr="00DD16A6">
        <w:rPr>
          <w:bCs/>
          <w:sz w:val="28"/>
          <w:szCs w:val="28"/>
        </w:rPr>
        <w:t xml:space="preserve">тчет о НИР </w:t>
      </w:r>
      <w:r w:rsidRPr="00DD16A6">
        <w:rPr>
          <w:sz w:val="28"/>
          <w:szCs w:val="28"/>
        </w:rPr>
        <w:t>(промежуточный)</w:t>
      </w:r>
      <w:r w:rsidRPr="00DD16A6">
        <w:rPr>
          <w:bCs/>
          <w:sz w:val="28"/>
          <w:szCs w:val="28"/>
        </w:rPr>
        <w:t xml:space="preserve"> / рук.</w:t>
      </w:r>
      <w:r w:rsidRPr="00DD16A6">
        <w:rPr>
          <w:sz w:val="28"/>
          <w:szCs w:val="28"/>
        </w:rPr>
        <w:t xml:space="preserve"> Мырзахметов М. –</w:t>
      </w:r>
      <w:r w:rsidR="003074B5">
        <w:rPr>
          <w:sz w:val="28"/>
          <w:szCs w:val="28"/>
        </w:rPr>
        <w:t xml:space="preserve"> </w:t>
      </w:r>
      <w:r w:rsidRPr="00DD16A6">
        <w:rPr>
          <w:sz w:val="28"/>
          <w:szCs w:val="28"/>
        </w:rPr>
        <w:t xml:space="preserve">Алматы. – </w:t>
      </w:r>
      <w:r w:rsidR="00DD16A6" w:rsidRPr="00DD16A6">
        <w:rPr>
          <w:sz w:val="28"/>
          <w:szCs w:val="28"/>
        </w:rPr>
        <w:t>С</w:t>
      </w:r>
      <w:r w:rsidRPr="00DD16A6">
        <w:rPr>
          <w:sz w:val="28"/>
          <w:szCs w:val="28"/>
        </w:rPr>
        <w:t>.</w:t>
      </w:r>
      <w:r w:rsidR="003074B5">
        <w:rPr>
          <w:sz w:val="28"/>
          <w:szCs w:val="28"/>
        </w:rPr>
        <w:t xml:space="preserve"> </w:t>
      </w:r>
      <w:r w:rsidRPr="00DD16A6">
        <w:rPr>
          <w:sz w:val="28"/>
          <w:szCs w:val="28"/>
        </w:rPr>
        <w:t>24-53</w:t>
      </w:r>
      <w:r w:rsidR="00DD16A6" w:rsidRPr="00DD16A6">
        <w:rPr>
          <w:sz w:val="28"/>
          <w:szCs w:val="28"/>
        </w:rPr>
        <w:t>.</w:t>
      </w:r>
      <w:r w:rsidRPr="00DD16A6">
        <w:rPr>
          <w:sz w:val="28"/>
          <w:szCs w:val="28"/>
        </w:rPr>
        <w:t xml:space="preserve"> - </w:t>
      </w:r>
      <w:r w:rsidRPr="00DD16A6">
        <w:rPr>
          <w:spacing w:val="2"/>
          <w:sz w:val="28"/>
          <w:szCs w:val="28"/>
        </w:rPr>
        <w:t>АР05132198.</w:t>
      </w:r>
    </w:p>
    <w:p w14:paraId="32A1C507" w14:textId="77777777" w:rsidR="007D3740" w:rsidRPr="00DD16A6" w:rsidRDefault="007D3740" w:rsidP="007D3740">
      <w:pPr>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sz w:val="28"/>
          <w:szCs w:val="28"/>
        </w:rPr>
        <w:t>5 Кудина Е.Ф. Водоснабжение, химия и прикладная экология //Матер. междунар. науч.-практ. конф. Министерство транспорта и коммуникаций Республики Беларусь. - Гомель : БелГУТ, 2023. – 155 с .</w:t>
      </w:r>
    </w:p>
    <w:p w14:paraId="03105C56" w14:textId="30FDCE8A"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 xml:space="preserve">6  </w:t>
      </w:r>
      <w:r w:rsidRPr="00DD16A6">
        <w:rPr>
          <w:rFonts w:ascii="Times New Roman" w:hAnsi="Times New Roman" w:cs="Times New Roman"/>
          <w:bCs/>
          <w:color w:val="auto"/>
          <w:sz w:val="28"/>
          <w:szCs w:val="28"/>
        </w:rPr>
        <w:t>Нағызбекқызы Э.</w:t>
      </w:r>
      <w:r w:rsidR="003074B5">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rPr>
        <w:t>Перспективные источники нетрадиционного органического удобрения – осадки сточных вод</w:t>
      </w:r>
      <w:r w:rsidR="003074B5">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rPr>
        <w:t>//</w:t>
      </w:r>
      <w:r w:rsidR="003074B5">
        <w:rPr>
          <w:rFonts w:ascii="Times New Roman" w:hAnsi="Times New Roman" w:cs="Times New Roman"/>
          <w:bCs/>
          <w:color w:val="auto"/>
          <w:sz w:val="28"/>
          <w:szCs w:val="28"/>
        </w:rPr>
        <w:t xml:space="preserve"> </w:t>
      </w:r>
      <w:r w:rsidRPr="00DD16A6">
        <w:rPr>
          <w:rFonts w:ascii="Times New Roman" w:hAnsi="Times New Roman" w:cs="Times New Roman"/>
          <w:color w:val="auto"/>
          <w:sz w:val="28"/>
          <w:szCs w:val="28"/>
        </w:rPr>
        <w:t>Астана медициналық журналы. –2021. - №2 (108).</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w:t>
      </w:r>
      <w:r w:rsidR="00D02D50">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С.1-8.</w:t>
      </w:r>
    </w:p>
    <w:p w14:paraId="25B30AF6" w14:textId="13E95ECD" w:rsidR="007D3740" w:rsidRPr="00DD16A6" w:rsidRDefault="007D3740" w:rsidP="007D3740">
      <w:pPr>
        <w:pStyle w:val="Default"/>
        <w:ind w:firstLine="708"/>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 xml:space="preserve">7 </w:t>
      </w:r>
      <w:r w:rsidRPr="00DD16A6">
        <w:rPr>
          <w:rFonts w:ascii="Times New Roman" w:hAnsi="Times New Roman" w:cs="Times New Roman"/>
          <w:iCs/>
          <w:color w:val="auto"/>
          <w:sz w:val="28"/>
          <w:szCs w:val="28"/>
          <w:lang w:val="en-US"/>
        </w:rPr>
        <w:t>LehnerB., Messager M.L., Korver M.C., Linke S. Global hydro-environmental lake characteristics at high spatial resolution // Scientific Data. –</w:t>
      </w:r>
      <w:r w:rsidR="003074B5" w:rsidRPr="003074B5">
        <w:rPr>
          <w:rFonts w:ascii="Times New Roman" w:hAnsi="Times New Roman" w:cs="Times New Roman"/>
          <w:iCs/>
          <w:color w:val="auto"/>
          <w:sz w:val="28"/>
          <w:szCs w:val="28"/>
          <w:lang w:val="en-US"/>
        </w:rPr>
        <w:t xml:space="preserve"> </w:t>
      </w:r>
      <w:r w:rsidRPr="00DD16A6">
        <w:rPr>
          <w:rFonts w:ascii="Times New Roman" w:hAnsi="Times New Roman" w:cs="Times New Roman"/>
          <w:color w:val="auto"/>
          <w:sz w:val="28"/>
          <w:szCs w:val="28"/>
          <w:lang w:val="en-US"/>
        </w:rPr>
        <w:t>2022. - №</w:t>
      </w:r>
      <w:r w:rsidRPr="00DD16A6">
        <w:rPr>
          <w:rFonts w:ascii="Times New Roman" w:hAnsi="Times New Roman" w:cs="Times New Roman"/>
          <w:iCs/>
          <w:color w:val="auto"/>
          <w:sz w:val="28"/>
          <w:szCs w:val="28"/>
          <w:lang w:val="en-US"/>
        </w:rPr>
        <w:t>9. – 351</w:t>
      </w:r>
      <w:r w:rsidRPr="00DD16A6">
        <w:rPr>
          <w:rFonts w:ascii="Times New Roman" w:hAnsi="Times New Roman" w:cs="Times New Roman"/>
          <w:iCs/>
          <w:color w:val="auto"/>
          <w:sz w:val="28"/>
          <w:szCs w:val="28"/>
        </w:rPr>
        <w:t>р</w:t>
      </w:r>
      <w:r w:rsidRPr="00DD16A6">
        <w:rPr>
          <w:rFonts w:ascii="Times New Roman" w:hAnsi="Times New Roman" w:cs="Times New Roman"/>
          <w:iCs/>
          <w:color w:val="auto"/>
          <w:sz w:val="28"/>
          <w:szCs w:val="28"/>
          <w:lang w:val="en-US"/>
        </w:rPr>
        <w:t>.https://doi.org/10.1038/s41597-022-01425-z.</w:t>
      </w:r>
    </w:p>
    <w:p w14:paraId="60B8504A" w14:textId="77777777"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 xml:space="preserve">8   </w:t>
      </w:r>
      <w:r w:rsidRPr="00DD16A6">
        <w:rPr>
          <w:rFonts w:ascii="Times New Roman" w:hAnsi="Times New Roman" w:cs="Times New Roman"/>
          <w:bCs/>
          <w:color w:val="auto"/>
          <w:sz w:val="28"/>
          <w:szCs w:val="28"/>
        </w:rPr>
        <w:t xml:space="preserve">Юрис Л. Эксперт WECOOP.  Европейский Союз – Центральная Азия: сотрудничество в области водных ресурсов, окружающей среды и изменения климата: Управление качеством очистки сточных вод: опыт ЕС Принципы управления иловыми осадками, используемые в ЕС. </w:t>
      </w:r>
      <w:r w:rsidRPr="00DD16A6">
        <w:rPr>
          <w:rFonts w:ascii="Times New Roman" w:hAnsi="Times New Roman" w:cs="Times New Roman"/>
          <w:bCs/>
          <w:color w:val="auto"/>
          <w:sz w:val="28"/>
          <w:szCs w:val="28"/>
          <w:lang w:val="en-US"/>
        </w:rPr>
        <w:t>www</w:t>
      </w:r>
      <w:r w:rsidRPr="00DD16A6">
        <w:rPr>
          <w:rFonts w:ascii="Times New Roman" w:hAnsi="Times New Roman" w:cs="Times New Roman"/>
          <w:bCs/>
          <w:color w:val="auto"/>
          <w:sz w:val="28"/>
          <w:szCs w:val="28"/>
        </w:rPr>
        <w:t>.</w:t>
      </w:r>
      <w:r w:rsidRPr="00DD16A6">
        <w:rPr>
          <w:rFonts w:ascii="Times New Roman" w:hAnsi="Times New Roman" w:cs="Times New Roman"/>
          <w:bCs/>
          <w:color w:val="auto"/>
          <w:sz w:val="28"/>
          <w:szCs w:val="28"/>
          <w:lang w:val="en-US"/>
        </w:rPr>
        <w:t>wecoop</w:t>
      </w:r>
      <w:r w:rsidRPr="00DD16A6">
        <w:rPr>
          <w:rFonts w:ascii="Times New Roman" w:hAnsi="Times New Roman" w:cs="Times New Roman"/>
          <w:bCs/>
          <w:color w:val="auto"/>
          <w:sz w:val="28"/>
          <w:szCs w:val="28"/>
        </w:rPr>
        <w:t>.</w:t>
      </w:r>
      <w:r w:rsidRPr="00DD16A6">
        <w:rPr>
          <w:rFonts w:ascii="Times New Roman" w:hAnsi="Times New Roman" w:cs="Times New Roman"/>
          <w:bCs/>
          <w:color w:val="auto"/>
          <w:sz w:val="28"/>
          <w:szCs w:val="28"/>
          <w:lang w:val="en-US"/>
        </w:rPr>
        <w:t>eu</w:t>
      </w:r>
      <w:r w:rsidRPr="00DD16A6">
        <w:rPr>
          <w:rFonts w:ascii="Times New Roman" w:hAnsi="Times New Roman" w:cs="Times New Roman"/>
          <w:bCs/>
          <w:color w:val="auto"/>
          <w:sz w:val="28"/>
          <w:szCs w:val="28"/>
        </w:rPr>
        <w:t>. 21.04.2022.</w:t>
      </w:r>
    </w:p>
    <w:p w14:paraId="19ED1E52" w14:textId="793DB72C"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9 Информационно-технический справочник по наилучшим доступным технологиям. Очистка сточных вод при производстве продукции (товаров), выполнении работ и оказании услуг на крупных предприятиях</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ИТС 8-2022. - М., 2022. – 82 с.</w:t>
      </w:r>
    </w:p>
    <w:p w14:paraId="38B0F7CC" w14:textId="77777777"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10 Проект  ГКП «Каспий жылу, су арнасы»  на 2018-2022 гг.</w:t>
      </w:r>
    </w:p>
    <w:p w14:paraId="781F15F0" w14:textId="2332771E"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lang w:val="en-US"/>
        </w:rPr>
        <w:t>11 Zabielska-Adamska K. Sewage sludge bottom ash characteristics and potential application in road embankment // Sustainability. – 2020. -</w:t>
      </w:r>
      <w:r w:rsidR="003074B5" w:rsidRPr="003074B5">
        <w:rPr>
          <w:rFonts w:ascii="Times New Roman" w:hAnsi="Times New Roman" w:cs="Times New Roman"/>
          <w:color w:val="auto"/>
          <w:sz w:val="28"/>
          <w:szCs w:val="28"/>
          <w:lang w:val="en-US"/>
        </w:rPr>
        <w:t xml:space="preserve"> </w:t>
      </w:r>
      <w:r w:rsidRPr="00DD16A6">
        <w:rPr>
          <w:rFonts w:ascii="Times New Roman" w:hAnsi="Times New Roman" w:cs="Times New Roman"/>
          <w:color w:val="auto"/>
          <w:sz w:val="28"/>
          <w:szCs w:val="28"/>
          <w:lang w:val="en-US"/>
        </w:rPr>
        <w:t>Vol.12(1), №39.-</w:t>
      </w:r>
      <w:r w:rsidR="003074B5" w:rsidRPr="003074B5">
        <w:rPr>
          <w:rFonts w:ascii="Times New Roman" w:hAnsi="Times New Roman" w:cs="Times New Roman"/>
          <w:color w:val="auto"/>
          <w:sz w:val="28"/>
          <w:szCs w:val="28"/>
          <w:lang w:val="en-US"/>
        </w:rPr>
        <w:t xml:space="preserve"> </w:t>
      </w:r>
      <w:r w:rsidRPr="00DD16A6">
        <w:rPr>
          <w:rFonts w:ascii="Times New Roman" w:hAnsi="Times New Roman" w:cs="Times New Roman"/>
          <w:color w:val="auto"/>
          <w:sz w:val="28"/>
          <w:szCs w:val="28"/>
          <w:lang w:val="en-US"/>
        </w:rPr>
        <w:t>P</w:t>
      </w:r>
      <w:r w:rsidRPr="003074B5">
        <w:rPr>
          <w:rFonts w:ascii="Times New Roman" w:hAnsi="Times New Roman" w:cs="Times New Roman"/>
          <w:color w:val="auto"/>
          <w:sz w:val="28"/>
          <w:szCs w:val="28"/>
        </w:rPr>
        <w:t>.1-14.</w:t>
      </w:r>
      <w:hyperlink r:id="rId133" w:history="1">
        <w:r w:rsidRPr="00DD16A6">
          <w:rPr>
            <w:rStyle w:val="a4"/>
            <w:rFonts w:ascii="Times New Roman" w:hAnsi="Times New Roman" w:cs="Times New Roman"/>
            <w:color w:val="auto"/>
            <w:sz w:val="28"/>
            <w:szCs w:val="28"/>
            <w:u w:val="none"/>
            <w:lang w:val="en-US"/>
          </w:rPr>
          <w:t>https</w:t>
        </w:r>
        <w:r w:rsidRPr="00DD16A6">
          <w:rPr>
            <w:rStyle w:val="a4"/>
            <w:rFonts w:ascii="Times New Roman" w:hAnsi="Times New Roman" w:cs="Times New Roman"/>
            <w:color w:val="auto"/>
            <w:sz w:val="28"/>
            <w:szCs w:val="28"/>
            <w:u w:val="none"/>
          </w:rPr>
          <w:t>://</w:t>
        </w:r>
        <w:r w:rsidRPr="00DD16A6">
          <w:rPr>
            <w:rStyle w:val="a4"/>
            <w:rFonts w:ascii="Times New Roman" w:hAnsi="Times New Roman" w:cs="Times New Roman"/>
            <w:color w:val="auto"/>
            <w:sz w:val="28"/>
            <w:szCs w:val="28"/>
            <w:u w:val="none"/>
            <w:lang w:val="en-US"/>
          </w:rPr>
          <w:t>doi</w:t>
        </w:r>
        <w:r w:rsidRPr="00DD16A6">
          <w:rPr>
            <w:rStyle w:val="a4"/>
            <w:rFonts w:ascii="Times New Roman" w:hAnsi="Times New Roman" w:cs="Times New Roman"/>
            <w:color w:val="auto"/>
            <w:sz w:val="28"/>
            <w:szCs w:val="28"/>
            <w:u w:val="none"/>
          </w:rPr>
          <w:t>.</w:t>
        </w:r>
        <w:r w:rsidRPr="00DD16A6">
          <w:rPr>
            <w:rStyle w:val="a4"/>
            <w:rFonts w:ascii="Times New Roman" w:hAnsi="Times New Roman" w:cs="Times New Roman"/>
            <w:color w:val="auto"/>
            <w:sz w:val="28"/>
            <w:szCs w:val="28"/>
            <w:u w:val="none"/>
            <w:lang w:val="en-US"/>
          </w:rPr>
          <w:t>org</w:t>
        </w:r>
        <w:r w:rsidRPr="00DD16A6">
          <w:rPr>
            <w:rStyle w:val="a4"/>
            <w:rFonts w:ascii="Times New Roman" w:hAnsi="Times New Roman" w:cs="Times New Roman"/>
            <w:color w:val="auto"/>
            <w:sz w:val="28"/>
            <w:szCs w:val="28"/>
            <w:u w:val="none"/>
          </w:rPr>
          <w:t>/10.3390/</w:t>
        </w:r>
        <w:r w:rsidRPr="00DD16A6">
          <w:rPr>
            <w:rStyle w:val="a4"/>
            <w:rFonts w:ascii="Times New Roman" w:hAnsi="Times New Roman" w:cs="Times New Roman"/>
            <w:color w:val="auto"/>
            <w:sz w:val="28"/>
            <w:szCs w:val="28"/>
            <w:u w:val="none"/>
            <w:lang w:val="en-US"/>
          </w:rPr>
          <w:t>su</w:t>
        </w:r>
        <w:r w:rsidRPr="00DD16A6">
          <w:rPr>
            <w:rStyle w:val="a4"/>
            <w:rFonts w:ascii="Times New Roman" w:hAnsi="Times New Roman" w:cs="Times New Roman"/>
            <w:color w:val="auto"/>
            <w:sz w:val="28"/>
            <w:szCs w:val="28"/>
            <w:u w:val="none"/>
          </w:rPr>
          <w:t>12010039</w:t>
        </w:r>
      </w:hyperlink>
      <w:r w:rsidRPr="00DD16A6">
        <w:rPr>
          <w:rStyle w:val="a4"/>
          <w:rFonts w:ascii="Times New Roman" w:hAnsi="Times New Roman" w:cs="Times New Roman"/>
          <w:color w:val="auto"/>
          <w:sz w:val="28"/>
          <w:szCs w:val="28"/>
          <w:u w:val="none"/>
        </w:rPr>
        <w:t>.</w:t>
      </w:r>
    </w:p>
    <w:p w14:paraId="5B99874E" w14:textId="307F3127"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 xml:space="preserve">12 </w:t>
      </w:r>
      <w:r w:rsidRPr="00DD16A6">
        <w:rPr>
          <w:rFonts w:ascii="Times New Roman" w:hAnsi="Times New Roman" w:cs="Times New Roman"/>
          <w:bCs/>
          <w:color w:val="auto"/>
          <w:sz w:val="28"/>
          <w:szCs w:val="28"/>
        </w:rPr>
        <w:t>Будыкина Т.А. Сушка осадка производственных сточных вод в естественных условиях</w:t>
      </w:r>
      <w:r w:rsidR="003074B5">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rPr>
        <w:t>//</w:t>
      </w:r>
      <w:r w:rsidR="003074B5">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rPr>
        <w:t xml:space="preserve">Вестник РУДН. – 2017. –Т. 25, № 2. – </w:t>
      </w:r>
      <w:r w:rsidRPr="00DD16A6">
        <w:rPr>
          <w:rFonts w:ascii="Times New Roman" w:hAnsi="Times New Roman" w:cs="Times New Roman"/>
          <w:bCs/>
          <w:color w:val="auto"/>
          <w:sz w:val="28"/>
          <w:szCs w:val="28"/>
          <w:lang w:val="en-US"/>
        </w:rPr>
        <w:t>C</w:t>
      </w:r>
      <w:r w:rsidRPr="00DD16A6">
        <w:rPr>
          <w:rFonts w:ascii="Times New Roman" w:hAnsi="Times New Roman" w:cs="Times New Roman"/>
          <w:bCs/>
          <w:color w:val="auto"/>
          <w:sz w:val="28"/>
          <w:szCs w:val="28"/>
        </w:rPr>
        <w:t>. 242—252.</w:t>
      </w:r>
    </w:p>
    <w:p w14:paraId="2BE8A390" w14:textId="77777777" w:rsidR="007D3740" w:rsidRPr="00DD16A6" w:rsidRDefault="007D3740" w:rsidP="007D3740">
      <w:pPr>
        <w:pStyle w:val="Default"/>
        <w:ind w:firstLine="708"/>
        <w:jc w:val="both"/>
        <w:rPr>
          <w:rFonts w:ascii="Times New Roman" w:hAnsi="Times New Roman" w:cs="Times New Roman"/>
          <w:bCs/>
          <w:color w:val="auto"/>
          <w:sz w:val="28"/>
          <w:szCs w:val="28"/>
          <w:lang w:val="en-US"/>
        </w:rPr>
      </w:pPr>
      <w:r w:rsidRPr="00DD16A6">
        <w:rPr>
          <w:rFonts w:ascii="Times New Roman" w:hAnsi="Times New Roman" w:cs="Times New Roman"/>
          <w:color w:val="auto"/>
          <w:sz w:val="28"/>
          <w:szCs w:val="28"/>
          <w:lang w:val="en-US"/>
        </w:rPr>
        <w:t>13 Sun M.K., Huang C.Y.V. Evaluation of the characteristics of thin-layer drying of urban sewage sludge using air-ultrasonic convection with hot air // Ultrasound Sonochemistry. – 2017. - №34. – P. 588–599.</w:t>
      </w:r>
    </w:p>
    <w:p w14:paraId="16D79831" w14:textId="77777777" w:rsidR="007D3740" w:rsidRPr="00DD16A6" w:rsidRDefault="007D3740" w:rsidP="007D3740">
      <w:pPr>
        <w:pStyle w:val="Default"/>
        <w:ind w:firstLine="708"/>
        <w:jc w:val="both"/>
        <w:rPr>
          <w:rFonts w:ascii="Times New Roman" w:hAnsi="Times New Roman" w:cs="Times New Roman"/>
          <w:color w:val="auto"/>
          <w:sz w:val="28"/>
          <w:szCs w:val="28"/>
          <w:lang w:val="en-US"/>
        </w:rPr>
      </w:pPr>
      <w:r w:rsidRPr="00DD16A6">
        <w:rPr>
          <w:rFonts w:ascii="Times New Roman" w:hAnsi="Times New Roman" w:cs="Times New Roman"/>
          <w:bCs/>
          <w:color w:val="auto"/>
          <w:sz w:val="28"/>
          <w:szCs w:val="28"/>
          <w:lang w:val="en-US"/>
        </w:rPr>
        <w:t xml:space="preserve">14 </w:t>
      </w:r>
      <w:r w:rsidRPr="00DD16A6">
        <w:rPr>
          <w:rFonts w:ascii="Times New Roman" w:hAnsi="Times New Roman" w:cs="Times New Roman"/>
          <w:color w:val="auto"/>
          <w:sz w:val="28"/>
          <w:szCs w:val="28"/>
          <w:lang w:val="en-US"/>
        </w:rPr>
        <w:t xml:space="preserve">Czechowska-Kosacka A. Application of sewage sludge for the production of construction // MATEC Web Conf. – 2019. - №252. - P.1-6. </w:t>
      </w:r>
      <w:hyperlink r:id="rId134" w:history="1">
        <w:r w:rsidRPr="00DD16A6">
          <w:rPr>
            <w:rStyle w:val="a4"/>
            <w:rFonts w:ascii="Times New Roman" w:hAnsi="Times New Roman" w:cs="Times New Roman"/>
            <w:color w:val="auto"/>
            <w:sz w:val="28"/>
            <w:szCs w:val="28"/>
            <w:u w:val="none"/>
            <w:lang w:val="en-US"/>
          </w:rPr>
          <w:t>https://doi.org/-10.1051/matecconf/201925205025</w:t>
        </w:r>
      </w:hyperlink>
      <w:r w:rsidRPr="00DD16A6">
        <w:rPr>
          <w:rFonts w:ascii="Times New Roman" w:hAnsi="Times New Roman" w:cs="Times New Roman"/>
          <w:color w:val="auto"/>
          <w:sz w:val="28"/>
          <w:szCs w:val="28"/>
          <w:lang w:val="en-US"/>
        </w:rPr>
        <w:t>.</w:t>
      </w:r>
    </w:p>
    <w:p w14:paraId="67F65136" w14:textId="77777777" w:rsidR="007D3740" w:rsidRPr="00DD16A6" w:rsidRDefault="007D3740" w:rsidP="007D3740">
      <w:pPr>
        <w:pStyle w:val="Default"/>
        <w:ind w:firstLine="708"/>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lastRenderedPageBreak/>
        <w:t>15 Latosińska J. Synthesis of zeolite P from sewage sludge ash // E3S Web Conf. – 2019. - №108. -  P. 1-8.  https://doi.org/10.1051/e3sconf/201910802008.</w:t>
      </w:r>
    </w:p>
    <w:p w14:paraId="6F967468" w14:textId="4048AD2B" w:rsidR="007D3740" w:rsidRPr="00DD16A6" w:rsidRDefault="007D3740" w:rsidP="007D3740">
      <w:pPr>
        <w:pStyle w:val="Default"/>
        <w:ind w:firstLine="708"/>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16 Zubova O., Siletskiy V., Kulik D., Kovalenko T., Naskovets M. Research in the field of using of ash from the incineration of sewage sludge, treated with mineral binders, for forest road construction // E3S Web Conf. – 2020. - №222. - P.</w:t>
      </w:r>
      <w:r w:rsidR="003074B5" w:rsidRPr="003074B5">
        <w:rPr>
          <w:rFonts w:ascii="Times New Roman" w:hAnsi="Times New Roman" w:cs="Times New Roman"/>
          <w:color w:val="auto"/>
          <w:sz w:val="28"/>
          <w:szCs w:val="28"/>
          <w:lang w:val="en-US"/>
        </w:rPr>
        <w:t xml:space="preserve"> </w:t>
      </w:r>
      <w:r w:rsidRPr="00DD16A6">
        <w:rPr>
          <w:rFonts w:ascii="Times New Roman" w:hAnsi="Times New Roman" w:cs="Times New Roman"/>
          <w:color w:val="auto"/>
          <w:sz w:val="28"/>
          <w:szCs w:val="28"/>
          <w:lang w:val="en-US"/>
        </w:rPr>
        <w:t xml:space="preserve">1-10. </w:t>
      </w:r>
      <w:hyperlink r:id="rId135" w:history="1">
        <w:r w:rsidRPr="00DD16A6">
          <w:rPr>
            <w:rStyle w:val="a4"/>
            <w:rFonts w:ascii="Times New Roman" w:hAnsi="Times New Roman" w:cs="Times New Roman"/>
            <w:color w:val="auto"/>
            <w:sz w:val="28"/>
            <w:szCs w:val="28"/>
            <w:u w:val="none"/>
            <w:lang w:val="en-US"/>
          </w:rPr>
          <w:t>https://doi.org/10.1051/e3sconf/202022201007</w:t>
        </w:r>
      </w:hyperlink>
      <w:r w:rsidRPr="00DD16A6">
        <w:rPr>
          <w:rFonts w:ascii="Times New Roman" w:hAnsi="Times New Roman" w:cs="Times New Roman"/>
          <w:color w:val="auto"/>
          <w:sz w:val="28"/>
          <w:szCs w:val="28"/>
          <w:lang w:val="en-US"/>
        </w:rPr>
        <w:t>.</w:t>
      </w:r>
    </w:p>
    <w:p w14:paraId="79FCBA48" w14:textId="3F281B65" w:rsidR="007D3740" w:rsidRPr="00DD16A6" w:rsidRDefault="007D3740" w:rsidP="007D3740">
      <w:pPr>
        <w:pStyle w:val="Default"/>
        <w:ind w:firstLine="708"/>
        <w:jc w:val="both"/>
        <w:rPr>
          <w:rFonts w:ascii="Times New Roman" w:hAnsi="Times New Roman" w:cs="Times New Roman"/>
          <w:color w:val="auto"/>
          <w:sz w:val="28"/>
          <w:szCs w:val="28"/>
          <w:u w:val="single"/>
          <w:lang w:val="en-US"/>
        </w:rPr>
      </w:pPr>
      <w:r w:rsidRPr="00DD16A6">
        <w:rPr>
          <w:rFonts w:ascii="Times New Roman" w:hAnsi="Times New Roman" w:cs="Times New Roman"/>
          <w:color w:val="auto"/>
          <w:sz w:val="28"/>
          <w:szCs w:val="28"/>
          <w:lang w:val="en-US"/>
        </w:rPr>
        <w:t xml:space="preserve">17 Gu Z., Yang J., Liu J., Tao L., Zhang Y., Huang L.Study on sewage sludge drying system with built-in solar drying bed // E3S Web Conf. – 2021. - №237. - P. 1-11. </w:t>
      </w:r>
      <w:hyperlink r:id="rId136" w:history="1">
        <w:r w:rsidRPr="00DD16A6">
          <w:rPr>
            <w:rStyle w:val="a4"/>
            <w:rFonts w:ascii="Times New Roman" w:hAnsi="Times New Roman" w:cs="Times New Roman"/>
            <w:color w:val="auto"/>
            <w:sz w:val="28"/>
            <w:szCs w:val="28"/>
            <w:u w:val="none"/>
            <w:lang w:val="en-US"/>
          </w:rPr>
          <w:t>https://doi.org/10.1051/e3sconf/202123701041</w:t>
        </w:r>
      </w:hyperlink>
      <w:r w:rsidRPr="00DD16A6">
        <w:rPr>
          <w:rFonts w:ascii="Times New Roman" w:hAnsi="Times New Roman" w:cs="Times New Roman"/>
          <w:color w:val="auto"/>
          <w:sz w:val="28"/>
          <w:szCs w:val="28"/>
          <w:lang w:val="en-US"/>
        </w:rPr>
        <w:t>.</w:t>
      </w:r>
    </w:p>
    <w:p w14:paraId="6F8349C6" w14:textId="77777777" w:rsidR="007D3740" w:rsidRPr="00DD16A6" w:rsidRDefault="007D3740" w:rsidP="007D3740">
      <w:pPr>
        <w:pStyle w:val="Default"/>
        <w:ind w:firstLine="708"/>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 xml:space="preserve">18 Cheng Y., Chon K., Ren X., Li M., Kou Y., Hwang M., Chae K. Modified bentonite as a conditioning agent for stabilising heavy metals and retaining nutrients in sewage sludge for agricultural uses // Water Sci. Technol. – 2021. - №84. - P. 1-11. </w:t>
      </w:r>
      <w:hyperlink r:id="rId137" w:history="1">
        <w:r w:rsidRPr="00DD16A6">
          <w:rPr>
            <w:rStyle w:val="a4"/>
            <w:rFonts w:ascii="Times New Roman" w:hAnsi="Times New Roman" w:cs="Times New Roman"/>
            <w:color w:val="auto"/>
            <w:sz w:val="28"/>
            <w:szCs w:val="28"/>
            <w:u w:val="none"/>
            <w:lang w:val="en-US"/>
          </w:rPr>
          <w:t>https://doi.org/10.2166/wst.2021.450</w:t>
        </w:r>
      </w:hyperlink>
      <w:r w:rsidRPr="00DD16A6">
        <w:rPr>
          <w:rStyle w:val="a4"/>
          <w:rFonts w:ascii="Times New Roman" w:hAnsi="Times New Roman" w:cs="Times New Roman"/>
          <w:color w:val="auto"/>
          <w:sz w:val="28"/>
          <w:szCs w:val="28"/>
          <w:u w:val="none"/>
          <w:lang w:val="en-US"/>
        </w:rPr>
        <w:t>.</w:t>
      </w:r>
    </w:p>
    <w:p w14:paraId="1AB2273E" w14:textId="77777777"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lang w:val="en-US"/>
        </w:rPr>
        <w:t>19 Pancevska V., ZendelskaA. Preparation and characterization of sludge-based activated carbon // Resour. Technol</w:t>
      </w:r>
      <w:r w:rsidRPr="00DD16A6">
        <w:rPr>
          <w:rFonts w:ascii="Times New Roman" w:hAnsi="Times New Roman" w:cs="Times New Roman"/>
          <w:color w:val="auto"/>
          <w:sz w:val="28"/>
          <w:szCs w:val="28"/>
        </w:rPr>
        <w:t xml:space="preserve">. – 2022. - №16. - </w:t>
      </w:r>
      <w:r w:rsidRPr="00DD16A6">
        <w:rPr>
          <w:rFonts w:ascii="Times New Roman" w:hAnsi="Times New Roman" w:cs="Times New Roman"/>
          <w:color w:val="auto"/>
          <w:sz w:val="28"/>
          <w:szCs w:val="28"/>
          <w:lang w:val="en-US"/>
        </w:rPr>
        <w:t>P</w:t>
      </w:r>
      <w:r w:rsidRPr="00DD16A6">
        <w:rPr>
          <w:rFonts w:ascii="Times New Roman" w:hAnsi="Times New Roman" w:cs="Times New Roman"/>
          <w:color w:val="auto"/>
          <w:sz w:val="28"/>
          <w:szCs w:val="28"/>
        </w:rPr>
        <w:t xml:space="preserve">.61–67. </w:t>
      </w:r>
      <w:r w:rsidRPr="00DD16A6">
        <w:rPr>
          <w:rFonts w:ascii="Times New Roman" w:hAnsi="Times New Roman" w:cs="Times New Roman"/>
          <w:sz w:val="28"/>
          <w:szCs w:val="28"/>
          <w:lang w:val="en-US"/>
        </w:rPr>
        <w:t>doi</w:t>
      </w:r>
      <w:r w:rsidRPr="00DD16A6">
        <w:rPr>
          <w:rFonts w:ascii="Times New Roman" w:hAnsi="Times New Roman" w:cs="Times New Roman"/>
          <w:sz w:val="28"/>
          <w:szCs w:val="28"/>
        </w:rPr>
        <w:t>.</w:t>
      </w:r>
      <w:r w:rsidRPr="00DD16A6">
        <w:rPr>
          <w:rFonts w:ascii="Times New Roman" w:hAnsi="Times New Roman" w:cs="Times New Roman"/>
          <w:sz w:val="28"/>
          <w:szCs w:val="28"/>
          <w:lang w:val="en-US"/>
        </w:rPr>
        <w:t>org</w:t>
      </w:r>
      <w:r w:rsidRPr="00DD16A6">
        <w:rPr>
          <w:rFonts w:ascii="Times New Roman" w:hAnsi="Times New Roman" w:cs="Times New Roman"/>
          <w:sz w:val="28"/>
          <w:szCs w:val="28"/>
        </w:rPr>
        <w:t>/-10.46763/</w:t>
      </w:r>
      <w:r w:rsidRPr="00DD16A6">
        <w:rPr>
          <w:rFonts w:ascii="Times New Roman" w:hAnsi="Times New Roman" w:cs="Times New Roman"/>
          <w:sz w:val="28"/>
          <w:szCs w:val="28"/>
          <w:lang w:val="en-US"/>
        </w:rPr>
        <w:t>NRT</w:t>
      </w:r>
      <w:r w:rsidRPr="00DD16A6">
        <w:rPr>
          <w:rFonts w:ascii="Times New Roman" w:hAnsi="Times New Roman" w:cs="Times New Roman"/>
          <w:sz w:val="28"/>
          <w:szCs w:val="28"/>
        </w:rPr>
        <w:t>22161061</w:t>
      </w:r>
      <w:r w:rsidRPr="00DD16A6">
        <w:rPr>
          <w:rFonts w:ascii="Times New Roman" w:hAnsi="Times New Roman" w:cs="Times New Roman"/>
          <w:color w:val="auto"/>
          <w:sz w:val="28"/>
          <w:szCs w:val="28"/>
        </w:rPr>
        <w:t>.</w:t>
      </w:r>
    </w:p>
    <w:p w14:paraId="3F98482B" w14:textId="57E84A99"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20 Ресурсосбережение. Осадки сточных вод. Требования при использовании для рекультивации нарушенных земель. Внесен ТК 349 «Обращение с отходами». – М.: Стандартинформ, 2019. – 7</w:t>
      </w:r>
      <w:r w:rsidR="003074B5">
        <w:rPr>
          <w:rFonts w:ascii="Times New Roman" w:hAnsi="Times New Roman" w:cs="Times New Roman"/>
          <w:color w:val="auto"/>
          <w:sz w:val="28"/>
          <w:szCs w:val="28"/>
        </w:rPr>
        <w:t xml:space="preserve"> с</w:t>
      </w:r>
      <w:r w:rsidRPr="00DD16A6">
        <w:rPr>
          <w:rFonts w:ascii="Times New Roman" w:hAnsi="Times New Roman" w:cs="Times New Roman"/>
          <w:color w:val="auto"/>
          <w:sz w:val="28"/>
          <w:szCs w:val="28"/>
        </w:rPr>
        <w:t>.</w:t>
      </w:r>
    </w:p>
    <w:p w14:paraId="501580DF" w14:textId="13C04840" w:rsidR="007D3740" w:rsidRPr="00DD16A6" w:rsidRDefault="007D3740" w:rsidP="007D3740">
      <w:pPr>
        <w:pStyle w:val="2"/>
        <w:spacing w:before="0" w:after="0"/>
        <w:ind w:firstLine="708"/>
        <w:jc w:val="both"/>
        <w:rPr>
          <w:rFonts w:ascii="Times New Roman" w:hAnsi="Times New Roman"/>
          <w:b w:val="0"/>
          <w:i w:val="0"/>
          <w:sz w:val="28"/>
          <w:szCs w:val="28"/>
        </w:rPr>
      </w:pPr>
      <w:r w:rsidRPr="00DD16A6">
        <w:rPr>
          <w:rFonts w:ascii="Times New Roman" w:hAnsi="Times New Roman"/>
          <w:b w:val="0"/>
          <w:i w:val="0"/>
          <w:sz w:val="28"/>
          <w:szCs w:val="28"/>
        </w:rPr>
        <w:t xml:space="preserve">21 ГОСТ Р 17.4.3.07-2001. Охрана природы. Почвы. Требования к свойствам осадков сточных вод при использовании их в качестве удобрений. </w:t>
      </w:r>
      <w:r w:rsidRPr="00DD16A6">
        <w:rPr>
          <w:rFonts w:ascii="Times New Roman" w:hAnsi="Times New Roman"/>
          <w:sz w:val="28"/>
          <w:szCs w:val="28"/>
        </w:rPr>
        <w:t>–</w:t>
      </w:r>
      <w:r w:rsidRPr="00DD16A6">
        <w:rPr>
          <w:rFonts w:ascii="Times New Roman" w:hAnsi="Times New Roman"/>
          <w:b w:val="0"/>
          <w:i w:val="0"/>
          <w:sz w:val="28"/>
          <w:szCs w:val="28"/>
        </w:rPr>
        <w:t>М.: Стандартинформ, 2021.-</w:t>
      </w:r>
      <w:r w:rsidR="00D02D50">
        <w:rPr>
          <w:rFonts w:ascii="Times New Roman" w:hAnsi="Times New Roman"/>
          <w:b w:val="0"/>
          <w:i w:val="0"/>
          <w:sz w:val="28"/>
          <w:szCs w:val="28"/>
        </w:rPr>
        <w:t xml:space="preserve"> </w:t>
      </w:r>
      <w:r w:rsidRPr="00DD16A6">
        <w:rPr>
          <w:rFonts w:ascii="Times New Roman" w:hAnsi="Times New Roman"/>
          <w:b w:val="0"/>
          <w:i w:val="0"/>
          <w:sz w:val="28"/>
          <w:szCs w:val="28"/>
        </w:rPr>
        <w:t>5</w:t>
      </w:r>
      <w:r w:rsidR="00D02D50">
        <w:rPr>
          <w:rFonts w:ascii="Times New Roman" w:hAnsi="Times New Roman"/>
          <w:b w:val="0"/>
          <w:i w:val="0"/>
          <w:sz w:val="28"/>
          <w:szCs w:val="28"/>
        </w:rPr>
        <w:t xml:space="preserve"> с</w:t>
      </w:r>
      <w:r w:rsidRPr="00DD16A6">
        <w:rPr>
          <w:rFonts w:ascii="Times New Roman" w:hAnsi="Times New Roman"/>
          <w:b w:val="0"/>
          <w:i w:val="0"/>
          <w:sz w:val="28"/>
          <w:szCs w:val="28"/>
        </w:rPr>
        <w:t>.</w:t>
      </w:r>
    </w:p>
    <w:p w14:paraId="63FDD063" w14:textId="7ED95B7E" w:rsidR="007D3740" w:rsidRPr="00DD16A6" w:rsidRDefault="007D3740" w:rsidP="007D3740">
      <w:pPr>
        <w:tabs>
          <w:tab w:val="left" w:pos="1134"/>
        </w:tabs>
        <w:spacing w:after="0" w:line="240" w:lineRule="auto"/>
        <w:ind w:firstLine="708"/>
        <w:jc w:val="both"/>
        <w:rPr>
          <w:rFonts w:ascii="Times New Roman" w:hAnsi="Times New Roman" w:cs="Times New Roman"/>
          <w:sz w:val="28"/>
          <w:szCs w:val="28"/>
        </w:rPr>
      </w:pPr>
      <w:r w:rsidRPr="00DD16A6">
        <w:rPr>
          <w:rFonts w:ascii="Times New Roman" w:hAnsi="Times New Roman" w:cs="Times New Roman"/>
          <w:sz w:val="28"/>
          <w:szCs w:val="28"/>
        </w:rPr>
        <w:t>22 Дьяков М., Цыбина А., Вайсман Я.</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Технология глубокого обезвоживания избыточного активного ила на основе использования эффекта упругих колебаний</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Экология и промышленность России. - 2015. - №19(7). - С.  4-9.</w:t>
      </w:r>
    </w:p>
    <w:p w14:paraId="1B305CF4" w14:textId="78530805" w:rsidR="007D3740" w:rsidRPr="00DD16A6" w:rsidRDefault="007D3740" w:rsidP="007D3740">
      <w:pPr>
        <w:spacing w:after="0" w:line="240" w:lineRule="auto"/>
        <w:ind w:firstLine="708"/>
        <w:jc w:val="both"/>
        <w:rPr>
          <w:rFonts w:ascii="Times New Roman" w:hAnsi="Times New Roman" w:cs="Times New Roman"/>
          <w:sz w:val="28"/>
          <w:szCs w:val="28"/>
        </w:rPr>
      </w:pPr>
      <w:r w:rsidRPr="00DD16A6">
        <w:rPr>
          <w:rFonts w:ascii="Times New Roman" w:hAnsi="Times New Roman" w:cs="Times New Roman"/>
          <w:sz w:val="28"/>
          <w:szCs w:val="28"/>
        </w:rPr>
        <w:t>23 Дрозд Г.Я., Бреус Р.В., Рогулин В.В., Соколенко В.М. Опыт использования осадков сточных вод в экспериментальном дорожном строительстве</w:t>
      </w:r>
      <w:r w:rsidR="00D02D50">
        <w:rPr>
          <w:rFonts w:ascii="Times New Roman" w:hAnsi="Times New Roman" w:cs="Times New Roman"/>
          <w:sz w:val="28"/>
          <w:szCs w:val="28"/>
        </w:rPr>
        <w:t xml:space="preserve"> </w:t>
      </w:r>
      <w:r w:rsidRPr="00DD16A6">
        <w:rPr>
          <w:rFonts w:ascii="Times New Roman" w:hAnsi="Times New Roman" w:cs="Times New Roman"/>
          <w:sz w:val="28"/>
          <w:szCs w:val="28"/>
        </w:rPr>
        <w:t>// Сборник научных трудов Донбасского государственного технического университета.– Алчевск: ДонГТУ, 2011</w:t>
      </w:r>
      <w:r w:rsidR="00D02D50">
        <w:rPr>
          <w:rFonts w:ascii="Times New Roman" w:hAnsi="Times New Roman" w:cs="Times New Roman"/>
          <w:sz w:val="28"/>
          <w:szCs w:val="28"/>
        </w:rPr>
        <w:t>.</w:t>
      </w:r>
      <w:r w:rsidRPr="00DD16A6">
        <w:rPr>
          <w:rFonts w:ascii="Times New Roman" w:hAnsi="Times New Roman" w:cs="Times New Roman"/>
          <w:sz w:val="28"/>
          <w:szCs w:val="28"/>
        </w:rPr>
        <w:t xml:space="preserve"> – Вып. 34. -</w:t>
      </w:r>
      <w:r w:rsidR="00D02D50">
        <w:rPr>
          <w:rFonts w:ascii="Times New Roman" w:hAnsi="Times New Roman" w:cs="Times New Roman"/>
          <w:sz w:val="28"/>
          <w:szCs w:val="28"/>
        </w:rPr>
        <w:t xml:space="preserve"> </w:t>
      </w:r>
      <w:r w:rsidRPr="00DD16A6">
        <w:rPr>
          <w:rFonts w:ascii="Times New Roman" w:hAnsi="Times New Roman" w:cs="Times New Roman"/>
          <w:sz w:val="28"/>
          <w:szCs w:val="28"/>
        </w:rPr>
        <w:t xml:space="preserve">415 с. </w:t>
      </w:r>
    </w:p>
    <w:p w14:paraId="296AC134" w14:textId="05E03883" w:rsidR="007D3740" w:rsidRPr="00DD16A6" w:rsidRDefault="007D3740" w:rsidP="007D3740">
      <w:pPr>
        <w:autoSpaceDE w:val="0"/>
        <w:autoSpaceDN w:val="0"/>
        <w:adjustRightInd w:val="0"/>
        <w:spacing w:after="0" w:line="240" w:lineRule="auto"/>
        <w:ind w:firstLine="708"/>
        <w:jc w:val="both"/>
        <w:rPr>
          <w:rFonts w:ascii="Times New Roman" w:hAnsi="Times New Roman" w:cs="Times New Roman"/>
          <w:b/>
          <w:bCs/>
          <w:sz w:val="28"/>
          <w:szCs w:val="28"/>
        </w:rPr>
      </w:pPr>
      <w:r w:rsidRPr="00DD16A6">
        <w:rPr>
          <w:rFonts w:ascii="Times New Roman" w:hAnsi="Times New Roman" w:cs="Times New Roman"/>
          <w:sz w:val="28"/>
          <w:szCs w:val="28"/>
        </w:rPr>
        <w:t xml:space="preserve">24 </w:t>
      </w:r>
      <w:r w:rsidRPr="00DD16A6">
        <w:rPr>
          <w:rFonts w:ascii="Times New Roman" w:hAnsi="Times New Roman" w:cs="Times New Roman"/>
          <w:bCs/>
          <w:sz w:val="28"/>
          <w:szCs w:val="28"/>
        </w:rPr>
        <w:t>Игнатенко А. В. СВЧ-обезвоживание и детоксикация осадков сточных вод</w:t>
      </w:r>
      <w:r w:rsidRPr="00DD16A6">
        <w:rPr>
          <w:rFonts w:ascii="Times New Roman" w:eastAsia="TimesNewRoman" w:hAnsi="Times New Roman" w:cs="Times New Roman"/>
          <w:sz w:val="28"/>
          <w:szCs w:val="28"/>
        </w:rPr>
        <w:t>//Труды БГТУ. – Беларусь. – 2021. - №2. – С. 115-120.</w:t>
      </w:r>
    </w:p>
    <w:p w14:paraId="7F82A315" w14:textId="6DA59F61"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 xml:space="preserve">25 Джумашева </w:t>
      </w:r>
      <w:r w:rsidRPr="00DD16A6">
        <w:rPr>
          <w:rFonts w:ascii="Times New Roman" w:hAnsi="Times New Roman" w:cs="Times New Roman"/>
          <w:color w:val="auto"/>
          <w:sz w:val="28"/>
          <w:szCs w:val="28"/>
          <w:lang w:val="en-US"/>
        </w:rPr>
        <w:t>K</w:t>
      </w:r>
      <w:r w:rsidRPr="00DD16A6">
        <w:rPr>
          <w:rFonts w:ascii="Times New Roman" w:hAnsi="Times New Roman" w:cs="Times New Roman"/>
          <w:color w:val="auto"/>
          <w:sz w:val="28"/>
          <w:szCs w:val="28"/>
        </w:rPr>
        <w:t xml:space="preserve">. </w:t>
      </w:r>
      <w:r w:rsidRPr="00DD16A6">
        <w:rPr>
          <w:rFonts w:ascii="Times New Roman" w:hAnsi="Times New Roman" w:cs="Times New Roman"/>
          <w:bCs/>
          <w:color w:val="auto"/>
          <w:sz w:val="28"/>
          <w:szCs w:val="28"/>
          <w:lang w:val="en-US"/>
        </w:rPr>
        <w:t>A</w:t>
      </w:r>
      <w:r w:rsidRPr="00DD16A6">
        <w:rPr>
          <w:rFonts w:ascii="Times New Roman" w:hAnsi="Times New Roman" w:cs="Times New Roman"/>
          <w:bCs/>
          <w:color w:val="auto"/>
          <w:sz w:val="28"/>
          <w:szCs w:val="28"/>
        </w:rPr>
        <w:t>нализ методов обезвреживания и обеззараживания осадков городских сточных вод</w:t>
      </w:r>
      <w:r w:rsidR="00D02D50">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lang w:val="en-US"/>
        </w:rPr>
        <w:t>The</w:t>
      </w:r>
      <w:r w:rsidRPr="00DD16A6">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lang w:val="en-US"/>
        </w:rPr>
        <w:t>Scientific</w:t>
      </w:r>
      <w:r w:rsidRPr="00DD16A6">
        <w:rPr>
          <w:rFonts w:ascii="Times New Roman" w:hAnsi="Times New Roman" w:cs="Times New Roman"/>
          <w:bCs/>
          <w:color w:val="auto"/>
          <w:sz w:val="28"/>
          <w:szCs w:val="28"/>
        </w:rPr>
        <w:t xml:space="preserve"> </w:t>
      </w:r>
      <w:r w:rsidRPr="00DD16A6">
        <w:rPr>
          <w:rFonts w:ascii="Times New Roman" w:hAnsi="Times New Roman" w:cs="Times New Roman"/>
          <w:bCs/>
          <w:color w:val="auto"/>
          <w:sz w:val="28"/>
          <w:szCs w:val="28"/>
          <w:lang w:val="en-US"/>
        </w:rPr>
        <w:t>Journal</w:t>
      </w:r>
      <w:r w:rsidRPr="00DD16A6">
        <w:rPr>
          <w:rFonts w:ascii="Times New Roman" w:hAnsi="Times New Roman" w:cs="Times New Roman"/>
          <w:bCs/>
          <w:color w:val="auto"/>
          <w:sz w:val="28"/>
          <w:szCs w:val="28"/>
        </w:rPr>
        <w:t>. – 2020. - № 2 (26).- С.- 68-72.</w:t>
      </w:r>
    </w:p>
    <w:p w14:paraId="51B74980" w14:textId="7397E6C8" w:rsidR="007D3740" w:rsidRPr="00DD16A6" w:rsidRDefault="007D3740" w:rsidP="007D3740">
      <w:pPr>
        <w:pStyle w:val="a7"/>
        <w:spacing w:before="0" w:beforeAutospacing="0" w:after="0" w:afterAutospacing="0"/>
        <w:ind w:firstLine="709"/>
        <w:jc w:val="both"/>
        <w:rPr>
          <w:sz w:val="28"/>
          <w:szCs w:val="28"/>
        </w:rPr>
      </w:pPr>
      <w:r w:rsidRPr="00DD16A6">
        <w:rPr>
          <w:sz w:val="28"/>
          <w:szCs w:val="28"/>
        </w:rPr>
        <w:t xml:space="preserve">26 </w:t>
      </w:r>
      <w:r w:rsidRPr="00DD16A6">
        <w:rPr>
          <w:spacing w:val="2"/>
          <w:sz w:val="28"/>
          <w:szCs w:val="28"/>
        </w:rPr>
        <w:t>Разработка инновационной технологии очистки сточных вод и обработки осадков, обеспечивающее их экологическую безопасность:</w:t>
      </w:r>
      <w:r w:rsidRPr="00DD16A6">
        <w:rPr>
          <w:bCs/>
          <w:sz w:val="28"/>
          <w:szCs w:val="28"/>
        </w:rPr>
        <w:t>отчет о  НИР (заключительный)</w:t>
      </w:r>
      <w:r w:rsidR="00DD16A6" w:rsidRPr="00DD16A6">
        <w:rPr>
          <w:bCs/>
          <w:sz w:val="28"/>
          <w:szCs w:val="28"/>
        </w:rPr>
        <w:t xml:space="preserve"> </w:t>
      </w:r>
      <w:r w:rsidRPr="00DD16A6">
        <w:rPr>
          <w:bCs/>
          <w:sz w:val="28"/>
          <w:szCs w:val="28"/>
        </w:rPr>
        <w:t>/ рук.</w:t>
      </w:r>
      <w:r w:rsidRPr="00DD16A6">
        <w:rPr>
          <w:sz w:val="28"/>
          <w:szCs w:val="28"/>
        </w:rPr>
        <w:t xml:space="preserve"> Мырзахметов М. – Алматы. – </w:t>
      </w:r>
      <w:r w:rsidR="00D02D50">
        <w:rPr>
          <w:sz w:val="28"/>
          <w:szCs w:val="28"/>
        </w:rPr>
        <w:t>С</w:t>
      </w:r>
      <w:r w:rsidRPr="00DD16A6">
        <w:rPr>
          <w:sz w:val="28"/>
          <w:szCs w:val="28"/>
        </w:rPr>
        <w:t xml:space="preserve">. 58-65 - </w:t>
      </w:r>
      <w:r w:rsidRPr="00DD16A6">
        <w:rPr>
          <w:spacing w:val="2"/>
          <w:sz w:val="28"/>
          <w:szCs w:val="28"/>
        </w:rPr>
        <w:t>АР05132198</w:t>
      </w:r>
      <w:r w:rsidRPr="00DD16A6">
        <w:rPr>
          <w:sz w:val="28"/>
          <w:szCs w:val="28"/>
        </w:rPr>
        <w:t xml:space="preserve">. </w:t>
      </w:r>
    </w:p>
    <w:p w14:paraId="7F8B8A7D" w14:textId="257D8A28" w:rsidR="007D3740" w:rsidRPr="00DD16A6" w:rsidRDefault="007D3740" w:rsidP="007D3740">
      <w:pPr>
        <w:pStyle w:val="Default"/>
        <w:ind w:firstLine="708"/>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27 Лихачев</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Н.И., Ларин И. ., Хаскин С.А. и др. Канализация населенных мест и промышленных/ под общ. ред. В. Н. Самохина. - М.: Стройиздат, 1981.-  639</w:t>
      </w:r>
      <w:r w:rsidR="00D02D50">
        <w:rPr>
          <w:rFonts w:ascii="Times New Roman" w:hAnsi="Times New Roman" w:cs="Times New Roman"/>
          <w:color w:val="auto"/>
          <w:sz w:val="28"/>
          <w:szCs w:val="28"/>
        </w:rPr>
        <w:t xml:space="preserve"> с</w:t>
      </w:r>
      <w:r w:rsidRPr="00DD16A6">
        <w:rPr>
          <w:rFonts w:ascii="Times New Roman" w:hAnsi="Times New Roman" w:cs="Times New Roman"/>
          <w:color w:val="auto"/>
          <w:sz w:val="28"/>
          <w:szCs w:val="28"/>
        </w:rPr>
        <w:t>.</w:t>
      </w:r>
    </w:p>
    <w:p w14:paraId="274CD932" w14:textId="22EB3D6F" w:rsidR="007D3740" w:rsidRPr="00646830" w:rsidRDefault="007D3740" w:rsidP="007D3740">
      <w:pPr>
        <w:pStyle w:val="Default"/>
        <w:ind w:firstLine="708"/>
        <w:jc w:val="both"/>
        <w:rPr>
          <w:rFonts w:ascii="Times New Roman" w:hAnsi="Times New Roman" w:cs="Times New Roman"/>
          <w:bCs/>
          <w:color w:val="auto"/>
          <w:kern w:val="2"/>
          <w:sz w:val="28"/>
          <w:szCs w:val="28"/>
        </w:rPr>
      </w:pPr>
      <w:r w:rsidRPr="00DD16A6">
        <w:rPr>
          <w:rFonts w:ascii="Times New Roman" w:hAnsi="Times New Roman" w:cs="Times New Roman"/>
          <w:bCs/>
          <w:color w:val="auto"/>
          <w:kern w:val="2"/>
          <w:sz w:val="28"/>
          <w:szCs w:val="28"/>
        </w:rPr>
        <w:t>28 Матынчеков В.В.Градация почв по дефициту доступного растениям кремния</w:t>
      </w:r>
      <w:r w:rsidR="003074B5">
        <w:rPr>
          <w:rFonts w:ascii="Times New Roman" w:hAnsi="Times New Roman" w:cs="Times New Roman"/>
          <w:bCs/>
          <w:color w:val="auto"/>
          <w:kern w:val="2"/>
          <w:sz w:val="28"/>
          <w:szCs w:val="28"/>
        </w:rPr>
        <w:t xml:space="preserve"> </w:t>
      </w:r>
      <w:r w:rsidRPr="00DD16A6">
        <w:rPr>
          <w:rFonts w:ascii="Times New Roman" w:hAnsi="Times New Roman" w:cs="Times New Roman"/>
          <w:bCs/>
          <w:color w:val="auto"/>
          <w:kern w:val="2"/>
          <w:sz w:val="28"/>
          <w:szCs w:val="28"/>
        </w:rPr>
        <w:t>//</w:t>
      </w:r>
      <w:r w:rsidR="003074B5">
        <w:rPr>
          <w:rFonts w:ascii="Times New Roman" w:hAnsi="Times New Roman" w:cs="Times New Roman"/>
          <w:bCs/>
          <w:color w:val="auto"/>
          <w:kern w:val="2"/>
          <w:sz w:val="28"/>
          <w:szCs w:val="28"/>
        </w:rPr>
        <w:t xml:space="preserve"> </w:t>
      </w:r>
      <w:r w:rsidRPr="00DD16A6">
        <w:rPr>
          <w:rFonts w:ascii="Times New Roman" w:hAnsi="Times New Roman" w:cs="Times New Roman"/>
          <w:bCs/>
          <w:color w:val="auto"/>
          <w:kern w:val="2"/>
          <w:sz w:val="28"/>
          <w:szCs w:val="28"/>
        </w:rPr>
        <w:t>Агрохимия. – 2007.- №7. - С. 22-31.</w:t>
      </w:r>
    </w:p>
    <w:p w14:paraId="4A350956" w14:textId="55F011A9" w:rsidR="007D3740" w:rsidRPr="000012D8" w:rsidRDefault="007D3740" w:rsidP="007D3740">
      <w:pPr>
        <w:pStyle w:val="Default"/>
        <w:ind w:firstLine="708"/>
        <w:jc w:val="both"/>
        <w:rPr>
          <w:rFonts w:ascii="Times New Roman" w:hAnsi="Times New Roman" w:cs="Times New Roman"/>
          <w:color w:val="auto"/>
          <w:sz w:val="28"/>
          <w:szCs w:val="28"/>
        </w:rPr>
      </w:pPr>
      <w:r>
        <w:rPr>
          <w:rFonts w:ascii="Times New Roman" w:hAnsi="Times New Roman" w:cs="Times New Roman"/>
          <w:bCs/>
          <w:color w:val="auto"/>
          <w:kern w:val="2"/>
          <w:sz w:val="28"/>
          <w:szCs w:val="28"/>
        </w:rPr>
        <w:lastRenderedPageBreak/>
        <w:t>29</w:t>
      </w:r>
      <w:r w:rsidRPr="000012D8">
        <w:rPr>
          <w:rFonts w:ascii="Times New Roman" w:hAnsi="Times New Roman" w:cs="Times New Roman"/>
          <w:bCs/>
          <w:color w:val="auto"/>
          <w:kern w:val="2"/>
          <w:sz w:val="28"/>
          <w:szCs w:val="28"/>
        </w:rPr>
        <w:t xml:space="preserve"> </w:t>
      </w:r>
      <w:r w:rsidRPr="000012D8">
        <w:rPr>
          <w:rFonts w:ascii="Times New Roman" w:hAnsi="Times New Roman" w:cs="Times New Roman"/>
          <w:color w:val="auto"/>
          <w:sz w:val="28"/>
          <w:szCs w:val="28"/>
        </w:rPr>
        <w:t>Наекова С.К., Сатканова М.,</w:t>
      </w:r>
      <w:r w:rsidRPr="000012D8">
        <w:rPr>
          <w:rFonts w:ascii="Times New Roman" w:hAnsi="Times New Roman" w:cs="Times New Roman"/>
          <w:color w:val="auto"/>
          <w:sz w:val="28"/>
          <w:szCs w:val="28"/>
          <w:lang w:val="kk-KZ"/>
        </w:rPr>
        <w:t xml:space="preserve"> И</w:t>
      </w:r>
      <w:r w:rsidRPr="000012D8">
        <w:rPr>
          <w:rFonts w:ascii="Times New Roman" w:hAnsi="Times New Roman" w:cs="Times New Roman"/>
          <w:color w:val="auto"/>
          <w:sz w:val="28"/>
          <w:szCs w:val="28"/>
        </w:rPr>
        <w:t>саева А.У, Аубакирова К.М., Мырзабаева М.Т., Аликулов З.А., Ургалиев Ж.Ш., Арыстанова Ш.Е. Сравнительная характеристика различны образцов Мугалжарского диатомита</w:t>
      </w:r>
      <w:r w:rsidR="00D02D50">
        <w:rPr>
          <w:rFonts w:ascii="Times New Roman" w:hAnsi="Times New Roman" w:cs="Times New Roman"/>
          <w:color w:val="auto"/>
          <w:sz w:val="28"/>
          <w:szCs w:val="28"/>
        </w:rPr>
        <w:t xml:space="preserve"> </w:t>
      </w:r>
      <w:r w:rsidRPr="000012D8">
        <w:rPr>
          <w:rFonts w:ascii="Times New Roman" w:hAnsi="Times New Roman" w:cs="Times New Roman"/>
          <w:color w:val="auto"/>
          <w:sz w:val="28"/>
          <w:szCs w:val="28"/>
        </w:rPr>
        <w:t>//</w:t>
      </w:r>
      <w:r w:rsidR="00D02D50">
        <w:rPr>
          <w:rFonts w:ascii="Times New Roman" w:hAnsi="Times New Roman" w:cs="Times New Roman"/>
          <w:color w:val="auto"/>
          <w:sz w:val="28"/>
          <w:szCs w:val="28"/>
        </w:rPr>
        <w:t xml:space="preserve"> </w:t>
      </w:r>
      <w:r w:rsidRPr="000012D8">
        <w:rPr>
          <w:rFonts w:ascii="Times New Roman" w:hAnsi="Times New Roman" w:cs="Times New Roman"/>
          <w:color w:val="auto"/>
          <w:sz w:val="28"/>
          <w:szCs w:val="28"/>
        </w:rPr>
        <w:t>Вестник ЕНУ  им. Л.Н.Гумилева</w:t>
      </w:r>
      <w:r w:rsidRPr="000012D8">
        <w:rPr>
          <w:rFonts w:ascii="Times New Roman" w:hAnsi="Times New Roman" w:cs="Times New Roman"/>
          <w:color w:val="auto"/>
          <w:sz w:val="28"/>
          <w:szCs w:val="28"/>
          <w:lang w:val="kk-KZ"/>
        </w:rPr>
        <w:t xml:space="preserve">. – </w:t>
      </w:r>
      <w:r w:rsidRPr="000012D8">
        <w:rPr>
          <w:rFonts w:ascii="Times New Roman" w:hAnsi="Times New Roman" w:cs="Times New Roman"/>
          <w:color w:val="auto"/>
          <w:sz w:val="28"/>
          <w:szCs w:val="28"/>
        </w:rPr>
        <w:t>2018</w:t>
      </w:r>
      <w:r w:rsidRPr="000012D8">
        <w:rPr>
          <w:rFonts w:ascii="Times New Roman" w:hAnsi="Times New Roman" w:cs="Times New Roman"/>
          <w:color w:val="auto"/>
          <w:sz w:val="28"/>
          <w:szCs w:val="28"/>
          <w:lang w:val="kk-KZ"/>
        </w:rPr>
        <w:t>. - №</w:t>
      </w:r>
      <w:r w:rsidRPr="000012D8">
        <w:rPr>
          <w:rFonts w:ascii="Times New Roman" w:hAnsi="Times New Roman" w:cs="Times New Roman"/>
          <w:color w:val="auto"/>
          <w:sz w:val="28"/>
          <w:szCs w:val="28"/>
        </w:rPr>
        <w:t xml:space="preserve">4 (125). </w:t>
      </w:r>
      <w:r w:rsidRPr="000012D8">
        <w:rPr>
          <w:rFonts w:ascii="Times New Roman" w:hAnsi="Times New Roman" w:cs="Times New Roman"/>
          <w:color w:val="auto"/>
          <w:sz w:val="28"/>
          <w:szCs w:val="28"/>
          <w:lang w:val="kk-KZ"/>
        </w:rPr>
        <w:t xml:space="preserve">- </w:t>
      </w:r>
      <w:r w:rsidRPr="000012D8">
        <w:rPr>
          <w:rFonts w:ascii="Times New Roman" w:hAnsi="Times New Roman" w:cs="Times New Roman"/>
          <w:color w:val="auto"/>
          <w:sz w:val="28"/>
          <w:szCs w:val="28"/>
        </w:rPr>
        <w:t>С. 33-40.</w:t>
      </w:r>
    </w:p>
    <w:p w14:paraId="6FB40E97" w14:textId="3EA23B4B" w:rsidR="007D3740" w:rsidRPr="00DD16A6" w:rsidRDefault="007D3740" w:rsidP="007D3740">
      <w:pPr>
        <w:pStyle w:val="1"/>
        <w:spacing w:before="0" w:line="240" w:lineRule="auto"/>
        <w:ind w:firstLine="708"/>
        <w:jc w:val="both"/>
        <w:textAlignment w:val="top"/>
        <w:rPr>
          <w:rFonts w:ascii="Times New Roman" w:hAnsi="Times New Roman" w:cs="Times New Roman"/>
          <w:b w:val="0"/>
          <w:color w:val="000000"/>
        </w:rPr>
      </w:pPr>
      <w:r>
        <w:rPr>
          <w:rFonts w:ascii="Times New Roman" w:hAnsi="Times New Roman" w:cs="Times New Roman"/>
          <w:b w:val="0"/>
          <w:color w:val="auto"/>
        </w:rPr>
        <w:t>30</w:t>
      </w:r>
      <w:r w:rsidRPr="000012D8">
        <w:rPr>
          <w:rFonts w:ascii="Times New Roman" w:hAnsi="Times New Roman" w:cs="Times New Roman"/>
          <w:b w:val="0"/>
          <w:color w:val="auto"/>
        </w:rPr>
        <w:t xml:space="preserve"> Сафонов А.А., Парафилов В.И., Маусымбаева А.Д., Ганеева Л.М., Портнов В.С</w:t>
      </w:r>
      <w:r w:rsidRPr="00DD16A6">
        <w:rPr>
          <w:rFonts w:ascii="Times New Roman" w:hAnsi="Times New Roman" w:cs="Times New Roman"/>
          <w:b w:val="0"/>
          <w:color w:val="auto"/>
        </w:rPr>
        <w:t xml:space="preserve">. </w:t>
      </w:r>
      <w:r w:rsidRPr="00DD16A6">
        <w:rPr>
          <w:rFonts w:ascii="Times New Roman" w:hAnsi="Times New Roman" w:cs="Times New Roman"/>
          <w:b w:val="0"/>
          <w:iCs/>
          <w:color w:val="000000"/>
          <w:bdr w:val="none" w:sz="0" w:space="0" w:color="auto" w:frame="1"/>
        </w:rPr>
        <w:t>Микрокомпонентный состав углей Центрального Казахстана</w:t>
      </w:r>
      <w:r w:rsidR="00DD16A6" w:rsidRPr="00DD16A6">
        <w:rPr>
          <w:rFonts w:ascii="Times New Roman" w:hAnsi="Times New Roman" w:cs="Times New Roman"/>
          <w:b w:val="0"/>
          <w:iCs/>
          <w:color w:val="000000"/>
          <w:bdr w:val="none" w:sz="0" w:space="0" w:color="auto" w:frame="1"/>
        </w:rPr>
        <w:t xml:space="preserve"> </w:t>
      </w:r>
      <w:r w:rsidRPr="00DD16A6">
        <w:rPr>
          <w:rFonts w:ascii="Times New Roman" w:hAnsi="Times New Roman" w:cs="Times New Roman"/>
          <w:color w:val="auto"/>
        </w:rPr>
        <w:t>//</w:t>
      </w:r>
      <w:r w:rsidR="00DD16A6" w:rsidRPr="00DD16A6">
        <w:rPr>
          <w:rFonts w:ascii="Times New Roman" w:hAnsi="Times New Roman" w:cs="Times New Roman"/>
          <w:color w:val="auto"/>
        </w:rPr>
        <w:t xml:space="preserve"> </w:t>
      </w:r>
      <w:r w:rsidRPr="00DD16A6">
        <w:rPr>
          <w:rFonts w:ascii="Times New Roman" w:hAnsi="Times New Roman" w:cs="Times New Roman"/>
          <w:b w:val="0"/>
          <w:color w:val="auto"/>
          <w:lang w:val="en-US"/>
        </w:rPr>
        <w:t>H</w:t>
      </w:r>
      <w:r w:rsidRPr="00DD16A6">
        <w:rPr>
          <w:rFonts w:ascii="Times New Roman" w:hAnsi="Times New Roman" w:cs="Times New Roman"/>
          <w:b w:val="0"/>
          <w:color w:val="auto"/>
        </w:rPr>
        <w:t>аучный  журнал «Уголь»</w:t>
      </w:r>
      <w:r w:rsidRPr="00DD16A6">
        <w:rPr>
          <w:rFonts w:ascii="Times New Roman" w:hAnsi="Times New Roman" w:cs="Times New Roman"/>
          <w:b w:val="0"/>
          <w:color w:val="auto"/>
          <w:lang w:val="kk-KZ"/>
        </w:rPr>
        <w:t xml:space="preserve">. - </w:t>
      </w:r>
      <w:r w:rsidRPr="00DD16A6">
        <w:rPr>
          <w:rFonts w:ascii="Times New Roman" w:hAnsi="Times New Roman" w:cs="Times New Roman"/>
          <w:b w:val="0"/>
          <w:color w:val="auto"/>
        </w:rPr>
        <w:t>2018.</w:t>
      </w:r>
      <w:r w:rsidRPr="00DD16A6">
        <w:rPr>
          <w:rFonts w:ascii="Times New Roman" w:hAnsi="Times New Roman" w:cs="Times New Roman"/>
          <w:b w:val="0"/>
          <w:color w:val="auto"/>
          <w:lang w:val="kk-KZ"/>
        </w:rPr>
        <w:t xml:space="preserve"> –</w:t>
      </w:r>
      <w:r w:rsidRPr="00DD16A6">
        <w:rPr>
          <w:rFonts w:ascii="Times New Roman" w:hAnsi="Times New Roman" w:cs="Times New Roman"/>
          <w:b w:val="0"/>
          <w:color w:val="auto"/>
        </w:rPr>
        <w:t xml:space="preserve"> С</w:t>
      </w:r>
      <w:r w:rsidRPr="00DD16A6">
        <w:rPr>
          <w:rFonts w:ascii="Times New Roman" w:hAnsi="Times New Roman" w:cs="Times New Roman"/>
          <w:b w:val="0"/>
          <w:color w:val="auto"/>
          <w:lang w:val="kk-KZ"/>
        </w:rPr>
        <w:t>.</w:t>
      </w:r>
      <w:r w:rsidRPr="00DD16A6">
        <w:rPr>
          <w:rFonts w:ascii="Times New Roman" w:hAnsi="Times New Roman" w:cs="Times New Roman"/>
          <w:b w:val="0"/>
          <w:color w:val="auto"/>
        </w:rPr>
        <w:t xml:space="preserve"> 70-75.</w:t>
      </w:r>
    </w:p>
    <w:p w14:paraId="69A0BBB3" w14:textId="22AC4927" w:rsidR="007D3740" w:rsidRPr="007D3740" w:rsidRDefault="007D3740" w:rsidP="007D3740">
      <w:pPr>
        <w:shd w:val="clear" w:color="auto" w:fill="FFFFFF"/>
        <w:spacing w:after="0" w:line="240" w:lineRule="auto"/>
        <w:ind w:right="55" w:firstLine="708"/>
        <w:jc w:val="both"/>
        <w:rPr>
          <w:rStyle w:val="a4"/>
          <w:shd w:val="clear" w:color="auto" w:fill="FFFFFF"/>
        </w:rPr>
      </w:pPr>
      <w:r w:rsidRPr="00DD16A6">
        <w:rPr>
          <w:rFonts w:ascii="Times New Roman" w:hAnsi="Times New Roman" w:cs="Times New Roman"/>
          <w:sz w:val="28"/>
          <w:szCs w:val="28"/>
        </w:rPr>
        <w:t xml:space="preserve">31 </w:t>
      </w:r>
      <w:r w:rsidRPr="00DD16A6">
        <w:rPr>
          <w:rFonts w:ascii="Times New Roman" w:hAnsi="Times New Roman" w:cs="Times New Roman"/>
          <w:bCs/>
          <w:sz w:val="28"/>
          <w:szCs w:val="28"/>
        </w:rPr>
        <w:t xml:space="preserve">Бурачевская М. </w:t>
      </w:r>
      <w:r w:rsidRPr="00DD16A6">
        <w:rPr>
          <w:rFonts w:ascii="Times New Roman" w:hAnsi="Times New Roman" w:cs="Times New Roman"/>
          <w:sz w:val="28"/>
          <w:szCs w:val="28"/>
        </w:rPr>
        <w:t>Влияние гранулированного активированного угля и биоугля на доступность Cu и Zn для</w:t>
      </w:r>
      <w:r w:rsidRPr="00EF17CA">
        <w:rPr>
          <w:rFonts w:ascii="Times New Roman" w:hAnsi="Times New Roman" w:cs="Times New Roman"/>
          <w:sz w:val="28"/>
          <w:szCs w:val="28"/>
        </w:rPr>
        <w:t> </w:t>
      </w:r>
      <w:r w:rsidRPr="00EF17CA">
        <w:rPr>
          <w:rStyle w:val="html-italic"/>
          <w:rFonts w:ascii="Times New Roman" w:hAnsi="Times New Roman" w:cs="Times New Roman"/>
          <w:iCs/>
          <w:sz w:val="28"/>
          <w:szCs w:val="28"/>
        </w:rPr>
        <w:t>Hordeum sativum</w:t>
      </w:r>
      <w:r w:rsidRPr="00EF17CA">
        <w:rPr>
          <w:rFonts w:ascii="Times New Roman" w:hAnsi="Times New Roman" w:cs="Times New Roman"/>
          <w:sz w:val="28"/>
          <w:szCs w:val="28"/>
        </w:rPr>
        <w:t> Distichum в загрязненной почве</w:t>
      </w:r>
      <w:r>
        <w:rPr>
          <w:rFonts w:ascii="Times New Roman" w:hAnsi="Times New Roman" w:cs="Times New Roman"/>
          <w:sz w:val="28"/>
          <w:szCs w:val="28"/>
          <w:lang w:val="kk-KZ"/>
        </w:rPr>
        <w:t xml:space="preserve"> //</w:t>
      </w:r>
      <w:r w:rsidR="00D02D50">
        <w:rPr>
          <w:rFonts w:ascii="Times New Roman" w:hAnsi="Times New Roman" w:cs="Times New Roman"/>
          <w:sz w:val="28"/>
          <w:szCs w:val="28"/>
          <w:lang w:val="kk-KZ"/>
        </w:rPr>
        <w:t xml:space="preserve"> </w:t>
      </w:r>
      <w:r w:rsidRPr="00EF17CA">
        <w:rPr>
          <w:rStyle w:val="ad"/>
          <w:rFonts w:ascii="Times New Roman" w:hAnsi="Times New Roman" w:cs="Times New Roman"/>
          <w:i w:val="0"/>
          <w:sz w:val="28"/>
          <w:szCs w:val="28"/>
          <w:shd w:val="clear" w:color="auto" w:fill="FFFFFF"/>
        </w:rPr>
        <w:t>Растения</w:t>
      </w:r>
      <w:r>
        <w:rPr>
          <w:rStyle w:val="ad"/>
          <w:rFonts w:ascii="Times New Roman" w:hAnsi="Times New Roman" w:cs="Times New Roman"/>
          <w:i w:val="0"/>
          <w:sz w:val="28"/>
          <w:szCs w:val="28"/>
          <w:shd w:val="clear" w:color="auto" w:fill="FFFFFF"/>
          <w:lang w:val="kk-KZ"/>
        </w:rPr>
        <w:t>. –</w:t>
      </w:r>
      <w:r w:rsidRPr="00EF17CA">
        <w:rPr>
          <w:rStyle w:val="ad"/>
          <w:rFonts w:ascii="Times New Roman" w:hAnsi="Times New Roman" w:cs="Times New Roman"/>
          <w:sz w:val="28"/>
          <w:szCs w:val="28"/>
          <w:shd w:val="clear" w:color="auto" w:fill="FFFFFF"/>
        </w:rPr>
        <w:t> </w:t>
      </w:r>
      <w:r w:rsidRPr="00EF17CA">
        <w:rPr>
          <w:rFonts w:ascii="Times New Roman" w:hAnsi="Times New Roman" w:cs="Times New Roman"/>
          <w:bCs/>
          <w:sz w:val="28"/>
          <w:szCs w:val="28"/>
          <w:shd w:val="clear" w:color="auto" w:fill="FFFFFF"/>
        </w:rPr>
        <w:t>2021</w:t>
      </w:r>
      <w:r>
        <w:rPr>
          <w:rFonts w:ascii="Times New Roman" w:hAnsi="Times New Roman" w:cs="Times New Roman"/>
          <w:sz w:val="28"/>
          <w:szCs w:val="28"/>
          <w:shd w:val="clear" w:color="auto" w:fill="FFFFFF"/>
          <w:lang w:val="kk-KZ"/>
        </w:rPr>
        <w:t>. - №</w:t>
      </w:r>
      <w:r w:rsidRPr="00EF17CA">
        <w:rPr>
          <w:rStyle w:val="ad"/>
          <w:rFonts w:ascii="Times New Roman" w:hAnsi="Times New Roman" w:cs="Times New Roman"/>
          <w:i w:val="0"/>
          <w:sz w:val="28"/>
          <w:szCs w:val="28"/>
          <w:shd w:val="clear" w:color="auto" w:fill="FFFFFF"/>
        </w:rPr>
        <w:t>10</w:t>
      </w:r>
      <w:r w:rsidRPr="00EF17CA">
        <w:rPr>
          <w:rFonts w:ascii="Times New Roman" w:hAnsi="Times New Roman" w:cs="Times New Roman"/>
          <w:iCs/>
          <w:sz w:val="28"/>
          <w:szCs w:val="28"/>
          <w:shd w:val="clear" w:color="auto" w:fill="FFFFFF"/>
        </w:rPr>
        <w:t>(</w:t>
      </w:r>
      <w:r w:rsidRPr="00EF17CA">
        <w:rPr>
          <w:rFonts w:ascii="Times New Roman" w:hAnsi="Times New Roman" w:cs="Times New Roman"/>
          <w:sz w:val="28"/>
          <w:szCs w:val="28"/>
          <w:shd w:val="clear" w:color="auto" w:fill="FFFFFF"/>
        </w:rPr>
        <w:t>5)</w:t>
      </w:r>
      <w:r>
        <w:rPr>
          <w:rFonts w:ascii="Times New Roman" w:hAnsi="Times New Roman" w:cs="Times New Roman"/>
          <w:sz w:val="28"/>
          <w:szCs w:val="28"/>
          <w:shd w:val="clear" w:color="auto" w:fill="FFFFFF"/>
          <w:lang w:val="kk-KZ"/>
        </w:rPr>
        <w:t xml:space="preserve">. – </w:t>
      </w:r>
      <w:r w:rsidRPr="00EF17CA">
        <w:rPr>
          <w:rFonts w:ascii="Times New Roman" w:hAnsi="Times New Roman" w:cs="Times New Roman"/>
          <w:sz w:val="28"/>
          <w:szCs w:val="28"/>
          <w:shd w:val="clear" w:color="auto" w:fill="FFFFFF"/>
        </w:rPr>
        <w:t>841</w:t>
      </w:r>
      <w:r>
        <w:rPr>
          <w:rFonts w:ascii="Times New Roman" w:hAnsi="Times New Roman" w:cs="Times New Roman"/>
          <w:sz w:val="28"/>
          <w:szCs w:val="28"/>
          <w:shd w:val="clear" w:color="auto" w:fill="FFFFFF"/>
          <w:lang w:val="kk-KZ"/>
        </w:rPr>
        <w:t xml:space="preserve"> р. </w:t>
      </w:r>
      <w:hyperlink r:id="rId138" w:history="1">
        <w:r w:rsidRPr="00EF17CA">
          <w:rPr>
            <w:rStyle w:val="a4"/>
            <w:rFonts w:ascii="Times New Roman" w:hAnsi="Times New Roman" w:cs="Times New Roman"/>
            <w:color w:val="auto"/>
            <w:sz w:val="28"/>
            <w:szCs w:val="28"/>
            <w:u w:val="none"/>
            <w:shd w:val="clear" w:color="auto" w:fill="FFFFFF"/>
          </w:rPr>
          <w:t>doi.org/10.3390/plants10050841</w:t>
        </w:r>
      </w:hyperlink>
      <w:r>
        <w:rPr>
          <w:rStyle w:val="a4"/>
          <w:rFonts w:ascii="Times New Roman" w:hAnsi="Times New Roman" w:cs="Times New Roman"/>
          <w:color w:val="auto"/>
          <w:sz w:val="28"/>
          <w:szCs w:val="28"/>
          <w:u w:val="none"/>
          <w:shd w:val="clear" w:color="auto" w:fill="FFFFFF"/>
          <w:lang w:val="kk-KZ"/>
        </w:rPr>
        <w:t>.</w:t>
      </w:r>
    </w:p>
    <w:p w14:paraId="564DC42D" w14:textId="35A09A3A" w:rsidR="007D3740" w:rsidRPr="007D3740" w:rsidRDefault="007D3740" w:rsidP="007D3740">
      <w:pPr>
        <w:shd w:val="clear" w:color="auto" w:fill="FFFFFF"/>
        <w:spacing w:after="0" w:line="240" w:lineRule="auto"/>
        <w:ind w:right="55" w:firstLine="708"/>
        <w:jc w:val="both"/>
        <w:rPr>
          <w:rFonts w:ascii="Times New Roman" w:hAnsi="Times New Roman" w:cs="Times New Roman"/>
          <w:sz w:val="28"/>
          <w:szCs w:val="28"/>
        </w:rPr>
      </w:pPr>
      <w:r w:rsidRPr="00DD1943">
        <w:rPr>
          <w:rStyle w:val="a4"/>
          <w:rFonts w:ascii="Times New Roman" w:hAnsi="Times New Roman" w:cs="Times New Roman"/>
          <w:color w:val="auto"/>
          <w:sz w:val="28"/>
          <w:szCs w:val="28"/>
          <w:u w:val="none"/>
          <w:shd w:val="clear" w:color="auto" w:fill="FFFFFF"/>
        </w:rPr>
        <w:t xml:space="preserve">32 </w:t>
      </w:r>
      <w:r w:rsidRPr="00DD1943">
        <w:rPr>
          <w:rFonts w:ascii="Times New Roman" w:hAnsi="Times New Roman" w:cs="Times New Roman"/>
          <w:sz w:val="28"/>
          <w:szCs w:val="28"/>
        </w:rPr>
        <w:t>Левин Э.Д. Теоретические основы производства древесного угля/ Э.Д.Левин. -</w:t>
      </w:r>
      <w:r w:rsidR="00D02D50">
        <w:rPr>
          <w:rFonts w:ascii="Times New Roman" w:hAnsi="Times New Roman" w:cs="Times New Roman"/>
          <w:sz w:val="28"/>
          <w:szCs w:val="28"/>
        </w:rPr>
        <w:t xml:space="preserve"> </w:t>
      </w:r>
      <w:r w:rsidRPr="00DD1943">
        <w:rPr>
          <w:rFonts w:ascii="Times New Roman" w:hAnsi="Times New Roman" w:cs="Times New Roman"/>
          <w:sz w:val="28"/>
          <w:szCs w:val="28"/>
        </w:rPr>
        <w:t>М.: Лесная промышленность, 1980. – 152</w:t>
      </w:r>
      <w:r w:rsidR="00D02D50">
        <w:rPr>
          <w:rFonts w:ascii="Times New Roman" w:hAnsi="Times New Roman" w:cs="Times New Roman"/>
          <w:sz w:val="28"/>
          <w:szCs w:val="28"/>
        </w:rPr>
        <w:t xml:space="preserve"> с</w:t>
      </w:r>
      <w:r w:rsidRPr="00DD1943">
        <w:rPr>
          <w:rFonts w:ascii="Times New Roman" w:hAnsi="Times New Roman" w:cs="Times New Roman"/>
          <w:sz w:val="28"/>
          <w:szCs w:val="28"/>
        </w:rPr>
        <w:t>.</w:t>
      </w:r>
    </w:p>
    <w:p w14:paraId="006BDFBF" w14:textId="7BE5ADB1" w:rsidR="007D3740" w:rsidRPr="00DD1943" w:rsidRDefault="007D3740" w:rsidP="007D3740">
      <w:pPr>
        <w:shd w:val="clear" w:color="auto" w:fill="FFFFFF"/>
        <w:spacing w:after="0" w:line="240" w:lineRule="auto"/>
        <w:ind w:right="55" w:firstLine="708"/>
        <w:jc w:val="both"/>
        <w:rPr>
          <w:rFonts w:ascii="Times New Roman" w:hAnsi="Times New Roman" w:cs="Times New Roman"/>
          <w:sz w:val="28"/>
          <w:szCs w:val="28"/>
        </w:rPr>
      </w:pPr>
      <w:r w:rsidRPr="00DD1943">
        <w:rPr>
          <w:rFonts w:ascii="Times New Roman" w:hAnsi="Times New Roman" w:cs="Times New Roman"/>
          <w:sz w:val="28"/>
          <w:szCs w:val="28"/>
        </w:rPr>
        <w:t xml:space="preserve">33 Попова Л.Г. Исследование некоторых вопросов механизма образования </w:t>
      </w:r>
      <w:r>
        <w:rPr>
          <w:rFonts w:ascii="Times New Roman" w:hAnsi="Times New Roman" w:cs="Times New Roman"/>
          <w:sz w:val="28"/>
          <w:szCs w:val="28"/>
        </w:rPr>
        <w:t xml:space="preserve">древесного угля: автореф. </w:t>
      </w:r>
      <w:r w:rsidR="00D02D50">
        <w:rPr>
          <w:rFonts w:ascii="Times New Roman" w:hAnsi="Times New Roman" w:cs="Times New Roman"/>
          <w:sz w:val="28"/>
          <w:szCs w:val="28"/>
        </w:rPr>
        <w:t xml:space="preserve">… </w:t>
      </w:r>
      <w:r>
        <w:rPr>
          <w:rFonts w:ascii="Times New Roman" w:hAnsi="Times New Roman" w:cs="Times New Roman"/>
          <w:sz w:val="28"/>
          <w:szCs w:val="28"/>
        </w:rPr>
        <w:t>дис.</w:t>
      </w:r>
      <w:r w:rsidRPr="00DD1943">
        <w:rPr>
          <w:rFonts w:ascii="Times New Roman" w:hAnsi="Times New Roman" w:cs="Times New Roman"/>
          <w:sz w:val="28"/>
          <w:szCs w:val="28"/>
        </w:rPr>
        <w:t xml:space="preserve"> канд. техн. наук</w:t>
      </w:r>
      <w:r>
        <w:rPr>
          <w:rFonts w:ascii="Times New Roman" w:hAnsi="Times New Roman" w:cs="Times New Roman"/>
          <w:sz w:val="28"/>
          <w:szCs w:val="28"/>
        </w:rPr>
        <w:t>. -</w:t>
      </w:r>
      <w:r w:rsidR="00D02D50">
        <w:rPr>
          <w:rFonts w:ascii="Times New Roman" w:hAnsi="Times New Roman" w:cs="Times New Roman"/>
          <w:sz w:val="28"/>
          <w:szCs w:val="28"/>
        </w:rPr>
        <w:t xml:space="preserve"> </w:t>
      </w:r>
      <w:r>
        <w:rPr>
          <w:rFonts w:ascii="Times New Roman" w:hAnsi="Times New Roman" w:cs="Times New Roman"/>
          <w:sz w:val="28"/>
          <w:szCs w:val="28"/>
        </w:rPr>
        <w:t>Л.</w:t>
      </w:r>
      <w:r w:rsidR="00D02D50">
        <w:rPr>
          <w:rFonts w:ascii="Times New Roman" w:hAnsi="Times New Roman" w:cs="Times New Roman"/>
          <w:sz w:val="28"/>
          <w:szCs w:val="28"/>
        </w:rPr>
        <w:t>,</w:t>
      </w:r>
      <w:r>
        <w:rPr>
          <w:rFonts w:ascii="Times New Roman" w:hAnsi="Times New Roman" w:cs="Times New Roman"/>
          <w:sz w:val="28"/>
          <w:szCs w:val="28"/>
        </w:rPr>
        <w:t xml:space="preserve"> 1970. </w:t>
      </w:r>
      <w:r w:rsidR="00D02D50">
        <w:rPr>
          <w:rFonts w:ascii="Times New Roman" w:hAnsi="Times New Roman" w:cs="Times New Roman"/>
          <w:sz w:val="28"/>
          <w:szCs w:val="28"/>
        </w:rPr>
        <w:t>–</w:t>
      </w:r>
      <w:r w:rsidRPr="00DD1943">
        <w:rPr>
          <w:rFonts w:ascii="Times New Roman" w:hAnsi="Times New Roman" w:cs="Times New Roman"/>
          <w:sz w:val="28"/>
          <w:szCs w:val="28"/>
        </w:rPr>
        <w:t xml:space="preserve"> </w:t>
      </w:r>
      <w:r>
        <w:rPr>
          <w:rFonts w:ascii="Times New Roman" w:hAnsi="Times New Roman" w:cs="Times New Roman"/>
          <w:sz w:val="28"/>
          <w:szCs w:val="28"/>
        </w:rPr>
        <w:t>20</w:t>
      </w:r>
      <w:r w:rsidR="00D02D50">
        <w:rPr>
          <w:rFonts w:ascii="Times New Roman" w:hAnsi="Times New Roman" w:cs="Times New Roman"/>
          <w:sz w:val="28"/>
          <w:szCs w:val="28"/>
        </w:rPr>
        <w:t xml:space="preserve"> с.</w:t>
      </w:r>
    </w:p>
    <w:p w14:paraId="45735D5B" w14:textId="3536F610" w:rsidR="007D3740" w:rsidRPr="007D3740" w:rsidRDefault="007D3740" w:rsidP="007D3740">
      <w:pPr>
        <w:shd w:val="clear" w:color="auto" w:fill="FFFFFF"/>
        <w:spacing w:after="0" w:line="240" w:lineRule="auto"/>
        <w:ind w:right="55" w:firstLine="708"/>
        <w:jc w:val="both"/>
        <w:rPr>
          <w:rFonts w:ascii="Times New Roman" w:hAnsi="Times New Roman" w:cs="Times New Roman"/>
          <w:sz w:val="28"/>
          <w:szCs w:val="28"/>
        </w:rPr>
      </w:pPr>
      <w:r w:rsidRPr="00DD1943">
        <w:rPr>
          <w:rFonts w:ascii="Times New Roman" w:hAnsi="Times New Roman" w:cs="Times New Roman"/>
          <w:sz w:val="28"/>
          <w:szCs w:val="28"/>
        </w:rPr>
        <w:t>34 Корякин</w:t>
      </w:r>
      <w:r w:rsidR="00D02D50">
        <w:rPr>
          <w:rFonts w:ascii="Times New Roman" w:hAnsi="Times New Roman" w:cs="Times New Roman"/>
          <w:sz w:val="28"/>
          <w:szCs w:val="28"/>
        </w:rPr>
        <w:t xml:space="preserve"> </w:t>
      </w:r>
      <w:r w:rsidRPr="00DD1943">
        <w:rPr>
          <w:rFonts w:ascii="Times New Roman" w:hAnsi="Times New Roman" w:cs="Times New Roman"/>
          <w:sz w:val="28"/>
          <w:szCs w:val="28"/>
        </w:rPr>
        <w:t xml:space="preserve">В.И. Вертикальная непрерывно действующая реторта. - М: ЦБТИ бумажной и деревообрабатывающей промышленности, 1958.  </w:t>
      </w:r>
      <w:r w:rsidR="00D02D50">
        <w:rPr>
          <w:rFonts w:ascii="Times New Roman" w:hAnsi="Times New Roman" w:cs="Times New Roman"/>
          <w:sz w:val="28"/>
          <w:szCs w:val="28"/>
        </w:rPr>
        <w:t>–</w:t>
      </w:r>
      <w:r w:rsidRPr="00DD1943">
        <w:rPr>
          <w:rFonts w:ascii="Times New Roman" w:hAnsi="Times New Roman" w:cs="Times New Roman"/>
          <w:sz w:val="28"/>
          <w:szCs w:val="28"/>
        </w:rPr>
        <w:t xml:space="preserve"> </w:t>
      </w:r>
      <w:r>
        <w:rPr>
          <w:rFonts w:ascii="Times New Roman" w:hAnsi="Times New Roman" w:cs="Times New Roman"/>
          <w:sz w:val="28"/>
          <w:szCs w:val="28"/>
        </w:rPr>
        <w:t>27</w:t>
      </w:r>
      <w:r w:rsidR="00D02D50">
        <w:rPr>
          <w:rFonts w:ascii="Times New Roman" w:hAnsi="Times New Roman" w:cs="Times New Roman"/>
          <w:sz w:val="28"/>
          <w:szCs w:val="28"/>
        </w:rPr>
        <w:t xml:space="preserve"> с</w:t>
      </w:r>
      <w:r w:rsidRPr="00DD1943">
        <w:rPr>
          <w:rFonts w:ascii="Times New Roman" w:hAnsi="Times New Roman" w:cs="Times New Roman"/>
          <w:sz w:val="28"/>
          <w:szCs w:val="28"/>
        </w:rPr>
        <w:t>.</w:t>
      </w:r>
    </w:p>
    <w:p w14:paraId="75D14406" w14:textId="4062D75C" w:rsidR="007D3740" w:rsidRPr="00DD1943" w:rsidRDefault="007D3740" w:rsidP="007D3740">
      <w:pPr>
        <w:pStyle w:val="Default"/>
        <w:ind w:firstLine="708"/>
        <w:jc w:val="both"/>
        <w:rPr>
          <w:rFonts w:ascii="Times New Roman" w:hAnsi="Times New Roman" w:cs="Times New Roman"/>
          <w:sz w:val="28"/>
          <w:szCs w:val="28"/>
        </w:rPr>
      </w:pPr>
      <w:r w:rsidRPr="00DD1943">
        <w:rPr>
          <w:rFonts w:ascii="Times New Roman" w:hAnsi="Times New Roman" w:cs="Times New Roman"/>
          <w:sz w:val="28"/>
          <w:szCs w:val="28"/>
        </w:rPr>
        <w:t xml:space="preserve">35  Килюшева Н.В., Феклистов П.А., Ежова Н.В., Болотов И.Н., Фи-липпов Б.Ю. Сравнительный анализ содержания минеральных элементов в древесине сосны и ели // Лесн. журн. </w:t>
      </w:r>
      <w:r w:rsidR="00D02D50">
        <w:rPr>
          <w:rFonts w:ascii="Times New Roman" w:hAnsi="Times New Roman" w:cs="Times New Roman"/>
          <w:sz w:val="28"/>
          <w:szCs w:val="28"/>
        </w:rPr>
        <w:t xml:space="preserve">- </w:t>
      </w:r>
      <w:r>
        <w:rPr>
          <w:rFonts w:ascii="Times New Roman" w:hAnsi="Times New Roman" w:cs="Times New Roman"/>
          <w:sz w:val="28"/>
          <w:szCs w:val="28"/>
        </w:rPr>
        <w:t>Архангельск.</w:t>
      </w:r>
      <w:r w:rsidR="00D02D50">
        <w:rPr>
          <w:rFonts w:ascii="Times New Roman" w:hAnsi="Times New Roman" w:cs="Times New Roman"/>
          <w:sz w:val="28"/>
          <w:szCs w:val="28"/>
        </w:rPr>
        <w:t xml:space="preserve"> </w:t>
      </w:r>
      <w:r>
        <w:rPr>
          <w:rFonts w:ascii="Times New Roman" w:hAnsi="Times New Roman" w:cs="Times New Roman"/>
          <w:sz w:val="28"/>
          <w:szCs w:val="28"/>
        </w:rPr>
        <w:t>- Россия. -</w:t>
      </w:r>
      <w:r w:rsidR="00D02D50">
        <w:rPr>
          <w:rFonts w:ascii="Times New Roman" w:hAnsi="Times New Roman" w:cs="Times New Roman"/>
          <w:sz w:val="28"/>
          <w:szCs w:val="28"/>
        </w:rPr>
        <w:t xml:space="preserve"> </w:t>
      </w:r>
      <w:r w:rsidR="00D02D50" w:rsidRPr="00DD1943">
        <w:rPr>
          <w:rFonts w:ascii="Times New Roman" w:hAnsi="Times New Roman" w:cs="Times New Roman"/>
          <w:sz w:val="28"/>
          <w:szCs w:val="28"/>
        </w:rPr>
        <w:t xml:space="preserve">2017. </w:t>
      </w:r>
      <w:r w:rsidR="00D02D50">
        <w:rPr>
          <w:rFonts w:ascii="Times New Roman" w:hAnsi="Times New Roman" w:cs="Times New Roman"/>
          <w:sz w:val="28"/>
          <w:szCs w:val="28"/>
        </w:rPr>
        <w:t xml:space="preserve">- </w:t>
      </w:r>
      <w:r w:rsidR="00D02D50" w:rsidRPr="00DD1943">
        <w:rPr>
          <w:rFonts w:ascii="Times New Roman" w:hAnsi="Times New Roman" w:cs="Times New Roman"/>
          <w:sz w:val="28"/>
          <w:szCs w:val="28"/>
        </w:rPr>
        <w:t xml:space="preserve">№ 5. </w:t>
      </w:r>
      <w:r w:rsidR="00D02D50">
        <w:rPr>
          <w:rFonts w:ascii="Times New Roman" w:hAnsi="Times New Roman" w:cs="Times New Roman"/>
          <w:sz w:val="28"/>
          <w:szCs w:val="28"/>
        </w:rPr>
        <w:t xml:space="preserve">- </w:t>
      </w:r>
      <w:r w:rsidRPr="00DD1943">
        <w:rPr>
          <w:rFonts w:ascii="Times New Roman" w:hAnsi="Times New Roman" w:cs="Times New Roman"/>
          <w:sz w:val="28"/>
          <w:szCs w:val="28"/>
        </w:rPr>
        <w:t>С. 64–72. DOI: 10.17238/ISSN0536-1036.2017.5.64</w:t>
      </w:r>
      <w:r w:rsidR="00D02D50">
        <w:rPr>
          <w:rFonts w:ascii="Times New Roman" w:hAnsi="Times New Roman" w:cs="Times New Roman"/>
          <w:sz w:val="28"/>
          <w:szCs w:val="28"/>
        </w:rPr>
        <w:t>.</w:t>
      </w:r>
    </w:p>
    <w:p w14:paraId="782B88EC" w14:textId="2564D913" w:rsidR="007D3740" w:rsidRPr="00C75270" w:rsidRDefault="007D3740" w:rsidP="007D3740">
      <w:pPr>
        <w:pStyle w:val="1"/>
        <w:spacing w:before="0" w:line="240" w:lineRule="auto"/>
        <w:ind w:right="91" w:firstLine="708"/>
        <w:jc w:val="both"/>
        <w:rPr>
          <w:rFonts w:ascii="Times New Roman" w:hAnsi="Times New Roman" w:cs="Times New Roman"/>
          <w:b w:val="0"/>
          <w:color w:val="auto"/>
          <w:lang w:val="en-US"/>
        </w:rPr>
      </w:pPr>
      <w:r>
        <w:rPr>
          <w:rFonts w:ascii="Times New Roman" w:hAnsi="Times New Roman" w:cs="Times New Roman"/>
          <w:b w:val="0"/>
          <w:color w:val="auto"/>
        </w:rPr>
        <w:t>36</w:t>
      </w:r>
      <w:r w:rsidRPr="00EF17CA">
        <w:rPr>
          <w:rFonts w:ascii="Times New Roman" w:hAnsi="Times New Roman" w:cs="Times New Roman"/>
          <w:b w:val="0"/>
          <w:color w:val="auto"/>
        </w:rPr>
        <w:t xml:space="preserve"> Мещеряков С.В., Потулов О.Е. Известняк-ракушечник Мангышлака и Устюрта</w:t>
      </w:r>
      <w:r w:rsidR="00D02D50">
        <w:rPr>
          <w:rFonts w:ascii="Times New Roman" w:hAnsi="Times New Roman" w:cs="Times New Roman"/>
          <w:b w:val="0"/>
          <w:color w:val="auto"/>
        </w:rPr>
        <w:t xml:space="preserve"> </w:t>
      </w:r>
      <w:r w:rsidRPr="00EF17CA">
        <w:rPr>
          <w:rFonts w:ascii="Times New Roman" w:hAnsi="Times New Roman" w:cs="Times New Roman"/>
          <w:b w:val="0"/>
          <w:color w:val="auto"/>
        </w:rPr>
        <w:t>// Наука</w:t>
      </w:r>
      <w:r>
        <w:rPr>
          <w:rFonts w:ascii="Times New Roman" w:hAnsi="Times New Roman" w:cs="Times New Roman"/>
          <w:b w:val="0"/>
          <w:color w:val="auto"/>
          <w:lang w:val="kk-KZ"/>
        </w:rPr>
        <w:t xml:space="preserve">. – </w:t>
      </w:r>
      <w:r w:rsidRPr="00EF17CA">
        <w:rPr>
          <w:rFonts w:ascii="Times New Roman" w:hAnsi="Times New Roman" w:cs="Times New Roman"/>
          <w:b w:val="0"/>
          <w:color w:val="auto"/>
        </w:rPr>
        <w:t>Алма</w:t>
      </w:r>
      <w:r>
        <w:rPr>
          <w:rFonts w:ascii="Times New Roman" w:hAnsi="Times New Roman" w:cs="Times New Roman"/>
          <w:b w:val="0"/>
          <w:color w:val="auto"/>
          <w:lang w:val="kk-KZ"/>
        </w:rPr>
        <w:t xml:space="preserve">ты. - </w:t>
      </w:r>
      <w:r w:rsidRPr="00EF17CA">
        <w:rPr>
          <w:rFonts w:ascii="Times New Roman" w:hAnsi="Times New Roman" w:cs="Times New Roman"/>
          <w:b w:val="0"/>
          <w:color w:val="auto"/>
        </w:rPr>
        <w:t>1974.-</w:t>
      </w:r>
      <w:r w:rsidR="00D02D50">
        <w:rPr>
          <w:rFonts w:ascii="Times New Roman" w:hAnsi="Times New Roman" w:cs="Times New Roman"/>
          <w:b w:val="0"/>
          <w:color w:val="auto"/>
        </w:rPr>
        <w:t xml:space="preserve"> </w:t>
      </w:r>
      <w:r w:rsidRPr="00C75270">
        <w:rPr>
          <w:rFonts w:ascii="Times New Roman" w:hAnsi="Times New Roman" w:cs="Times New Roman"/>
          <w:b w:val="0"/>
          <w:color w:val="auto"/>
          <w:lang w:val="en-US"/>
        </w:rPr>
        <w:t>93</w:t>
      </w:r>
      <w:r w:rsidR="00D02D50" w:rsidRPr="00C75270">
        <w:rPr>
          <w:rFonts w:ascii="Times New Roman" w:hAnsi="Times New Roman" w:cs="Times New Roman"/>
          <w:b w:val="0"/>
          <w:color w:val="auto"/>
          <w:lang w:val="en-US"/>
        </w:rPr>
        <w:t xml:space="preserve"> </w:t>
      </w:r>
      <w:r w:rsidR="00D02D50">
        <w:rPr>
          <w:rFonts w:ascii="Times New Roman" w:hAnsi="Times New Roman" w:cs="Times New Roman"/>
          <w:b w:val="0"/>
          <w:color w:val="auto"/>
        </w:rPr>
        <w:t>с</w:t>
      </w:r>
      <w:r w:rsidRPr="00C75270">
        <w:rPr>
          <w:rFonts w:ascii="Times New Roman" w:hAnsi="Times New Roman" w:cs="Times New Roman"/>
          <w:b w:val="0"/>
          <w:color w:val="auto"/>
          <w:lang w:val="en-US"/>
        </w:rPr>
        <w:t>.</w:t>
      </w:r>
    </w:p>
    <w:p w14:paraId="3930B18F" w14:textId="77777777" w:rsidR="007D3740" w:rsidRPr="00EF17CA" w:rsidRDefault="007D3740" w:rsidP="007D3740">
      <w:pPr>
        <w:spacing w:after="0" w:line="240" w:lineRule="auto"/>
        <w:jc w:val="both"/>
        <w:rPr>
          <w:rFonts w:ascii="Times New Roman" w:hAnsi="Times New Roman" w:cs="Times New Roman"/>
          <w:sz w:val="28"/>
          <w:szCs w:val="28"/>
          <w:lang w:val="en-US"/>
        </w:rPr>
      </w:pPr>
      <w:r w:rsidRPr="00C75270">
        <w:rPr>
          <w:rFonts w:ascii="Times New Roman" w:hAnsi="Times New Roman" w:cs="Times New Roman"/>
          <w:sz w:val="28"/>
          <w:szCs w:val="28"/>
          <w:lang w:val="en-US"/>
        </w:rPr>
        <w:tab/>
      </w:r>
      <w:r w:rsidRPr="00D369DA">
        <w:rPr>
          <w:rFonts w:ascii="Times New Roman" w:hAnsi="Times New Roman" w:cs="Times New Roman"/>
          <w:sz w:val="28"/>
          <w:szCs w:val="28"/>
          <w:lang w:val="en-US"/>
        </w:rPr>
        <w:t xml:space="preserve">37 </w:t>
      </w:r>
      <w:r w:rsidRPr="00EF17CA">
        <w:rPr>
          <w:rFonts w:ascii="Times New Roman" w:hAnsi="Times New Roman" w:cs="Times New Roman"/>
          <w:bCs/>
          <w:sz w:val="28"/>
          <w:szCs w:val="28"/>
          <w:lang w:val="en-US"/>
        </w:rPr>
        <w:t>The</w:t>
      </w:r>
      <w:r w:rsidRPr="00D369D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 xml:space="preserve">project </w:t>
      </w:r>
      <w:r w:rsidRPr="00D369DA">
        <w:rPr>
          <w:rFonts w:ascii="Times New Roman" w:hAnsi="Times New Roman" w:cs="Times New Roman"/>
          <w:bCs/>
          <w:sz w:val="28"/>
          <w:szCs w:val="28"/>
          <w:lang w:val="en-US"/>
        </w:rPr>
        <w:t>«</w:t>
      </w:r>
      <w:r w:rsidRPr="00EF17CA">
        <w:rPr>
          <w:rFonts w:ascii="Times New Roman" w:hAnsi="Times New Roman" w:cs="Times New Roman"/>
          <w:bCs/>
          <w:sz w:val="28"/>
          <w:szCs w:val="28"/>
          <w:lang w:val="en-US"/>
        </w:rPr>
        <w:t>Caspian zhylu, su</w:t>
      </w:r>
      <w:r>
        <w:rPr>
          <w:rFonts w:ascii="Times New Roman" w:hAnsi="Times New Roman" w:cs="Times New Roman"/>
          <w:bCs/>
          <w:sz w:val="28"/>
          <w:szCs w:val="28"/>
          <w:lang w:val="en-US"/>
        </w:rPr>
        <w:t xml:space="preserve"> arnasy</w:t>
      </w:r>
      <w:r w:rsidRPr="00D369DA">
        <w:rPr>
          <w:rFonts w:ascii="Times New Roman" w:hAnsi="Times New Roman" w:cs="Times New Roman"/>
          <w:bCs/>
          <w:sz w:val="28"/>
          <w:szCs w:val="28"/>
          <w:lang w:val="en-US"/>
        </w:rPr>
        <w:t>»</w:t>
      </w:r>
      <w:r w:rsidRPr="00EF17CA">
        <w:rPr>
          <w:rFonts w:ascii="Times New Roman" w:hAnsi="Times New Roman" w:cs="Times New Roman"/>
          <w:bCs/>
          <w:sz w:val="28"/>
          <w:szCs w:val="28"/>
          <w:lang w:val="en-US"/>
        </w:rPr>
        <w:t xml:space="preserve"> of the Mangystau region</w:t>
      </w:r>
      <w:r>
        <w:rPr>
          <w:rFonts w:ascii="Times New Roman" w:hAnsi="Times New Roman" w:cs="Times New Roman"/>
          <w:bCs/>
          <w:sz w:val="28"/>
          <w:szCs w:val="28"/>
          <w:lang w:val="kk-KZ"/>
        </w:rPr>
        <w:t>. -</w:t>
      </w:r>
      <w:r w:rsidRPr="00EF17CA">
        <w:rPr>
          <w:rFonts w:ascii="Times New Roman" w:hAnsi="Times New Roman" w:cs="Times New Roman"/>
          <w:bCs/>
          <w:sz w:val="28"/>
          <w:szCs w:val="28"/>
          <w:lang w:val="en-US"/>
        </w:rPr>
        <w:t xml:space="preserve"> Kazahkstan. </w:t>
      </w:r>
      <w:r>
        <w:rPr>
          <w:rFonts w:ascii="Times New Roman" w:hAnsi="Times New Roman" w:cs="Times New Roman"/>
          <w:bCs/>
          <w:sz w:val="28"/>
          <w:szCs w:val="28"/>
          <w:lang w:val="kk-KZ"/>
        </w:rPr>
        <w:t xml:space="preserve">– </w:t>
      </w:r>
      <w:r w:rsidRPr="00EF17CA">
        <w:rPr>
          <w:rFonts w:ascii="Times New Roman" w:hAnsi="Times New Roman" w:cs="Times New Roman"/>
          <w:bCs/>
          <w:sz w:val="28"/>
          <w:szCs w:val="28"/>
          <w:lang w:val="en-US"/>
        </w:rPr>
        <w:t>2018</w:t>
      </w:r>
      <w:r>
        <w:rPr>
          <w:rFonts w:ascii="Times New Roman" w:hAnsi="Times New Roman" w:cs="Times New Roman"/>
          <w:bCs/>
          <w:sz w:val="28"/>
          <w:szCs w:val="28"/>
          <w:lang w:val="kk-KZ"/>
        </w:rPr>
        <w:t>.</w:t>
      </w:r>
      <w:r w:rsidRPr="00EF17C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w:t>
      </w:r>
      <w:r w:rsidRPr="00EF17CA">
        <w:rPr>
          <w:rFonts w:ascii="Times New Roman" w:hAnsi="Times New Roman" w:cs="Times New Roman"/>
          <w:bCs/>
          <w:sz w:val="28"/>
          <w:szCs w:val="28"/>
          <w:lang w:val="en-US"/>
        </w:rPr>
        <w:t xml:space="preserve"> 198</w:t>
      </w:r>
      <w:r w:rsidRPr="00D369DA">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р</w:t>
      </w:r>
      <w:r w:rsidRPr="00EF17CA">
        <w:rPr>
          <w:rFonts w:ascii="Times New Roman" w:hAnsi="Times New Roman" w:cs="Times New Roman"/>
          <w:bCs/>
          <w:sz w:val="28"/>
          <w:szCs w:val="28"/>
          <w:lang w:val="en-US"/>
        </w:rPr>
        <w:t>.</w:t>
      </w:r>
    </w:p>
    <w:p w14:paraId="1C187D1D" w14:textId="77777777" w:rsidR="007D3740" w:rsidRPr="00EF17CA" w:rsidRDefault="007D3740" w:rsidP="007D3740">
      <w:pPr>
        <w:pStyle w:val="1"/>
        <w:shd w:val="clear" w:color="auto" w:fill="FFFFFF"/>
        <w:spacing w:before="0" w:line="240" w:lineRule="auto"/>
        <w:ind w:firstLine="708"/>
        <w:jc w:val="both"/>
        <w:rPr>
          <w:rFonts w:ascii="Times New Roman" w:hAnsi="Times New Roman" w:cs="Times New Roman"/>
          <w:b w:val="0"/>
          <w:bCs w:val="0"/>
          <w:color w:val="auto"/>
        </w:rPr>
      </w:pPr>
      <w:r>
        <w:rPr>
          <w:rFonts w:ascii="Times New Roman" w:hAnsi="Times New Roman" w:cs="Times New Roman"/>
          <w:b w:val="0"/>
          <w:bCs w:val="0"/>
          <w:color w:val="auto"/>
        </w:rPr>
        <w:t>38</w:t>
      </w:r>
      <w:r w:rsidRPr="00EF17CA">
        <w:rPr>
          <w:rFonts w:ascii="Times New Roman" w:hAnsi="Times New Roman" w:cs="Times New Roman"/>
          <w:b w:val="0"/>
          <w:bCs w:val="0"/>
          <w:color w:val="auto"/>
        </w:rPr>
        <w:t xml:space="preserve"> Мониторинг качества поверхностных вод Республики Казахстан. </w:t>
      </w:r>
      <w:r w:rsidRPr="00EF17CA">
        <w:rPr>
          <w:rFonts w:ascii="Times New Roman" w:hAnsi="Times New Roman" w:cs="Times New Roman"/>
          <w:b w:val="0"/>
          <w:color w:val="auto"/>
        </w:rPr>
        <w:t>Результаты наблюдений на гидрологических постах РГП «Казгидромет»</w:t>
      </w:r>
      <w:r w:rsidRPr="00EF17CA">
        <w:rPr>
          <w:rFonts w:ascii="Times New Roman" w:hAnsi="Times New Roman" w:cs="Times New Roman"/>
          <w:b w:val="0"/>
          <w:bCs w:val="0"/>
          <w:iCs/>
          <w:color w:val="auto"/>
        </w:rPr>
        <w:t xml:space="preserve">. </w:t>
      </w:r>
      <w:r>
        <w:rPr>
          <w:rFonts w:ascii="Times New Roman" w:hAnsi="Times New Roman" w:cs="Times New Roman"/>
          <w:b w:val="0"/>
          <w:bCs w:val="0"/>
          <w:iCs/>
          <w:color w:val="auto"/>
          <w:lang w:val="kk-KZ"/>
        </w:rPr>
        <w:t xml:space="preserve">- </w:t>
      </w:r>
      <w:r w:rsidRPr="00EF17CA">
        <w:rPr>
          <w:rFonts w:ascii="Times New Roman" w:hAnsi="Times New Roman" w:cs="Times New Roman"/>
          <w:b w:val="0"/>
          <w:bCs w:val="0"/>
          <w:iCs/>
          <w:color w:val="auto"/>
        </w:rPr>
        <w:t xml:space="preserve">2024. </w:t>
      </w:r>
    </w:p>
    <w:p w14:paraId="728483EB" w14:textId="77777777" w:rsidR="007D3740" w:rsidRPr="00646830" w:rsidRDefault="007D3740" w:rsidP="007D3740">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39</w:t>
      </w:r>
      <w:r w:rsidRPr="00EF17CA">
        <w:rPr>
          <w:rFonts w:ascii="Times New Roman" w:hAnsi="Times New Roman" w:cs="Times New Roman"/>
          <w:sz w:val="28"/>
          <w:szCs w:val="28"/>
        </w:rPr>
        <w:t xml:space="preserve"> Отчет  ГУ «Управление энергетики и ЖКХ Мангистауской области»</w:t>
      </w:r>
      <w:r>
        <w:rPr>
          <w:rFonts w:ascii="Times New Roman" w:hAnsi="Times New Roman" w:cs="Times New Roman"/>
          <w:sz w:val="28"/>
          <w:szCs w:val="28"/>
          <w:lang w:val="kk-KZ"/>
        </w:rPr>
        <w:t>. -</w:t>
      </w:r>
      <w:r w:rsidRPr="00EF17CA">
        <w:rPr>
          <w:rFonts w:ascii="Times New Roman" w:hAnsi="Times New Roman" w:cs="Times New Roman"/>
          <w:sz w:val="28"/>
          <w:szCs w:val="28"/>
        </w:rPr>
        <w:t>202</w:t>
      </w:r>
      <w:r w:rsidRPr="00EF17CA">
        <w:rPr>
          <w:rFonts w:ascii="Times New Roman" w:hAnsi="Times New Roman" w:cs="Times New Roman"/>
          <w:sz w:val="28"/>
          <w:szCs w:val="28"/>
          <w:lang w:val="kk-KZ"/>
        </w:rPr>
        <w:t>4.</w:t>
      </w:r>
      <w:r w:rsidRPr="00646830">
        <w:rPr>
          <w:rFonts w:ascii="Times New Roman" w:hAnsi="Times New Roman" w:cs="Times New Roman"/>
          <w:sz w:val="28"/>
          <w:szCs w:val="28"/>
          <w:lang w:val="en-US"/>
        </w:rPr>
        <w:t> </w:t>
      </w:r>
    </w:p>
    <w:p w14:paraId="60C5CC06" w14:textId="77777777" w:rsidR="007D3740" w:rsidRPr="00DD16A6" w:rsidRDefault="007D3740" w:rsidP="007D3740">
      <w:pPr>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sz w:val="28"/>
          <w:szCs w:val="28"/>
        </w:rPr>
        <w:t>40 Отчет Комитета по управлению земельными ресурсами МСХ РК</w:t>
      </w:r>
      <w:r w:rsidRPr="00DD16A6">
        <w:rPr>
          <w:rFonts w:ascii="Times New Roman" w:hAnsi="Times New Roman" w:cs="Times New Roman"/>
          <w:sz w:val="28"/>
          <w:szCs w:val="28"/>
          <w:lang w:val="kk-KZ"/>
        </w:rPr>
        <w:t>. -</w:t>
      </w:r>
      <w:r w:rsidRPr="00DD16A6">
        <w:rPr>
          <w:rFonts w:ascii="Times New Roman" w:hAnsi="Times New Roman" w:cs="Times New Roman"/>
          <w:sz w:val="28"/>
          <w:szCs w:val="28"/>
        </w:rPr>
        <w:t xml:space="preserve"> 2024</w:t>
      </w:r>
    </w:p>
    <w:p w14:paraId="1F30F38C" w14:textId="45135BDF" w:rsidR="007D3740" w:rsidRPr="00DD16A6" w:rsidRDefault="007D3740" w:rsidP="007D3740">
      <w:pPr>
        <w:spacing w:after="0" w:line="240" w:lineRule="auto"/>
        <w:ind w:firstLine="709"/>
        <w:jc w:val="both"/>
        <w:rPr>
          <w:rFonts w:ascii="Times New Roman" w:hAnsi="Times New Roman" w:cs="Times New Roman"/>
          <w:sz w:val="28"/>
          <w:szCs w:val="28"/>
          <w:lang w:val="kk-KZ"/>
        </w:rPr>
      </w:pPr>
      <w:r w:rsidRPr="00DD16A6">
        <w:rPr>
          <w:rFonts w:ascii="Times New Roman" w:hAnsi="Times New Roman" w:cs="Times New Roman"/>
          <w:sz w:val="28"/>
          <w:szCs w:val="28"/>
        </w:rPr>
        <w:t>41 Мелдебеков А.М., Байжанов М.Х., Казенас В.Л., Бекенов А.Б., Кадырбеков Р.Х., Гисцов А.П., Есенбекова П.А., Тлеппаева А.М., Митяев И.Д., Чильдебаев М.К., Жданко А.Б. Животный мир Мангистауской области и его мониторинг</w:t>
      </w:r>
      <w:r w:rsidRPr="00DD16A6">
        <w:rPr>
          <w:rFonts w:ascii="Times New Roman" w:hAnsi="Times New Roman" w:cs="Times New Roman"/>
          <w:sz w:val="28"/>
          <w:szCs w:val="28"/>
          <w:lang w:val="kk-KZ"/>
        </w:rPr>
        <w:t xml:space="preserve"> / </w:t>
      </w:r>
      <w:r w:rsidRPr="00DD16A6">
        <w:rPr>
          <w:rFonts w:ascii="Times New Roman" w:hAnsi="Times New Roman" w:cs="Times New Roman"/>
          <w:sz w:val="28"/>
          <w:szCs w:val="28"/>
        </w:rPr>
        <w:t>Труды Института зоологии МОН РК.– Алматы</w:t>
      </w:r>
      <w:r w:rsidRPr="00DD16A6">
        <w:rPr>
          <w:rFonts w:ascii="Times New Roman" w:hAnsi="Times New Roman" w:cs="Times New Roman"/>
          <w:sz w:val="28"/>
          <w:szCs w:val="28"/>
          <w:lang w:val="kk-KZ"/>
        </w:rPr>
        <w:t xml:space="preserve">. - </w:t>
      </w:r>
      <w:r w:rsidRPr="00DD16A6">
        <w:rPr>
          <w:rFonts w:ascii="Times New Roman" w:hAnsi="Times New Roman" w:cs="Times New Roman"/>
          <w:sz w:val="28"/>
          <w:szCs w:val="28"/>
        </w:rPr>
        <w:t>2009</w:t>
      </w:r>
      <w:r w:rsidRPr="00DD16A6">
        <w:rPr>
          <w:rFonts w:ascii="Times New Roman" w:hAnsi="Times New Roman" w:cs="Times New Roman"/>
          <w:sz w:val="28"/>
          <w:szCs w:val="28"/>
          <w:lang w:val="kk-KZ"/>
        </w:rPr>
        <w:t xml:space="preserve">. - </w:t>
      </w:r>
      <w:r w:rsidRPr="00DD16A6">
        <w:rPr>
          <w:rFonts w:ascii="Times New Roman" w:hAnsi="Times New Roman" w:cs="Times New Roman"/>
          <w:sz w:val="28"/>
          <w:szCs w:val="28"/>
        </w:rPr>
        <w:t>Т. 51.</w:t>
      </w:r>
      <w:r w:rsidRPr="00DD16A6">
        <w:rPr>
          <w:rFonts w:ascii="Times New Roman" w:hAnsi="Times New Roman" w:cs="Times New Roman"/>
          <w:sz w:val="28"/>
          <w:szCs w:val="28"/>
          <w:lang w:val="kk-KZ"/>
        </w:rPr>
        <w:t xml:space="preserve"> – 252</w:t>
      </w:r>
      <w:r w:rsidR="00DD16A6" w:rsidRPr="00DD16A6">
        <w:rPr>
          <w:rFonts w:ascii="Times New Roman" w:hAnsi="Times New Roman" w:cs="Times New Roman"/>
          <w:sz w:val="28"/>
          <w:szCs w:val="28"/>
          <w:lang w:val="kk-KZ"/>
        </w:rPr>
        <w:t xml:space="preserve"> с</w:t>
      </w:r>
      <w:r w:rsidRPr="00DD16A6">
        <w:rPr>
          <w:rFonts w:ascii="Times New Roman" w:hAnsi="Times New Roman" w:cs="Times New Roman"/>
          <w:sz w:val="28"/>
          <w:szCs w:val="28"/>
          <w:lang w:val="kk-KZ"/>
        </w:rPr>
        <w:t>.</w:t>
      </w:r>
    </w:p>
    <w:p w14:paraId="33FC14E2" w14:textId="025F3C5D" w:rsidR="007D3740" w:rsidRPr="00DD16A6" w:rsidRDefault="007D3740" w:rsidP="007D3740">
      <w:pPr>
        <w:spacing w:after="0" w:line="240" w:lineRule="auto"/>
        <w:ind w:firstLine="709"/>
        <w:jc w:val="both"/>
        <w:rPr>
          <w:rFonts w:ascii="Times New Roman" w:hAnsi="Times New Roman" w:cs="Times New Roman"/>
          <w:sz w:val="28"/>
          <w:szCs w:val="28"/>
          <w:lang w:val="kk-KZ"/>
        </w:rPr>
      </w:pPr>
      <w:r w:rsidRPr="00DD16A6">
        <w:rPr>
          <w:rFonts w:ascii="Times New Roman" w:hAnsi="Times New Roman" w:cs="Times New Roman"/>
          <w:sz w:val="28"/>
          <w:szCs w:val="28"/>
        </w:rPr>
        <w:t xml:space="preserve">42 Краткие итоги социально-экономического развития региона. Бюро национальной статистики агентства по стратегическому планированию и реформам Республики Казахстан. </w:t>
      </w:r>
      <w:r w:rsidRPr="00DD16A6">
        <w:rPr>
          <w:rFonts w:ascii="Times New Roman" w:hAnsi="Times New Roman" w:cs="Times New Roman"/>
          <w:sz w:val="28"/>
          <w:szCs w:val="28"/>
          <w:lang w:val="kk-KZ"/>
        </w:rPr>
        <w:t xml:space="preserve">- </w:t>
      </w:r>
      <w:r w:rsidRPr="00DD16A6">
        <w:rPr>
          <w:rFonts w:ascii="Times New Roman" w:hAnsi="Times New Roman" w:cs="Times New Roman"/>
          <w:sz w:val="28"/>
          <w:szCs w:val="28"/>
        </w:rPr>
        <w:t>2024.</w:t>
      </w:r>
      <w:r w:rsidRPr="00DD16A6">
        <w:rPr>
          <w:rFonts w:ascii="Times New Roman" w:hAnsi="Times New Roman" w:cs="Times New Roman"/>
          <w:sz w:val="28"/>
          <w:szCs w:val="28"/>
          <w:lang w:val="kk-KZ"/>
        </w:rPr>
        <w:t xml:space="preserve"> – 25</w:t>
      </w:r>
      <w:r w:rsidR="00DD16A6" w:rsidRPr="00DD16A6">
        <w:rPr>
          <w:rFonts w:ascii="Times New Roman" w:hAnsi="Times New Roman" w:cs="Times New Roman"/>
          <w:sz w:val="28"/>
          <w:szCs w:val="28"/>
          <w:lang w:val="kk-KZ"/>
        </w:rPr>
        <w:t xml:space="preserve"> с</w:t>
      </w:r>
      <w:r w:rsidRPr="00DD16A6">
        <w:rPr>
          <w:rFonts w:ascii="Times New Roman" w:hAnsi="Times New Roman" w:cs="Times New Roman"/>
          <w:sz w:val="28"/>
          <w:szCs w:val="28"/>
          <w:lang w:val="kk-KZ"/>
        </w:rPr>
        <w:t>.</w:t>
      </w:r>
    </w:p>
    <w:p w14:paraId="68B9DF77" w14:textId="2EFDED3B" w:rsidR="007D3740" w:rsidRPr="007D3740" w:rsidRDefault="007D3740" w:rsidP="007D3740">
      <w:pPr>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sz w:val="28"/>
          <w:szCs w:val="28"/>
          <w:lang w:val="kk-KZ"/>
        </w:rPr>
        <w:t>43 Чулкова И.О. Смирнова О.Е. Применение осадков сточных вод в производстве бетона</w:t>
      </w:r>
      <w:r w:rsidR="00D02D50">
        <w:rPr>
          <w:rFonts w:ascii="Times New Roman" w:hAnsi="Times New Roman" w:cs="Times New Roman"/>
          <w:sz w:val="28"/>
          <w:szCs w:val="28"/>
          <w:lang w:val="kk-KZ"/>
        </w:rPr>
        <w:t xml:space="preserve"> </w:t>
      </w:r>
      <w:r w:rsidRPr="00DD16A6">
        <w:rPr>
          <w:rFonts w:ascii="Times New Roman" w:hAnsi="Times New Roman" w:cs="Times New Roman"/>
          <w:sz w:val="28"/>
          <w:szCs w:val="28"/>
          <w:lang w:val="kk-KZ"/>
        </w:rPr>
        <w:t>//</w:t>
      </w:r>
      <w:r w:rsidR="00D02D50">
        <w:rPr>
          <w:rFonts w:ascii="Times New Roman" w:hAnsi="Times New Roman" w:cs="Times New Roman"/>
          <w:sz w:val="28"/>
          <w:szCs w:val="28"/>
          <w:lang w:val="kk-KZ"/>
        </w:rPr>
        <w:t xml:space="preserve"> </w:t>
      </w:r>
      <w:r w:rsidRPr="00DD16A6">
        <w:rPr>
          <w:rFonts w:ascii="Times New Roman" w:hAnsi="Times New Roman" w:cs="Times New Roman"/>
          <w:sz w:val="28"/>
          <w:szCs w:val="28"/>
          <w:lang w:val="kk-KZ"/>
        </w:rPr>
        <w:t>Вестник СибАДИ.</w:t>
      </w:r>
      <w:r w:rsidRPr="00DD16A6">
        <w:rPr>
          <w:rFonts w:ascii="Times New Roman" w:hAnsi="Times New Roman" w:cs="Times New Roman"/>
          <w:sz w:val="28"/>
          <w:szCs w:val="28"/>
        </w:rPr>
        <w:t xml:space="preserve"> </w:t>
      </w:r>
      <w:r w:rsidR="00D02D50">
        <w:rPr>
          <w:rFonts w:ascii="Times New Roman" w:hAnsi="Times New Roman" w:cs="Times New Roman"/>
          <w:sz w:val="28"/>
          <w:szCs w:val="28"/>
        </w:rPr>
        <w:t xml:space="preserve">– </w:t>
      </w:r>
      <w:r w:rsidR="00D02D50" w:rsidRPr="00DD16A6">
        <w:rPr>
          <w:rFonts w:ascii="Times New Roman" w:hAnsi="Times New Roman" w:cs="Times New Roman"/>
          <w:sz w:val="28"/>
          <w:szCs w:val="28"/>
        </w:rPr>
        <w:t xml:space="preserve">Омск. </w:t>
      </w:r>
      <w:r w:rsidR="00D02D50">
        <w:rPr>
          <w:rFonts w:ascii="Times New Roman" w:hAnsi="Times New Roman" w:cs="Times New Roman"/>
          <w:sz w:val="28"/>
          <w:szCs w:val="28"/>
        </w:rPr>
        <w:t xml:space="preserve">- 2021. – </w:t>
      </w:r>
      <w:r w:rsidRPr="00DD16A6">
        <w:rPr>
          <w:rFonts w:ascii="Times New Roman" w:hAnsi="Times New Roman" w:cs="Times New Roman"/>
          <w:sz w:val="28"/>
          <w:szCs w:val="28"/>
        </w:rPr>
        <w:t>Т</w:t>
      </w:r>
      <w:r w:rsidR="00D02D50">
        <w:rPr>
          <w:rFonts w:ascii="Times New Roman" w:hAnsi="Times New Roman" w:cs="Times New Roman"/>
          <w:sz w:val="28"/>
          <w:szCs w:val="28"/>
        </w:rPr>
        <w:t>.</w:t>
      </w:r>
      <w:r w:rsidRPr="00DD16A6">
        <w:rPr>
          <w:rFonts w:ascii="Times New Roman" w:hAnsi="Times New Roman" w:cs="Times New Roman"/>
          <w:sz w:val="28"/>
          <w:szCs w:val="28"/>
        </w:rPr>
        <w:t>18, №5.– С.</w:t>
      </w:r>
      <w:r w:rsidR="00D02D50">
        <w:rPr>
          <w:rFonts w:ascii="Times New Roman" w:hAnsi="Times New Roman" w:cs="Times New Roman"/>
          <w:sz w:val="28"/>
          <w:szCs w:val="28"/>
        </w:rPr>
        <w:t xml:space="preserve"> </w:t>
      </w:r>
      <w:r w:rsidRPr="00DD16A6">
        <w:rPr>
          <w:rFonts w:ascii="Times New Roman" w:hAnsi="Times New Roman" w:cs="Times New Roman"/>
          <w:sz w:val="28"/>
          <w:szCs w:val="28"/>
        </w:rPr>
        <w:t>566-575.</w:t>
      </w:r>
    </w:p>
    <w:p w14:paraId="3DBECF5E" w14:textId="0D3DC4E7" w:rsidR="007D3740" w:rsidRPr="00D369DA" w:rsidRDefault="007D3740" w:rsidP="007D3740">
      <w:pPr>
        <w:spacing w:after="0" w:line="240" w:lineRule="auto"/>
        <w:ind w:firstLine="709"/>
        <w:jc w:val="both"/>
        <w:rPr>
          <w:rFonts w:ascii="Times New Roman" w:hAnsi="Times New Roman" w:cs="Times New Roman"/>
          <w:sz w:val="28"/>
          <w:szCs w:val="28"/>
        </w:rPr>
      </w:pPr>
      <w:r w:rsidRPr="00D369DA">
        <w:rPr>
          <w:rFonts w:ascii="Times New Roman" w:hAnsi="Times New Roman" w:cs="Times New Roman"/>
          <w:sz w:val="28"/>
          <w:szCs w:val="28"/>
        </w:rPr>
        <w:lastRenderedPageBreak/>
        <w:t xml:space="preserve">44 </w:t>
      </w:r>
      <w:r>
        <w:rPr>
          <w:rFonts w:ascii="Times New Roman" w:hAnsi="Times New Roman" w:cs="Times New Roman"/>
          <w:sz w:val="28"/>
          <w:szCs w:val="28"/>
        </w:rPr>
        <w:t xml:space="preserve">Джумашева К.А. и др. </w:t>
      </w:r>
      <w:r w:rsidRPr="001A1AD5">
        <w:rPr>
          <w:rFonts w:ascii="Times New Roman" w:hAnsi="Times New Roman" w:cs="Times New Roman"/>
          <w:sz w:val="28"/>
          <w:szCs w:val="28"/>
        </w:rPr>
        <w:t>Обзор методов утилизациии направлений использования и переработки осадков сточных вод</w:t>
      </w:r>
      <w:r w:rsidR="00D02D50">
        <w:rPr>
          <w:rFonts w:ascii="Times New Roman" w:hAnsi="Times New Roman" w:cs="Times New Roman"/>
          <w:sz w:val="28"/>
          <w:szCs w:val="28"/>
        </w:rPr>
        <w:t xml:space="preserve"> </w:t>
      </w:r>
      <w:r>
        <w:rPr>
          <w:rFonts w:ascii="Times New Roman" w:hAnsi="Times New Roman" w:cs="Times New Roman"/>
          <w:sz w:val="28"/>
          <w:szCs w:val="28"/>
        </w:rPr>
        <w:t>//</w:t>
      </w:r>
      <w:r w:rsidR="00D02D50">
        <w:rPr>
          <w:rFonts w:ascii="Times New Roman" w:hAnsi="Times New Roman" w:cs="Times New Roman"/>
          <w:sz w:val="28"/>
          <w:szCs w:val="28"/>
        </w:rPr>
        <w:t xml:space="preserve"> </w:t>
      </w:r>
      <w:r w:rsidRPr="001A1AD5">
        <w:rPr>
          <w:rFonts w:ascii="Times New Roman" w:hAnsi="Times New Roman" w:cs="Times New Roman"/>
          <w:sz w:val="28"/>
          <w:szCs w:val="28"/>
        </w:rPr>
        <w:t>Экология и промышленность</w:t>
      </w:r>
      <w:r>
        <w:rPr>
          <w:rFonts w:ascii="Times New Roman" w:hAnsi="Times New Roman" w:cs="Times New Roman"/>
          <w:sz w:val="28"/>
          <w:szCs w:val="28"/>
        </w:rPr>
        <w:t>. –</w:t>
      </w:r>
      <w:r w:rsidRPr="001A1AD5">
        <w:rPr>
          <w:rFonts w:ascii="Times New Roman" w:hAnsi="Times New Roman" w:cs="Times New Roman"/>
          <w:sz w:val="28"/>
          <w:szCs w:val="28"/>
        </w:rPr>
        <w:t xml:space="preserve"> России</w:t>
      </w:r>
      <w:r>
        <w:rPr>
          <w:rFonts w:ascii="Times New Roman" w:hAnsi="Times New Roman" w:cs="Times New Roman"/>
          <w:sz w:val="28"/>
          <w:szCs w:val="28"/>
        </w:rPr>
        <w:t>.-</w:t>
      </w:r>
      <w:r w:rsidRPr="001A1AD5">
        <w:rPr>
          <w:rFonts w:ascii="Times New Roman" w:hAnsi="Times New Roman" w:cs="Times New Roman"/>
          <w:sz w:val="28"/>
          <w:szCs w:val="28"/>
        </w:rPr>
        <w:t xml:space="preserve"> 2024. </w:t>
      </w:r>
      <w:r>
        <w:rPr>
          <w:rFonts w:ascii="Times New Roman" w:hAnsi="Times New Roman" w:cs="Times New Roman"/>
          <w:sz w:val="28"/>
          <w:szCs w:val="28"/>
        </w:rPr>
        <w:t xml:space="preserve">- </w:t>
      </w:r>
      <w:r w:rsidRPr="001A1AD5">
        <w:rPr>
          <w:rFonts w:ascii="Times New Roman" w:hAnsi="Times New Roman" w:cs="Times New Roman"/>
          <w:sz w:val="28"/>
          <w:szCs w:val="28"/>
        </w:rPr>
        <w:t>Т. 28</w:t>
      </w:r>
      <w:r>
        <w:rPr>
          <w:rFonts w:ascii="Times New Roman" w:hAnsi="Times New Roman" w:cs="Times New Roman"/>
          <w:sz w:val="28"/>
          <w:szCs w:val="28"/>
        </w:rPr>
        <w:t>,</w:t>
      </w:r>
      <w:r w:rsidRPr="001A1AD5">
        <w:rPr>
          <w:rFonts w:ascii="Times New Roman" w:hAnsi="Times New Roman" w:cs="Times New Roman"/>
          <w:sz w:val="28"/>
          <w:szCs w:val="28"/>
        </w:rPr>
        <w:t xml:space="preserve"> № 7. - С. 66–71.</w:t>
      </w:r>
    </w:p>
    <w:p w14:paraId="5C261BA5" w14:textId="00DFC9D9" w:rsidR="007D3740" w:rsidRPr="00EF17CA" w:rsidRDefault="007D3740" w:rsidP="007D37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45</w:t>
      </w:r>
      <w:r w:rsidRPr="00646830">
        <w:rPr>
          <w:rFonts w:ascii="Times New Roman" w:hAnsi="Times New Roman" w:cs="Times New Roman"/>
          <w:sz w:val="28"/>
          <w:szCs w:val="28"/>
        </w:rPr>
        <w:t xml:space="preserve"> Благоразумова А.М. Обработка и обезвреживание осадков городских сточных вод</w:t>
      </w:r>
      <w:r>
        <w:rPr>
          <w:rFonts w:ascii="Times New Roman" w:hAnsi="Times New Roman" w:cs="Times New Roman"/>
          <w:sz w:val="28"/>
          <w:szCs w:val="28"/>
          <w:lang w:val="kk-KZ"/>
        </w:rPr>
        <w:t>:</w:t>
      </w:r>
      <w:r w:rsidR="00D02D50">
        <w:rPr>
          <w:rFonts w:ascii="Times New Roman" w:hAnsi="Times New Roman" w:cs="Times New Roman"/>
          <w:sz w:val="28"/>
          <w:szCs w:val="28"/>
          <w:lang w:val="kk-KZ"/>
        </w:rPr>
        <w:t xml:space="preserve"> </w:t>
      </w:r>
      <w:r>
        <w:rPr>
          <w:rFonts w:ascii="Times New Roman" w:hAnsi="Times New Roman" w:cs="Times New Roman"/>
          <w:sz w:val="28"/>
          <w:szCs w:val="28"/>
          <w:lang w:val="kk-KZ"/>
        </w:rPr>
        <w:t>у</w:t>
      </w:r>
      <w:r w:rsidRPr="00646830">
        <w:rPr>
          <w:rFonts w:ascii="Times New Roman" w:hAnsi="Times New Roman" w:cs="Times New Roman"/>
          <w:sz w:val="28"/>
          <w:szCs w:val="28"/>
        </w:rPr>
        <w:t>чебное пособие.– Новокузнецк:</w:t>
      </w:r>
      <w:r w:rsidR="00D02D50">
        <w:rPr>
          <w:rFonts w:ascii="Times New Roman" w:hAnsi="Times New Roman" w:cs="Times New Roman"/>
          <w:sz w:val="28"/>
          <w:szCs w:val="28"/>
        </w:rPr>
        <w:t xml:space="preserve"> </w:t>
      </w:r>
      <w:r w:rsidRPr="00646830">
        <w:rPr>
          <w:rFonts w:ascii="Times New Roman" w:hAnsi="Times New Roman" w:cs="Times New Roman"/>
          <w:sz w:val="28"/>
          <w:szCs w:val="28"/>
        </w:rPr>
        <w:t xml:space="preserve">СибГИУ, 2010. </w:t>
      </w:r>
      <w:r>
        <w:rPr>
          <w:rFonts w:ascii="Times New Roman" w:hAnsi="Times New Roman" w:cs="Times New Roman"/>
          <w:sz w:val="28"/>
          <w:szCs w:val="28"/>
        </w:rPr>
        <w:t>–</w:t>
      </w:r>
      <w:r w:rsidRPr="00646830">
        <w:rPr>
          <w:rFonts w:ascii="Times New Roman" w:hAnsi="Times New Roman" w:cs="Times New Roman"/>
          <w:sz w:val="28"/>
          <w:szCs w:val="28"/>
        </w:rPr>
        <w:t xml:space="preserve"> </w:t>
      </w:r>
      <w:r>
        <w:rPr>
          <w:rFonts w:ascii="Times New Roman" w:hAnsi="Times New Roman" w:cs="Times New Roman"/>
          <w:sz w:val="28"/>
          <w:szCs w:val="28"/>
        </w:rPr>
        <w:t xml:space="preserve">С. - </w:t>
      </w:r>
      <w:r w:rsidRPr="00646830">
        <w:rPr>
          <w:rFonts w:ascii="Times New Roman" w:hAnsi="Times New Roman" w:cs="Times New Roman"/>
          <w:sz w:val="28"/>
          <w:szCs w:val="28"/>
        </w:rPr>
        <w:t>139</w:t>
      </w:r>
      <w:r>
        <w:rPr>
          <w:rFonts w:ascii="Times New Roman" w:hAnsi="Times New Roman" w:cs="Times New Roman"/>
          <w:sz w:val="28"/>
          <w:szCs w:val="28"/>
          <w:lang w:val="kk-KZ"/>
        </w:rPr>
        <w:t>.</w:t>
      </w:r>
    </w:p>
    <w:p w14:paraId="3CFF6242" w14:textId="3313D8D1" w:rsidR="007D3740" w:rsidRPr="00DD16A6" w:rsidRDefault="007D3740" w:rsidP="007D37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46</w:t>
      </w:r>
      <w:r w:rsidRPr="00646830">
        <w:rPr>
          <w:rFonts w:ascii="Times New Roman" w:hAnsi="Times New Roman" w:cs="Times New Roman"/>
          <w:sz w:val="28"/>
          <w:szCs w:val="28"/>
        </w:rPr>
        <w:t xml:space="preserve"> Габибов Р.А. Процесс образования сероводорода в канализации и последствия его </w:t>
      </w:r>
      <w:r w:rsidRPr="00DD16A6">
        <w:rPr>
          <w:rFonts w:ascii="Times New Roman" w:hAnsi="Times New Roman" w:cs="Times New Roman"/>
          <w:sz w:val="28"/>
          <w:szCs w:val="28"/>
        </w:rPr>
        <w:t>выделения в окружающую среду</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w:t>
      </w:r>
      <w:r w:rsidR="003074B5">
        <w:rPr>
          <w:rFonts w:ascii="Times New Roman" w:hAnsi="Times New Roman" w:cs="Times New Roman"/>
          <w:sz w:val="28"/>
          <w:szCs w:val="28"/>
        </w:rPr>
        <w:t xml:space="preserve"> </w:t>
      </w:r>
      <w:r w:rsidRPr="00DD16A6">
        <w:rPr>
          <w:rFonts w:ascii="Times New Roman" w:hAnsi="Times New Roman" w:cs="Times New Roman"/>
          <w:sz w:val="28"/>
          <w:szCs w:val="28"/>
        </w:rPr>
        <w:t>Молодой ученый.</w:t>
      </w:r>
      <w:r w:rsidRPr="00DD16A6">
        <w:rPr>
          <w:rFonts w:ascii="Times New Roman" w:hAnsi="Times New Roman" w:cs="Times New Roman"/>
          <w:sz w:val="28"/>
          <w:szCs w:val="28"/>
          <w:lang w:val="kk-KZ"/>
        </w:rPr>
        <w:t xml:space="preserve"> -</w:t>
      </w:r>
      <w:r w:rsidRPr="00DD16A6">
        <w:rPr>
          <w:rFonts w:ascii="Times New Roman" w:hAnsi="Times New Roman" w:cs="Times New Roman"/>
          <w:sz w:val="28"/>
          <w:szCs w:val="28"/>
        </w:rPr>
        <w:t xml:space="preserve"> 2020. </w:t>
      </w:r>
      <w:r w:rsidRPr="00DD16A6">
        <w:rPr>
          <w:rFonts w:ascii="Times New Roman" w:hAnsi="Times New Roman" w:cs="Times New Roman"/>
          <w:sz w:val="28"/>
          <w:szCs w:val="28"/>
          <w:lang w:val="kk-KZ"/>
        </w:rPr>
        <w:t>-</w:t>
      </w:r>
      <w:r w:rsidRPr="00DD16A6">
        <w:rPr>
          <w:rFonts w:ascii="Times New Roman" w:hAnsi="Times New Roman" w:cs="Times New Roman"/>
          <w:sz w:val="28"/>
          <w:szCs w:val="28"/>
        </w:rPr>
        <w:t xml:space="preserve"> № 21 (311). </w:t>
      </w:r>
      <w:r w:rsidRPr="00DD16A6">
        <w:rPr>
          <w:rFonts w:ascii="Times New Roman" w:hAnsi="Times New Roman" w:cs="Times New Roman"/>
          <w:sz w:val="28"/>
          <w:szCs w:val="28"/>
          <w:lang w:val="kk-KZ"/>
        </w:rPr>
        <w:t xml:space="preserve">- </w:t>
      </w:r>
      <w:r w:rsidRPr="00DD16A6">
        <w:rPr>
          <w:rFonts w:ascii="Times New Roman" w:hAnsi="Times New Roman" w:cs="Times New Roman"/>
          <w:sz w:val="28"/>
          <w:szCs w:val="28"/>
        </w:rPr>
        <w:t>С. 463-465.</w:t>
      </w:r>
    </w:p>
    <w:p w14:paraId="2C69453C" w14:textId="77777777" w:rsidR="007D3740" w:rsidRPr="00DD16A6" w:rsidRDefault="007D3740" w:rsidP="007D3740">
      <w:pPr>
        <w:pStyle w:val="Default"/>
        <w:ind w:firstLine="708"/>
        <w:jc w:val="both"/>
        <w:rPr>
          <w:rFonts w:ascii="Times New Roman" w:hAnsi="Times New Roman" w:cs="Times New Roman"/>
          <w:color w:val="auto"/>
          <w:sz w:val="28"/>
          <w:szCs w:val="28"/>
          <w:shd w:val="clear" w:color="auto" w:fill="FFFFFF"/>
        </w:rPr>
      </w:pPr>
      <w:r w:rsidRPr="00DD16A6">
        <w:rPr>
          <w:rFonts w:ascii="Times New Roman" w:hAnsi="Times New Roman" w:cs="Times New Roman"/>
          <w:color w:val="auto"/>
          <w:sz w:val="28"/>
          <w:szCs w:val="28"/>
        </w:rPr>
        <w:t xml:space="preserve">47 </w:t>
      </w:r>
      <w:r w:rsidRPr="00DD16A6">
        <w:rPr>
          <w:rFonts w:ascii="Times New Roman" w:hAnsi="Times New Roman" w:cs="Times New Roman"/>
          <w:color w:val="auto"/>
          <w:sz w:val="28"/>
          <w:szCs w:val="28"/>
          <w:shd w:val="clear" w:color="auto" w:fill="FFFFFF"/>
        </w:rPr>
        <w:t>Эхальт М</w:t>
      </w:r>
      <w:r w:rsidRPr="00DD16A6">
        <w:rPr>
          <w:rFonts w:ascii="Times New Roman" w:hAnsi="Times New Roman" w:cs="Times New Roman"/>
          <w:color w:val="auto"/>
          <w:sz w:val="28"/>
          <w:szCs w:val="28"/>
          <w:shd w:val="clear" w:color="auto" w:fill="FFFFFF"/>
          <w:lang w:val="kk-KZ"/>
        </w:rPr>
        <w:t>.</w:t>
      </w:r>
      <w:r w:rsidRPr="00DD16A6">
        <w:rPr>
          <w:rFonts w:ascii="Times New Roman" w:hAnsi="Times New Roman" w:cs="Times New Roman"/>
          <w:color w:val="auto"/>
          <w:sz w:val="28"/>
          <w:szCs w:val="28"/>
          <w:shd w:val="clear" w:color="auto" w:fill="FFFFFF"/>
        </w:rPr>
        <w:t>Х., ЛенерБ., Найселл Дж., Грилл Г., Ли Дж., Лимтонг А., Шакья Р. Распространение и характеристики очистных сооружений в глобальной речной сети</w:t>
      </w:r>
      <w:r w:rsidRPr="00DD16A6">
        <w:rPr>
          <w:rFonts w:ascii="Times New Roman" w:hAnsi="Times New Roman" w:cs="Times New Roman"/>
          <w:color w:val="auto"/>
          <w:sz w:val="28"/>
          <w:szCs w:val="28"/>
          <w:shd w:val="clear" w:color="auto" w:fill="FFFFFF"/>
          <w:lang w:val="kk-KZ"/>
        </w:rPr>
        <w:t xml:space="preserve"> // </w:t>
      </w:r>
      <w:r w:rsidRPr="00DD16A6">
        <w:rPr>
          <w:rFonts w:ascii="Times New Roman" w:hAnsi="Times New Roman" w:cs="Times New Roman"/>
          <w:color w:val="auto"/>
          <w:sz w:val="28"/>
          <w:szCs w:val="28"/>
          <w:shd w:val="clear" w:color="auto" w:fill="FFFFFF"/>
        </w:rPr>
        <w:t>Данные науки о системе Земли</w:t>
      </w:r>
      <w:r w:rsidRPr="00DD16A6">
        <w:rPr>
          <w:rFonts w:ascii="Times New Roman" w:hAnsi="Times New Roman" w:cs="Times New Roman"/>
          <w:color w:val="auto"/>
          <w:sz w:val="28"/>
          <w:szCs w:val="28"/>
          <w:shd w:val="clear" w:color="auto" w:fill="FFFFFF"/>
          <w:lang w:val="kk-KZ"/>
        </w:rPr>
        <w:t xml:space="preserve">. - </w:t>
      </w:r>
      <w:r w:rsidRPr="00DD16A6">
        <w:rPr>
          <w:rFonts w:ascii="Times New Roman" w:hAnsi="Times New Roman" w:cs="Times New Roman"/>
          <w:color w:val="auto"/>
          <w:sz w:val="28"/>
          <w:szCs w:val="28"/>
          <w:shd w:val="clear" w:color="auto" w:fill="FFFFFF"/>
        </w:rPr>
        <w:t>2022</w:t>
      </w:r>
      <w:r w:rsidRPr="00DD16A6">
        <w:rPr>
          <w:rFonts w:ascii="Times New Roman" w:hAnsi="Times New Roman" w:cs="Times New Roman"/>
          <w:color w:val="auto"/>
          <w:sz w:val="28"/>
          <w:szCs w:val="28"/>
          <w:shd w:val="clear" w:color="auto" w:fill="FFFFFF"/>
          <w:lang w:val="kk-KZ"/>
        </w:rPr>
        <w:t xml:space="preserve">. - </w:t>
      </w:r>
      <w:r w:rsidRPr="00DD16A6">
        <w:rPr>
          <w:rFonts w:ascii="Times New Roman" w:hAnsi="Times New Roman" w:cs="Times New Roman"/>
          <w:color w:val="auto"/>
          <w:sz w:val="28"/>
          <w:szCs w:val="28"/>
          <w:shd w:val="clear" w:color="auto" w:fill="FFFFFF"/>
        </w:rPr>
        <w:t>№14 (2).- С. 559–577.</w:t>
      </w:r>
    </w:p>
    <w:p w14:paraId="5D91DEAB" w14:textId="6C18B621" w:rsidR="007D3740" w:rsidRPr="00DD16A6" w:rsidRDefault="007D3740" w:rsidP="007D3740">
      <w:pPr>
        <w:pStyle w:val="Default"/>
        <w:ind w:firstLine="708"/>
        <w:jc w:val="both"/>
        <w:rPr>
          <w:rFonts w:ascii="Times New Roman" w:hAnsi="Times New Roman" w:cs="Times New Roman"/>
          <w:bCs/>
          <w:color w:val="auto"/>
          <w:sz w:val="28"/>
          <w:szCs w:val="28"/>
        </w:rPr>
      </w:pPr>
      <w:r w:rsidRPr="00DD16A6">
        <w:rPr>
          <w:rFonts w:ascii="Times New Roman" w:hAnsi="Times New Roman" w:cs="Times New Roman"/>
          <w:color w:val="auto"/>
          <w:sz w:val="28"/>
          <w:szCs w:val="28"/>
          <w:shd w:val="clear" w:color="auto" w:fill="FFFFFF"/>
        </w:rPr>
        <w:t xml:space="preserve">48  </w:t>
      </w:r>
      <w:r w:rsidRPr="00DD16A6">
        <w:rPr>
          <w:rFonts w:ascii="Times New Roman" w:hAnsi="Times New Roman" w:cs="Times New Roman"/>
          <w:color w:val="auto"/>
          <w:sz w:val="28"/>
          <w:szCs w:val="28"/>
          <w:lang w:val="kk-KZ"/>
        </w:rPr>
        <w:t xml:space="preserve">Джумашева К.А., Нурбаева Ф.К. </w:t>
      </w:r>
      <w:r w:rsidRPr="00DD16A6">
        <w:rPr>
          <w:rFonts w:ascii="Times New Roman" w:hAnsi="Times New Roman" w:cs="Times New Roman"/>
          <w:bCs/>
          <w:color w:val="auto"/>
          <w:sz w:val="28"/>
          <w:szCs w:val="28"/>
          <w:lang w:val="kk-KZ"/>
        </w:rPr>
        <w:t>Қалалық ағынды суларды тазалау станциясы мысалында тәуекелді анықтау // International scientific journal «Global science and innovations 2022: Central Asia. – Astana. – 2022. -</w:t>
      </w:r>
      <w:r w:rsidR="00D02D50">
        <w:rPr>
          <w:rFonts w:ascii="Times New Roman" w:hAnsi="Times New Roman" w:cs="Times New Roman"/>
          <w:bCs/>
          <w:color w:val="auto"/>
          <w:sz w:val="28"/>
          <w:szCs w:val="28"/>
          <w:lang w:val="kk-KZ"/>
        </w:rPr>
        <w:t xml:space="preserve"> </w:t>
      </w:r>
      <w:r w:rsidRPr="00DD16A6">
        <w:rPr>
          <w:rFonts w:ascii="Times New Roman" w:hAnsi="Times New Roman" w:cs="Times New Roman"/>
          <w:color w:val="auto"/>
          <w:sz w:val="28"/>
          <w:szCs w:val="28"/>
          <w:lang w:val="kk-KZ"/>
        </w:rPr>
        <w:t>Р</w:t>
      </w:r>
      <w:r w:rsidRPr="00DD16A6">
        <w:rPr>
          <w:rFonts w:ascii="Times New Roman" w:hAnsi="Times New Roman" w:cs="Times New Roman"/>
          <w:bCs/>
          <w:color w:val="auto"/>
          <w:sz w:val="28"/>
          <w:szCs w:val="28"/>
          <w:lang w:val="kk-KZ"/>
        </w:rPr>
        <w:t>. 21-26.</w:t>
      </w:r>
    </w:p>
    <w:p w14:paraId="40183816" w14:textId="66A892E8" w:rsidR="007D3740" w:rsidRPr="00DD16A6" w:rsidRDefault="007D3740" w:rsidP="007D3740">
      <w:pPr>
        <w:spacing w:after="0" w:line="240" w:lineRule="auto"/>
        <w:ind w:firstLine="709"/>
        <w:jc w:val="both"/>
        <w:rPr>
          <w:rFonts w:ascii="Times New Roman" w:hAnsi="Times New Roman" w:cs="Times New Roman"/>
          <w:sz w:val="28"/>
          <w:szCs w:val="28"/>
        </w:rPr>
      </w:pPr>
      <w:r w:rsidRPr="00DD16A6">
        <w:rPr>
          <w:rFonts w:ascii="Times New Roman" w:hAnsi="Times New Roman" w:cs="Times New Roman"/>
          <w:bCs/>
          <w:sz w:val="28"/>
          <w:szCs w:val="28"/>
        </w:rPr>
        <w:t xml:space="preserve">49 </w:t>
      </w:r>
      <w:r w:rsidRPr="00DD16A6">
        <w:rPr>
          <w:rFonts w:ascii="Times New Roman" w:hAnsi="Times New Roman" w:cs="Times New Roman"/>
          <w:sz w:val="28"/>
          <w:szCs w:val="28"/>
          <w:shd w:val="clear" w:color="auto" w:fill="FFFFFF"/>
        </w:rPr>
        <w:t>ГОСТ Р 51897-2011</w:t>
      </w:r>
      <w:r w:rsidR="00D02D50">
        <w:rPr>
          <w:rFonts w:ascii="Times New Roman" w:hAnsi="Times New Roman" w:cs="Times New Roman"/>
          <w:sz w:val="28"/>
          <w:szCs w:val="28"/>
          <w:shd w:val="clear" w:color="auto" w:fill="FFFFFF"/>
        </w:rPr>
        <w:t xml:space="preserve">. </w:t>
      </w:r>
      <w:r w:rsidRPr="00DD16A6">
        <w:rPr>
          <w:rFonts w:ascii="Times New Roman" w:hAnsi="Times New Roman" w:cs="Times New Roman"/>
          <w:sz w:val="28"/>
          <w:szCs w:val="28"/>
          <w:shd w:val="clear" w:color="auto" w:fill="FFFFFF"/>
        </w:rPr>
        <w:t xml:space="preserve">Руководство ИСО 73:2009 Менеджмент риска. Термины и определения. </w:t>
      </w:r>
    </w:p>
    <w:p w14:paraId="7C2C8865" w14:textId="77777777" w:rsidR="007D3740" w:rsidRPr="00DD16A6" w:rsidRDefault="007D3740" w:rsidP="007D3740">
      <w:pPr>
        <w:spacing w:after="0" w:line="240" w:lineRule="auto"/>
        <w:ind w:firstLine="709"/>
        <w:jc w:val="both"/>
        <w:rPr>
          <w:rFonts w:ascii="Times New Roman" w:hAnsi="Times New Roman" w:cs="Times New Roman"/>
          <w:sz w:val="28"/>
          <w:szCs w:val="28"/>
          <w:shd w:val="clear" w:color="auto" w:fill="FFFFFF"/>
        </w:rPr>
      </w:pPr>
      <w:r w:rsidRPr="00DD16A6">
        <w:rPr>
          <w:rFonts w:ascii="Times New Roman" w:hAnsi="Times New Roman" w:cs="Times New Roman"/>
          <w:sz w:val="28"/>
          <w:szCs w:val="28"/>
          <w:shd w:val="clear" w:color="auto" w:fill="FFFFFF"/>
        </w:rPr>
        <w:t>50    ГОСТ Р 58771-2019 Менеджмент риска. Технологии оценки риска.</w:t>
      </w:r>
    </w:p>
    <w:p w14:paraId="537973D1" w14:textId="77777777" w:rsidR="007D3740" w:rsidRPr="00DD16A6" w:rsidRDefault="007D3740" w:rsidP="007D3740">
      <w:pPr>
        <w:spacing w:after="0" w:line="240" w:lineRule="auto"/>
        <w:ind w:firstLine="709"/>
        <w:jc w:val="both"/>
        <w:rPr>
          <w:rFonts w:ascii="Times New Roman" w:hAnsi="Times New Roman" w:cs="Times New Roman"/>
          <w:sz w:val="28"/>
          <w:szCs w:val="28"/>
          <w:shd w:val="clear" w:color="auto" w:fill="FFFFFF"/>
        </w:rPr>
      </w:pPr>
      <w:r w:rsidRPr="00DD16A6">
        <w:rPr>
          <w:rFonts w:ascii="Times New Roman" w:hAnsi="Times New Roman" w:cs="Times New Roman"/>
          <w:sz w:val="28"/>
          <w:szCs w:val="28"/>
          <w:shd w:val="clear" w:color="auto" w:fill="FFFFFF"/>
        </w:rPr>
        <w:t>51 ГОСТ Р ИСО 31000—2019 Менеджмент риска. Принципы и руководство.</w:t>
      </w:r>
    </w:p>
    <w:p w14:paraId="755CECC5" w14:textId="4C113C22" w:rsidR="007D3740" w:rsidRPr="00DD16A6" w:rsidRDefault="007D3740" w:rsidP="007D3740">
      <w:pPr>
        <w:spacing w:after="0" w:line="240" w:lineRule="auto"/>
        <w:ind w:firstLine="709"/>
        <w:jc w:val="both"/>
        <w:rPr>
          <w:rFonts w:ascii="Times New Roman" w:hAnsi="Times New Roman" w:cs="Times New Roman"/>
          <w:sz w:val="28"/>
          <w:szCs w:val="28"/>
          <w:shd w:val="clear" w:color="auto" w:fill="FFFFFF"/>
        </w:rPr>
      </w:pPr>
      <w:r w:rsidRPr="00DD16A6">
        <w:rPr>
          <w:rFonts w:ascii="Times New Roman" w:hAnsi="Times New Roman" w:cs="Times New Roman"/>
          <w:sz w:val="28"/>
          <w:szCs w:val="28"/>
        </w:rPr>
        <w:t xml:space="preserve">52 </w:t>
      </w:r>
      <w:r w:rsidRPr="00DD16A6">
        <w:rPr>
          <w:rFonts w:ascii="Times New Roman" w:hAnsi="Times New Roman" w:cs="Times New Roman"/>
          <w:sz w:val="28"/>
          <w:szCs w:val="28"/>
          <w:shd w:val="clear" w:color="auto" w:fill="FFFFFF"/>
        </w:rPr>
        <w:t>Глухова М.Г., Зубарев А.А., Маковецкая Е.Г. Систематизация факторов риска деятельности нефтегазодобывающих предприятий //</w:t>
      </w:r>
      <w:r w:rsidR="00D02D50">
        <w:rPr>
          <w:rFonts w:ascii="Times New Roman" w:hAnsi="Times New Roman" w:cs="Times New Roman"/>
          <w:sz w:val="28"/>
          <w:szCs w:val="28"/>
          <w:shd w:val="clear" w:color="auto" w:fill="FFFFFF"/>
        </w:rPr>
        <w:t xml:space="preserve"> </w:t>
      </w:r>
      <w:r w:rsidRPr="00DD16A6">
        <w:rPr>
          <w:rFonts w:ascii="Times New Roman" w:hAnsi="Times New Roman" w:cs="Times New Roman"/>
          <w:sz w:val="28"/>
          <w:szCs w:val="28"/>
          <w:shd w:val="clear" w:color="auto" w:fill="FFFFFF"/>
        </w:rPr>
        <w:t xml:space="preserve">Вестник Воронежского государственного университета инженерных технологий. –Воронеж. – 2016. - № 3 (69). - </w:t>
      </w:r>
      <w:r w:rsidRPr="00DD16A6">
        <w:rPr>
          <w:rFonts w:ascii="Times New Roman" w:hAnsi="Times New Roman" w:cs="Times New Roman"/>
          <w:sz w:val="28"/>
          <w:szCs w:val="28"/>
          <w:shd w:val="clear" w:color="auto" w:fill="FFFFFF"/>
          <w:lang w:val="en-US"/>
        </w:rPr>
        <w:t>C</w:t>
      </w:r>
      <w:r w:rsidRPr="00DD16A6">
        <w:rPr>
          <w:rFonts w:ascii="Times New Roman" w:hAnsi="Times New Roman" w:cs="Times New Roman"/>
          <w:sz w:val="28"/>
          <w:szCs w:val="28"/>
          <w:shd w:val="clear" w:color="auto" w:fill="FFFFFF"/>
        </w:rPr>
        <w:t>.370-374.</w:t>
      </w:r>
    </w:p>
    <w:p w14:paraId="08F4253A" w14:textId="4C3CCD1A" w:rsidR="007D3740" w:rsidRPr="00DD16A6" w:rsidRDefault="007D3740" w:rsidP="007D3740">
      <w:pPr>
        <w:spacing w:after="0" w:line="240" w:lineRule="auto"/>
        <w:ind w:firstLine="709"/>
        <w:jc w:val="both"/>
        <w:rPr>
          <w:rFonts w:ascii="Times New Roman" w:hAnsi="Times New Roman" w:cs="Times New Roman"/>
          <w:sz w:val="28"/>
          <w:szCs w:val="28"/>
          <w:shd w:val="clear" w:color="auto" w:fill="FFFFFF"/>
        </w:rPr>
      </w:pPr>
      <w:r w:rsidRPr="00DD16A6">
        <w:rPr>
          <w:rFonts w:ascii="Times New Roman" w:hAnsi="Times New Roman" w:cs="Times New Roman"/>
          <w:sz w:val="28"/>
          <w:szCs w:val="28"/>
          <w:shd w:val="clear" w:color="auto" w:fill="FFFFFF"/>
        </w:rPr>
        <w:t>53 Гримашевич О.Н. Идентификация рисков промышленных предприятий</w:t>
      </w:r>
      <w:r w:rsidR="00D02D50">
        <w:rPr>
          <w:rFonts w:ascii="Times New Roman" w:hAnsi="Times New Roman" w:cs="Times New Roman"/>
          <w:sz w:val="28"/>
          <w:szCs w:val="28"/>
          <w:shd w:val="clear" w:color="auto" w:fill="FFFFFF"/>
        </w:rPr>
        <w:t xml:space="preserve"> </w:t>
      </w:r>
      <w:r w:rsidRPr="00DD16A6">
        <w:rPr>
          <w:rFonts w:ascii="Times New Roman" w:hAnsi="Times New Roman" w:cs="Times New Roman"/>
          <w:sz w:val="28"/>
          <w:szCs w:val="28"/>
          <w:shd w:val="clear" w:color="auto" w:fill="FFFFFF"/>
        </w:rPr>
        <w:t xml:space="preserve">// Научно - практический журнал Наука и общество. - 2015. - №2(21) – </w:t>
      </w:r>
      <w:r w:rsidRPr="00DD16A6">
        <w:rPr>
          <w:rFonts w:ascii="Times New Roman" w:hAnsi="Times New Roman" w:cs="Times New Roman"/>
          <w:sz w:val="28"/>
          <w:szCs w:val="28"/>
          <w:shd w:val="clear" w:color="auto" w:fill="FFFFFF"/>
          <w:lang w:val="en-US"/>
        </w:rPr>
        <w:t>C</w:t>
      </w:r>
      <w:r w:rsidRPr="00DD16A6">
        <w:rPr>
          <w:rFonts w:ascii="Times New Roman" w:hAnsi="Times New Roman" w:cs="Times New Roman"/>
          <w:sz w:val="28"/>
          <w:szCs w:val="28"/>
          <w:shd w:val="clear" w:color="auto" w:fill="FFFFFF"/>
        </w:rPr>
        <w:t>.19-25.</w:t>
      </w:r>
    </w:p>
    <w:p w14:paraId="1944C5AA" w14:textId="77777777" w:rsidR="007D3740" w:rsidRPr="00DD16A6" w:rsidRDefault="007D3740" w:rsidP="007D3740">
      <w:pPr>
        <w:pStyle w:val="Default"/>
        <w:ind w:firstLine="709"/>
        <w:jc w:val="both"/>
        <w:rPr>
          <w:rFonts w:ascii="Times New Roman" w:hAnsi="Times New Roman" w:cs="Times New Roman"/>
          <w:bCs/>
          <w:color w:val="auto"/>
          <w:sz w:val="28"/>
          <w:szCs w:val="28"/>
          <w:lang w:val="en-US"/>
        </w:rPr>
      </w:pPr>
      <w:r w:rsidRPr="00DD16A6">
        <w:rPr>
          <w:rFonts w:ascii="Times New Roman" w:hAnsi="Times New Roman" w:cs="Times New Roman"/>
          <w:color w:val="auto"/>
          <w:sz w:val="28"/>
          <w:szCs w:val="28"/>
          <w:shd w:val="clear" w:color="auto" w:fill="FFFFFF"/>
          <w:lang w:val="en-US"/>
        </w:rPr>
        <w:t xml:space="preserve">54  </w:t>
      </w:r>
      <w:r w:rsidRPr="00DD16A6">
        <w:rPr>
          <w:rFonts w:ascii="Times New Roman" w:hAnsi="Times New Roman" w:cs="Times New Roman"/>
          <w:color w:val="auto"/>
          <w:sz w:val="28"/>
          <w:szCs w:val="28"/>
          <w:lang w:val="kk-KZ"/>
        </w:rPr>
        <w:t>Jumasheva K</w:t>
      </w:r>
      <w:r w:rsidRPr="00DD16A6">
        <w:rPr>
          <w:rFonts w:ascii="Times New Roman" w:hAnsi="Times New Roman" w:cs="Times New Roman"/>
          <w:color w:val="auto"/>
          <w:sz w:val="28"/>
          <w:szCs w:val="28"/>
          <w:lang w:val="en-US"/>
        </w:rPr>
        <w:t>.</w:t>
      </w:r>
      <w:r w:rsidRPr="00DD16A6">
        <w:rPr>
          <w:rFonts w:ascii="Times New Roman" w:hAnsi="Times New Roman" w:cs="Times New Roman"/>
          <w:color w:val="auto"/>
          <w:sz w:val="28"/>
          <w:szCs w:val="28"/>
          <w:lang w:val="kk-KZ"/>
        </w:rPr>
        <w:t>,  Syrlybekkyzy S</w:t>
      </w:r>
      <w:r w:rsidRPr="00DD16A6">
        <w:rPr>
          <w:rFonts w:ascii="Times New Roman" w:hAnsi="Times New Roman" w:cs="Times New Roman"/>
          <w:color w:val="auto"/>
          <w:sz w:val="28"/>
          <w:szCs w:val="28"/>
          <w:lang w:val="en-US"/>
        </w:rPr>
        <w:t>.</w:t>
      </w:r>
      <w:r w:rsidRPr="00DD16A6">
        <w:rPr>
          <w:rFonts w:ascii="Times New Roman" w:hAnsi="Times New Roman" w:cs="Times New Roman"/>
          <w:color w:val="auto"/>
          <w:sz w:val="28"/>
          <w:szCs w:val="28"/>
          <w:lang w:val="kk-KZ"/>
        </w:rPr>
        <w:t>, Serikbayeva A</w:t>
      </w:r>
      <w:r w:rsidRPr="00DD16A6">
        <w:rPr>
          <w:rFonts w:ascii="Times New Roman" w:hAnsi="Times New Roman" w:cs="Times New Roman"/>
          <w:color w:val="auto"/>
          <w:sz w:val="28"/>
          <w:szCs w:val="28"/>
          <w:lang w:val="en-US"/>
        </w:rPr>
        <w:t>.</w:t>
      </w:r>
      <w:r w:rsidRPr="00DD16A6">
        <w:rPr>
          <w:rFonts w:ascii="Times New Roman" w:hAnsi="Times New Roman" w:cs="Times New Roman"/>
          <w:color w:val="auto"/>
          <w:sz w:val="28"/>
          <w:szCs w:val="28"/>
          <w:lang w:val="kk-KZ"/>
        </w:rPr>
        <w:t>,  Suleimenovа B</w:t>
      </w:r>
      <w:r w:rsidRPr="00DD16A6">
        <w:rPr>
          <w:rFonts w:ascii="Times New Roman" w:hAnsi="Times New Roman" w:cs="Times New Roman"/>
          <w:color w:val="auto"/>
          <w:sz w:val="28"/>
          <w:szCs w:val="28"/>
          <w:lang w:val="en-US"/>
        </w:rPr>
        <w:t>.</w:t>
      </w:r>
      <w:r w:rsidRPr="00DD16A6">
        <w:rPr>
          <w:rFonts w:ascii="Times New Roman" w:hAnsi="Times New Roman" w:cs="Times New Roman"/>
          <w:color w:val="auto"/>
          <w:sz w:val="28"/>
          <w:szCs w:val="28"/>
          <w:lang w:val="kk-KZ"/>
        </w:rPr>
        <w:t>, Altybayeva Zh</w:t>
      </w:r>
      <w:r w:rsidRPr="00DD16A6">
        <w:rPr>
          <w:rFonts w:ascii="Times New Roman" w:hAnsi="Times New Roman" w:cs="Times New Roman"/>
          <w:color w:val="auto"/>
          <w:sz w:val="28"/>
          <w:szCs w:val="28"/>
          <w:lang w:val="en-US"/>
        </w:rPr>
        <w:t xml:space="preserve">. </w:t>
      </w:r>
      <w:r w:rsidRPr="00DD16A6">
        <w:rPr>
          <w:rFonts w:ascii="Times New Roman" w:hAnsi="Times New Roman" w:cs="Times New Roman"/>
          <w:bCs/>
          <w:color w:val="auto"/>
          <w:sz w:val="28"/>
          <w:szCs w:val="28"/>
          <w:lang w:val="en-US"/>
        </w:rPr>
        <w:t>Modern methods of treatment and disposal of sewage sludge</w:t>
      </w:r>
      <w:r w:rsidRPr="00DD16A6">
        <w:rPr>
          <w:rFonts w:ascii="Times New Roman" w:hAnsi="Times New Roman" w:cs="Times New Roman"/>
          <w:color w:val="auto"/>
          <w:sz w:val="28"/>
          <w:szCs w:val="28"/>
          <w:lang w:val="en-US"/>
        </w:rPr>
        <w:t xml:space="preserve">// International Scientific conference "Ecological and Biological Well-Being of Flora and Fauna". – </w:t>
      </w:r>
      <w:r w:rsidRPr="00DD16A6">
        <w:rPr>
          <w:rStyle w:val="a3"/>
          <w:rFonts w:ascii="Times New Roman" w:hAnsi="Times New Roman" w:cs="Times New Roman"/>
          <w:b w:val="0"/>
          <w:color w:val="auto"/>
          <w:sz w:val="28"/>
          <w:szCs w:val="28"/>
          <w:shd w:val="clear" w:color="auto" w:fill="FFFFFF"/>
          <w:lang w:val="en-US"/>
        </w:rPr>
        <w:t xml:space="preserve">Blagoveschensk. -  2023. – </w:t>
      </w:r>
      <w:r w:rsidRPr="00DD16A6">
        <w:rPr>
          <w:rFonts w:ascii="Times New Roman" w:hAnsi="Times New Roman" w:cs="Times New Roman"/>
          <w:color w:val="auto"/>
          <w:sz w:val="28"/>
          <w:szCs w:val="28"/>
        </w:rPr>
        <w:t>Р</w:t>
      </w:r>
      <w:r w:rsidRPr="00DD16A6">
        <w:rPr>
          <w:rFonts w:ascii="Times New Roman" w:hAnsi="Times New Roman" w:cs="Times New Roman"/>
          <w:color w:val="auto"/>
          <w:sz w:val="28"/>
          <w:szCs w:val="28"/>
          <w:lang w:val="en-US"/>
        </w:rPr>
        <w:t>. 1-5.</w:t>
      </w:r>
    </w:p>
    <w:p w14:paraId="7E5FC8F2" w14:textId="77777777" w:rsidR="007D3740" w:rsidRPr="00DD16A6" w:rsidRDefault="007D3740" w:rsidP="007D3740">
      <w:pPr>
        <w:pStyle w:val="Default"/>
        <w:ind w:firstLine="709"/>
        <w:jc w:val="both"/>
        <w:rPr>
          <w:rFonts w:ascii="Times New Roman" w:hAnsi="Times New Roman" w:cs="Times New Roman"/>
          <w:color w:val="auto"/>
          <w:sz w:val="28"/>
          <w:szCs w:val="28"/>
          <w:lang w:val="en-US"/>
        </w:rPr>
      </w:pPr>
      <w:r w:rsidRPr="00DD16A6">
        <w:rPr>
          <w:rFonts w:ascii="Times New Roman" w:hAnsi="Times New Roman" w:cs="Times New Roman"/>
          <w:bCs/>
          <w:color w:val="auto"/>
          <w:sz w:val="28"/>
          <w:szCs w:val="28"/>
          <w:lang w:val="en-US"/>
        </w:rPr>
        <w:t xml:space="preserve">55 </w:t>
      </w:r>
      <w:r w:rsidRPr="00DD16A6">
        <w:rPr>
          <w:rFonts w:ascii="Times New Roman" w:hAnsi="Times New Roman" w:cs="Times New Roman"/>
          <w:color w:val="auto"/>
          <w:sz w:val="28"/>
          <w:szCs w:val="28"/>
          <w:lang w:val="en-US"/>
        </w:rPr>
        <w:t xml:space="preserve">Jumasheva K.,  Syrlybekkyzy S.,   Suleimenova B., Serikbayeva A., Nurbayeva F. Conversion of waste sewage sludge into energy // </w:t>
      </w:r>
      <w:r w:rsidRPr="00DD16A6">
        <w:rPr>
          <w:rFonts w:ascii="Times New Roman" w:hAnsi="Times New Roman" w:cs="Times New Roman"/>
          <w:bCs/>
          <w:color w:val="auto"/>
          <w:sz w:val="28"/>
          <w:szCs w:val="28"/>
          <w:lang w:val="en-US"/>
        </w:rPr>
        <w:t>«</w:t>
      </w:r>
      <w:r w:rsidRPr="00DD16A6">
        <w:rPr>
          <w:rFonts w:ascii="Times New Roman" w:hAnsi="Times New Roman" w:cs="Times New Roman"/>
          <w:bCs/>
          <w:color w:val="auto"/>
          <w:sz w:val="28"/>
          <w:szCs w:val="28"/>
        </w:rPr>
        <w:t>Интернаука</w:t>
      </w:r>
      <w:r w:rsidRPr="00DD16A6">
        <w:rPr>
          <w:rFonts w:ascii="Times New Roman" w:hAnsi="Times New Roman" w:cs="Times New Roman"/>
          <w:bCs/>
          <w:color w:val="auto"/>
          <w:sz w:val="28"/>
          <w:szCs w:val="28"/>
          <w:lang w:val="en-US"/>
        </w:rPr>
        <w:t xml:space="preserve">»: </w:t>
      </w:r>
      <w:r w:rsidRPr="00DD16A6">
        <w:rPr>
          <w:rFonts w:ascii="Times New Roman" w:hAnsi="Times New Roman" w:cs="Times New Roman"/>
          <w:color w:val="auto"/>
          <w:sz w:val="28"/>
          <w:szCs w:val="28"/>
        </w:rPr>
        <w:t>научный</w:t>
      </w:r>
      <w:r w:rsidRPr="00DD16A6">
        <w:rPr>
          <w:rFonts w:ascii="Times New Roman" w:hAnsi="Times New Roman" w:cs="Times New Roman"/>
          <w:color w:val="auto"/>
          <w:sz w:val="28"/>
          <w:szCs w:val="28"/>
          <w:lang w:val="en-US"/>
        </w:rPr>
        <w:t xml:space="preserve"> </w:t>
      </w:r>
      <w:r w:rsidRPr="00DD16A6">
        <w:rPr>
          <w:rFonts w:ascii="Times New Roman" w:hAnsi="Times New Roman" w:cs="Times New Roman"/>
          <w:color w:val="auto"/>
          <w:sz w:val="28"/>
          <w:szCs w:val="28"/>
        </w:rPr>
        <w:t>журнал</w:t>
      </w:r>
      <w:r w:rsidRPr="00DD16A6">
        <w:rPr>
          <w:rFonts w:ascii="Times New Roman" w:hAnsi="Times New Roman" w:cs="Times New Roman"/>
          <w:color w:val="auto"/>
          <w:sz w:val="28"/>
          <w:szCs w:val="28"/>
          <w:lang w:val="en-US"/>
        </w:rPr>
        <w:t xml:space="preserve">. – 2023. – № 19(289). – </w:t>
      </w:r>
      <w:r w:rsidRPr="00DD16A6">
        <w:rPr>
          <w:rFonts w:ascii="Times New Roman" w:hAnsi="Times New Roman" w:cs="Times New Roman"/>
          <w:color w:val="auto"/>
          <w:sz w:val="28"/>
          <w:szCs w:val="28"/>
        </w:rPr>
        <w:t>Ч</w:t>
      </w:r>
      <w:r w:rsidRPr="00DD16A6">
        <w:rPr>
          <w:rFonts w:ascii="Times New Roman" w:hAnsi="Times New Roman" w:cs="Times New Roman"/>
          <w:color w:val="auto"/>
          <w:sz w:val="28"/>
          <w:szCs w:val="28"/>
          <w:lang w:val="en-US"/>
        </w:rPr>
        <w:t xml:space="preserve">.7. – </w:t>
      </w:r>
      <w:r w:rsidRPr="00DD16A6">
        <w:rPr>
          <w:rFonts w:ascii="Times New Roman" w:hAnsi="Times New Roman" w:cs="Times New Roman"/>
          <w:color w:val="auto"/>
          <w:sz w:val="28"/>
          <w:szCs w:val="28"/>
        </w:rPr>
        <w:t>С</w:t>
      </w:r>
      <w:r w:rsidRPr="00DD16A6">
        <w:rPr>
          <w:rFonts w:ascii="Times New Roman" w:hAnsi="Times New Roman" w:cs="Times New Roman"/>
          <w:color w:val="auto"/>
          <w:sz w:val="28"/>
          <w:szCs w:val="28"/>
          <w:lang w:val="en-US"/>
        </w:rPr>
        <w:t>.33-38.</w:t>
      </w:r>
    </w:p>
    <w:p w14:paraId="3BACE2FA" w14:textId="77777777" w:rsidR="007D3740" w:rsidRPr="00DD16A6" w:rsidRDefault="007D3740" w:rsidP="007D3740">
      <w:pPr>
        <w:pStyle w:val="Default"/>
        <w:ind w:firstLine="709"/>
        <w:jc w:val="both"/>
        <w:rPr>
          <w:rFonts w:ascii="Times New Roman" w:hAnsi="Times New Roman" w:cs="Times New Roman"/>
          <w:bCs/>
          <w:color w:val="auto"/>
          <w:sz w:val="28"/>
          <w:szCs w:val="28"/>
        </w:rPr>
      </w:pPr>
      <w:r w:rsidRPr="00DD16A6">
        <w:rPr>
          <w:rFonts w:ascii="Times New Roman" w:hAnsi="Times New Roman" w:cs="Times New Roman"/>
          <w:color w:val="auto"/>
          <w:sz w:val="28"/>
          <w:szCs w:val="28"/>
        </w:rPr>
        <w:t xml:space="preserve">56 </w:t>
      </w:r>
      <w:r w:rsidRPr="00DD16A6">
        <w:rPr>
          <w:rFonts w:ascii="Times New Roman" w:hAnsi="Times New Roman" w:cs="Times New Roman"/>
          <w:bCs/>
          <w:color w:val="auto"/>
          <w:sz w:val="28"/>
          <w:szCs w:val="28"/>
        </w:rPr>
        <w:t>Джумашева К.А., Кенжетаев Г.Ж., Сейдалиева Л.Х. Формирование экологической культуры и сознания //  Матер. респуб. научн.-практ. конф.  – Актау. - 2019. -  С.203-206.</w:t>
      </w:r>
    </w:p>
    <w:p w14:paraId="728C5C6C" w14:textId="6D7717FB" w:rsidR="007D3740" w:rsidRPr="00DD16A6" w:rsidRDefault="007D3740" w:rsidP="007D3740">
      <w:pPr>
        <w:pStyle w:val="Default"/>
        <w:ind w:firstLine="709"/>
        <w:jc w:val="both"/>
        <w:rPr>
          <w:rFonts w:ascii="Times New Roman" w:hAnsi="Times New Roman" w:cs="Times New Roman"/>
          <w:color w:val="auto"/>
          <w:sz w:val="28"/>
          <w:szCs w:val="28"/>
        </w:rPr>
      </w:pPr>
      <w:r w:rsidRPr="00DD16A6">
        <w:rPr>
          <w:rFonts w:ascii="Times New Roman" w:hAnsi="Times New Roman" w:cs="Times New Roman"/>
          <w:bCs/>
          <w:color w:val="auto"/>
          <w:sz w:val="28"/>
          <w:szCs w:val="28"/>
        </w:rPr>
        <w:t xml:space="preserve">57 Джумашева К.А. </w:t>
      </w:r>
      <w:r w:rsidRPr="00DD16A6">
        <w:rPr>
          <w:rFonts w:ascii="Times New Roman" w:hAnsi="Times New Roman" w:cs="Times New Roman"/>
          <w:color w:val="auto"/>
          <w:sz w:val="28"/>
          <w:szCs w:val="28"/>
        </w:rPr>
        <w:t>Использование отходов активного ила</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w:t>
      </w:r>
      <w:r w:rsidR="003074B5">
        <w:rPr>
          <w:rFonts w:ascii="Times New Roman" w:hAnsi="Times New Roman" w:cs="Times New Roman"/>
          <w:color w:val="auto"/>
          <w:sz w:val="28"/>
          <w:szCs w:val="28"/>
        </w:rPr>
        <w:t xml:space="preserve"> </w:t>
      </w:r>
      <w:r w:rsidRPr="00DD16A6">
        <w:rPr>
          <w:rFonts w:ascii="Times New Roman" w:hAnsi="Times New Roman" w:cs="Times New Roman"/>
          <w:color w:val="auto"/>
          <w:sz w:val="28"/>
          <w:szCs w:val="28"/>
        </w:rPr>
        <w:t>Матер. респуб.научн.-практ. конф. –</w:t>
      </w:r>
      <w:r w:rsidRPr="00DD16A6">
        <w:rPr>
          <w:rFonts w:ascii="Times New Roman" w:hAnsi="Times New Roman" w:cs="Times New Roman"/>
          <w:bCs/>
          <w:color w:val="auto"/>
          <w:sz w:val="28"/>
          <w:szCs w:val="28"/>
        </w:rPr>
        <w:t>Актау. -</w:t>
      </w:r>
      <w:r w:rsidRPr="00DD16A6">
        <w:rPr>
          <w:rFonts w:ascii="Times New Roman" w:hAnsi="Times New Roman" w:cs="Times New Roman"/>
          <w:color w:val="auto"/>
          <w:sz w:val="28"/>
          <w:szCs w:val="28"/>
        </w:rPr>
        <w:t xml:space="preserve"> 2019.</w:t>
      </w:r>
      <w:r w:rsidRPr="00DD16A6">
        <w:rPr>
          <w:rFonts w:ascii="Times New Roman" w:hAnsi="Times New Roman" w:cs="Times New Roman"/>
          <w:bCs/>
          <w:color w:val="auto"/>
          <w:sz w:val="28"/>
          <w:szCs w:val="28"/>
        </w:rPr>
        <w:t>-</w:t>
      </w:r>
      <w:r w:rsidRPr="00DD16A6">
        <w:rPr>
          <w:rFonts w:ascii="Times New Roman" w:hAnsi="Times New Roman" w:cs="Times New Roman"/>
          <w:color w:val="auto"/>
          <w:sz w:val="28"/>
          <w:szCs w:val="28"/>
        </w:rPr>
        <w:t>С.194-199.</w:t>
      </w:r>
    </w:p>
    <w:p w14:paraId="0DC27FA4" w14:textId="77777777" w:rsidR="007D3740" w:rsidRPr="00DD16A6" w:rsidRDefault="007D3740" w:rsidP="007D3740">
      <w:pPr>
        <w:pStyle w:val="Default"/>
        <w:ind w:firstLine="709"/>
        <w:jc w:val="both"/>
        <w:rPr>
          <w:rFonts w:ascii="Times New Roman" w:hAnsi="Times New Roman" w:cs="Times New Roman"/>
          <w:bCs/>
          <w:color w:val="auto"/>
          <w:sz w:val="28"/>
          <w:szCs w:val="28"/>
        </w:rPr>
      </w:pPr>
      <w:r w:rsidRPr="00DD16A6">
        <w:rPr>
          <w:rFonts w:ascii="Times New Roman" w:hAnsi="Times New Roman" w:cs="Times New Roman"/>
          <w:bCs/>
          <w:color w:val="auto"/>
          <w:sz w:val="28"/>
          <w:szCs w:val="28"/>
          <w:lang w:val="en-US"/>
        </w:rPr>
        <w:t xml:space="preserve">58 </w:t>
      </w:r>
      <w:r w:rsidRPr="00DD16A6">
        <w:rPr>
          <w:rFonts w:ascii="Times New Roman" w:hAnsi="Times New Roman" w:cs="Times New Roman"/>
          <w:color w:val="auto"/>
          <w:sz w:val="28"/>
          <w:szCs w:val="28"/>
          <w:lang w:val="en-US"/>
        </w:rPr>
        <w:t>Jumasheva K., Syrlybekkyzy S., Serikbayeva A.,  Nurbaeva F., Kolesnikov A..  Study on the Composition and Environmental Impact of Sewage Sludge // Journal of Ecological Engineering. – 2023. - №24(3). -</w:t>
      </w:r>
      <w:r w:rsidRPr="00DD16A6">
        <w:rPr>
          <w:rFonts w:ascii="Times New Roman" w:hAnsi="Times New Roman" w:cs="Times New Roman"/>
          <w:color w:val="auto"/>
          <w:sz w:val="28"/>
          <w:szCs w:val="28"/>
        </w:rPr>
        <w:t>Р</w:t>
      </w:r>
      <w:r w:rsidRPr="00DD16A6">
        <w:rPr>
          <w:rFonts w:ascii="Times New Roman" w:hAnsi="Times New Roman" w:cs="Times New Roman"/>
          <w:color w:val="auto"/>
          <w:sz w:val="28"/>
          <w:szCs w:val="28"/>
          <w:lang w:val="en-US"/>
        </w:rPr>
        <w:t xml:space="preserve">. 315–322. </w:t>
      </w:r>
      <w:hyperlink r:id="rId139">
        <w:r w:rsidRPr="00DD16A6">
          <w:rPr>
            <w:rStyle w:val="a4"/>
            <w:rFonts w:ascii="Times New Roman" w:hAnsi="Times New Roman" w:cs="Times New Roman"/>
            <w:color w:val="auto"/>
            <w:sz w:val="28"/>
            <w:szCs w:val="28"/>
            <w:u w:val="none"/>
            <w:lang w:val="en-US"/>
          </w:rPr>
          <w:t>doi</w:t>
        </w:r>
        <w:r w:rsidRPr="00DD16A6">
          <w:rPr>
            <w:rStyle w:val="a4"/>
            <w:rFonts w:ascii="Times New Roman" w:hAnsi="Times New Roman" w:cs="Times New Roman"/>
            <w:color w:val="auto"/>
            <w:sz w:val="28"/>
            <w:szCs w:val="28"/>
            <w:u w:val="none"/>
          </w:rPr>
          <w:t>.</w:t>
        </w:r>
        <w:r w:rsidRPr="00DD16A6">
          <w:rPr>
            <w:rStyle w:val="a4"/>
            <w:rFonts w:ascii="Times New Roman" w:hAnsi="Times New Roman" w:cs="Times New Roman"/>
            <w:color w:val="auto"/>
            <w:sz w:val="28"/>
            <w:szCs w:val="28"/>
            <w:u w:val="none"/>
            <w:lang w:val="en-US"/>
          </w:rPr>
          <w:t>org</w:t>
        </w:r>
        <w:r w:rsidRPr="00DD16A6">
          <w:rPr>
            <w:rStyle w:val="a4"/>
            <w:rFonts w:ascii="Times New Roman" w:hAnsi="Times New Roman" w:cs="Times New Roman"/>
            <w:color w:val="auto"/>
            <w:sz w:val="28"/>
            <w:szCs w:val="28"/>
            <w:u w:val="none"/>
          </w:rPr>
          <w:t>/10.12911/22998993/158544</w:t>
        </w:r>
      </w:hyperlink>
      <w:r w:rsidRPr="00DD16A6">
        <w:rPr>
          <w:rFonts w:ascii="Times New Roman" w:hAnsi="Times New Roman" w:cs="Times New Roman"/>
          <w:color w:val="auto"/>
          <w:sz w:val="28"/>
          <w:szCs w:val="28"/>
          <w:lang w:val="kk-KZ"/>
        </w:rPr>
        <w:t>.</w:t>
      </w:r>
    </w:p>
    <w:p w14:paraId="79A77956" w14:textId="06FE0314" w:rsidR="007D3740" w:rsidRPr="00646830" w:rsidRDefault="007D3740" w:rsidP="007D3740">
      <w:pPr>
        <w:pStyle w:val="Default"/>
        <w:ind w:firstLine="709"/>
        <w:jc w:val="both"/>
        <w:rPr>
          <w:rFonts w:ascii="Times New Roman" w:hAnsi="Times New Roman" w:cs="Times New Roman"/>
          <w:bCs/>
          <w:color w:val="auto"/>
          <w:sz w:val="28"/>
          <w:szCs w:val="28"/>
        </w:rPr>
      </w:pPr>
      <w:r w:rsidRPr="00DD16A6">
        <w:rPr>
          <w:rFonts w:ascii="Times New Roman" w:hAnsi="Times New Roman" w:cs="Times New Roman"/>
          <w:color w:val="auto"/>
          <w:sz w:val="28"/>
          <w:szCs w:val="28"/>
        </w:rPr>
        <w:t xml:space="preserve">59 </w:t>
      </w:r>
      <w:r w:rsidRPr="00DD16A6">
        <w:rPr>
          <w:rFonts w:ascii="Times New Roman" w:hAnsi="Times New Roman" w:cs="Times New Roman"/>
          <w:color w:val="auto"/>
          <w:sz w:val="28"/>
          <w:szCs w:val="28"/>
          <w:lang w:val="kk-KZ"/>
        </w:rPr>
        <w:t>Джумашева К.А, Кенжетаев Г.Ж., Серикба</w:t>
      </w:r>
      <w:r w:rsidRPr="00646830">
        <w:rPr>
          <w:rFonts w:ascii="Times New Roman" w:hAnsi="Times New Roman" w:cs="Times New Roman"/>
          <w:color w:val="auto"/>
          <w:sz w:val="28"/>
          <w:szCs w:val="28"/>
          <w:lang w:val="kk-KZ"/>
        </w:rPr>
        <w:t xml:space="preserve">ева А.К., Сырлыбеккызы С. </w:t>
      </w:r>
      <w:r w:rsidRPr="00646830">
        <w:rPr>
          <w:rFonts w:ascii="Times New Roman" w:hAnsi="Times New Roman" w:cs="Times New Roman"/>
          <w:color w:val="auto"/>
          <w:sz w:val="28"/>
          <w:szCs w:val="28"/>
        </w:rPr>
        <w:t>Влияние открытых систем очистки канализационных</w:t>
      </w:r>
      <w:r>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rPr>
        <w:t xml:space="preserve">очистных сооружений </w:t>
      </w:r>
      <w:r w:rsidRPr="00646830">
        <w:rPr>
          <w:rFonts w:ascii="Times New Roman" w:hAnsi="Times New Roman" w:cs="Times New Roman"/>
          <w:color w:val="auto"/>
          <w:sz w:val="28"/>
          <w:szCs w:val="28"/>
        </w:rPr>
        <w:lastRenderedPageBreak/>
        <w:t>КОС-1 на окружающую среду</w:t>
      </w:r>
      <w:r>
        <w:rPr>
          <w:rFonts w:ascii="Times New Roman" w:hAnsi="Times New Roman" w:cs="Times New Roman"/>
          <w:color w:val="auto"/>
          <w:sz w:val="28"/>
          <w:szCs w:val="28"/>
        </w:rPr>
        <w:t xml:space="preserve">. </w:t>
      </w:r>
      <w:r w:rsidRPr="00646830">
        <w:rPr>
          <w:rFonts w:ascii="Times New Roman" w:hAnsi="Times New Roman" w:cs="Times New Roman"/>
          <w:bCs/>
          <w:color w:val="auto"/>
          <w:sz w:val="28"/>
          <w:szCs w:val="28"/>
        </w:rPr>
        <w:t>Геологические и технологические аспекты разработки месторождений трудноизвлекаемых углеводородов</w:t>
      </w:r>
      <w:r w:rsidR="003074B5">
        <w:rPr>
          <w:rFonts w:ascii="Times New Roman" w:hAnsi="Times New Roman" w:cs="Times New Roman"/>
          <w:bCs/>
          <w:color w:val="auto"/>
          <w:sz w:val="28"/>
          <w:szCs w:val="28"/>
        </w:rPr>
        <w:t xml:space="preserve"> </w:t>
      </w:r>
      <w:r w:rsidRPr="00646830">
        <w:rPr>
          <w:rFonts w:ascii="Times New Roman" w:hAnsi="Times New Roman" w:cs="Times New Roman"/>
          <w:bCs/>
          <w:color w:val="auto"/>
          <w:sz w:val="28"/>
          <w:szCs w:val="28"/>
        </w:rPr>
        <w:t>//</w:t>
      </w:r>
      <w:r w:rsidR="003074B5">
        <w:rPr>
          <w:rFonts w:ascii="Times New Roman" w:hAnsi="Times New Roman" w:cs="Times New Roman"/>
          <w:bCs/>
          <w:color w:val="auto"/>
          <w:sz w:val="28"/>
          <w:szCs w:val="28"/>
        </w:rPr>
        <w:t xml:space="preserve"> </w:t>
      </w:r>
      <w:r w:rsidRPr="00646830">
        <w:rPr>
          <w:rFonts w:ascii="Times New Roman" w:hAnsi="Times New Roman" w:cs="Times New Roman"/>
          <w:color w:val="auto"/>
          <w:sz w:val="28"/>
          <w:szCs w:val="28"/>
        </w:rPr>
        <w:t>М</w:t>
      </w:r>
      <w:r w:rsidRPr="00646830">
        <w:rPr>
          <w:rFonts w:ascii="Times New Roman" w:hAnsi="Times New Roman" w:cs="Times New Roman"/>
          <w:bCs/>
          <w:color w:val="auto"/>
          <w:sz w:val="28"/>
          <w:szCs w:val="28"/>
        </w:rPr>
        <w:t>атер</w:t>
      </w:r>
      <w:r>
        <w:rPr>
          <w:rFonts w:ascii="Times New Roman" w:hAnsi="Times New Roman" w:cs="Times New Roman"/>
          <w:bCs/>
          <w:color w:val="auto"/>
          <w:sz w:val="28"/>
          <w:szCs w:val="28"/>
        </w:rPr>
        <w:t>.</w:t>
      </w:r>
      <w:r w:rsidRPr="00646830">
        <w:rPr>
          <w:rFonts w:ascii="Times New Roman" w:hAnsi="Times New Roman" w:cs="Times New Roman"/>
          <w:bCs/>
          <w:color w:val="auto"/>
          <w:sz w:val="28"/>
          <w:szCs w:val="28"/>
        </w:rPr>
        <w:t xml:space="preserve"> междунар</w:t>
      </w:r>
      <w:r>
        <w:rPr>
          <w:rFonts w:ascii="Times New Roman" w:hAnsi="Times New Roman" w:cs="Times New Roman"/>
          <w:bCs/>
          <w:color w:val="auto"/>
          <w:sz w:val="28"/>
          <w:szCs w:val="28"/>
        </w:rPr>
        <w:t>.</w:t>
      </w:r>
      <w:r w:rsidRPr="00646830">
        <w:rPr>
          <w:rFonts w:ascii="Times New Roman" w:hAnsi="Times New Roman" w:cs="Times New Roman"/>
          <w:bCs/>
          <w:color w:val="auto"/>
          <w:sz w:val="28"/>
          <w:szCs w:val="28"/>
        </w:rPr>
        <w:t xml:space="preserve"> науч</w:t>
      </w:r>
      <w:r>
        <w:rPr>
          <w:rFonts w:ascii="Times New Roman" w:hAnsi="Times New Roman" w:cs="Times New Roman"/>
          <w:bCs/>
          <w:color w:val="auto"/>
          <w:sz w:val="28"/>
          <w:szCs w:val="28"/>
        </w:rPr>
        <w:t>.</w:t>
      </w:r>
      <w:r w:rsidRPr="00646830">
        <w:rPr>
          <w:rFonts w:ascii="Times New Roman" w:hAnsi="Times New Roman" w:cs="Times New Roman"/>
          <w:bCs/>
          <w:color w:val="auto"/>
          <w:sz w:val="28"/>
          <w:szCs w:val="28"/>
        </w:rPr>
        <w:t>-практ</w:t>
      </w:r>
      <w:r>
        <w:rPr>
          <w:rFonts w:ascii="Times New Roman" w:hAnsi="Times New Roman" w:cs="Times New Roman"/>
          <w:bCs/>
          <w:color w:val="auto"/>
          <w:sz w:val="28"/>
          <w:szCs w:val="28"/>
        </w:rPr>
        <w:t>.</w:t>
      </w:r>
      <w:r w:rsidRPr="00646830">
        <w:rPr>
          <w:rFonts w:ascii="Times New Roman" w:hAnsi="Times New Roman" w:cs="Times New Roman"/>
          <w:bCs/>
          <w:color w:val="auto"/>
          <w:sz w:val="28"/>
          <w:szCs w:val="28"/>
        </w:rPr>
        <w:t xml:space="preserve"> конф. </w:t>
      </w:r>
      <w:r>
        <w:rPr>
          <w:rFonts w:ascii="Times New Roman" w:hAnsi="Times New Roman" w:cs="Times New Roman"/>
          <w:bCs/>
          <w:color w:val="auto"/>
          <w:sz w:val="28"/>
          <w:szCs w:val="28"/>
        </w:rPr>
        <w:t xml:space="preserve">- </w:t>
      </w:r>
      <w:r w:rsidRPr="00646830">
        <w:rPr>
          <w:rFonts w:ascii="Times New Roman" w:hAnsi="Times New Roman" w:cs="Times New Roman"/>
          <w:bCs/>
          <w:color w:val="auto"/>
          <w:sz w:val="28"/>
          <w:szCs w:val="28"/>
        </w:rPr>
        <w:t>Актау. - 2019.- С. 90-92.</w:t>
      </w:r>
    </w:p>
    <w:p w14:paraId="28E6D261" w14:textId="6C0785D7" w:rsidR="007D3740" w:rsidRPr="00646830" w:rsidRDefault="007D3740" w:rsidP="007D3740">
      <w:pPr>
        <w:pStyle w:val="Default"/>
        <w:ind w:firstLine="709"/>
        <w:jc w:val="both"/>
        <w:rPr>
          <w:rFonts w:ascii="Times New Roman" w:hAnsi="Times New Roman" w:cs="Times New Roman"/>
          <w:color w:val="auto"/>
          <w:sz w:val="28"/>
          <w:szCs w:val="28"/>
          <w:lang w:val="kk-KZ"/>
        </w:rPr>
      </w:pPr>
      <w:r w:rsidRPr="00646830">
        <w:rPr>
          <w:rFonts w:ascii="Times New Roman" w:hAnsi="Times New Roman" w:cs="Times New Roman"/>
          <w:bCs/>
          <w:color w:val="auto"/>
          <w:sz w:val="28"/>
          <w:szCs w:val="28"/>
        </w:rPr>
        <w:t>6</w:t>
      </w:r>
      <w:r>
        <w:rPr>
          <w:rFonts w:ascii="Times New Roman" w:hAnsi="Times New Roman" w:cs="Times New Roman"/>
          <w:bCs/>
          <w:color w:val="auto"/>
          <w:sz w:val="28"/>
          <w:szCs w:val="28"/>
        </w:rPr>
        <w:t>0</w:t>
      </w:r>
      <w:r w:rsidRPr="00646830">
        <w:rPr>
          <w:rFonts w:ascii="Times New Roman" w:hAnsi="Times New Roman" w:cs="Times New Roman"/>
          <w:bCs/>
          <w:color w:val="auto"/>
          <w:sz w:val="28"/>
          <w:szCs w:val="28"/>
        </w:rPr>
        <w:t xml:space="preserve"> </w:t>
      </w:r>
      <w:r w:rsidRPr="00646830">
        <w:rPr>
          <w:rFonts w:ascii="Times New Roman" w:hAnsi="Times New Roman" w:cs="Times New Roman"/>
          <w:color w:val="auto"/>
          <w:sz w:val="28"/>
          <w:szCs w:val="28"/>
          <w:lang w:val="kk-KZ"/>
        </w:rPr>
        <w:t xml:space="preserve">Джумашева К.А., Нурбаева Ф.К. </w:t>
      </w:r>
      <w:r w:rsidRPr="00646830">
        <w:rPr>
          <w:rFonts w:ascii="Times New Roman" w:hAnsi="Times New Roman" w:cs="Times New Roman"/>
          <w:bCs/>
          <w:color w:val="auto"/>
          <w:sz w:val="28"/>
          <w:szCs w:val="28"/>
          <w:lang w:val="kk-KZ"/>
        </w:rPr>
        <w:t>Ағынды сулардың түнбасын дезинфекциялау   әдістеріне шолу</w:t>
      </w:r>
      <w:r w:rsidR="00D02D50">
        <w:rPr>
          <w:rFonts w:ascii="Times New Roman" w:hAnsi="Times New Roman" w:cs="Times New Roman"/>
          <w:bCs/>
          <w:color w:val="auto"/>
          <w:sz w:val="28"/>
          <w:szCs w:val="28"/>
          <w:lang w:val="kk-KZ"/>
        </w:rPr>
        <w:t xml:space="preserve"> </w:t>
      </w:r>
      <w:r>
        <w:rPr>
          <w:rFonts w:ascii="Times New Roman" w:hAnsi="Times New Roman" w:cs="Times New Roman"/>
          <w:color w:val="auto"/>
          <w:sz w:val="28"/>
          <w:szCs w:val="28"/>
          <w:lang w:val="kk-KZ"/>
        </w:rPr>
        <w:t xml:space="preserve">// </w:t>
      </w:r>
      <w:r w:rsidRPr="00646830">
        <w:rPr>
          <w:rFonts w:ascii="Times New Roman" w:hAnsi="Times New Roman" w:cs="Times New Roman"/>
          <w:color w:val="auto"/>
          <w:sz w:val="28"/>
          <w:szCs w:val="28"/>
          <w:lang w:val="kk-KZ"/>
        </w:rPr>
        <w:t>Yessenov Science Journal</w:t>
      </w:r>
      <w:r>
        <w:rPr>
          <w:rFonts w:ascii="Times New Roman" w:hAnsi="Times New Roman" w:cs="Times New Roman"/>
          <w:color w:val="auto"/>
          <w:sz w:val="28"/>
          <w:szCs w:val="28"/>
          <w:lang w:val="kk-KZ"/>
        </w:rPr>
        <w:t>. – 2023. -</w:t>
      </w:r>
      <w:r w:rsidRPr="00646830">
        <w:rPr>
          <w:rFonts w:ascii="Times New Roman" w:hAnsi="Times New Roman" w:cs="Times New Roman"/>
          <w:color w:val="auto"/>
          <w:sz w:val="28"/>
          <w:szCs w:val="28"/>
          <w:lang w:val="kk-KZ"/>
        </w:rPr>
        <w:t xml:space="preserve"> №1</w:t>
      </w:r>
      <w:r>
        <w:rPr>
          <w:rFonts w:ascii="Times New Roman" w:hAnsi="Times New Roman" w:cs="Times New Roman"/>
          <w:color w:val="auto"/>
          <w:sz w:val="28"/>
          <w:szCs w:val="28"/>
          <w:lang w:val="kk-KZ"/>
        </w:rPr>
        <w:t>.-</w:t>
      </w:r>
      <w:r w:rsidRPr="00646830">
        <w:rPr>
          <w:rFonts w:ascii="Times New Roman" w:hAnsi="Times New Roman" w:cs="Times New Roman"/>
          <w:color w:val="auto"/>
          <w:sz w:val="28"/>
          <w:szCs w:val="28"/>
          <w:lang w:val="kk-KZ"/>
        </w:rPr>
        <w:t>Vol.44 (1)</w:t>
      </w:r>
      <w:r>
        <w:rPr>
          <w:rFonts w:ascii="Times New Roman" w:hAnsi="Times New Roman" w:cs="Times New Roman"/>
          <w:color w:val="auto"/>
          <w:sz w:val="28"/>
          <w:szCs w:val="28"/>
          <w:lang w:val="kk-KZ"/>
        </w:rPr>
        <w:t>. -</w:t>
      </w:r>
      <w:r w:rsidR="00D02D50">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Р</w:t>
      </w:r>
      <w:r w:rsidRPr="00646830">
        <w:rPr>
          <w:rFonts w:ascii="Times New Roman" w:hAnsi="Times New Roman" w:cs="Times New Roman"/>
          <w:color w:val="auto"/>
          <w:sz w:val="28"/>
          <w:szCs w:val="28"/>
          <w:lang w:val="kk-KZ"/>
        </w:rPr>
        <w:t>.99-104</w:t>
      </w:r>
      <w:r>
        <w:rPr>
          <w:rFonts w:ascii="Times New Roman" w:hAnsi="Times New Roman" w:cs="Times New Roman"/>
          <w:color w:val="auto"/>
          <w:sz w:val="28"/>
          <w:szCs w:val="28"/>
          <w:lang w:val="kk-KZ"/>
        </w:rPr>
        <w:t>.</w:t>
      </w:r>
    </w:p>
    <w:p w14:paraId="3A2189B6" w14:textId="77777777" w:rsidR="007D3740" w:rsidRPr="00A136F2" w:rsidRDefault="007D3740" w:rsidP="007D3740">
      <w:pPr>
        <w:pStyle w:val="Default"/>
        <w:ind w:firstLine="709"/>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kk-KZ"/>
        </w:rPr>
        <w:t>61</w:t>
      </w:r>
      <w:r w:rsidRPr="00646830">
        <w:rPr>
          <w:rFonts w:ascii="Times New Roman" w:hAnsi="Times New Roman" w:cs="Times New Roman"/>
          <w:color w:val="auto"/>
          <w:sz w:val="28"/>
          <w:szCs w:val="28"/>
          <w:lang w:val="en-US"/>
        </w:rPr>
        <w:t xml:space="preserve"> </w:t>
      </w:r>
      <w:r w:rsidRPr="00646830">
        <w:rPr>
          <w:rFonts w:ascii="Times New Roman" w:hAnsi="Times New Roman" w:cs="Times New Roman"/>
          <w:color w:val="auto"/>
          <w:sz w:val="28"/>
          <w:szCs w:val="28"/>
          <w:lang w:val="en-US" w:bidi="en-US"/>
        </w:rPr>
        <w:t>Gebreeyessus G.D.</w:t>
      </w:r>
      <w:r w:rsidRPr="00A136F2">
        <w:rPr>
          <w:rFonts w:ascii="Times New Roman" w:hAnsi="Times New Roman" w:cs="Times New Roman"/>
          <w:color w:val="auto"/>
          <w:sz w:val="28"/>
          <w:szCs w:val="28"/>
          <w:lang w:val="en-US" w:bidi="en-US"/>
        </w:rPr>
        <w:t>,</w:t>
      </w:r>
      <w:r w:rsidRPr="00646830">
        <w:rPr>
          <w:rFonts w:ascii="Times New Roman" w:hAnsi="Times New Roman" w:cs="Times New Roman"/>
          <w:color w:val="auto"/>
          <w:sz w:val="28"/>
          <w:szCs w:val="28"/>
          <w:lang w:val="en-US" w:bidi="en-US"/>
        </w:rPr>
        <w:t xml:space="preserve"> Jenicek P. Thermophilic versus Mesophilic Anaerobic Digestion of Sewage Sludge: A Comparative Review</w:t>
      </w:r>
      <w:r w:rsidRPr="00A136F2">
        <w:rPr>
          <w:rFonts w:ascii="Times New Roman" w:hAnsi="Times New Roman" w:cs="Times New Roman"/>
          <w:color w:val="auto"/>
          <w:sz w:val="28"/>
          <w:szCs w:val="28"/>
          <w:lang w:val="en-US" w:bidi="en-US"/>
        </w:rPr>
        <w:t xml:space="preserve"> // </w:t>
      </w:r>
      <w:r w:rsidRPr="00646830">
        <w:rPr>
          <w:rFonts w:ascii="Times New Roman" w:hAnsi="Times New Roman" w:cs="Times New Roman"/>
          <w:iCs/>
          <w:color w:val="auto"/>
          <w:sz w:val="28"/>
          <w:szCs w:val="28"/>
          <w:lang w:val="en-US" w:bidi="en-US"/>
        </w:rPr>
        <w:t>Bioengineering</w:t>
      </w:r>
      <w:r w:rsidRPr="00A136F2">
        <w:rPr>
          <w:rFonts w:ascii="Times New Roman" w:hAnsi="Times New Roman" w:cs="Times New Roman"/>
          <w:iCs/>
          <w:color w:val="auto"/>
          <w:sz w:val="28"/>
          <w:szCs w:val="28"/>
          <w:lang w:val="en-US" w:bidi="en-US"/>
        </w:rPr>
        <w:t>. –</w:t>
      </w:r>
      <w:r w:rsidRPr="00646830">
        <w:rPr>
          <w:rFonts w:ascii="Times New Roman" w:hAnsi="Times New Roman" w:cs="Times New Roman"/>
          <w:color w:val="auto"/>
          <w:sz w:val="28"/>
          <w:szCs w:val="28"/>
          <w:lang w:val="en-US" w:bidi="en-US"/>
        </w:rPr>
        <w:t> </w:t>
      </w:r>
      <w:r w:rsidRPr="00540D2F">
        <w:rPr>
          <w:rFonts w:ascii="Times New Roman" w:hAnsi="Times New Roman" w:cs="Times New Roman"/>
          <w:bCs/>
          <w:color w:val="auto"/>
          <w:sz w:val="28"/>
          <w:szCs w:val="28"/>
          <w:lang w:val="en-US" w:bidi="en-US"/>
        </w:rPr>
        <w:t>2016</w:t>
      </w:r>
      <w:r w:rsidRPr="00A136F2">
        <w:rPr>
          <w:rFonts w:ascii="Times New Roman" w:hAnsi="Times New Roman" w:cs="Times New Roman"/>
          <w:color w:val="auto"/>
          <w:sz w:val="28"/>
          <w:szCs w:val="28"/>
          <w:lang w:val="en-US" w:bidi="en-US"/>
        </w:rPr>
        <w:t>. - №1</w:t>
      </w:r>
      <w:r w:rsidRPr="00540D2F">
        <w:rPr>
          <w:rFonts w:ascii="Times New Roman" w:hAnsi="Times New Roman" w:cs="Times New Roman"/>
          <w:iCs/>
          <w:color w:val="auto"/>
          <w:sz w:val="28"/>
          <w:szCs w:val="28"/>
          <w:lang w:val="en-US" w:bidi="en-US"/>
        </w:rPr>
        <w:t>3</w:t>
      </w:r>
      <w:r w:rsidRPr="00A136F2">
        <w:rPr>
          <w:rFonts w:ascii="Times New Roman" w:hAnsi="Times New Roman" w:cs="Times New Roman"/>
          <w:color w:val="auto"/>
          <w:sz w:val="28"/>
          <w:szCs w:val="28"/>
          <w:lang w:val="en-US" w:bidi="en-US"/>
        </w:rPr>
        <w:t>.-</w:t>
      </w:r>
      <w:r w:rsidRPr="00540D2F">
        <w:rPr>
          <w:rFonts w:ascii="Times New Roman" w:hAnsi="Times New Roman" w:cs="Times New Roman"/>
          <w:color w:val="auto"/>
          <w:sz w:val="28"/>
          <w:szCs w:val="28"/>
          <w:lang w:val="en-US" w:bidi="en-US"/>
        </w:rPr>
        <w:t xml:space="preserve"> 15</w:t>
      </w:r>
      <w:r>
        <w:rPr>
          <w:rFonts w:ascii="Times New Roman" w:hAnsi="Times New Roman" w:cs="Times New Roman"/>
          <w:color w:val="auto"/>
          <w:sz w:val="28"/>
          <w:szCs w:val="28"/>
          <w:lang w:bidi="en-US"/>
        </w:rPr>
        <w:t>р</w:t>
      </w:r>
      <w:r w:rsidRPr="00540D2F">
        <w:rPr>
          <w:rFonts w:ascii="Times New Roman" w:hAnsi="Times New Roman" w:cs="Times New Roman"/>
          <w:color w:val="auto"/>
          <w:sz w:val="28"/>
          <w:szCs w:val="28"/>
          <w:lang w:val="en-US" w:bidi="en-US"/>
        </w:rPr>
        <w:t xml:space="preserve">. </w:t>
      </w:r>
      <w:hyperlink r:id="rId140" w:history="1">
        <w:r w:rsidRPr="00646830">
          <w:rPr>
            <w:rStyle w:val="a4"/>
            <w:rFonts w:ascii="Times New Roman" w:hAnsi="Times New Roman" w:cs="Times New Roman"/>
            <w:color w:val="auto"/>
            <w:sz w:val="28"/>
            <w:szCs w:val="28"/>
            <w:u w:val="none"/>
            <w:lang w:val="en-US" w:bidi="en-US"/>
          </w:rPr>
          <w:t>doi</w:t>
        </w:r>
        <w:r w:rsidRPr="00540D2F">
          <w:rPr>
            <w:rStyle w:val="a4"/>
            <w:rFonts w:ascii="Times New Roman" w:hAnsi="Times New Roman" w:cs="Times New Roman"/>
            <w:color w:val="auto"/>
            <w:sz w:val="28"/>
            <w:szCs w:val="28"/>
            <w:u w:val="none"/>
            <w:lang w:val="en-US" w:bidi="en-US"/>
          </w:rPr>
          <w:t>.</w:t>
        </w:r>
        <w:r w:rsidRPr="00646830">
          <w:rPr>
            <w:rStyle w:val="a4"/>
            <w:rFonts w:ascii="Times New Roman" w:hAnsi="Times New Roman" w:cs="Times New Roman"/>
            <w:color w:val="auto"/>
            <w:sz w:val="28"/>
            <w:szCs w:val="28"/>
            <w:u w:val="none"/>
            <w:lang w:val="en-US" w:bidi="en-US"/>
          </w:rPr>
          <w:t>org</w:t>
        </w:r>
        <w:r w:rsidRPr="00540D2F">
          <w:rPr>
            <w:rStyle w:val="a4"/>
            <w:rFonts w:ascii="Times New Roman" w:hAnsi="Times New Roman" w:cs="Times New Roman"/>
            <w:color w:val="auto"/>
            <w:sz w:val="28"/>
            <w:szCs w:val="28"/>
            <w:u w:val="none"/>
            <w:lang w:val="en-US" w:bidi="en-US"/>
          </w:rPr>
          <w:t>/10.3390/</w:t>
        </w:r>
        <w:r w:rsidRPr="00646830">
          <w:rPr>
            <w:rStyle w:val="a4"/>
            <w:rFonts w:ascii="Times New Roman" w:hAnsi="Times New Roman" w:cs="Times New Roman"/>
            <w:color w:val="auto"/>
            <w:sz w:val="28"/>
            <w:szCs w:val="28"/>
            <w:u w:val="none"/>
            <w:lang w:val="en-US" w:bidi="en-US"/>
          </w:rPr>
          <w:t>bioengineering</w:t>
        </w:r>
        <w:r w:rsidRPr="00540D2F">
          <w:rPr>
            <w:rStyle w:val="a4"/>
            <w:rFonts w:ascii="Times New Roman" w:hAnsi="Times New Roman" w:cs="Times New Roman"/>
            <w:color w:val="auto"/>
            <w:sz w:val="28"/>
            <w:szCs w:val="28"/>
            <w:u w:val="none"/>
            <w:lang w:val="en-US" w:bidi="en-US"/>
          </w:rPr>
          <w:t>3020015</w:t>
        </w:r>
      </w:hyperlink>
      <w:r w:rsidRPr="00A136F2">
        <w:rPr>
          <w:rStyle w:val="a4"/>
          <w:rFonts w:ascii="Times New Roman" w:hAnsi="Times New Roman" w:cs="Times New Roman"/>
          <w:color w:val="auto"/>
          <w:sz w:val="28"/>
          <w:szCs w:val="28"/>
          <w:u w:val="none"/>
          <w:lang w:val="en-US" w:bidi="en-US"/>
        </w:rPr>
        <w:t>.</w:t>
      </w:r>
    </w:p>
    <w:p w14:paraId="33ACE6FB" w14:textId="68066E1B" w:rsidR="007D3740" w:rsidRPr="00DD16A6" w:rsidRDefault="007D3740" w:rsidP="007D3740">
      <w:pPr>
        <w:pStyle w:val="Default"/>
        <w:ind w:firstLine="709"/>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 xml:space="preserve">62  </w:t>
      </w:r>
      <w:r w:rsidRPr="00DD16A6">
        <w:rPr>
          <w:rFonts w:ascii="Times New Roman" w:eastAsia="Times New Roman" w:hAnsi="Times New Roman" w:cs="Times New Roman"/>
          <w:color w:val="auto"/>
          <w:sz w:val="28"/>
          <w:szCs w:val="28"/>
          <w:lang w:val="en-US" w:eastAsia="de-DE" w:bidi="en-US"/>
        </w:rPr>
        <w:t xml:space="preserve">Lobacheva O.L. Ion flotation of ytterbium water-salt systems - An innovative aspect of the modern industry // Water (Switzerland). –2021. - №13. - </w:t>
      </w:r>
      <w:r w:rsidR="00DD16A6" w:rsidRPr="00DD16A6">
        <w:rPr>
          <w:rFonts w:ascii="Times New Roman" w:eastAsia="Times New Roman" w:hAnsi="Times New Roman" w:cs="Times New Roman"/>
          <w:color w:val="auto"/>
          <w:sz w:val="28"/>
          <w:szCs w:val="28"/>
          <w:lang w:eastAsia="de-DE" w:bidi="en-US"/>
        </w:rPr>
        <w:t>Р</w:t>
      </w:r>
      <w:r w:rsidRPr="00DD16A6">
        <w:rPr>
          <w:rFonts w:ascii="Times New Roman" w:eastAsia="Times New Roman" w:hAnsi="Times New Roman" w:cs="Times New Roman"/>
          <w:color w:val="auto"/>
          <w:sz w:val="28"/>
          <w:szCs w:val="28"/>
          <w:lang w:val="en-US" w:eastAsia="de-DE" w:bidi="en-US"/>
        </w:rPr>
        <w:t xml:space="preserve">. 1-7. </w:t>
      </w:r>
      <w:hyperlink r:id="rId141" w:history="1">
        <w:r w:rsidRPr="00DD16A6">
          <w:rPr>
            <w:rStyle w:val="a4"/>
            <w:rFonts w:ascii="Times New Roman" w:hAnsi="Times New Roman" w:cs="Times New Roman"/>
            <w:color w:val="auto"/>
            <w:sz w:val="28"/>
            <w:szCs w:val="28"/>
            <w:u w:val="none"/>
            <w:lang w:val="en-US" w:eastAsia="de-DE" w:bidi="en-US"/>
          </w:rPr>
          <w:t>doi.org/10.3390/w13243493</w:t>
        </w:r>
      </w:hyperlink>
      <w:r w:rsidRPr="00DD16A6">
        <w:rPr>
          <w:rStyle w:val="a4"/>
          <w:rFonts w:ascii="Times New Roman" w:hAnsi="Times New Roman" w:cs="Times New Roman"/>
          <w:color w:val="auto"/>
          <w:sz w:val="28"/>
          <w:szCs w:val="28"/>
          <w:u w:val="none"/>
          <w:lang w:val="en-US" w:eastAsia="de-DE" w:bidi="en-US"/>
        </w:rPr>
        <w:t>.</w:t>
      </w:r>
    </w:p>
    <w:p w14:paraId="0B25F930" w14:textId="70DAD3DE" w:rsidR="007D3740" w:rsidRPr="00DD16A6" w:rsidRDefault="007D3740" w:rsidP="007D3740">
      <w:pPr>
        <w:pStyle w:val="Default"/>
        <w:ind w:firstLine="709"/>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 xml:space="preserve">63 </w:t>
      </w:r>
      <w:r w:rsidRPr="00DD16A6">
        <w:rPr>
          <w:rFonts w:ascii="Times New Roman" w:eastAsia="Times New Roman" w:hAnsi="Times New Roman" w:cs="Times New Roman"/>
          <w:color w:val="auto"/>
          <w:sz w:val="28"/>
          <w:szCs w:val="28"/>
          <w:lang w:val="en-US" w:eastAsia="de-DE" w:bidi="en-US"/>
        </w:rPr>
        <w:t>Mamy L., Mougin C., Benoit P., Houot S., Brault A., Cheviron N., Delarue G., Dumeny V., Vieublé-Gonod L. Effect of Multiple Stresses, Organic Amendment and Compaction, on the Fate and Impact of Isoproturon in Soil // </w:t>
      </w:r>
      <w:r w:rsidRPr="00DD16A6">
        <w:rPr>
          <w:rFonts w:ascii="Times New Roman" w:eastAsia="Times New Roman" w:hAnsi="Times New Roman" w:cs="Times New Roman"/>
          <w:iCs/>
          <w:color w:val="auto"/>
          <w:sz w:val="28"/>
          <w:szCs w:val="28"/>
          <w:lang w:val="en-US" w:eastAsia="de-DE" w:bidi="en-US"/>
        </w:rPr>
        <w:t>Environments. –</w:t>
      </w:r>
      <w:r w:rsidRPr="00DD16A6">
        <w:rPr>
          <w:rFonts w:ascii="Times New Roman" w:eastAsia="Times New Roman" w:hAnsi="Times New Roman" w:cs="Times New Roman"/>
          <w:color w:val="auto"/>
          <w:sz w:val="28"/>
          <w:szCs w:val="28"/>
          <w:lang w:val="en-US" w:eastAsia="de-DE" w:bidi="en-US"/>
        </w:rPr>
        <w:t> </w:t>
      </w:r>
      <w:r w:rsidRPr="00DD16A6">
        <w:rPr>
          <w:rFonts w:ascii="Times New Roman" w:eastAsia="Times New Roman" w:hAnsi="Times New Roman" w:cs="Times New Roman"/>
          <w:bCs/>
          <w:color w:val="auto"/>
          <w:sz w:val="28"/>
          <w:szCs w:val="28"/>
          <w:lang w:val="en-US" w:eastAsia="de-DE" w:bidi="en-US"/>
        </w:rPr>
        <w:t>2020</w:t>
      </w:r>
      <w:r w:rsidRPr="00DD16A6">
        <w:rPr>
          <w:rFonts w:ascii="Times New Roman" w:eastAsia="Times New Roman" w:hAnsi="Times New Roman" w:cs="Times New Roman"/>
          <w:color w:val="auto"/>
          <w:sz w:val="28"/>
          <w:szCs w:val="28"/>
          <w:lang w:val="en-US" w:eastAsia="de-DE" w:bidi="en-US"/>
        </w:rPr>
        <w:t>. - №7. – 79</w:t>
      </w:r>
      <w:r w:rsidR="00D02D50" w:rsidRPr="00D02D50">
        <w:rPr>
          <w:rFonts w:ascii="Times New Roman" w:eastAsia="Times New Roman" w:hAnsi="Times New Roman" w:cs="Times New Roman"/>
          <w:color w:val="auto"/>
          <w:sz w:val="28"/>
          <w:szCs w:val="28"/>
          <w:lang w:val="en-US" w:eastAsia="de-DE" w:bidi="en-US"/>
        </w:rPr>
        <w:t xml:space="preserve"> </w:t>
      </w:r>
      <w:r w:rsidRPr="00DD16A6">
        <w:rPr>
          <w:rFonts w:ascii="Times New Roman" w:eastAsia="Times New Roman" w:hAnsi="Times New Roman" w:cs="Times New Roman"/>
          <w:color w:val="auto"/>
          <w:sz w:val="28"/>
          <w:szCs w:val="28"/>
          <w:lang w:eastAsia="de-DE" w:bidi="en-US"/>
        </w:rPr>
        <w:t>р</w:t>
      </w:r>
      <w:r w:rsidRPr="00DD16A6">
        <w:rPr>
          <w:rFonts w:ascii="Times New Roman" w:eastAsia="Times New Roman" w:hAnsi="Times New Roman" w:cs="Times New Roman"/>
          <w:color w:val="auto"/>
          <w:sz w:val="28"/>
          <w:szCs w:val="28"/>
          <w:lang w:val="en-US" w:eastAsia="de-DE" w:bidi="en-US"/>
        </w:rPr>
        <w:t xml:space="preserve">. </w:t>
      </w:r>
      <w:hyperlink r:id="rId142" w:history="1">
        <w:r w:rsidRPr="00DD16A6">
          <w:rPr>
            <w:rStyle w:val="a4"/>
            <w:rFonts w:ascii="Times New Roman" w:hAnsi="Times New Roman" w:cs="Times New Roman"/>
            <w:color w:val="auto"/>
            <w:sz w:val="28"/>
            <w:szCs w:val="28"/>
            <w:u w:val="none"/>
            <w:lang w:val="en-US" w:eastAsia="de-DE" w:bidi="en-US"/>
          </w:rPr>
          <w:t>doi.org/10.3390/environments7100079</w:t>
        </w:r>
      </w:hyperlink>
      <w:r w:rsidRPr="00DD16A6">
        <w:rPr>
          <w:rStyle w:val="a4"/>
          <w:rFonts w:ascii="Times New Roman" w:hAnsi="Times New Roman" w:cs="Times New Roman"/>
          <w:color w:val="auto"/>
          <w:sz w:val="28"/>
          <w:szCs w:val="28"/>
          <w:u w:val="none"/>
          <w:lang w:val="en-US" w:eastAsia="de-DE" w:bidi="en-US"/>
        </w:rPr>
        <w:t>.</w:t>
      </w:r>
    </w:p>
    <w:p w14:paraId="4AD55D49" w14:textId="3FC7D8F4" w:rsidR="007D3740" w:rsidRPr="00DD16A6" w:rsidRDefault="007D3740" w:rsidP="007D3740">
      <w:pPr>
        <w:pStyle w:val="Default"/>
        <w:ind w:firstLine="709"/>
        <w:jc w:val="both"/>
        <w:rPr>
          <w:rFonts w:ascii="Times New Roman" w:hAnsi="Times New Roman" w:cs="Times New Roman"/>
          <w:color w:val="auto"/>
          <w:sz w:val="28"/>
          <w:szCs w:val="28"/>
          <w:lang w:val="en-US"/>
        </w:rPr>
      </w:pPr>
      <w:r w:rsidRPr="00DD16A6">
        <w:rPr>
          <w:rFonts w:ascii="Times New Roman" w:hAnsi="Times New Roman" w:cs="Times New Roman"/>
          <w:color w:val="auto"/>
          <w:sz w:val="28"/>
          <w:szCs w:val="28"/>
          <w:lang w:val="en-US"/>
        </w:rPr>
        <w:t xml:space="preserve">64 </w:t>
      </w:r>
      <w:r w:rsidRPr="00DD16A6">
        <w:rPr>
          <w:rFonts w:ascii="Times New Roman" w:eastAsia="Times New Roman" w:hAnsi="Times New Roman" w:cs="Times New Roman"/>
          <w:color w:val="auto"/>
          <w:sz w:val="28"/>
          <w:szCs w:val="28"/>
          <w:lang w:val="en-US" w:eastAsia="de-DE" w:bidi="en-US"/>
        </w:rPr>
        <w:t xml:space="preserve">Pochwat K., Kida M., Ziembowicz S., Koszelnik P. Odours in Sewerage-A Description of Emissions and of Technical Abatement Measures // </w:t>
      </w:r>
      <w:r w:rsidRPr="00DD16A6">
        <w:rPr>
          <w:rFonts w:ascii="Times New Roman" w:eastAsia="Times New Roman" w:hAnsi="Times New Roman" w:cs="Times New Roman"/>
          <w:iCs/>
          <w:color w:val="auto"/>
          <w:sz w:val="28"/>
          <w:szCs w:val="28"/>
          <w:lang w:val="en-US" w:eastAsia="de-DE" w:bidi="en-US"/>
        </w:rPr>
        <w:t>Environments. –</w:t>
      </w:r>
      <w:r w:rsidRPr="00DD16A6">
        <w:rPr>
          <w:rFonts w:ascii="Times New Roman" w:eastAsia="Times New Roman" w:hAnsi="Times New Roman" w:cs="Times New Roman"/>
          <w:color w:val="auto"/>
          <w:sz w:val="28"/>
          <w:szCs w:val="28"/>
          <w:lang w:val="en-US" w:eastAsia="de-DE" w:bidi="en-US"/>
        </w:rPr>
        <w:t> </w:t>
      </w:r>
      <w:r w:rsidRPr="00DD16A6">
        <w:rPr>
          <w:rFonts w:ascii="Times New Roman" w:eastAsia="Times New Roman" w:hAnsi="Times New Roman" w:cs="Times New Roman"/>
          <w:bCs/>
          <w:color w:val="auto"/>
          <w:sz w:val="28"/>
          <w:szCs w:val="28"/>
          <w:lang w:val="en-US" w:eastAsia="de-DE" w:bidi="en-US"/>
        </w:rPr>
        <w:t>2019</w:t>
      </w:r>
      <w:r w:rsidRPr="00DD16A6">
        <w:rPr>
          <w:rFonts w:ascii="Times New Roman" w:eastAsia="Times New Roman" w:hAnsi="Times New Roman" w:cs="Times New Roman"/>
          <w:color w:val="auto"/>
          <w:sz w:val="28"/>
          <w:szCs w:val="28"/>
          <w:lang w:val="en-US" w:eastAsia="de-DE" w:bidi="en-US"/>
        </w:rPr>
        <w:t>. - № </w:t>
      </w:r>
      <w:r w:rsidRPr="00DD16A6">
        <w:rPr>
          <w:rFonts w:ascii="Times New Roman" w:eastAsia="Times New Roman" w:hAnsi="Times New Roman" w:cs="Times New Roman"/>
          <w:iCs/>
          <w:color w:val="auto"/>
          <w:sz w:val="28"/>
          <w:szCs w:val="28"/>
          <w:lang w:val="en-US" w:eastAsia="de-DE" w:bidi="en-US"/>
        </w:rPr>
        <w:t>6</w:t>
      </w:r>
      <w:r w:rsidRPr="00DD16A6">
        <w:rPr>
          <w:rFonts w:ascii="Times New Roman" w:eastAsia="Times New Roman" w:hAnsi="Times New Roman" w:cs="Times New Roman"/>
          <w:color w:val="auto"/>
          <w:sz w:val="28"/>
          <w:szCs w:val="28"/>
          <w:lang w:val="en-US" w:eastAsia="de-DE" w:bidi="en-US"/>
        </w:rPr>
        <w:t>. -  89</w:t>
      </w:r>
      <w:r w:rsidR="00D02D50" w:rsidRPr="00D02D50">
        <w:rPr>
          <w:rFonts w:ascii="Times New Roman" w:eastAsia="Times New Roman" w:hAnsi="Times New Roman" w:cs="Times New Roman"/>
          <w:color w:val="auto"/>
          <w:sz w:val="28"/>
          <w:szCs w:val="28"/>
          <w:lang w:val="en-US" w:eastAsia="de-DE" w:bidi="en-US"/>
        </w:rPr>
        <w:t xml:space="preserve"> </w:t>
      </w:r>
      <w:r w:rsidRPr="00DD16A6">
        <w:rPr>
          <w:rFonts w:ascii="Times New Roman" w:eastAsia="Times New Roman" w:hAnsi="Times New Roman" w:cs="Times New Roman"/>
          <w:color w:val="auto"/>
          <w:sz w:val="28"/>
          <w:szCs w:val="28"/>
          <w:lang w:eastAsia="de-DE" w:bidi="en-US"/>
        </w:rPr>
        <w:t>р</w:t>
      </w:r>
      <w:r w:rsidRPr="00DD16A6">
        <w:rPr>
          <w:rFonts w:ascii="Times New Roman" w:eastAsia="Times New Roman" w:hAnsi="Times New Roman" w:cs="Times New Roman"/>
          <w:color w:val="auto"/>
          <w:sz w:val="28"/>
          <w:szCs w:val="28"/>
          <w:lang w:val="en-US" w:eastAsia="de-DE" w:bidi="en-US"/>
        </w:rPr>
        <w:t xml:space="preserve">. </w:t>
      </w:r>
      <w:hyperlink r:id="rId143" w:history="1">
        <w:r w:rsidRPr="00DD16A6">
          <w:rPr>
            <w:rStyle w:val="a4"/>
            <w:rFonts w:ascii="Times New Roman" w:hAnsi="Times New Roman" w:cs="Times New Roman"/>
            <w:color w:val="auto"/>
            <w:sz w:val="28"/>
            <w:szCs w:val="28"/>
            <w:u w:val="none"/>
            <w:lang w:val="en-US" w:eastAsia="de-DE" w:bidi="en-US"/>
          </w:rPr>
          <w:t>doi.org/10.3390/environments 6080-089</w:t>
        </w:r>
      </w:hyperlink>
      <w:r w:rsidRPr="00DD16A6">
        <w:rPr>
          <w:rStyle w:val="a4"/>
          <w:rFonts w:ascii="Times New Roman" w:hAnsi="Times New Roman" w:cs="Times New Roman"/>
          <w:color w:val="auto"/>
          <w:sz w:val="28"/>
          <w:szCs w:val="28"/>
          <w:u w:val="none"/>
          <w:lang w:val="en-US" w:eastAsia="de-DE" w:bidi="en-US"/>
        </w:rPr>
        <w:t>.</w:t>
      </w:r>
    </w:p>
    <w:p w14:paraId="766891DB" w14:textId="77A68855" w:rsidR="007D3740" w:rsidRPr="00DD16A6" w:rsidRDefault="007D3740" w:rsidP="007D3740">
      <w:pPr>
        <w:pStyle w:val="Default"/>
        <w:ind w:firstLine="709"/>
        <w:jc w:val="both"/>
        <w:rPr>
          <w:rFonts w:ascii="Times New Roman" w:hAnsi="Times New Roman" w:cs="Times New Roman"/>
          <w:color w:val="auto"/>
          <w:sz w:val="28"/>
          <w:szCs w:val="28"/>
        </w:rPr>
      </w:pPr>
      <w:r w:rsidRPr="00DD16A6">
        <w:rPr>
          <w:rFonts w:ascii="Times New Roman" w:hAnsi="Times New Roman" w:cs="Times New Roman"/>
          <w:color w:val="auto"/>
          <w:sz w:val="28"/>
          <w:szCs w:val="28"/>
          <w:lang w:val="en-US"/>
        </w:rPr>
        <w:t xml:space="preserve">65 </w:t>
      </w:r>
      <w:r w:rsidRPr="00DD16A6">
        <w:rPr>
          <w:rFonts w:ascii="Times New Roman" w:eastAsia="Times New Roman" w:hAnsi="Times New Roman" w:cs="Times New Roman"/>
          <w:color w:val="auto"/>
          <w:sz w:val="28"/>
          <w:szCs w:val="28"/>
          <w:lang w:val="en-US" w:eastAsia="de-DE" w:bidi="en-US"/>
        </w:rPr>
        <w:t>Jabłońska-Trypuć</w:t>
      </w:r>
      <w:r w:rsidR="00D02D50" w:rsidRPr="00D02D50">
        <w:rPr>
          <w:rFonts w:ascii="Times New Roman" w:eastAsia="Times New Roman" w:hAnsi="Times New Roman" w:cs="Times New Roman"/>
          <w:color w:val="auto"/>
          <w:sz w:val="28"/>
          <w:szCs w:val="28"/>
          <w:lang w:val="en-US" w:eastAsia="de-DE" w:bidi="en-US"/>
        </w:rPr>
        <w:t xml:space="preserve"> </w:t>
      </w:r>
      <w:r w:rsidRPr="00DD16A6">
        <w:rPr>
          <w:rFonts w:ascii="Times New Roman" w:eastAsia="Times New Roman" w:hAnsi="Times New Roman" w:cs="Times New Roman"/>
          <w:color w:val="auto"/>
          <w:sz w:val="28"/>
          <w:szCs w:val="28"/>
          <w:lang w:val="en-US" w:eastAsia="de-DE" w:bidi="en-US"/>
        </w:rPr>
        <w:t xml:space="preserve">A. Human Cell Culture, a Pertinent In Vitro Model to Evaluate the Toxicity of Landfill Leachate // </w:t>
      </w:r>
      <w:r w:rsidRPr="00DD16A6">
        <w:rPr>
          <w:rFonts w:ascii="Times New Roman" w:eastAsia="Times New Roman" w:hAnsi="Times New Roman" w:cs="Times New Roman"/>
          <w:iCs/>
          <w:color w:val="auto"/>
          <w:sz w:val="28"/>
          <w:szCs w:val="28"/>
          <w:lang w:val="en-US" w:eastAsia="de-DE" w:bidi="en-US"/>
        </w:rPr>
        <w:t>Environments.-</w:t>
      </w:r>
      <w:r w:rsidRPr="00DD16A6">
        <w:rPr>
          <w:rFonts w:ascii="Times New Roman" w:eastAsia="Times New Roman" w:hAnsi="Times New Roman" w:cs="Times New Roman"/>
          <w:color w:val="auto"/>
          <w:sz w:val="28"/>
          <w:szCs w:val="28"/>
          <w:lang w:val="en-US" w:eastAsia="de-DE" w:bidi="en-US"/>
        </w:rPr>
        <w:t> </w:t>
      </w:r>
      <w:r w:rsidRPr="00DD16A6">
        <w:rPr>
          <w:rFonts w:ascii="Times New Roman" w:eastAsia="Times New Roman" w:hAnsi="Times New Roman" w:cs="Times New Roman"/>
          <w:bCs/>
          <w:color w:val="auto"/>
          <w:sz w:val="28"/>
          <w:szCs w:val="28"/>
          <w:lang w:eastAsia="de-DE" w:bidi="en-US"/>
        </w:rPr>
        <w:t>2021</w:t>
      </w:r>
      <w:r w:rsidRPr="00DD16A6">
        <w:rPr>
          <w:rFonts w:ascii="Times New Roman" w:eastAsia="Times New Roman" w:hAnsi="Times New Roman" w:cs="Times New Roman"/>
          <w:color w:val="auto"/>
          <w:sz w:val="28"/>
          <w:szCs w:val="28"/>
          <w:lang w:eastAsia="de-DE" w:bidi="en-US"/>
        </w:rPr>
        <w:t xml:space="preserve">. - </w:t>
      </w:r>
      <w:r w:rsidRPr="00DD16A6">
        <w:rPr>
          <w:rFonts w:ascii="Times New Roman" w:eastAsia="Times New Roman" w:hAnsi="Times New Roman" w:cs="Times New Roman"/>
          <w:color w:val="auto"/>
          <w:sz w:val="28"/>
          <w:szCs w:val="28"/>
          <w:lang w:val="en-US" w:eastAsia="de-DE" w:bidi="en-US"/>
        </w:rPr>
        <w:t> </w:t>
      </w:r>
      <w:r w:rsidRPr="00DD16A6">
        <w:rPr>
          <w:rFonts w:ascii="Times New Roman" w:eastAsia="Times New Roman" w:hAnsi="Times New Roman" w:cs="Times New Roman"/>
          <w:color w:val="auto"/>
          <w:sz w:val="28"/>
          <w:szCs w:val="28"/>
          <w:lang w:eastAsia="de-DE" w:bidi="en-US"/>
        </w:rPr>
        <w:t>№3</w:t>
      </w:r>
      <w:r w:rsidRPr="00DD16A6">
        <w:rPr>
          <w:rFonts w:ascii="Times New Roman" w:eastAsia="Times New Roman" w:hAnsi="Times New Roman" w:cs="Times New Roman"/>
          <w:iCs/>
          <w:color w:val="auto"/>
          <w:sz w:val="28"/>
          <w:szCs w:val="28"/>
          <w:lang w:eastAsia="de-DE" w:bidi="en-US"/>
        </w:rPr>
        <w:t>8. –</w:t>
      </w:r>
      <w:r w:rsidRPr="00DD16A6">
        <w:rPr>
          <w:rFonts w:ascii="Times New Roman" w:eastAsia="Times New Roman" w:hAnsi="Times New Roman" w:cs="Times New Roman"/>
          <w:color w:val="auto"/>
          <w:sz w:val="28"/>
          <w:szCs w:val="28"/>
          <w:lang w:eastAsia="de-DE" w:bidi="en-US"/>
        </w:rPr>
        <w:t xml:space="preserve"> 54 р. </w:t>
      </w:r>
      <w:hyperlink r:id="rId144" w:history="1">
        <w:r w:rsidRPr="00DD16A6">
          <w:rPr>
            <w:rStyle w:val="a4"/>
            <w:rFonts w:ascii="Times New Roman" w:hAnsi="Times New Roman" w:cs="Times New Roman"/>
            <w:color w:val="auto"/>
            <w:sz w:val="28"/>
            <w:szCs w:val="28"/>
            <w:u w:val="none"/>
            <w:lang w:val="en-US" w:eastAsia="de-DE" w:bidi="en-US"/>
          </w:rPr>
          <w:t>doi</w:t>
        </w:r>
        <w:r w:rsidRPr="00DD16A6">
          <w:rPr>
            <w:rStyle w:val="a4"/>
            <w:rFonts w:ascii="Times New Roman" w:hAnsi="Times New Roman" w:cs="Times New Roman"/>
            <w:color w:val="auto"/>
            <w:sz w:val="28"/>
            <w:szCs w:val="28"/>
            <w:u w:val="none"/>
            <w:lang w:eastAsia="de-DE" w:bidi="en-US"/>
          </w:rPr>
          <w:t>.</w:t>
        </w:r>
        <w:r w:rsidRPr="00DD16A6">
          <w:rPr>
            <w:rStyle w:val="a4"/>
            <w:rFonts w:ascii="Times New Roman" w:hAnsi="Times New Roman" w:cs="Times New Roman"/>
            <w:color w:val="auto"/>
            <w:sz w:val="28"/>
            <w:szCs w:val="28"/>
            <w:u w:val="none"/>
            <w:lang w:val="en-US" w:eastAsia="de-DE" w:bidi="en-US"/>
          </w:rPr>
          <w:t>org</w:t>
        </w:r>
        <w:r w:rsidRPr="00DD16A6">
          <w:rPr>
            <w:rStyle w:val="a4"/>
            <w:rFonts w:ascii="Times New Roman" w:hAnsi="Times New Roman" w:cs="Times New Roman"/>
            <w:color w:val="auto"/>
            <w:sz w:val="28"/>
            <w:szCs w:val="28"/>
            <w:u w:val="none"/>
            <w:lang w:eastAsia="de-DE" w:bidi="en-US"/>
          </w:rPr>
          <w:t>/10.3390/</w:t>
        </w:r>
        <w:r w:rsidRPr="00DD16A6">
          <w:rPr>
            <w:rStyle w:val="a4"/>
            <w:rFonts w:ascii="Times New Roman" w:hAnsi="Times New Roman" w:cs="Times New Roman"/>
            <w:color w:val="auto"/>
            <w:sz w:val="28"/>
            <w:szCs w:val="28"/>
            <w:u w:val="none"/>
            <w:lang w:val="en-US" w:eastAsia="de-DE" w:bidi="en-US"/>
          </w:rPr>
          <w:t>environments</w:t>
        </w:r>
        <w:r w:rsidRPr="00DD16A6">
          <w:rPr>
            <w:rStyle w:val="a4"/>
            <w:rFonts w:ascii="Times New Roman" w:hAnsi="Times New Roman" w:cs="Times New Roman"/>
            <w:color w:val="auto"/>
            <w:sz w:val="28"/>
            <w:szCs w:val="28"/>
            <w:u w:val="none"/>
            <w:lang w:eastAsia="de-DE" w:bidi="en-US"/>
          </w:rPr>
          <w:t>8060054</w:t>
        </w:r>
      </w:hyperlink>
      <w:r w:rsidRPr="00DD16A6">
        <w:rPr>
          <w:rStyle w:val="a4"/>
          <w:rFonts w:ascii="Times New Roman" w:hAnsi="Times New Roman" w:cs="Times New Roman"/>
          <w:color w:val="auto"/>
          <w:sz w:val="28"/>
          <w:szCs w:val="28"/>
          <w:u w:val="none"/>
          <w:lang w:eastAsia="de-DE" w:bidi="en-US"/>
        </w:rPr>
        <w:t>.</w:t>
      </w:r>
    </w:p>
    <w:p w14:paraId="24B084AF" w14:textId="77777777" w:rsidR="007D3740" w:rsidRPr="00DD16A6" w:rsidRDefault="007D3740" w:rsidP="007D3740">
      <w:pPr>
        <w:pStyle w:val="Default"/>
        <w:tabs>
          <w:tab w:val="left" w:pos="1134"/>
        </w:tabs>
        <w:ind w:firstLine="709"/>
        <w:jc w:val="both"/>
        <w:rPr>
          <w:rFonts w:ascii="Times New Roman" w:hAnsi="Times New Roman" w:cs="Times New Roman"/>
          <w:color w:val="auto"/>
          <w:sz w:val="28"/>
          <w:szCs w:val="28"/>
        </w:rPr>
      </w:pPr>
      <w:r w:rsidRPr="00DD16A6">
        <w:rPr>
          <w:rFonts w:ascii="Times New Roman" w:hAnsi="Times New Roman" w:cs="Times New Roman"/>
          <w:color w:val="auto"/>
          <w:sz w:val="28"/>
          <w:szCs w:val="28"/>
        </w:rPr>
        <w:t xml:space="preserve">66 </w:t>
      </w:r>
      <w:r w:rsidRPr="00DD16A6">
        <w:rPr>
          <w:rFonts w:ascii="Times New Roman" w:hAnsi="Times New Roman" w:cs="Times New Roman"/>
          <w:caps/>
          <w:color w:val="auto"/>
          <w:sz w:val="28"/>
          <w:szCs w:val="28"/>
        </w:rPr>
        <w:t xml:space="preserve">СТРК 3468-2019 </w:t>
      </w:r>
      <w:r w:rsidRPr="00DD16A6">
        <w:rPr>
          <w:rFonts w:ascii="Times New Roman" w:hAnsi="Times New Roman" w:cs="Times New Roman"/>
          <w:color w:val="auto"/>
          <w:sz w:val="28"/>
          <w:szCs w:val="28"/>
        </w:rPr>
        <w:t>Охрана природы. Методы санитарно-бактериологического анализа воды поверхностных водоемов.</w:t>
      </w:r>
    </w:p>
    <w:p w14:paraId="22DEE672" w14:textId="77777777" w:rsidR="007D3740" w:rsidRPr="00DD16A6" w:rsidRDefault="007D3740" w:rsidP="007D3740">
      <w:pPr>
        <w:pStyle w:val="Default"/>
        <w:ind w:firstLine="709"/>
        <w:jc w:val="both"/>
        <w:rPr>
          <w:rStyle w:val="s1"/>
          <w:b w:val="0"/>
          <w:color w:val="auto"/>
          <w:sz w:val="28"/>
          <w:szCs w:val="28"/>
          <w:shd w:val="clear" w:color="auto" w:fill="FFFFFF"/>
        </w:rPr>
      </w:pPr>
      <w:r w:rsidRPr="00DD16A6">
        <w:rPr>
          <w:rFonts w:ascii="Times New Roman" w:hAnsi="Times New Roman" w:cs="Times New Roman"/>
          <w:color w:val="auto"/>
          <w:sz w:val="28"/>
          <w:szCs w:val="28"/>
        </w:rPr>
        <w:t xml:space="preserve">67 </w:t>
      </w:r>
      <w:r w:rsidRPr="00DD16A6">
        <w:rPr>
          <w:rStyle w:val="s1"/>
          <w:b w:val="0"/>
          <w:color w:val="auto"/>
          <w:sz w:val="28"/>
          <w:szCs w:val="28"/>
          <w:shd w:val="clear" w:color="auto" w:fill="FFFFFF"/>
        </w:rPr>
        <w:t>ГОСТ 3351-74. Вода питьевая</w:t>
      </w:r>
      <w:r w:rsidRPr="00DD16A6">
        <w:rPr>
          <w:rFonts w:ascii="Times New Roman" w:hAnsi="Times New Roman" w:cs="Times New Roman"/>
          <w:b/>
          <w:color w:val="auto"/>
          <w:sz w:val="28"/>
          <w:szCs w:val="28"/>
        </w:rPr>
        <w:t xml:space="preserve">. </w:t>
      </w:r>
      <w:r w:rsidRPr="00DD16A6">
        <w:rPr>
          <w:rStyle w:val="s1"/>
          <w:b w:val="0"/>
          <w:color w:val="auto"/>
          <w:sz w:val="28"/>
          <w:szCs w:val="28"/>
          <w:shd w:val="clear" w:color="auto" w:fill="FFFFFF"/>
        </w:rPr>
        <w:t>Методы определения вкуса, запаха, цветности и мутности.</w:t>
      </w:r>
    </w:p>
    <w:p w14:paraId="5C3B7815" w14:textId="64983F78" w:rsidR="007D3740" w:rsidRPr="00646830" w:rsidRDefault="007D3740" w:rsidP="007D3740">
      <w:pPr>
        <w:pStyle w:val="Default"/>
        <w:ind w:firstLine="709"/>
        <w:jc w:val="both"/>
        <w:rPr>
          <w:rFonts w:ascii="Times New Roman" w:hAnsi="Times New Roman" w:cs="Times New Roman"/>
          <w:color w:val="auto"/>
          <w:sz w:val="28"/>
          <w:szCs w:val="28"/>
        </w:rPr>
      </w:pPr>
      <w:r w:rsidRPr="00DD16A6">
        <w:rPr>
          <w:rStyle w:val="s1"/>
          <w:b w:val="0"/>
          <w:color w:val="auto"/>
          <w:sz w:val="28"/>
          <w:szCs w:val="28"/>
          <w:shd w:val="clear" w:color="auto" w:fill="FFFFFF"/>
        </w:rPr>
        <w:t>68 Беляев Е.Ю. Получение и применение древесных активированных углей в экологических целях</w:t>
      </w:r>
      <w:r w:rsidR="00D02D50">
        <w:rPr>
          <w:rStyle w:val="s1"/>
          <w:b w:val="0"/>
          <w:color w:val="auto"/>
          <w:sz w:val="28"/>
          <w:szCs w:val="28"/>
          <w:shd w:val="clear" w:color="auto" w:fill="FFFFFF"/>
        </w:rPr>
        <w:t xml:space="preserve"> </w:t>
      </w:r>
      <w:r w:rsidRPr="00DD16A6">
        <w:rPr>
          <w:rStyle w:val="s1"/>
          <w:b w:val="0"/>
          <w:color w:val="auto"/>
          <w:sz w:val="28"/>
          <w:szCs w:val="28"/>
          <w:shd w:val="clear" w:color="auto" w:fill="FFFFFF"/>
        </w:rPr>
        <w:t>//</w:t>
      </w:r>
      <w:r w:rsidR="00D02D50">
        <w:rPr>
          <w:rStyle w:val="s1"/>
          <w:b w:val="0"/>
          <w:color w:val="auto"/>
          <w:sz w:val="28"/>
          <w:szCs w:val="28"/>
          <w:shd w:val="clear" w:color="auto" w:fill="FFFFFF"/>
        </w:rPr>
        <w:t xml:space="preserve"> </w:t>
      </w:r>
      <w:r w:rsidRPr="00DD16A6">
        <w:rPr>
          <w:rStyle w:val="s1"/>
          <w:b w:val="0"/>
          <w:color w:val="auto"/>
          <w:sz w:val="28"/>
          <w:szCs w:val="28"/>
          <w:shd w:val="clear" w:color="auto" w:fill="FFFFFF"/>
        </w:rPr>
        <w:t>Химия растительного сырья.</w:t>
      </w:r>
      <w:r w:rsidR="00D02D50">
        <w:rPr>
          <w:rStyle w:val="s1"/>
          <w:b w:val="0"/>
          <w:color w:val="auto"/>
          <w:sz w:val="28"/>
          <w:szCs w:val="28"/>
          <w:shd w:val="clear" w:color="auto" w:fill="FFFFFF"/>
        </w:rPr>
        <w:t xml:space="preserve"> -</w:t>
      </w:r>
      <w:r w:rsidRPr="00DD16A6">
        <w:rPr>
          <w:rStyle w:val="s1"/>
          <w:b w:val="0"/>
          <w:color w:val="auto"/>
          <w:sz w:val="28"/>
          <w:szCs w:val="28"/>
          <w:shd w:val="clear" w:color="auto" w:fill="FFFFFF"/>
        </w:rPr>
        <w:t xml:space="preserve"> Барнаул.– С. 1-10.</w:t>
      </w:r>
    </w:p>
    <w:p w14:paraId="707AA135" w14:textId="443073E9" w:rsidR="007D3740" w:rsidRPr="00646830" w:rsidRDefault="007D3740" w:rsidP="007D3740">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69 </w:t>
      </w:r>
      <w:r w:rsidRPr="00646830">
        <w:rPr>
          <w:rFonts w:ascii="Times New Roman" w:hAnsi="Times New Roman" w:cs="Times New Roman"/>
          <w:color w:val="auto"/>
          <w:sz w:val="28"/>
          <w:szCs w:val="28"/>
        </w:rPr>
        <w:t xml:space="preserve"> Падхан Д., Шиварадж Д., Доддагенигера Н</w:t>
      </w:r>
      <w:r>
        <w:rPr>
          <w:rFonts w:ascii="Times New Roman" w:hAnsi="Times New Roman" w:cs="Times New Roman"/>
          <w:color w:val="auto"/>
          <w:sz w:val="28"/>
          <w:szCs w:val="28"/>
        </w:rPr>
        <w:t>.</w:t>
      </w:r>
      <w:r w:rsidRPr="00646830">
        <w:rPr>
          <w:rFonts w:ascii="Times New Roman" w:hAnsi="Times New Roman" w:cs="Times New Roman"/>
          <w:color w:val="auto"/>
          <w:sz w:val="28"/>
          <w:szCs w:val="28"/>
        </w:rPr>
        <w:t>А., Раут П.П., Бабу К.М., Ореде Р. и др. Изменения в фракциях серы в почве под влиянием методов управления питательными веществами в шелковице</w:t>
      </w:r>
      <w:r>
        <w:rPr>
          <w:rFonts w:ascii="Times New Roman" w:hAnsi="Times New Roman" w:cs="Times New Roman"/>
          <w:color w:val="auto"/>
          <w:sz w:val="28"/>
          <w:szCs w:val="28"/>
        </w:rPr>
        <w:t xml:space="preserve"> // </w:t>
      </w:r>
      <w:r w:rsidRPr="00646830">
        <w:rPr>
          <w:rFonts w:ascii="Times New Roman" w:hAnsi="Times New Roman" w:cs="Times New Roman"/>
          <w:color w:val="auto"/>
          <w:sz w:val="28"/>
          <w:szCs w:val="28"/>
        </w:rPr>
        <w:t>Земля. -2023. -</w:t>
      </w:r>
      <w:r>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rPr>
        <w:t>12</w:t>
      </w:r>
      <w:r>
        <w:rPr>
          <w:rFonts w:ascii="Times New Roman" w:hAnsi="Times New Roman" w:cs="Times New Roman"/>
          <w:color w:val="auto"/>
          <w:sz w:val="28"/>
          <w:szCs w:val="28"/>
        </w:rPr>
        <w:t>. -</w:t>
      </w:r>
      <w:r w:rsidRPr="00646830">
        <w:rPr>
          <w:rFonts w:ascii="Times New Roman" w:hAnsi="Times New Roman" w:cs="Times New Roman"/>
          <w:color w:val="auto"/>
          <w:sz w:val="28"/>
          <w:szCs w:val="28"/>
        </w:rPr>
        <w:t>1160</w:t>
      </w:r>
      <w:r>
        <w:rPr>
          <w:rFonts w:ascii="Times New Roman" w:hAnsi="Times New Roman" w:cs="Times New Roman"/>
          <w:color w:val="auto"/>
          <w:sz w:val="28"/>
          <w:szCs w:val="28"/>
        </w:rPr>
        <w:t xml:space="preserve"> р</w:t>
      </w:r>
      <w:r w:rsidRPr="00646830">
        <w:rPr>
          <w:rFonts w:ascii="Times New Roman" w:hAnsi="Times New Roman" w:cs="Times New Roman"/>
          <w:color w:val="auto"/>
          <w:sz w:val="28"/>
          <w:szCs w:val="28"/>
        </w:rPr>
        <w:t>. doi: 10.3390/land12061160</w:t>
      </w:r>
      <w:r w:rsidR="00D02D50">
        <w:rPr>
          <w:rFonts w:ascii="Times New Roman" w:hAnsi="Times New Roman" w:cs="Times New Roman"/>
          <w:color w:val="auto"/>
          <w:sz w:val="28"/>
          <w:szCs w:val="28"/>
        </w:rPr>
        <w:t>.</w:t>
      </w:r>
    </w:p>
    <w:p w14:paraId="2B875774" w14:textId="1CF45D22" w:rsidR="007D3740" w:rsidRPr="00646830" w:rsidRDefault="007D3740" w:rsidP="007D3740">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70</w:t>
      </w:r>
      <w:r w:rsidRPr="00646830">
        <w:rPr>
          <w:rFonts w:ascii="Times New Roman" w:hAnsi="Times New Roman" w:cs="Times New Roman"/>
          <w:color w:val="auto"/>
          <w:sz w:val="28"/>
          <w:szCs w:val="28"/>
        </w:rPr>
        <w:t xml:space="preserve"> Лукин С.В. Мониторинг содержания серы в почвах, растениях и органических удобрениях</w:t>
      </w:r>
      <w:r w:rsidR="00D02D50">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rPr>
        <w:t>//</w:t>
      </w:r>
      <w:r w:rsidR="00D02D50">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rPr>
        <w:t>Земледелие</w:t>
      </w:r>
      <w:r>
        <w:rPr>
          <w:rFonts w:ascii="Times New Roman" w:hAnsi="Times New Roman" w:cs="Times New Roman"/>
          <w:color w:val="auto"/>
          <w:sz w:val="28"/>
          <w:szCs w:val="28"/>
        </w:rPr>
        <w:t>. -</w:t>
      </w:r>
      <w:r w:rsidRPr="00646830">
        <w:rPr>
          <w:rFonts w:ascii="Times New Roman" w:hAnsi="Times New Roman" w:cs="Times New Roman"/>
          <w:color w:val="auto"/>
          <w:sz w:val="28"/>
          <w:szCs w:val="28"/>
        </w:rPr>
        <w:t xml:space="preserve"> 2019. – №2</w:t>
      </w:r>
      <w:r>
        <w:rPr>
          <w:rFonts w:ascii="Times New Roman" w:hAnsi="Times New Roman" w:cs="Times New Roman"/>
          <w:color w:val="auto"/>
          <w:sz w:val="28"/>
          <w:szCs w:val="28"/>
        </w:rPr>
        <w:t>. -</w:t>
      </w:r>
      <w:r w:rsidR="003074B5">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rPr>
        <w:t>С.9-12.</w:t>
      </w:r>
    </w:p>
    <w:p w14:paraId="0232D7E2" w14:textId="77777777" w:rsidR="007D3740" w:rsidRPr="00646830" w:rsidRDefault="007D3740" w:rsidP="007D3740">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71</w:t>
      </w:r>
      <w:r w:rsidRPr="00646830">
        <w:rPr>
          <w:rFonts w:ascii="Times New Roman" w:hAnsi="Times New Roman" w:cs="Times New Roman"/>
          <w:color w:val="auto"/>
          <w:sz w:val="28"/>
          <w:szCs w:val="28"/>
        </w:rPr>
        <w:t xml:space="preserve"> Соколова Т.А., Толпешта И.И., Трофимов С.Я. П 65 Почвенная кислотность. Кислотно-основная буферность почв. Соединения алюмин</w:t>
      </w:r>
      <w:r>
        <w:rPr>
          <w:rFonts w:ascii="Times New Roman" w:hAnsi="Times New Roman" w:cs="Times New Roman"/>
          <w:color w:val="auto"/>
          <w:sz w:val="28"/>
          <w:szCs w:val="28"/>
        </w:rPr>
        <w:t>ия в твердой фазе почвы и в поч</w:t>
      </w:r>
      <w:r w:rsidRPr="00646830">
        <w:rPr>
          <w:rFonts w:ascii="Times New Roman" w:hAnsi="Times New Roman" w:cs="Times New Roman"/>
          <w:color w:val="auto"/>
          <w:sz w:val="28"/>
          <w:szCs w:val="28"/>
        </w:rPr>
        <w:t xml:space="preserve">венном растворе. </w:t>
      </w:r>
      <w:r>
        <w:rPr>
          <w:rFonts w:ascii="Times New Roman" w:hAnsi="Times New Roman" w:cs="Times New Roman"/>
          <w:color w:val="auto"/>
          <w:sz w:val="28"/>
          <w:szCs w:val="28"/>
        </w:rPr>
        <w:t>и</w:t>
      </w:r>
      <w:r w:rsidRPr="00646830">
        <w:rPr>
          <w:rFonts w:ascii="Times New Roman" w:hAnsi="Times New Roman" w:cs="Times New Roman"/>
          <w:color w:val="auto"/>
          <w:sz w:val="28"/>
          <w:szCs w:val="28"/>
        </w:rPr>
        <w:t>зд. 2-е, испр. и доп. – Тула: Гриф и К</w:t>
      </w:r>
      <w:r>
        <w:rPr>
          <w:rFonts w:ascii="Times New Roman" w:hAnsi="Times New Roman" w:cs="Times New Roman"/>
          <w:color w:val="auto"/>
          <w:sz w:val="28"/>
          <w:szCs w:val="28"/>
        </w:rPr>
        <w:t>.</w:t>
      </w:r>
      <w:r w:rsidRPr="00646830">
        <w:rPr>
          <w:rFonts w:ascii="Times New Roman" w:hAnsi="Times New Roman" w:cs="Times New Roman"/>
          <w:color w:val="auto"/>
          <w:sz w:val="28"/>
          <w:szCs w:val="28"/>
        </w:rPr>
        <w:t>, 2012. – 124</w:t>
      </w:r>
      <w:r>
        <w:rPr>
          <w:rFonts w:ascii="Times New Roman" w:hAnsi="Times New Roman" w:cs="Times New Roman"/>
          <w:color w:val="auto"/>
          <w:sz w:val="28"/>
          <w:szCs w:val="28"/>
        </w:rPr>
        <w:t xml:space="preserve"> с</w:t>
      </w:r>
      <w:r w:rsidRPr="00646830">
        <w:rPr>
          <w:rFonts w:ascii="Times New Roman" w:hAnsi="Times New Roman" w:cs="Times New Roman"/>
          <w:color w:val="auto"/>
          <w:sz w:val="28"/>
          <w:szCs w:val="28"/>
        </w:rPr>
        <w:t>.</w:t>
      </w:r>
    </w:p>
    <w:p w14:paraId="7390AB4D" w14:textId="77777777" w:rsidR="007D3740" w:rsidRPr="00646830" w:rsidRDefault="007D3740" w:rsidP="007D3740">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72</w:t>
      </w:r>
      <w:r w:rsidRPr="00646830">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lang w:val="kk-KZ"/>
        </w:rPr>
        <w:t>ГОСТ 26490-85 Определение подвижной серы  по методу ЦИНАО.</w:t>
      </w:r>
    </w:p>
    <w:p w14:paraId="10089DA4" w14:textId="4C987F3A" w:rsidR="007D3740" w:rsidRPr="00646830" w:rsidRDefault="007D3740" w:rsidP="007D3740">
      <w:pPr>
        <w:pStyle w:val="Default"/>
        <w:tabs>
          <w:tab w:val="left" w:pos="1134"/>
        </w:tabs>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73</w:t>
      </w:r>
      <w:r w:rsidRPr="00646830">
        <w:rPr>
          <w:rFonts w:ascii="Times New Roman" w:hAnsi="Times New Roman" w:cs="Times New Roman"/>
          <w:color w:val="auto"/>
          <w:sz w:val="28"/>
          <w:szCs w:val="28"/>
        </w:rPr>
        <w:t xml:space="preserve"> </w:t>
      </w:r>
      <w:r w:rsidRPr="00646830">
        <w:rPr>
          <w:rFonts w:ascii="Times New Roman" w:hAnsi="Times New Roman" w:cs="Times New Roman"/>
          <w:color w:val="auto"/>
          <w:sz w:val="28"/>
          <w:szCs w:val="28"/>
          <w:shd w:val="clear" w:color="auto" w:fill="FFFFFF"/>
        </w:rPr>
        <w:t>ГН 2.1.7.2041-06.</w:t>
      </w:r>
      <w:r w:rsidR="00D02D50">
        <w:rPr>
          <w:rFonts w:ascii="Times New Roman" w:hAnsi="Times New Roman" w:cs="Times New Roman"/>
          <w:color w:val="auto"/>
          <w:sz w:val="28"/>
          <w:szCs w:val="28"/>
          <w:shd w:val="clear" w:color="auto" w:fill="FFFFFF"/>
        </w:rPr>
        <w:t xml:space="preserve"> </w:t>
      </w:r>
      <w:r w:rsidRPr="00646830">
        <w:rPr>
          <w:rFonts w:ascii="Times New Roman" w:hAnsi="Times New Roman" w:cs="Times New Roman"/>
          <w:color w:val="auto"/>
          <w:sz w:val="28"/>
          <w:szCs w:val="28"/>
          <w:shd w:val="clear" w:color="auto" w:fill="FFFFFF"/>
        </w:rPr>
        <w:t>Предельно допустимые концентрации (ПДК) химических веществ в почве.</w:t>
      </w:r>
    </w:p>
    <w:p w14:paraId="35945FF1" w14:textId="4AC90F34" w:rsidR="007D3740" w:rsidRPr="00646830" w:rsidRDefault="007D3740" w:rsidP="007D37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74</w:t>
      </w:r>
      <w:r w:rsidRPr="00646830">
        <w:rPr>
          <w:rFonts w:ascii="Times New Roman" w:hAnsi="Times New Roman" w:cs="Times New Roman"/>
          <w:sz w:val="28"/>
          <w:szCs w:val="28"/>
        </w:rPr>
        <w:t xml:space="preserve"> Жуйков Д.В. Сера и микроэлемен</w:t>
      </w:r>
      <w:r>
        <w:rPr>
          <w:rFonts w:ascii="Times New Roman" w:hAnsi="Times New Roman" w:cs="Times New Roman"/>
          <w:sz w:val="28"/>
          <w:szCs w:val="28"/>
        </w:rPr>
        <w:t>ты в агроценозах (обзор)//Земле</w:t>
      </w:r>
      <w:r w:rsidRPr="00646830">
        <w:rPr>
          <w:rFonts w:ascii="Times New Roman" w:hAnsi="Times New Roman" w:cs="Times New Roman"/>
          <w:sz w:val="28"/>
          <w:szCs w:val="28"/>
        </w:rPr>
        <w:t>делие и растениеводство.</w:t>
      </w:r>
      <w:r>
        <w:rPr>
          <w:rFonts w:ascii="Times New Roman" w:hAnsi="Times New Roman" w:cs="Times New Roman"/>
          <w:sz w:val="28"/>
          <w:szCs w:val="28"/>
        </w:rPr>
        <w:t xml:space="preserve"> -</w:t>
      </w:r>
      <w:r w:rsidRPr="00646830">
        <w:rPr>
          <w:rFonts w:ascii="Times New Roman" w:hAnsi="Times New Roman" w:cs="Times New Roman"/>
          <w:sz w:val="28"/>
          <w:szCs w:val="28"/>
        </w:rPr>
        <w:t xml:space="preserve"> 2020. </w:t>
      </w:r>
      <w:r>
        <w:rPr>
          <w:rFonts w:ascii="Times New Roman" w:hAnsi="Times New Roman" w:cs="Times New Roman"/>
          <w:sz w:val="28"/>
          <w:szCs w:val="28"/>
        </w:rPr>
        <w:t xml:space="preserve">- </w:t>
      </w:r>
      <w:r w:rsidRPr="00646830">
        <w:rPr>
          <w:rFonts w:ascii="Times New Roman" w:hAnsi="Times New Roman" w:cs="Times New Roman"/>
          <w:sz w:val="28"/>
          <w:szCs w:val="28"/>
        </w:rPr>
        <w:t>Т. 34</w:t>
      </w:r>
      <w:r>
        <w:rPr>
          <w:rFonts w:ascii="Times New Roman" w:hAnsi="Times New Roman" w:cs="Times New Roman"/>
          <w:sz w:val="28"/>
          <w:szCs w:val="28"/>
        </w:rPr>
        <w:t>,</w:t>
      </w:r>
      <w:r w:rsidRPr="00646830">
        <w:rPr>
          <w:rFonts w:ascii="Times New Roman" w:hAnsi="Times New Roman" w:cs="Times New Roman"/>
          <w:sz w:val="28"/>
          <w:szCs w:val="28"/>
        </w:rPr>
        <w:t xml:space="preserve"> № 11.-</w:t>
      </w:r>
      <w:r w:rsidR="00D02D50">
        <w:rPr>
          <w:rFonts w:ascii="Times New Roman" w:hAnsi="Times New Roman" w:cs="Times New Roman"/>
          <w:sz w:val="28"/>
          <w:szCs w:val="28"/>
        </w:rPr>
        <w:t xml:space="preserve"> </w:t>
      </w:r>
      <w:r w:rsidRPr="00646830">
        <w:rPr>
          <w:rFonts w:ascii="Times New Roman" w:hAnsi="Times New Roman" w:cs="Times New Roman"/>
          <w:sz w:val="28"/>
          <w:szCs w:val="28"/>
        </w:rPr>
        <w:t>С.33-42.</w:t>
      </w:r>
    </w:p>
    <w:p w14:paraId="18315F58" w14:textId="77777777" w:rsidR="007D3740" w:rsidRPr="00646830" w:rsidRDefault="007D3740" w:rsidP="007D37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75</w:t>
      </w:r>
      <w:r w:rsidRPr="00646830">
        <w:rPr>
          <w:rFonts w:ascii="Times New Roman" w:hAnsi="Times New Roman" w:cs="Times New Roman"/>
          <w:sz w:val="28"/>
          <w:szCs w:val="28"/>
        </w:rPr>
        <w:t xml:space="preserve">  Зарипов Р.И Поведение серы при взаимодействии с электрофильными и нуклеофильными реагентами// Международный журнал прикладных и фундаментальных исследований</w:t>
      </w:r>
      <w:r>
        <w:rPr>
          <w:rFonts w:ascii="Times New Roman" w:hAnsi="Times New Roman" w:cs="Times New Roman"/>
          <w:sz w:val="28"/>
          <w:szCs w:val="28"/>
        </w:rPr>
        <w:t>.</w:t>
      </w:r>
      <w:r w:rsidRPr="00646830">
        <w:rPr>
          <w:rFonts w:ascii="Times New Roman" w:hAnsi="Times New Roman" w:cs="Times New Roman"/>
          <w:sz w:val="28"/>
          <w:szCs w:val="28"/>
        </w:rPr>
        <w:t>– 2016. – № 9 (</w:t>
      </w:r>
      <w:r>
        <w:rPr>
          <w:rFonts w:ascii="Times New Roman" w:hAnsi="Times New Roman" w:cs="Times New Roman"/>
          <w:sz w:val="28"/>
          <w:szCs w:val="28"/>
        </w:rPr>
        <w:t>1</w:t>
      </w:r>
      <w:r w:rsidRPr="00646830">
        <w:rPr>
          <w:rFonts w:ascii="Times New Roman" w:hAnsi="Times New Roman" w:cs="Times New Roman"/>
          <w:sz w:val="28"/>
          <w:szCs w:val="28"/>
        </w:rPr>
        <w:t>)</w:t>
      </w:r>
      <w:r>
        <w:rPr>
          <w:rFonts w:ascii="Times New Roman" w:hAnsi="Times New Roman" w:cs="Times New Roman"/>
          <w:sz w:val="28"/>
          <w:szCs w:val="28"/>
        </w:rPr>
        <w:t>.</w:t>
      </w:r>
      <w:r w:rsidRPr="00646830">
        <w:rPr>
          <w:rFonts w:ascii="Times New Roman" w:hAnsi="Times New Roman" w:cs="Times New Roman"/>
          <w:sz w:val="28"/>
          <w:szCs w:val="28"/>
        </w:rPr>
        <w:t> – С. 12-15</w:t>
      </w:r>
      <w:r>
        <w:rPr>
          <w:rFonts w:ascii="Times New Roman" w:hAnsi="Times New Roman" w:cs="Times New Roman"/>
          <w:sz w:val="28"/>
          <w:szCs w:val="28"/>
        </w:rPr>
        <w:t>.</w:t>
      </w:r>
    </w:p>
    <w:p w14:paraId="39236EB0" w14:textId="25D73853" w:rsidR="007D3740" w:rsidRPr="00D02D50" w:rsidRDefault="007D3740" w:rsidP="007D37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76</w:t>
      </w:r>
      <w:r w:rsidRPr="00646830">
        <w:rPr>
          <w:rFonts w:ascii="Times New Roman" w:hAnsi="Times New Roman" w:cs="Times New Roman"/>
          <w:sz w:val="28"/>
          <w:szCs w:val="28"/>
        </w:rPr>
        <w:t xml:space="preserve"> Вернадский В.И. Химическое строение биосферы Земли и её </w:t>
      </w:r>
      <w:r w:rsidRPr="00D02D50">
        <w:rPr>
          <w:rFonts w:ascii="Times New Roman" w:hAnsi="Times New Roman" w:cs="Times New Roman"/>
          <w:sz w:val="28"/>
          <w:szCs w:val="28"/>
        </w:rPr>
        <w:t>окружения</w:t>
      </w:r>
      <w:r w:rsidR="00D02D50">
        <w:rPr>
          <w:rFonts w:ascii="Times New Roman" w:hAnsi="Times New Roman" w:cs="Times New Roman"/>
          <w:sz w:val="28"/>
          <w:szCs w:val="28"/>
        </w:rPr>
        <w:t xml:space="preserve"> </w:t>
      </w:r>
      <w:r w:rsidRPr="00D02D50">
        <w:rPr>
          <w:rFonts w:ascii="Times New Roman" w:hAnsi="Times New Roman" w:cs="Times New Roman"/>
          <w:sz w:val="28"/>
          <w:szCs w:val="28"/>
        </w:rPr>
        <w:t>// Наука. – М., 2001.- 376 с.</w:t>
      </w:r>
    </w:p>
    <w:p w14:paraId="1F5A26DD" w14:textId="77777777" w:rsidR="007D3740" w:rsidRPr="00D02D50" w:rsidRDefault="007D3740" w:rsidP="007D3740">
      <w:pPr>
        <w:pStyle w:val="Default"/>
        <w:ind w:firstLine="709"/>
        <w:jc w:val="both"/>
        <w:rPr>
          <w:rFonts w:ascii="Times New Roman" w:hAnsi="Times New Roman" w:cs="Times New Roman"/>
          <w:color w:val="auto"/>
          <w:sz w:val="28"/>
          <w:szCs w:val="28"/>
        </w:rPr>
      </w:pPr>
      <w:r w:rsidRPr="00D02D50">
        <w:rPr>
          <w:rFonts w:ascii="Times New Roman" w:hAnsi="Times New Roman" w:cs="Times New Roman"/>
          <w:color w:val="auto"/>
          <w:sz w:val="28"/>
          <w:szCs w:val="28"/>
        </w:rPr>
        <w:t xml:space="preserve">77 Конысбаева Д.Т. Использование диатомита в защите культурных растений от абиотических и биотических факторов//Азия далаларындағы биологиялық əртүрлілік» </w:t>
      </w:r>
      <w:r w:rsidRPr="00D02D50">
        <w:rPr>
          <w:rFonts w:ascii="Times New Roman" w:hAnsi="Times New Roman" w:cs="Times New Roman"/>
          <w:color w:val="auto"/>
          <w:sz w:val="28"/>
          <w:szCs w:val="28"/>
          <w:lang w:val="en-US"/>
        </w:rPr>
        <w:t>IV</w:t>
      </w:r>
      <w:r w:rsidRPr="00D02D50">
        <w:rPr>
          <w:rFonts w:ascii="Times New Roman" w:hAnsi="Times New Roman" w:cs="Times New Roman"/>
          <w:color w:val="auto"/>
          <w:sz w:val="28"/>
          <w:szCs w:val="28"/>
        </w:rPr>
        <w:t xml:space="preserve"> Халықар. ғыл. конф. матер. – Костанай. - 2022.- </w:t>
      </w:r>
      <w:r w:rsidRPr="00D02D50">
        <w:rPr>
          <w:rFonts w:ascii="Times New Roman" w:hAnsi="Times New Roman" w:cs="Times New Roman"/>
          <w:color w:val="auto"/>
          <w:sz w:val="28"/>
          <w:szCs w:val="28"/>
          <w:lang w:val="en-US"/>
        </w:rPr>
        <w:t>C</w:t>
      </w:r>
      <w:r w:rsidRPr="00D02D50">
        <w:rPr>
          <w:rFonts w:ascii="Times New Roman" w:hAnsi="Times New Roman" w:cs="Times New Roman"/>
          <w:color w:val="auto"/>
          <w:sz w:val="28"/>
          <w:szCs w:val="28"/>
        </w:rPr>
        <w:t>.- 186-193.</w:t>
      </w:r>
    </w:p>
    <w:p w14:paraId="6091A65A" w14:textId="77777777" w:rsidR="007D3740" w:rsidRPr="00D02D50" w:rsidRDefault="007D3740" w:rsidP="007D3740">
      <w:pPr>
        <w:pStyle w:val="Default"/>
        <w:ind w:firstLine="709"/>
        <w:jc w:val="both"/>
        <w:rPr>
          <w:rFonts w:ascii="Times New Roman" w:hAnsi="Times New Roman" w:cs="Times New Roman"/>
          <w:color w:val="auto"/>
          <w:sz w:val="28"/>
          <w:szCs w:val="28"/>
        </w:rPr>
      </w:pPr>
      <w:r w:rsidRPr="00D02D50">
        <w:rPr>
          <w:rFonts w:ascii="Times New Roman" w:hAnsi="Times New Roman" w:cs="Times New Roman"/>
          <w:color w:val="auto"/>
          <w:sz w:val="28"/>
          <w:szCs w:val="28"/>
        </w:rPr>
        <w:t>78  Физиология растений с основами экологии: учебное пособие / И. В. Сергеева, А. И. Перетятко. - Саратов: ФГБОУ ВПО Саратовский ГАУ, 2011. - 344 с. ISBN 978-5-7011- 0740-1.</w:t>
      </w:r>
    </w:p>
    <w:p w14:paraId="01B97E5E" w14:textId="2EDEFF21" w:rsidR="007D3740" w:rsidRDefault="007D3740" w:rsidP="00DD16A6">
      <w:pPr>
        <w:pStyle w:val="Default"/>
        <w:ind w:firstLine="709"/>
        <w:jc w:val="both"/>
        <w:rPr>
          <w:rFonts w:ascii="Times New Roman" w:hAnsi="Times New Roman" w:cs="Times New Roman"/>
          <w:color w:val="auto"/>
          <w:sz w:val="28"/>
          <w:szCs w:val="28"/>
          <w:lang w:val="en-US"/>
        </w:rPr>
      </w:pPr>
      <w:r w:rsidRPr="00D02D50">
        <w:rPr>
          <w:rFonts w:ascii="Times New Roman" w:hAnsi="Times New Roman" w:cs="Times New Roman"/>
          <w:color w:val="auto"/>
          <w:sz w:val="28"/>
          <w:szCs w:val="28"/>
        </w:rPr>
        <w:t>79 Кульдеев Е.И., Бондаренко И.В., Тастанов Е.А., Абдулвалиев Р.А., Темирова С.С., Абдикерим Б.Е. Активированные диатомиты - инновационный материал многоцелевого назначения для развития индустрии Республики Казахстан//Известия НАН РК. - 2017. - № 5. - С. 255-261.</w:t>
      </w:r>
    </w:p>
    <w:p w14:paraId="325272D5" w14:textId="3997B956" w:rsidR="00C75270" w:rsidRDefault="00C75270" w:rsidP="00C75270">
      <w:pPr>
        <w:pStyle w:val="Default"/>
        <w:ind w:firstLine="709"/>
        <w:jc w:val="both"/>
        <w:rPr>
          <w:rFonts w:ascii="Times New Roman" w:hAnsi="Times New Roman" w:cs="Times New Roman"/>
          <w:color w:val="auto"/>
          <w:sz w:val="28"/>
          <w:szCs w:val="28"/>
          <w:lang w:val="en-US"/>
        </w:rPr>
      </w:pPr>
      <w:r w:rsidRPr="00C75270">
        <w:rPr>
          <w:rFonts w:ascii="Times New Roman" w:hAnsi="Times New Roman" w:cs="Times New Roman"/>
          <w:color w:val="auto"/>
          <w:sz w:val="28"/>
          <w:szCs w:val="28"/>
        </w:rPr>
        <w:t xml:space="preserve">80 Ислямова Г.Ж. </w:t>
      </w:r>
      <w:r w:rsidRPr="00C75270">
        <w:rPr>
          <w:rFonts w:ascii="Times New Roman" w:hAnsi="Times New Roman" w:cs="Times New Roman"/>
          <w:color w:val="auto"/>
          <w:sz w:val="28"/>
          <w:szCs w:val="28"/>
        </w:rPr>
        <w:t>Иммобилизация клеток и использование почвенных  микроорганизмов для очистки сточных вод</w:t>
      </w:r>
      <w:r w:rsidRPr="00C75270">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C75270">
        <w:rPr>
          <w:rFonts w:ascii="Times New Roman" w:hAnsi="Times New Roman" w:cs="Times New Roman"/>
          <w:color w:val="auto"/>
          <w:sz w:val="28"/>
          <w:szCs w:val="28"/>
        </w:rPr>
        <w:t xml:space="preserve"> 2015.</w:t>
      </w:r>
    </w:p>
    <w:p w14:paraId="2ECDFAFD" w14:textId="77777777" w:rsidR="00F52267" w:rsidRDefault="00BF6DB8" w:rsidP="00C75270">
      <w:pPr>
        <w:pStyle w:val="Default"/>
        <w:ind w:firstLine="709"/>
        <w:jc w:val="both"/>
        <w:rPr>
          <w:rFonts w:ascii="Times New Roman" w:hAnsi="Times New Roman" w:cs="Times New Roman"/>
          <w:color w:val="auto"/>
          <w:sz w:val="28"/>
          <w:szCs w:val="28"/>
          <w:lang w:val="en-US"/>
        </w:rPr>
      </w:pPr>
      <w:r w:rsidRPr="00BF6DB8">
        <w:rPr>
          <w:rFonts w:ascii="Times New Roman" w:hAnsi="Times New Roman" w:cs="Times New Roman"/>
          <w:color w:val="auto"/>
          <w:sz w:val="28"/>
          <w:szCs w:val="28"/>
        </w:rPr>
        <w:t xml:space="preserve">81 </w:t>
      </w:r>
      <w:r w:rsidR="00F52267" w:rsidRPr="00F52267">
        <w:rPr>
          <w:rFonts w:ascii="Times New Roman" w:hAnsi="Times New Roman" w:cs="Times New Roman"/>
          <w:color w:val="auto"/>
          <w:sz w:val="28"/>
          <w:szCs w:val="28"/>
        </w:rPr>
        <w:t>Жумартов Е</w:t>
      </w:r>
      <w:r w:rsidR="00F52267">
        <w:rPr>
          <w:rFonts w:ascii="Times New Roman" w:hAnsi="Times New Roman" w:cs="Times New Roman"/>
          <w:color w:val="auto"/>
          <w:sz w:val="28"/>
          <w:szCs w:val="28"/>
        </w:rPr>
        <w:t>.Б. Со</w:t>
      </w:r>
      <w:r w:rsidRPr="00F52267">
        <w:rPr>
          <w:rFonts w:ascii="Times New Roman" w:hAnsi="Times New Roman" w:cs="Times New Roman"/>
          <w:color w:val="auto"/>
          <w:sz w:val="28"/>
          <w:szCs w:val="28"/>
        </w:rPr>
        <w:t>вершенствование техники и технологии очистки сточных вод в системах малой канализации</w:t>
      </w:r>
      <w:r w:rsidR="00F52267">
        <w:rPr>
          <w:rFonts w:ascii="Times New Roman" w:hAnsi="Times New Roman" w:cs="Times New Roman"/>
          <w:color w:val="auto"/>
          <w:sz w:val="28"/>
          <w:szCs w:val="28"/>
        </w:rPr>
        <w:t>. – 2010. – Инв. №</w:t>
      </w:r>
      <w:r w:rsidR="00F52267" w:rsidRPr="00F52267">
        <w:rPr>
          <w:rFonts w:ascii="Times New Roman" w:hAnsi="Times New Roman" w:cs="Times New Roman"/>
          <w:color w:val="auto"/>
          <w:sz w:val="28"/>
          <w:szCs w:val="28"/>
        </w:rPr>
        <w:t>0510РК00899</w:t>
      </w:r>
      <w:r w:rsidR="00F52267">
        <w:rPr>
          <w:rFonts w:ascii="Times New Roman" w:hAnsi="Times New Roman" w:cs="Times New Roman"/>
          <w:color w:val="auto"/>
          <w:sz w:val="28"/>
          <w:szCs w:val="28"/>
        </w:rPr>
        <w:t>.</w:t>
      </w:r>
    </w:p>
    <w:p w14:paraId="12D89A37" w14:textId="7206F949" w:rsidR="00BF6DB8" w:rsidRPr="00F52267" w:rsidRDefault="00F52267" w:rsidP="00C75270">
      <w:pPr>
        <w:pStyle w:val="Default"/>
        <w:ind w:firstLine="709"/>
        <w:jc w:val="both"/>
        <w:rPr>
          <w:rFonts w:ascii="Times New Roman" w:hAnsi="Times New Roman" w:cs="Times New Roman"/>
          <w:color w:val="auto"/>
          <w:sz w:val="28"/>
          <w:szCs w:val="28"/>
        </w:rPr>
      </w:pPr>
      <w:r w:rsidRPr="00F52267">
        <w:rPr>
          <w:rFonts w:ascii="Times New Roman" w:hAnsi="Times New Roman" w:cs="Times New Roman"/>
          <w:color w:val="auto"/>
          <w:sz w:val="28"/>
          <w:szCs w:val="28"/>
        </w:rPr>
        <w:t xml:space="preserve">82 </w:t>
      </w:r>
      <w:r w:rsidRPr="00F52267">
        <w:rPr>
          <w:rFonts w:ascii="Times New Roman" w:hAnsi="Times New Roman" w:cs="Times New Roman"/>
          <w:color w:val="auto"/>
          <w:sz w:val="28"/>
          <w:szCs w:val="28"/>
        </w:rPr>
        <w:t xml:space="preserve"> Сыдыкова М</w:t>
      </w:r>
      <w:r w:rsidRPr="00F52267">
        <w:rPr>
          <w:rFonts w:ascii="Times New Roman" w:hAnsi="Times New Roman" w:cs="Times New Roman"/>
          <w:color w:val="auto"/>
          <w:sz w:val="28"/>
          <w:szCs w:val="28"/>
        </w:rPr>
        <w:t>.</w:t>
      </w:r>
      <w:r w:rsidRPr="00F52267">
        <w:rPr>
          <w:rFonts w:ascii="Times New Roman" w:hAnsi="Times New Roman" w:cs="Times New Roman"/>
          <w:color w:val="auto"/>
          <w:sz w:val="28"/>
          <w:szCs w:val="28"/>
        </w:rPr>
        <w:t>Е</w:t>
      </w:r>
      <w:r w:rsidRPr="00F52267">
        <w:rPr>
          <w:rFonts w:ascii="Times New Roman" w:hAnsi="Times New Roman" w:cs="Times New Roman"/>
          <w:color w:val="auto"/>
          <w:sz w:val="28"/>
          <w:szCs w:val="28"/>
        </w:rPr>
        <w:t xml:space="preserve">. </w:t>
      </w:r>
      <w:r w:rsidRPr="00F52267">
        <w:rPr>
          <w:rFonts w:ascii="Times New Roman" w:hAnsi="Times New Roman" w:cs="Times New Roman"/>
          <w:color w:val="auto"/>
          <w:sz w:val="28"/>
          <w:szCs w:val="28"/>
        </w:rPr>
        <w:t>Совершенствование технологии очистки сточных вод города Алматы</w:t>
      </w:r>
      <w:r w:rsidRPr="00F52267">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F52267">
        <w:rPr>
          <w:rFonts w:ascii="Times New Roman" w:hAnsi="Times New Roman" w:cs="Times New Roman"/>
          <w:color w:val="auto"/>
          <w:sz w:val="28"/>
          <w:szCs w:val="28"/>
        </w:rPr>
        <w:t xml:space="preserve"> </w:t>
      </w:r>
      <w:r w:rsidRPr="00F52267">
        <w:rPr>
          <w:rFonts w:ascii="Times New Roman" w:hAnsi="Times New Roman" w:cs="Times New Roman"/>
          <w:color w:val="auto"/>
          <w:sz w:val="28"/>
          <w:szCs w:val="28"/>
        </w:rPr>
        <w:t>2016</w:t>
      </w:r>
      <w:r w:rsidRPr="00F52267">
        <w:rPr>
          <w:rFonts w:ascii="Times New Roman" w:hAnsi="Times New Roman" w:cs="Times New Roman"/>
          <w:color w:val="auto"/>
          <w:sz w:val="28"/>
          <w:szCs w:val="28"/>
        </w:rPr>
        <w:t>.</w:t>
      </w:r>
    </w:p>
    <w:p w14:paraId="32624E12" w14:textId="77777777" w:rsidR="00BF6DB8" w:rsidRPr="00BF6DB8" w:rsidRDefault="00BF6DB8" w:rsidP="00C75270">
      <w:pPr>
        <w:pStyle w:val="Default"/>
        <w:ind w:firstLine="709"/>
        <w:jc w:val="both"/>
        <w:rPr>
          <w:rFonts w:ascii="Times New Roman" w:hAnsi="Times New Roman" w:cs="Times New Roman"/>
          <w:color w:val="auto"/>
          <w:sz w:val="28"/>
          <w:szCs w:val="28"/>
        </w:rPr>
      </w:pPr>
    </w:p>
    <w:p w14:paraId="051C249C" w14:textId="77777777" w:rsidR="00C75270" w:rsidRPr="00BF6DB8" w:rsidRDefault="00C75270" w:rsidP="00C75270">
      <w:pPr>
        <w:pStyle w:val="Default"/>
        <w:ind w:firstLine="709"/>
        <w:jc w:val="both"/>
        <w:rPr>
          <w:rFonts w:ascii="Times New Roman" w:hAnsi="Times New Roman" w:cs="Times New Roman"/>
          <w:color w:val="auto"/>
          <w:sz w:val="28"/>
          <w:szCs w:val="28"/>
        </w:rPr>
      </w:pPr>
    </w:p>
    <w:p w14:paraId="3AFDB366" w14:textId="6F0DA715" w:rsidR="00C75270" w:rsidRPr="00C75270" w:rsidRDefault="00C75270" w:rsidP="00DD16A6">
      <w:pPr>
        <w:pStyle w:val="Default"/>
        <w:ind w:firstLine="709"/>
        <w:jc w:val="both"/>
        <w:rPr>
          <w:rFonts w:ascii="Times New Roman" w:hAnsi="Times New Roman" w:cs="Times New Roman"/>
          <w:color w:val="auto"/>
          <w:sz w:val="28"/>
          <w:szCs w:val="28"/>
        </w:rPr>
      </w:pPr>
    </w:p>
    <w:p w14:paraId="4431904C" w14:textId="77777777" w:rsidR="007D3740" w:rsidRPr="00C75270" w:rsidRDefault="007D3740" w:rsidP="00C75270">
      <w:pPr>
        <w:pStyle w:val="Default"/>
        <w:ind w:firstLine="709"/>
        <w:jc w:val="both"/>
        <w:rPr>
          <w:rFonts w:ascii="Times New Roman" w:hAnsi="Times New Roman" w:cs="Times New Roman"/>
          <w:color w:val="auto"/>
          <w:sz w:val="28"/>
          <w:szCs w:val="28"/>
        </w:rPr>
      </w:pPr>
    </w:p>
    <w:p w14:paraId="3C799DA3" w14:textId="77777777" w:rsidR="007D3740" w:rsidRPr="006167B6" w:rsidRDefault="007D3740" w:rsidP="007D3740">
      <w:pPr>
        <w:widowControl w:val="0"/>
        <w:spacing w:after="0" w:line="240" w:lineRule="auto"/>
        <w:ind w:right="-20" w:firstLine="709"/>
        <w:jc w:val="both"/>
        <w:rPr>
          <w:rFonts w:ascii="Times New Roman" w:hAnsi="Times New Roman" w:cs="Times New Roman"/>
          <w:sz w:val="28"/>
          <w:szCs w:val="28"/>
        </w:rPr>
      </w:pPr>
    </w:p>
    <w:p w14:paraId="20A14185" w14:textId="77777777" w:rsidR="007D3740" w:rsidRPr="006167B6" w:rsidRDefault="007D3740" w:rsidP="007D3740">
      <w:pPr>
        <w:widowControl w:val="0"/>
        <w:spacing w:after="0" w:line="240" w:lineRule="auto"/>
        <w:ind w:right="-20" w:firstLine="709"/>
        <w:jc w:val="both"/>
        <w:rPr>
          <w:rFonts w:ascii="Times New Roman" w:hAnsi="Times New Roman" w:cs="Times New Roman"/>
          <w:sz w:val="28"/>
          <w:szCs w:val="28"/>
        </w:rPr>
      </w:pPr>
    </w:p>
    <w:p w14:paraId="655B53D8" w14:textId="77777777" w:rsidR="007D3740" w:rsidRDefault="007D3740" w:rsidP="007D3740">
      <w:pPr>
        <w:pStyle w:val="Default"/>
        <w:jc w:val="both"/>
        <w:rPr>
          <w:rFonts w:ascii="Times New Roman" w:hAnsi="Times New Roman" w:cs="Times New Roman"/>
          <w:color w:val="auto"/>
          <w:sz w:val="28"/>
          <w:szCs w:val="28"/>
        </w:rPr>
      </w:pPr>
    </w:p>
    <w:p w14:paraId="2393F48A" w14:textId="3BEE66F6" w:rsidR="007D3740" w:rsidRDefault="007D3740" w:rsidP="007D3740">
      <w:pPr>
        <w:rPr>
          <w:rFonts w:ascii="Times New Roman" w:hAnsi="Times New Roman" w:cs="Times New Roman"/>
          <w:sz w:val="28"/>
          <w:szCs w:val="28"/>
          <w:lang w:val="kk-KZ"/>
        </w:rPr>
      </w:pPr>
    </w:p>
    <w:p w14:paraId="238865DC" w14:textId="77777777" w:rsidR="007D3740" w:rsidRDefault="007D3740" w:rsidP="00D45AFD">
      <w:pPr>
        <w:spacing w:after="0" w:line="240" w:lineRule="auto"/>
        <w:jc w:val="center"/>
        <w:rPr>
          <w:rFonts w:ascii="Times New Roman" w:hAnsi="Times New Roman" w:cs="Times New Roman"/>
          <w:b/>
          <w:sz w:val="28"/>
          <w:szCs w:val="28"/>
          <w:lang w:val="kk-KZ"/>
        </w:rPr>
      </w:pPr>
    </w:p>
    <w:p w14:paraId="42B86F94" w14:textId="77777777" w:rsidR="00646830" w:rsidRPr="001A1AD5" w:rsidRDefault="00646830" w:rsidP="001A1AD5">
      <w:pPr>
        <w:pStyle w:val="Default"/>
        <w:ind w:firstLine="709"/>
        <w:jc w:val="both"/>
        <w:rPr>
          <w:rFonts w:ascii="Times New Roman" w:hAnsi="Times New Roman" w:cs="Times New Roman"/>
          <w:color w:val="auto"/>
          <w:sz w:val="28"/>
          <w:szCs w:val="28"/>
          <w:lang w:val="kk-KZ"/>
        </w:rPr>
      </w:pPr>
    </w:p>
    <w:p w14:paraId="389D659F" w14:textId="77777777" w:rsidR="00646830" w:rsidRPr="006167B6" w:rsidRDefault="00646830" w:rsidP="00646830">
      <w:pPr>
        <w:spacing w:after="0" w:line="240" w:lineRule="auto"/>
        <w:ind w:firstLine="709"/>
        <w:jc w:val="both"/>
        <w:rPr>
          <w:rFonts w:ascii="Times New Roman" w:eastAsia="Times New Roman" w:hAnsi="Times New Roman" w:cs="Times New Roman"/>
          <w:sz w:val="28"/>
          <w:szCs w:val="28"/>
          <w:lang w:eastAsia="de-DE" w:bidi="en-US"/>
        </w:rPr>
      </w:pPr>
    </w:p>
    <w:p w14:paraId="09504AF9" w14:textId="77777777" w:rsidR="00646830" w:rsidRPr="006167B6" w:rsidRDefault="00646830" w:rsidP="00646830">
      <w:pPr>
        <w:pStyle w:val="Default"/>
        <w:ind w:firstLine="708"/>
        <w:jc w:val="both"/>
        <w:rPr>
          <w:rFonts w:ascii="Times New Roman" w:hAnsi="Times New Roman" w:cs="Times New Roman"/>
          <w:color w:val="auto"/>
          <w:sz w:val="28"/>
          <w:szCs w:val="28"/>
        </w:rPr>
      </w:pPr>
      <w:r w:rsidRPr="006167B6">
        <w:rPr>
          <w:rFonts w:ascii="Times New Roman" w:hAnsi="Times New Roman" w:cs="Times New Roman"/>
          <w:color w:val="auto"/>
          <w:sz w:val="28"/>
          <w:szCs w:val="28"/>
        </w:rPr>
        <w:br/>
      </w:r>
      <w:r w:rsidRPr="006167B6">
        <w:rPr>
          <w:rFonts w:ascii="Times New Roman" w:hAnsi="Times New Roman" w:cs="Times New Roman"/>
          <w:color w:val="auto"/>
          <w:sz w:val="28"/>
          <w:szCs w:val="28"/>
        </w:rPr>
        <w:br/>
      </w:r>
    </w:p>
    <w:p w14:paraId="6858ED80" w14:textId="77777777" w:rsidR="00646830" w:rsidRPr="006167B6" w:rsidRDefault="00646830" w:rsidP="00646830">
      <w:pPr>
        <w:pStyle w:val="Default"/>
        <w:ind w:firstLine="708"/>
        <w:jc w:val="both"/>
        <w:rPr>
          <w:rFonts w:ascii="Times New Roman" w:hAnsi="Times New Roman" w:cs="Times New Roman"/>
          <w:color w:val="auto"/>
          <w:sz w:val="28"/>
          <w:szCs w:val="28"/>
        </w:rPr>
      </w:pPr>
    </w:p>
    <w:p w14:paraId="369C266F" w14:textId="77777777" w:rsidR="00646830" w:rsidRPr="006167B6" w:rsidRDefault="00646830" w:rsidP="00646830">
      <w:pPr>
        <w:pStyle w:val="Default"/>
        <w:ind w:firstLine="708"/>
        <w:jc w:val="both"/>
        <w:rPr>
          <w:rFonts w:ascii="Times New Roman" w:hAnsi="Times New Roman" w:cs="Times New Roman"/>
          <w:color w:val="auto"/>
          <w:sz w:val="28"/>
          <w:szCs w:val="28"/>
        </w:rPr>
      </w:pPr>
    </w:p>
    <w:p w14:paraId="1F7B4F7C" w14:textId="77777777" w:rsidR="00646830" w:rsidRDefault="00646830" w:rsidP="00646830">
      <w:pPr>
        <w:widowControl w:val="0"/>
        <w:spacing w:after="0" w:line="240" w:lineRule="auto"/>
        <w:ind w:right="-20" w:firstLine="709"/>
        <w:jc w:val="both"/>
        <w:rPr>
          <w:rFonts w:ascii="Times New Roman" w:hAnsi="Times New Roman" w:cs="Times New Roman"/>
          <w:sz w:val="28"/>
          <w:szCs w:val="28"/>
        </w:rPr>
      </w:pPr>
    </w:p>
    <w:p w14:paraId="58A515BF" w14:textId="77777777" w:rsidR="004B73FB" w:rsidRDefault="004B73FB" w:rsidP="00646830">
      <w:pPr>
        <w:widowControl w:val="0"/>
        <w:spacing w:after="0" w:line="240" w:lineRule="auto"/>
        <w:ind w:right="-20" w:firstLine="709"/>
        <w:jc w:val="both"/>
        <w:rPr>
          <w:rFonts w:ascii="Times New Roman" w:hAnsi="Times New Roman" w:cs="Times New Roman"/>
          <w:sz w:val="28"/>
          <w:szCs w:val="28"/>
        </w:rPr>
      </w:pPr>
    </w:p>
    <w:p w14:paraId="50402816" w14:textId="77777777" w:rsidR="004B73FB" w:rsidRPr="006167B6" w:rsidRDefault="004B73FB" w:rsidP="00646830">
      <w:pPr>
        <w:widowControl w:val="0"/>
        <w:spacing w:after="0" w:line="240" w:lineRule="auto"/>
        <w:ind w:right="-20" w:firstLine="709"/>
        <w:jc w:val="both"/>
        <w:rPr>
          <w:rFonts w:ascii="Times New Roman" w:hAnsi="Times New Roman" w:cs="Times New Roman"/>
          <w:sz w:val="28"/>
          <w:szCs w:val="28"/>
        </w:rPr>
      </w:pPr>
    </w:p>
    <w:p w14:paraId="484EBCD1" w14:textId="77777777" w:rsidR="00646830" w:rsidRPr="006167B6" w:rsidRDefault="00646830" w:rsidP="00646830">
      <w:pPr>
        <w:widowControl w:val="0"/>
        <w:spacing w:after="0" w:line="240" w:lineRule="auto"/>
        <w:ind w:right="-20" w:firstLine="709"/>
        <w:jc w:val="both"/>
        <w:rPr>
          <w:rFonts w:ascii="Times New Roman" w:hAnsi="Times New Roman" w:cs="Times New Roman"/>
          <w:sz w:val="28"/>
          <w:szCs w:val="28"/>
        </w:rPr>
      </w:pPr>
    </w:p>
    <w:p w14:paraId="0FAE7C30" w14:textId="77777777" w:rsidR="00972A5C" w:rsidRDefault="00972A5C" w:rsidP="001A1AD5">
      <w:pPr>
        <w:pStyle w:val="Default"/>
        <w:jc w:val="both"/>
        <w:rPr>
          <w:rFonts w:ascii="Times New Roman" w:hAnsi="Times New Roman" w:cs="Times New Roman"/>
          <w:color w:val="auto"/>
          <w:sz w:val="28"/>
          <w:szCs w:val="28"/>
        </w:rPr>
      </w:pPr>
    </w:p>
    <w:p w14:paraId="33DF043F" w14:textId="77777777" w:rsidR="001A1AD5" w:rsidRPr="003016E4" w:rsidRDefault="001A1AD5" w:rsidP="001A1AD5">
      <w:pPr>
        <w:pStyle w:val="Default"/>
        <w:jc w:val="both"/>
        <w:rPr>
          <w:rFonts w:ascii="Times New Roman" w:hAnsi="Times New Roman" w:cs="Times New Roman"/>
          <w:color w:val="auto"/>
          <w:sz w:val="28"/>
          <w:szCs w:val="28"/>
          <w:lang w:val="kk-KZ"/>
        </w:rPr>
      </w:pPr>
    </w:p>
    <w:p w14:paraId="0DB2B151" w14:textId="77777777" w:rsidR="00D45AFD" w:rsidRDefault="00D45AFD">
      <w:pPr>
        <w:rPr>
          <w:rFonts w:ascii="Times New Roman" w:hAnsi="Times New Roman" w:cs="Times New Roman"/>
          <w:sz w:val="28"/>
          <w:szCs w:val="28"/>
          <w:lang w:val="kk-KZ"/>
        </w:rPr>
      </w:pPr>
      <w:r>
        <w:rPr>
          <w:rFonts w:ascii="Times New Roman" w:hAnsi="Times New Roman" w:cs="Times New Roman"/>
          <w:sz w:val="28"/>
          <w:szCs w:val="28"/>
          <w:lang w:val="kk-KZ"/>
        </w:rPr>
        <w:lastRenderedPageBreak/>
        <w:br w:type="page"/>
      </w:r>
    </w:p>
    <w:p w14:paraId="1B492E65" w14:textId="77777777" w:rsidR="00D45AFD" w:rsidRDefault="00D45AFD" w:rsidP="00965259">
      <w:pPr>
        <w:spacing w:after="0" w:line="240" w:lineRule="auto"/>
        <w:jc w:val="center"/>
        <w:rPr>
          <w:rFonts w:ascii="Times New Roman" w:hAnsi="Times New Roman" w:cs="Times New Roman"/>
          <w:b/>
          <w:bCs/>
          <w:sz w:val="28"/>
          <w:szCs w:val="28"/>
          <w:lang w:val="kk-KZ"/>
        </w:rPr>
        <w:sectPr w:rsidR="00D45AFD" w:rsidSect="00274300">
          <w:footerReference w:type="default" r:id="rId145"/>
          <w:footerReference w:type="first" r:id="rId146"/>
          <w:pgSz w:w="11906" w:h="16838" w:code="9"/>
          <w:pgMar w:top="1134" w:right="567" w:bottom="1134" w:left="1701" w:header="567" w:footer="652" w:gutter="0"/>
          <w:cols w:space="708"/>
          <w:titlePg/>
          <w:docGrid w:linePitch="360"/>
        </w:sectPr>
      </w:pPr>
    </w:p>
    <w:p w14:paraId="6185947C" w14:textId="77777777" w:rsidR="00953FB6" w:rsidRDefault="00D45AFD" w:rsidP="00965259">
      <w:pPr>
        <w:spacing w:after="0" w:line="240" w:lineRule="auto"/>
        <w:jc w:val="center"/>
        <w:rPr>
          <w:rFonts w:ascii="Times New Roman" w:hAnsi="Times New Roman" w:cs="Times New Roman"/>
          <w:b/>
          <w:bCs/>
          <w:sz w:val="28"/>
          <w:szCs w:val="28"/>
        </w:rPr>
      </w:pPr>
      <w:r w:rsidRPr="00D45AFD">
        <w:rPr>
          <w:rFonts w:ascii="Times New Roman" w:hAnsi="Times New Roman" w:cs="Times New Roman"/>
          <w:b/>
          <w:bCs/>
          <w:sz w:val="28"/>
          <w:szCs w:val="28"/>
          <w:lang w:val="kk-KZ"/>
        </w:rPr>
        <w:lastRenderedPageBreak/>
        <w:t>П</w:t>
      </w:r>
      <w:r w:rsidRPr="00D45AFD">
        <w:rPr>
          <w:rFonts w:ascii="Times New Roman" w:hAnsi="Times New Roman" w:cs="Times New Roman"/>
          <w:b/>
          <w:bCs/>
          <w:sz w:val="28"/>
          <w:szCs w:val="28"/>
        </w:rPr>
        <w:t>РИЛОЖЕНИЕ А</w:t>
      </w:r>
    </w:p>
    <w:p w14:paraId="5C9E30F0" w14:textId="77777777" w:rsidR="00B01BB2" w:rsidRDefault="00B01BB2" w:rsidP="00AC42CC">
      <w:pPr>
        <w:spacing w:after="0" w:line="240" w:lineRule="auto"/>
        <w:jc w:val="center"/>
        <w:rPr>
          <w:rFonts w:ascii="Times New Roman" w:hAnsi="Times New Roman" w:cs="Times New Roman"/>
          <w:sz w:val="28"/>
          <w:szCs w:val="28"/>
        </w:rPr>
      </w:pPr>
      <w:r w:rsidRPr="00B01BB2">
        <w:rPr>
          <w:rFonts w:ascii="Times New Roman" w:hAnsi="Times New Roman" w:cs="Times New Roman"/>
          <w:sz w:val="28"/>
          <w:szCs w:val="28"/>
        </w:rPr>
        <w:t>Эффективность работы очистных сооружений</w:t>
      </w:r>
    </w:p>
    <w:p w14:paraId="3BC84380" w14:textId="77777777" w:rsidR="00B01BB2" w:rsidRPr="00AC42CC" w:rsidRDefault="00B01BB2" w:rsidP="00AC42CC">
      <w:pPr>
        <w:spacing w:after="0" w:line="240" w:lineRule="auto"/>
        <w:jc w:val="center"/>
        <w:rPr>
          <w:rFonts w:ascii="Times New Roman" w:hAnsi="Times New Roman" w:cs="Times New Roman"/>
          <w:sz w:val="20"/>
          <w:szCs w:val="20"/>
        </w:rPr>
      </w:pPr>
    </w:p>
    <w:p w14:paraId="0CD256F3" w14:textId="77777777" w:rsidR="00965259" w:rsidRPr="00BA3977" w:rsidRDefault="00965259" w:rsidP="00AC42CC">
      <w:pPr>
        <w:spacing w:after="0" w:line="240" w:lineRule="auto"/>
        <w:rPr>
          <w:rFonts w:ascii="Times New Roman" w:hAnsi="Times New Roman" w:cs="Times New Roman"/>
          <w:sz w:val="28"/>
          <w:szCs w:val="28"/>
        </w:rPr>
      </w:pPr>
      <w:r w:rsidRPr="00BA3977">
        <w:rPr>
          <w:rFonts w:ascii="Times New Roman" w:hAnsi="Times New Roman" w:cs="Times New Roman"/>
          <w:sz w:val="28"/>
          <w:szCs w:val="28"/>
        </w:rPr>
        <w:t xml:space="preserve">Таблица </w:t>
      </w:r>
      <w:r w:rsidR="0019271E">
        <w:rPr>
          <w:rFonts w:ascii="Times New Roman" w:hAnsi="Times New Roman" w:cs="Times New Roman"/>
          <w:sz w:val="28"/>
          <w:szCs w:val="28"/>
        </w:rPr>
        <w:t>А</w:t>
      </w:r>
      <w:r w:rsidRPr="00BA3977">
        <w:rPr>
          <w:rFonts w:ascii="Times New Roman" w:hAnsi="Times New Roman" w:cs="Times New Roman"/>
          <w:sz w:val="28"/>
          <w:szCs w:val="28"/>
        </w:rPr>
        <w:t>.1 - Эффективность работы очистных сооружений после механической очистки (2022 год)</w:t>
      </w:r>
    </w:p>
    <w:p w14:paraId="7C5E6CC2" w14:textId="77777777" w:rsidR="00965259" w:rsidRPr="00AC42CC" w:rsidRDefault="00965259" w:rsidP="00AC42CC">
      <w:pPr>
        <w:spacing w:after="0" w:line="240" w:lineRule="auto"/>
        <w:rPr>
          <w:rFonts w:ascii="Times New Roman" w:hAnsi="Times New Roman" w:cs="Times New Roman"/>
          <w:sz w:val="20"/>
          <w:szCs w:val="20"/>
        </w:rPr>
      </w:pPr>
    </w:p>
    <w:tbl>
      <w:tblPr>
        <w:tblW w:w="15316"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701"/>
        <w:gridCol w:w="1985"/>
        <w:gridCol w:w="992"/>
        <w:gridCol w:w="992"/>
        <w:gridCol w:w="996"/>
        <w:gridCol w:w="992"/>
        <w:gridCol w:w="1134"/>
        <w:gridCol w:w="996"/>
        <w:gridCol w:w="851"/>
        <w:gridCol w:w="992"/>
        <w:gridCol w:w="992"/>
        <w:gridCol w:w="992"/>
        <w:gridCol w:w="851"/>
        <w:gridCol w:w="850"/>
      </w:tblGrid>
      <w:tr w:rsidR="00965259" w:rsidRPr="00D93F29" w14:paraId="604046A5" w14:textId="77777777" w:rsidTr="00AC42CC">
        <w:trPr>
          <w:cantSplit/>
          <w:trHeight w:val="511"/>
        </w:trPr>
        <w:tc>
          <w:tcPr>
            <w:tcW w:w="1701" w:type="dxa"/>
            <w:vMerge w:val="restart"/>
            <w:vAlign w:val="center"/>
          </w:tcPr>
          <w:p w14:paraId="4D7F4F6D" w14:textId="77777777" w:rsidR="00965259" w:rsidRPr="00D93F29" w:rsidRDefault="00965259" w:rsidP="00AC42C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Состав очистных сооружений</w:t>
            </w:r>
          </w:p>
        </w:tc>
        <w:tc>
          <w:tcPr>
            <w:tcW w:w="1985" w:type="dxa"/>
            <w:vMerge w:val="restart"/>
            <w:vAlign w:val="center"/>
          </w:tcPr>
          <w:p w14:paraId="2816F9AB" w14:textId="77777777" w:rsidR="00965259" w:rsidRPr="00D93F29" w:rsidRDefault="00965259" w:rsidP="00AC42CC">
            <w:pPr>
              <w:tabs>
                <w:tab w:val="left" w:pos="560"/>
              </w:tabs>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Наименование показателей, по которым производится очистка</w:t>
            </w:r>
          </w:p>
        </w:tc>
        <w:tc>
          <w:tcPr>
            <w:tcW w:w="6102" w:type="dxa"/>
            <w:gridSpan w:val="6"/>
            <w:vAlign w:val="center"/>
          </w:tcPr>
          <w:p w14:paraId="1474CC45" w14:textId="77777777" w:rsidR="00965259" w:rsidRPr="00D93F29" w:rsidRDefault="00965259" w:rsidP="00AC42C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Мощность очистных сооружений</w:t>
            </w:r>
          </w:p>
        </w:tc>
        <w:tc>
          <w:tcPr>
            <w:tcW w:w="5528" w:type="dxa"/>
            <w:gridSpan w:val="6"/>
            <w:vAlign w:val="center"/>
          </w:tcPr>
          <w:p w14:paraId="5FCD40EA" w14:textId="77777777" w:rsidR="00965259" w:rsidRPr="00D93F29" w:rsidRDefault="00965259" w:rsidP="00AC42C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Эффективность работы</w:t>
            </w:r>
          </w:p>
        </w:tc>
      </w:tr>
      <w:tr w:rsidR="00965259" w:rsidRPr="00D93F29" w14:paraId="01A442AF" w14:textId="77777777" w:rsidTr="00AC42CC">
        <w:trPr>
          <w:cantSplit/>
        </w:trPr>
        <w:tc>
          <w:tcPr>
            <w:tcW w:w="1701" w:type="dxa"/>
            <w:vMerge/>
          </w:tcPr>
          <w:p w14:paraId="1CE30887"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Merge/>
          </w:tcPr>
          <w:p w14:paraId="4CCADBB0"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2980" w:type="dxa"/>
            <w:gridSpan w:val="3"/>
            <w:vMerge w:val="restart"/>
            <w:vAlign w:val="center"/>
          </w:tcPr>
          <w:p w14:paraId="1D5AD51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проектная</w:t>
            </w:r>
          </w:p>
        </w:tc>
        <w:tc>
          <w:tcPr>
            <w:tcW w:w="3118" w:type="dxa"/>
            <w:gridSpan w:val="3"/>
            <w:vMerge w:val="restart"/>
            <w:vAlign w:val="center"/>
          </w:tcPr>
          <w:p w14:paraId="40ACB6C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 xml:space="preserve">фактическая </w:t>
            </w:r>
          </w:p>
        </w:tc>
        <w:tc>
          <w:tcPr>
            <w:tcW w:w="2835" w:type="dxa"/>
            <w:gridSpan w:val="3"/>
            <w:vAlign w:val="center"/>
          </w:tcPr>
          <w:p w14:paraId="3CEBF23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Проектные показатели</w:t>
            </w:r>
          </w:p>
        </w:tc>
        <w:tc>
          <w:tcPr>
            <w:tcW w:w="2693" w:type="dxa"/>
            <w:gridSpan w:val="3"/>
            <w:vAlign w:val="center"/>
          </w:tcPr>
          <w:p w14:paraId="42B700BE" w14:textId="77777777" w:rsidR="00965259" w:rsidRPr="00D93F29" w:rsidRDefault="00965259" w:rsidP="00F714AC">
            <w:pPr>
              <w:spacing w:after="0" w:line="240" w:lineRule="auto"/>
              <w:jc w:val="center"/>
              <w:rPr>
                <w:rFonts w:ascii="Times New Roman" w:hAnsi="Times New Roman" w:cs="Times New Roman"/>
                <w:spacing w:val="-4"/>
                <w:sz w:val="24"/>
                <w:szCs w:val="24"/>
              </w:rPr>
            </w:pPr>
            <w:r w:rsidRPr="00D93F29">
              <w:rPr>
                <w:rFonts w:ascii="Times New Roman" w:hAnsi="Times New Roman" w:cs="Times New Roman"/>
                <w:spacing w:val="-4"/>
                <w:sz w:val="24"/>
                <w:szCs w:val="24"/>
              </w:rPr>
              <w:t xml:space="preserve">Фактические показатели </w:t>
            </w:r>
          </w:p>
        </w:tc>
      </w:tr>
      <w:tr w:rsidR="00965259" w:rsidRPr="00D93F29" w14:paraId="218231D3" w14:textId="77777777" w:rsidTr="00AC42CC">
        <w:trPr>
          <w:cantSplit/>
        </w:trPr>
        <w:tc>
          <w:tcPr>
            <w:tcW w:w="1701" w:type="dxa"/>
            <w:vMerge/>
          </w:tcPr>
          <w:p w14:paraId="159ED5E5"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Merge/>
          </w:tcPr>
          <w:p w14:paraId="09806D0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2980" w:type="dxa"/>
            <w:gridSpan w:val="3"/>
            <w:vMerge/>
          </w:tcPr>
          <w:p w14:paraId="1EE2E19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3118" w:type="dxa"/>
            <w:gridSpan w:val="3"/>
            <w:vMerge/>
          </w:tcPr>
          <w:p w14:paraId="00F6649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843" w:type="dxa"/>
            <w:gridSpan w:val="2"/>
            <w:vAlign w:val="center"/>
          </w:tcPr>
          <w:p w14:paraId="077D020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Концентрация, мг/дм</w:t>
            </w:r>
            <w:r w:rsidRPr="00D93F29">
              <w:rPr>
                <w:rFonts w:ascii="Times New Roman" w:hAnsi="Times New Roman" w:cs="Times New Roman"/>
                <w:sz w:val="24"/>
                <w:szCs w:val="24"/>
                <w:vertAlign w:val="superscript"/>
              </w:rPr>
              <w:t>3</w:t>
            </w:r>
          </w:p>
        </w:tc>
        <w:tc>
          <w:tcPr>
            <w:tcW w:w="992" w:type="dxa"/>
            <w:vMerge w:val="restart"/>
            <w:vAlign w:val="center"/>
          </w:tcPr>
          <w:p w14:paraId="61C3A597"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Степень очистки, %</w:t>
            </w:r>
          </w:p>
        </w:tc>
        <w:tc>
          <w:tcPr>
            <w:tcW w:w="1843" w:type="dxa"/>
            <w:gridSpan w:val="2"/>
            <w:vAlign w:val="center"/>
          </w:tcPr>
          <w:p w14:paraId="29B473C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Концентрация, мг/дм</w:t>
            </w:r>
            <w:r w:rsidRPr="00D93F29">
              <w:rPr>
                <w:rFonts w:ascii="Times New Roman" w:hAnsi="Times New Roman" w:cs="Times New Roman"/>
                <w:sz w:val="24"/>
                <w:szCs w:val="24"/>
                <w:vertAlign w:val="superscript"/>
              </w:rPr>
              <w:t>3</w:t>
            </w:r>
          </w:p>
        </w:tc>
        <w:tc>
          <w:tcPr>
            <w:tcW w:w="850" w:type="dxa"/>
            <w:vMerge w:val="restart"/>
            <w:vAlign w:val="center"/>
          </w:tcPr>
          <w:p w14:paraId="0ACACF5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Степень очистки, %</w:t>
            </w:r>
          </w:p>
        </w:tc>
      </w:tr>
      <w:tr w:rsidR="00965259" w:rsidRPr="00D93F29" w14:paraId="01A991B3" w14:textId="77777777" w:rsidTr="00AC42CC">
        <w:trPr>
          <w:cantSplit/>
          <w:trHeight w:val="410"/>
        </w:trPr>
        <w:tc>
          <w:tcPr>
            <w:tcW w:w="1701" w:type="dxa"/>
            <w:vMerge/>
          </w:tcPr>
          <w:p w14:paraId="1ABE3BFA"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Merge/>
          </w:tcPr>
          <w:p w14:paraId="0F0FB4D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Merge w:val="restart"/>
            <w:vAlign w:val="center"/>
          </w:tcPr>
          <w:p w14:paraId="689A9AB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/ч</w:t>
            </w:r>
          </w:p>
        </w:tc>
        <w:tc>
          <w:tcPr>
            <w:tcW w:w="992" w:type="dxa"/>
            <w:vMerge w:val="restart"/>
            <w:vAlign w:val="center"/>
          </w:tcPr>
          <w:p w14:paraId="0E2D3D5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/сут</w:t>
            </w:r>
          </w:p>
        </w:tc>
        <w:tc>
          <w:tcPr>
            <w:tcW w:w="996" w:type="dxa"/>
            <w:vMerge w:val="restart"/>
            <w:vAlign w:val="center"/>
          </w:tcPr>
          <w:p w14:paraId="7895E4B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тыс.</w:t>
            </w:r>
          </w:p>
          <w:p w14:paraId="2973A189"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/год</w:t>
            </w:r>
          </w:p>
        </w:tc>
        <w:tc>
          <w:tcPr>
            <w:tcW w:w="992" w:type="dxa"/>
            <w:vMerge w:val="restart"/>
            <w:vAlign w:val="center"/>
          </w:tcPr>
          <w:p w14:paraId="5408DE0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/ч</w:t>
            </w:r>
          </w:p>
        </w:tc>
        <w:tc>
          <w:tcPr>
            <w:tcW w:w="1134" w:type="dxa"/>
            <w:vMerge w:val="restart"/>
            <w:vAlign w:val="center"/>
          </w:tcPr>
          <w:p w14:paraId="7339D96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/сут</w:t>
            </w:r>
          </w:p>
        </w:tc>
        <w:tc>
          <w:tcPr>
            <w:tcW w:w="992" w:type="dxa"/>
            <w:vMerge w:val="restart"/>
            <w:vAlign w:val="center"/>
          </w:tcPr>
          <w:p w14:paraId="0D55323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тыс.</w:t>
            </w:r>
          </w:p>
          <w:p w14:paraId="1874F31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w:t>
            </w:r>
            <w:r w:rsidRPr="00D93F29">
              <w:rPr>
                <w:rFonts w:ascii="Times New Roman" w:hAnsi="Times New Roman" w:cs="Times New Roman"/>
                <w:sz w:val="24"/>
                <w:szCs w:val="24"/>
                <w:vertAlign w:val="superscript"/>
              </w:rPr>
              <w:t>3</w:t>
            </w:r>
            <w:r w:rsidRPr="00D93F29">
              <w:rPr>
                <w:rFonts w:ascii="Times New Roman" w:hAnsi="Times New Roman" w:cs="Times New Roman"/>
                <w:sz w:val="24"/>
                <w:szCs w:val="24"/>
              </w:rPr>
              <w:t>/год</w:t>
            </w:r>
          </w:p>
        </w:tc>
        <w:tc>
          <w:tcPr>
            <w:tcW w:w="851" w:type="dxa"/>
            <w:vAlign w:val="center"/>
          </w:tcPr>
          <w:p w14:paraId="599EF4F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до</w:t>
            </w:r>
          </w:p>
        </w:tc>
        <w:tc>
          <w:tcPr>
            <w:tcW w:w="992" w:type="dxa"/>
            <w:vAlign w:val="center"/>
          </w:tcPr>
          <w:p w14:paraId="4228EE1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после</w:t>
            </w:r>
          </w:p>
        </w:tc>
        <w:tc>
          <w:tcPr>
            <w:tcW w:w="992" w:type="dxa"/>
            <w:vMerge/>
          </w:tcPr>
          <w:p w14:paraId="3741D47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380042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до</w:t>
            </w:r>
          </w:p>
        </w:tc>
        <w:tc>
          <w:tcPr>
            <w:tcW w:w="851" w:type="dxa"/>
            <w:vAlign w:val="center"/>
          </w:tcPr>
          <w:p w14:paraId="112D791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после</w:t>
            </w:r>
          </w:p>
        </w:tc>
        <w:tc>
          <w:tcPr>
            <w:tcW w:w="850" w:type="dxa"/>
            <w:vMerge/>
          </w:tcPr>
          <w:p w14:paraId="188A0334"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1BFF4529" w14:textId="77777777" w:rsidTr="00AC42CC">
        <w:trPr>
          <w:cantSplit/>
        </w:trPr>
        <w:tc>
          <w:tcPr>
            <w:tcW w:w="1701" w:type="dxa"/>
            <w:vMerge/>
          </w:tcPr>
          <w:p w14:paraId="61472F28"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Merge/>
          </w:tcPr>
          <w:p w14:paraId="02E8F50B"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Merge/>
          </w:tcPr>
          <w:p w14:paraId="3E0D47F7"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Merge/>
          </w:tcPr>
          <w:p w14:paraId="1E8EA59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6" w:type="dxa"/>
            <w:vMerge/>
          </w:tcPr>
          <w:p w14:paraId="6172D6E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Merge/>
          </w:tcPr>
          <w:p w14:paraId="0DAA9E2E"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134" w:type="dxa"/>
            <w:vMerge/>
          </w:tcPr>
          <w:p w14:paraId="65830AC6"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Merge/>
          </w:tcPr>
          <w:p w14:paraId="6F41336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843" w:type="dxa"/>
            <w:gridSpan w:val="2"/>
            <w:vAlign w:val="center"/>
          </w:tcPr>
          <w:p w14:paraId="335D0E3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очистки</w:t>
            </w:r>
          </w:p>
        </w:tc>
        <w:tc>
          <w:tcPr>
            <w:tcW w:w="992" w:type="dxa"/>
            <w:vMerge/>
          </w:tcPr>
          <w:p w14:paraId="13F654AE"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843" w:type="dxa"/>
            <w:gridSpan w:val="2"/>
            <w:vAlign w:val="center"/>
          </w:tcPr>
          <w:p w14:paraId="6C1B59B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очистки</w:t>
            </w:r>
          </w:p>
        </w:tc>
        <w:tc>
          <w:tcPr>
            <w:tcW w:w="850" w:type="dxa"/>
            <w:vMerge/>
          </w:tcPr>
          <w:p w14:paraId="704ED99D"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5860B3D8" w14:textId="77777777" w:rsidTr="00AC42CC">
        <w:trPr>
          <w:cantSplit/>
        </w:trPr>
        <w:tc>
          <w:tcPr>
            <w:tcW w:w="1701" w:type="dxa"/>
            <w:vAlign w:val="center"/>
          </w:tcPr>
          <w:p w14:paraId="2B0D09B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w:t>
            </w:r>
          </w:p>
        </w:tc>
        <w:tc>
          <w:tcPr>
            <w:tcW w:w="1985" w:type="dxa"/>
            <w:vAlign w:val="center"/>
          </w:tcPr>
          <w:p w14:paraId="2E3B7B5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w:t>
            </w:r>
          </w:p>
        </w:tc>
        <w:tc>
          <w:tcPr>
            <w:tcW w:w="992" w:type="dxa"/>
            <w:vAlign w:val="center"/>
          </w:tcPr>
          <w:p w14:paraId="3AF69C3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w:t>
            </w:r>
          </w:p>
        </w:tc>
        <w:tc>
          <w:tcPr>
            <w:tcW w:w="992" w:type="dxa"/>
            <w:vAlign w:val="center"/>
          </w:tcPr>
          <w:p w14:paraId="21D45A0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4</w:t>
            </w:r>
          </w:p>
        </w:tc>
        <w:tc>
          <w:tcPr>
            <w:tcW w:w="996" w:type="dxa"/>
            <w:vAlign w:val="center"/>
          </w:tcPr>
          <w:p w14:paraId="6A8F7DA9"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5</w:t>
            </w:r>
          </w:p>
        </w:tc>
        <w:tc>
          <w:tcPr>
            <w:tcW w:w="992" w:type="dxa"/>
            <w:vAlign w:val="center"/>
          </w:tcPr>
          <w:p w14:paraId="1DD4AD8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6</w:t>
            </w:r>
          </w:p>
        </w:tc>
        <w:tc>
          <w:tcPr>
            <w:tcW w:w="1134" w:type="dxa"/>
            <w:vAlign w:val="center"/>
          </w:tcPr>
          <w:p w14:paraId="0312454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w:t>
            </w:r>
          </w:p>
        </w:tc>
        <w:tc>
          <w:tcPr>
            <w:tcW w:w="992" w:type="dxa"/>
            <w:vAlign w:val="center"/>
          </w:tcPr>
          <w:p w14:paraId="6EF771F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8</w:t>
            </w:r>
          </w:p>
        </w:tc>
        <w:tc>
          <w:tcPr>
            <w:tcW w:w="851" w:type="dxa"/>
            <w:vAlign w:val="center"/>
          </w:tcPr>
          <w:p w14:paraId="25DC79D6"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9</w:t>
            </w:r>
          </w:p>
        </w:tc>
        <w:tc>
          <w:tcPr>
            <w:tcW w:w="992" w:type="dxa"/>
            <w:vAlign w:val="center"/>
          </w:tcPr>
          <w:p w14:paraId="163AD47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10</w:t>
            </w:r>
          </w:p>
        </w:tc>
        <w:tc>
          <w:tcPr>
            <w:tcW w:w="992" w:type="dxa"/>
            <w:vAlign w:val="center"/>
          </w:tcPr>
          <w:p w14:paraId="69F4DAC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11</w:t>
            </w:r>
          </w:p>
        </w:tc>
        <w:tc>
          <w:tcPr>
            <w:tcW w:w="992" w:type="dxa"/>
            <w:vAlign w:val="center"/>
          </w:tcPr>
          <w:p w14:paraId="7178E09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12</w:t>
            </w:r>
          </w:p>
        </w:tc>
        <w:tc>
          <w:tcPr>
            <w:tcW w:w="851" w:type="dxa"/>
            <w:vAlign w:val="center"/>
          </w:tcPr>
          <w:p w14:paraId="454C45A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13</w:t>
            </w:r>
          </w:p>
        </w:tc>
        <w:tc>
          <w:tcPr>
            <w:tcW w:w="850" w:type="dxa"/>
            <w:vAlign w:val="center"/>
          </w:tcPr>
          <w:p w14:paraId="1A1951B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14</w:t>
            </w:r>
          </w:p>
        </w:tc>
      </w:tr>
      <w:tr w:rsidR="00965259" w:rsidRPr="00D93F29" w14:paraId="41B16EE5" w14:textId="77777777" w:rsidTr="00AC42CC">
        <w:trPr>
          <w:cantSplit/>
        </w:trPr>
        <w:tc>
          <w:tcPr>
            <w:tcW w:w="1701" w:type="dxa"/>
            <w:vAlign w:val="center"/>
          </w:tcPr>
          <w:p w14:paraId="10E0418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КОС-1</w:t>
            </w:r>
          </w:p>
        </w:tc>
        <w:tc>
          <w:tcPr>
            <w:tcW w:w="1985" w:type="dxa"/>
            <w:vAlign w:val="center"/>
          </w:tcPr>
          <w:p w14:paraId="063FC77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Выпуск №1:</w:t>
            </w:r>
          </w:p>
        </w:tc>
        <w:tc>
          <w:tcPr>
            <w:tcW w:w="992" w:type="dxa"/>
            <w:vAlign w:val="center"/>
          </w:tcPr>
          <w:p w14:paraId="57D4FD9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2112963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611A044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3E226C56"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49A2EB9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0A35039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2ED72B0B"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F9B1C8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CA1AD6C"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186EE49"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w:t>
            </w:r>
          </w:p>
        </w:tc>
        <w:tc>
          <w:tcPr>
            <w:tcW w:w="851" w:type="dxa"/>
            <w:vAlign w:val="center"/>
          </w:tcPr>
          <w:p w14:paraId="60704F7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w:t>
            </w:r>
          </w:p>
        </w:tc>
        <w:tc>
          <w:tcPr>
            <w:tcW w:w="850" w:type="dxa"/>
            <w:vAlign w:val="center"/>
          </w:tcPr>
          <w:p w14:paraId="4FA6810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w:t>
            </w:r>
          </w:p>
        </w:tc>
      </w:tr>
      <w:tr w:rsidR="00965259" w:rsidRPr="00D93F29" w14:paraId="78E4779C" w14:textId="77777777" w:rsidTr="00AC42CC">
        <w:trPr>
          <w:cantSplit/>
        </w:trPr>
        <w:tc>
          <w:tcPr>
            <w:tcW w:w="1701" w:type="dxa"/>
            <w:vAlign w:val="center"/>
          </w:tcPr>
          <w:p w14:paraId="4EF8103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Механическая</w:t>
            </w:r>
          </w:p>
        </w:tc>
        <w:tc>
          <w:tcPr>
            <w:tcW w:w="1985" w:type="dxa"/>
            <w:vAlign w:val="center"/>
          </w:tcPr>
          <w:p w14:paraId="1D941E8D" w14:textId="77777777" w:rsidR="00965259" w:rsidRPr="00D93F29" w:rsidRDefault="00965259" w:rsidP="00F714AC">
            <w:pPr>
              <w:pStyle w:val="a9"/>
              <w:jc w:val="left"/>
              <w:rPr>
                <w:sz w:val="24"/>
                <w:szCs w:val="24"/>
              </w:rPr>
            </w:pPr>
            <w:r w:rsidRPr="00D93F29">
              <w:rPr>
                <w:sz w:val="24"/>
                <w:szCs w:val="24"/>
              </w:rPr>
              <w:t>Взвешенные вещества</w:t>
            </w:r>
          </w:p>
        </w:tc>
        <w:tc>
          <w:tcPr>
            <w:tcW w:w="992" w:type="dxa"/>
            <w:vAlign w:val="center"/>
          </w:tcPr>
          <w:p w14:paraId="5664BCA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71A5F356"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06750B9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5349DE7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53E77F4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730B762D"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19C187F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0892276"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7FBD0A7"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2804A98" w14:textId="77777777" w:rsidR="00965259" w:rsidRPr="00D93F29" w:rsidRDefault="00965259" w:rsidP="00F714AC">
            <w:pPr>
              <w:spacing w:after="0" w:line="240" w:lineRule="auto"/>
              <w:jc w:val="center"/>
              <w:rPr>
                <w:rFonts w:ascii="Times New Roman" w:hAnsi="Times New Roman" w:cs="Times New Roman"/>
                <w:sz w:val="24"/>
                <w:szCs w:val="24"/>
                <w:lang w:val="en-US"/>
              </w:rPr>
            </w:pPr>
            <w:r w:rsidRPr="00D93F29">
              <w:rPr>
                <w:rFonts w:ascii="Times New Roman" w:hAnsi="Times New Roman" w:cs="Times New Roman"/>
                <w:sz w:val="24"/>
                <w:szCs w:val="24"/>
              </w:rPr>
              <w:t>259.</w:t>
            </w:r>
            <w:r w:rsidRPr="00D93F29">
              <w:rPr>
                <w:rFonts w:ascii="Times New Roman" w:hAnsi="Times New Roman" w:cs="Times New Roman"/>
                <w:sz w:val="24"/>
                <w:szCs w:val="24"/>
                <w:lang w:val="en-US"/>
              </w:rPr>
              <w:t>5</w:t>
            </w:r>
          </w:p>
        </w:tc>
        <w:tc>
          <w:tcPr>
            <w:tcW w:w="851" w:type="dxa"/>
            <w:vAlign w:val="center"/>
          </w:tcPr>
          <w:p w14:paraId="7EBA7E5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1</w:t>
            </w:r>
            <w:r w:rsidRPr="00D93F29">
              <w:rPr>
                <w:rFonts w:ascii="Times New Roman" w:hAnsi="Times New Roman" w:cs="Times New Roman"/>
                <w:sz w:val="24"/>
                <w:szCs w:val="24"/>
                <w:lang w:val="en-US"/>
              </w:rPr>
              <w:t>35</w:t>
            </w:r>
            <w:r w:rsidRPr="00D93F29">
              <w:rPr>
                <w:rFonts w:ascii="Times New Roman" w:hAnsi="Times New Roman" w:cs="Times New Roman"/>
                <w:sz w:val="24"/>
                <w:szCs w:val="24"/>
              </w:rPr>
              <w:t>.4</w:t>
            </w:r>
          </w:p>
        </w:tc>
        <w:tc>
          <w:tcPr>
            <w:tcW w:w="850" w:type="dxa"/>
            <w:vAlign w:val="center"/>
          </w:tcPr>
          <w:p w14:paraId="538D904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48</w:t>
            </w:r>
          </w:p>
        </w:tc>
      </w:tr>
      <w:tr w:rsidR="00965259" w:rsidRPr="00D93F29" w14:paraId="6E01D039" w14:textId="77777777" w:rsidTr="00AC42CC">
        <w:trPr>
          <w:cantSplit/>
        </w:trPr>
        <w:tc>
          <w:tcPr>
            <w:tcW w:w="1701" w:type="dxa"/>
            <w:vAlign w:val="center"/>
          </w:tcPr>
          <w:p w14:paraId="6FCDA5FD"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очистка</w:t>
            </w:r>
          </w:p>
        </w:tc>
        <w:tc>
          <w:tcPr>
            <w:tcW w:w="1985" w:type="dxa"/>
            <w:vAlign w:val="center"/>
          </w:tcPr>
          <w:p w14:paraId="3F65C0BD" w14:textId="77777777" w:rsidR="00965259" w:rsidRPr="00D93F29" w:rsidRDefault="00965259" w:rsidP="00F714AC">
            <w:pPr>
              <w:pStyle w:val="a9"/>
              <w:jc w:val="left"/>
              <w:rPr>
                <w:sz w:val="24"/>
                <w:szCs w:val="24"/>
              </w:rPr>
            </w:pPr>
            <w:r w:rsidRPr="00D93F29">
              <w:rPr>
                <w:sz w:val="24"/>
                <w:szCs w:val="24"/>
              </w:rPr>
              <w:t>Железо общее</w:t>
            </w:r>
          </w:p>
        </w:tc>
        <w:tc>
          <w:tcPr>
            <w:tcW w:w="992" w:type="dxa"/>
            <w:vAlign w:val="center"/>
          </w:tcPr>
          <w:p w14:paraId="3D9FE6C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3A66460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00984DB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6DE90AB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204BF32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1CBC163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76ADA0F5"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E04DAC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B4AD7CC"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145613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2.2</w:t>
            </w:r>
          </w:p>
        </w:tc>
        <w:tc>
          <w:tcPr>
            <w:tcW w:w="851" w:type="dxa"/>
            <w:vAlign w:val="center"/>
          </w:tcPr>
          <w:p w14:paraId="7DAE2B20"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1DB96FC6"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081A0DF7" w14:textId="77777777" w:rsidTr="00AC42CC">
        <w:trPr>
          <w:cantSplit/>
        </w:trPr>
        <w:tc>
          <w:tcPr>
            <w:tcW w:w="1701" w:type="dxa"/>
            <w:vAlign w:val="center"/>
          </w:tcPr>
          <w:p w14:paraId="569E1DFB"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0AF10904" w14:textId="77777777" w:rsidR="00965259" w:rsidRPr="00D93F29" w:rsidRDefault="00965259" w:rsidP="00F714AC">
            <w:pPr>
              <w:pStyle w:val="a9"/>
              <w:jc w:val="left"/>
              <w:rPr>
                <w:sz w:val="24"/>
                <w:szCs w:val="24"/>
              </w:rPr>
            </w:pPr>
            <w:r w:rsidRPr="00D93F29">
              <w:rPr>
                <w:sz w:val="24"/>
                <w:szCs w:val="24"/>
              </w:rPr>
              <w:t>ХПК бихроматная</w:t>
            </w:r>
          </w:p>
        </w:tc>
        <w:tc>
          <w:tcPr>
            <w:tcW w:w="992" w:type="dxa"/>
            <w:vAlign w:val="center"/>
          </w:tcPr>
          <w:p w14:paraId="5BF3A85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2D8DA277"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2D9E840D"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353CB1E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7480BF5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0A38FB5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471016B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F456FC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5DF2A8C"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D70083D"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207.3</w:t>
            </w:r>
          </w:p>
        </w:tc>
        <w:tc>
          <w:tcPr>
            <w:tcW w:w="851" w:type="dxa"/>
            <w:vAlign w:val="center"/>
          </w:tcPr>
          <w:p w14:paraId="5DF8DBA8"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2F0FB185"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12C1560F" w14:textId="77777777" w:rsidTr="00AC42CC">
        <w:trPr>
          <w:cantSplit/>
        </w:trPr>
        <w:tc>
          <w:tcPr>
            <w:tcW w:w="1701" w:type="dxa"/>
            <w:vAlign w:val="center"/>
          </w:tcPr>
          <w:p w14:paraId="6A967D9E"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2A5DFBC7" w14:textId="77777777" w:rsidR="00965259" w:rsidRPr="00D93F29" w:rsidRDefault="00965259" w:rsidP="00F714AC">
            <w:pPr>
              <w:pStyle w:val="a9"/>
              <w:jc w:val="left"/>
              <w:rPr>
                <w:sz w:val="24"/>
                <w:szCs w:val="24"/>
              </w:rPr>
            </w:pPr>
            <w:r w:rsidRPr="00D93F29">
              <w:rPr>
                <w:sz w:val="24"/>
                <w:szCs w:val="24"/>
              </w:rPr>
              <w:t>Азот амонийный</w:t>
            </w:r>
          </w:p>
        </w:tc>
        <w:tc>
          <w:tcPr>
            <w:tcW w:w="992" w:type="dxa"/>
            <w:vAlign w:val="center"/>
          </w:tcPr>
          <w:p w14:paraId="7290D1E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38D1E8E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67E1D417"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5D926A3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5500D2F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1BA9F63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625692E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E4FD290"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74D9BD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75FF2B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47.9</w:t>
            </w:r>
          </w:p>
        </w:tc>
        <w:tc>
          <w:tcPr>
            <w:tcW w:w="851" w:type="dxa"/>
            <w:vAlign w:val="center"/>
          </w:tcPr>
          <w:p w14:paraId="06EF93D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3006DFB8"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774A26C9" w14:textId="77777777" w:rsidTr="00AC42CC">
        <w:trPr>
          <w:cantSplit/>
        </w:trPr>
        <w:tc>
          <w:tcPr>
            <w:tcW w:w="1701" w:type="dxa"/>
            <w:vAlign w:val="center"/>
          </w:tcPr>
          <w:p w14:paraId="1E0F4A7A"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4BA8F9AB" w14:textId="77777777" w:rsidR="00965259" w:rsidRPr="00D93F29" w:rsidRDefault="00965259" w:rsidP="00F714AC">
            <w:pPr>
              <w:pStyle w:val="a9"/>
              <w:jc w:val="left"/>
              <w:rPr>
                <w:sz w:val="24"/>
                <w:szCs w:val="24"/>
              </w:rPr>
            </w:pPr>
            <w:r w:rsidRPr="00D93F29">
              <w:rPr>
                <w:sz w:val="24"/>
                <w:szCs w:val="24"/>
              </w:rPr>
              <w:t>Азот нитратный</w:t>
            </w:r>
          </w:p>
        </w:tc>
        <w:tc>
          <w:tcPr>
            <w:tcW w:w="992" w:type="dxa"/>
            <w:vAlign w:val="center"/>
          </w:tcPr>
          <w:p w14:paraId="2C7EFCA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1EB02D6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67C97C0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37A76B8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2CD4541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68A9AAA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50039A89"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54C4E8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B6CE22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B2C3DC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отс.</w:t>
            </w:r>
          </w:p>
        </w:tc>
        <w:tc>
          <w:tcPr>
            <w:tcW w:w="851" w:type="dxa"/>
            <w:vAlign w:val="center"/>
          </w:tcPr>
          <w:p w14:paraId="5B4B6FDC"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780F1FF6"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3770113C" w14:textId="77777777" w:rsidTr="00AC42CC">
        <w:trPr>
          <w:cantSplit/>
        </w:trPr>
        <w:tc>
          <w:tcPr>
            <w:tcW w:w="1701" w:type="dxa"/>
            <w:vAlign w:val="center"/>
          </w:tcPr>
          <w:p w14:paraId="72BEE820"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20DBFE40" w14:textId="77777777" w:rsidR="00965259" w:rsidRPr="00D93F29" w:rsidRDefault="00965259" w:rsidP="00F714AC">
            <w:pPr>
              <w:pStyle w:val="a9"/>
              <w:jc w:val="left"/>
              <w:rPr>
                <w:sz w:val="24"/>
                <w:szCs w:val="24"/>
              </w:rPr>
            </w:pPr>
            <w:r w:rsidRPr="00D93F29">
              <w:rPr>
                <w:sz w:val="24"/>
                <w:szCs w:val="24"/>
              </w:rPr>
              <w:t>Азот нитритный</w:t>
            </w:r>
          </w:p>
        </w:tc>
        <w:tc>
          <w:tcPr>
            <w:tcW w:w="992" w:type="dxa"/>
            <w:vAlign w:val="center"/>
          </w:tcPr>
          <w:p w14:paraId="32B5A30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7D3B61A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6A1F6E3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52D4D0C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495A727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2DE5B84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60DAC04C"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3101B45"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BF302FA"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4C613A7"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0.7</w:t>
            </w:r>
          </w:p>
        </w:tc>
        <w:tc>
          <w:tcPr>
            <w:tcW w:w="851" w:type="dxa"/>
            <w:vAlign w:val="center"/>
          </w:tcPr>
          <w:p w14:paraId="0DECB78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4D4A5372"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0C27C96F" w14:textId="77777777" w:rsidTr="00AC42CC">
        <w:trPr>
          <w:cantSplit/>
        </w:trPr>
        <w:tc>
          <w:tcPr>
            <w:tcW w:w="1701" w:type="dxa"/>
            <w:vAlign w:val="center"/>
          </w:tcPr>
          <w:p w14:paraId="6151F5F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20554C3D" w14:textId="77777777" w:rsidR="00965259" w:rsidRPr="00D93F29" w:rsidRDefault="00965259" w:rsidP="00F714AC">
            <w:pPr>
              <w:pStyle w:val="a9"/>
              <w:jc w:val="left"/>
              <w:rPr>
                <w:sz w:val="24"/>
                <w:szCs w:val="24"/>
              </w:rPr>
            </w:pPr>
            <w:r w:rsidRPr="00D93F29">
              <w:rPr>
                <w:sz w:val="24"/>
                <w:szCs w:val="24"/>
              </w:rPr>
              <w:t>СПАВ</w:t>
            </w:r>
          </w:p>
        </w:tc>
        <w:tc>
          <w:tcPr>
            <w:tcW w:w="992" w:type="dxa"/>
            <w:vAlign w:val="center"/>
          </w:tcPr>
          <w:p w14:paraId="035A754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4052430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2EE2C87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4D30BA3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6165CDE3"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199876D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0914469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9E3D315"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425C57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81625B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3.2</w:t>
            </w:r>
          </w:p>
        </w:tc>
        <w:tc>
          <w:tcPr>
            <w:tcW w:w="851" w:type="dxa"/>
            <w:vAlign w:val="center"/>
          </w:tcPr>
          <w:p w14:paraId="24B217D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5F48EFE3"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3DD967EC" w14:textId="77777777" w:rsidTr="00AC42CC">
        <w:trPr>
          <w:cantSplit/>
        </w:trPr>
        <w:tc>
          <w:tcPr>
            <w:tcW w:w="1701" w:type="dxa"/>
            <w:vAlign w:val="center"/>
          </w:tcPr>
          <w:p w14:paraId="6D67655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32A889E9" w14:textId="77777777" w:rsidR="00965259" w:rsidRPr="00D93F29" w:rsidRDefault="00965259" w:rsidP="00F714AC">
            <w:pPr>
              <w:pStyle w:val="a9"/>
              <w:jc w:val="left"/>
              <w:rPr>
                <w:sz w:val="24"/>
                <w:szCs w:val="24"/>
              </w:rPr>
            </w:pPr>
            <w:r w:rsidRPr="00D93F29">
              <w:rPr>
                <w:sz w:val="24"/>
                <w:szCs w:val="24"/>
              </w:rPr>
              <w:t>Фосфор фосф.</w:t>
            </w:r>
          </w:p>
        </w:tc>
        <w:tc>
          <w:tcPr>
            <w:tcW w:w="992" w:type="dxa"/>
            <w:vAlign w:val="center"/>
          </w:tcPr>
          <w:p w14:paraId="06BF837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7C24361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143AF3F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34AEBAE0"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2E440349"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023ECE2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3E787934"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ECE861A"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3FB657E"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E7168A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7.4</w:t>
            </w:r>
          </w:p>
        </w:tc>
        <w:tc>
          <w:tcPr>
            <w:tcW w:w="851" w:type="dxa"/>
            <w:vAlign w:val="center"/>
          </w:tcPr>
          <w:p w14:paraId="7FC83B8F"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3FA1D0F0"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6C56A8DE" w14:textId="77777777" w:rsidTr="00AC42CC">
        <w:trPr>
          <w:cantSplit/>
        </w:trPr>
        <w:tc>
          <w:tcPr>
            <w:tcW w:w="1701" w:type="dxa"/>
            <w:vAlign w:val="center"/>
          </w:tcPr>
          <w:p w14:paraId="58748F5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0AAAF451" w14:textId="77777777" w:rsidR="00965259" w:rsidRPr="00D93F29" w:rsidRDefault="00965259" w:rsidP="00F714AC">
            <w:pPr>
              <w:pStyle w:val="a9"/>
              <w:jc w:val="left"/>
              <w:rPr>
                <w:sz w:val="24"/>
                <w:szCs w:val="24"/>
              </w:rPr>
            </w:pPr>
            <w:r w:rsidRPr="00D93F29">
              <w:rPr>
                <w:sz w:val="24"/>
                <w:szCs w:val="24"/>
              </w:rPr>
              <w:t>БПК5</w:t>
            </w:r>
          </w:p>
        </w:tc>
        <w:tc>
          <w:tcPr>
            <w:tcW w:w="992" w:type="dxa"/>
            <w:vAlign w:val="center"/>
          </w:tcPr>
          <w:p w14:paraId="5B6B6B6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4303BC5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015DF7E2"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0CFB4025"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1DD870E9"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137052B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572294FB"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4BA367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6C93EB6"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177BC24" w14:textId="77777777" w:rsidR="00965259" w:rsidRPr="00D93F29" w:rsidRDefault="00965259" w:rsidP="00F714AC">
            <w:pPr>
              <w:spacing w:after="0" w:line="240" w:lineRule="auto"/>
              <w:jc w:val="center"/>
              <w:rPr>
                <w:rFonts w:ascii="Times New Roman" w:hAnsi="Times New Roman" w:cs="Times New Roman"/>
                <w:sz w:val="24"/>
                <w:szCs w:val="24"/>
                <w:lang w:val="en-US"/>
              </w:rPr>
            </w:pPr>
            <w:r w:rsidRPr="00D93F29">
              <w:rPr>
                <w:rFonts w:ascii="Times New Roman" w:hAnsi="Times New Roman" w:cs="Times New Roman"/>
                <w:sz w:val="24"/>
                <w:szCs w:val="24"/>
              </w:rPr>
              <w:t>263.</w:t>
            </w:r>
            <w:r w:rsidRPr="00D93F29">
              <w:rPr>
                <w:rFonts w:ascii="Times New Roman" w:hAnsi="Times New Roman" w:cs="Times New Roman"/>
                <w:sz w:val="24"/>
                <w:szCs w:val="24"/>
                <w:lang w:val="en-US"/>
              </w:rPr>
              <w:t>0</w:t>
            </w:r>
          </w:p>
        </w:tc>
        <w:tc>
          <w:tcPr>
            <w:tcW w:w="851" w:type="dxa"/>
            <w:vAlign w:val="center"/>
          </w:tcPr>
          <w:p w14:paraId="69795365" w14:textId="77777777" w:rsidR="00965259" w:rsidRPr="00D93F29" w:rsidRDefault="00965259" w:rsidP="00F714AC">
            <w:pPr>
              <w:spacing w:after="0" w:line="240" w:lineRule="auto"/>
              <w:jc w:val="center"/>
              <w:rPr>
                <w:rFonts w:ascii="Times New Roman" w:hAnsi="Times New Roman" w:cs="Times New Roman"/>
                <w:sz w:val="24"/>
                <w:szCs w:val="24"/>
                <w:lang w:val="en-US"/>
              </w:rPr>
            </w:pPr>
            <w:r w:rsidRPr="00D93F29">
              <w:rPr>
                <w:rFonts w:ascii="Times New Roman" w:hAnsi="Times New Roman" w:cs="Times New Roman"/>
                <w:sz w:val="24"/>
                <w:szCs w:val="24"/>
                <w:lang w:val="en-US"/>
              </w:rPr>
              <w:t>127</w:t>
            </w:r>
            <w:r w:rsidRPr="00D93F29">
              <w:rPr>
                <w:rFonts w:ascii="Times New Roman" w:hAnsi="Times New Roman" w:cs="Times New Roman"/>
                <w:sz w:val="24"/>
                <w:szCs w:val="24"/>
              </w:rPr>
              <w:t>.</w:t>
            </w:r>
            <w:r w:rsidRPr="00D93F29">
              <w:rPr>
                <w:rFonts w:ascii="Times New Roman" w:hAnsi="Times New Roman" w:cs="Times New Roman"/>
                <w:sz w:val="24"/>
                <w:szCs w:val="24"/>
                <w:lang w:val="en-US"/>
              </w:rPr>
              <w:t>4</w:t>
            </w:r>
          </w:p>
        </w:tc>
        <w:tc>
          <w:tcPr>
            <w:tcW w:w="850" w:type="dxa"/>
            <w:vAlign w:val="center"/>
          </w:tcPr>
          <w:p w14:paraId="6E812ADF"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52</w:t>
            </w:r>
          </w:p>
        </w:tc>
      </w:tr>
      <w:tr w:rsidR="00965259" w:rsidRPr="00D93F29" w14:paraId="36C2BEF2" w14:textId="77777777" w:rsidTr="00AC42CC">
        <w:trPr>
          <w:cantSplit/>
        </w:trPr>
        <w:tc>
          <w:tcPr>
            <w:tcW w:w="1701" w:type="dxa"/>
            <w:vAlign w:val="center"/>
          </w:tcPr>
          <w:p w14:paraId="5399303A"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36DC0A58" w14:textId="77777777" w:rsidR="00965259" w:rsidRPr="00D93F29" w:rsidRDefault="00965259" w:rsidP="00F714AC">
            <w:pPr>
              <w:pStyle w:val="a9"/>
              <w:jc w:val="left"/>
              <w:rPr>
                <w:sz w:val="24"/>
                <w:szCs w:val="24"/>
              </w:rPr>
            </w:pPr>
            <w:r w:rsidRPr="00D93F29">
              <w:rPr>
                <w:sz w:val="24"/>
                <w:szCs w:val="24"/>
              </w:rPr>
              <w:t>Хлор остаточный</w:t>
            </w:r>
          </w:p>
        </w:tc>
        <w:tc>
          <w:tcPr>
            <w:tcW w:w="992" w:type="dxa"/>
            <w:vAlign w:val="center"/>
          </w:tcPr>
          <w:p w14:paraId="3285B3AD"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4E4AC84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25F2B3E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6AED33EE"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28EE317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54EB78D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6886CFAD"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6DA135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723BA6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0B1FEAB"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w:t>
            </w:r>
          </w:p>
        </w:tc>
        <w:tc>
          <w:tcPr>
            <w:tcW w:w="851" w:type="dxa"/>
            <w:vAlign w:val="center"/>
          </w:tcPr>
          <w:p w14:paraId="0783C16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649EAF94" w14:textId="77777777" w:rsidR="00965259" w:rsidRPr="00D93F29" w:rsidRDefault="00965259" w:rsidP="00F714AC">
            <w:pPr>
              <w:spacing w:after="0" w:line="240" w:lineRule="auto"/>
              <w:jc w:val="center"/>
              <w:rPr>
                <w:rFonts w:ascii="Times New Roman" w:hAnsi="Times New Roman" w:cs="Times New Roman"/>
                <w:sz w:val="24"/>
                <w:szCs w:val="24"/>
              </w:rPr>
            </w:pPr>
          </w:p>
        </w:tc>
      </w:tr>
      <w:tr w:rsidR="00965259" w:rsidRPr="00D93F29" w14:paraId="1B5B24F9" w14:textId="77777777" w:rsidTr="00AC42CC">
        <w:trPr>
          <w:cantSplit/>
        </w:trPr>
        <w:tc>
          <w:tcPr>
            <w:tcW w:w="1701" w:type="dxa"/>
            <w:vAlign w:val="center"/>
          </w:tcPr>
          <w:p w14:paraId="68241F4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1985" w:type="dxa"/>
            <w:vAlign w:val="center"/>
          </w:tcPr>
          <w:p w14:paraId="4CCFFC8B" w14:textId="77777777" w:rsidR="00965259" w:rsidRPr="00D93F29" w:rsidRDefault="00965259" w:rsidP="00F714AC">
            <w:pPr>
              <w:pStyle w:val="a9"/>
              <w:jc w:val="left"/>
              <w:rPr>
                <w:sz w:val="24"/>
                <w:szCs w:val="24"/>
              </w:rPr>
            </w:pPr>
            <w:r w:rsidRPr="00D93F29">
              <w:rPr>
                <w:sz w:val="24"/>
                <w:szCs w:val="24"/>
              </w:rPr>
              <w:t>Нефтепродукты</w:t>
            </w:r>
          </w:p>
        </w:tc>
        <w:tc>
          <w:tcPr>
            <w:tcW w:w="992" w:type="dxa"/>
            <w:vAlign w:val="center"/>
          </w:tcPr>
          <w:p w14:paraId="62184AF8"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3000</w:t>
            </w:r>
          </w:p>
        </w:tc>
        <w:tc>
          <w:tcPr>
            <w:tcW w:w="992" w:type="dxa"/>
            <w:vAlign w:val="center"/>
          </w:tcPr>
          <w:p w14:paraId="5900EA3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72000</w:t>
            </w:r>
          </w:p>
        </w:tc>
        <w:tc>
          <w:tcPr>
            <w:tcW w:w="996" w:type="dxa"/>
            <w:vAlign w:val="center"/>
          </w:tcPr>
          <w:p w14:paraId="1325AC21"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26 280</w:t>
            </w:r>
          </w:p>
        </w:tc>
        <w:tc>
          <w:tcPr>
            <w:tcW w:w="992" w:type="dxa"/>
            <w:vAlign w:val="center"/>
          </w:tcPr>
          <w:p w14:paraId="27491C4C"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2726.3</w:t>
            </w:r>
          </w:p>
        </w:tc>
        <w:tc>
          <w:tcPr>
            <w:tcW w:w="1134" w:type="dxa"/>
            <w:vAlign w:val="center"/>
          </w:tcPr>
          <w:p w14:paraId="3ACF4CD4"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21 810.4</w:t>
            </w:r>
          </w:p>
        </w:tc>
        <w:tc>
          <w:tcPr>
            <w:tcW w:w="992" w:type="dxa"/>
            <w:vAlign w:val="center"/>
          </w:tcPr>
          <w:p w14:paraId="3DC323DA"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lang w:val="en-US"/>
              </w:rPr>
              <w:t>7 960</w:t>
            </w:r>
            <w:r w:rsidRPr="00D93F29">
              <w:rPr>
                <w:rFonts w:ascii="Times New Roman" w:hAnsi="Times New Roman" w:cs="Times New Roman"/>
                <w:sz w:val="24"/>
                <w:szCs w:val="24"/>
              </w:rPr>
              <w:t>,8</w:t>
            </w:r>
          </w:p>
        </w:tc>
        <w:tc>
          <w:tcPr>
            <w:tcW w:w="851" w:type="dxa"/>
            <w:vAlign w:val="center"/>
          </w:tcPr>
          <w:p w14:paraId="02433CF0"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8857563"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2F54BA1"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7634936" w14:textId="77777777" w:rsidR="00965259" w:rsidRPr="00D93F29" w:rsidRDefault="00965259" w:rsidP="00F714AC">
            <w:pPr>
              <w:spacing w:after="0" w:line="240" w:lineRule="auto"/>
              <w:jc w:val="center"/>
              <w:rPr>
                <w:rFonts w:ascii="Times New Roman" w:hAnsi="Times New Roman" w:cs="Times New Roman"/>
                <w:sz w:val="24"/>
                <w:szCs w:val="24"/>
              </w:rPr>
            </w:pPr>
            <w:r w:rsidRPr="00D93F29">
              <w:rPr>
                <w:rFonts w:ascii="Times New Roman" w:hAnsi="Times New Roman" w:cs="Times New Roman"/>
                <w:sz w:val="24"/>
                <w:szCs w:val="24"/>
              </w:rPr>
              <w:t>отс.</w:t>
            </w:r>
          </w:p>
        </w:tc>
        <w:tc>
          <w:tcPr>
            <w:tcW w:w="851" w:type="dxa"/>
            <w:vAlign w:val="center"/>
          </w:tcPr>
          <w:p w14:paraId="36FC81C5" w14:textId="77777777" w:rsidR="00965259" w:rsidRPr="00D93F29"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100B44CD" w14:textId="77777777" w:rsidR="00965259" w:rsidRPr="00D93F29" w:rsidRDefault="00965259" w:rsidP="00F714AC">
            <w:pPr>
              <w:spacing w:after="0" w:line="240" w:lineRule="auto"/>
              <w:jc w:val="center"/>
              <w:rPr>
                <w:rFonts w:ascii="Times New Roman" w:hAnsi="Times New Roman" w:cs="Times New Roman"/>
                <w:sz w:val="24"/>
                <w:szCs w:val="24"/>
              </w:rPr>
            </w:pPr>
          </w:p>
        </w:tc>
      </w:tr>
    </w:tbl>
    <w:p w14:paraId="12A6164A" w14:textId="77777777" w:rsidR="00965259" w:rsidRPr="000564C9" w:rsidRDefault="00965259" w:rsidP="00965259">
      <w:pPr>
        <w:rPr>
          <w:rFonts w:ascii="Times New Roman" w:hAnsi="Times New Roman" w:cs="Times New Roman"/>
          <w:sz w:val="28"/>
          <w:szCs w:val="28"/>
        </w:rPr>
      </w:pPr>
      <w:r w:rsidRPr="000564C9">
        <w:rPr>
          <w:rFonts w:ascii="Times New Roman" w:hAnsi="Times New Roman" w:cs="Times New Roman"/>
          <w:sz w:val="28"/>
          <w:szCs w:val="28"/>
        </w:rPr>
        <w:lastRenderedPageBreak/>
        <w:t xml:space="preserve">Таблица </w:t>
      </w:r>
      <w:r w:rsidR="0019271E">
        <w:rPr>
          <w:rFonts w:ascii="Times New Roman" w:hAnsi="Times New Roman" w:cs="Times New Roman"/>
          <w:sz w:val="28"/>
          <w:szCs w:val="28"/>
        </w:rPr>
        <w:t>А</w:t>
      </w:r>
      <w:r w:rsidRPr="000564C9">
        <w:rPr>
          <w:rFonts w:ascii="Times New Roman" w:hAnsi="Times New Roman" w:cs="Times New Roman"/>
          <w:sz w:val="28"/>
          <w:szCs w:val="28"/>
        </w:rPr>
        <w:t>.</w:t>
      </w:r>
      <w:r w:rsidR="0019271E">
        <w:rPr>
          <w:rFonts w:ascii="Times New Roman" w:hAnsi="Times New Roman" w:cs="Times New Roman"/>
          <w:sz w:val="28"/>
          <w:szCs w:val="28"/>
        </w:rPr>
        <w:t>2</w:t>
      </w:r>
      <w:r w:rsidRPr="000564C9">
        <w:rPr>
          <w:rFonts w:ascii="Times New Roman" w:hAnsi="Times New Roman" w:cs="Times New Roman"/>
          <w:sz w:val="28"/>
          <w:szCs w:val="28"/>
        </w:rPr>
        <w:t xml:space="preserve"> - Эффективность работы очистных сооружений после биологической очистки (2022 год) </w:t>
      </w:r>
    </w:p>
    <w:tbl>
      <w:tblPr>
        <w:tblW w:w="1530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2268"/>
        <w:gridCol w:w="850"/>
        <w:gridCol w:w="993"/>
        <w:gridCol w:w="992"/>
        <w:gridCol w:w="992"/>
        <w:gridCol w:w="1134"/>
        <w:gridCol w:w="992"/>
        <w:gridCol w:w="993"/>
        <w:gridCol w:w="992"/>
        <w:gridCol w:w="992"/>
        <w:gridCol w:w="851"/>
        <w:gridCol w:w="141"/>
        <w:gridCol w:w="851"/>
        <w:gridCol w:w="850"/>
      </w:tblGrid>
      <w:tr w:rsidR="00965259" w:rsidRPr="00BA7704" w14:paraId="555BE153" w14:textId="77777777" w:rsidTr="00293590">
        <w:trPr>
          <w:cantSplit/>
          <w:trHeight w:val="511"/>
        </w:trPr>
        <w:tc>
          <w:tcPr>
            <w:tcW w:w="1418" w:type="dxa"/>
            <w:vMerge w:val="restart"/>
            <w:vAlign w:val="center"/>
          </w:tcPr>
          <w:p w14:paraId="08B1C05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Состав очистных сооружений</w:t>
            </w:r>
          </w:p>
        </w:tc>
        <w:tc>
          <w:tcPr>
            <w:tcW w:w="2268" w:type="dxa"/>
            <w:vMerge w:val="restart"/>
            <w:vAlign w:val="center"/>
          </w:tcPr>
          <w:p w14:paraId="262CB0EF"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Наименование показателей, по которым производится очистка</w:t>
            </w:r>
          </w:p>
        </w:tc>
        <w:tc>
          <w:tcPr>
            <w:tcW w:w="5953" w:type="dxa"/>
            <w:gridSpan w:val="6"/>
            <w:vAlign w:val="center"/>
          </w:tcPr>
          <w:p w14:paraId="1B8C86CF"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Мощность очистных сооружений</w:t>
            </w:r>
          </w:p>
        </w:tc>
        <w:tc>
          <w:tcPr>
            <w:tcW w:w="5670" w:type="dxa"/>
            <w:gridSpan w:val="7"/>
            <w:vAlign w:val="center"/>
          </w:tcPr>
          <w:p w14:paraId="791C7FB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Эффективность работы</w:t>
            </w:r>
          </w:p>
        </w:tc>
      </w:tr>
      <w:tr w:rsidR="00965259" w:rsidRPr="00BA7704" w14:paraId="70D41D94" w14:textId="77777777" w:rsidTr="00293590">
        <w:trPr>
          <w:cantSplit/>
        </w:trPr>
        <w:tc>
          <w:tcPr>
            <w:tcW w:w="1418" w:type="dxa"/>
            <w:vMerge/>
          </w:tcPr>
          <w:p w14:paraId="40E00B30"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Merge/>
          </w:tcPr>
          <w:p w14:paraId="6E1A08B3"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835" w:type="dxa"/>
            <w:gridSpan w:val="3"/>
            <w:vMerge w:val="restart"/>
            <w:vAlign w:val="center"/>
          </w:tcPr>
          <w:p w14:paraId="77CCBA2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проектная</w:t>
            </w:r>
          </w:p>
        </w:tc>
        <w:tc>
          <w:tcPr>
            <w:tcW w:w="3118" w:type="dxa"/>
            <w:gridSpan w:val="3"/>
            <w:vMerge w:val="restart"/>
            <w:vAlign w:val="center"/>
          </w:tcPr>
          <w:p w14:paraId="040F59FF"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 xml:space="preserve">фактическая </w:t>
            </w:r>
          </w:p>
        </w:tc>
        <w:tc>
          <w:tcPr>
            <w:tcW w:w="2977" w:type="dxa"/>
            <w:gridSpan w:val="3"/>
            <w:vAlign w:val="center"/>
          </w:tcPr>
          <w:p w14:paraId="5BFC32A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Проектные показатели</w:t>
            </w:r>
          </w:p>
        </w:tc>
        <w:tc>
          <w:tcPr>
            <w:tcW w:w="2693" w:type="dxa"/>
            <w:gridSpan w:val="4"/>
            <w:vAlign w:val="center"/>
          </w:tcPr>
          <w:p w14:paraId="7530E2AC" w14:textId="77777777" w:rsidR="00965259" w:rsidRPr="00BA7704" w:rsidRDefault="00965259" w:rsidP="00F714AC">
            <w:pPr>
              <w:spacing w:after="0" w:line="240" w:lineRule="auto"/>
              <w:jc w:val="center"/>
              <w:rPr>
                <w:rFonts w:ascii="Times New Roman" w:hAnsi="Times New Roman" w:cs="Times New Roman"/>
                <w:spacing w:val="-4"/>
                <w:sz w:val="24"/>
                <w:szCs w:val="24"/>
              </w:rPr>
            </w:pPr>
            <w:r w:rsidRPr="00BA7704">
              <w:rPr>
                <w:rFonts w:ascii="Times New Roman" w:hAnsi="Times New Roman" w:cs="Times New Roman"/>
                <w:spacing w:val="-4"/>
                <w:sz w:val="24"/>
                <w:szCs w:val="24"/>
              </w:rPr>
              <w:t xml:space="preserve">Фактические показатели </w:t>
            </w:r>
          </w:p>
          <w:p w14:paraId="6F74D9C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(средние за 20.. г.)</w:t>
            </w:r>
          </w:p>
        </w:tc>
      </w:tr>
      <w:tr w:rsidR="00965259" w:rsidRPr="00BA7704" w14:paraId="21140BCF" w14:textId="77777777" w:rsidTr="00293590">
        <w:trPr>
          <w:cantSplit/>
        </w:trPr>
        <w:tc>
          <w:tcPr>
            <w:tcW w:w="1418" w:type="dxa"/>
            <w:vMerge/>
          </w:tcPr>
          <w:p w14:paraId="147FB912"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Merge/>
          </w:tcPr>
          <w:p w14:paraId="02EB963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835" w:type="dxa"/>
            <w:gridSpan w:val="3"/>
            <w:vMerge/>
          </w:tcPr>
          <w:p w14:paraId="22EEC26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3118" w:type="dxa"/>
            <w:gridSpan w:val="3"/>
            <w:vMerge/>
          </w:tcPr>
          <w:p w14:paraId="3CA4BE04"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1985" w:type="dxa"/>
            <w:gridSpan w:val="2"/>
            <w:vAlign w:val="center"/>
          </w:tcPr>
          <w:p w14:paraId="171A6CB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Концентрация, мг/дм</w:t>
            </w:r>
            <w:r w:rsidRPr="00BA7704">
              <w:rPr>
                <w:rFonts w:ascii="Times New Roman" w:hAnsi="Times New Roman" w:cs="Times New Roman"/>
                <w:sz w:val="24"/>
                <w:szCs w:val="24"/>
                <w:vertAlign w:val="superscript"/>
              </w:rPr>
              <w:t>3</w:t>
            </w:r>
          </w:p>
        </w:tc>
        <w:tc>
          <w:tcPr>
            <w:tcW w:w="992" w:type="dxa"/>
            <w:vMerge w:val="restart"/>
            <w:vAlign w:val="center"/>
          </w:tcPr>
          <w:p w14:paraId="6BC919A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Степень очистки, %</w:t>
            </w:r>
          </w:p>
        </w:tc>
        <w:tc>
          <w:tcPr>
            <w:tcW w:w="1843" w:type="dxa"/>
            <w:gridSpan w:val="3"/>
            <w:vAlign w:val="center"/>
          </w:tcPr>
          <w:p w14:paraId="1CE9AA2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Концентрация, мг/дм</w:t>
            </w:r>
            <w:r w:rsidRPr="00BA7704">
              <w:rPr>
                <w:rFonts w:ascii="Times New Roman" w:hAnsi="Times New Roman" w:cs="Times New Roman"/>
                <w:sz w:val="24"/>
                <w:szCs w:val="24"/>
                <w:vertAlign w:val="superscript"/>
              </w:rPr>
              <w:t>3</w:t>
            </w:r>
          </w:p>
        </w:tc>
        <w:tc>
          <w:tcPr>
            <w:tcW w:w="850" w:type="dxa"/>
            <w:vMerge w:val="restart"/>
            <w:vAlign w:val="center"/>
          </w:tcPr>
          <w:p w14:paraId="4B30901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Степень очистки, %</w:t>
            </w:r>
          </w:p>
        </w:tc>
      </w:tr>
      <w:tr w:rsidR="00965259" w:rsidRPr="00BA7704" w14:paraId="3E2FC15A" w14:textId="77777777" w:rsidTr="00293590">
        <w:trPr>
          <w:cantSplit/>
          <w:trHeight w:val="410"/>
        </w:trPr>
        <w:tc>
          <w:tcPr>
            <w:tcW w:w="1418" w:type="dxa"/>
            <w:vMerge/>
          </w:tcPr>
          <w:p w14:paraId="1915D50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Merge/>
          </w:tcPr>
          <w:p w14:paraId="759B06D2"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0" w:type="dxa"/>
            <w:vMerge w:val="restart"/>
            <w:vAlign w:val="center"/>
          </w:tcPr>
          <w:p w14:paraId="5761A1D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/ч</w:t>
            </w:r>
          </w:p>
        </w:tc>
        <w:tc>
          <w:tcPr>
            <w:tcW w:w="993" w:type="dxa"/>
            <w:vMerge w:val="restart"/>
            <w:vAlign w:val="center"/>
          </w:tcPr>
          <w:p w14:paraId="578AC98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/сут</w:t>
            </w:r>
          </w:p>
        </w:tc>
        <w:tc>
          <w:tcPr>
            <w:tcW w:w="992" w:type="dxa"/>
            <w:vMerge w:val="restart"/>
            <w:vAlign w:val="center"/>
          </w:tcPr>
          <w:p w14:paraId="0262867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тыс.</w:t>
            </w:r>
          </w:p>
          <w:p w14:paraId="18CCE96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/год</w:t>
            </w:r>
          </w:p>
        </w:tc>
        <w:tc>
          <w:tcPr>
            <w:tcW w:w="992" w:type="dxa"/>
            <w:vMerge w:val="restart"/>
            <w:vAlign w:val="center"/>
          </w:tcPr>
          <w:p w14:paraId="082214E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/ч</w:t>
            </w:r>
          </w:p>
        </w:tc>
        <w:tc>
          <w:tcPr>
            <w:tcW w:w="1134" w:type="dxa"/>
            <w:vMerge w:val="restart"/>
            <w:vAlign w:val="center"/>
          </w:tcPr>
          <w:p w14:paraId="1E8859D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/сут</w:t>
            </w:r>
          </w:p>
        </w:tc>
        <w:tc>
          <w:tcPr>
            <w:tcW w:w="992" w:type="dxa"/>
            <w:vMerge w:val="restart"/>
            <w:vAlign w:val="center"/>
          </w:tcPr>
          <w:p w14:paraId="6FEADC2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тыс.</w:t>
            </w:r>
          </w:p>
          <w:p w14:paraId="200D931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м</w:t>
            </w:r>
            <w:r w:rsidRPr="00BA7704">
              <w:rPr>
                <w:rFonts w:ascii="Times New Roman" w:hAnsi="Times New Roman" w:cs="Times New Roman"/>
                <w:sz w:val="24"/>
                <w:szCs w:val="24"/>
                <w:vertAlign w:val="superscript"/>
              </w:rPr>
              <w:t>3</w:t>
            </w:r>
            <w:r w:rsidRPr="00BA7704">
              <w:rPr>
                <w:rFonts w:ascii="Times New Roman" w:hAnsi="Times New Roman" w:cs="Times New Roman"/>
                <w:sz w:val="24"/>
                <w:szCs w:val="24"/>
              </w:rPr>
              <w:t>/год</w:t>
            </w:r>
          </w:p>
        </w:tc>
        <w:tc>
          <w:tcPr>
            <w:tcW w:w="993" w:type="dxa"/>
            <w:vAlign w:val="center"/>
          </w:tcPr>
          <w:p w14:paraId="43D0FD8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до</w:t>
            </w:r>
          </w:p>
        </w:tc>
        <w:tc>
          <w:tcPr>
            <w:tcW w:w="992" w:type="dxa"/>
            <w:vAlign w:val="center"/>
          </w:tcPr>
          <w:p w14:paraId="439AD68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после</w:t>
            </w:r>
          </w:p>
        </w:tc>
        <w:tc>
          <w:tcPr>
            <w:tcW w:w="992" w:type="dxa"/>
            <w:vMerge/>
          </w:tcPr>
          <w:p w14:paraId="26257CA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gridSpan w:val="2"/>
            <w:vAlign w:val="center"/>
          </w:tcPr>
          <w:p w14:paraId="072C94B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до</w:t>
            </w:r>
          </w:p>
        </w:tc>
        <w:tc>
          <w:tcPr>
            <w:tcW w:w="851" w:type="dxa"/>
            <w:vAlign w:val="center"/>
          </w:tcPr>
          <w:p w14:paraId="5452469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после</w:t>
            </w:r>
          </w:p>
        </w:tc>
        <w:tc>
          <w:tcPr>
            <w:tcW w:w="850" w:type="dxa"/>
            <w:vMerge/>
          </w:tcPr>
          <w:p w14:paraId="7369D57B"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4CCD35E1" w14:textId="77777777" w:rsidTr="00293590">
        <w:trPr>
          <w:cantSplit/>
        </w:trPr>
        <w:tc>
          <w:tcPr>
            <w:tcW w:w="1418" w:type="dxa"/>
            <w:vMerge/>
          </w:tcPr>
          <w:p w14:paraId="4919624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Merge/>
          </w:tcPr>
          <w:p w14:paraId="6DDCFE2F"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0" w:type="dxa"/>
            <w:vMerge/>
          </w:tcPr>
          <w:p w14:paraId="52104596"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3" w:type="dxa"/>
            <w:vMerge/>
          </w:tcPr>
          <w:p w14:paraId="554A76B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Merge/>
          </w:tcPr>
          <w:p w14:paraId="24B9218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Merge/>
          </w:tcPr>
          <w:p w14:paraId="6D48D43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1134" w:type="dxa"/>
            <w:vMerge/>
          </w:tcPr>
          <w:p w14:paraId="1E034D4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Merge/>
          </w:tcPr>
          <w:p w14:paraId="7FB969B2"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1985" w:type="dxa"/>
            <w:gridSpan w:val="2"/>
            <w:vAlign w:val="center"/>
          </w:tcPr>
          <w:p w14:paraId="0718D2F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очистки</w:t>
            </w:r>
          </w:p>
        </w:tc>
        <w:tc>
          <w:tcPr>
            <w:tcW w:w="992" w:type="dxa"/>
            <w:vMerge/>
          </w:tcPr>
          <w:p w14:paraId="5E63218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1843" w:type="dxa"/>
            <w:gridSpan w:val="3"/>
            <w:vAlign w:val="center"/>
          </w:tcPr>
          <w:p w14:paraId="1C0A2E4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очистки</w:t>
            </w:r>
          </w:p>
        </w:tc>
        <w:tc>
          <w:tcPr>
            <w:tcW w:w="850" w:type="dxa"/>
            <w:vMerge/>
          </w:tcPr>
          <w:p w14:paraId="4D9E4BC2"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45EDF261" w14:textId="77777777" w:rsidTr="00293590">
        <w:trPr>
          <w:cantSplit/>
        </w:trPr>
        <w:tc>
          <w:tcPr>
            <w:tcW w:w="1418" w:type="dxa"/>
            <w:vAlign w:val="center"/>
          </w:tcPr>
          <w:p w14:paraId="7798E1D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w:t>
            </w:r>
          </w:p>
        </w:tc>
        <w:tc>
          <w:tcPr>
            <w:tcW w:w="2268" w:type="dxa"/>
            <w:vAlign w:val="center"/>
          </w:tcPr>
          <w:p w14:paraId="3F1DAF0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w:t>
            </w:r>
          </w:p>
        </w:tc>
        <w:tc>
          <w:tcPr>
            <w:tcW w:w="850" w:type="dxa"/>
            <w:vAlign w:val="center"/>
          </w:tcPr>
          <w:p w14:paraId="70D188E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w:t>
            </w:r>
          </w:p>
        </w:tc>
        <w:tc>
          <w:tcPr>
            <w:tcW w:w="993" w:type="dxa"/>
            <w:vAlign w:val="center"/>
          </w:tcPr>
          <w:p w14:paraId="317EA19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4</w:t>
            </w:r>
          </w:p>
        </w:tc>
        <w:tc>
          <w:tcPr>
            <w:tcW w:w="992" w:type="dxa"/>
            <w:vAlign w:val="center"/>
          </w:tcPr>
          <w:p w14:paraId="620A38B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5</w:t>
            </w:r>
          </w:p>
        </w:tc>
        <w:tc>
          <w:tcPr>
            <w:tcW w:w="992" w:type="dxa"/>
            <w:vAlign w:val="center"/>
          </w:tcPr>
          <w:p w14:paraId="3D2F491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6</w:t>
            </w:r>
          </w:p>
        </w:tc>
        <w:tc>
          <w:tcPr>
            <w:tcW w:w="1134" w:type="dxa"/>
            <w:vAlign w:val="center"/>
          </w:tcPr>
          <w:p w14:paraId="5A137AB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w:t>
            </w:r>
          </w:p>
        </w:tc>
        <w:tc>
          <w:tcPr>
            <w:tcW w:w="992" w:type="dxa"/>
            <w:vAlign w:val="center"/>
          </w:tcPr>
          <w:p w14:paraId="3858121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8</w:t>
            </w:r>
          </w:p>
        </w:tc>
        <w:tc>
          <w:tcPr>
            <w:tcW w:w="993" w:type="dxa"/>
            <w:vAlign w:val="center"/>
          </w:tcPr>
          <w:p w14:paraId="25BA614F"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9</w:t>
            </w:r>
          </w:p>
        </w:tc>
        <w:tc>
          <w:tcPr>
            <w:tcW w:w="992" w:type="dxa"/>
            <w:vAlign w:val="center"/>
          </w:tcPr>
          <w:p w14:paraId="7A33D79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10</w:t>
            </w:r>
          </w:p>
        </w:tc>
        <w:tc>
          <w:tcPr>
            <w:tcW w:w="992" w:type="dxa"/>
            <w:vAlign w:val="center"/>
          </w:tcPr>
          <w:p w14:paraId="31E25EB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11</w:t>
            </w:r>
          </w:p>
        </w:tc>
        <w:tc>
          <w:tcPr>
            <w:tcW w:w="851" w:type="dxa"/>
            <w:vAlign w:val="center"/>
          </w:tcPr>
          <w:p w14:paraId="5457BE5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12</w:t>
            </w:r>
          </w:p>
        </w:tc>
        <w:tc>
          <w:tcPr>
            <w:tcW w:w="992" w:type="dxa"/>
            <w:gridSpan w:val="2"/>
            <w:vAlign w:val="center"/>
          </w:tcPr>
          <w:p w14:paraId="452DC3C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13</w:t>
            </w:r>
          </w:p>
        </w:tc>
        <w:tc>
          <w:tcPr>
            <w:tcW w:w="850" w:type="dxa"/>
            <w:vAlign w:val="center"/>
          </w:tcPr>
          <w:p w14:paraId="07BBAD2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14</w:t>
            </w:r>
          </w:p>
        </w:tc>
      </w:tr>
      <w:tr w:rsidR="00965259" w:rsidRPr="00BA7704" w14:paraId="44B71A87" w14:textId="77777777" w:rsidTr="00293590">
        <w:trPr>
          <w:cantSplit/>
        </w:trPr>
        <w:tc>
          <w:tcPr>
            <w:tcW w:w="1418" w:type="dxa"/>
            <w:vAlign w:val="center"/>
          </w:tcPr>
          <w:p w14:paraId="547844D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КОС-1</w:t>
            </w:r>
          </w:p>
        </w:tc>
        <w:tc>
          <w:tcPr>
            <w:tcW w:w="2268" w:type="dxa"/>
            <w:vAlign w:val="center"/>
          </w:tcPr>
          <w:p w14:paraId="24F5982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Выпуск №1:</w:t>
            </w:r>
          </w:p>
        </w:tc>
        <w:tc>
          <w:tcPr>
            <w:tcW w:w="850" w:type="dxa"/>
            <w:vAlign w:val="center"/>
          </w:tcPr>
          <w:p w14:paraId="7CDB559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056FE6B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30F1BD9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4503008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1F3911F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6B73FEE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5C070EFA"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5D6810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121058B"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4ADE861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w:t>
            </w:r>
          </w:p>
        </w:tc>
        <w:tc>
          <w:tcPr>
            <w:tcW w:w="992" w:type="dxa"/>
            <w:gridSpan w:val="2"/>
            <w:vAlign w:val="center"/>
          </w:tcPr>
          <w:p w14:paraId="55CA8C4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w:t>
            </w:r>
          </w:p>
        </w:tc>
        <w:tc>
          <w:tcPr>
            <w:tcW w:w="850" w:type="dxa"/>
            <w:vAlign w:val="center"/>
          </w:tcPr>
          <w:p w14:paraId="56743F8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w:t>
            </w:r>
          </w:p>
        </w:tc>
      </w:tr>
      <w:tr w:rsidR="00965259" w:rsidRPr="00BA7704" w14:paraId="68252294" w14:textId="77777777" w:rsidTr="00293590">
        <w:trPr>
          <w:cantSplit/>
        </w:trPr>
        <w:tc>
          <w:tcPr>
            <w:tcW w:w="1418" w:type="dxa"/>
            <w:vAlign w:val="center"/>
          </w:tcPr>
          <w:p w14:paraId="3F81951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Биологичес-кая</w:t>
            </w:r>
          </w:p>
        </w:tc>
        <w:tc>
          <w:tcPr>
            <w:tcW w:w="2268" w:type="dxa"/>
            <w:vAlign w:val="center"/>
          </w:tcPr>
          <w:p w14:paraId="69428533" w14:textId="77777777" w:rsidR="00965259" w:rsidRPr="00BA7704" w:rsidRDefault="00965259" w:rsidP="00F714AC">
            <w:pPr>
              <w:pStyle w:val="a9"/>
              <w:jc w:val="left"/>
              <w:rPr>
                <w:sz w:val="24"/>
                <w:szCs w:val="24"/>
              </w:rPr>
            </w:pPr>
            <w:r w:rsidRPr="00BA7704">
              <w:rPr>
                <w:sz w:val="24"/>
                <w:szCs w:val="24"/>
              </w:rPr>
              <w:t>Взвешенные вещества</w:t>
            </w:r>
          </w:p>
        </w:tc>
        <w:tc>
          <w:tcPr>
            <w:tcW w:w="850" w:type="dxa"/>
            <w:vAlign w:val="center"/>
          </w:tcPr>
          <w:p w14:paraId="37FCE58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7BFEF48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7EF8335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12D5748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21E4519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4F1B9D1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7166903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6B84AE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71F4D1F"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36DE9519" w14:textId="77777777" w:rsidR="00965259" w:rsidRPr="00BA7704" w:rsidRDefault="00965259" w:rsidP="00F714AC">
            <w:pPr>
              <w:spacing w:after="0" w:line="240" w:lineRule="auto"/>
              <w:jc w:val="center"/>
              <w:rPr>
                <w:rFonts w:ascii="Times New Roman" w:hAnsi="Times New Roman" w:cs="Times New Roman"/>
                <w:sz w:val="24"/>
                <w:szCs w:val="24"/>
                <w:lang w:val="en-US"/>
              </w:rPr>
            </w:pPr>
            <w:r w:rsidRPr="00BA7704">
              <w:rPr>
                <w:rFonts w:ascii="Times New Roman" w:hAnsi="Times New Roman" w:cs="Times New Roman"/>
                <w:sz w:val="24"/>
                <w:szCs w:val="24"/>
              </w:rPr>
              <w:t>135.4</w:t>
            </w:r>
          </w:p>
        </w:tc>
        <w:tc>
          <w:tcPr>
            <w:tcW w:w="992" w:type="dxa"/>
            <w:gridSpan w:val="2"/>
            <w:vAlign w:val="center"/>
          </w:tcPr>
          <w:p w14:paraId="140ABD1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50.6</w:t>
            </w:r>
          </w:p>
        </w:tc>
        <w:tc>
          <w:tcPr>
            <w:tcW w:w="850" w:type="dxa"/>
            <w:vAlign w:val="center"/>
          </w:tcPr>
          <w:p w14:paraId="7B041EF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63</w:t>
            </w:r>
          </w:p>
        </w:tc>
      </w:tr>
      <w:tr w:rsidR="00965259" w:rsidRPr="00BA7704" w14:paraId="09806F49" w14:textId="77777777" w:rsidTr="00293590">
        <w:trPr>
          <w:cantSplit/>
        </w:trPr>
        <w:tc>
          <w:tcPr>
            <w:tcW w:w="1418" w:type="dxa"/>
            <w:vAlign w:val="center"/>
          </w:tcPr>
          <w:p w14:paraId="73AC65C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очистка</w:t>
            </w:r>
          </w:p>
        </w:tc>
        <w:tc>
          <w:tcPr>
            <w:tcW w:w="2268" w:type="dxa"/>
            <w:vAlign w:val="center"/>
          </w:tcPr>
          <w:p w14:paraId="37CA41BD" w14:textId="77777777" w:rsidR="00965259" w:rsidRPr="00BA7704" w:rsidRDefault="00965259" w:rsidP="00F714AC">
            <w:pPr>
              <w:pStyle w:val="a9"/>
              <w:jc w:val="left"/>
              <w:rPr>
                <w:sz w:val="24"/>
                <w:szCs w:val="24"/>
              </w:rPr>
            </w:pPr>
            <w:r w:rsidRPr="00BA7704">
              <w:rPr>
                <w:sz w:val="24"/>
                <w:szCs w:val="24"/>
              </w:rPr>
              <w:t>Железо общее</w:t>
            </w:r>
          </w:p>
        </w:tc>
        <w:tc>
          <w:tcPr>
            <w:tcW w:w="850" w:type="dxa"/>
            <w:vAlign w:val="center"/>
          </w:tcPr>
          <w:p w14:paraId="6548C89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344486B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43F14BB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1AF168A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3A4937C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25ED5DA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1E2DB3E5"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A5B19D4"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3FAB85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747F227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2.2</w:t>
            </w:r>
          </w:p>
        </w:tc>
        <w:tc>
          <w:tcPr>
            <w:tcW w:w="992" w:type="dxa"/>
            <w:gridSpan w:val="2"/>
            <w:vAlign w:val="center"/>
          </w:tcPr>
          <w:p w14:paraId="4C5A446A"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3DFF62DC"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55B41C13" w14:textId="77777777" w:rsidTr="00293590">
        <w:trPr>
          <w:cantSplit/>
        </w:trPr>
        <w:tc>
          <w:tcPr>
            <w:tcW w:w="1418" w:type="dxa"/>
            <w:vAlign w:val="center"/>
          </w:tcPr>
          <w:p w14:paraId="1F3A0370"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0FA290D8" w14:textId="77777777" w:rsidR="00965259" w:rsidRPr="00BA7704" w:rsidRDefault="00965259" w:rsidP="00F714AC">
            <w:pPr>
              <w:pStyle w:val="a9"/>
              <w:jc w:val="left"/>
              <w:rPr>
                <w:sz w:val="24"/>
                <w:szCs w:val="24"/>
              </w:rPr>
            </w:pPr>
            <w:r w:rsidRPr="00BA7704">
              <w:rPr>
                <w:sz w:val="24"/>
                <w:szCs w:val="24"/>
              </w:rPr>
              <w:t>ХПК бихроматная</w:t>
            </w:r>
          </w:p>
        </w:tc>
        <w:tc>
          <w:tcPr>
            <w:tcW w:w="850" w:type="dxa"/>
            <w:vAlign w:val="center"/>
          </w:tcPr>
          <w:p w14:paraId="6A9B67F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66EF483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04B3352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6A0A458C"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271AF0C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4F94428F"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05CA453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BCEEE1B"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C915D73"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3FBABDE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207.3</w:t>
            </w:r>
          </w:p>
        </w:tc>
        <w:tc>
          <w:tcPr>
            <w:tcW w:w="992" w:type="dxa"/>
            <w:gridSpan w:val="2"/>
            <w:vAlign w:val="center"/>
          </w:tcPr>
          <w:p w14:paraId="7A12FD9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32.7</w:t>
            </w:r>
          </w:p>
        </w:tc>
        <w:tc>
          <w:tcPr>
            <w:tcW w:w="850" w:type="dxa"/>
            <w:vAlign w:val="center"/>
          </w:tcPr>
          <w:p w14:paraId="45973AB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84</w:t>
            </w:r>
          </w:p>
        </w:tc>
      </w:tr>
      <w:tr w:rsidR="00965259" w:rsidRPr="00BA7704" w14:paraId="52BD960C" w14:textId="77777777" w:rsidTr="00293590">
        <w:trPr>
          <w:cantSplit/>
        </w:trPr>
        <w:tc>
          <w:tcPr>
            <w:tcW w:w="1418" w:type="dxa"/>
            <w:vAlign w:val="center"/>
          </w:tcPr>
          <w:p w14:paraId="79A5FB70"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6FABDF29" w14:textId="77777777" w:rsidR="00965259" w:rsidRPr="00BA7704" w:rsidRDefault="00965259" w:rsidP="00F714AC">
            <w:pPr>
              <w:pStyle w:val="a9"/>
              <w:jc w:val="left"/>
              <w:rPr>
                <w:sz w:val="24"/>
                <w:szCs w:val="24"/>
              </w:rPr>
            </w:pPr>
            <w:r w:rsidRPr="00BA7704">
              <w:rPr>
                <w:sz w:val="24"/>
                <w:szCs w:val="24"/>
              </w:rPr>
              <w:t>Азот амонийный</w:t>
            </w:r>
          </w:p>
        </w:tc>
        <w:tc>
          <w:tcPr>
            <w:tcW w:w="850" w:type="dxa"/>
            <w:vAlign w:val="center"/>
          </w:tcPr>
          <w:p w14:paraId="2F9D224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3A37E2E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0D0919E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3133862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20AECB8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6CC2E4D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0BD0F98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B023E9B"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028BCD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45E159C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47.9</w:t>
            </w:r>
          </w:p>
        </w:tc>
        <w:tc>
          <w:tcPr>
            <w:tcW w:w="992" w:type="dxa"/>
            <w:gridSpan w:val="2"/>
            <w:vAlign w:val="center"/>
          </w:tcPr>
          <w:p w14:paraId="713CE5D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5.9</w:t>
            </w:r>
          </w:p>
        </w:tc>
        <w:tc>
          <w:tcPr>
            <w:tcW w:w="850" w:type="dxa"/>
            <w:vAlign w:val="center"/>
          </w:tcPr>
          <w:p w14:paraId="4849D00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78</w:t>
            </w:r>
          </w:p>
        </w:tc>
      </w:tr>
      <w:tr w:rsidR="00965259" w:rsidRPr="00BA7704" w14:paraId="2E39AF79" w14:textId="77777777" w:rsidTr="00293590">
        <w:trPr>
          <w:cantSplit/>
        </w:trPr>
        <w:tc>
          <w:tcPr>
            <w:tcW w:w="1418" w:type="dxa"/>
            <w:vAlign w:val="center"/>
          </w:tcPr>
          <w:p w14:paraId="4E32227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74616D2C" w14:textId="77777777" w:rsidR="00965259" w:rsidRPr="00BA7704" w:rsidRDefault="00965259" w:rsidP="00F714AC">
            <w:pPr>
              <w:pStyle w:val="a9"/>
              <w:jc w:val="left"/>
              <w:rPr>
                <w:sz w:val="24"/>
                <w:szCs w:val="24"/>
              </w:rPr>
            </w:pPr>
            <w:r w:rsidRPr="00BA7704">
              <w:rPr>
                <w:sz w:val="24"/>
                <w:szCs w:val="24"/>
              </w:rPr>
              <w:t>Азот нитратный</w:t>
            </w:r>
          </w:p>
        </w:tc>
        <w:tc>
          <w:tcPr>
            <w:tcW w:w="850" w:type="dxa"/>
            <w:vAlign w:val="center"/>
          </w:tcPr>
          <w:p w14:paraId="58A61C6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779D941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7346C79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7D63BD4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76621DE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2D21BBD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022F5B35"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DCAB3A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45AFEB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01EB66D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отс.</w:t>
            </w:r>
          </w:p>
        </w:tc>
        <w:tc>
          <w:tcPr>
            <w:tcW w:w="992" w:type="dxa"/>
            <w:gridSpan w:val="2"/>
            <w:vAlign w:val="center"/>
          </w:tcPr>
          <w:p w14:paraId="3ED3FE5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отс.</w:t>
            </w:r>
          </w:p>
        </w:tc>
        <w:tc>
          <w:tcPr>
            <w:tcW w:w="850" w:type="dxa"/>
            <w:vAlign w:val="center"/>
          </w:tcPr>
          <w:p w14:paraId="65D16C6E"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760E87F9" w14:textId="77777777" w:rsidTr="00293590">
        <w:trPr>
          <w:cantSplit/>
        </w:trPr>
        <w:tc>
          <w:tcPr>
            <w:tcW w:w="1418" w:type="dxa"/>
            <w:vAlign w:val="center"/>
          </w:tcPr>
          <w:p w14:paraId="760D83E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7F8B2C88" w14:textId="77777777" w:rsidR="00965259" w:rsidRPr="00BA7704" w:rsidRDefault="00965259" w:rsidP="00F714AC">
            <w:pPr>
              <w:pStyle w:val="a9"/>
              <w:jc w:val="left"/>
              <w:rPr>
                <w:sz w:val="24"/>
                <w:szCs w:val="24"/>
              </w:rPr>
            </w:pPr>
            <w:r w:rsidRPr="00BA7704">
              <w:rPr>
                <w:sz w:val="24"/>
                <w:szCs w:val="24"/>
              </w:rPr>
              <w:t>Азот нитритный</w:t>
            </w:r>
          </w:p>
        </w:tc>
        <w:tc>
          <w:tcPr>
            <w:tcW w:w="850" w:type="dxa"/>
            <w:vAlign w:val="center"/>
          </w:tcPr>
          <w:p w14:paraId="19384CF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1FEDD82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0289448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6715CC8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4A540B58"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1544179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70490564"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C60C6DD"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7B9D7B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5F96442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0.7</w:t>
            </w:r>
          </w:p>
        </w:tc>
        <w:tc>
          <w:tcPr>
            <w:tcW w:w="992" w:type="dxa"/>
            <w:gridSpan w:val="2"/>
            <w:vAlign w:val="center"/>
          </w:tcPr>
          <w:p w14:paraId="22C070F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0.7</w:t>
            </w:r>
          </w:p>
        </w:tc>
        <w:tc>
          <w:tcPr>
            <w:tcW w:w="850" w:type="dxa"/>
            <w:vAlign w:val="center"/>
          </w:tcPr>
          <w:p w14:paraId="4BBB934B"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6C659289" w14:textId="77777777" w:rsidTr="00293590">
        <w:trPr>
          <w:cantSplit/>
        </w:trPr>
        <w:tc>
          <w:tcPr>
            <w:tcW w:w="1418" w:type="dxa"/>
            <w:vAlign w:val="center"/>
          </w:tcPr>
          <w:p w14:paraId="26835298"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170463DE" w14:textId="77777777" w:rsidR="00965259" w:rsidRPr="00BA7704" w:rsidRDefault="00965259" w:rsidP="00F714AC">
            <w:pPr>
              <w:pStyle w:val="a9"/>
              <w:jc w:val="left"/>
              <w:rPr>
                <w:sz w:val="24"/>
                <w:szCs w:val="24"/>
              </w:rPr>
            </w:pPr>
            <w:r w:rsidRPr="00BA7704">
              <w:rPr>
                <w:sz w:val="24"/>
                <w:szCs w:val="24"/>
              </w:rPr>
              <w:t>СПАВ</w:t>
            </w:r>
          </w:p>
        </w:tc>
        <w:tc>
          <w:tcPr>
            <w:tcW w:w="850" w:type="dxa"/>
            <w:vAlign w:val="center"/>
          </w:tcPr>
          <w:p w14:paraId="1E77FC8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7C1FF92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71A5F76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0711FB86"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57EAFEF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6D437DC0"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513C27E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BD3E48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AF38C9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4C65BD3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3.2</w:t>
            </w:r>
          </w:p>
        </w:tc>
        <w:tc>
          <w:tcPr>
            <w:tcW w:w="992" w:type="dxa"/>
            <w:gridSpan w:val="2"/>
            <w:vAlign w:val="center"/>
          </w:tcPr>
          <w:p w14:paraId="76180B6A"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0" w:type="dxa"/>
            <w:vAlign w:val="center"/>
          </w:tcPr>
          <w:p w14:paraId="137AE310"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BA7704" w14:paraId="312608B3" w14:textId="77777777" w:rsidTr="00293590">
        <w:trPr>
          <w:cantSplit/>
        </w:trPr>
        <w:tc>
          <w:tcPr>
            <w:tcW w:w="1418" w:type="dxa"/>
            <w:vAlign w:val="center"/>
          </w:tcPr>
          <w:p w14:paraId="0FB374A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728FE1B1" w14:textId="77777777" w:rsidR="00965259" w:rsidRPr="00BA7704" w:rsidRDefault="00965259" w:rsidP="00F714AC">
            <w:pPr>
              <w:pStyle w:val="a9"/>
              <w:jc w:val="left"/>
              <w:rPr>
                <w:sz w:val="24"/>
                <w:szCs w:val="24"/>
              </w:rPr>
            </w:pPr>
            <w:r w:rsidRPr="00BA7704">
              <w:rPr>
                <w:sz w:val="24"/>
                <w:szCs w:val="24"/>
              </w:rPr>
              <w:t>Фосфор фосфатов</w:t>
            </w:r>
          </w:p>
        </w:tc>
        <w:tc>
          <w:tcPr>
            <w:tcW w:w="850" w:type="dxa"/>
            <w:vAlign w:val="center"/>
          </w:tcPr>
          <w:p w14:paraId="14D2432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61661E5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25A6787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7E6797E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673ABD9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53878FA3"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129E34E3"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A5FA5AE"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263ED6A"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6E97AFE1"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7.4</w:t>
            </w:r>
          </w:p>
        </w:tc>
        <w:tc>
          <w:tcPr>
            <w:tcW w:w="992" w:type="dxa"/>
            <w:gridSpan w:val="2"/>
            <w:vAlign w:val="center"/>
          </w:tcPr>
          <w:p w14:paraId="4C4349A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2.8</w:t>
            </w:r>
          </w:p>
        </w:tc>
        <w:tc>
          <w:tcPr>
            <w:tcW w:w="850" w:type="dxa"/>
            <w:vAlign w:val="center"/>
          </w:tcPr>
          <w:p w14:paraId="4C6DF39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62</w:t>
            </w:r>
          </w:p>
        </w:tc>
      </w:tr>
      <w:tr w:rsidR="00965259" w:rsidRPr="00BA7704" w14:paraId="4C1ED08B" w14:textId="77777777" w:rsidTr="00293590">
        <w:trPr>
          <w:cantSplit/>
        </w:trPr>
        <w:tc>
          <w:tcPr>
            <w:tcW w:w="1418" w:type="dxa"/>
            <w:vAlign w:val="center"/>
          </w:tcPr>
          <w:p w14:paraId="1B287AA5"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7AF5C795" w14:textId="77777777" w:rsidR="00965259" w:rsidRPr="00BA7704" w:rsidRDefault="00965259" w:rsidP="00F714AC">
            <w:pPr>
              <w:pStyle w:val="a9"/>
              <w:jc w:val="left"/>
              <w:rPr>
                <w:sz w:val="24"/>
                <w:szCs w:val="24"/>
              </w:rPr>
            </w:pPr>
            <w:r w:rsidRPr="00BA7704">
              <w:rPr>
                <w:sz w:val="24"/>
                <w:szCs w:val="24"/>
              </w:rPr>
              <w:t>БПК5</w:t>
            </w:r>
          </w:p>
        </w:tc>
        <w:tc>
          <w:tcPr>
            <w:tcW w:w="850" w:type="dxa"/>
            <w:vAlign w:val="center"/>
          </w:tcPr>
          <w:p w14:paraId="41F68F7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2AE9ED0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6B3796A9"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4E9BBF2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48018C2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7E6A31C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4B043399"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B3C571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4E6C7E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348FD723" w14:textId="77777777" w:rsidR="00965259" w:rsidRPr="00BA7704" w:rsidRDefault="00965259" w:rsidP="00F714AC">
            <w:pPr>
              <w:spacing w:after="0" w:line="240" w:lineRule="auto"/>
              <w:jc w:val="center"/>
              <w:rPr>
                <w:rFonts w:ascii="Times New Roman" w:hAnsi="Times New Roman" w:cs="Times New Roman"/>
                <w:sz w:val="24"/>
                <w:szCs w:val="24"/>
                <w:lang w:val="en-US"/>
              </w:rPr>
            </w:pPr>
            <w:r w:rsidRPr="00BA7704">
              <w:rPr>
                <w:rFonts w:ascii="Times New Roman" w:hAnsi="Times New Roman" w:cs="Times New Roman"/>
                <w:sz w:val="24"/>
                <w:szCs w:val="24"/>
              </w:rPr>
              <w:t>127.4</w:t>
            </w:r>
          </w:p>
        </w:tc>
        <w:tc>
          <w:tcPr>
            <w:tcW w:w="992" w:type="dxa"/>
            <w:gridSpan w:val="2"/>
            <w:vAlign w:val="center"/>
          </w:tcPr>
          <w:p w14:paraId="0D3D3AFA"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21.8</w:t>
            </w:r>
          </w:p>
        </w:tc>
        <w:tc>
          <w:tcPr>
            <w:tcW w:w="850" w:type="dxa"/>
            <w:vAlign w:val="center"/>
          </w:tcPr>
          <w:p w14:paraId="010C3375"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83</w:t>
            </w:r>
          </w:p>
        </w:tc>
      </w:tr>
      <w:tr w:rsidR="00965259" w:rsidRPr="00BA7704" w14:paraId="783A32C2" w14:textId="77777777" w:rsidTr="00293590">
        <w:trPr>
          <w:cantSplit/>
        </w:trPr>
        <w:tc>
          <w:tcPr>
            <w:tcW w:w="1418" w:type="dxa"/>
            <w:vAlign w:val="center"/>
          </w:tcPr>
          <w:p w14:paraId="55333173"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27FCDCA0" w14:textId="77777777" w:rsidR="00965259" w:rsidRPr="00BA7704" w:rsidRDefault="00965259" w:rsidP="00F714AC">
            <w:pPr>
              <w:pStyle w:val="a9"/>
              <w:jc w:val="left"/>
              <w:rPr>
                <w:sz w:val="24"/>
                <w:szCs w:val="24"/>
              </w:rPr>
            </w:pPr>
            <w:r w:rsidRPr="00BA7704">
              <w:rPr>
                <w:sz w:val="24"/>
                <w:szCs w:val="24"/>
              </w:rPr>
              <w:t>Хлор остаточный</w:t>
            </w:r>
          </w:p>
        </w:tc>
        <w:tc>
          <w:tcPr>
            <w:tcW w:w="850" w:type="dxa"/>
            <w:vAlign w:val="center"/>
          </w:tcPr>
          <w:p w14:paraId="2AA8A36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3000</w:t>
            </w:r>
          </w:p>
        </w:tc>
        <w:tc>
          <w:tcPr>
            <w:tcW w:w="993" w:type="dxa"/>
            <w:vAlign w:val="center"/>
          </w:tcPr>
          <w:p w14:paraId="229209AD"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72000</w:t>
            </w:r>
          </w:p>
        </w:tc>
        <w:tc>
          <w:tcPr>
            <w:tcW w:w="992" w:type="dxa"/>
            <w:vAlign w:val="center"/>
          </w:tcPr>
          <w:p w14:paraId="578A0877"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26 280</w:t>
            </w:r>
          </w:p>
        </w:tc>
        <w:tc>
          <w:tcPr>
            <w:tcW w:w="992" w:type="dxa"/>
            <w:vAlign w:val="center"/>
          </w:tcPr>
          <w:p w14:paraId="6573962B"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2726.3</w:t>
            </w:r>
          </w:p>
        </w:tc>
        <w:tc>
          <w:tcPr>
            <w:tcW w:w="1134" w:type="dxa"/>
            <w:vAlign w:val="center"/>
          </w:tcPr>
          <w:p w14:paraId="1E54E0C4"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21 810.4</w:t>
            </w:r>
          </w:p>
        </w:tc>
        <w:tc>
          <w:tcPr>
            <w:tcW w:w="992" w:type="dxa"/>
            <w:vAlign w:val="center"/>
          </w:tcPr>
          <w:p w14:paraId="393F7D52"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lang w:val="en-US"/>
              </w:rPr>
              <w:t>7 960</w:t>
            </w:r>
            <w:r w:rsidRPr="00BA7704">
              <w:rPr>
                <w:rFonts w:ascii="Times New Roman" w:hAnsi="Times New Roman" w:cs="Times New Roman"/>
                <w:sz w:val="24"/>
                <w:szCs w:val="24"/>
              </w:rPr>
              <w:t>,8</w:t>
            </w:r>
          </w:p>
        </w:tc>
        <w:tc>
          <w:tcPr>
            <w:tcW w:w="993" w:type="dxa"/>
            <w:vAlign w:val="center"/>
          </w:tcPr>
          <w:p w14:paraId="53B77C85"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130C9F7"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7C0E5CC" w14:textId="77777777" w:rsidR="00965259" w:rsidRPr="00BA7704" w:rsidRDefault="00965259" w:rsidP="00F714AC">
            <w:pPr>
              <w:spacing w:after="0" w:line="240" w:lineRule="auto"/>
              <w:jc w:val="center"/>
              <w:rPr>
                <w:rFonts w:ascii="Times New Roman" w:hAnsi="Times New Roman" w:cs="Times New Roman"/>
                <w:sz w:val="24"/>
                <w:szCs w:val="24"/>
              </w:rPr>
            </w:pPr>
          </w:p>
        </w:tc>
        <w:tc>
          <w:tcPr>
            <w:tcW w:w="851" w:type="dxa"/>
            <w:vAlign w:val="center"/>
          </w:tcPr>
          <w:p w14:paraId="0E3C6727"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w:t>
            </w:r>
          </w:p>
        </w:tc>
        <w:tc>
          <w:tcPr>
            <w:tcW w:w="992" w:type="dxa"/>
            <w:gridSpan w:val="2"/>
            <w:vAlign w:val="center"/>
          </w:tcPr>
          <w:p w14:paraId="3E4E04CE" w14:textId="77777777" w:rsidR="00965259" w:rsidRPr="00BA7704" w:rsidRDefault="00965259" w:rsidP="00F714AC">
            <w:pPr>
              <w:spacing w:after="0" w:line="240" w:lineRule="auto"/>
              <w:jc w:val="center"/>
              <w:rPr>
                <w:rFonts w:ascii="Times New Roman" w:hAnsi="Times New Roman" w:cs="Times New Roman"/>
                <w:sz w:val="24"/>
                <w:szCs w:val="24"/>
              </w:rPr>
            </w:pPr>
            <w:r w:rsidRPr="00BA7704">
              <w:rPr>
                <w:rFonts w:ascii="Times New Roman" w:hAnsi="Times New Roman" w:cs="Times New Roman"/>
                <w:sz w:val="24"/>
                <w:szCs w:val="24"/>
              </w:rPr>
              <w:t>-</w:t>
            </w:r>
          </w:p>
        </w:tc>
        <w:tc>
          <w:tcPr>
            <w:tcW w:w="850" w:type="dxa"/>
            <w:vAlign w:val="center"/>
          </w:tcPr>
          <w:p w14:paraId="521B312B" w14:textId="77777777" w:rsidR="00965259" w:rsidRPr="00BA7704" w:rsidRDefault="00965259" w:rsidP="00F714AC">
            <w:pPr>
              <w:spacing w:after="0" w:line="240" w:lineRule="auto"/>
              <w:jc w:val="center"/>
              <w:rPr>
                <w:rFonts w:ascii="Times New Roman" w:hAnsi="Times New Roman" w:cs="Times New Roman"/>
                <w:sz w:val="24"/>
                <w:szCs w:val="24"/>
              </w:rPr>
            </w:pPr>
          </w:p>
        </w:tc>
      </w:tr>
      <w:tr w:rsidR="00965259" w:rsidRPr="000564C9" w14:paraId="0BF27460" w14:textId="77777777" w:rsidTr="00293590">
        <w:trPr>
          <w:cantSplit/>
        </w:trPr>
        <w:tc>
          <w:tcPr>
            <w:tcW w:w="1418" w:type="dxa"/>
            <w:tcBorders>
              <w:top w:val="single" w:sz="2" w:space="0" w:color="auto"/>
              <w:left w:val="single" w:sz="2" w:space="0" w:color="auto"/>
              <w:bottom w:val="single" w:sz="2" w:space="0" w:color="auto"/>
              <w:right w:val="single" w:sz="2" w:space="0" w:color="auto"/>
            </w:tcBorders>
            <w:vAlign w:val="center"/>
          </w:tcPr>
          <w:p w14:paraId="6BBA2B25" w14:textId="77777777" w:rsidR="00965259" w:rsidRPr="000564C9" w:rsidRDefault="00965259" w:rsidP="00F714AC">
            <w:pPr>
              <w:spacing w:after="0" w:line="240" w:lineRule="auto"/>
              <w:jc w:val="center"/>
              <w:rPr>
                <w:rFonts w:ascii="Times New Roman" w:hAnsi="Times New Roman" w:cs="Times New Roman"/>
                <w:sz w:val="24"/>
                <w:szCs w:val="24"/>
              </w:rPr>
            </w:pPr>
          </w:p>
        </w:tc>
        <w:tc>
          <w:tcPr>
            <w:tcW w:w="2268" w:type="dxa"/>
            <w:tcBorders>
              <w:top w:val="single" w:sz="2" w:space="0" w:color="auto"/>
              <w:left w:val="single" w:sz="2" w:space="0" w:color="auto"/>
              <w:bottom w:val="single" w:sz="2" w:space="0" w:color="auto"/>
              <w:right w:val="single" w:sz="2" w:space="0" w:color="auto"/>
            </w:tcBorders>
            <w:vAlign w:val="center"/>
          </w:tcPr>
          <w:p w14:paraId="60160F38" w14:textId="77777777" w:rsidR="00965259" w:rsidRPr="00BA7704" w:rsidRDefault="00965259" w:rsidP="00F714AC">
            <w:pPr>
              <w:pStyle w:val="a9"/>
              <w:jc w:val="left"/>
              <w:rPr>
                <w:sz w:val="24"/>
                <w:szCs w:val="24"/>
              </w:rPr>
            </w:pPr>
            <w:r w:rsidRPr="00BA7704">
              <w:rPr>
                <w:sz w:val="24"/>
                <w:szCs w:val="24"/>
              </w:rPr>
              <w:t>Нефтепродукты</w:t>
            </w:r>
          </w:p>
        </w:tc>
        <w:tc>
          <w:tcPr>
            <w:tcW w:w="850" w:type="dxa"/>
            <w:tcBorders>
              <w:top w:val="single" w:sz="2" w:space="0" w:color="auto"/>
              <w:left w:val="single" w:sz="2" w:space="0" w:color="auto"/>
              <w:bottom w:val="single" w:sz="2" w:space="0" w:color="auto"/>
              <w:right w:val="single" w:sz="2" w:space="0" w:color="auto"/>
            </w:tcBorders>
            <w:vAlign w:val="center"/>
          </w:tcPr>
          <w:p w14:paraId="4952BD05"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3000</w:t>
            </w:r>
          </w:p>
        </w:tc>
        <w:tc>
          <w:tcPr>
            <w:tcW w:w="993" w:type="dxa"/>
            <w:tcBorders>
              <w:top w:val="single" w:sz="2" w:space="0" w:color="auto"/>
              <w:left w:val="single" w:sz="2" w:space="0" w:color="auto"/>
              <w:bottom w:val="single" w:sz="2" w:space="0" w:color="auto"/>
              <w:right w:val="single" w:sz="2" w:space="0" w:color="auto"/>
            </w:tcBorders>
            <w:vAlign w:val="center"/>
          </w:tcPr>
          <w:p w14:paraId="062A5551"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72000</w:t>
            </w:r>
          </w:p>
        </w:tc>
        <w:tc>
          <w:tcPr>
            <w:tcW w:w="992" w:type="dxa"/>
            <w:tcBorders>
              <w:top w:val="single" w:sz="2" w:space="0" w:color="auto"/>
              <w:left w:val="single" w:sz="2" w:space="0" w:color="auto"/>
              <w:bottom w:val="single" w:sz="2" w:space="0" w:color="auto"/>
              <w:right w:val="single" w:sz="2" w:space="0" w:color="auto"/>
            </w:tcBorders>
            <w:vAlign w:val="center"/>
          </w:tcPr>
          <w:p w14:paraId="2117B881"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26 280</w:t>
            </w:r>
          </w:p>
        </w:tc>
        <w:tc>
          <w:tcPr>
            <w:tcW w:w="992" w:type="dxa"/>
            <w:tcBorders>
              <w:top w:val="single" w:sz="2" w:space="0" w:color="auto"/>
              <w:left w:val="single" w:sz="2" w:space="0" w:color="auto"/>
              <w:bottom w:val="single" w:sz="2" w:space="0" w:color="auto"/>
              <w:right w:val="single" w:sz="2" w:space="0" w:color="auto"/>
            </w:tcBorders>
            <w:vAlign w:val="center"/>
          </w:tcPr>
          <w:p w14:paraId="260DE98F"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2726.3</w:t>
            </w:r>
          </w:p>
        </w:tc>
        <w:tc>
          <w:tcPr>
            <w:tcW w:w="1134" w:type="dxa"/>
            <w:tcBorders>
              <w:top w:val="single" w:sz="2" w:space="0" w:color="auto"/>
              <w:left w:val="single" w:sz="2" w:space="0" w:color="auto"/>
              <w:bottom w:val="single" w:sz="2" w:space="0" w:color="auto"/>
              <w:right w:val="single" w:sz="2" w:space="0" w:color="auto"/>
            </w:tcBorders>
            <w:vAlign w:val="center"/>
          </w:tcPr>
          <w:p w14:paraId="7EC5CB5E"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21 810.4</w:t>
            </w:r>
          </w:p>
        </w:tc>
        <w:tc>
          <w:tcPr>
            <w:tcW w:w="992" w:type="dxa"/>
            <w:tcBorders>
              <w:top w:val="single" w:sz="2" w:space="0" w:color="auto"/>
              <w:left w:val="single" w:sz="2" w:space="0" w:color="auto"/>
              <w:bottom w:val="single" w:sz="2" w:space="0" w:color="auto"/>
              <w:right w:val="single" w:sz="2" w:space="0" w:color="auto"/>
            </w:tcBorders>
            <w:vAlign w:val="center"/>
          </w:tcPr>
          <w:p w14:paraId="0517CCBD" w14:textId="77777777" w:rsidR="00965259" w:rsidRPr="00BA7704" w:rsidRDefault="00965259" w:rsidP="00F714AC">
            <w:pPr>
              <w:spacing w:after="0" w:line="240" w:lineRule="auto"/>
              <w:jc w:val="center"/>
              <w:rPr>
                <w:rFonts w:ascii="Times New Roman" w:hAnsi="Times New Roman" w:cs="Times New Roman"/>
                <w:sz w:val="24"/>
                <w:szCs w:val="24"/>
                <w:lang w:val="en-US"/>
              </w:rPr>
            </w:pPr>
            <w:r w:rsidRPr="000564C9">
              <w:rPr>
                <w:rFonts w:ascii="Times New Roman" w:hAnsi="Times New Roman" w:cs="Times New Roman"/>
                <w:sz w:val="24"/>
                <w:szCs w:val="24"/>
                <w:lang w:val="en-US"/>
              </w:rPr>
              <w:t>7 960</w:t>
            </w:r>
            <w:r w:rsidRPr="00BA7704">
              <w:rPr>
                <w:rFonts w:ascii="Times New Roman" w:hAnsi="Times New Roman" w:cs="Times New Roman"/>
                <w:sz w:val="24"/>
                <w:szCs w:val="24"/>
                <w:lang w:val="en-US"/>
              </w:rPr>
              <w:t>,8</w:t>
            </w:r>
          </w:p>
        </w:tc>
        <w:tc>
          <w:tcPr>
            <w:tcW w:w="993" w:type="dxa"/>
            <w:tcBorders>
              <w:top w:val="single" w:sz="2" w:space="0" w:color="auto"/>
              <w:left w:val="single" w:sz="2" w:space="0" w:color="auto"/>
              <w:bottom w:val="single" w:sz="2" w:space="0" w:color="auto"/>
              <w:right w:val="single" w:sz="2" w:space="0" w:color="auto"/>
            </w:tcBorders>
            <w:vAlign w:val="center"/>
          </w:tcPr>
          <w:p w14:paraId="7D161E3C" w14:textId="77777777" w:rsidR="00965259" w:rsidRPr="000564C9" w:rsidRDefault="00965259" w:rsidP="00F714AC">
            <w:pPr>
              <w:spacing w:after="0" w:line="240" w:lineRule="auto"/>
              <w:jc w:val="center"/>
              <w:rPr>
                <w:rFonts w:ascii="Times New Roman" w:hAnsi="Times New Roman" w:cs="Times New Roman"/>
                <w:sz w:val="24"/>
                <w:szCs w:val="24"/>
              </w:rPr>
            </w:pPr>
          </w:p>
        </w:tc>
        <w:tc>
          <w:tcPr>
            <w:tcW w:w="992" w:type="dxa"/>
            <w:tcBorders>
              <w:top w:val="single" w:sz="2" w:space="0" w:color="auto"/>
              <w:left w:val="single" w:sz="2" w:space="0" w:color="auto"/>
              <w:bottom w:val="single" w:sz="2" w:space="0" w:color="auto"/>
              <w:right w:val="single" w:sz="2" w:space="0" w:color="auto"/>
            </w:tcBorders>
            <w:vAlign w:val="center"/>
          </w:tcPr>
          <w:p w14:paraId="5492F11C" w14:textId="77777777" w:rsidR="00965259" w:rsidRPr="000564C9" w:rsidRDefault="00965259" w:rsidP="00F714AC">
            <w:pPr>
              <w:spacing w:after="0" w:line="240" w:lineRule="auto"/>
              <w:jc w:val="center"/>
              <w:rPr>
                <w:rFonts w:ascii="Times New Roman" w:hAnsi="Times New Roman" w:cs="Times New Roman"/>
                <w:sz w:val="24"/>
                <w:szCs w:val="24"/>
              </w:rPr>
            </w:pPr>
          </w:p>
        </w:tc>
        <w:tc>
          <w:tcPr>
            <w:tcW w:w="992" w:type="dxa"/>
            <w:tcBorders>
              <w:top w:val="single" w:sz="2" w:space="0" w:color="auto"/>
              <w:left w:val="single" w:sz="2" w:space="0" w:color="auto"/>
              <w:bottom w:val="single" w:sz="2" w:space="0" w:color="auto"/>
              <w:right w:val="single" w:sz="2" w:space="0" w:color="auto"/>
            </w:tcBorders>
            <w:vAlign w:val="center"/>
          </w:tcPr>
          <w:p w14:paraId="2438AF31" w14:textId="77777777" w:rsidR="00965259" w:rsidRPr="000564C9" w:rsidRDefault="00965259" w:rsidP="00F714AC">
            <w:pPr>
              <w:spacing w:after="0" w:line="240" w:lineRule="auto"/>
              <w:jc w:val="center"/>
              <w:rPr>
                <w:rFonts w:ascii="Times New Roman" w:hAnsi="Times New Roman" w:cs="Times New Roman"/>
                <w:sz w:val="24"/>
                <w:szCs w:val="24"/>
              </w:rPr>
            </w:pPr>
          </w:p>
        </w:tc>
        <w:tc>
          <w:tcPr>
            <w:tcW w:w="851" w:type="dxa"/>
            <w:tcBorders>
              <w:top w:val="single" w:sz="2" w:space="0" w:color="auto"/>
              <w:left w:val="single" w:sz="2" w:space="0" w:color="auto"/>
              <w:bottom w:val="single" w:sz="2" w:space="0" w:color="auto"/>
              <w:right w:val="single" w:sz="2" w:space="0" w:color="auto"/>
            </w:tcBorders>
            <w:vAlign w:val="center"/>
          </w:tcPr>
          <w:p w14:paraId="2DA5B37C" w14:textId="77777777" w:rsidR="00965259" w:rsidRPr="000564C9" w:rsidRDefault="00965259" w:rsidP="00F714AC">
            <w:pPr>
              <w:spacing w:after="0" w:line="240" w:lineRule="auto"/>
              <w:jc w:val="center"/>
              <w:rPr>
                <w:rFonts w:ascii="Times New Roman" w:hAnsi="Times New Roman" w:cs="Times New Roman"/>
                <w:sz w:val="24"/>
                <w:szCs w:val="24"/>
              </w:rPr>
            </w:pPr>
            <w:r w:rsidRPr="000564C9">
              <w:rPr>
                <w:rFonts w:ascii="Times New Roman" w:hAnsi="Times New Roman" w:cs="Times New Roman"/>
                <w:sz w:val="24"/>
                <w:szCs w:val="24"/>
              </w:rPr>
              <w:t>отс.</w:t>
            </w:r>
          </w:p>
        </w:tc>
        <w:tc>
          <w:tcPr>
            <w:tcW w:w="992" w:type="dxa"/>
            <w:gridSpan w:val="2"/>
            <w:tcBorders>
              <w:top w:val="single" w:sz="2" w:space="0" w:color="auto"/>
              <w:left w:val="single" w:sz="2" w:space="0" w:color="auto"/>
              <w:bottom w:val="single" w:sz="2" w:space="0" w:color="auto"/>
              <w:right w:val="single" w:sz="2" w:space="0" w:color="auto"/>
            </w:tcBorders>
            <w:vAlign w:val="center"/>
          </w:tcPr>
          <w:p w14:paraId="48E356DE" w14:textId="77777777" w:rsidR="00965259" w:rsidRPr="000564C9" w:rsidRDefault="00965259" w:rsidP="00F714AC">
            <w:pPr>
              <w:spacing w:after="0" w:line="240" w:lineRule="auto"/>
              <w:jc w:val="center"/>
              <w:rPr>
                <w:rFonts w:ascii="Times New Roman" w:hAnsi="Times New Roman" w:cs="Times New Roman"/>
                <w:sz w:val="24"/>
                <w:szCs w:val="24"/>
              </w:rPr>
            </w:pPr>
          </w:p>
        </w:tc>
        <w:tc>
          <w:tcPr>
            <w:tcW w:w="850" w:type="dxa"/>
            <w:tcBorders>
              <w:top w:val="single" w:sz="2" w:space="0" w:color="auto"/>
              <w:left w:val="single" w:sz="2" w:space="0" w:color="auto"/>
              <w:bottom w:val="single" w:sz="2" w:space="0" w:color="auto"/>
              <w:right w:val="single" w:sz="2" w:space="0" w:color="auto"/>
            </w:tcBorders>
            <w:vAlign w:val="center"/>
          </w:tcPr>
          <w:p w14:paraId="54884CAD" w14:textId="77777777" w:rsidR="00965259" w:rsidRPr="000564C9" w:rsidRDefault="00965259" w:rsidP="00F714AC">
            <w:pPr>
              <w:spacing w:after="0" w:line="240" w:lineRule="auto"/>
              <w:jc w:val="center"/>
              <w:rPr>
                <w:rFonts w:ascii="Times New Roman" w:hAnsi="Times New Roman" w:cs="Times New Roman"/>
                <w:sz w:val="24"/>
                <w:szCs w:val="24"/>
              </w:rPr>
            </w:pPr>
          </w:p>
        </w:tc>
      </w:tr>
    </w:tbl>
    <w:p w14:paraId="6F672D16" w14:textId="77777777" w:rsidR="00965259" w:rsidRDefault="00965259" w:rsidP="00965259">
      <w:pPr>
        <w:rPr>
          <w:rFonts w:ascii="Times New Roman" w:hAnsi="Times New Roman" w:cs="Times New Roman"/>
          <w:sz w:val="28"/>
          <w:szCs w:val="28"/>
        </w:rPr>
      </w:pPr>
    </w:p>
    <w:p w14:paraId="64399742" w14:textId="77777777" w:rsidR="00965259" w:rsidRDefault="00965259" w:rsidP="00965259">
      <w:pPr>
        <w:rPr>
          <w:rFonts w:ascii="Times New Roman" w:hAnsi="Times New Roman" w:cs="Times New Roman"/>
          <w:sz w:val="28"/>
          <w:szCs w:val="28"/>
        </w:rPr>
      </w:pPr>
    </w:p>
    <w:p w14:paraId="106C98F8" w14:textId="77777777" w:rsidR="00965259" w:rsidRDefault="00965259" w:rsidP="00965259">
      <w:pPr>
        <w:rPr>
          <w:rFonts w:ascii="Times New Roman" w:hAnsi="Times New Roman" w:cs="Times New Roman"/>
          <w:sz w:val="28"/>
          <w:szCs w:val="28"/>
        </w:rPr>
      </w:pPr>
    </w:p>
    <w:p w14:paraId="31351B57" w14:textId="77777777" w:rsidR="00965259" w:rsidRDefault="00965259" w:rsidP="00965259">
      <w:pPr>
        <w:rPr>
          <w:rFonts w:ascii="Times New Roman" w:hAnsi="Times New Roman" w:cs="Times New Roman"/>
          <w:sz w:val="28"/>
          <w:szCs w:val="28"/>
        </w:rPr>
      </w:pPr>
    </w:p>
    <w:p w14:paraId="5D66A9C0" w14:textId="77777777" w:rsidR="00965259" w:rsidRDefault="00965259" w:rsidP="00965259">
      <w:pPr>
        <w:spacing w:after="0" w:line="240" w:lineRule="auto"/>
        <w:jc w:val="both"/>
        <w:rPr>
          <w:rFonts w:ascii="Times New Roman" w:hAnsi="Times New Roman" w:cs="Times New Roman"/>
          <w:sz w:val="28"/>
          <w:szCs w:val="28"/>
        </w:rPr>
      </w:pPr>
      <w:r w:rsidRPr="00CA70AF">
        <w:rPr>
          <w:rFonts w:ascii="Times New Roman" w:hAnsi="Times New Roman" w:cs="Times New Roman"/>
          <w:sz w:val="28"/>
          <w:szCs w:val="28"/>
        </w:rPr>
        <w:lastRenderedPageBreak/>
        <w:t xml:space="preserve">Таблица </w:t>
      </w:r>
      <w:r w:rsidR="0019271E">
        <w:rPr>
          <w:rFonts w:ascii="Times New Roman" w:hAnsi="Times New Roman" w:cs="Times New Roman"/>
          <w:sz w:val="28"/>
          <w:szCs w:val="28"/>
        </w:rPr>
        <w:t>А</w:t>
      </w:r>
      <w:r w:rsidRPr="00CA70AF">
        <w:rPr>
          <w:rFonts w:ascii="Times New Roman" w:hAnsi="Times New Roman" w:cs="Times New Roman"/>
          <w:sz w:val="28"/>
          <w:szCs w:val="28"/>
        </w:rPr>
        <w:t>.</w:t>
      </w:r>
      <w:r w:rsidR="0019271E">
        <w:rPr>
          <w:rFonts w:ascii="Times New Roman" w:hAnsi="Times New Roman" w:cs="Times New Roman"/>
          <w:sz w:val="28"/>
          <w:szCs w:val="28"/>
        </w:rPr>
        <w:t>3</w:t>
      </w:r>
      <w:r w:rsidRPr="00CA70AF">
        <w:rPr>
          <w:rFonts w:ascii="Times New Roman" w:hAnsi="Times New Roman" w:cs="Times New Roman"/>
          <w:sz w:val="28"/>
          <w:szCs w:val="28"/>
        </w:rPr>
        <w:t xml:space="preserve"> - Эффективность работы очистных сооружений до и после КОС-1 на всех этапах, перед сбросом в хвостохранилище Кошкар-Ата (2022 год)</w:t>
      </w:r>
    </w:p>
    <w:p w14:paraId="468B2016" w14:textId="77777777" w:rsidR="00965259" w:rsidRPr="00CA70AF" w:rsidRDefault="00965259" w:rsidP="00965259">
      <w:pPr>
        <w:spacing w:after="0" w:line="240" w:lineRule="auto"/>
        <w:jc w:val="both"/>
        <w:rPr>
          <w:rFonts w:ascii="Times New Roman" w:hAnsi="Times New Roman" w:cs="Times New Roman"/>
          <w:sz w:val="28"/>
          <w:szCs w:val="28"/>
        </w:rPr>
      </w:pPr>
    </w:p>
    <w:tbl>
      <w:tblPr>
        <w:tblW w:w="1541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526"/>
        <w:gridCol w:w="2268"/>
        <w:gridCol w:w="992"/>
        <w:gridCol w:w="851"/>
        <w:gridCol w:w="992"/>
        <w:gridCol w:w="992"/>
        <w:gridCol w:w="1134"/>
        <w:gridCol w:w="992"/>
        <w:gridCol w:w="993"/>
        <w:gridCol w:w="992"/>
        <w:gridCol w:w="992"/>
        <w:gridCol w:w="992"/>
        <w:gridCol w:w="851"/>
        <w:gridCol w:w="850"/>
      </w:tblGrid>
      <w:tr w:rsidR="00965259" w:rsidRPr="00B03FD1" w14:paraId="03AA0377" w14:textId="77777777" w:rsidTr="00F714AC">
        <w:trPr>
          <w:cantSplit/>
          <w:trHeight w:val="511"/>
        </w:trPr>
        <w:tc>
          <w:tcPr>
            <w:tcW w:w="1526" w:type="dxa"/>
            <w:vMerge w:val="restart"/>
            <w:vAlign w:val="center"/>
          </w:tcPr>
          <w:p w14:paraId="625AD71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Состав очистных сооружений</w:t>
            </w:r>
          </w:p>
        </w:tc>
        <w:tc>
          <w:tcPr>
            <w:tcW w:w="2268" w:type="dxa"/>
            <w:vMerge w:val="restart"/>
            <w:vAlign w:val="center"/>
          </w:tcPr>
          <w:p w14:paraId="51F9704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Наименование показателей, по которым производится очистка</w:t>
            </w:r>
          </w:p>
        </w:tc>
        <w:tc>
          <w:tcPr>
            <w:tcW w:w="5953" w:type="dxa"/>
            <w:gridSpan w:val="6"/>
            <w:vAlign w:val="center"/>
          </w:tcPr>
          <w:p w14:paraId="695644F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Мощность очистных сооружений</w:t>
            </w:r>
          </w:p>
        </w:tc>
        <w:tc>
          <w:tcPr>
            <w:tcW w:w="5670" w:type="dxa"/>
            <w:gridSpan w:val="6"/>
            <w:vAlign w:val="center"/>
          </w:tcPr>
          <w:p w14:paraId="2DA08F6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Эффективность работы</w:t>
            </w:r>
          </w:p>
        </w:tc>
      </w:tr>
      <w:tr w:rsidR="00965259" w:rsidRPr="00B03FD1" w14:paraId="2CD3EF2E" w14:textId="77777777" w:rsidTr="00F714AC">
        <w:trPr>
          <w:cantSplit/>
        </w:trPr>
        <w:tc>
          <w:tcPr>
            <w:tcW w:w="1526" w:type="dxa"/>
            <w:vMerge/>
          </w:tcPr>
          <w:p w14:paraId="2C53A3AE"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Merge/>
          </w:tcPr>
          <w:p w14:paraId="1FBB0D93"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835" w:type="dxa"/>
            <w:gridSpan w:val="3"/>
            <w:vMerge w:val="restart"/>
            <w:vAlign w:val="center"/>
          </w:tcPr>
          <w:p w14:paraId="66047F3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проектная</w:t>
            </w:r>
          </w:p>
        </w:tc>
        <w:tc>
          <w:tcPr>
            <w:tcW w:w="3118" w:type="dxa"/>
            <w:gridSpan w:val="3"/>
            <w:vMerge w:val="restart"/>
            <w:vAlign w:val="center"/>
          </w:tcPr>
          <w:p w14:paraId="55905CE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 xml:space="preserve">фактическая </w:t>
            </w:r>
          </w:p>
        </w:tc>
        <w:tc>
          <w:tcPr>
            <w:tcW w:w="2977" w:type="dxa"/>
            <w:gridSpan w:val="3"/>
            <w:vAlign w:val="center"/>
          </w:tcPr>
          <w:p w14:paraId="1E481B0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Проектные показатели</w:t>
            </w:r>
          </w:p>
        </w:tc>
        <w:tc>
          <w:tcPr>
            <w:tcW w:w="2693" w:type="dxa"/>
            <w:gridSpan w:val="3"/>
            <w:vAlign w:val="center"/>
          </w:tcPr>
          <w:p w14:paraId="4F41959D" w14:textId="77777777" w:rsidR="00965259" w:rsidRPr="00B03FD1" w:rsidRDefault="00965259" w:rsidP="00F714AC">
            <w:pPr>
              <w:spacing w:after="0" w:line="240" w:lineRule="auto"/>
              <w:ind w:left="-108"/>
              <w:jc w:val="center"/>
              <w:rPr>
                <w:rFonts w:ascii="Times New Roman" w:hAnsi="Times New Roman" w:cs="Times New Roman"/>
                <w:spacing w:val="-4"/>
                <w:sz w:val="24"/>
                <w:szCs w:val="24"/>
              </w:rPr>
            </w:pPr>
            <w:r w:rsidRPr="00B03FD1">
              <w:rPr>
                <w:rFonts w:ascii="Times New Roman" w:hAnsi="Times New Roman" w:cs="Times New Roman"/>
                <w:spacing w:val="-4"/>
                <w:sz w:val="24"/>
                <w:szCs w:val="24"/>
              </w:rPr>
              <w:t xml:space="preserve">Фактические показатели </w:t>
            </w:r>
          </w:p>
          <w:p w14:paraId="2215791C" w14:textId="77777777" w:rsidR="00965259" w:rsidRPr="00B03FD1" w:rsidRDefault="00965259" w:rsidP="00F714AC">
            <w:pPr>
              <w:spacing w:after="0" w:line="240" w:lineRule="auto"/>
              <w:ind w:left="-108"/>
              <w:jc w:val="center"/>
              <w:rPr>
                <w:rFonts w:ascii="Times New Roman" w:hAnsi="Times New Roman" w:cs="Times New Roman"/>
                <w:sz w:val="24"/>
                <w:szCs w:val="24"/>
              </w:rPr>
            </w:pPr>
            <w:r w:rsidRPr="00B03FD1">
              <w:rPr>
                <w:rFonts w:ascii="Times New Roman" w:hAnsi="Times New Roman" w:cs="Times New Roman"/>
                <w:sz w:val="24"/>
                <w:szCs w:val="24"/>
              </w:rPr>
              <w:t>(средние за 20.. г.)</w:t>
            </w:r>
          </w:p>
        </w:tc>
      </w:tr>
      <w:tr w:rsidR="00965259" w:rsidRPr="00B03FD1" w14:paraId="144581FF" w14:textId="77777777" w:rsidTr="00F714AC">
        <w:trPr>
          <w:cantSplit/>
        </w:trPr>
        <w:tc>
          <w:tcPr>
            <w:tcW w:w="1526" w:type="dxa"/>
            <w:vMerge/>
          </w:tcPr>
          <w:p w14:paraId="598B808A"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Merge/>
          </w:tcPr>
          <w:p w14:paraId="57CF1D40"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835" w:type="dxa"/>
            <w:gridSpan w:val="3"/>
            <w:vMerge/>
          </w:tcPr>
          <w:p w14:paraId="3FA2086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3118" w:type="dxa"/>
            <w:gridSpan w:val="3"/>
            <w:vMerge/>
          </w:tcPr>
          <w:p w14:paraId="46291D53"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1985" w:type="dxa"/>
            <w:gridSpan w:val="2"/>
            <w:vAlign w:val="center"/>
          </w:tcPr>
          <w:p w14:paraId="3256E50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Концентрация, мг/дм</w:t>
            </w:r>
            <w:r w:rsidRPr="00B03FD1">
              <w:rPr>
                <w:rFonts w:ascii="Times New Roman" w:hAnsi="Times New Roman" w:cs="Times New Roman"/>
                <w:sz w:val="24"/>
                <w:szCs w:val="24"/>
                <w:vertAlign w:val="superscript"/>
              </w:rPr>
              <w:t>3</w:t>
            </w:r>
          </w:p>
        </w:tc>
        <w:tc>
          <w:tcPr>
            <w:tcW w:w="992" w:type="dxa"/>
            <w:vMerge w:val="restart"/>
            <w:vAlign w:val="center"/>
          </w:tcPr>
          <w:p w14:paraId="4A9DECC7" w14:textId="77777777" w:rsidR="00965259" w:rsidRPr="00B03FD1" w:rsidRDefault="00965259" w:rsidP="00F714AC">
            <w:pPr>
              <w:spacing w:after="0" w:line="240" w:lineRule="auto"/>
              <w:ind w:left="-57"/>
              <w:jc w:val="center"/>
              <w:rPr>
                <w:rFonts w:ascii="Times New Roman" w:hAnsi="Times New Roman" w:cs="Times New Roman"/>
                <w:sz w:val="24"/>
                <w:szCs w:val="24"/>
              </w:rPr>
            </w:pPr>
            <w:r w:rsidRPr="00B03FD1">
              <w:rPr>
                <w:rFonts w:ascii="Times New Roman" w:hAnsi="Times New Roman" w:cs="Times New Roman"/>
                <w:sz w:val="24"/>
                <w:szCs w:val="24"/>
              </w:rPr>
              <w:t>Степень очистки, %</w:t>
            </w:r>
          </w:p>
        </w:tc>
        <w:tc>
          <w:tcPr>
            <w:tcW w:w="1843" w:type="dxa"/>
            <w:gridSpan w:val="2"/>
            <w:vAlign w:val="center"/>
          </w:tcPr>
          <w:p w14:paraId="27916BF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Концентрация, мг/дм</w:t>
            </w:r>
            <w:r w:rsidRPr="00B03FD1">
              <w:rPr>
                <w:rFonts w:ascii="Times New Roman" w:hAnsi="Times New Roman" w:cs="Times New Roman"/>
                <w:sz w:val="24"/>
                <w:szCs w:val="24"/>
                <w:vertAlign w:val="superscript"/>
              </w:rPr>
              <w:t>3</w:t>
            </w:r>
          </w:p>
        </w:tc>
        <w:tc>
          <w:tcPr>
            <w:tcW w:w="850" w:type="dxa"/>
            <w:vMerge w:val="restart"/>
            <w:vAlign w:val="center"/>
          </w:tcPr>
          <w:p w14:paraId="10E74B6E" w14:textId="77777777" w:rsidR="00965259" w:rsidRPr="00B03FD1" w:rsidRDefault="00965259" w:rsidP="00F714AC">
            <w:pPr>
              <w:spacing w:after="0" w:line="240" w:lineRule="auto"/>
              <w:ind w:left="-57"/>
              <w:jc w:val="center"/>
              <w:rPr>
                <w:rFonts w:ascii="Times New Roman" w:hAnsi="Times New Roman" w:cs="Times New Roman"/>
                <w:sz w:val="24"/>
                <w:szCs w:val="24"/>
              </w:rPr>
            </w:pPr>
            <w:r w:rsidRPr="00B03FD1">
              <w:rPr>
                <w:rFonts w:ascii="Times New Roman" w:hAnsi="Times New Roman" w:cs="Times New Roman"/>
                <w:sz w:val="24"/>
                <w:szCs w:val="24"/>
              </w:rPr>
              <w:t>Степень очистки, %</w:t>
            </w:r>
          </w:p>
        </w:tc>
      </w:tr>
      <w:tr w:rsidR="00965259" w:rsidRPr="00B03FD1" w14:paraId="46296978" w14:textId="77777777" w:rsidTr="00F714AC">
        <w:trPr>
          <w:cantSplit/>
          <w:trHeight w:val="410"/>
        </w:trPr>
        <w:tc>
          <w:tcPr>
            <w:tcW w:w="1526" w:type="dxa"/>
            <w:vMerge/>
          </w:tcPr>
          <w:p w14:paraId="4998CE9B"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Merge/>
          </w:tcPr>
          <w:p w14:paraId="063AE84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Merge w:val="restart"/>
            <w:vAlign w:val="center"/>
          </w:tcPr>
          <w:p w14:paraId="1CEDA8B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/ч</w:t>
            </w:r>
          </w:p>
        </w:tc>
        <w:tc>
          <w:tcPr>
            <w:tcW w:w="851" w:type="dxa"/>
            <w:vMerge w:val="restart"/>
            <w:vAlign w:val="center"/>
          </w:tcPr>
          <w:p w14:paraId="646E1B7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/сут</w:t>
            </w:r>
          </w:p>
        </w:tc>
        <w:tc>
          <w:tcPr>
            <w:tcW w:w="992" w:type="dxa"/>
            <w:vMerge w:val="restart"/>
            <w:vAlign w:val="center"/>
          </w:tcPr>
          <w:p w14:paraId="6F1FA94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тыс.</w:t>
            </w:r>
          </w:p>
          <w:p w14:paraId="2CADB97F"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/год</w:t>
            </w:r>
          </w:p>
        </w:tc>
        <w:tc>
          <w:tcPr>
            <w:tcW w:w="992" w:type="dxa"/>
            <w:vMerge w:val="restart"/>
            <w:vAlign w:val="center"/>
          </w:tcPr>
          <w:p w14:paraId="1FB219A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/ч</w:t>
            </w:r>
          </w:p>
        </w:tc>
        <w:tc>
          <w:tcPr>
            <w:tcW w:w="1134" w:type="dxa"/>
            <w:vMerge w:val="restart"/>
            <w:vAlign w:val="center"/>
          </w:tcPr>
          <w:p w14:paraId="0E8FC1D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/сут</w:t>
            </w:r>
          </w:p>
        </w:tc>
        <w:tc>
          <w:tcPr>
            <w:tcW w:w="992" w:type="dxa"/>
            <w:vMerge w:val="restart"/>
            <w:vAlign w:val="center"/>
          </w:tcPr>
          <w:p w14:paraId="3C0C0D3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тыс.</w:t>
            </w:r>
          </w:p>
          <w:p w14:paraId="356445C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м</w:t>
            </w:r>
            <w:r w:rsidRPr="00B03FD1">
              <w:rPr>
                <w:rFonts w:ascii="Times New Roman" w:hAnsi="Times New Roman" w:cs="Times New Roman"/>
                <w:sz w:val="24"/>
                <w:szCs w:val="24"/>
                <w:vertAlign w:val="superscript"/>
              </w:rPr>
              <w:t>3</w:t>
            </w:r>
            <w:r w:rsidRPr="00B03FD1">
              <w:rPr>
                <w:rFonts w:ascii="Times New Roman" w:hAnsi="Times New Roman" w:cs="Times New Roman"/>
                <w:sz w:val="24"/>
                <w:szCs w:val="24"/>
              </w:rPr>
              <w:t>/год</w:t>
            </w:r>
          </w:p>
        </w:tc>
        <w:tc>
          <w:tcPr>
            <w:tcW w:w="993" w:type="dxa"/>
            <w:vAlign w:val="center"/>
          </w:tcPr>
          <w:p w14:paraId="62D5F01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до</w:t>
            </w:r>
          </w:p>
        </w:tc>
        <w:tc>
          <w:tcPr>
            <w:tcW w:w="992" w:type="dxa"/>
            <w:vAlign w:val="center"/>
          </w:tcPr>
          <w:p w14:paraId="44683B1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после</w:t>
            </w:r>
          </w:p>
        </w:tc>
        <w:tc>
          <w:tcPr>
            <w:tcW w:w="992" w:type="dxa"/>
            <w:vMerge/>
          </w:tcPr>
          <w:p w14:paraId="6DAF6C38"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DD7872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до</w:t>
            </w:r>
          </w:p>
        </w:tc>
        <w:tc>
          <w:tcPr>
            <w:tcW w:w="851" w:type="dxa"/>
            <w:vAlign w:val="center"/>
          </w:tcPr>
          <w:p w14:paraId="5068785F"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после</w:t>
            </w:r>
          </w:p>
        </w:tc>
        <w:tc>
          <w:tcPr>
            <w:tcW w:w="850" w:type="dxa"/>
            <w:vMerge/>
          </w:tcPr>
          <w:p w14:paraId="52DEBDEF" w14:textId="77777777" w:rsidR="00965259" w:rsidRPr="00B03FD1" w:rsidRDefault="00965259" w:rsidP="00F714AC">
            <w:pPr>
              <w:spacing w:after="0" w:line="240" w:lineRule="auto"/>
              <w:jc w:val="center"/>
              <w:rPr>
                <w:rFonts w:ascii="Times New Roman" w:hAnsi="Times New Roman" w:cs="Times New Roman"/>
                <w:sz w:val="24"/>
                <w:szCs w:val="24"/>
              </w:rPr>
            </w:pPr>
          </w:p>
        </w:tc>
      </w:tr>
      <w:tr w:rsidR="00965259" w:rsidRPr="00B03FD1" w14:paraId="2769382C" w14:textId="77777777" w:rsidTr="00F714AC">
        <w:trPr>
          <w:cantSplit/>
        </w:trPr>
        <w:tc>
          <w:tcPr>
            <w:tcW w:w="1526" w:type="dxa"/>
            <w:vMerge/>
          </w:tcPr>
          <w:p w14:paraId="3DBFECCC"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Merge/>
          </w:tcPr>
          <w:p w14:paraId="06EC1D8A"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Merge/>
          </w:tcPr>
          <w:p w14:paraId="2B35D8E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851" w:type="dxa"/>
            <w:vMerge/>
          </w:tcPr>
          <w:p w14:paraId="4BCFD2D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Merge/>
          </w:tcPr>
          <w:p w14:paraId="7ED94F28"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Merge/>
          </w:tcPr>
          <w:p w14:paraId="71BEC0CB"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1134" w:type="dxa"/>
            <w:vMerge/>
          </w:tcPr>
          <w:p w14:paraId="3DF710FA"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Merge/>
          </w:tcPr>
          <w:p w14:paraId="4A53099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1985" w:type="dxa"/>
            <w:gridSpan w:val="2"/>
            <w:vAlign w:val="center"/>
          </w:tcPr>
          <w:p w14:paraId="6EA36CE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очистки</w:t>
            </w:r>
          </w:p>
        </w:tc>
        <w:tc>
          <w:tcPr>
            <w:tcW w:w="992" w:type="dxa"/>
            <w:vMerge/>
          </w:tcPr>
          <w:p w14:paraId="0E95903F"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1843" w:type="dxa"/>
            <w:gridSpan w:val="2"/>
            <w:vAlign w:val="center"/>
          </w:tcPr>
          <w:p w14:paraId="1ACB688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очистки</w:t>
            </w:r>
          </w:p>
        </w:tc>
        <w:tc>
          <w:tcPr>
            <w:tcW w:w="850" w:type="dxa"/>
            <w:vMerge/>
          </w:tcPr>
          <w:p w14:paraId="0875B9E5" w14:textId="77777777" w:rsidR="00965259" w:rsidRPr="00B03FD1" w:rsidRDefault="00965259" w:rsidP="00F714AC">
            <w:pPr>
              <w:spacing w:after="0" w:line="240" w:lineRule="auto"/>
              <w:jc w:val="center"/>
              <w:rPr>
                <w:rFonts w:ascii="Times New Roman" w:hAnsi="Times New Roman" w:cs="Times New Roman"/>
                <w:sz w:val="24"/>
                <w:szCs w:val="24"/>
              </w:rPr>
            </w:pPr>
          </w:p>
        </w:tc>
      </w:tr>
      <w:tr w:rsidR="00965259" w:rsidRPr="00B03FD1" w14:paraId="1F4BB754" w14:textId="77777777" w:rsidTr="00F714AC">
        <w:trPr>
          <w:cantSplit/>
        </w:trPr>
        <w:tc>
          <w:tcPr>
            <w:tcW w:w="1526" w:type="dxa"/>
            <w:vAlign w:val="center"/>
          </w:tcPr>
          <w:p w14:paraId="0A9CA96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w:t>
            </w:r>
          </w:p>
        </w:tc>
        <w:tc>
          <w:tcPr>
            <w:tcW w:w="2268" w:type="dxa"/>
            <w:vAlign w:val="center"/>
          </w:tcPr>
          <w:p w14:paraId="371ACD5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w:t>
            </w:r>
          </w:p>
        </w:tc>
        <w:tc>
          <w:tcPr>
            <w:tcW w:w="992" w:type="dxa"/>
            <w:vAlign w:val="center"/>
          </w:tcPr>
          <w:p w14:paraId="1A43AFE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w:t>
            </w:r>
          </w:p>
        </w:tc>
        <w:tc>
          <w:tcPr>
            <w:tcW w:w="851" w:type="dxa"/>
            <w:vAlign w:val="center"/>
          </w:tcPr>
          <w:p w14:paraId="31BF5CE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4</w:t>
            </w:r>
          </w:p>
        </w:tc>
        <w:tc>
          <w:tcPr>
            <w:tcW w:w="992" w:type="dxa"/>
            <w:vAlign w:val="center"/>
          </w:tcPr>
          <w:p w14:paraId="155CB23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5</w:t>
            </w:r>
          </w:p>
        </w:tc>
        <w:tc>
          <w:tcPr>
            <w:tcW w:w="992" w:type="dxa"/>
            <w:vAlign w:val="center"/>
          </w:tcPr>
          <w:p w14:paraId="202C96DC"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6</w:t>
            </w:r>
          </w:p>
        </w:tc>
        <w:tc>
          <w:tcPr>
            <w:tcW w:w="1134" w:type="dxa"/>
            <w:vAlign w:val="center"/>
          </w:tcPr>
          <w:p w14:paraId="69A42AF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w:t>
            </w:r>
          </w:p>
        </w:tc>
        <w:tc>
          <w:tcPr>
            <w:tcW w:w="992" w:type="dxa"/>
            <w:vAlign w:val="center"/>
          </w:tcPr>
          <w:p w14:paraId="5A115D0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8</w:t>
            </w:r>
          </w:p>
        </w:tc>
        <w:tc>
          <w:tcPr>
            <w:tcW w:w="993" w:type="dxa"/>
            <w:vAlign w:val="center"/>
          </w:tcPr>
          <w:p w14:paraId="672A0BA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9</w:t>
            </w:r>
          </w:p>
        </w:tc>
        <w:tc>
          <w:tcPr>
            <w:tcW w:w="992" w:type="dxa"/>
            <w:vAlign w:val="center"/>
          </w:tcPr>
          <w:p w14:paraId="530E4ED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10</w:t>
            </w:r>
          </w:p>
        </w:tc>
        <w:tc>
          <w:tcPr>
            <w:tcW w:w="992" w:type="dxa"/>
            <w:vAlign w:val="center"/>
          </w:tcPr>
          <w:p w14:paraId="66F3CFB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11</w:t>
            </w:r>
          </w:p>
        </w:tc>
        <w:tc>
          <w:tcPr>
            <w:tcW w:w="992" w:type="dxa"/>
            <w:vAlign w:val="center"/>
          </w:tcPr>
          <w:p w14:paraId="3274AD7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12</w:t>
            </w:r>
          </w:p>
        </w:tc>
        <w:tc>
          <w:tcPr>
            <w:tcW w:w="851" w:type="dxa"/>
            <w:vAlign w:val="center"/>
          </w:tcPr>
          <w:p w14:paraId="412FB67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13</w:t>
            </w:r>
          </w:p>
        </w:tc>
        <w:tc>
          <w:tcPr>
            <w:tcW w:w="850" w:type="dxa"/>
            <w:vAlign w:val="center"/>
          </w:tcPr>
          <w:p w14:paraId="5E773C2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14</w:t>
            </w:r>
          </w:p>
        </w:tc>
      </w:tr>
      <w:tr w:rsidR="00965259" w:rsidRPr="00B03FD1" w14:paraId="64EAC7EC" w14:textId="77777777" w:rsidTr="00F714AC">
        <w:trPr>
          <w:cantSplit/>
        </w:trPr>
        <w:tc>
          <w:tcPr>
            <w:tcW w:w="1526" w:type="dxa"/>
            <w:vAlign w:val="center"/>
          </w:tcPr>
          <w:p w14:paraId="36C4E17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КОС-1</w:t>
            </w:r>
          </w:p>
        </w:tc>
        <w:tc>
          <w:tcPr>
            <w:tcW w:w="2268" w:type="dxa"/>
            <w:vAlign w:val="center"/>
          </w:tcPr>
          <w:p w14:paraId="3A0A64C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Выпуск №1:</w:t>
            </w:r>
          </w:p>
        </w:tc>
        <w:tc>
          <w:tcPr>
            <w:tcW w:w="992" w:type="dxa"/>
            <w:vAlign w:val="center"/>
          </w:tcPr>
          <w:p w14:paraId="3BC9ECC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4C8C919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47BB044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6CA02C9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57DBDFB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2923671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4E36F33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D1D433F"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6A99F8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45AD1F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w:t>
            </w:r>
          </w:p>
        </w:tc>
        <w:tc>
          <w:tcPr>
            <w:tcW w:w="851" w:type="dxa"/>
            <w:vAlign w:val="center"/>
          </w:tcPr>
          <w:p w14:paraId="6B36DB1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w:t>
            </w:r>
          </w:p>
        </w:tc>
        <w:tc>
          <w:tcPr>
            <w:tcW w:w="850" w:type="dxa"/>
            <w:vAlign w:val="center"/>
          </w:tcPr>
          <w:p w14:paraId="327F9E5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w:t>
            </w:r>
          </w:p>
        </w:tc>
      </w:tr>
      <w:tr w:rsidR="00965259" w:rsidRPr="00B03FD1" w14:paraId="377840C4" w14:textId="77777777" w:rsidTr="00F714AC">
        <w:trPr>
          <w:cantSplit/>
        </w:trPr>
        <w:tc>
          <w:tcPr>
            <w:tcW w:w="1526" w:type="dxa"/>
            <w:vAlign w:val="center"/>
          </w:tcPr>
          <w:p w14:paraId="1E0491C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Сброс в</w:t>
            </w:r>
          </w:p>
        </w:tc>
        <w:tc>
          <w:tcPr>
            <w:tcW w:w="2268" w:type="dxa"/>
            <w:vAlign w:val="center"/>
          </w:tcPr>
          <w:p w14:paraId="305998D3" w14:textId="77777777" w:rsidR="00965259" w:rsidRPr="00B03FD1" w:rsidRDefault="00965259" w:rsidP="00F714AC">
            <w:pPr>
              <w:pStyle w:val="a9"/>
              <w:jc w:val="left"/>
              <w:rPr>
                <w:sz w:val="24"/>
                <w:szCs w:val="24"/>
              </w:rPr>
            </w:pPr>
            <w:r w:rsidRPr="00B03FD1">
              <w:rPr>
                <w:sz w:val="24"/>
                <w:szCs w:val="24"/>
              </w:rPr>
              <w:t>Взвешенные вещества</w:t>
            </w:r>
          </w:p>
        </w:tc>
        <w:tc>
          <w:tcPr>
            <w:tcW w:w="992" w:type="dxa"/>
            <w:vAlign w:val="center"/>
          </w:tcPr>
          <w:p w14:paraId="7848911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12F339A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17F6D5B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7370B8F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467501D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11D4B02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2775DB13"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F622FC2"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4CF06BC"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5422B7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259.5</w:t>
            </w:r>
          </w:p>
        </w:tc>
        <w:tc>
          <w:tcPr>
            <w:tcW w:w="851" w:type="dxa"/>
            <w:vAlign w:val="center"/>
          </w:tcPr>
          <w:p w14:paraId="4689836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32.7</w:t>
            </w:r>
          </w:p>
        </w:tc>
        <w:tc>
          <w:tcPr>
            <w:tcW w:w="850" w:type="dxa"/>
            <w:vAlign w:val="center"/>
          </w:tcPr>
          <w:p w14:paraId="2482580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87</w:t>
            </w:r>
          </w:p>
        </w:tc>
      </w:tr>
      <w:tr w:rsidR="00965259" w:rsidRPr="00B03FD1" w14:paraId="3CF7498D" w14:textId="77777777" w:rsidTr="00F714AC">
        <w:trPr>
          <w:cantSplit/>
        </w:trPr>
        <w:tc>
          <w:tcPr>
            <w:tcW w:w="1526" w:type="dxa"/>
            <w:vAlign w:val="center"/>
          </w:tcPr>
          <w:p w14:paraId="1B595D7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Кошкар-Ата</w:t>
            </w:r>
          </w:p>
        </w:tc>
        <w:tc>
          <w:tcPr>
            <w:tcW w:w="2268" w:type="dxa"/>
            <w:vAlign w:val="center"/>
          </w:tcPr>
          <w:p w14:paraId="4E639C42" w14:textId="77777777" w:rsidR="00965259" w:rsidRPr="00B03FD1" w:rsidRDefault="00965259" w:rsidP="00F714AC">
            <w:pPr>
              <w:pStyle w:val="a9"/>
              <w:jc w:val="left"/>
              <w:rPr>
                <w:sz w:val="24"/>
                <w:szCs w:val="24"/>
              </w:rPr>
            </w:pPr>
            <w:r w:rsidRPr="00B03FD1">
              <w:rPr>
                <w:sz w:val="24"/>
                <w:szCs w:val="24"/>
              </w:rPr>
              <w:t>Железо общее</w:t>
            </w:r>
          </w:p>
        </w:tc>
        <w:tc>
          <w:tcPr>
            <w:tcW w:w="992" w:type="dxa"/>
            <w:vAlign w:val="center"/>
          </w:tcPr>
          <w:p w14:paraId="5E6E7DBF"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4FDAE63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1BBDF5E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618EEA9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42CB917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1698EC9C"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03B9D6BF"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B700819"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3F36F1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CF98E3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2.2</w:t>
            </w:r>
          </w:p>
        </w:tc>
        <w:tc>
          <w:tcPr>
            <w:tcW w:w="851" w:type="dxa"/>
            <w:vAlign w:val="center"/>
          </w:tcPr>
          <w:p w14:paraId="5CD0903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0.4</w:t>
            </w:r>
          </w:p>
        </w:tc>
        <w:tc>
          <w:tcPr>
            <w:tcW w:w="850" w:type="dxa"/>
            <w:vAlign w:val="center"/>
          </w:tcPr>
          <w:p w14:paraId="48388FF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82</w:t>
            </w:r>
          </w:p>
        </w:tc>
      </w:tr>
      <w:tr w:rsidR="00965259" w:rsidRPr="00B03FD1" w14:paraId="4F043325" w14:textId="77777777" w:rsidTr="00F714AC">
        <w:trPr>
          <w:cantSplit/>
        </w:trPr>
        <w:tc>
          <w:tcPr>
            <w:tcW w:w="1526" w:type="dxa"/>
            <w:vAlign w:val="center"/>
          </w:tcPr>
          <w:p w14:paraId="75CD6BC1"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64ABBA88" w14:textId="77777777" w:rsidR="00965259" w:rsidRPr="00B03FD1" w:rsidRDefault="00965259" w:rsidP="00F714AC">
            <w:pPr>
              <w:pStyle w:val="a9"/>
              <w:jc w:val="left"/>
              <w:rPr>
                <w:sz w:val="24"/>
                <w:szCs w:val="24"/>
              </w:rPr>
            </w:pPr>
            <w:r w:rsidRPr="00B03FD1">
              <w:rPr>
                <w:sz w:val="24"/>
                <w:szCs w:val="24"/>
              </w:rPr>
              <w:t>ХПК бихроматная</w:t>
            </w:r>
          </w:p>
        </w:tc>
        <w:tc>
          <w:tcPr>
            <w:tcW w:w="992" w:type="dxa"/>
            <w:vAlign w:val="center"/>
          </w:tcPr>
          <w:p w14:paraId="2B1FD12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7EA734D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6FA2B8A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5092C07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28EDD74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47681D3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0036058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37EBC2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004C8D0"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2988E9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207.3</w:t>
            </w:r>
          </w:p>
        </w:tc>
        <w:tc>
          <w:tcPr>
            <w:tcW w:w="851" w:type="dxa"/>
            <w:vAlign w:val="center"/>
          </w:tcPr>
          <w:p w14:paraId="61A3AF3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33.8</w:t>
            </w:r>
          </w:p>
        </w:tc>
        <w:tc>
          <w:tcPr>
            <w:tcW w:w="850" w:type="dxa"/>
            <w:vAlign w:val="center"/>
          </w:tcPr>
          <w:p w14:paraId="5F86BCC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84</w:t>
            </w:r>
          </w:p>
        </w:tc>
      </w:tr>
      <w:tr w:rsidR="00965259" w:rsidRPr="00B03FD1" w14:paraId="05CF3C87" w14:textId="77777777" w:rsidTr="00F714AC">
        <w:trPr>
          <w:cantSplit/>
        </w:trPr>
        <w:tc>
          <w:tcPr>
            <w:tcW w:w="1526" w:type="dxa"/>
            <w:vAlign w:val="center"/>
          </w:tcPr>
          <w:p w14:paraId="6F2AF60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5E2D0704" w14:textId="77777777" w:rsidR="00965259" w:rsidRPr="00B03FD1" w:rsidRDefault="00965259" w:rsidP="00F714AC">
            <w:pPr>
              <w:pStyle w:val="a9"/>
              <w:jc w:val="left"/>
              <w:rPr>
                <w:sz w:val="24"/>
                <w:szCs w:val="24"/>
              </w:rPr>
            </w:pPr>
            <w:r w:rsidRPr="00B03FD1">
              <w:rPr>
                <w:sz w:val="24"/>
                <w:szCs w:val="24"/>
              </w:rPr>
              <w:t>Азот амонийный</w:t>
            </w:r>
          </w:p>
        </w:tc>
        <w:tc>
          <w:tcPr>
            <w:tcW w:w="992" w:type="dxa"/>
            <w:vAlign w:val="center"/>
          </w:tcPr>
          <w:p w14:paraId="0072FF3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56B4D35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721D8B7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727B98F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0AA7FBA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696DC08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3280083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4C7BB2F"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D64E36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2758F1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47.9</w:t>
            </w:r>
          </w:p>
        </w:tc>
        <w:tc>
          <w:tcPr>
            <w:tcW w:w="851" w:type="dxa"/>
            <w:vAlign w:val="center"/>
          </w:tcPr>
          <w:p w14:paraId="42FE10B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1.3</w:t>
            </w:r>
          </w:p>
        </w:tc>
        <w:tc>
          <w:tcPr>
            <w:tcW w:w="850" w:type="dxa"/>
            <w:vAlign w:val="center"/>
          </w:tcPr>
          <w:p w14:paraId="27D3DCE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97</w:t>
            </w:r>
          </w:p>
        </w:tc>
      </w:tr>
      <w:tr w:rsidR="00965259" w:rsidRPr="00B03FD1" w14:paraId="5F8A05CC" w14:textId="77777777" w:rsidTr="00F714AC">
        <w:trPr>
          <w:cantSplit/>
        </w:trPr>
        <w:tc>
          <w:tcPr>
            <w:tcW w:w="1526" w:type="dxa"/>
            <w:vAlign w:val="center"/>
          </w:tcPr>
          <w:p w14:paraId="7A51C501"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2DFFBFE2" w14:textId="77777777" w:rsidR="00965259" w:rsidRPr="00B03FD1" w:rsidRDefault="00965259" w:rsidP="00F714AC">
            <w:pPr>
              <w:pStyle w:val="a9"/>
              <w:jc w:val="left"/>
              <w:rPr>
                <w:sz w:val="24"/>
                <w:szCs w:val="24"/>
              </w:rPr>
            </w:pPr>
            <w:r w:rsidRPr="00B03FD1">
              <w:rPr>
                <w:sz w:val="24"/>
                <w:szCs w:val="24"/>
              </w:rPr>
              <w:t>Азот нитратный</w:t>
            </w:r>
          </w:p>
        </w:tc>
        <w:tc>
          <w:tcPr>
            <w:tcW w:w="992" w:type="dxa"/>
            <w:vAlign w:val="center"/>
          </w:tcPr>
          <w:p w14:paraId="4771192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58DE645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66BBB3B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49EA857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450E139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48129C5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0D057614"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58F8C0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EFB82D9"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1D768F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отс.</w:t>
            </w:r>
          </w:p>
        </w:tc>
        <w:tc>
          <w:tcPr>
            <w:tcW w:w="851" w:type="dxa"/>
            <w:vAlign w:val="center"/>
          </w:tcPr>
          <w:p w14:paraId="1FE1C28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52.1</w:t>
            </w:r>
          </w:p>
        </w:tc>
        <w:tc>
          <w:tcPr>
            <w:tcW w:w="850" w:type="dxa"/>
            <w:vAlign w:val="center"/>
          </w:tcPr>
          <w:p w14:paraId="32F0EB92" w14:textId="77777777" w:rsidR="00965259" w:rsidRPr="00B03FD1" w:rsidRDefault="00965259" w:rsidP="00F714AC">
            <w:pPr>
              <w:spacing w:after="0" w:line="240" w:lineRule="auto"/>
              <w:jc w:val="center"/>
              <w:rPr>
                <w:rFonts w:ascii="Times New Roman" w:hAnsi="Times New Roman" w:cs="Times New Roman"/>
                <w:sz w:val="24"/>
                <w:szCs w:val="24"/>
              </w:rPr>
            </w:pPr>
          </w:p>
        </w:tc>
      </w:tr>
      <w:tr w:rsidR="00965259" w:rsidRPr="00B03FD1" w14:paraId="1B3C57F5" w14:textId="77777777" w:rsidTr="00F714AC">
        <w:trPr>
          <w:cantSplit/>
        </w:trPr>
        <w:tc>
          <w:tcPr>
            <w:tcW w:w="1526" w:type="dxa"/>
            <w:vAlign w:val="center"/>
          </w:tcPr>
          <w:p w14:paraId="4D0D4112"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108620D7" w14:textId="77777777" w:rsidR="00965259" w:rsidRPr="00B03FD1" w:rsidRDefault="00965259" w:rsidP="00F714AC">
            <w:pPr>
              <w:pStyle w:val="a9"/>
              <w:jc w:val="left"/>
              <w:rPr>
                <w:sz w:val="24"/>
                <w:szCs w:val="24"/>
              </w:rPr>
            </w:pPr>
            <w:r w:rsidRPr="00B03FD1">
              <w:rPr>
                <w:sz w:val="24"/>
                <w:szCs w:val="24"/>
              </w:rPr>
              <w:t>Азот нитритный</w:t>
            </w:r>
          </w:p>
        </w:tc>
        <w:tc>
          <w:tcPr>
            <w:tcW w:w="992" w:type="dxa"/>
            <w:vAlign w:val="center"/>
          </w:tcPr>
          <w:p w14:paraId="04A68EA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04BB7F8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28171B6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198235D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3357B47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46B3511C"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683B8021"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DAF4D7A"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93C12D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0ABB3E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0.7</w:t>
            </w:r>
          </w:p>
        </w:tc>
        <w:tc>
          <w:tcPr>
            <w:tcW w:w="851" w:type="dxa"/>
            <w:vAlign w:val="center"/>
          </w:tcPr>
          <w:p w14:paraId="06223B3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0.2</w:t>
            </w:r>
          </w:p>
        </w:tc>
        <w:tc>
          <w:tcPr>
            <w:tcW w:w="850" w:type="dxa"/>
            <w:vAlign w:val="center"/>
          </w:tcPr>
          <w:p w14:paraId="6A46050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71</w:t>
            </w:r>
          </w:p>
        </w:tc>
      </w:tr>
      <w:tr w:rsidR="00965259" w:rsidRPr="00B03FD1" w14:paraId="4CEF9D49" w14:textId="77777777" w:rsidTr="00F714AC">
        <w:trPr>
          <w:cantSplit/>
        </w:trPr>
        <w:tc>
          <w:tcPr>
            <w:tcW w:w="1526" w:type="dxa"/>
            <w:vAlign w:val="center"/>
          </w:tcPr>
          <w:p w14:paraId="75070720"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29A94E83" w14:textId="77777777" w:rsidR="00965259" w:rsidRPr="00B03FD1" w:rsidRDefault="00965259" w:rsidP="00F714AC">
            <w:pPr>
              <w:pStyle w:val="a9"/>
              <w:jc w:val="left"/>
              <w:rPr>
                <w:sz w:val="24"/>
                <w:szCs w:val="24"/>
              </w:rPr>
            </w:pPr>
            <w:r w:rsidRPr="00B03FD1">
              <w:rPr>
                <w:sz w:val="24"/>
                <w:szCs w:val="24"/>
              </w:rPr>
              <w:t>СПАВ</w:t>
            </w:r>
          </w:p>
        </w:tc>
        <w:tc>
          <w:tcPr>
            <w:tcW w:w="992" w:type="dxa"/>
            <w:vAlign w:val="center"/>
          </w:tcPr>
          <w:p w14:paraId="5F35C30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2C88537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04F6C73D"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0A461BD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3EA604A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020D71CF"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58D3BE5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E399C32"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132A086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E92046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3.2</w:t>
            </w:r>
          </w:p>
        </w:tc>
        <w:tc>
          <w:tcPr>
            <w:tcW w:w="851" w:type="dxa"/>
            <w:vAlign w:val="center"/>
          </w:tcPr>
          <w:p w14:paraId="52BFD63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0.4</w:t>
            </w:r>
          </w:p>
        </w:tc>
        <w:tc>
          <w:tcPr>
            <w:tcW w:w="850" w:type="dxa"/>
            <w:vAlign w:val="center"/>
          </w:tcPr>
          <w:p w14:paraId="2489939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88</w:t>
            </w:r>
          </w:p>
        </w:tc>
      </w:tr>
      <w:tr w:rsidR="00965259" w:rsidRPr="00B03FD1" w14:paraId="79017C05" w14:textId="77777777" w:rsidTr="00F714AC">
        <w:trPr>
          <w:cantSplit/>
        </w:trPr>
        <w:tc>
          <w:tcPr>
            <w:tcW w:w="1526" w:type="dxa"/>
            <w:vAlign w:val="center"/>
          </w:tcPr>
          <w:p w14:paraId="1F71D16A"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6C7B8574" w14:textId="77777777" w:rsidR="00965259" w:rsidRPr="00B03FD1" w:rsidRDefault="00965259" w:rsidP="00F714AC">
            <w:pPr>
              <w:pStyle w:val="a9"/>
              <w:jc w:val="left"/>
              <w:rPr>
                <w:sz w:val="24"/>
                <w:szCs w:val="24"/>
              </w:rPr>
            </w:pPr>
            <w:r w:rsidRPr="00B03FD1">
              <w:rPr>
                <w:sz w:val="24"/>
                <w:szCs w:val="24"/>
              </w:rPr>
              <w:t>Фосфор фосфатов</w:t>
            </w:r>
          </w:p>
        </w:tc>
        <w:tc>
          <w:tcPr>
            <w:tcW w:w="992" w:type="dxa"/>
            <w:vAlign w:val="center"/>
          </w:tcPr>
          <w:p w14:paraId="59BBAAF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0F9A1734"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2578E11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295FCF8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5BA8386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5F892F5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2CE93D73"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0AE7246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06BF25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83C973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7.4</w:t>
            </w:r>
          </w:p>
        </w:tc>
        <w:tc>
          <w:tcPr>
            <w:tcW w:w="851" w:type="dxa"/>
            <w:vAlign w:val="center"/>
          </w:tcPr>
          <w:p w14:paraId="37813DB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41.1</w:t>
            </w:r>
          </w:p>
        </w:tc>
        <w:tc>
          <w:tcPr>
            <w:tcW w:w="850" w:type="dxa"/>
            <w:vAlign w:val="center"/>
          </w:tcPr>
          <w:p w14:paraId="74298C8A" w14:textId="77777777" w:rsidR="00965259" w:rsidRPr="00B03FD1" w:rsidRDefault="00965259" w:rsidP="00F714AC">
            <w:pPr>
              <w:spacing w:after="0" w:line="240" w:lineRule="auto"/>
              <w:jc w:val="center"/>
              <w:rPr>
                <w:rFonts w:ascii="Times New Roman" w:hAnsi="Times New Roman" w:cs="Times New Roman"/>
                <w:sz w:val="24"/>
                <w:szCs w:val="24"/>
              </w:rPr>
            </w:pPr>
          </w:p>
        </w:tc>
      </w:tr>
      <w:tr w:rsidR="00965259" w:rsidRPr="00B03FD1" w14:paraId="6877649E" w14:textId="77777777" w:rsidTr="00F714AC">
        <w:trPr>
          <w:cantSplit/>
        </w:trPr>
        <w:tc>
          <w:tcPr>
            <w:tcW w:w="1526" w:type="dxa"/>
            <w:vAlign w:val="center"/>
          </w:tcPr>
          <w:p w14:paraId="48FFCF9D"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18CCA75C" w14:textId="77777777" w:rsidR="00965259" w:rsidRPr="00B03FD1" w:rsidRDefault="00965259" w:rsidP="00F714AC">
            <w:pPr>
              <w:pStyle w:val="a9"/>
              <w:jc w:val="left"/>
              <w:rPr>
                <w:sz w:val="24"/>
                <w:szCs w:val="24"/>
              </w:rPr>
            </w:pPr>
            <w:r w:rsidRPr="00B03FD1">
              <w:rPr>
                <w:sz w:val="24"/>
                <w:szCs w:val="24"/>
              </w:rPr>
              <w:t>БПК5</w:t>
            </w:r>
          </w:p>
        </w:tc>
        <w:tc>
          <w:tcPr>
            <w:tcW w:w="992" w:type="dxa"/>
            <w:vAlign w:val="center"/>
          </w:tcPr>
          <w:p w14:paraId="7E3D286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0B44935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60D493C5"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5635C46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67BBB8F1"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27B2F17C"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16E6E629"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3186AA4"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ABFF4D0"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411FA43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263.0</w:t>
            </w:r>
          </w:p>
        </w:tc>
        <w:tc>
          <w:tcPr>
            <w:tcW w:w="851" w:type="dxa"/>
            <w:vAlign w:val="center"/>
          </w:tcPr>
          <w:p w14:paraId="75EC4F0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7.1</w:t>
            </w:r>
          </w:p>
        </w:tc>
        <w:tc>
          <w:tcPr>
            <w:tcW w:w="850" w:type="dxa"/>
            <w:vAlign w:val="center"/>
          </w:tcPr>
          <w:p w14:paraId="05A00F4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97</w:t>
            </w:r>
          </w:p>
        </w:tc>
      </w:tr>
      <w:tr w:rsidR="00965259" w:rsidRPr="00B03FD1" w14:paraId="2DAAE866" w14:textId="77777777" w:rsidTr="00F714AC">
        <w:trPr>
          <w:cantSplit/>
        </w:trPr>
        <w:tc>
          <w:tcPr>
            <w:tcW w:w="1526" w:type="dxa"/>
            <w:vAlign w:val="center"/>
          </w:tcPr>
          <w:p w14:paraId="475C0054"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2F8564D1" w14:textId="77777777" w:rsidR="00965259" w:rsidRPr="00B03FD1" w:rsidRDefault="00965259" w:rsidP="00F714AC">
            <w:pPr>
              <w:pStyle w:val="a9"/>
              <w:jc w:val="left"/>
              <w:rPr>
                <w:sz w:val="24"/>
                <w:szCs w:val="24"/>
              </w:rPr>
            </w:pPr>
            <w:r w:rsidRPr="00B03FD1">
              <w:rPr>
                <w:sz w:val="24"/>
                <w:szCs w:val="24"/>
              </w:rPr>
              <w:t>Хлор остаточный</w:t>
            </w:r>
          </w:p>
        </w:tc>
        <w:tc>
          <w:tcPr>
            <w:tcW w:w="992" w:type="dxa"/>
            <w:vAlign w:val="center"/>
          </w:tcPr>
          <w:p w14:paraId="2B7978A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6E16402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66A8462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6098175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45C34D6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707D2D20"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0D39141F"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1C5A78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76B8BDB5"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2852B687"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1.3</w:t>
            </w:r>
          </w:p>
        </w:tc>
        <w:tc>
          <w:tcPr>
            <w:tcW w:w="851" w:type="dxa"/>
            <w:vAlign w:val="center"/>
          </w:tcPr>
          <w:p w14:paraId="08311092"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1.3</w:t>
            </w:r>
          </w:p>
        </w:tc>
        <w:tc>
          <w:tcPr>
            <w:tcW w:w="850" w:type="dxa"/>
            <w:vAlign w:val="center"/>
          </w:tcPr>
          <w:p w14:paraId="5D555501" w14:textId="77777777" w:rsidR="00965259" w:rsidRPr="00B03FD1" w:rsidRDefault="00965259" w:rsidP="00F714AC">
            <w:pPr>
              <w:spacing w:after="0" w:line="240" w:lineRule="auto"/>
              <w:jc w:val="center"/>
              <w:rPr>
                <w:rFonts w:ascii="Times New Roman" w:hAnsi="Times New Roman" w:cs="Times New Roman"/>
                <w:sz w:val="24"/>
                <w:szCs w:val="24"/>
              </w:rPr>
            </w:pPr>
          </w:p>
        </w:tc>
      </w:tr>
      <w:tr w:rsidR="00965259" w:rsidRPr="00B03FD1" w14:paraId="73967381" w14:textId="77777777" w:rsidTr="00F714AC">
        <w:trPr>
          <w:cantSplit/>
        </w:trPr>
        <w:tc>
          <w:tcPr>
            <w:tcW w:w="1526" w:type="dxa"/>
            <w:vAlign w:val="center"/>
          </w:tcPr>
          <w:p w14:paraId="10A24D27"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2268" w:type="dxa"/>
            <w:vAlign w:val="center"/>
          </w:tcPr>
          <w:p w14:paraId="3D767835" w14:textId="77777777" w:rsidR="00965259" w:rsidRPr="00B03FD1" w:rsidRDefault="00965259" w:rsidP="00F714AC">
            <w:pPr>
              <w:pStyle w:val="a9"/>
              <w:jc w:val="left"/>
              <w:rPr>
                <w:sz w:val="24"/>
                <w:szCs w:val="24"/>
              </w:rPr>
            </w:pPr>
            <w:r w:rsidRPr="00B03FD1">
              <w:rPr>
                <w:sz w:val="24"/>
                <w:szCs w:val="24"/>
              </w:rPr>
              <w:t>Нефтепродукты</w:t>
            </w:r>
          </w:p>
        </w:tc>
        <w:tc>
          <w:tcPr>
            <w:tcW w:w="992" w:type="dxa"/>
            <w:vAlign w:val="center"/>
          </w:tcPr>
          <w:p w14:paraId="04EE5516"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3000</w:t>
            </w:r>
          </w:p>
        </w:tc>
        <w:tc>
          <w:tcPr>
            <w:tcW w:w="851" w:type="dxa"/>
            <w:vAlign w:val="center"/>
          </w:tcPr>
          <w:p w14:paraId="4642D993"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72000</w:t>
            </w:r>
          </w:p>
        </w:tc>
        <w:tc>
          <w:tcPr>
            <w:tcW w:w="992" w:type="dxa"/>
            <w:vAlign w:val="center"/>
          </w:tcPr>
          <w:p w14:paraId="0DA1B92B"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26 280</w:t>
            </w:r>
          </w:p>
        </w:tc>
        <w:tc>
          <w:tcPr>
            <w:tcW w:w="992" w:type="dxa"/>
            <w:vAlign w:val="center"/>
          </w:tcPr>
          <w:p w14:paraId="10495528"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2726.3</w:t>
            </w:r>
          </w:p>
        </w:tc>
        <w:tc>
          <w:tcPr>
            <w:tcW w:w="1134" w:type="dxa"/>
            <w:vAlign w:val="center"/>
          </w:tcPr>
          <w:p w14:paraId="68548B4A"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21 810.4</w:t>
            </w:r>
          </w:p>
        </w:tc>
        <w:tc>
          <w:tcPr>
            <w:tcW w:w="992" w:type="dxa"/>
            <w:vAlign w:val="center"/>
          </w:tcPr>
          <w:p w14:paraId="0E7072B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lang w:val="en-US"/>
              </w:rPr>
              <w:t>7 960</w:t>
            </w:r>
            <w:r w:rsidRPr="00B03FD1">
              <w:rPr>
                <w:rFonts w:ascii="Times New Roman" w:hAnsi="Times New Roman" w:cs="Times New Roman"/>
                <w:sz w:val="24"/>
                <w:szCs w:val="24"/>
              </w:rPr>
              <w:t>,8</w:t>
            </w:r>
          </w:p>
        </w:tc>
        <w:tc>
          <w:tcPr>
            <w:tcW w:w="993" w:type="dxa"/>
            <w:vAlign w:val="center"/>
          </w:tcPr>
          <w:p w14:paraId="0AEDD8B6"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619F65C1"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3B0F7A53" w14:textId="77777777" w:rsidR="00965259" w:rsidRPr="00B03FD1" w:rsidRDefault="00965259" w:rsidP="00F714AC">
            <w:pPr>
              <w:spacing w:after="0" w:line="240" w:lineRule="auto"/>
              <w:jc w:val="center"/>
              <w:rPr>
                <w:rFonts w:ascii="Times New Roman" w:hAnsi="Times New Roman" w:cs="Times New Roman"/>
                <w:sz w:val="24"/>
                <w:szCs w:val="24"/>
              </w:rPr>
            </w:pPr>
          </w:p>
        </w:tc>
        <w:tc>
          <w:tcPr>
            <w:tcW w:w="992" w:type="dxa"/>
            <w:vAlign w:val="center"/>
          </w:tcPr>
          <w:p w14:paraId="5BD49A7E"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отс.</w:t>
            </w:r>
          </w:p>
        </w:tc>
        <w:tc>
          <w:tcPr>
            <w:tcW w:w="851" w:type="dxa"/>
            <w:vAlign w:val="center"/>
          </w:tcPr>
          <w:p w14:paraId="0637B389" w14:textId="77777777" w:rsidR="00965259" w:rsidRPr="00B03FD1" w:rsidRDefault="00965259" w:rsidP="00F714AC">
            <w:pPr>
              <w:spacing w:after="0" w:line="240" w:lineRule="auto"/>
              <w:jc w:val="center"/>
              <w:rPr>
                <w:rFonts w:ascii="Times New Roman" w:hAnsi="Times New Roman" w:cs="Times New Roman"/>
                <w:sz w:val="24"/>
                <w:szCs w:val="24"/>
              </w:rPr>
            </w:pPr>
            <w:r w:rsidRPr="00B03FD1">
              <w:rPr>
                <w:rFonts w:ascii="Times New Roman" w:hAnsi="Times New Roman" w:cs="Times New Roman"/>
                <w:sz w:val="24"/>
                <w:szCs w:val="24"/>
              </w:rPr>
              <w:t>отс.</w:t>
            </w:r>
          </w:p>
        </w:tc>
        <w:tc>
          <w:tcPr>
            <w:tcW w:w="850" w:type="dxa"/>
            <w:vAlign w:val="center"/>
          </w:tcPr>
          <w:p w14:paraId="21EF477E" w14:textId="77777777" w:rsidR="00965259" w:rsidRPr="00B03FD1" w:rsidRDefault="00965259" w:rsidP="00F714AC">
            <w:pPr>
              <w:spacing w:after="0" w:line="240" w:lineRule="auto"/>
              <w:jc w:val="center"/>
              <w:rPr>
                <w:rFonts w:ascii="Times New Roman" w:hAnsi="Times New Roman" w:cs="Times New Roman"/>
                <w:sz w:val="24"/>
                <w:szCs w:val="24"/>
              </w:rPr>
            </w:pPr>
          </w:p>
        </w:tc>
      </w:tr>
    </w:tbl>
    <w:p w14:paraId="6DDA07AF" w14:textId="77777777" w:rsidR="00965259" w:rsidRDefault="00965259" w:rsidP="00965259"/>
    <w:p w14:paraId="6065AD19" w14:textId="77777777" w:rsidR="00965259" w:rsidRPr="000E23AF" w:rsidRDefault="00965259" w:rsidP="00965259">
      <w:pPr>
        <w:rPr>
          <w:rFonts w:ascii="Times New Roman" w:hAnsi="Times New Roman" w:cs="Times New Roman"/>
          <w:sz w:val="28"/>
          <w:szCs w:val="28"/>
        </w:rPr>
      </w:pPr>
    </w:p>
    <w:p w14:paraId="37AE80E8" w14:textId="77777777" w:rsidR="00965259" w:rsidRDefault="00965259" w:rsidP="00965259">
      <w:pPr>
        <w:spacing w:after="0" w:line="240" w:lineRule="auto"/>
        <w:jc w:val="center"/>
        <w:rPr>
          <w:rFonts w:ascii="Times New Roman" w:hAnsi="Times New Roman" w:cs="Times New Roman"/>
          <w:sz w:val="28"/>
          <w:szCs w:val="28"/>
        </w:rPr>
      </w:pPr>
    </w:p>
    <w:p w14:paraId="3C94228B" w14:textId="77777777" w:rsidR="00965259" w:rsidRDefault="00965259" w:rsidP="00D45AFD">
      <w:pPr>
        <w:spacing w:after="0" w:line="240" w:lineRule="auto"/>
        <w:rPr>
          <w:rFonts w:ascii="Times New Roman" w:hAnsi="Times New Roman" w:cs="Times New Roman"/>
          <w:sz w:val="28"/>
          <w:szCs w:val="28"/>
        </w:rPr>
      </w:pPr>
    </w:p>
    <w:p w14:paraId="19FDF54E" w14:textId="77777777" w:rsidR="00D45AFD" w:rsidRDefault="00D45AFD" w:rsidP="00965259">
      <w:pPr>
        <w:spacing w:after="0" w:line="240" w:lineRule="auto"/>
        <w:jc w:val="center"/>
        <w:rPr>
          <w:rFonts w:ascii="Times New Roman" w:hAnsi="Times New Roman" w:cs="Times New Roman"/>
          <w:sz w:val="28"/>
          <w:szCs w:val="28"/>
        </w:rPr>
        <w:sectPr w:rsidR="00D45AFD" w:rsidSect="00D45AFD">
          <w:pgSz w:w="16838" w:h="11906" w:orient="landscape" w:code="9"/>
          <w:pgMar w:top="1701" w:right="1134" w:bottom="567" w:left="1134" w:header="567" w:footer="652" w:gutter="0"/>
          <w:cols w:space="708"/>
          <w:titlePg/>
          <w:docGrid w:linePitch="360"/>
        </w:sectPr>
      </w:pPr>
    </w:p>
    <w:p w14:paraId="3EB87DC3" w14:textId="77777777" w:rsidR="00965259" w:rsidRPr="0019271E" w:rsidRDefault="0019271E" w:rsidP="00965259">
      <w:pPr>
        <w:spacing w:after="0" w:line="240" w:lineRule="auto"/>
        <w:jc w:val="center"/>
        <w:rPr>
          <w:rFonts w:ascii="Times New Roman" w:hAnsi="Times New Roman" w:cs="Times New Roman"/>
          <w:b/>
          <w:bCs/>
          <w:sz w:val="28"/>
          <w:szCs w:val="28"/>
          <w:lang w:val="kk-KZ"/>
        </w:rPr>
      </w:pPr>
      <w:r w:rsidRPr="0019271E">
        <w:rPr>
          <w:rFonts w:ascii="Times New Roman" w:hAnsi="Times New Roman" w:cs="Times New Roman"/>
          <w:b/>
          <w:bCs/>
          <w:sz w:val="28"/>
          <w:szCs w:val="28"/>
        </w:rPr>
        <w:lastRenderedPageBreak/>
        <w:t>ПРИЛОЖЕНИЕ Б</w:t>
      </w:r>
    </w:p>
    <w:p w14:paraId="46BD862B" w14:textId="77777777" w:rsidR="00953FB6" w:rsidRDefault="0019271E" w:rsidP="00953FB6">
      <w:pPr>
        <w:spacing w:after="0" w:line="240" w:lineRule="auto"/>
        <w:jc w:val="center"/>
        <w:rPr>
          <w:rFonts w:ascii="Times New Roman" w:hAnsi="Times New Roman" w:cs="Times New Roman"/>
          <w:sz w:val="28"/>
          <w:szCs w:val="28"/>
        </w:rPr>
      </w:pPr>
      <w:r w:rsidRPr="003016E4">
        <w:rPr>
          <w:rFonts w:ascii="Times New Roman" w:hAnsi="Times New Roman" w:cs="Times New Roman"/>
          <w:sz w:val="28"/>
          <w:szCs w:val="28"/>
          <w:lang w:val="kk-KZ"/>
        </w:rPr>
        <w:t>Акт</w:t>
      </w:r>
      <w:r w:rsidRPr="003016E4">
        <w:rPr>
          <w:rFonts w:ascii="Times New Roman" w:hAnsi="Times New Roman" w:cs="Times New Roman"/>
          <w:sz w:val="28"/>
          <w:szCs w:val="28"/>
        </w:rPr>
        <w:t xml:space="preserve"> внедрении результатов исследований</w:t>
      </w:r>
    </w:p>
    <w:p w14:paraId="6FD101C6" w14:textId="77777777" w:rsidR="00953FB6" w:rsidRDefault="00953FB6" w:rsidP="0019271E">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9FF89B3" wp14:editId="4B525FF5">
            <wp:extent cx="5880100" cy="7861300"/>
            <wp:effectExtent l="19050" t="0" r="6350" b="0"/>
            <wp:docPr id="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srcRect/>
                    <a:stretch>
                      <a:fillRect/>
                    </a:stretch>
                  </pic:blipFill>
                  <pic:spPr bwMode="auto">
                    <a:xfrm>
                      <a:off x="0" y="0"/>
                      <a:ext cx="5880100" cy="7861300"/>
                    </a:xfrm>
                    <a:prstGeom prst="rect">
                      <a:avLst/>
                    </a:prstGeom>
                    <a:noFill/>
                    <a:ln w="9525">
                      <a:noFill/>
                      <a:miter lim="800000"/>
                      <a:headEnd/>
                      <a:tailEnd/>
                    </a:ln>
                  </pic:spPr>
                </pic:pic>
              </a:graphicData>
            </a:graphic>
          </wp:inline>
        </w:drawing>
      </w:r>
    </w:p>
    <w:p w14:paraId="403E072F" w14:textId="77777777" w:rsidR="00953FB6" w:rsidRDefault="00953FB6" w:rsidP="00E71EF1">
      <w:pPr>
        <w:spacing w:after="0" w:line="240" w:lineRule="auto"/>
        <w:rPr>
          <w:rFonts w:ascii="Times New Roman" w:hAnsi="Times New Roman" w:cs="Times New Roman"/>
          <w:sz w:val="28"/>
          <w:szCs w:val="28"/>
        </w:rPr>
      </w:pPr>
    </w:p>
    <w:p w14:paraId="26A67276" w14:textId="77777777" w:rsidR="00965259" w:rsidRDefault="00965259" w:rsidP="00953FB6">
      <w:pPr>
        <w:spacing w:after="0" w:line="240" w:lineRule="auto"/>
        <w:jc w:val="center"/>
        <w:rPr>
          <w:rFonts w:ascii="Times New Roman" w:hAnsi="Times New Roman" w:cs="Times New Roman"/>
          <w:sz w:val="28"/>
          <w:szCs w:val="28"/>
        </w:rPr>
      </w:pPr>
    </w:p>
    <w:p w14:paraId="5A81F148" w14:textId="77777777" w:rsidR="00953FB6" w:rsidRDefault="00953FB6" w:rsidP="00953FB6">
      <w:pPr>
        <w:spacing w:after="0" w:line="240" w:lineRule="auto"/>
        <w:rPr>
          <w:rFonts w:ascii="Times New Roman" w:hAnsi="Times New Roman" w:cs="Times New Roman"/>
          <w:noProof/>
          <w:sz w:val="28"/>
          <w:szCs w:val="28"/>
        </w:rPr>
      </w:pPr>
    </w:p>
    <w:p w14:paraId="46123DE2" w14:textId="77777777" w:rsidR="00953FB6" w:rsidRDefault="00953FB6" w:rsidP="00953F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238223B" wp14:editId="2E85FE50">
            <wp:extent cx="5930900" cy="7277100"/>
            <wp:effectExtent l="19050" t="0" r="0" b="0"/>
            <wp:docPr id="2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8"/>
                    <a:srcRect/>
                    <a:stretch>
                      <a:fillRect/>
                    </a:stretch>
                  </pic:blipFill>
                  <pic:spPr bwMode="auto">
                    <a:xfrm>
                      <a:off x="0" y="0"/>
                      <a:ext cx="5930900" cy="7277100"/>
                    </a:xfrm>
                    <a:prstGeom prst="rect">
                      <a:avLst/>
                    </a:prstGeom>
                    <a:noFill/>
                    <a:ln w="9525">
                      <a:noFill/>
                      <a:miter lim="800000"/>
                      <a:headEnd/>
                      <a:tailEnd/>
                    </a:ln>
                  </pic:spPr>
                </pic:pic>
              </a:graphicData>
            </a:graphic>
          </wp:inline>
        </w:drawing>
      </w:r>
    </w:p>
    <w:p w14:paraId="44DCE211" w14:textId="77777777" w:rsidR="00953FB6" w:rsidRDefault="00953FB6" w:rsidP="00E71EF1">
      <w:pPr>
        <w:spacing w:after="0" w:line="240" w:lineRule="auto"/>
        <w:rPr>
          <w:rFonts w:ascii="Times New Roman" w:hAnsi="Times New Roman" w:cs="Times New Roman"/>
          <w:sz w:val="28"/>
          <w:szCs w:val="28"/>
        </w:rPr>
      </w:pPr>
    </w:p>
    <w:p w14:paraId="68D96D48" w14:textId="77777777" w:rsidR="00E71EF1" w:rsidRDefault="00E71EF1" w:rsidP="00E71EF1">
      <w:pPr>
        <w:spacing w:after="0" w:line="240" w:lineRule="auto"/>
        <w:rPr>
          <w:rFonts w:ascii="Times New Roman" w:hAnsi="Times New Roman" w:cs="Times New Roman"/>
          <w:sz w:val="28"/>
          <w:szCs w:val="28"/>
        </w:rPr>
      </w:pPr>
    </w:p>
    <w:p w14:paraId="78424B74" w14:textId="77777777" w:rsidR="00E71EF1" w:rsidRDefault="00E71EF1" w:rsidP="00E71EF1">
      <w:pPr>
        <w:spacing w:after="0" w:line="240" w:lineRule="auto"/>
        <w:rPr>
          <w:rFonts w:ascii="Times New Roman" w:hAnsi="Times New Roman" w:cs="Times New Roman"/>
          <w:sz w:val="28"/>
          <w:szCs w:val="28"/>
        </w:rPr>
      </w:pPr>
    </w:p>
    <w:p w14:paraId="22559B5A" w14:textId="77777777" w:rsidR="00E71EF1" w:rsidRDefault="00E71EF1" w:rsidP="00953FB6">
      <w:pPr>
        <w:spacing w:after="0" w:line="240" w:lineRule="auto"/>
        <w:jc w:val="center"/>
        <w:rPr>
          <w:rFonts w:ascii="Times New Roman" w:hAnsi="Times New Roman" w:cs="Times New Roman"/>
          <w:sz w:val="28"/>
          <w:szCs w:val="28"/>
        </w:rPr>
      </w:pPr>
    </w:p>
    <w:p w14:paraId="49358910" w14:textId="77777777" w:rsidR="00E71EF1" w:rsidRDefault="00E71EF1" w:rsidP="00953FB6">
      <w:pPr>
        <w:spacing w:after="0" w:line="240" w:lineRule="auto"/>
        <w:jc w:val="center"/>
        <w:rPr>
          <w:rFonts w:ascii="Times New Roman" w:hAnsi="Times New Roman" w:cs="Times New Roman"/>
          <w:sz w:val="28"/>
          <w:szCs w:val="28"/>
        </w:rPr>
      </w:pPr>
    </w:p>
    <w:p w14:paraId="25D7FB96" w14:textId="77777777" w:rsidR="0019271E" w:rsidRDefault="0019271E" w:rsidP="00953FB6">
      <w:pPr>
        <w:spacing w:after="0" w:line="240" w:lineRule="auto"/>
        <w:jc w:val="center"/>
        <w:rPr>
          <w:rFonts w:ascii="Times New Roman" w:hAnsi="Times New Roman" w:cs="Times New Roman"/>
          <w:sz w:val="28"/>
          <w:szCs w:val="28"/>
        </w:rPr>
      </w:pPr>
    </w:p>
    <w:p w14:paraId="69DB7BFC" w14:textId="77777777" w:rsidR="0019271E" w:rsidRDefault="0019271E" w:rsidP="00953FB6">
      <w:pPr>
        <w:spacing w:after="0" w:line="240" w:lineRule="auto"/>
        <w:jc w:val="center"/>
        <w:rPr>
          <w:rFonts w:ascii="Times New Roman" w:hAnsi="Times New Roman" w:cs="Times New Roman"/>
          <w:sz w:val="28"/>
          <w:szCs w:val="28"/>
        </w:rPr>
      </w:pPr>
    </w:p>
    <w:p w14:paraId="2430723A" w14:textId="77777777" w:rsidR="00953FB6" w:rsidRDefault="00953FB6" w:rsidP="00953FB6">
      <w:pPr>
        <w:spacing w:after="0" w:line="240" w:lineRule="auto"/>
        <w:jc w:val="right"/>
        <w:rPr>
          <w:rFonts w:ascii="Times New Roman" w:hAnsi="Times New Roman" w:cs="Times New Roman"/>
          <w:sz w:val="28"/>
          <w:szCs w:val="28"/>
        </w:rPr>
      </w:pPr>
    </w:p>
    <w:p w14:paraId="719AE253" w14:textId="77777777" w:rsidR="00953FB6" w:rsidRDefault="00E71EF1" w:rsidP="00E71EF1">
      <w:pPr>
        <w:spacing w:after="0" w:line="240" w:lineRule="auto"/>
        <w:jc w:val="both"/>
        <w:rPr>
          <w:rFonts w:ascii="Times New Roman" w:hAnsi="Times New Roman" w:cs="Times New Roman"/>
          <w:sz w:val="28"/>
          <w:szCs w:val="28"/>
        </w:rPr>
      </w:pPr>
      <w:r w:rsidRPr="00E71EF1">
        <w:rPr>
          <w:rFonts w:ascii="Times New Roman" w:hAnsi="Times New Roman" w:cs="Times New Roman"/>
          <w:noProof/>
          <w:sz w:val="28"/>
          <w:szCs w:val="28"/>
        </w:rPr>
        <w:lastRenderedPageBreak/>
        <w:drawing>
          <wp:inline distT="0" distB="0" distL="0" distR="0" wp14:anchorId="657A0479" wp14:editId="150A85C1">
            <wp:extent cx="5238750" cy="7624590"/>
            <wp:effectExtent l="19050" t="0" r="0" b="0"/>
            <wp:docPr id="1383955019" name="Рисунок 4" descr="D:\23-24 учебный год\диссертация ДЖУМАШЕВА\приложения\Новая папка\WhatsApp Image 2024-07-16 at 15.0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3-24 учебный год\диссертация ДЖУМАШЕВА\приложения\Новая папка\WhatsApp Image 2024-07-16 at 15.03.42.jpeg"/>
                    <pic:cNvPicPr>
                      <a:picLocks noChangeAspect="1" noChangeArrowheads="1"/>
                    </pic:cNvPicPr>
                  </pic:nvPicPr>
                  <pic:blipFill>
                    <a:blip r:embed="rId149"/>
                    <a:srcRect/>
                    <a:stretch>
                      <a:fillRect/>
                    </a:stretch>
                  </pic:blipFill>
                  <pic:spPr bwMode="auto">
                    <a:xfrm>
                      <a:off x="0" y="0"/>
                      <a:ext cx="5238750" cy="7624590"/>
                    </a:xfrm>
                    <a:prstGeom prst="rect">
                      <a:avLst/>
                    </a:prstGeom>
                    <a:noFill/>
                    <a:ln w="9525">
                      <a:noFill/>
                      <a:miter lim="800000"/>
                      <a:headEnd/>
                      <a:tailEnd/>
                    </a:ln>
                  </pic:spPr>
                </pic:pic>
              </a:graphicData>
            </a:graphic>
          </wp:inline>
        </w:drawing>
      </w:r>
    </w:p>
    <w:p w14:paraId="5DE98063" w14:textId="77777777" w:rsidR="00E71EF1" w:rsidRDefault="00E71EF1" w:rsidP="00540D2F">
      <w:pPr>
        <w:spacing w:after="0" w:line="240" w:lineRule="auto"/>
        <w:rPr>
          <w:rFonts w:ascii="Times New Roman" w:hAnsi="Times New Roman" w:cs="Times New Roman"/>
          <w:sz w:val="28"/>
          <w:szCs w:val="28"/>
        </w:rPr>
      </w:pPr>
    </w:p>
    <w:p w14:paraId="61EF4814" w14:textId="77777777" w:rsidR="001A1AD5" w:rsidRDefault="001A1AD5" w:rsidP="00540D2F">
      <w:pPr>
        <w:spacing w:after="0" w:line="240" w:lineRule="auto"/>
        <w:rPr>
          <w:rFonts w:ascii="Times New Roman" w:hAnsi="Times New Roman" w:cs="Times New Roman"/>
          <w:sz w:val="28"/>
          <w:szCs w:val="28"/>
        </w:rPr>
      </w:pPr>
    </w:p>
    <w:p w14:paraId="33AD199B" w14:textId="77777777" w:rsidR="001A1AD5" w:rsidRDefault="001A1AD5" w:rsidP="00540D2F">
      <w:pPr>
        <w:spacing w:after="0" w:line="240" w:lineRule="auto"/>
        <w:rPr>
          <w:rFonts w:ascii="Times New Roman" w:hAnsi="Times New Roman" w:cs="Times New Roman"/>
          <w:sz w:val="28"/>
          <w:szCs w:val="28"/>
        </w:rPr>
      </w:pPr>
    </w:p>
    <w:p w14:paraId="12BC3032" w14:textId="77777777" w:rsidR="00540D2F" w:rsidRDefault="00540D2F" w:rsidP="00540D2F">
      <w:pPr>
        <w:spacing w:after="0" w:line="240" w:lineRule="auto"/>
        <w:rPr>
          <w:rFonts w:ascii="Times New Roman" w:hAnsi="Times New Roman" w:cs="Times New Roman"/>
          <w:sz w:val="28"/>
          <w:szCs w:val="28"/>
        </w:rPr>
      </w:pPr>
    </w:p>
    <w:p w14:paraId="58919C52" w14:textId="77777777" w:rsidR="0019271E" w:rsidRDefault="0019271E" w:rsidP="00540D2F">
      <w:pPr>
        <w:spacing w:after="0" w:line="240" w:lineRule="auto"/>
        <w:rPr>
          <w:rFonts w:ascii="Times New Roman" w:hAnsi="Times New Roman" w:cs="Times New Roman"/>
          <w:sz w:val="28"/>
          <w:szCs w:val="28"/>
        </w:rPr>
      </w:pPr>
    </w:p>
    <w:p w14:paraId="6526CB6E" w14:textId="77777777" w:rsidR="0019271E" w:rsidRDefault="0019271E" w:rsidP="00540D2F">
      <w:pPr>
        <w:spacing w:after="0" w:line="240" w:lineRule="auto"/>
        <w:rPr>
          <w:rFonts w:ascii="Times New Roman" w:hAnsi="Times New Roman" w:cs="Times New Roman"/>
          <w:sz w:val="28"/>
          <w:szCs w:val="28"/>
        </w:rPr>
      </w:pPr>
    </w:p>
    <w:p w14:paraId="1C572C68" w14:textId="77777777" w:rsidR="0019271E" w:rsidRDefault="0019271E" w:rsidP="00540D2F">
      <w:pPr>
        <w:spacing w:after="0" w:line="240" w:lineRule="auto"/>
        <w:rPr>
          <w:rFonts w:ascii="Times New Roman" w:hAnsi="Times New Roman" w:cs="Times New Roman"/>
          <w:sz w:val="28"/>
          <w:szCs w:val="28"/>
        </w:rPr>
      </w:pPr>
    </w:p>
    <w:p w14:paraId="574F4568" w14:textId="77777777" w:rsidR="00953FB6" w:rsidRPr="0019271E" w:rsidRDefault="0019271E" w:rsidP="00540D2F">
      <w:pPr>
        <w:spacing w:after="0" w:line="240" w:lineRule="auto"/>
        <w:jc w:val="center"/>
        <w:rPr>
          <w:rFonts w:ascii="Times New Roman" w:hAnsi="Times New Roman" w:cs="Times New Roman"/>
          <w:b/>
          <w:bCs/>
          <w:sz w:val="28"/>
          <w:szCs w:val="28"/>
        </w:rPr>
      </w:pPr>
      <w:r w:rsidRPr="0019271E">
        <w:rPr>
          <w:rFonts w:ascii="Times New Roman" w:hAnsi="Times New Roman" w:cs="Times New Roman"/>
          <w:b/>
          <w:bCs/>
          <w:sz w:val="28"/>
          <w:szCs w:val="28"/>
        </w:rPr>
        <w:lastRenderedPageBreak/>
        <w:t>ПРИЛОЖЕНИЕ В</w:t>
      </w:r>
    </w:p>
    <w:p w14:paraId="17268664" w14:textId="77777777" w:rsidR="001A1AD5" w:rsidRPr="00A15353" w:rsidRDefault="001A1AD5"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Результаты апробации </w:t>
      </w:r>
    </w:p>
    <w:p w14:paraId="3BFE7B7A" w14:textId="77777777" w:rsidR="00953FB6" w:rsidRDefault="00953FB6" w:rsidP="00953FB6"/>
    <w:p w14:paraId="2CD3C64C" w14:textId="77777777" w:rsidR="00953FB6" w:rsidRDefault="00953FB6" w:rsidP="00953FB6">
      <w:pPr>
        <w:jc w:val="both"/>
      </w:pPr>
      <w:r w:rsidRPr="00A15353">
        <w:rPr>
          <w:noProof/>
        </w:rPr>
        <w:drawing>
          <wp:inline distT="0" distB="0" distL="0" distR="0" wp14:anchorId="4FB9F0E3" wp14:editId="2B5B2203">
            <wp:extent cx="2770194" cy="3278038"/>
            <wp:effectExtent l="19050" t="0" r="0" b="0"/>
            <wp:docPr id="45" name="Рисунок 1" descr="D:\18-19\ОТЧЕТЫ ПО ДОКТОРАНТУРЕ\фото турция руководитель\20200219_12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8-19\ОТЧЕТЫ ПО ДОКТОРАНТУРЕ\фото турция руководитель\20200219_124126.jpg"/>
                    <pic:cNvPicPr>
                      <a:picLocks noChangeAspect="1" noChangeArrowheads="1"/>
                    </pic:cNvPicPr>
                  </pic:nvPicPr>
                  <pic:blipFill>
                    <a:blip r:embed="rId150" cstate="print"/>
                    <a:srcRect/>
                    <a:stretch>
                      <a:fillRect/>
                    </a:stretch>
                  </pic:blipFill>
                  <pic:spPr bwMode="auto">
                    <a:xfrm>
                      <a:off x="0" y="0"/>
                      <a:ext cx="2772137" cy="3280337"/>
                    </a:xfrm>
                    <a:prstGeom prst="rect">
                      <a:avLst/>
                    </a:prstGeom>
                    <a:noFill/>
                    <a:ln w="9525">
                      <a:noFill/>
                      <a:miter lim="800000"/>
                      <a:headEnd/>
                      <a:tailEnd/>
                    </a:ln>
                  </pic:spPr>
                </pic:pic>
              </a:graphicData>
            </a:graphic>
          </wp:inline>
        </w:drawing>
      </w:r>
      <w:r>
        <w:rPr>
          <w:noProof/>
        </w:rPr>
        <w:drawing>
          <wp:inline distT="0" distB="0" distL="0" distR="0" wp14:anchorId="623495FE" wp14:editId="166B275D">
            <wp:extent cx="2833779" cy="3278038"/>
            <wp:effectExtent l="19050" t="0" r="4671" b="0"/>
            <wp:docPr id="48" name="Рисунок 12" descr="D:\18-19\ОТЧЕТЫ ПО ДОКТОРАНТУРЕ\фото турция руководитель\20200212_13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8-19\ОТЧЕТЫ ПО ДОКТОРАНТУРЕ\фото турция руководитель\20200212_131039.jpg"/>
                    <pic:cNvPicPr>
                      <a:picLocks noChangeAspect="1" noChangeArrowheads="1"/>
                    </pic:cNvPicPr>
                  </pic:nvPicPr>
                  <pic:blipFill>
                    <a:blip r:embed="rId151" cstate="print"/>
                    <a:srcRect/>
                    <a:stretch>
                      <a:fillRect/>
                    </a:stretch>
                  </pic:blipFill>
                  <pic:spPr bwMode="auto">
                    <a:xfrm>
                      <a:off x="0" y="0"/>
                      <a:ext cx="2836934" cy="3281688"/>
                    </a:xfrm>
                    <a:prstGeom prst="rect">
                      <a:avLst/>
                    </a:prstGeom>
                    <a:noFill/>
                    <a:ln w="9525">
                      <a:noFill/>
                      <a:miter lim="800000"/>
                      <a:headEnd/>
                      <a:tailEnd/>
                    </a:ln>
                  </pic:spPr>
                </pic:pic>
              </a:graphicData>
            </a:graphic>
          </wp:inline>
        </w:drawing>
      </w:r>
    </w:p>
    <w:p w14:paraId="536B1651" w14:textId="77777777" w:rsidR="00953FB6" w:rsidRPr="00A15353"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1 -</w:t>
      </w:r>
      <w:r w:rsidR="00953FB6" w:rsidRPr="00A15353">
        <w:rPr>
          <w:rFonts w:ascii="Times New Roman" w:hAnsi="Times New Roman" w:cs="Times New Roman"/>
          <w:sz w:val="28"/>
          <w:szCs w:val="28"/>
        </w:rPr>
        <w:t>Иследования  в лаборатории кафедры окружаю</w:t>
      </w:r>
      <w:r w:rsidR="00953FB6">
        <w:rPr>
          <w:rFonts w:ascii="Times New Roman" w:hAnsi="Times New Roman" w:cs="Times New Roman"/>
          <w:sz w:val="28"/>
          <w:szCs w:val="28"/>
        </w:rPr>
        <w:t>щ</w:t>
      </w:r>
      <w:r w:rsidR="00953FB6" w:rsidRPr="00A15353">
        <w:rPr>
          <w:rFonts w:ascii="Times New Roman" w:hAnsi="Times New Roman" w:cs="Times New Roman"/>
          <w:sz w:val="28"/>
          <w:szCs w:val="28"/>
        </w:rPr>
        <w:t>ей среды, университет Богазичи, Стамбул.</w:t>
      </w:r>
      <w:r w:rsidR="00953FB6">
        <w:rPr>
          <w:rFonts w:ascii="Times New Roman" w:hAnsi="Times New Roman" w:cs="Times New Roman"/>
          <w:sz w:val="28"/>
          <w:szCs w:val="28"/>
        </w:rPr>
        <w:t xml:space="preserve"> Люминесцентно-фотометрический</w:t>
      </w:r>
      <w:r w:rsidR="00953FB6" w:rsidRPr="00A15353">
        <w:rPr>
          <w:rFonts w:ascii="Times New Roman" w:hAnsi="Times New Roman" w:cs="Times New Roman"/>
          <w:sz w:val="28"/>
          <w:szCs w:val="28"/>
        </w:rPr>
        <w:t xml:space="preserve"> «Флюорат-02»</w:t>
      </w:r>
    </w:p>
    <w:p w14:paraId="4E4410EB" w14:textId="77777777" w:rsidR="00953FB6" w:rsidRDefault="00953FB6" w:rsidP="00540D2F">
      <w:pPr>
        <w:spacing w:line="240" w:lineRule="auto"/>
        <w:jc w:val="center"/>
      </w:pPr>
    </w:p>
    <w:p w14:paraId="2449EC00" w14:textId="77777777" w:rsidR="00953FB6" w:rsidRDefault="00953FB6" w:rsidP="00540D2F">
      <w:pPr>
        <w:spacing w:line="240" w:lineRule="auto"/>
        <w:jc w:val="center"/>
      </w:pPr>
      <w:r w:rsidRPr="00A15353">
        <w:rPr>
          <w:noProof/>
        </w:rPr>
        <w:drawing>
          <wp:inline distT="0" distB="0" distL="0" distR="0" wp14:anchorId="27D1D874" wp14:editId="3869A06D">
            <wp:extent cx="2419322" cy="3225800"/>
            <wp:effectExtent l="19050" t="0" r="28" b="0"/>
            <wp:docPr id="49" name="Рисунок 5" descr="D:\23-24 учебный год\диссертация ДЖУМАШЕВА\фото кос ганк\IMG-20240410-WA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3-24 учебный год\диссертация ДЖУМАШЕВА\фото кос ганк\IMG-20240410-WA0152.jpg"/>
                    <pic:cNvPicPr>
                      <a:picLocks noChangeAspect="1" noChangeArrowheads="1"/>
                    </pic:cNvPicPr>
                  </pic:nvPicPr>
                  <pic:blipFill>
                    <a:blip r:embed="rId152" cstate="print"/>
                    <a:srcRect/>
                    <a:stretch>
                      <a:fillRect/>
                    </a:stretch>
                  </pic:blipFill>
                  <pic:spPr bwMode="auto">
                    <a:xfrm>
                      <a:off x="0" y="0"/>
                      <a:ext cx="2416665" cy="3222258"/>
                    </a:xfrm>
                    <a:prstGeom prst="rect">
                      <a:avLst/>
                    </a:prstGeom>
                    <a:noFill/>
                    <a:ln w="9525">
                      <a:noFill/>
                      <a:miter lim="800000"/>
                      <a:headEnd/>
                      <a:tailEnd/>
                    </a:ln>
                  </pic:spPr>
                </pic:pic>
              </a:graphicData>
            </a:graphic>
          </wp:inline>
        </w:drawing>
      </w:r>
      <w:r>
        <w:rPr>
          <w:noProof/>
        </w:rPr>
        <w:drawing>
          <wp:inline distT="0" distB="0" distL="0" distR="0" wp14:anchorId="473C379C" wp14:editId="6C2E367C">
            <wp:extent cx="2343150" cy="3225800"/>
            <wp:effectExtent l="19050" t="0" r="0" b="0"/>
            <wp:docPr id="53" name="Рисунок 7" descr="C:\Users\ASUS\AppData\Local\Microsoft\Windows\Temporary Internet Files\Content.Word\20230803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Temporary Internet Files\Content.Word\20230803_104359.jpg"/>
                    <pic:cNvPicPr>
                      <a:picLocks noChangeAspect="1" noChangeArrowheads="1"/>
                    </pic:cNvPicPr>
                  </pic:nvPicPr>
                  <pic:blipFill>
                    <a:blip r:embed="rId153" cstate="print"/>
                    <a:srcRect/>
                    <a:stretch>
                      <a:fillRect/>
                    </a:stretch>
                  </pic:blipFill>
                  <pic:spPr bwMode="auto">
                    <a:xfrm>
                      <a:off x="0" y="0"/>
                      <a:ext cx="2344823" cy="3228103"/>
                    </a:xfrm>
                    <a:prstGeom prst="rect">
                      <a:avLst/>
                    </a:prstGeom>
                    <a:noFill/>
                    <a:ln w="9525">
                      <a:noFill/>
                      <a:miter lim="800000"/>
                      <a:headEnd/>
                      <a:tailEnd/>
                    </a:ln>
                  </pic:spPr>
                </pic:pic>
              </a:graphicData>
            </a:graphic>
          </wp:inline>
        </w:drawing>
      </w:r>
    </w:p>
    <w:p w14:paraId="42EF93AB" w14:textId="77777777" w:rsidR="00953FB6" w:rsidRDefault="00540D2F" w:rsidP="001A1AD5">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Рисунок </w:t>
      </w:r>
      <w:r w:rsidR="0019271E">
        <w:rPr>
          <w:rFonts w:ascii="Times New Roman" w:eastAsia="TimesNewRomanPSMT" w:hAnsi="Times New Roman" w:cs="Times New Roman"/>
          <w:sz w:val="28"/>
          <w:szCs w:val="28"/>
        </w:rPr>
        <w:t>В.</w:t>
      </w:r>
      <w:r>
        <w:rPr>
          <w:rFonts w:ascii="Times New Roman" w:eastAsia="TimesNewRomanPSMT" w:hAnsi="Times New Roman" w:cs="Times New Roman"/>
          <w:sz w:val="28"/>
          <w:szCs w:val="28"/>
        </w:rPr>
        <w:t xml:space="preserve">2 - </w:t>
      </w:r>
      <w:r w:rsidR="00953FB6" w:rsidRPr="00406ACB">
        <w:rPr>
          <w:rFonts w:ascii="Times New Roman" w:eastAsia="TimesNewRomanPSMT" w:hAnsi="Times New Roman" w:cs="Times New Roman"/>
          <w:sz w:val="28"/>
          <w:szCs w:val="28"/>
        </w:rPr>
        <w:t>Отбор пробы</w:t>
      </w:r>
      <w:r w:rsidR="00953FB6">
        <w:rPr>
          <w:rFonts w:ascii="Times New Roman" w:eastAsia="TimesNewRomanPSMT" w:hAnsi="Times New Roman" w:cs="Times New Roman"/>
          <w:sz w:val="28"/>
          <w:szCs w:val="28"/>
        </w:rPr>
        <w:t xml:space="preserve"> воздуха с иловых площадок КОС-1</w:t>
      </w:r>
      <w:r w:rsidR="00953FB6" w:rsidRPr="00406ACB">
        <w:rPr>
          <w:rFonts w:ascii="Times New Roman" w:eastAsia="TimesNewRomanPSMT" w:hAnsi="Times New Roman" w:cs="Times New Roman"/>
          <w:sz w:val="28"/>
          <w:szCs w:val="28"/>
        </w:rPr>
        <w:t xml:space="preserve"> г.Актау</w:t>
      </w:r>
      <w:r w:rsidR="00953FB6">
        <w:rPr>
          <w:rFonts w:ascii="Times New Roman" w:eastAsia="TimesNewRomanPSMT" w:hAnsi="Times New Roman" w:cs="Times New Roman"/>
          <w:sz w:val="28"/>
          <w:szCs w:val="28"/>
        </w:rPr>
        <w:t xml:space="preserve"> с прибором  Ганк</w:t>
      </w:r>
    </w:p>
    <w:p w14:paraId="7C00CE86" w14:textId="77777777" w:rsidR="00953FB6" w:rsidRDefault="00953FB6" w:rsidP="00540D2F">
      <w:pPr>
        <w:autoSpaceDE w:val="0"/>
        <w:autoSpaceDN w:val="0"/>
        <w:adjustRightInd w:val="0"/>
        <w:spacing w:after="0" w:line="240" w:lineRule="auto"/>
        <w:jc w:val="both"/>
        <w:rPr>
          <w:rFonts w:ascii="Times New Roman" w:eastAsia="TimesNewRomanPSMT" w:hAnsi="Times New Roman" w:cs="Times New Roman"/>
          <w:sz w:val="28"/>
          <w:szCs w:val="28"/>
        </w:rPr>
      </w:pPr>
      <w:r w:rsidRPr="001A5E5F">
        <w:rPr>
          <w:rFonts w:ascii="Times New Roman" w:eastAsia="TimesNewRomanPSMT" w:hAnsi="Times New Roman" w:cs="Times New Roman"/>
          <w:noProof/>
          <w:sz w:val="28"/>
          <w:szCs w:val="28"/>
        </w:rPr>
        <w:lastRenderedPageBreak/>
        <w:drawing>
          <wp:inline distT="0" distB="0" distL="0" distR="0" wp14:anchorId="43ED1295" wp14:editId="78EEA861">
            <wp:extent cx="2978150" cy="1892300"/>
            <wp:effectExtent l="19050" t="0" r="0" b="0"/>
            <wp:docPr id="56" name="Рисунок 1" descr="D:\ФОТОГРАФИИ С ТЕЛЕФОНА САМСУНГ\20230801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РАФИИ С ТЕЛЕФОНА САМСУНГ\20230801_100914.jpg"/>
                    <pic:cNvPicPr>
                      <a:picLocks noChangeAspect="1" noChangeArrowheads="1"/>
                    </pic:cNvPicPr>
                  </pic:nvPicPr>
                  <pic:blipFill>
                    <a:blip r:embed="rId154" cstate="print"/>
                    <a:srcRect/>
                    <a:stretch>
                      <a:fillRect/>
                    </a:stretch>
                  </pic:blipFill>
                  <pic:spPr bwMode="auto">
                    <a:xfrm>
                      <a:off x="0" y="0"/>
                      <a:ext cx="2987191" cy="1898045"/>
                    </a:xfrm>
                    <a:prstGeom prst="rect">
                      <a:avLst/>
                    </a:prstGeom>
                    <a:noFill/>
                    <a:ln w="9525">
                      <a:noFill/>
                      <a:miter lim="800000"/>
                      <a:headEnd/>
                      <a:tailEnd/>
                    </a:ln>
                  </pic:spPr>
                </pic:pic>
              </a:graphicData>
            </a:graphic>
          </wp:inline>
        </w:drawing>
      </w:r>
      <w:r w:rsidRPr="001A5E5F">
        <w:rPr>
          <w:rFonts w:ascii="Times New Roman" w:eastAsia="TimesNewRomanPSMT" w:hAnsi="Times New Roman" w:cs="Times New Roman"/>
          <w:noProof/>
          <w:sz w:val="28"/>
          <w:szCs w:val="28"/>
        </w:rPr>
        <w:drawing>
          <wp:inline distT="0" distB="0" distL="0" distR="0" wp14:anchorId="76BE91AA" wp14:editId="07E70D7D">
            <wp:extent cx="2762250" cy="1892300"/>
            <wp:effectExtent l="19050" t="0" r="0" b="0"/>
            <wp:docPr id="57" name="Рисунок 2" descr="D:\ФОТОГРАФИИ С ТЕЛЕФОНА САМСУНГ\20230801_10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 С ТЕЛЕФОНА САМСУНГ\20230801_102927.jpg"/>
                    <pic:cNvPicPr>
                      <a:picLocks noChangeAspect="1" noChangeArrowheads="1"/>
                    </pic:cNvPicPr>
                  </pic:nvPicPr>
                  <pic:blipFill>
                    <a:blip r:embed="rId155" cstate="print"/>
                    <a:srcRect/>
                    <a:stretch>
                      <a:fillRect/>
                    </a:stretch>
                  </pic:blipFill>
                  <pic:spPr bwMode="auto">
                    <a:xfrm>
                      <a:off x="0" y="0"/>
                      <a:ext cx="2765440" cy="1894485"/>
                    </a:xfrm>
                    <a:prstGeom prst="rect">
                      <a:avLst/>
                    </a:prstGeom>
                    <a:noFill/>
                    <a:ln w="9525">
                      <a:noFill/>
                      <a:miter lim="800000"/>
                      <a:headEnd/>
                      <a:tailEnd/>
                    </a:ln>
                  </pic:spPr>
                </pic:pic>
              </a:graphicData>
            </a:graphic>
          </wp:inline>
        </w:drawing>
      </w:r>
    </w:p>
    <w:p w14:paraId="45FFEEDA" w14:textId="77777777" w:rsidR="00953FB6" w:rsidRDefault="00953FB6" w:rsidP="00540D2F">
      <w:pPr>
        <w:autoSpaceDE w:val="0"/>
        <w:autoSpaceDN w:val="0"/>
        <w:adjustRightInd w:val="0"/>
        <w:spacing w:after="0" w:line="240" w:lineRule="auto"/>
        <w:ind w:firstLine="708"/>
        <w:jc w:val="both"/>
        <w:rPr>
          <w:rFonts w:ascii="Times New Roman" w:eastAsia="TimesNewRomanPSMT" w:hAnsi="Times New Roman" w:cs="Times New Roman"/>
          <w:sz w:val="28"/>
          <w:szCs w:val="28"/>
        </w:rPr>
      </w:pPr>
    </w:p>
    <w:p w14:paraId="067B0AEC" w14:textId="77777777" w:rsidR="00953FB6" w:rsidRDefault="00540D2F" w:rsidP="00540D2F">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Рисунок </w:t>
      </w:r>
      <w:r w:rsidR="0019271E">
        <w:rPr>
          <w:rFonts w:ascii="Times New Roman" w:eastAsia="TimesNewRomanPSMT" w:hAnsi="Times New Roman" w:cs="Times New Roman"/>
          <w:sz w:val="28"/>
          <w:szCs w:val="28"/>
        </w:rPr>
        <w:t>В.</w:t>
      </w:r>
      <w:r>
        <w:rPr>
          <w:rFonts w:ascii="Times New Roman" w:eastAsia="TimesNewRomanPSMT" w:hAnsi="Times New Roman" w:cs="Times New Roman"/>
          <w:sz w:val="28"/>
          <w:szCs w:val="28"/>
        </w:rPr>
        <w:t xml:space="preserve">3 - </w:t>
      </w:r>
      <w:r w:rsidR="00953FB6">
        <w:rPr>
          <w:rFonts w:ascii="Times New Roman" w:eastAsia="TimesNewRomanPSMT" w:hAnsi="Times New Roman" w:cs="Times New Roman"/>
          <w:sz w:val="28"/>
          <w:szCs w:val="28"/>
        </w:rPr>
        <w:t>Анализ проб сырого ила с различными сорбентами</w:t>
      </w:r>
    </w:p>
    <w:p w14:paraId="395EBE86" w14:textId="77777777" w:rsidR="00953FB6" w:rsidRPr="0019271E" w:rsidRDefault="00953FB6" w:rsidP="00540D2F">
      <w:pPr>
        <w:autoSpaceDE w:val="0"/>
        <w:autoSpaceDN w:val="0"/>
        <w:adjustRightInd w:val="0"/>
        <w:spacing w:after="0" w:line="240" w:lineRule="auto"/>
        <w:jc w:val="both"/>
        <w:rPr>
          <w:rFonts w:ascii="Times New Roman" w:eastAsia="TimesNewRomanPSMT" w:hAnsi="Times New Roman" w:cs="Times New Roman"/>
        </w:rPr>
      </w:pPr>
    </w:p>
    <w:p w14:paraId="02BFFCC4" w14:textId="77777777" w:rsidR="00953FB6" w:rsidRDefault="00953FB6" w:rsidP="00540D2F">
      <w:pPr>
        <w:autoSpaceDE w:val="0"/>
        <w:autoSpaceDN w:val="0"/>
        <w:adjustRightInd w:val="0"/>
        <w:spacing w:after="0" w:line="240" w:lineRule="auto"/>
        <w:jc w:val="both"/>
        <w:rPr>
          <w:rFonts w:ascii="Times New Roman" w:eastAsia="TimesNewRomanPSMT" w:hAnsi="Times New Roman" w:cs="Times New Roman"/>
          <w:sz w:val="28"/>
          <w:szCs w:val="28"/>
        </w:rPr>
      </w:pPr>
      <w:r>
        <w:rPr>
          <w:rFonts w:ascii="Times New Roman" w:eastAsia="TimesNewRomanPSMT" w:hAnsi="Times New Roman" w:cs="Times New Roman"/>
          <w:noProof/>
          <w:sz w:val="28"/>
          <w:szCs w:val="28"/>
        </w:rPr>
        <w:drawing>
          <wp:inline distT="0" distB="0" distL="0" distR="0" wp14:anchorId="45FD2916" wp14:editId="1C1DFF12">
            <wp:extent cx="2946339" cy="2743200"/>
            <wp:effectExtent l="19050" t="0" r="6411" b="0"/>
            <wp:docPr id="58" name="Рисунок 10" descr="D:\ФОТОГРАФИИ С ТЕЛЕФОНА САМСУНГ\20230802_12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ГРАФИИ С ТЕЛЕФОНА САМСУНГ\20230802_122720.jpg"/>
                    <pic:cNvPicPr>
                      <a:picLocks noChangeAspect="1" noChangeArrowheads="1"/>
                    </pic:cNvPicPr>
                  </pic:nvPicPr>
                  <pic:blipFill>
                    <a:blip r:embed="rId156" cstate="print"/>
                    <a:srcRect/>
                    <a:stretch>
                      <a:fillRect/>
                    </a:stretch>
                  </pic:blipFill>
                  <pic:spPr bwMode="auto">
                    <a:xfrm>
                      <a:off x="0" y="0"/>
                      <a:ext cx="2942391" cy="2739524"/>
                    </a:xfrm>
                    <a:prstGeom prst="rect">
                      <a:avLst/>
                    </a:prstGeom>
                    <a:noFill/>
                    <a:ln w="9525">
                      <a:noFill/>
                      <a:miter lim="800000"/>
                      <a:headEnd/>
                      <a:tailEnd/>
                    </a:ln>
                  </pic:spPr>
                </pic:pic>
              </a:graphicData>
            </a:graphic>
          </wp:inline>
        </w:drawing>
      </w:r>
      <w:r w:rsidRPr="001A5E5F">
        <w:rPr>
          <w:rFonts w:ascii="Times New Roman" w:eastAsia="TimesNewRomanPSMT" w:hAnsi="Times New Roman" w:cs="Times New Roman"/>
          <w:noProof/>
          <w:sz w:val="28"/>
          <w:szCs w:val="28"/>
        </w:rPr>
        <w:drawing>
          <wp:inline distT="0" distB="0" distL="0" distR="0" wp14:anchorId="45CF135B" wp14:editId="34265E47">
            <wp:extent cx="2858770" cy="2745453"/>
            <wp:effectExtent l="0" t="0" r="0" b="0"/>
            <wp:docPr id="60" name="Рисунок 11" descr="D:\ФОТОГРАФИИ С ТЕЛЕФОНА САМСУНГ\20230803_1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ГРАФИИ С ТЕЛЕФОНА САМСУНГ\20230803_100451.jpg"/>
                    <pic:cNvPicPr>
                      <a:picLocks noChangeAspect="1" noChangeArrowheads="1"/>
                    </pic:cNvPicPr>
                  </pic:nvPicPr>
                  <pic:blipFill>
                    <a:blip r:embed="rId157" cstate="print"/>
                    <a:srcRect/>
                    <a:stretch>
                      <a:fillRect/>
                    </a:stretch>
                  </pic:blipFill>
                  <pic:spPr bwMode="auto">
                    <a:xfrm>
                      <a:off x="0" y="0"/>
                      <a:ext cx="2860138" cy="2746767"/>
                    </a:xfrm>
                    <a:prstGeom prst="rect">
                      <a:avLst/>
                    </a:prstGeom>
                    <a:noFill/>
                    <a:ln w="9525">
                      <a:noFill/>
                      <a:miter lim="800000"/>
                      <a:headEnd/>
                      <a:tailEnd/>
                    </a:ln>
                  </pic:spPr>
                </pic:pic>
              </a:graphicData>
            </a:graphic>
          </wp:inline>
        </w:drawing>
      </w:r>
    </w:p>
    <w:p w14:paraId="1A5095C4" w14:textId="77777777" w:rsidR="00953FB6" w:rsidRPr="00406ACB" w:rsidRDefault="00953FB6" w:rsidP="00540D2F">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208E3A47"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4 - И</w:t>
      </w:r>
      <w:r w:rsidRPr="00D30B99">
        <w:rPr>
          <w:rFonts w:ascii="Times New Roman" w:hAnsi="Times New Roman" w:cs="Times New Roman"/>
          <w:sz w:val="28"/>
          <w:szCs w:val="28"/>
        </w:rPr>
        <w:t xml:space="preserve">спытания </w:t>
      </w:r>
      <w:r>
        <w:rPr>
          <w:rFonts w:ascii="Times New Roman" w:hAnsi="Times New Roman" w:cs="Times New Roman"/>
          <w:sz w:val="28"/>
          <w:szCs w:val="28"/>
        </w:rPr>
        <w:t>на базе лаборатории канализационных очистных сооружений</w:t>
      </w:r>
    </w:p>
    <w:p w14:paraId="0B5E7782" w14:textId="77777777" w:rsidR="0019271E" w:rsidRDefault="0019271E" w:rsidP="00540D2F">
      <w:pPr>
        <w:spacing w:after="0" w:line="240" w:lineRule="auto"/>
        <w:jc w:val="center"/>
        <w:rPr>
          <w:rFonts w:ascii="Times New Roman" w:hAnsi="Times New Roman" w:cs="Times New Roman"/>
          <w:sz w:val="28"/>
          <w:szCs w:val="28"/>
        </w:rPr>
      </w:pPr>
    </w:p>
    <w:p w14:paraId="421B752B" w14:textId="77777777" w:rsidR="00953FB6" w:rsidRDefault="00000000" w:rsidP="00540D2F">
      <w:pPr>
        <w:spacing w:after="0" w:line="240" w:lineRule="auto"/>
        <w:jc w:val="both"/>
      </w:pPr>
      <w:r>
        <w:pict w14:anchorId="3EFBA9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4.6pt;height:24.6pt"/>
        </w:pict>
      </w:r>
      <w:r w:rsidR="00953FB6" w:rsidRPr="00FC366B">
        <w:rPr>
          <w:noProof/>
        </w:rPr>
        <w:drawing>
          <wp:inline distT="0" distB="0" distL="0" distR="0" wp14:anchorId="57B2C4A9" wp14:editId="002F5FE4">
            <wp:extent cx="2609850" cy="2743200"/>
            <wp:effectExtent l="19050" t="0" r="0" b="0"/>
            <wp:docPr id="62" name="Рисунок 14" descr="D:\23-24 учебный год\диссертация ДЖУМАШЕВА\фото кос ганк\WhatsApp Image 2024-07-14 at 16.48.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3-24 учебный год\диссертация ДЖУМАШЕВА\фото кос ганк\WhatsApp Image 2024-07-14 at 16.48.02 (1).jpeg"/>
                    <pic:cNvPicPr>
                      <a:picLocks noChangeAspect="1" noChangeArrowheads="1"/>
                    </pic:cNvPicPr>
                  </pic:nvPicPr>
                  <pic:blipFill>
                    <a:blip r:embed="rId158" cstate="print"/>
                    <a:srcRect/>
                    <a:stretch>
                      <a:fillRect/>
                    </a:stretch>
                  </pic:blipFill>
                  <pic:spPr bwMode="auto">
                    <a:xfrm>
                      <a:off x="0" y="0"/>
                      <a:ext cx="2608456" cy="2741735"/>
                    </a:xfrm>
                    <a:prstGeom prst="rect">
                      <a:avLst/>
                    </a:prstGeom>
                    <a:noFill/>
                    <a:ln w="9525">
                      <a:noFill/>
                      <a:miter lim="800000"/>
                      <a:headEnd/>
                      <a:tailEnd/>
                    </a:ln>
                  </pic:spPr>
                </pic:pic>
              </a:graphicData>
            </a:graphic>
          </wp:inline>
        </w:drawing>
      </w:r>
      <w:r w:rsidR="00953FB6" w:rsidRPr="00FC366B">
        <w:rPr>
          <w:noProof/>
        </w:rPr>
        <w:drawing>
          <wp:inline distT="0" distB="0" distL="0" distR="0" wp14:anchorId="347E4ECC" wp14:editId="6CA1BEF3">
            <wp:extent cx="2819400" cy="2736076"/>
            <wp:effectExtent l="19050" t="0" r="0" b="0"/>
            <wp:docPr id="1383954976" name="Рисунок 15" descr="D:\23-24 учебный год\диссертация ДЖУМАШЕВА\фото кос ганк\WhatsApp Image 2024-07-14 at 16.4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3-24 учебный год\диссертация ДЖУМАШЕВА\фото кос ганк\WhatsApp Image 2024-07-14 at 16.48.02.jpeg"/>
                    <pic:cNvPicPr>
                      <a:picLocks noChangeAspect="1" noChangeArrowheads="1"/>
                    </pic:cNvPicPr>
                  </pic:nvPicPr>
                  <pic:blipFill>
                    <a:blip r:embed="rId159" cstate="print"/>
                    <a:srcRect/>
                    <a:stretch>
                      <a:fillRect/>
                    </a:stretch>
                  </pic:blipFill>
                  <pic:spPr bwMode="auto">
                    <a:xfrm>
                      <a:off x="0" y="0"/>
                      <a:ext cx="2828901" cy="2745296"/>
                    </a:xfrm>
                    <a:prstGeom prst="rect">
                      <a:avLst/>
                    </a:prstGeom>
                    <a:noFill/>
                    <a:ln w="9525">
                      <a:noFill/>
                      <a:miter lim="800000"/>
                      <a:headEnd/>
                      <a:tailEnd/>
                    </a:ln>
                  </pic:spPr>
                </pic:pic>
              </a:graphicData>
            </a:graphic>
          </wp:inline>
        </w:drawing>
      </w:r>
    </w:p>
    <w:p w14:paraId="326ABC47" w14:textId="77777777" w:rsidR="0019271E" w:rsidRDefault="0019271E" w:rsidP="00953FB6">
      <w:pPr>
        <w:spacing w:after="0" w:line="240" w:lineRule="auto"/>
        <w:jc w:val="center"/>
        <w:rPr>
          <w:rFonts w:ascii="Times New Roman" w:hAnsi="Times New Roman" w:cs="Times New Roman"/>
          <w:sz w:val="28"/>
          <w:szCs w:val="28"/>
        </w:rPr>
      </w:pPr>
    </w:p>
    <w:p w14:paraId="43C5B879" w14:textId="77777777" w:rsidR="00953FB6" w:rsidRDefault="00540D2F" w:rsidP="00953FB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 xml:space="preserve">5 - </w:t>
      </w:r>
      <w:r w:rsidR="00953FB6">
        <w:rPr>
          <w:rFonts w:ascii="Times New Roman" w:hAnsi="Times New Roman" w:cs="Times New Roman"/>
          <w:sz w:val="28"/>
          <w:szCs w:val="28"/>
        </w:rPr>
        <w:t xml:space="preserve">Определение веса сырого ила на базе </w:t>
      </w:r>
      <w:r>
        <w:rPr>
          <w:rFonts w:ascii="Times New Roman" w:hAnsi="Times New Roman" w:cs="Times New Roman"/>
          <w:sz w:val="28"/>
          <w:szCs w:val="28"/>
        </w:rPr>
        <w:t>КОС-1</w:t>
      </w:r>
    </w:p>
    <w:p w14:paraId="1342DB24" w14:textId="77777777" w:rsidR="00953FB6" w:rsidRDefault="00953FB6" w:rsidP="00953FB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4276C83" wp14:editId="477A975C">
            <wp:extent cx="5944826" cy="3390900"/>
            <wp:effectExtent l="19050" t="0" r="0" b="0"/>
            <wp:docPr id="1383954978" name="Рисунок 16" descr="D:\23-24 учебный год\диссертация ДЖУМАШЕВА\фото кос ганк\WhatsApp Image 2024-07-14 at 16.48.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3-24 учебный год\диссертация ДЖУМАШЕВА\фото кос ганк\WhatsApp Image 2024-07-14 at 16.48.56 (1).jpeg"/>
                    <pic:cNvPicPr>
                      <a:picLocks noChangeAspect="1" noChangeArrowheads="1"/>
                    </pic:cNvPicPr>
                  </pic:nvPicPr>
                  <pic:blipFill>
                    <a:blip r:embed="rId160"/>
                    <a:srcRect/>
                    <a:stretch>
                      <a:fillRect/>
                    </a:stretch>
                  </pic:blipFill>
                  <pic:spPr bwMode="auto">
                    <a:xfrm>
                      <a:off x="0" y="0"/>
                      <a:ext cx="5940425" cy="3388390"/>
                    </a:xfrm>
                    <a:prstGeom prst="rect">
                      <a:avLst/>
                    </a:prstGeom>
                    <a:noFill/>
                    <a:ln w="9525">
                      <a:noFill/>
                      <a:miter lim="800000"/>
                      <a:headEnd/>
                      <a:tailEnd/>
                    </a:ln>
                  </pic:spPr>
                </pic:pic>
              </a:graphicData>
            </a:graphic>
          </wp:inline>
        </w:drawing>
      </w:r>
    </w:p>
    <w:p w14:paraId="06DDBE1C" w14:textId="77777777" w:rsidR="00953FB6" w:rsidRDefault="00953FB6" w:rsidP="00953FB6">
      <w:pPr>
        <w:spacing w:after="0" w:line="240" w:lineRule="auto"/>
        <w:jc w:val="both"/>
        <w:rPr>
          <w:rFonts w:ascii="Times New Roman" w:hAnsi="Times New Roman" w:cs="Times New Roman"/>
          <w:sz w:val="28"/>
          <w:szCs w:val="28"/>
        </w:rPr>
      </w:pPr>
    </w:p>
    <w:p w14:paraId="03D2FD56" w14:textId="77777777" w:rsidR="00953FB6" w:rsidRDefault="00953FB6" w:rsidP="00953FB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50D7FFC" wp14:editId="31F3BF0A">
            <wp:extent cx="5938200" cy="3022600"/>
            <wp:effectExtent l="19050" t="0" r="5400" b="0"/>
            <wp:docPr id="1383954980" name="Рисунок 17" descr="D:\23-24 учебный год\диссертация ДЖУМАШЕВА\фото кос ганк\WhatsApp Image 2024-07-14 at 16.48.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3-24 учебный год\диссертация ДЖУМАШЕВА\фото кос ганк\WhatsApp Image 2024-07-14 at 16.48.58 (1).jpeg"/>
                    <pic:cNvPicPr>
                      <a:picLocks noChangeAspect="1" noChangeArrowheads="1"/>
                    </pic:cNvPicPr>
                  </pic:nvPicPr>
                  <pic:blipFill>
                    <a:blip r:embed="rId161"/>
                    <a:srcRect/>
                    <a:stretch>
                      <a:fillRect/>
                    </a:stretch>
                  </pic:blipFill>
                  <pic:spPr bwMode="auto">
                    <a:xfrm>
                      <a:off x="0" y="0"/>
                      <a:ext cx="5940425" cy="3023733"/>
                    </a:xfrm>
                    <a:prstGeom prst="rect">
                      <a:avLst/>
                    </a:prstGeom>
                    <a:noFill/>
                    <a:ln w="9525">
                      <a:noFill/>
                      <a:miter lim="800000"/>
                      <a:headEnd/>
                      <a:tailEnd/>
                    </a:ln>
                  </pic:spPr>
                </pic:pic>
              </a:graphicData>
            </a:graphic>
          </wp:inline>
        </w:drawing>
      </w:r>
    </w:p>
    <w:p w14:paraId="504D7274" w14:textId="77777777" w:rsidR="00953FB6" w:rsidRDefault="00953FB6" w:rsidP="00953FB6">
      <w:pPr>
        <w:spacing w:after="0" w:line="240" w:lineRule="auto"/>
        <w:jc w:val="both"/>
        <w:rPr>
          <w:rFonts w:ascii="Times New Roman" w:hAnsi="Times New Roman" w:cs="Times New Roman"/>
          <w:sz w:val="28"/>
          <w:szCs w:val="28"/>
        </w:rPr>
      </w:pPr>
    </w:p>
    <w:p w14:paraId="462CBE68" w14:textId="77777777" w:rsidR="00540D2F" w:rsidRDefault="00540D2F" w:rsidP="00540D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6 – Соотношение ил:сорбент</w:t>
      </w:r>
    </w:p>
    <w:p w14:paraId="3D9175B2" w14:textId="77777777" w:rsidR="00953FB6" w:rsidRDefault="00953FB6" w:rsidP="00953FB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EF4A9F6" wp14:editId="3B293F93">
            <wp:extent cx="5943599" cy="2349500"/>
            <wp:effectExtent l="19050" t="0" r="1" b="0"/>
            <wp:docPr id="1383954982" name="Рисунок 18" descr="D:\ФОТО 17-05-24\WhatsApp Images\Sent\IMG-20240516-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 17-05-24\WhatsApp Images\Sent\IMG-20240516-WA0072.jpg"/>
                    <pic:cNvPicPr>
                      <a:picLocks noChangeAspect="1" noChangeArrowheads="1"/>
                    </pic:cNvPicPr>
                  </pic:nvPicPr>
                  <pic:blipFill>
                    <a:blip r:embed="rId162"/>
                    <a:srcRect/>
                    <a:stretch>
                      <a:fillRect/>
                    </a:stretch>
                  </pic:blipFill>
                  <pic:spPr bwMode="auto">
                    <a:xfrm>
                      <a:off x="0" y="0"/>
                      <a:ext cx="5940425" cy="2348245"/>
                    </a:xfrm>
                    <a:prstGeom prst="rect">
                      <a:avLst/>
                    </a:prstGeom>
                    <a:noFill/>
                    <a:ln w="9525">
                      <a:noFill/>
                      <a:miter lim="800000"/>
                      <a:headEnd/>
                      <a:tailEnd/>
                    </a:ln>
                  </pic:spPr>
                </pic:pic>
              </a:graphicData>
            </a:graphic>
          </wp:inline>
        </w:drawing>
      </w:r>
    </w:p>
    <w:p w14:paraId="105D064F" w14:textId="77777777" w:rsidR="00953FB6" w:rsidRDefault="00953FB6" w:rsidP="00953FB6">
      <w:pPr>
        <w:spacing w:after="0" w:line="240" w:lineRule="auto"/>
        <w:jc w:val="both"/>
        <w:rPr>
          <w:rFonts w:ascii="Times New Roman" w:hAnsi="Times New Roman" w:cs="Times New Roman"/>
          <w:sz w:val="28"/>
          <w:szCs w:val="28"/>
        </w:rPr>
      </w:pPr>
    </w:p>
    <w:p w14:paraId="5BC7B39A" w14:textId="77777777" w:rsidR="00953FB6" w:rsidRDefault="00953FB6" w:rsidP="00953FB6">
      <w:pPr>
        <w:spacing w:after="0" w:line="240" w:lineRule="auto"/>
        <w:jc w:val="both"/>
        <w:rPr>
          <w:rFonts w:ascii="Times New Roman" w:hAnsi="Times New Roman" w:cs="Times New Roman"/>
          <w:sz w:val="28"/>
          <w:szCs w:val="28"/>
        </w:rPr>
      </w:pPr>
      <w:r>
        <w:rPr>
          <w:noProof/>
        </w:rPr>
        <w:drawing>
          <wp:inline distT="0" distB="0" distL="0" distR="0" wp14:anchorId="3878B1F6" wp14:editId="094FEFC1">
            <wp:extent cx="5940425" cy="3087228"/>
            <wp:effectExtent l="19050" t="0" r="3175" b="0"/>
            <wp:docPr id="1383954984" name="Рисунок 24" descr="C:\Users\ASUS\AppData\Local\Microsoft\Windows\Temporary Internet Files\Content.Word\IMG-20240516-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Microsoft\Windows\Temporary Internet Files\Content.Word\IMG-20240516-WA0110.jpg"/>
                    <pic:cNvPicPr>
                      <a:picLocks noChangeAspect="1" noChangeArrowheads="1"/>
                    </pic:cNvPicPr>
                  </pic:nvPicPr>
                  <pic:blipFill>
                    <a:blip r:embed="rId163"/>
                    <a:srcRect/>
                    <a:stretch>
                      <a:fillRect/>
                    </a:stretch>
                  </pic:blipFill>
                  <pic:spPr bwMode="auto">
                    <a:xfrm>
                      <a:off x="0" y="0"/>
                      <a:ext cx="5940425" cy="3087228"/>
                    </a:xfrm>
                    <a:prstGeom prst="rect">
                      <a:avLst/>
                    </a:prstGeom>
                    <a:noFill/>
                    <a:ln w="9525">
                      <a:noFill/>
                      <a:miter lim="800000"/>
                      <a:headEnd/>
                      <a:tailEnd/>
                    </a:ln>
                  </pic:spPr>
                </pic:pic>
              </a:graphicData>
            </a:graphic>
          </wp:inline>
        </w:drawing>
      </w:r>
    </w:p>
    <w:p w14:paraId="17420FE9" w14:textId="77777777" w:rsidR="0019271E" w:rsidRDefault="0019271E" w:rsidP="0092626E">
      <w:pPr>
        <w:spacing w:after="0" w:line="240" w:lineRule="auto"/>
        <w:ind w:firstLine="708"/>
        <w:jc w:val="center"/>
        <w:rPr>
          <w:rFonts w:ascii="Times New Roman" w:hAnsi="Times New Roman" w:cs="Times New Roman"/>
          <w:sz w:val="28"/>
          <w:szCs w:val="28"/>
        </w:rPr>
      </w:pPr>
    </w:p>
    <w:p w14:paraId="5C6925E0" w14:textId="77777777" w:rsidR="00953FB6" w:rsidRDefault="00540D2F" w:rsidP="0092626E">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w:t>
      </w:r>
      <w:r w:rsidR="0019271E">
        <w:rPr>
          <w:rFonts w:ascii="Times New Roman" w:hAnsi="Times New Roman" w:cs="Times New Roman"/>
          <w:sz w:val="28"/>
          <w:szCs w:val="28"/>
        </w:rPr>
        <w:t xml:space="preserve"> В.</w:t>
      </w:r>
      <w:r>
        <w:rPr>
          <w:rFonts w:ascii="Times New Roman" w:hAnsi="Times New Roman" w:cs="Times New Roman"/>
          <w:sz w:val="28"/>
          <w:szCs w:val="28"/>
        </w:rPr>
        <w:t xml:space="preserve">7 </w:t>
      </w:r>
      <w:r w:rsidR="0092626E">
        <w:rPr>
          <w:rFonts w:ascii="Times New Roman" w:hAnsi="Times New Roman" w:cs="Times New Roman"/>
          <w:sz w:val="28"/>
          <w:szCs w:val="28"/>
        </w:rPr>
        <w:t>–Количественное соотношение сорбентов</w:t>
      </w:r>
    </w:p>
    <w:p w14:paraId="48DEE01C" w14:textId="77777777" w:rsidR="00540D2F" w:rsidRDefault="00540D2F" w:rsidP="00953FB6">
      <w:pPr>
        <w:spacing w:after="0" w:line="240" w:lineRule="auto"/>
        <w:jc w:val="both"/>
        <w:rPr>
          <w:rFonts w:ascii="Times New Roman" w:hAnsi="Times New Roman" w:cs="Times New Roman"/>
          <w:sz w:val="28"/>
          <w:szCs w:val="28"/>
        </w:rPr>
      </w:pPr>
    </w:p>
    <w:p w14:paraId="294874EE" w14:textId="77777777" w:rsidR="00953FB6" w:rsidRDefault="00953FB6" w:rsidP="00953FB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AAD7A3B" wp14:editId="4C370F56">
            <wp:extent cx="2863850" cy="2209800"/>
            <wp:effectExtent l="19050" t="0" r="0" b="0"/>
            <wp:docPr id="1383954992" name="Рисунок 27" descr="D:\ФОТО 17-05-24\WhatsApp Images\IMG-20240516-WA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17-05-24\WhatsApp Images\IMG-20240516-WA0226.jpg"/>
                    <pic:cNvPicPr>
                      <a:picLocks noChangeAspect="1" noChangeArrowheads="1"/>
                    </pic:cNvPicPr>
                  </pic:nvPicPr>
                  <pic:blipFill>
                    <a:blip r:embed="rId164" cstate="print"/>
                    <a:srcRect/>
                    <a:stretch>
                      <a:fillRect/>
                    </a:stretch>
                  </pic:blipFill>
                  <pic:spPr bwMode="auto">
                    <a:xfrm>
                      <a:off x="0" y="0"/>
                      <a:ext cx="2861403" cy="220791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14:anchorId="77543147" wp14:editId="73F3653B">
            <wp:extent cx="2851150" cy="2197100"/>
            <wp:effectExtent l="19050" t="0" r="6350" b="0"/>
            <wp:docPr id="1383954993" name="Рисунок 28" descr="D:\ФОТО 17-05-24\WhatsApp Images\IMG-20240516-WA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 17-05-24\WhatsApp Images\IMG-20240516-WA0232.jpg"/>
                    <pic:cNvPicPr>
                      <a:picLocks noChangeAspect="1" noChangeArrowheads="1"/>
                    </pic:cNvPicPr>
                  </pic:nvPicPr>
                  <pic:blipFill>
                    <a:blip r:embed="rId165" cstate="print"/>
                    <a:srcRect/>
                    <a:stretch>
                      <a:fillRect/>
                    </a:stretch>
                  </pic:blipFill>
                  <pic:spPr bwMode="auto">
                    <a:xfrm>
                      <a:off x="0" y="0"/>
                      <a:ext cx="2847568" cy="2194340"/>
                    </a:xfrm>
                    <a:prstGeom prst="rect">
                      <a:avLst/>
                    </a:prstGeom>
                    <a:noFill/>
                    <a:ln w="9525">
                      <a:noFill/>
                      <a:miter lim="800000"/>
                      <a:headEnd/>
                      <a:tailEnd/>
                    </a:ln>
                  </pic:spPr>
                </pic:pic>
              </a:graphicData>
            </a:graphic>
          </wp:inline>
        </w:drawing>
      </w:r>
    </w:p>
    <w:p w14:paraId="5BBA915F" w14:textId="77777777" w:rsidR="0019271E" w:rsidRDefault="0019271E" w:rsidP="0092626E">
      <w:pPr>
        <w:spacing w:after="0" w:line="240" w:lineRule="auto"/>
        <w:ind w:firstLine="708"/>
        <w:jc w:val="center"/>
        <w:rPr>
          <w:rFonts w:ascii="Times New Roman" w:hAnsi="Times New Roman" w:cs="Times New Roman"/>
          <w:sz w:val="28"/>
          <w:szCs w:val="28"/>
        </w:rPr>
      </w:pPr>
    </w:p>
    <w:p w14:paraId="1F67CB38" w14:textId="77777777" w:rsidR="00953FB6" w:rsidRDefault="0092626E" w:rsidP="0092626E">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8 – Исследование пористости сорбентов</w:t>
      </w:r>
    </w:p>
    <w:p w14:paraId="6BEBF7C9" w14:textId="77777777" w:rsidR="00953FB6" w:rsidRDefault="00953FB6" w:rsidP="00953FB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B7F6CC3" wp14:editId="427C5712">
            <wp:extent cx="2857500" cy="2057400"/>
            <wp:effectExtent l="19050" t="0" r="0" b="0"/>
            <wp:docPr id="1383954994" name="Рисунок 29" descr="D:\ФОТО 17-05-24\WhatsApp Images\IMG-20240516-WA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 17-05-24\WhatsApp Images\IMG-20240516-WA0273.jpg"/>
                    <pic:cNvPicPr>
                      <a:picLocks noChangeAspect="1" noChangeArrowheads="1"/>
                    </pic:cNvPicPr>
                  </pic:nvPicPr>
                  <pic:blipFill>
                    <a:blip r:embed="rId166" cstate="print"/>
                    <a:srcRect/>
                    <a:stretch>
                      <a:fillRect/>
                    </a:stretch>
                  </pic:blipFill>
                  <pic:spPr bwMode="auto">
                    <a:xfrm>
                      <a:off x="0" y="0"/>
                      <a:ext cx="2862586" cy="206106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14:anchorId="37252C66" wp14:editId="28251D3F">
            <wp:extent cx="2806700" cy="2057400"/>
            <wp:effectExtent l="19050" t="0" r="0" b="0"/>
            <wp:docPr id="1383954995" name="Рисунок 30" descr="D:\ФОТО 17-05-24\WhatsApp Images\IMG-20240516-W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 17-05-24\WhatsApp Images\IMG-20240516-WA0203.jpg"/>
                    <pic:cNvPicPr>
                      <a:picLocks noChangeAspect="1" noChangeArrowheads="1"/>
                    </pic:cNvPicPr>
                  </pic:nvPicPr>
                  <pic:blipFill>
                    <a:blip r:embed="rId167" cstate="print"/>
                    <a:srcRect/>
                    <a:stretch>
                      <a:fillRect/>
                    </a:stretch>
                  </pic:blipFill>
                  <pic:spPr bwMode="auto">
                    <a:xfrm>
                      <a:off x="0" y="0"/>
                      <a:ext cx="2805201" cy="2056301"/>
                    </a:xfrm>
                    <a:prstGeom prst="rect">
                      <a:avLst/>
                    </a:prstGeom>
                    <a:noFill/>
                    <a:ln w="9525">
                      <a:noFill/>
                      <a:miter lim="800000"/>
                      <a:headEnd/>
                      <a:tailEnd/>
                    </a:ln>
                  </pic:spPr>
                </pic:pic>
              </a:graphicData>
            </a:graphic>
          </wp:inline>
        </w:drawing>
      </w:r>
    </w:p>
    <w:p w14:paraId="568DCF0E" w14:textId="77777777" w:rsidR="00953FB6" w:rsidRDefault="00953FB6" w:rsidP="0092626E">
      <w:pPr>
        <w:spacing w:after="0" w:line="240" w:lineRule="auto"/>
        <w:jc w:val="center"/>
        <w:rPr>
          <w:rFonts w:ascii="Times New Roman" w:hAnsi="Times New Roman" w:cs="Times New Roman"/>
          <w:sz w:val="28"/>
          <w:szCs w:val="28"/>
        </w:rPr>
      </w:pPr>
    </w:p>
    <w:p w14:paraId="194D41CD" w14:textId="77777777" w:rsidR="00953FB6" w:rsidRDefault="0092626E" w:rsidP="0092626E">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 xml:space="preserve">9 - </w:t>
      </w:r>
      <w:r w:rsidR="00953FB6">
        <w:rPr>
          <w:rFonts w:ascii="Times New Roman" w:hAnsi="Times New Roman" w:cs="Times New Roman"/>
          <w:sz w:val="28"/>
          <w:szCs w:val="28"/>
        </w:rPr>
        <w:t>Исследования по определению времени обезвоживания ила с сорбентами</w:t>
      </w:r>
    </w:p>
    <w:p w14:paraId="43E216A9" w14:textId="77777777" w:rsidR="00953FB6" w:rsidRDefault="00953FB6" w:rsidP="00953FB6">
      <w:pPr>
        <w:spacing w:after="0" w:line="240" w:lineRule="auto"/>
        <w:jc w:val="both"/>
        <w:rPr>
          <w:rFonts w:ascii="Times New Roman" w:hAnsi="Times New Roman" w:cs="Times New Roman"/>
          <w:sz w:val="28"/>
          <w:szCs w:val="28"/>
        </w:rPr>
      </w:pPr>
    </w:p>
    <w:p w14:paraId="538C2C48" w14:textId="77777777" w:rsidR="00953FB6" w:rsidRDefault="00953FB6" w:rsidP="00953FB6">
      <w:pPr>
        <w:spacing w:after="0" w:line="240" w:lineRule="auto"/>
        <w:jc w:val="both"/>
        <w:rPr>
          <w:rFonts w:ascii="Times New Roman" w:hAnsi="Times New Roman" w:cs="Times New Roman"/>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1549"/>
        <w:gridCol w:w="1559"/>
        <w:gridCol w:w="2127"/>
      </w:tblGrid>
      <w:tr w:rsidR="0092626E" w:rsidRPr="0092626E" w14:paraId="3A3FB43E" w14:textId="77777777" w:rsidTr="0092626E">
        <w:trPr>
          <w:jc w:val="center"/>
        </w:trPr>
        <w:tc>
          <w:tcPr>
            <w:tcW w:w="1536" w:type="dxa"/>
          </w:tcPr>
          <w:p w14:paraId="438BACA9" w14:textId="77777777" w:rsidR="0092626E" w:rsidRPr="0092626E" w:rsidRDefault="0092626E" w:rsidP="00F714AC">
            <w:pPr>
              <w:jc w:val="both"/>
              <w:rPr>
                <w:rFonts w:ascii="Times New Roman" w:hAnsi="Times New Roman" w:cs="Times New Roman"/>
                <w:sz w:val="28"/>
                <w:szCs w:val="28"/>
              </w:rPr>
            </w:pPr>
            <w:r w:rsidRPr="0092626E">
              <w:rPr>
                <w:rFonts w:ascii="Times New Roman" w:hAnsi="Times New Roman" w:cs="Times New Roman"/>
                <w:noProof/>
                <w:sz w:val="28"/>
                <w:szCs w:val="28"/>
              </w:rPr>
              <w:drawing>
                <wp:inline distT="0" distB="0" distL="0" distR="0" wp14:anchorId="32DFCBB6" wp14:editId="4E96C614">
                  <wp:extent cx="811087" cy="1080000"/>
                  <wp:effectExtent l="19050" t="0" r="8063" b="0"/>
                  <wp:docPr id="1383955051" name="Рисунок 1" descr="D:\23-24 учебный год\диссертация ДЖУМАШЕВА\приложения\Новая папка\Новая папка\WhatsApp Image 2024-07-24 at 23.58.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3-24 учебный год\диссертация ДЖУМАШЕВА\приложения\Новая папка\Новая папка\WhatsApp Image 2024-07-24 at 23.58.38 (1).jpeg"/>
                          <pic:cNvPicPr>
                            <a:picLocks noChangeAspect="1" noChangeArrowheads="1"/>
                          </pic:cNvPicPr>
                        </pic:nvPicPr>
                        <pic:blipFill>
                          <a:blip r:embed="rId168" cstate="print"/>
                          <a:srcRect/>
                          <a:stretch>
                            <a:fillRect/>
                          </a:stretch>
                        </pic:blipFill>
                        <pic:spPr bwMode="auto">
                          <a:xfrm>
                            <a:off x="0" y="0"/>
                            <a:ext cx="811087" cy="1080000"/>
                          </a:xfrm>
                          <a:prstGeom prst="rect">
                            <a:avLst/>
                          </a:prstGeom>
                          <a:noFill/>
                          <a:ln w="9525">
                            <a:noFill/>
                            <a:miter lim="800000"/>
                            <a:headEnd/>
                            <a:tailEnd/>
                          </a:ln>
                        </pic:spPr>
                      </pic:pic>
                    </a:graphicData>
                  </a:graphic>
                </wp:inline>
              </w:drawing>
            </w:r>
          </w:p>
        </w:tc>
        <w:tc>
          <w:tcPr>
            <w:tcW w:w="1549" w:type="dxa"/>
          </w:tcPr>
          <w:p w14:paraId="606B9573" w14:textId="77777777" w:rsidR="0092626E" w:rsidRPr="0092626E" w:rsidRDefault="0092626E" w:rsidP="00F714AC">
            <w:pPr>
              <w:jc w:val="both"/>
              <w:rPr>
                <w:rFonts w:ascii="Times New Roman" w:hAnsi="Times New Roman" w:cs="Times New Roman"/>
                <w:sz w:val="28"/>
                <w:szCs w:val="28"/>
              </w:rPr>
            </w:pPr>
            <w:r w:rsidRPr="0092626E">
              <w:rPr>
                <w:rFonts w:ascii="Times New Roman" w:hAnsi="Times New Roman" w:cs="Times New Roman"/>
                <w:noProof/>
                <w:sz w:val="28"/>
                <w:szCs w:val="28"/>
              </w:rPr>
              <w:drawing>
                <wp:inline distT="0" distB="0" distL="0" distR="0" wp14:anchorId="0939D99E" wp14:editId="0B5E288A">
                  <wp:extent cx="811087" cy="1080000"/>
                  <wp:effectExtent l="19050" t="0" r="8063" b="0"/>
                  <wp:docPr id="1383955052" name="Рисунок 2" descr="D:\23-24 учебный год\диссертация ДЖУМАШЕВА\приложения\Новая папка\Новая папка\WhatsApp Image 2024-07-24 at 23.5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3-24 учебный год\диссертация ДЖУМАШЕВА\приложения\Новая папка\Новая папка\WhatsApp Image 2024-07-24 at 23.58.38.jpeg"/>
                          <pic:cNvPicPr>
                            <a:picLocks noChangeAspect="1" noChangeArrowheads="1"/>
                          </pic:cNvPicPr>
                        </pic:nvPicPr>
                        <pic:blipFill>
                          <a:blip r:embed="rId169" cstate="print"/>
                          <a:srcRect/>
                          <a:stretch>
                            <a:fillRect/>
                          </a:stretch>
                        </pic:blipFill>
                        <pic:spPr bwMode="auto">
                          <a:xfrm>
                            <a:off x="0" y="0"/>
                            <a:ext cx="811087" cy="1080000"/>
                          </a:xfrm>
                          <a:prstGeom prst="rect">
                            <a:avLst/>
                          </a:prstGeom>
                          <a:noFill/>
                          <a:ln w="9525">
                            <a:noFill/>
                            <a:miter lim="800000"/>
                            <a:headEnd/>
                            <a:tailEnd/>
                          </a:ln>
                        </pic:spPr>
                      </pic:pic>
                    </a:graphicData>
                  </a:graphic>
                </wp:inline>
              </w:drawing>
            </w:r>
          </w:p>
        </w:tc>
        <w:tc>
          <w:tcPr>
            <w:tcW w:w="1559" w:type="dxa"/>
          </w:tcPr>
          <w:p w14:paraId="1A51569D" w14:textId="77777777" w:rsidR="0092626E" w:rsidRPr="0092626E" w:rsidRDefault="0092626E" w:rsidP="00F714AC">
            <w:pPr>
              <w:jc w:val="both"/>
              <w:rPr>
                <w:rFonts w:ascii="Times New Roman" w:hAnsi="Times New Roman" w:cs="Times New Roman"/>
                <w:sz w:val="28"/>
                <w:szCs w:val="28"/>
              </w:rPr>
            </w:pPr>
            <w:r w:rsidRPr="0092626E">
              <w:rPr>
                <w:rFonts w:ascii="Times New Roman" w:hAnsi="Times New Roman" w:cs="Times New Roman"/>
                <w:noProof/>
                <w:sz w:val="28"/>
                <w:szCs w:val="28"/>
              </w:rPr>
              <w:drawing>
                <wp:inline distT="0" distB="0" distL="0" distR="0" wp14:anchorId="3645FB11" wp14:editId="35BD9936">
                  <wp:extent cx="811087" cy="1080000"/>
                  <wp:effectExtent l="19050" t="0" r="8063" b="0"/>
                  <wp:docPr id="1383955053" name="Рисунок 3" descr="D:\23-24 учебный год\диссертация ДЖУМАШЕВА\приложения\Новая папка\Новая папка\WhatsApp Image 2024-07-24 at 23.5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3-24 учебный год\диссертация ДЖУМАШЕВА\приложения\Новая папка\Новая папка\WhatsApp Image 2024-07-24 at 23.58.39 (1).jpeg"/>
                          <pic:cNvPicPr>
                            <a:picLocks noChangeAspect="1" noChangeArrowheads="1"/>
                          </pic:cNvPicPr>
                        </pic:nvPicPr>
                        <pic:blipFill>
                          <a:blip r:embed="rId170" cstate="print"/>
                          <a:srcRect/>
                          <a:stretch>
                            <a:fillRect/>
                          </a:stretch>
                        </pic:blipFill>
                        <pic:spPr bwMode="auto">
                          <a:xfrm>
                            <a:off x="0" y="0"/>
                            <a:ext cx="811087" cy="1080000"/>
                          </a:xfrm>
                          <a:prstGeom prst="rect">
                            <a:avLst/>
                          </a:prstGeom>
                          <a:noFill/>
                          <a:ln w="9525">
                            <a:noFill/>
                            <a:miter lim="800000"/>
                            <a:headEnd/>
                            <a:tailEnd/>
                          </a:ln>
                        </pic:spPr>
                      </pic:pic>
                    </a:graphicData>
                  </a:graphic>
                </wp:inline>
              </w:drawing>
            </w:r>
          </w:p>
        </w:tc>
        <w:tc>
          <w:tcPr>
            <w:tcW w:w="2127" w:type="dxa"/>
          </w:tcPr>
          <w:p w14:paraId="3D7485D9" w14:textId="77777777" w:rsidR="0092626E" w:rsidRPr="0092626E" w:rsidRDefault="0092626E" w:rsidP="00F714AC">
            <w:pPr>
              <w:jc w:val="both"/>
              <w:rPr>
                <w:rFonts w:ascii="Times New Roman" w:hAnsi="Times New Roman" w:cs="Times New Roman"/>
                <w:sz w:val="28"/>
                <w:szCs w:val="28"/>
              </w:rPr>
            </w:pPr>
            <w:r w:rsidRPr="0092626E">
              <w:rPr>
                <w:rFonts w:ascii="Times New Roman" w:hAnsi="Times New Roman" w:cs="Times New Roman"/>
                <w:noProof/>
                <w:sz w:val="28"/>
                <w:szCs w:val="28"/>
              </w:rPr>
              <w:drawing>
                <wp:inline distT="0" distB="0" distL="0" distR="0" wp14:anchorId="45AB84E2" wp14:editId="6015AAE4">
                  <wp:extent cx="1167049" cy="1080000"/>
                  <wp:effectExtent l="19050" t="0" r="0" b="0"/>
                  <wp:docPr id="1383955054" name="Рисунок 4" descr="D:\23-24 учебный год\диссертация ДЖУМАШЕВА\приложения\Новая папка\Новая папка\WhatsApp Image 2024-07-24 at 23.5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3-24 учебный год\диссертация ДЖУМАШЕВА\приложения\Новая папка\Новая папка\WhatsApp Image 2024-07-24 at 23.58.39.jpeg"/>
                          <pic:cNvPicPr>
                            <a:picLocks noChangeAspect="1" noChangeArrowheads="1"/>
                          </pic:cNvPicPr>
                        </pic:nvPicPr>
                        <pic:blipFill>
                          <a:blip r:embed="rId171" cstate="print"/>
                          <a:srcRect/>
                          <a:stretch>
                            <a:fillRect/>
                          </a:stretch>
                        </pic:blipFill>
                        <pic:spPr bwMode="auto">
                          <a:xfrm>
                            <a:off x="0" y="0"/>
                            <a:ext cx="1167049" cy="1080000"/>
                          </a:xfrm>
                          <a:prstGeom prst="rect">
                            <a:avLst/>
                          </a:prstGeom>
                          <a:noFill/>
                          <a:ln w="9525">
                            <a:noFill/>
                            <a:miter lim="800000"/>
                            <a:headEnd/>
                            <a:tailEnd/>
                          </a:ln>
                        </pic:spPr>
                      </pic:pic>
                    </a:graphicData>
                  </a:graphic>
                </wp:inline>
              </w:drawing>
            </w:r>
          </w:p>
        </w:tc>
      </w:tr>
    </w:tbl>
    <w:p w14:paraId="38F28345" w14:textId="77777777" w:rsidR="00953FB6" w:rsidRDefault="00953FB6" w:rsidP="00953FB6">
      <w:pPr>
        <w:spacing w:after="0" w:line="240" w:lineRule="auto"/>
        <w:jc w:val="both"/>
        <w:rPr>
          <w:rFonts w:ascii="Times New Roman" w:hAnsi="Times New Roman" w:cs="Times New Roman"/>
          <w:sz w:val="28"/>
          <w:szCs w:val="28"/>
        </w:rPr>
      </w:pPr>
    </w:p>
    <w:p w14:paraId="4AA2B240" w14:textId="77777777" w:rsidR="00953FB6" w:rsidRDefault="0092626E" w:rsidP="009262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9271E">
        <w:rPr>
          <w:rFonts w:ascii="Times New Roman" w:hAnsi="Times New Roman" w:cs="Times New Roman"/>
          <w:sz w:val="28"/>
          <w:szCs w:val="28"/>
        </w:rPr>
        <w:t>В.</w:t>
      </w:r>
      <w:r>
        <w:rPr>
          <w:rFonts w:ascii="Times New Roman" w:hAnsi="Times New Roman" w:cs="Times New Roman"/>
          <w:sz w:val="28"/>
          <w:szCs w:val="28"/>
        </w:rPr>
        <w:t>10 – Анализ проб сорбентов</w:t>
      </w:r>
    </w:p>
    <w:p w14:paraId="5E9D2654" w14:textId="77777777" w:rsidR="00E71EF1" w:rsidRDefault="00E71EF1" w:rsidP="00953FB6">
      <w:pPr>
        <w:spacing w:after="0" w:line="240" w:lineRule="auto"/>
        <w:jc w:val="both"/>
        <w:rPr>
          <w:rFonts w:ascii="Times New Roman" w:hAnsi="Times New Roman" w:cs="Times New Roman"/>
          <w:sz w:val="28"/>
          <w:szCs w:val="28"/>
        </w:rPr>
      </w:pPr>
    </w:p>
    <w:p w14:paraId="4DD43FA1" w14:textId="77777777" w:rsidR="00E71EF1" w:rsidRDefault="00E71EF1" w:rsidP="00953FB6">
      <w:pPr>
        <w:spacing w:after="0" w:line="240" w:lineRule="auto"/>
        <w:jc w:val="both"/>
        <w:rPr>
          <w:rFonts w:ascii="Times New Roman" w:hAnsi="Times New Roman" w:cs="Times New Roman"/>
          <w:sz w:val="28"/>
          <w:szCs w:val="28"/>
        </w:rPr>
      </w:pPr>
    </w:p>
    <w:p w14:paraId="6299D888" w14:textId="77777777" w:rsidR="00E71EF1" w:rsidRDefault="00E71EF1" w:rsidP="00953FB6">
      <w:pPr>
        <w:spacing w:after="0" w:line="240" w:lineRule="auto"/>
        <w:jc w:val="both"/>
        <w:rPr>
          <w:rFonts w:ascii="Times New Roman" w:hAnsi="Times New Roman" w:cs="Times New Roman"/>
          <w:sz w:val="28"/>
          <w:szCs w:val="28"/>
        </w:rPr>
      </w:pPr>
    </w:p>
    <w:p w14:paraId="4314B977" w14:textId="77777777" w:rsidR="00E71EF1" w:rsidRDefault="00E71EF1" w:rsidP="00953FB6">
      <w:pPr>
        <w:spacing w:after="0" w:line="240" w:lineRule="auto"/>
        <w:jc w:val="both"/>
        <w:rPr>
          <w:rFonts w:ascii="Times New Roman" w:hAnsi="Times New Roman" w:cs="Times New Roman"/>
          <w:sz w:val="28"/>
          <w:szCs w:val="28"/>
        </w:rPr>
      </w:pPr>
    </w:p>
    <w:p w14:paraId="0D1BDED4" w14:textId="77777777" w:rsidR="00E71EF1" w:rsidRDefault="00E71EF1" w:rsidP="00953FB6">
      <w:pPr>
        <w:spacing w:after="0" w:line="240" w:lineRule="auto"/>
        <w:jc w:val="both"/>
        <w:rPr>
          <w:rFonts w:ascii="Times New Roman" w:hAnsi="Times New Roman" w:cs="Times New Roman"/>
          <w:sz w:val="28"/>
          <w:szCs w:val="28"/>
        </w:rPr>
      </w:pPr>
    </w:p>
    <w:p w14:paraId="01402145" w14:textId="77777777" w:rsidR="00E71EF1" w:rsidRDefault="00E71EF1" w:rsidP="00953FB6">
      <w:pPr>
        <w:spacing w:after="0" w:line="240" w:lineRule="auto"/>
        <w:jc w:val="both"/>
        <w:rPr>
          <w:rFonts w:ascii="Times New Roman" w:hAnsi="Times New Roman" w:cs="Times New Roman"/>
          <w:sz w:val="28"/>
          <w:szCs w:val="28"/>
        </w:rPr>
      </w:pPr>
    </w:p>
    <w:p w14:paraId="1448F4AA" w14:textId="77777777" w:rsidR="00E71EF1" w:rsidRDefault="00E71EF1" w:rsidP="00953FB6">
      <w:pPr>
        <w:spacing w:after="0" w:line="240" w:lineRule="auto"/>
        <w:jc w:val="both"/>
        <w:rPr>
          <w:rFonts w:ascii="Times New Roman" w:hAnsi="Times New Roman" w:cs="Times New Roman"/>
          <w:sz w:val="28"/>
          <w:szCs w:val="28"/>
        </w:rPr>
      </w:pPr>
    </w:p>
    <w:p w14:paraId="4DDED1C2" w14:textId="77777777" w:rsidR="00E71EF1" w:rsidRDefault="00E71EF1" w:rsidP="00953FB6">
      <w:pPr>
        <w:spacing w:after="0" w:line="240" w:lineRule="auto"/>
        <w:jc w:val="both"/>
        <w:rPr>
          <w:rFonts w:ascii="Times New Roman" w:hAnsi="Times New Roman" w:cs="Times New Roman"/>
          <w:sz w:val="28"/>
          <w:szCs w:val="28"/>
        </w:rPr>
      </w:pPr>
    </w:p>
    <w:p w14:paraId="7821E710" w14:textId="77777777" w:rsidR="00E71EF1" w:rsidRDefault="00E71EF1" w:rsidP="00953FB6">
      <w:pPr>
        <w:spacing w:after="0" w:line="240" w:lineRule="auto"/>
        <w:jc w:val="both"/>
        <w:rPr>
          <w:rFonts w:ascii="Times New Roman" w:hAnsi="Times New Roman" w:cs="Times New Roman"/>
          <w:sz w:val="28"/>
          <w:szCs w:val="28"/>
        </w:rPr>
      </w:pPr>
    </w:p>
    <w:p w14:paraId="47AA4267" w14:textId="77777777" w:rsidR="00E71EF1" w:rsidRDefault="00E71EF1" w:rsidP="00953FB6">
      <w:pPr>
        <w:spacing w:after="0" w:line="240" w:lineRule="auto"/>
        <w:jc w:val="both"/>
        <w:rPr>
          <w:rFonts w:ascii="Times New Roman" w:hAnsi="Times New Roman" w:cs="Times New Roman"/>
          <w:sz w:val="28"/>
          <w:szCs w:val="28"/>
        </w:rPr>
      </w:pPr>
    </w:p>
    <w:p w14:paraId="69C25157" w14:textId="77777777" w:rsidR="00E71EF1" w:rsidRDefault="00E71EF1" w:rsidP="00953FB6">
      <w:pPr>
        <w:spacing w:after="0" w:line="240" w:lineRule="auto"/>
        <w:jc w:val="both"/>
        <w:rPr>
          <w:rFonts w:ascii="Times New Roman" w:hAnsi="Times New Roman" w:cs="Times New Roman"/>
          <w:sz w:val="28"/>
          <w:szCs w:val="28"/>
        </w:rPr>
      </w:pPr>
    </w:p>
    <w:p w14:paraId="5EB77455" w14:textId="77777777" w:rsidR="00E71EF1" w:rsidRDefault="00E71EF1" w:rsidP="00953FB6">
      <w:pPr>
        <w:spacing w:after="0" w:line="240" w:lineRule="auto"/>
        <w:jc w:val="both"/>
        <w:rPr>
          <w:rFonts w:ascii="Times New Roman" w:hAnsi="Times New Roman" w:cs="Times New Roman"/>
          <w:sz w:val="28"/>
          <w:szCs w:val="28"/>
        </w:rPr>
      </w:pPr>
    </w:p>
    <w:p w14:paraId="3EF6D924" w14:textId="77777777" w:rsidR="0092626E" w:rsidRDefault="0092626E" w:rsidP="00953FB6">
      <w:pPr>
        <w:spacing w:after="0" w:line="240" w:lineRule="auto"/>
        <w:jc w:val="both"/>
        <w:rPr>
          <w:rFonts w:ascii="Times New Roman" w:hAnsi="Times New Roman" w:cs="Times New Roman"/>
          <w:sz w:val="28"/>
          <w:szCs w:val="28"/>
        </w:rPr>
      </w:pPr>
    </w:p>
    <w:p w14:paraId="1EF50203" w14:textId="77777777" w:rsidR="0092626E" w:rsidRDefault="0092626E" w:rsidP="00953FB6">
      <w:pPr>
        <w:spacing w:after="0" w:line="240" w:lineRule="auto"/>
        <w:jc w:val="both"/>
        <w:rPr>
          <w:rFonts w:ascii="Times New Roman" w:hAnsi="Times New Roman" w:cs="Times New Roman"/>
          <w:sz w:val="28"/>
          <w:szCs w:val="28"/>
        </w:rPr>
      </w:pPr>
    </w:p>
    <w:p w14:paraId="385AEEF4" w14:textId="77777777" w:rsidR="0092626E" w:rsidRDefault="0092626E" w:rsidP="00953FB6">
      <w:pPr>
        <w:spacing w:after="0" w:line="240" w:lineRule="auto"/>
        <w:jc w:val="both"/>
        <w:rPr>
          <w:rFonts w:ascii="Times New Roman" w:hAnsi="Times New Roman" w:cs="Times New Roman"/>
          <w:sz w:val="28"/>
          <w:szCs w:val="28"/>
        </w:rPr>
      </w:pPr>
    </w:p>
    <w:p w14:paraId="138DD385" w14:textId="77777777" w:rsidR="0092626E" w:rsidRDefault="0092626E" w:rsidP="00953FB6">
      <w:pPr>
        <w:spacing w:after="0" w:line="240" w:lineRule="auto"/>
        <w:jc w:val="both"/>
        <w:rPr>
          <w:rFonts w:ascii="Times New Roman" w:hAnsi="Times New Roman" w:cs="Times New Roman"/>
          <w:sz w:val="28"/>
          <w:szCs w:val="28"/>
        </w:rPr>
      </w:pPr>
    </w:p>
    <w:p w14:paraId="42F856BB" w14:textId="77777777" w:rsidR="0092626E" w:rsidRDefault="0092626E" w:rsidP="00953FB6">
      <w:pPr>
        <w:spacing w:after="0" w:line="240" w:lineRule="auto"/>
        <w:jc w:val="both"/>
        <w:rPr>
          <w:rFonts w:ascii="Times New Roman" w:hAnsi="Times New Roman" w:cs="Times New Roman"/>
          <w:sz w:val="28"/>
          <w:szCs w:val="28"/>
        </w:rPr>
      </w:pPr>
    </w:p>
    <w:p w14:paraId="4C240D5D" w14:textId="77777777" w:rsidR="0092626E" w:rsidRDefault="0092626E" w:rsidP="00953FB6">
      <w:pPr>
        <w:spacing w:after="0" w:line="240" w:lineRule="auto"/>
        <w:jc w:val="both"/>
        <w:rPr>
          <w:rFonts w:ascii="Times New Roman" w:hAnsi="Times New Roman" w:cs="Times New Roman"/>
          <w:sz w:val="28"/>
          <w:szCs w:val="28"/>
        </w:rPr>
      </w:pPr>
    </w:p>
    <w:p w14:paraId="1E2182ED" w14:textId="77777777" w:rsidR="0092626E" w:rsidRDefault="0092626E" w:rsidP="00953FB6">
      <w:pPr>
        <w:spacing w:after="0" w:line="240" w:lineRule="auto"/>
        <w:jc w:val="both"/>
        <w:rPr>
          <w:rFonts w:ascii="Times New Roman" w:hAnsi="Times New Roman" w:cs="Times New Roman"/>
          <w:sz w:val="28"/>
          <w:szCs w:val="28"/>
        </w:rPr>
      </w:pPr>
    </w:p>
    <w:p w14:paraId="06A88549" w14:textId="77777777" w:rsidR="0092626E" w:rsidRDefault="0092626E" w:rsidP="00953FB6">
      <w:pPr>
        <w:spacing w:after="0" w:line="240" w:lineRule="auto"/>
        <w:jc w:val="both"/>
        <w:rPr>
          <w:rFonts w:ascii="Times New Roman" w:hAnsi="Times New Roman" w:cs="Times New Roman"/>
          <w:sz w:val="28"/>
          <w:szCs w:val="28"/>
        </w:rPr>
      </w:pPr>
    </w:p>
    <w:p w14:paraId="0A0DE411" w14:textId="77777777" w:rsidR="00E71EF1" w:rsidRDefault="00E71EF1" w:rsidP="00953FB6">
      <w:pPr>
        <w:spacing w:after="0" w:line="240" w:lineRule="auto"/>
        <w:jc w:val="both"/>
        <w:rPr>
          <w:rFonts w:ascii="Times New Roman" w:hAnsi="Times New Roman" w:cs="Times New Roman"/>
          <w:sz w:val="28"/>
          <w:szCs w:val="28"/>
        </w:rPr>
      </w:pPr>
    </w:p>
    <w:p w14:paraId="51F30989" w14:textId="77777777" w:rsidR="0019271E" w:rsidRDefault="0019271E" w:rsidP="00953FB6">
      <w:pPr>
        <w:spacing w:after="0" w:line="240" w:lineRule="auto"/>
        <w:jc w:val="both"/>
        <w:rPr>
          <w:rFonts w:ascii="Times New Roman" w:hAnsi="Times New Roman" w:cs="Times New Roman"/>
          <w:sz w:val="28"/>
          <w:szCs w:val="28"/>
        </w:rPr>
      </w:pPr>
    </w:p>
    <w:p w14:paraId="73C1B0CC" w14:textId="77777777" w:rsidR="00965259" w:rsidRPr="0019271E" w:rsidRDefault="0019271E" w:rsidP="00E71EF1">
      <w:pPr>
        <w:spacing w:after="0" w:line="240" w:lineRule="auto"/>
        <w:jc w:val="center"/>
        <w:rPr>
          <w:rFonts w:ascii="Times New Roman" w:hAnsi="Times New Roman" w:cs="Times New Roman"/>
          <w:b/>
          <w:bCs/>
          <w:sz w:val="28"/>
          <w:szCs w:val="28"/>
        </w:rPr>
      </w:pPr>
      <w:r w:rsidRPr="0019271E">
        <w:rPr>
          <w:rFonts w:ascii="Times New Roman" w:hAnsi="Times New Roman" w:cs="Times New Roman"/>
          <w:b/>
          <w:bCs/>
          <w:sz w:val="28"/>
          <w:szCs w:val="28"/>
        </w:rPr>
        <w:lastRenderedPageBreak/>
        <w:t xml:space="preserve">ПРИЛОЖЕНИЕ Г </w:t>
      </w:r>
    </w:p>
    <w:p w14:paraId="68A86EC1" w14:textId="77777777" w:rsidR="00E71EF1" w:rsidRDefault="00706769" w:rsidP="00E71EF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Протоколы </w:t>
      </w:r>
      <w:r w:rsidR="001A1AD5">
        <w:rPr>
          <w:rFonts w:ascii="Times New Roman" w:hAnsi="Times New Roman" w:cs="Times New Roman"/>
          <w:sz w:val="28"/>
          <w:szCs w:val="28"/>
        </w:rPr>
        <w:t>испытаний</w:t>
      </w:r>
    </w:p>
    <w:p w14:paraId="20ADCAA4" w14:textId="77777777" w:rsidR="00E71EF1" w:rsidRDefault="00E71EF1" w:rsidP="00953FB6">
      <w:pPr>
        <w:spacing w:after="0" w:line="240" w:lineRule="auto"/>
        <w:jc w:val="both"/>
        <w:rPr>
          <w:rFonts w:ascii="Times New Roman" w:hAnsi="Times New Roman" w:cs="Times New Roman"/>
          <w:sz w:val="28"/>
          <w:szCs w:val="28"/>
        </w:rPr>
      </w:pPr>
    </w:p>
    <w:p w14:paraId="4643B7F7" w14:textId="77777777" w:rsidR="00953FB6" w:rsidRDefault="00953FB6" w:rsidP="00953F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A49D009" wp14:editId="3CBEAFA1">
            <wp:extent cx="5430847" cy="7848600"/>
            <wp:effectExtent l="19050" t="0" r="0" b="0"/>
            <wp:docPr id="1383955006" name="Рисунок 12" descr="D:\23-24 учебный год\диссертация ДЖУМАШЕВА\приложения\Новая папка\WhatsApp Image 2024-07-16 at 15.2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3-24 учебный год\диссертация ДЖУМАШЕВА\приложения\Новая папка\WhatsApp Image 2024-07-16 at 15.22.36.jpeg"/>
                    <pic:cNvPicPr>
                      <a:picLocks noChangeAspect="1" noChangeArrowheads="1"/>
                    </pic:cNvPicPr>
                  </pic:nvPicPr>
                  <pic:blipFill>
                    <a:blip r:embed="rId172"/>
                    <a:srcRect/>
                    <a:stretch>
                      <a:fillRect/>
                    </a:stretch>
                  </pic:blipFill>
                  <pic:spPr bwMode="auto">
                    <a:xfrm>
                      <a:off x="0" y="0"/>
                      <a:ext cx="5430744" cy="7848451"/>
                    </a:xfrm>
                    <a:prstGeom prst="rect">
                      <a:avLst/>
                    </a:prstGeom>
                    <a:noFill/>
                    <a:ln w="9525">
                      <a:noFill/>
                      <a:miter lim="800000"/>
                      <a:headEnd/>
                      <a:tailEnd/>
                    </a:ln>
                  </pic:spPr>
                </pic:pic>
              </a:graphicData>
            </a:graphic>
          </wp:inline>
        </w:drawing>
      </w:r>
    </w:p>
    <w:p w14:paraId="2EF55606" w14:textId="77777777" w:rsidR="00953FB6" w:rsidRDefault="00953FB6" w:rsidP="00953FB6">
      <w:pPr>
        <w:spacing w:after="0" w:line="240" w:lineRule="auto"/>
        <w:jc w:val="center"/>
        <w:rPr>
          <w:rFonts w:ascii="Times New Roman" w:hAnsi="Times New Roman" w:cs="Times New Roman"/>
          <w:sz w:val="28"/>
          <w:szCs w:val="28"/>
        </w:rPr>
      </w:pPr>
    </w:p>
    <w:p w14:paraId="14F1EF1C" w14:textId="77777777" w:rsidR="00953FB6" w:rsidRDefault="00953FB6" w:rsidP="00953FB6">
      <w:pPr>
        <w:spacing w:after="0" w:line="240" w:lineRule="auto"/>
        <w:jc w:val="both"/>
        <w:rPr>
          <w:rFonts w:ascii="Times New Roman" w:hAnsi="Times New Roman" w:cs="Times New Roman"/>
          <w:sz w:val="28"/>
          <w:szCs w:val="28"/>
        </w:rPr>
      </w:pPr>
      <w:r>
        <w:rPr>
          <w:noProof/>
        </w:rPr>
        <w:lastRenderedPageBreak/>
        <w:drawing>
          <wp:inline distT="0" distB="0" distL="0" distR="0" wp14:anchorId="7A647C77" wp14:editId="7C07DE48">
            <wp:extent cx="5940425" cy="8353313"/>
            <wp:effectExtent l="19050" t="0" r="3175" b="0"/>
            <wp:docPr id="1383955008" name="Рисунок 5" descr="C:\Users\ASUS\AppData\Local\Microsoft\Windows\Temporary Internet Files\Content.Word\WhatsApp Image 2024-07-16 at 15.0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Temporary Internet Files\Content.Word\WhatsApp Image 2024-07-16 at 15.09.16.jpeg"/>
                    <pic:cNvPicPr>
                      <a:picLocks noChangeAspect="1" noChangeArrowheads="1"/>
                    </pic:cNvPicPr>
                  </pic:nvPicPr>
                  <pic:blipFill>
                    <a:blip r:embed="rId173"/>
                    <a:srcRect/>
                    <a:stretch>
                      <a:fillRect/>
                    </a:stretch>
                  </pic:blipFill>
                  <pic:spPr bwMode="auto">
                    <a:xfrm>
                      <a:off x="0" y="0"/>
                      <a:ext cx="5940425" cy="8353313"/>
                    </a:xfrm>
                    <a:prstGeom prst="rect">
                      <a:avLst/>
                    </a:prstGeom>
                    <a:noFill/>
                    <a:ln w="9525">
                      <a:noFill/>
                      <a:miter lim="800000"/>
                      <a:headEnd/>
                      <a:tailEnd/>
                    </a:ln>
                  </pic:spPr>
                </pic:pic>
              </a:graphicData>
            </a:graphic>
          </wp:inline>
        </w:drawing>
      </w:r>
    </w:p>
    <w:p w14:paraId="206ED13A" w14:textId="77777777" w:rsidR="00953FB6" w:rsidRDefault="00953FB6" w:rsidP="00953FB6">
      <w:pPr>
        <w:spacing w:after="0" w:line="240" w:lineRule="auto"/>
        <w:jc w:val="center"/>
        <w:rPr>
          <w:rFonts w:ascii="Times New Roman" w:hAnsi="Times New Roman" w:cs="Times New Roman"/>
          <w:sz w:val="28"/>
          <w:szCs w:val="28"/>
        </w:rPr>
      </w:pPr>
    </w:p>
    <w:p w14:paraId="565D5F8E" w14:textId="77777777" w:rsidR="00953FB6" w:rsidRDefault="00953FB6" w:rsidP="00953FB6">
      <w:pPr>
        <w:spacing w:after="0" w:line="240" w:lineRule="auto"/>
        <w:jc w:val="center"/>
        <w:rPr>
          <w:rFonts w:ascii="Times New Roman" w:hAnsi="Times New Roman" w:cs="Times New Roman"/>
          <w:sz w:val="28"/>
          <w:szCs w:val="28"/>
        </w:rPr>
      </w:pPr>
    </w:p>
    <w:p w14:paraId="5727C159" w14:textId="77777777" w:rsidR="00953FB6" w:rsidRDefault="00953FB6" w:rsidP="00953FB6">
      <w:pPr>
        <w:spacing w:after="0" w:line="240" w:lineRule="auto"/>
        <w:jc w:val="center"/>
        <w:rPr>
          <w:rFonts w:ascii="Times New Roman" w:hAnsi="Times New Roman" w:cs="Times New Roman"/>
          <w:sz w:val="28"/>
          <w:szCs w:val="28"/>
        </w:rPr>
      </w:pPr>
    </w:p>
    <w:p w14:paraId="2B31495A" w14:textId="77777777" w:rsidR="00953FB6" w:rsidRDefault="00953FB6" w:rsidP="00953F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4E77680" wp14:editId="4EBA0090">
            <wp:extent cx="5940425" cy="8129003"/>
            <wp:effectExtent l="19050" t="0" r="3175" b="0"/>
            <wp:docPr id="1383955009" name="Рисунок 8" descr="D:\23-24 учебный год\диссертация ДЖУМАШЕВА\приложения\Новая папка\WhatsApp Image 2024-07-16 at 15.07.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3-24 учебный год\диссертация ДЖУМАШЕВА\приложения\Новая папка\WhatsApp Image 2024-07-16 at 15.07.36.jpeg"/>
                    <pic:cNvPicPr>
                      <a:picLocks noChangeAspect="1" noChangeArrowheads="1"/>
                    </pic:cNvPicPr>
                  </pic:nvPicPr>
                  <pic:blipFill>
                    <a:blip r:embed="rId174"/>
                    <a:srcRect/>
                    <a:stretch>
                      <a:fillRect/>
                    </a:stretch>
                  </pic:blipFill>
                  <pic:spPr bwMode="auto">
                    <a:xfrm>
                      <a:off x="0" y="0"/>
                      <a:ext cx="5940425" cy="8129003"/>
                    </a:xfrm>
                    <a:prstGeom prst="rect">
                      <a:avLst/>
                    </a:prstGeom>
                    <a:noFill/>
                    <a:ln w="9525">
                      <a:noFill/>
                      <a:miter lim="800000"/>
                      <a:headEnd/>
                      <a:tailEnd/>
                    </a:ln>
                  </pic:spPr>
                </pic:pic>
              </a:graphicData>
            </a:graphic>
          </wp:inline>
        </w:drawing>
      </w:r>
    </w:p>
    <w:p w14:paraId="1CD7C941" w14:textId="77777777" w:rsidR="00953FB6" w:rsidRDefault="00953FB6" w:rsidP="00953FB6">
      <w:pPr>
        <w:spacing w:after="0" w:line="240" w:lineRule="auto"/>
        <w:jc w:val="center"/>
        <w:rPr>
          <w:rFonts w:ascii="Times New Roman" w:hAnsi="Times New Roman" w:cs="Times New Roman"/>
          <w:sz w:val="28"/>
          <w:szCs w:val="28"/>
        </w:rPr>
      </w:pPr>
    </w:p>
    <w:p w14:paraId="1D508800" w14:textId="77777777" w:rsidR="00953FB6" w:rsidRDefault="00953FB6" w:rsidP="00953FB6">
      <w:pPr>
        <w:spacing w:after="0" w:line="240" w:lineRule="auto"/>
        <w:jc w:val="center"/>
        <w:rPr>
          <w:rFonts w:ascii="Times New Roman" w:hAnsi="Times New Roman" w:cs="Times New Roman"/>
          <w:sz w:val="28"/>
          <w:szCs w:val="28"/>
        </w:rPr>
      </w:pPr>
      <w:r w:rsidRPr="003A11DC">
        <w:rPr>
          <w:rFonts w:ascii="Times New Roman" w:hAnsi="Times New Roman" w:cs="Times New Roman"/>
          <w:noProof/>
          <w:sz w:val="28"/>
          <w:szCs w:val="28"/>
        </w:rPr>
        <w:lastRenderedPageBreak/>
        <w:drawing>
          <wp:inline distT="0" distB="0" distL="0" distR="0" wp14:anchorId="50B47C03" wp14:editId="370667EA">
            <wp:extent cx="5346047" cy="8991600"/>
            <wp:effectExtent l="19050" t="0" r="7003" b="0"/>
            <wp:docPr id="1383955010" name="Рисунок 42" descr="D:\23-24 учебный год\диссертация ДЖУМАШЕВА\приложения\WhatsApp Image 2024-05-29 at 09.3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23-24 учебный год\диссертация ДЖУМАШЕВА\приложения\WhatsApp Image 2024-05-29 at 09.38.10.jpeg"/>
                    <pic:cNvPicPr>
                      <a:picLocks noChangeAspect="1" noChangeArrowheads="1"/>
                    </pic:cNvPicPr>
                  </pic:nvPicPr>
                  <pic:blipFill>
                    <a:blip r:embed="rId175"/>
                    <a:srcRect/>
                    <a:stretch>
                      <a:fillRect/>
                    </a:stretch>
                  </pic:blipFill>
                  <pic:spPr bwMode="auto">
                    <a:xfrm>
                      <a:off x="0" y="0"/>
                      <a:ext cx="5351041" cy="9000000"/>
                    </a:xfrm>
                    <a:prstGeom prst="rect">
                      <a:avLst/>
                    </a:prstGeom>
                    <a:noFill/>
                    <a:ln w="9525">
                      <a:noFill/>
                      <a:miter lim="800000"/>
                      <a:headEnd/>
                      <a:tailEnd/>
                    </a:ln>
                  </pic:spPr>
                </pic:pic>
              </a:graphicData>
            </a:graphic>
          </wp:inline>
        </w:drawing>
      </w:r>
    </w:p>
    <w:p w14:paraId="357E231F" w14:textId="77777777" w:rsidR="00953FB6" w:rsidRDefault="00953FB6" w:rsidP="00953FB6">
      <w:pPr>
        <w:spacing w:after="0" w:line="240" w:lineRule="auto"/>
        <w:jc w:val="center"/>
        <w:rPr>
          <w:rFonts w:ascii="Times New Roman" w:hAnsi="Times New Roman" w:cs="Times New Roman"/>
          <w:sz w:val="28"/>
          <w:szCs w:val="28"/>
        </w:rPr>
      </w:pPr>
    </w:p>
    <w:p w14:paraId="43161BCD" w14:textId="77777777" w:rsidR="00953FB6" w:rsidRDefault="00953FB6" w:rsidP="00953FB6">
      <w:pPr>
        <w:spacing w:after="0" w:line="240" w:lineRule="auto"/>
        <w:jc w:val="center"/>
        <w:rPr>
          <w:rFonts w:ascii="Times New Roman" w:hAnsi="Times New Roman" w:cs="Times New Roman"/>
          <w:sz w:val="28"/>
          <w:szCs w:val="28"/>
        </w:rPr>
      </w:pPr>
      <w:r w:rsidRPr="007C2BB3">
        <w:rPr>
          <w:rFonts w:ascii="Times New Roman" w:hAnsi="Times New Roman" w:cs="Times New Roman"/>
          <w:noProof/>
          <w:sz w:val="28"/>
          <w:szCs w:val="28"/>
        </w:rPr>
        <w:lastRenderedPageBreak/>
        <w:drawing>
          <wp:inline distT="0" distB="0" distL="0" distR="0" wp14:anchorId="0BCD5A45" wp14:editId="600CCFDF">
            <wp:extent cx="5613974" cy="8267053"/>
            <wp:effectExtent l="19050" t="0" r="5776" b="0"/>
            <wp:docPr id="1383955014" name="Рисунок 56" descr="D:\23-24 учебный год\диссертация ДЖУМАШЕВА\приложения\WhatsApp Image 2024-05-29 at 09.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23-24 учебный год\диссертация ДЖУМАШЕВА\приложения\WhatsApp Image 2024-05-29 at 09.38.40.jpeg"/>
                    <pic:cNvPicPr>
                      <a:picLocks noChangeAspect="1" noChangeArrowheads="1"/>
                    </pic:cNvPicPr>
                  </pic:nvPicPr>
                  <pic:blipFill>
                    <a:blip r:embed="rId176"/>
                    <a:srcRect/>
                    <a:stretch>
                      <a:fillRect/>
                    </a:stretch>
                  </pic:blipFill>
                  <pic:spPr bwMode="auto">
                    <a:xfrm>
                      <a:off x="0" y="0"/>
                      <a:ext cx="5616433" cy="8270674"/>
                    </a:xfrm>
                    <a:prstGeom prst="rect">
                      <a:avLst/>
                    </a:prstGeom>
                    <a:noFill/>
                    <a:ln w="9525">
                      <a:noFill/>
                      <a:miter lim="800000"/>
                      <a:headEnd/>
                      <a:tailEnd/>
                    </a:ln>
                  </pic:spPr>
                </pic:pic>
              </a:graphicData>
            </a:graphic>
          </wp:inline>
        </w:drawing>
      </w:r>
    </w:p>
    <w:p w14:paraId="42356283" w14:textId="77777777" w:rsidR="00953FB6" w:rsidRDefault="00953FB6" w:rsidP="00953F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68F90CD" wp14:editId="2CB2ECCE">
            <wp:extent cx="5940425" cy="8560005"/>
            <wp:effectExtent l="19050" t="0" r="3175" b="0"/>
            <wp:docPr id="1383955016" name="Рисунок 9" descr="D:\23-24 учебный год\диссертация ДЖУМАШЕВА\приложения\Новая папка\WhatsApp Image 2024-07-16 at 15.0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3-24 учебный год\диссертация ДЖУМАШЕВА\приложения\Новая папка\WhatsApp Image 2024-07-16 at 15.06.35.jpeg"/>
                    <pic:cNvPicPr>
                      <a:picLocks noChangeAspect="1" noChangeArrowheads="1"/>
                    </pic:cNvPicPr>
                  </pic:nvPicPr>
                  <pic:blipFill>
                    <a:blip r:embed="rId177"/>
                    <a:srcRect/>
                    <a:stretch>
                      <a:fillRect/>
                    </a:stretch>
                  </pic:blipFill>
                  <pic:spPr bwMode="auto">
                    <a:xfrm>
                      <a:off x="0" y="0"/>
                      <a:ext cx="5940425" cy="8560005"/>
                    </a:xfrm>
                    <a:prstGeom prst="rect">
                      <a:avLst/>
                    </a:prstGeom>
                    <a:noFill/>
                    <a:ln w="9525">
                      <a:noFill/>
                      <a:miter lim="800000"/>
                      <a:headEnd/>
                      <a:tailEnd/>
                    </a:ln>
                  </pic:spPr>
                </pic:pic>
              </a:graphicData>
            </a:graphic>
          </wp:inline>
        </w:drawing>
      </w:r>
    </w:p>
    <w:p w14:paraId="151109AB" w14:textId="77777777" w:rsidR="00953FB6" w:rsidRDefault="00953FB6" w:rsidP="00953FB6">
      <w:pPr>
        <w:spacing w:after="0" w:line="240" w:lineRule="auto"/>
        <w:jc w:val="center"/>
        <w:rPr>
          <w:rFonts w:ascii="Times New Roman" w:hAnsi="Times New Roman" w:cs="Times New Roman"/>
          <w:sz w:val="28"/>
          <w:szCs w:val="28"/>
        </w:rPr>
      </w:pPr>
    </w:p>
    <w:p w14:paraId="49ACA2F0" w14:textId="77777777" w:rsidR="00953FB6" w:rsidRDefault="00953FB6" w:rsidP="00953FB6">
      <w:pPr>
        <w:spacing w:after="0" w:line="240" w:lineRule="auto"/>
        <w:jc w:val="center"/>
        <w:rPr>
          <w:rFonts w:ascii="Times New Roman" w:hAnsi="Times New Roman" w:cs="Times New Roman"/>
          <w:sz w:val="28"/>
          <w:szCs w:val="28"/>
        </w:rPr>
      </w:pPr>
    </w:p>
    <w:p w14:paraId="7EF3A567" w14:textId="77777777" w:rsidR="00953FB6" w:rsidRDefault="00953FB6" w:rsidP="00953FB6">
      <w:pPr>
        <w:spacing w:after="0" w:line="240" w:lineRule="auto"/>
        <w:rPr>
          <w:rFonts w:ascii="Times New Roman" w:hAnsi="Times New Roman" w:cs="Times New Roman"/>
          <w:sz w:val="28"/>
          <w:szCs w:val="28"/>
        </w:rPr>
      </w:pPr>
    </w:p>
    <w:p w14:paraId="641D66EA" w14:textId="77777777" w:rsidR="00953FB6" w:rsidRDefault="00953FB6" w:rsidP="00953FB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73356A0" wp14:editId="378F3661">
            <wp:extent cx="5508011" cy="8003568"/>
            <wp:effectExtent l="19050" t="0" r="0" b="0"/>
            <wp:docPr id="1383955018" name="Рисунок 10" descr="D:\23-24 учебный год\диссертация ДЖУМАШЕВА\приложения\Новая папка\WhatsApp Image 2024-07-16 at 15.1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3-24 учебный год\диссертация ДЖУМАШЕВА\приложения\Новая папка\WhatsApp Image 2024-07-16 at 15.10.25.jpeg"/>
                    <pic:cNvPicPr>
                      <a:picLocks noChangeAspect="1" noChangeArrowheads="1"/>
                    </pic:cNvPicPr>
                  </pic:nvPicPr>
                  <pic:blipFill>
                    <a:blip r:embed="rId178"/>
                    <a:srcRect/>
                    <a:stretch>
                      <a:fillRect/>
                    </a:stretch>
                  </pic:blipFill>
                  <pic:spPr bwMode="auto">
                    <a:xfrm>
                      <a:off x="0" y="0"/>
                      <a:ext cx="5511386" cy="8008473"/>
                    </a:xfrm>
                    <a:prstGeom prst="rect">
                      <a:avLst/>
                    </a:prstGeom>
                    <a:noFill/>
                    <a:ln w="9525">
                      <a:noFill/>
                      <a:miter lim="800000"/>
                      <a:headEnd/>
                      <a:tailEnd/>
                    </a:ln>
                  </pic:spPr>
                </pic:pic>
              </a:graphicData>
            </a:graphic>
          </wp:inline>
        </w:drawing>
      </w:r>
    </w:p>
    <w:p w14:paraId="5701FAA5" w14:textId="77777777" w:rsidR="00953FB6" w:rsidRDefault="00953FB6" w:rsidP="00953FB6">
      <w:pPr>
        <w:shd w:val="clear" w:color="auto" w:fill="FFFFFF" w:themeFill="background1"/>
        <w:spacing w:after="0" w:line="240" w:lineRule="auto"/>
        <w:rPr>
          <w:rFonts w:ascii="Times New Roman" w:hAnsi="Times New Roman" w:cs="Times New Roman"/>
          <w:sz w:val="28"/>
          <w:szCs w:val="28"/>
        </w:rPr>
      </w:pPr>
    </w:p>
    <w:p w14:paraId="01F96B67" w14:textId="77777777" w:rsidR="0019271E" w:rsidRDefault="0019271E" w:rsidP="00953FB6">
      <w:pPr>
        <w:shd w:val="clear" w:color="auto" w:fill="FFFFFF" w:themeFill="background1"/>
        <w:spacing w:after="0" w:line="240" w:lineRule="auto"/>
        <w:rPr>
          <w:rFonts w:ascii="Times New Roman" w:hAnsi="Times New Roman" w:cs="Times New Roman"/>
          <w:sz w:val="28"/>
          <w:szCs w:val="28"/>
        </w:rPr>
      </w:pPr>
    </w:p>
    <w:p w14:paraId="589A11A1" w14:textId="77777777" w:rsidR="0019271E" w:rsidRDefault="0019271E" w:rsidP="00953FB6">
      <w:pPr>
        <w:shd w:val="clear" w:color="auto" w:fill="FFFFFF" w:themeFill="background1"/>
        <w:spacing w:after="0" w:line="240" w:lineRule="auto"/>
        <w:rPr>
          <w:rFonts w:ascii="Times New Roman" w:hAnsi="Times New Roman" w:cs="Times New Roman"/>
          <w:sz w:val="28"/>
          <w:szCs w:val="28"/>
        </w:rPr>
      </w:pPr>
    </w:p>
    <w:p w14:paraId="29A324B5" w14:textId="77777777" w:rsidR="0019271E" w:rsidRDefault="0019271E" w:rsidP="00953FB6">
      <w:pPr>
        <w:shd w:val="clear" w:color="auto" w:fill="FFFFFF" w:themeFill="background1"/>
        <w:spacing w:after="0" w:line="240" w:lineRule="auto"/>
        <w:rPr>
          <w:rFonts w:ascii="Times New Roman" w:hAnsi="Times New Roman" w:cs="Times New Roman"/>
          <w:sz w:val="28"/>
          <w:szCs w:val="28"/>
        </w:rPr>
      </w:pPr>
    </w:p>
    <w:p w14:paraId="72C40EB7" w14:textId="77777777" w:rsidR="00953FB6" w:rsidRDefault="00953FB6" w:rsidP="00953FB6">
      <w:pPr>
        <w:shd w:val="clear" w:color="auto" w:fill="FFFFFF" w:themeFill="background1"/>
        <w:spacing w:after="0" w:line="240" w:lineRule="auto"/>
        <w:rPr>
          <w:rFonts w:ascii="Times New Roman" w:hAnsi="Times New Roman" w:cs="Times New Roman"/>
          <w:sz w:val="28"/>
          <w:szCs w:val="28"/>
        </w:rPr>
      </w:pPr>
    </w:p>
    <w:p w14:paraId="66756FF3" w14:textId="77777777" w:rsidR="00953FB6" w:rsidRPr="0019271E" w:rsidRDefault="0019271E" w:rsidP="00965259">
      <w:pPr>
        <w:shd w:val="clear" w:color="auto" w:fill="FFFFFF" w:themeFill="background1"/>
        <w:spacing w:after="0" w:line="240" w:lineRule="auto"/>
        <w:jc w:val="center"/>
        <w:rPr>
          <w:rFonts w:ascii="Times New Roman" w:hAnsi="Times New Roman" w:cs="Times New Roman"/>
          <w:b/>
          <w:bCs/>
          <w:sz w:val="28"/>
          <w:szCs w:val="28"/>
        </w:rPr>
      </w:pPr>
      <w:r w:rsidRPr="0019271E">
        <w:rPr>
          <w:rFonts w:ascii="Times New Roman" w:hAnsi="Times New Roman" w:cs="Times New Roman"/>
          <w:b/>
          <w:bCs/>
          <w:sz w:val="28"/>
          <w:szCs w:val="28"/>
        </w:rPr>
        <w:lastRenderedPageBreak/>
        <w:t>ПРИЛОЖЕНИЕ Д</w:t>
      </w:r>
    </w:p>
    <w:p w14:paraId="4254A5A7" w14:textId="77777777" w:rsidR="00953FB6" w:rsidRDefault="0019271E" w:rsidP="0019271E">
      <w:pPr>
        <w:shd w:val="clear" w:color="auto" w:fill="FFFFFF" w:themeFill="background1"/>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Сертификаты</w:t>
      </w:r>
    </w:p>
    <w:p w14:paraId="4463D27B" w14:textId="77777777" w:rsidR="00953FB6" w:rsidRDefault="00953FB6" w:rsidP="00953FB6">
      <w:pPr>
        <w:shd w:val="clear" w:color="auto" w:fill="FFFFFF" w:themeFill="background1"/>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C26038E" wp14:editId="296309AC">
            <wp:extent cx="5928189" cy="3499013"/>
            <wp:effectExtent l="19050" t="0" r="0" b="0"/>
            <wp:docPr id="13839550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srcRect/>
                    <a:stretch>
                      <a:fillRect/>
                    </a:stretch>
                  </pic:blipFill>
                  <pic:spPr bwMode="auto">
                    <a:xfrm>
                      <a:off x="0" y="0"/>
                      <a:ext cx="5933007" cy="3501857"/>
                    </a:xfrm>
                    <a:prstGeom prst="rect">
                      <a:avLst/>
                    </a:prstGeom>
                    <a:noFill/>
                    <a:ln w="9525">
                      <a:noFill/>
                      <a:miter lim="800000"/>
                      <a:headEnd/>
                      <a:tailEnd/>
                    </a:ln>
                  </pic:spPr>
                </pic:pic>
              </a:graphicData>
            </a:graphic>
          </wp:inline>
        </w:drawing>
      </w:r>
    </w:p>
    <w:p w14:paraId="448E9838" w14:textId="77777777" w:rsidR="00953FB6" w:rsidRDefault="00953FB6" w:rsidP="00953FB6">
      <w:pPr>
        <w:shd w:val="clear" w:color="auto" w:fill="FFFFFF" w:themeFill="background1"/>
        <w:spacing w:after="0" w:line="240" w:lineRule="auto"/>
        <w:jc w:val="center"/>
        <w:rPr>
          <w:rFonts w:ascii="Times New Roman" w:hAnsi="Times New Roman" w:cs="Times New Roman"/>
          <w:sz w:val="28"/>
          <w:szCs w:val="28"/>
        </w:rPr>
      </w:pPr>
    </w:p>
    <w:p w14:paraId="2D726686" w14:textId="77777777" w:rsidR="00953FB6" w:rsidRDefault="00953FB6" w:rsidP="00953FB6">
      <w:pPr>
        <w:shd w:val="clear" w:color="auto" w:fill="FFFFFF" w:themeFill="background1"/>
        <w:spacing w:after="0" w:line="240" w:lineRule="auto"/>
        <w:jc w:val="center"/>
        <w:rPr>
          <w:rFonts w:ascii="Times New Roman" w:hAnsi="Times New Roman" w:cs="Times New Roman"/>
          <w:sz w:val="28"/>
          <w:szCs w:val="28"/>
        </w:rPr>
      </w:pPr>
    </w:p>
    <w:p w14:paraId="18D3F5C7" w14:textId="77777777" w:rsidR="00953FB6" w:rsidRDefault="00953FB6" w:rsidP="00953FB6">
      <w:pPr>
        <w:shd w:val="clear" w:color="auto" w:fill="FFFFFF" w:themeFill="background1"/>
        <w:spacing w:after="0" w:line="240" w:lineRule="auto"/>
        <w:jc w:val="right"/>
        <w:rPr>
          <w:rFonts w:ascii="Times New Roman" w:hAnsi="Times New Roman" w:cs="Times New Roman"/>
          <w:sz w:val="28"/>
          <w:szCs w:val="28"/>
        </w:rPr>
      </w:pPr>
    </w:p>
    <w:p w14:paraId="168897A1" w14:textId="77777777" w:rsidR="00953FB6" w:rsidRDefault="00953FB6" w:rsidP="00953FB6">
      <w:pPr>
        <w:shd w:val="clear" w:color="auto" w:fill="FFFFFF" w:themeFill="background1"/>
        <w:spacing w:after="0" w:line="240" w:lineRule="auto"/>
        <w:jc w:val="right"/>
        <w:rPr>
          <w:rFonts w:ascii="Times New Roman" w:hAnsi="Times New Roman" w:cs="Times New Roman"/>
          <w:sz w:val="28"/>
          <w:szCs w:val="28"/>
        </w:rPr>
      </w:pPr>
    </w:p>
    <w:p w14:paraId="112DC825" w14:textId="77777777" w:rsidR="00953FB6" w:rsidRDefault="00953FB6" w:rsidP="00953FB6">
      <w:pPr>
        <w:shd w:val="clear" w:color="auto" w:fill="FFFFFF" w:themeFill="background1"/>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776CFF8" wp14:editId="041537B0">
            <wp:extent cx="6042703" cy="3811713"/>
            <wp:effectExtent l="19050" t="0" r="0" b="0"/>
            <wp:docPr id="13839550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srcRect/>
                    <a:stretch>
                      <a:fillRect/>
                    </a:stretch>
                  </pic:blipFill>
                  <pic:spPr bwMode="auto">
                    <a:xfrm>
                      <a:off x="0" y="0"/>
                      <a:ext cx="6059217" cy="3822130"/>
                    </a:xfrm>
                    <a:prstGeom prst="rect">
                      <a:avLst/>
                    </a:prstGeom>
                    <a:noFill/>
                    <a:ln w="9525">
                      <a:noFill/>
                      <a:miter lim="800000"/>
                      <a:headEnd/>
                      <a:tailEnd/>
                    </a:ln>
                  </pic:spPr>
                </pic:pic>
              </a:graphicData>
            </a:graphic>
          </wp:inline>
        </w:drawing>
      </w:r>
    </w:p>
    <w:p w14:paraId="2463DFF3" w14:textId="77777777" w:rsidR="00C547BE" w:rsidRPr="003016E4" w:rsidRDefault="00C547BE" w:rsidP="00405586">
      <w:pPr>
        <w:pStyle w:val="Default"/>
        <w:ind w:firstLine="708"/>
        <w:jc w:val="both"/>
        <w:rPr>
          <w:rFonts w:ascii="Times New Roman" w:hAnsi="Times New Roman" w:cs="Times New Roman"/>
          <w:color w:val="auto"/>
          <w:sz w:val="28"/>
          <w:szCs w:val="28"/>
          <w:lang w:val="kk-KZ"/>
        </w:rPr>
      </w:pPr>
    </w:p>
    <w:sectPr w:rsidR="00C547BE" w:rsidRPr="003016E4" w:rsidSect="00274300">
      <w:pgSz w:w="11906" w:h="16838" w:code="9"/>
      <w:pgMar w:top="1134" w:right="567" w:bottom="1134" w:left="1701" w:header="567" w:footer="6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5951B8" w14:textId="77777777" w:rsidR="00596DAA" w:rsidRDefault="00596DAA" w:rsidP="000B42EF">
      <w:pPr>
        <w:spacing w:after="0" w:line="240" w:lineRule="auto"/>
      </w:pPr>
      <w:r>
        <w:separator/>
      </w:r>
    </w:p>
  </w:endnote>
  <w:endnote w:type="continuationSeparator" w:id="0">
    <w:p w14:paraId="4CE8F5F9" w14:textId="77777777" w:rsidR="00596DAA" w:rsidRDefault="00596DAA" w:rsidP="000B4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Kazakh">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方正书宋繁体">
    <w:altName w:val="SimSun"/>
    <w:panose1 w:val="00000000000000000000"/>
    <w:charset w:val="86"/>
    <w:family w:val="auto"/>
    <w:notTrueType/>
    <w:pitch w:val="variable"/>
    <w:sig w:usb0="00000001" w:usb1="080E0000" w:usb2="00000010" w:usb3="00000000" w:csb0="00040000" w:csb1="00000000"/>
  </w:font>
  <w:font w:name="Consolas">
    <w:panose1 w:val="020B0609020204030204"/>
    <w:charset w:val="CC"/>
    <w:family w:val="modern"/>
    <w:pitch w:val="fixed"/>
    <w:sig w:usb0="E00006FF" w:usb1="0000FCFF" w:usb2="00000001" w:usb3="00000000" w:csb0="0000019F" w:csb1="00000000"/>
  </w:font>
  <w:font w:name="NTHelvetica/Cyrillic">
    <w:altName w:val="Times New Roman"/>
    <w:charset w:val="00"/>
    <w:family w:val="auto"/>
    <w:pitch w:val="variable"/>
    <w:sig w:usb0="00000003" w:usb1="00000000" w:usb2="00000000" w:usb3="00000000" w:csb0="00000001" w:csb1="00000000"/>
  </w:font>
  <w:font w:name="NTTimes/Cyrillic">
    <w:altName w:val="Times New Roman"/>
    <w:charset w:val="00"/>
    <w:family w:val="auto"/>
    <w:pitch w:val="variable"/>
    <w:sig w:usb0="00000203" w:usb1="00000000" w:usb2="00000000" w:usb3="00000000" w:csb0="00000005" w:csb1="00000000"/>
  </w:font>
  <w:font w:name="TimesNewRomanPSMT">
    <w:altName w:val="Times New Roman"/>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TimesNewRomanPS-ItalicMT">
    <w:altName w:val="MS Mincho"/>
    <w:panose1 w:val="00000000000000000000"/>
    <w:charset w:val="80"/>
    <w:family w:val="auto"/>
    <w:notTrueType/>
    <w:pitch w:val="default"/>
    <w:sig w:usb0="00000203" w:usb1="08070000" w:usb2="00000010" w:usb3="00000000" w:csb0="00020005" w:csb1="00000000"/>
  </w:font>
  <w:font w:name="Inter">
    <w:altName w:val="Times New Roman"/>
    <w:panose1 w:val="00000000000000000000"/>
    <w:charset w:val="00"/>
    <w:family w:val="roman"/>
    <w:notTrueType/>
    <w:pitch w:val="default"/>
  </w:font>
  <w:font w:name="CIDFont+F1">
    <w:altName w:val="MS Mincho"/>
    <w:panose1 w:val="00000000000000000000"/>
    <w:charset w:val="80"/>
    <w:family w:val="auto"/>
    <w:notTrueType/>
    <w:pitch w:val="default"/>
    <w:sig w:usb0="00000001" w:usb1="08070000" w:usb2="00000010" w:usb3="00000000" w:csb0="00020000" w:csb1="00000000"/>
  </w:font>
  <w:font w:name="CIDFont+F3">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3" w:usb1="08070000" w:usb2="00000010" w:usb3="00000000" w:csb0="00020001" w:csb1="00000000"/>
  </w:font>
  <w:font w:name="ArialNarrow">
    <w:altName w:val="Arial Unicode MS"/>
    <w:panose1 w:val="00000000000000000000"/>
    <w:charset w:val="81"/>
    <w:family w:val="auto"/>
    <w:notTrueType/>
    <w:pitch w:val="default"/>
    <w:sig w:usb0="00000001" w:usb1="09060000" w:usb2="00000010" w:usb3="00000000" w:csb0="00080000" w:csb1="00000000"/>
  </w:font>
  <w:font w:name="CambriaMath">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eiryo">
    <w:charset w:val="80"/>
    <w:family w:val="swiss"/>
    <w:pitch w:val="variable"/>
    <w:sig w:usb0="E00002FF" w:usb1="6AC7FFFF" w:usb2="08000012" w:usb3="00000000" w:csb0="0002009F" w:csb1="00000000"/>
  </w:font>
  <w:font w:name="KCYHL+TimesNewRomanPSMT">
    <w:altName w:val="Times New Roman"/>
    <w:charset w:val="01"/>
    <w:family w:val="auto"/>
    <w:pitch w:val="variable"/>
    <w:sig w:usb0="00000000" w:usb1="C000785B" w:usb2="00000009" w:usb3="00000000" w:csb0="400001FF" w:csb1="FFFF0000"/>
  </w:font>
  <w:font w:name="XBTYK+TimesNewRomanPSMT">
    <w:altName w:val="Times New Roman"/>
    <w:charset w:val="01"/>
    <w:family w:val="auto"/>
    <w:pitch w:val="variable"/>
    <w:sig w:usb0="00000000" w:usb1="C000785B" w:usb2="00000009" w:usb3="00000000" w:csb0="400001FF" w:csb1="FFFF0000"/>
  </w:font>
  <w:font w:name="MinionPro-Semibold">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6529ED" w14:textId="77777777" w:rsidR="00E94CB0" w:rsidRDefault="00000000">
    <w:pPr>
      <w:pStyle w:val="af1"/>
      <w:jc w:val="center"/>
    </w:pPr>
    <w:r>
      <w:fldChar w:fldCharType="begin"/>
    </w:r>
    <w:r>
      <w:instrText xml:space="preserve"> PAGE   \* MERGEFORMAT </w:instrText>
    </w:r>
    <w:r>
      <w:fldChar w:fldCharType="separate"/>
    </w:r>
    <w:r w:rsidR="007D3740">
      <w:rPr>
        <w:noProof/>
      </w:rPr>
      <w:t>146</w:t>
    </w:r>
    <w:r>
      <w:rPr>
        <w:noProof/>
      </w:rPr>
      <w:fldChar w:fldCharType="end"/>
    </w:r>
  </w:p>
  <w:p w14:paraId="63063E24" w14:textId="77777777" w:rsidR="00E94CB0" w:rsidRDefault="00E94CB0">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0458104"/>
      <w:docPartObj>
        <w:docPartGallery w:val="Page Numbers (Bottom of Page)"/>
        <w:docPartUnique/>
      </w:docPartObj>
    </w:sdtPr>
    <w:sdtContent>
      <w:p w14:paraId="449FD24F" w14:textId="77777777" w:rsidR="00E94CB0" w:rsidRDefault="00000000">
        <w:pPr>
          <w:pStyle w:val="af1"/>
          <w:jc w:val="center"/>
        </w:pPr>
        <w:r>
          <w:fldChar w:fldCharType="begin"/>
        </w:r>
        <w:r>
          <w:instrText>PAGE   \* MERGEFORMAT</w:instrText>
        </w:r>
        <w:r>
          <w:fldChar w:fldCharType="separate"/>
        </w:r>
        <w:r w:rsidR="007D3740">
          <w:rPr>
            <w:noProof/>
          </w:rPr>
          <w:t>159</w:t>
        </w:r>
        <w:r>
          <w:rPr>
            <w:noProof/>
          </w:rPr>
          <w:fldChar w:fldCharType="end"/>
        </w:r>
      </w:p>
    </w:sdtContent>
  </w:sdt>
  <w:p w14:paraId="4253FD50" w14:textId="77777777" w:rsidR="00E94CB0" w:rsidRPr="00785CF7" w:rsidRDefault="00E94CB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81C526" w14:textId="77777777" w:rsidR="00596DAA" w:rsidRDefault="00596DAA" w:rsidP="000B42EF">
      <w:pPr>
        <w:spacing w:after="0" w:line="240" w:lineRule="auto"/>
      </w:pPr>
      <w:r>
        <w:separator/>
      </w:r>
    </w:p>
  </w:footnote>
  <w:footnote w:type="continuationSeparator" w:id="0">
    <w:p w14:paraId="5719FB16" w14:textId="77777777" w:rsidR="00596DAA" w:rsidRDefault="00596DAA" w:rsidP="000B42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7637F"/>
    <w:multiLevelType w:val="hybridMultilevel"/>
    <w:tmpl w:val="B8507D82"/>
    <w:lvl w:ilvl="0" w:tplc="F276426A">
      <w:start w:val="1"/>
      <w:numFmt w:val="bullet"/>
      <w:lvlText w:val="­"/>
      <w:lvlJc w:val="left"/>
      <w:pPr>
        <w:ind w:left="360" w:hanging="360"/>
      </w:pPr>
      <w:rPr>
        <w:rFonts w:ascii="Courier New" w:hAnsi="Courier New" w:hint="default"/>
        <w:b w:val="0"/>
        <w:i w:val="0"/>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48A51DD"/>
    <w:multiLevelType w:val="hybridMultilevel"/>
    <w:tmpl w:val="8806F614"/>
    <w:lvl w:ilvl="0" w:tplc="00089E5E">
      <w:start w:val="1"/>
      <w:numFmt w:val="decimal"/>
      <w:lvlText w:val="%1)"/>
      <w:lvlJc w:val="left"/>
      <w:pPr>
        <w:ind w:left="262"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0256E788">
      <w:numFmt w:val="bullet"/>
      <w:lvlText w:val="•"/>
      <w:lvlJc w:val="left"/>
      <w:pPr>
        <w:ind w:left="1222" w:hanging="708"/>
      </w:pPr>
      <w:rPr>
        <w:rFonts w:hint="default"/>
        <w:lang w:val="ru-RU" w:eastAsia="en-US" w:bidi="ar-SA"/>
      </w:rPr>
    </w:lvl>
    <w:lvl w:ilvl="2" w:tplc="01D8105E">
      <w:numFmt w:val="bullet"/>
      <w:lvlText w:val="•"/>
      <w:lvlJc w:val="left"/>
      <w:pPr>
        <w:ind w:left="2185" w:hanging="708"/>
      </w:pPr>
      <w:rPr>
        <w:rFonts w:hint="default"/>
        <w:lang w:val="ru-RU" w:eastAsia="en-US" w:bidi="ar-SA"/>
      </w:rPr>
    </w:lvl>
    <w:lvl w:ilvl="3" w:tplc="53508092">
      <w:numFmt w:val="bullet"/>
      <w:lvlText w:val="•"/>
      <w:lvlJc w:val="left"/>
      <w:pPr>
        <w:ind w:left="3147" w:hanging="708"/>
      </w:pPr>
      <w:rPr>
        <w:rFonts w:hint="default"/>
        <w:lang w:val="ru-RU" w:eastAsia="en-US" w:bidi="ar-SA"/>
      </w:rPr>
    </w:lvl>
    <w:lvl w:ilvl="4" w:tplc="C574A716">
      <w:numFmt w:val="bullet"/>
      <w:lvlText w:val="•"/>
      <w:lvlJc w:val="left"/>
      <w:pPr>
        <w:ind w:left="4110" w:hanging="708"/>
      </w:pPr>
      <w:rPr>
        <w:rFonts w:hint="default"/>
        <w:lang w:val="ru-RU" w:eastAsia="en-US" w:bidi="ar-SA"/>
      </w:rPr>
    </w:lvl>
    <w:lvl w:ilvl="5" w:tplc="A19ED62C">
      <w:numFmt w:val="bullet"/>
      <w:lvlText w:val="•"/>
      <w:lvlJc w:val="left"/>
      <w:pPr>
        <w:ind w:left="5073" w:hanging="708"/>
      </w:pPr>
      <w:rPr>
        <w:rFonts w:hint="default"/>
        <w:lang w:val="ru-RU" w:eastAsia="en-US" w:bidi="ar-SA"/>
      </w:rPr>
    </w:lvl>
    <w:lvl w:ilvl="6" w:tplc="1200D5E0">
      <w:numFmt w:val="bullet"/>
      <w:lvlText w:val="•"/>
      <w:lvlJc w:val="left"/>
      <w:pPr>
        <w:ind w:left="6035" w:hanging="708"/>
      </w:pPr>
      <w:rPr>
        <w:rFonts w:hint="default"/>
        <w:lang w:val="ru-RU" w:eastAsia="en-US" w:bidi="ar-SA"/>
      </w:rPr>
    </w:lvl>
    <w:lvl w:ilvl="7" w:tplc="A2447C32">
      <w:numFmt w:val="bullet"/>
      <w:lvlText w:val="•"/>
      <w:lvlJc w:val="left"/>
      <w:pPr>
        <w:ind w:left="6998" w:hanging="708"/>
      </w:pPr>
      <w:rPr>
        <w:rFonts w:hint="default"/>
        <w:lang w:val="ru-RU" w:eastAsia="en-US" w:bidi="ar-SA"/>
      </w:rPr>
    </w:lvl>
    <w:lvl w:ilvl="8" w:tplc="EF1EFE52">
      <w:numFmt w:val="bullet"/>
      <w:lvlText w:val="•"/>
      <w:lvlJc w:val="left"/>
      <w:pPr>
        <w:ind w:left="7961" w:hanging="708"/>
      </w:pPr>
      <w:rPr>
        <w:rFonts w:hint="default"/>
        <w:lang w:val="ru-RU" w:eastAsia="en-US" w:bidi="ar-SA"/>
      </w:rPr>
    </w:lvl>
  </w:abstractNum>
  <w:abstractNum w:abstractNumId="2" w15:restartNumberingAfterBreak="0">
    <w:nsid w:val="05884F2B"/>
    <w:multiLevelType w:val="multilevel"/>
    <w:tmpl w:val="D9285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3E7B27"/>
    <w:multiLevelType w:val="multilevel"/>
    <w:tmpl w:val="CCECF694"/>
    <w:lvl w:ilvl="0">
      <w:start w:val="1"/>
      <w:numFmt w:val="decimal"/>
      <w:lvlText w:val="%1"/>
      <w:lvlJc w:val="left"/>
      <w:pPr>
        <w:ind w:left="564" w:hanging="564"/>
      </w:pPr>
      <w:rPr>
        <w:rFonts w:hint="default"/>
      </w:rPr>
    </w:lvl>
    <w:lvl w:ilvl="1">
      <w:start w:val="1"/>
      <w:numFmt w:val="decimal"/>
      <w:lvlText w:val="%1.%2"/>
      <w:lvlJc w:val="left"/>
      <w:pPr>
        <w:ind w:left="1003" w:hanging="564"/>
      </w:pPr>
      <w:rPr>
        <w:rFonts w:hint="default"/>
      </w:rPr>
    </w:lvl>
    <w:lvl w:ilvl="2">
      <w:start w:val="3"/>
      <w:numFmt w:val="decimal"/>
      <w:lvlText w:val="%1.%2.%3"/>
      <w:lvlJc w:val="left"/>
      <w:pPr>
        <w:ind w:left="1598" w:hanging="720"/>
      </w:pPr>
      <w:rPr>
        <w:rFonts w:hint="default"/>
      </w:rPr>
    </w:lvl>
    <w:lvl w:ilvl="3">
      <w:start w:val="1"/>
      <w:numFmt w:val="decimal"/>
      <w:lvlText w:val="%1.%2.%3.%4"/>
      <w:lvlJc w:val="left"/>
      <w:pPr>
        <w:ind w:left="2397" w:hanging="1080"/>
      </w:pPr>
      <w:rPr>
        <w:rFonts w:hint="default"/>
      </w:rPr>
    </w:lvl>
    <w:lvl w:ilvl="4">
      <w:start w:val="1"/>
      <w:numFmt w:val="decimal"/>
      <w:lvlText w:val="%1.%2.%3.%4.%5"/>
      <w:lvlJc w:val="left"/>
      <w:pPr>
        <w:ind w:left="2836" w:hanging="1080"/>
      </w:pPr>
      <w:rPr>
        <w:rFonts w:hint="default"/>
      </w:rPr>
    </w:lvl>
    <w:lvl w:ilvl="5">
      <w:start w:val="1"/>
      <w:numFmt w:val="decimal"/>
      <w:lvlText w:val="%1.%2.%3.%4.%5.%6"/>
      <w:lvlJc w:val="left"/>
      <w:pPr>
        <w:ind w:left="3635" w:hanging="1440"/>
      </w:pPr>
      <w:rPr>
        <w:rFonts w:hint="default"/>
      </w:rPr>
    </w:lvl>
    <w:lvl w:ilvl="6">
      <w:start w:val="1"/>
      <w:numFmt w:val="decimal"/>
      <w:lvlText w:val="%1.%2.%3.%4.%5.%6.%7"/>
      <w:lvlJc w:val="left"/>
      <w:pPr>
        <w:ind w:left="4074" w:hanging="1440"/>
      </w:pPr>
      <w:rPr>
        <w:rFonts w:hint="default"/>
      </w:rPr>
    </w:lvl>
    <w:lvl w:ilvl="7">
      <w:start w:val="1"/>
      <w:numFmt w:val="decimal"/>
      <w:lvlText w:val="%1.%2.%3.%4.%5.%6.%7.%8"/>
      <w:lvlJc w:val="left"/>
      <w:pPr>
        <w:ind w:left="4873" w:hanging="1800"/>
      </w:pPr>
      <w:rPr>
        <w:rFonts w:hint="default"/>
      </w:rPr>
    </w:lvl>
    <w:lvl w:ilvl="8">
      <w:start w:val="1"/>
      <w:numFmt w:val="decimal"/>
      <w:lvlText w:val="%1.%2.%3.%4.%5.%6.%7.%8.%9"/>
      <w:lvlJc w:val="left"/>
      <w:pPr>
        <w:ind w:left="5672" w:hanging="2160"/>
      </w:pPr>
      <w:rPr>
        <w:rFonts w:hint="default"/>
      </w:rPr>
    </w:lvl>
  </w:abstractNum>
  <w:abstractNum w:abstractNumId="4" w15:restartNumberingAfterBreak="0">
    <w:nsid w:val="07A73E90"/>
    <w:multiLevelType w:val="hybridMultilevel"/>
    <w:tmpl w:val="9392EF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6719CF"/>
    <w:multiLevelType w:val="hybridMultilevel"/>
    <w:tmpl w:val="9018934A"/>
    <w:lvl w:ilvl="0" w:tplc="F276426A">
      <w:start w:val="1"/>
      <w:numFmt w:val="bullet"/>
      <w:lvlText w:val="­"/>
      <w:lvlJc w:val="left"/>
      <w:pPr>
        <w:ind w:left="1080" w:hanging="360"/>
      </w:pPr>
      <w:rPr>
        <w:rFonts w:ascii="Courier New" w:hAnsi="Courier New" w:hint="default"/>
        <w:b w:val="0"/>
        <w:i w:val="0"/>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0FE97E77"/>
    <w:multiLevelType w:val="multilevel"/>
    <w:tmpl w:val="EFCAB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97679F0"/>
    <w:multiLevelType w:val="hybridMultilevel"/>
    <w:tmpl w:val="DA265B52"/>
    <w:lvl w:ilvl="0" w:tplc="9AB456E4">
      <w:start w:val="4"/>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1B751755"/>
    <w:multiLevelType w:val="hybridMultilevel"/>
    <w:tmpl w:val="B8181B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89052E"/>
    <w:multiLevelType w:val="hybridMultilevel"/>
    <w:tmpl w:val="D930C8C2"/>
    <w:lvl w:ilvl="0" w:tplc="F276426A">
      <w:start w:val="1"/>
      <w:numFmt w:val="bullet"/>
      <w:lvlText w:val="­"/>
      <w:lvlJc w:val="left"/>
      <w:pPr>
        <w:ind w:left="720" w:hanging="360"/>
      </w:pPr>
      <w:rPr>
        <w:rFonts w:ascii="Courier New" w:hAnsi="Courier New" w:hint="default"/>
        <w:b w:val="0"/>
        <w:i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E973948"/>
    <w:multiLevelType w:val="hybridMultilevel"/>
    <w:tmpl w:val="AA94A0B4"/>
    <w:lvl w:ilvl="0" w:tplc="A51E21B0">
      <w:start w:val="2"/>
      <w:numFmt w:val="decimal"/>
      <w:lvlText w:val="%1"/>
      <w:lvlJc w:val="left"/>
      <w:pPr>
        <w:ind w:left="3276" w:hanging="588"/>
      </w:pPr>
      <w:rPr>
        <w:rFonts w:hint="default"/>
        <w:lang w:val="ru-RU" w:eastAsia="en-US" w:bidi="ar-SA"/>
      </w:rPr>
    </w:lvl>
    <w:lvl w:ilvl="1" w:tplc="A9CCAB40">
      <w:numFmt w:val="none"/>
      <w:lvlText w:val=""/>
      <w:lvlJc w:val="left"/>
      <w:pPr>
        <w:tabs>
          <w:tab w:val="num" w:pos="360"/>
        </w:tabs>
      </w:pPr>
    </w:lvl>
    <w:lvl w:ilvl="2" w:tplc="3F10A6C8">
      <w:numFmt w:val="none"/>
      <w:lvlText w:val=""/>
      <w:lvlJc w:val="left"/>
      <w:pPr>
        <w:tabs>
          <w:tab w:val="num" w:pos="360"/>
        </w:tabs>
      </w:pPr>
    </w:lvl>
    <w:lvl w:ilvl="3" w:tplc="EE2EF518">
      <w:numFmt w:val="bullet"/>
      <w:lvlText w:val="•"/>
      <w:lvlJc w:val="left"/>
      <w:pPr>
        <w:ind w:left="4619" w:hanging="752"/>
      </w:pPr>
      <w:rPr>
        <w:rFonts w:hint="default"/>
        <w:lang w:val="ru-RU" w:eastAsia="en-US" w:bidi="ar-SA"/>
      </w:rPr>
    </w:lvl>
    <w:lvl w:ilvl="4" w:tplc="1B26F3B6">
      <w:numFmt w:val="bullet"/>
      <w:lvlText w:val="•"/>
      <w:lvlJc w:val="left"/>
      <w:pPr>
        <w:ind w:left="5288" w:hanging="752"/>
      </w:pPr>
      <w:rPr>
        <w:rFonts w:hint="default"/>
        <w:lang w:val="ru-RU" w:eastAsia="en-US" w:bidi="ar-SA"/>
      </w:rPr>
    </w:lvl>
    <w:lvl w:ilvl="5" w:tplc="32566538">
      <w:numFmt w:val="bullet"/>
      <w:lvlText w:val="•"/>
      <w:lvlJc w:val="left"/>
      <w:pPr>
        <w:ind w:left="5958" w:hanging="752"/>
      </w:pPr>
      <w:rPr>
        <w:rFonts w:hint="default"/>
        <w:lang w:val="ru-RU" w:eastAsia="en-US" w:bidi="ar-SA"/>
      </w:rPr>
    </w:lvl>
    <w:lvl w:ilvl="6" w:tplc="B66A7346">
      <w:numFmt w:val="bullet"/>
      <w:lvlText w:val="•"/>
      <w:lvlJc w:val="left"/>
      <w:pPr>
        <w:ind w:left="6628" w:hanging="752"/>
      </w:pPr>
      <w:rPr>
        <w:rFonts w:hint="default"/>
        <w:lang w:val="ru-RU" w:eastAsia="en-US" w:bidi="ar-SA"/>
      </w:rPr>
    </w:lvl>
    <w:lvl w:ilvl="7" w:tplc="CAB6610E">
      <w:numFmt w:val="bullet"/>
      <w:lvlText w:val="•"/>
      <w:lvlJc w:val="left"/>
      <w:pPr>
        <w:ind w:left="7297" w:hanging="752"/>
      </w:pPr>
      <w:rPr>
        <w:rFonts w:hint="default"/>
        <w:lang w:val="ru-RU" w:eastAsia="en-US" w:bidi="ar-SA"/>
      </w:rPr>
    </w:lvl>
    <w:lvl w:ilvl="8" w:tplc="BE6830FA">
      <w:numFmt w:val="bullet"/>
      <w:lvlText w:val="•"/>
      <w:lvlJc w:val="left"/>
      <w:pPr>
        <w:ind w:left="7967" w:hanging="752"/>
      </w:pPr>
      <w:rPr>
        <w:rFonts w:hint="default"/>
        <w:lang w:val="ru-RU" w:eastAsia="en-US" w:bidi="ar-SA"/>
      </w:rPr>
    </w:lvl>
  </w:abstractNum>
  <w:abstractNum w:abstractNumId="11" w15:restartNumberingAfterBreak="0">
    <w:nsid w:val="228F774B"/>
    <w:multiLevelType w:val="hybridMultilevel"/>
    <w:tmpl w:val="702CE0D0"/>
    <w:lvl w:ilvl="0" w:tplc="04190001">
      <w:start w:val="1"/>
      <w:numFmt w:val="bullet"/>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2" w15:restartNumberingAfterBreak="0">
    <w:nsid w:val="22A71D87"/>
    <w:multiLevelType w:val="hybridMultilevel"/>
    <w:tmpl w:val="9FBC5E02"/>
    <w:lvl w:ilvl="0" w:tplc="985A5EF6">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326517"/>
    <w:multiLevelType w:val="hybridMultilevel"/>
    <w:tmpl w:val="EADA3C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3D26B3D"/>
    <w:multiLevelType w:val="hybridMultilevel"/>
    <w:tmpl w:val="9EA6F4E4"/>
    <w:lvl w:ilvl="0" w:tplc="F276426A">
      <w:start w:val="1"/>
      <w:numFmt w:val="bullet"/>
      <w:lvlText w:val="­"/>
      <w:lvlJc w:val="left"/>
      <w:pPr>
        <w:ind w:left="1457" w:hanging="360"/>
      </w:pPr>
      <w:rPr>
        <w:rFonts w:ascii="Courier New" w:hAnsi="Courier New" w:hint="default"/>
        <w:b w:val="0"/>
        <w:i w:val="0"/>
        <w:color w:val="auto"/>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5"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8811BCC"/>
    <w:multiLevelType w:val="multilevel"/>
    <w:tmpl w:val="1EBC8BF6"/>
    <w:lvl w:ilvl="0">
      <w:start w:val="1"/>
      <w:numFmt w:val="bullet"/>
      <w:lvlText w:val="­"/>
      <w:lvlJc w:val="left"/>
      <w:pPr>
        <w:tabs>
          <w:tab w:val="num" w:pos="720"/>
        </w:tabs>
        <w:ind w:left="720" w:hanging="360"/>
      </w:pPr>
      <w:rPr>
        <w:rFonts w:ascii="Courier New" w:hAnsi="Courier New" w:hint="default"/>
        <w:b w:val="0"/>
        <w:i w:val="0"/>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783115"/>
    <w:multiLevelType w:val="hybridMultilevel"/>
    <w:tmpl w:val="72EE88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D833141"/>
    <w:multiLevelType w:val="hybridMultilevel"/>
    <w:tmpl w:val="9D94A2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FD1226E"/>
    <w:multiLevelType w:val="hybridMultilevel"/>
    <w:tmpl w:val="16FC32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F94229"/>
    <w:multiLevelType w:val="hybridMultilevel"/>
    <w:tmpl w:val="AA564A46"/>
    <w:lvl w:ilvl="0" w:tplc="348C66A6">
      <w:numFmt w:val="bullet"/>
      <w:lvlText w:val="-"/>
      <w:lvlJc w:val="left"/>
      <w:pPr>
        <w:ind w:left="1996" w:hanging="360"/>
      </w:pPr>
      <w:rPr>
        <w:rFonts w:ascii="Times New Roman" w:hAnsi="Times New Roman" w:hint="default"/>
      </w:rPr>
    </w:lvl>
    <w:lvl w:ilvl="1" w:tplc="04190003" w:tentative="1">
      <w:start w:val="1"/>
      <w:numFmt w:val="bullet"/>
      <w:lvlText w:val="o"/>
      <w:lvlJc w:val="left"/>
      <w:pPr>
        <w:ind w:left="2716" w:hanging="360"/>
      </w:pPr>
      <w:rPr>
        <w:rFonts w:ascii="Courier New" w:hAnsi="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21" w15:restartNumberingAfterBreak="0">
    <w:nsid w:val="36C73D65"/>
    <w:multiLevelType w:val="multilevel"/>
    <w:tmpl w:val="FB7A0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83D28A7"/>
    <w:multiLevelType w:val="hybridMultilevel"/>
    <w:tmpl w:val="A8D0BFD2"/>
    <w:lvl w:ilvl="0" w:tplc="F276426A">
      <w:start w:val="1"/>
      <w:numFmt w:val="bullet"/>
      <w:lvlText w:val="­"/>
      <w:lvlJc w:val="left"/>
      <w:pPr>
        <w:ind w:left="1457" w:hanging="360"/>
      </w:pPr>
      <w:rPr>
        <w:rFonts w:ascii="Courier New" w:hAnsi="Courier New" w:hint="default"/>
        <w:b w:val="0"/>
        <w:i w:val="0"/>
        <w:color w:val="auto"/>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3" w15:restartNumberingAfterBreak="0">
    <w:nsid w:val="3990072D"/>
    <w:multiLevelType w:val="hybridMultilevel"/>
    <w:tmpl w:val="329A83C4"/>
    <w:lvl w:ilvl="0" w:tplc="D5E68C8E">
      <w:start w:val="7"/>
      <w:numFmt w:val="bullet"/>
      <w:lvlText w:val="-"/>
      <w:lvlJc w:val="left"/>
      <w:pPr>
        <w:ind w:left="1457" w:hanging="360"/>
      </w:pPr>
      <w:rPr>
        <w:rFonts w:ascii="Times New Roman" w:eastAsiaTheme="minorHAnsi"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4" w15:restartNumberingAfterBreak="0">
    <w:nsid w:val="39C62294"/>
    <w:multiLevelType w:val="hybridMultilevel"/>
    <w:tmpl w:val="1120465E"/>
    <w:lvl w:ilvl="0" w:tplc="15829B0E">
      <w:start w:val="1"/>
      <w:numFmt w:val="decimal"/>
      <w:lvlText w:val="%1"/>
      <w:lvlJc w:val="left"/>
      <w:pPr>
        <w:ind w:left="1529" w:hanging="564"/>
      </w:pPr>
      <w:rPr>
        <w:rFonts w:hint="default"/>
        <w:lang w:val="ru-RU" w:eastAsia="en-US" w:bidi="ar-SA"/>
      </w:rPr>
    </w:lvl>
    <w:lvl w:ilvl="1" w:tplc="114CFEF0">
      <w:numFmt w:val="none"/>
      <w:lvlText w:val=""/>
      <w:lvlJc w:val="left"/>
      <w:pPr>
        <w:tabs>
          <w:tab w:val="num" w:pos="360"/>
        </w:tabs>
      </w:pPr>
    </w:lvl>
    <w:lvl w:ilvl="2" w:tplc="CC1E3A94">
      <w:numFmt w:val="bullet"/>
      <w:lvlText w:val="•"/>
      <w:lvlJc w:val="left"/>
      <w:pPr>
        <w:ind w:left="3249" w:hanging="564"/>
      </w:pPr>
      <w:rPr>
        <w:rFonts w:hint="default"/>
        <w:lang w:val="ru-RU" w:eastAsia="en-US" w:bidi="ar-SA"/>
      </w:rPr>
    </w:lvl>
    <w:lvl w:ilvl="3" w:tplc="C61CB2DE">
      <w:numFmt w:val="bullet"/>
      <w:lvlText w:val="•"/>
      <w:lvlJc w:val="left"/>
      <w:pPr>
        <w:ind w:left="4113" w:hanging="564"/>
      </w:pPr>
      <w:rPr>
        <w:rFonts w:hint="default"/>
        <w:lang w:val="ru-RU" w:eastAsia="en-US" w:bidi="ar-SA"/>
      </w:rPr>
    </w:lvl>
    <w:lvl w:ilvl="4" w:tplc="6E2AAE32">
      <w:numFmt w:val="bullet"/>
      <w:lvlText w:val="•"/>
      <w:lvlJc w:val="left"/>
      <w:pPr>
        <w:ind w:left="4978" w:hanging="564"/>
      </w:pPr>
      <w:rPr>
        <w:rFonts w:hint="default"/>
        <w:lang w:val="ru-RU" w:eastAsia="en-US" w:bidi="ar-SA"/>
      </w:rPr>
    </w:lvl>
    <w:lvl w:ilvl="5" w:tplc="3CD41368">
      <w:numFmt w:val="bullet"/>
      <w:lvlText w:val="•"/>
      <w:lvlJc w:val="left"/>
      <w:pPr>
        <w:ind w:left="5843" w:hanging="564"/>
      </w:pPr>
      <w:rPr>
        <w:rFonts w:hint="default"/>
        <w:lang w:val="ru-RU" w:eastAsia="en-US" w:bidi="ar-SA"/>
      </w:rPr>
    </w:lvl>
    <w:lvl w:ilvl="6" w:tplc="C276DEEE">
      <w:numFmt w:val="bullet"/>
      <w:lvlText w:val="•"/>
      <w:lvlJc w:val="left"/>
      <w:pPr>
        <w:ind w:left="6707" w:hanging="564"/>
      </w:pPr>
      <w:rPr>
        <w:rFonts w:hint="default"/>
        <w:lang w:val="ru-RU" w:eastAsia="en-US" w:bidi="ar-SA"/>
      </w:rPr>
    </w:lvl>
    <w:lvl w:ilvl="7" w:tplc="F7AE76B0">
      <w:numFmt w:val="bullet"/>
      <w:lvlText w:val="•"/>
      <w:lvlJc w:val="left"/>
      <w:pPr>
        <w:ind w:left="7572" w:hanging="564"/>
      </w:pPr>
      <w:rPr>
        <w:rFonts w:hint="default"/>
        <w:lang w:val="ru-RU" w:eastAsia="en-US" w:bidi="ar-SA"/>
      </w:rPr>
    </w:lvl>
    <w:lvl w:ilvl="8" w:tplc="98CEAA1C">
      <w:numFmt w:val="bullet"/>
      <w:lvlText w:val="•"/>
      <w:lvlJc w:val="left"/>
      <w:pPr>
        <w:ind w:left="8437" w:hanging="564"/>
      </w:pPr>
      <w:rPr>
        <w:rFonts w:hint="default"/>
        <w:lang w:val="ru-RU" w:eastAsia="en-US" w:bidi="ar-SA"/>
      </w:rPr>
    </w:lvl>
  </w:abstractNum>
  <w:abstractNum w:abstractNumId="25" w15:restartNumberingAfterBreak="0">
    <w:nsid w:val="3AD70540"/>
    <w:multiLevelType w:val="multilevel"/>
    <w:tmpl w:val="8DA8075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6" w15:restartNumberingAfterBreak="0">
    <w:nsid w:val="44246E16"/>
    <w:multiLevelType w:val="multilevel"/>
    <w:tmpl w:val="2228A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CE5B1D"/>
    <w:multiLevelType w:val="hybridMultilevel"/>
    <w:tmpl w:val="45AE808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B2B0640"/>
    <w:multiLevelType w:val="hybridMultilevel"/>
    <w:tmpl w:val="79E6E43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4FCF7F4E"/>
    <w:multiLevelType w:val="multilevel"/>
    <w:tmpl w:val="51D0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DDF0746"/>
    <w:multiLevelType w:val="multilevel"/>
    <w:tmpl w:val="69F455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3601DB9"/>
    <w:multiLevelType w:val="hybridMultilevel"/>
    <w:tmpl w:val="BD5E4838"/>
    <w:lvl w:ilvl="0" w:tplc="D5E68C8E">
      <w:start w:val="7"/>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65040BE2"/>
    <w:multiLevelType w:val="hybridMultilevel"/>
    <w:tmpl w:val="27CAFD5C"/>
    <w:lvl w:ilvl="0" w:tplc="04190001">
      <w:start w:val="1"/>
      <w:numFmt w:val="decimal"/>
      <w:lvlText w:val="%1."/>
      <w:lvlJc w:val="left"/>
      <w:pPr>
        <w:ind w:left="720" w:hanging="360"/>
      </w:pPr>
      <w:rPr>
        <w:rFonts w:ascii="Times New Roman" w:eastAsiaTheme="minorHAnsi" w:hAnsi="Times New Roman" w:cs="Times New Roman"/>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3" w15:restartNumberingAfterBreak="0">
    <w:nsid w:val="658C0290"/>
    <w:multiLevelType w:val="hybridMultilevel"/>
    <w:tmpl w:val="E2A2FD0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C536CAB"/>
    <w:multiLevelType w:val="multilevel"/>
    <w:tmpl w:val="57B8C1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EB555BE"/>
    <w:multiLevelType w:val="hybridMultilevel"/>
    <w:tmpl w:val="076618E6"/>
    <w:lvl w:ilvl="0" w:tplc="7B562240">
      <w:start w:val="1"/>
      <w:numFmt w:val="decimal"/>
      <w:lvlText w:val="%1"/>
      <w:lvlJc w:val="left"/>
      <w:pPr>
        <w:ind w:left="112" w:hanging="791"/>
      </w:pPr>
      <w:rPr>
        <w:rFonts w:hint="default"/>
        <w:lang w:val="ru-RU" w:eastAsia="en-US" w:bidi="ar-SA"/>
      </w:rPr>
    </w:lvl>
    <w:lvl w:ilvl="1" w:tplc="53B81ECA">
      <w:numFmt w:val="none"/>
      <w:lvlText w:val=""/>
      <w:lvlJc w:val="left"/>
      <w:pPr>
        <w:tabs>
          <w:tab w:val="num" w:pos="360"/>
        </w:tabs>
      </w:pPr>
    </w:lvl>
    <w:lvl w:ilvl="2" w:tplc="AEB4C9D0">
      <w:numFmt w:val="none"/>
      <w:lvlText w:val=""/>
      <w:lvlJc w:val="left"/>
      <w:pPr>
        <w:tabs>
          <w:tab w:val="num" w:pos="360"/>
        </w:tabs>
      </w:pPr>
    </w:lvl>
    <w:lvl w:ilvl="3" w:tplc="EC66A29A">
      <w:numFmt w:val="bullet"/>
      <w:lvlText w:val="•"/>
      <w:lvlJc w:val="left"/>
      <w:pPr>
        <w:ind w:left="3133" w:hanging="791"/>
      </w:pPr>
      <w:rPr>
        <w:rFonts w:hint="default"/>
        <w:lang w:val="ru-RU" w:eastAsia="en-US" w:bidi="ar-SA"/>
      </w:rPr>
    </w:lvl>
    <w:lvl w:ilvl="4" w:tplc="9CB67486">
      <w:numFmt w:val="bullet"/>
      <w:lvlText w:val="•"/>
      <w:lvlJc w:val="left"/>
      <w:pPr>
        <w:ind w:left="4138" w:hanging="791"/>
      </w:pPr>
      <w:rPr>
        <w:rFonts w:hint="default"/>
        <w:lang w:val="ru-RU" w:eastAsia="en-US" w:bidi="ar-SA"/>
      </w:rPr>
    </w:lvl>
    <w:lvl w:ilvl="5" w:tplc="DA128FDC">
      <w:numFmt w:val="bullet"/>
      <w:lvlText w:val="•"/>
      <w:lvlJc w:val="left"/>
      <w:pPr>
        <w:ind w:left="5143" w:hanging="791"/>
      </w:pPr>
      <w:rPr>
        <w:rFonts w:hint="default"/>
        <w:lang w:val="ru-RU" w:eastAsia="en-US" w:bidi="ar-SA"/>
      </w:rPr>
    </w:lvl>
    <w:lvl w:ilvl="6" w:tplc="77E284EA">
      <w:numFmt w:val="bullet"/>
      <w:lvlText w:val="•"/>
      <w:lvlJc w:val="left"/>
      <w:pPr>
        <w:ind w:left="6147" w:hanging="791"/>
      </w:pPr>
      <w:rPr>
        <w:rFonts w:hint="default"/>
        <w:lang w:val="ru-RU" w:eastAsia="en-US" w:bidi="ar-SA"/>
      </w:rPr>
    </w:lvl>
    <w:lvl w:ilvl="7" w:tplc="779C0456">
      <w:numFmt w:val="bullet"/>
      <w:lvlText w:val="•"/>
      <w:lvlJc w:val="left"/>
      <w:pPr>
        <w:ind w:left="7152" w:hanging="791"/>
      </w:pPr>
      <w:rPr>
        <w:rFonts w:hint="default"/>
        <w:lang w:val="ru-RU" w:eastAsia="en-US" w:bidi="ar-SA"/>
      </w:rPr>
    </w:lvl>
    <w:lvl w:ilvl="8" w:tplc="965E21F2">
      <w:numFmt w:val="bullet"/>
      <w:lvlText w:val="•"/>
      <w:lvlJc w:val="left"/>
      <w:pPr>
        <w:ind w:left="8157" w:hanging="791"/>
      </w:pPr>
      <w:rPr>
        <w:rFonts w:hint="default"/>
        <w:lang w:val="ru-RU" w:eastAsia="en-US" w:bidi="ar-SA"/>
      </w:rPr>
    </w:lvl>
  </w:abstractNum>
  <w:abstractNum w:abstractNumId="36" w15:restartNumberingAfterBreak="0">
    <w:nsid w:val="71DA04DA"/>
    <w:multiLevelType w:val="hybridMultilevel"/>
    <w:tmpl w:val="936E493C"/>
    <w:lvl w:ilvl="0" w:tplc="F276426A">
      <w:start w:val="1"/>
      <w:numFmt w:val="bullet"/>
      <w:lvlText w:val="­"/>
      <w:lvlJc w:val="left"/>
      <w:pPr>
        <w:ind w:left="720" w:hanging="360"/>
      </w:pPr>
      <w:rPr>
        <w:rFonts w:ascii="Courier New" w:hAnsi="Courier New" w:hint="default"/>
        <w:b w:val="0"/>
        <w:i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45C2EEB"/>
    <w:multiLevelType w:val="hybridMultilevel"/>
    <w:tmpl w:val="38AEC572"/>
    <w:lvl w:ilvl="0" w:tplc="ED66F48C">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8" w15:restartNumberingAfterBreak="0">
    <w:nsid w:val="74941F3D"/>
    <w:multiLevelType w:val="multilevel"/>
    <w:tmpl w:val="5D9A4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6B310FE"/>
    <w:multiLevelType w:val="hybridMultilevel"/>
    <w:tmpl w:val="0D16690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76DA51E2"/>
    <w:multiLevelType w:val="hybridMultilevel"/>
    <w:tmpl w:val="3B86F7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83271BC"/>
    <w:multiLevelType w:val="hybridMultilevel"/>
    <w:tmpl w:val="0352CB6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00463B"/>
    <w:multiLevelType w:val="hybridMultilevel"/>
    <w:tmpl w:val="1458D4D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9BE458B"/>
    <w:multiLevelType w:val="hybridMultilevel"/>
    <w:tmpl w:val="2CD2CE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D283C53"/>
    <w:multiLevelType w:val="multilevel"/>
    <w:tmpl w:val="0270F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E6545C1"/>
    <w:multiLevelType w:val="hybridMultilevel"/>
    <w:tmpl w:val="84009DF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28254017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4709056">
    <w:abstractNumId w:val="18"/>
  </w:num>
  <w:num w:numId="3" w16cid:durableId="1854567274">
    <w:abstractNumId w:val="37"/>
  </w:num>
  <w:num w:numId="4" w16cid:durableId="1261182393">
    <w:abstractNumId w:val="4"/>
  </w:num>
  <w:num w:numId="5" w16cid:durableId="604462485">
    <w:abstractNumId w:val="11"/>
  </w:num>
  <w:num w:numId="6" w16cid:durableId="2027054287">
    <w:abstractNumId w:val="14"/>
  </w:num>
  <w:num w:numId="7" w16cid:durableId="14312745">
    <w:abstractNumId w:val="22"/>
  </w:num>
  <w:num w:numId="8" w16cid:durableId="672488621">
    <w:abstractNumId w:val="0"/>
  </w:num>
  <w:num w:numId="9" w16cid:durableId="967319688">
    <w:abstractNumId w:val="9"/>
  </w:num>
  <w:num w:numId="10" w16cid:durableId="493298822">
    <w:abstractNumId w:val="36"/>
  </w:num>
  <w:num w:numId="11" w16cid:durableId="1163742742">
    <w:abstractNumId w:val="39"/>
  </w:num>
  <w:num w:numId="12" w16cid:durableId="747969674">
    <w:abstractNumId w:val="5"/>
  </w:num>
  <w:num w:numId="13" w16cid:durableId="322246434">
    <w:abstractNumId w:val="44"/>
  </w:num>
  <w:num w:numId="14" w16cid:durableId="1364091323">
    <w:abstractNumId w:val="10"/>
  </w:num>
  <w:num w:numId="15" w16cid:durableId="515196317">
    <w:abstractNumId w:val="3"/>
  </w:num>
  <w:num w:numId="16" w16cid:durableId="1891073680">
    <w:abstractNumId w:val="25"/>
  </w:num>
  <w:num w:numId="17" w16cid:durableId="1215384567">
    <w:abstractNumId w:val="34"/>
  </w:num>
  <w:num w:numId="18" w16cid:durableId="811363243">
    <w:abstractNumId w:val="30"/>
  </w:num>
  <w:num w:numId="19" w16cid:durableId="1217354914">
    <w:abstractNumId w:val="21"/>
  </w:num>
  <w:num w:numId="20" w16cid:durableId="154273512">
    <w:abstractNumId w:val="29"/>
  </w:num>
  <w:num w:numId="21" w16cid:durableId="2018071912">
    <w:abstractNumId w:val="40"/>
  </w:num>
  <w:num w:numId="22" w16cid:durableId="919829552">
    <w:abstractNumId w:val="28"/>
  </w:num>
  <w:num w:numId="23" w16cid:durableId="2081558176">
    <w:abstractNumId w:val="42"/>
  </w:num>
  <w:num w:numId="24" w16cid:durableId="268313650">
    <w:abstractNumId w:val="27"/>
  </w:num>
  <w:num w:numId="25" w16cid:durableId="2072147854">
    <w:abstractNumId w:val="13"/>
  </w:num>
  <w:num w:numId="26" w16cid:durableId="908006339">
    <w:abstractNumId w:val="41"/>
  </w:num>
  <w:num w:numId="27" w16cid:durableId="722949272">
    <w:abstractNumId w:val="8"/>
  </w:num>
  <w:num w:numId="28" w16cid:durableId="64299780">
    <w:abstractNumId w:val="35"/>
  </w:num>
  <w:num w:numId="29" w16cid:durableId="202988266">
    <w:abstractNumId w:val="24"/>
  </w:num>
  <w:num w:numId="30" w16cid:durableId="1756826256">
    <w:abstractNumId w:val="43"/>
  </w:num>
  <w:num w:numId="31" w16cid:durableId="408314248">
    <w:abstractNumId w:val="19"/>
  </w:num>
  <w:num w:numId="32" w16cid:durableId="8294463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17714064">
    <w:abstractNumId w:val="12"/>
  </w:num>
  <w:num w:numId="34" w16cid:durableId="1000473858">
    <w:abstractNumId w:val="33"/>
  </w:num>
  <w:num w:numId="35" w16cid:durableId="1891528816">
    <w:abstractNumId w:val="45"/>
  </w:num>
  <w:num w:numId="36" w16cid:durableId="831600324">
    <w:abstractNumId w:val="1"/>
  </w:num>
  <w:num w:numId="37" w16cid:durableId="543835458">
    <w:abstractNumId w:val="17"/>
  </w:num>
  <w:num w:numId="38" w16cid:durableId="1278298463">
    <w:abstractNumId w:val="20"/>
  </w:num>
  <w:num w:numId="39" w16cid:durableId="1944409782">
    <w:abstractNumId w:val="26"/>
  </w:num>
  <w:num w:numId="40" w16cid:durableId="403768656">
    <w:abstractNumId w:val="6"/>
  </w:num>
  <w:num w:numId="41" w16cid:durableId="1680085132">
    <w:abstractNumId w:val="7"/>
  </w:num>
  <w:num w:numId="42" w16cid:durableId="777796197">
    <w:abstractNumId w:val="16"/>
  </w:num>
  <w:num w:numId="43" w16cid:durableId="1722364352">
    <w:abstractNumId w:val="23"/>
  </w:num>
  <w:num w:numId="44" w16cid:durableId="1351640871">
    <w:abstractNumId w:val="2"/>
  </w:num>
  <w:num w:numId="45" w16cid:durableId="1389455043">
    <w:abstractNumId w:val="38"/>
  </w:num>
  <w:num w:numId="46" w16cid:durableId="1503475194">
    <w:abstractNumId w:val="3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9B1FD6"/>
    <w:rsid w:val="000012D8"/>
    <w:rsid w:val="00015B85"/>
    <w:rsid w:val="000242C4"/>
    <w:rsid w:val="000252DC"/>
    <w:rsid w:val="00027140"/>
    <w:rsid w:val="00037C67"/>
    <w:rsid w:val="00061233"/>
    <w:rsid w:val="000638E2"/>
    <w:rsid w:val="000678B0"/>
    <w:rsid w:val="000706F9"/>
    <w:rsid w:val="00093663"/>
    <w:rsid w:val="000949B6"/>
    <w:rsid w:val="000A3423"/>
    <w:rsid w:val="000B04E5"/>
    <w:rsid w:val="000B1623"/>
    <w:rsid w:val="000B341B"/>
    <w:rsid w:val="000B42EF"/>
    <w:rsid w:val="000B62FC"/>
    <w:rsid w:val="000B69AA"/>
    <w:rsid w:val="000B6ACA"/>
    <w:rsid w:val="000C790B"/>
    <w:rsid w:val="000D139D"/>
    <w:rsid w:val="000D4077"/>
    <w:rsid w:val="000D7983"/>
    <w:rsid w:val="000E250C"/>
    <w:rsid w:val="000E376B"/>
    <w:rsid w:val="000E676E"/>
    <w:rsid w:val="00103E35"/>
    <w:rsid w:val="00106F93"/>
    <w:rsid w:val="00111A39"/>
    <w:rsid w:val="00125882"/>
    <w:rsid w:val="0013213C"/>
    <w:rsid w:val="001348FA"/>
    <w:rsid w:val="00135D14"/>
    <w:rsid w:val="001406FE"/>
    <w:rsid w:val="001448A8"/>
    <w:rsid w:val="00160B9C"/>
    <w:rsid w:val="00163B57"/>
    <w:rsid w:val="00166432"/>
    <w:rsid w:val="00174925"/>
    <w:rsid w:val="00174D04"/>
    <w:rsid w:val="001750AD"/>
    <w:rsid w:val="0018131E"/>
    <w:rsid w:val="001841D7"/>
    <w:rsid w:val="00186954"/>
    <w:rsid w:val="0019271E"/>
    <w:rsid w:val="00193247"/>
    <w:rsid w:val="0019406C"/>
    <w:rsid w:val="0019657C"/>
    <w:rsid w:val="001A1AD5"/>
    <w:rsid w:val="001B311D"/>
    <w:rsid w:val="001C2446"/>
    <w:rsid w:val="001C43B3"/>
    <w:rsid w:val="001D665E"/>
    <w:rsid w:val="001D723B"/>
    <w:rsid w:val="001E082F"/>
    <w:rsid w:val="001F710A"/>
    <w:rsid w:val="0021501C"/>
    <w:rsid w:val="00215EEF"/>
    <w:rsid w:val="0022487C"/>
    <w:rsid w:val="002261A5"/>
    <w:rsid w:val="00230F1C"/>
    <w:rsid w:val="00233607"/>
    <w:rsid w:val="0023514F"/>
    <w:rsid w:val="00246FAC"/>
    <w:rsid w:val="002630EC"/>
    <w:rsid w:val="0026422F"/>
    <w:rsid w:val="00274300"/>
    <w:rsid w:val="002759F2"/>
    <w:rsid w:val="00280E87"/>
    <w:rsid w:val="00293590"/>
    <w:rsid w:val="00295275"/>
    <w:rsid w:val="002A185E"/>
    <w:rsid w:val="002A536D"/>
    <w:rsid w:val="002A642F"/>
    <w:rsid w:val="002A6F22"/>
    <w:rsid w:val="002B0F0E"/>
    <w:rsid w:val="002B7275"/>
    <w:rsid w:val="002D349B"/>
    <w:rsid w:val="002D5AF6"/>
    <w:rsid w:val="002D65AC"/>
    <w:rsid w:val="002D68D0"/>
    <w:rsid w:val="002E6D16"/>
    <w:rsid w:val="002F7B15"/>
    <w:rsid w:val="003016E4"/>
    <w:rsid w:val="003074B5"/>
    <w:rsid w:val="00313C16"/>
    <w:rsid w:val="00322055"/>
    <w:rsid w:val="00336988"/>
    <w:rsid w:val="00337D16"/>
    <w:rsid w:val="00341B73"/>
    <w:rsid w:val="00341F1B"/>
    <w:rsid w:val="00343122"/>
    <w:rsid w:val="0035278A"/>
    <w:rsid w:val="003655B4"/>
    <w:rsid w:val="00372ECB"/>
    <w:rsid w:val="00373BEB"/>
    <w:rsid w:val="003811B4"/>
    <w:rsid w:val="00392E5B"/>
    <w:rsid w:val="00397E3E"/>
    <w:rsid w:val="003A1DA0"/>
    <w:rsid w:val="003B71B7"/>
    <w:rsid w:val="003C0AD7"/>
    <w:rsid w:val="003C2709"/>
    <w:rsid w:val="003D55D3"/>
    <w:rsid w:val="003F3325"/>
    <w:rsid w:val="00404ED4"/>
    <w:rsid w:val="00404FFF"/>
    <w:rsid w:val="00405586"/>
    <w:rsid w:val="00414917"/>
    <w:rsid w:val="00430D9E"/>
    <w:rsid w:val="004338E0"/>
    <w:rsid w:val="004546BE"/>
    <w:rsid w:val="00461F21"/>
    <w:rsid w:val="00464075"/>
    <w:rsid w:val="00472FA6"/>
    <w:rsid w:val="00473A49"/>
    <w:rsid w:val="00473CB9"/>
    <w:rsid w:val="00475A09"/>
    <w:rsid w:val="004813FC"/>
    <w:rsid w:val="004829F3"/>
    <w:rsid w:val="00497015"/>
    <w:rsid w:val="004B2C44"/>
    <w:rsid w:val="004B73FB"/>
    <w:rsid w:val="004C6979"/>
    <w:rsid w:val="004D1684"/>
    <w:rsid w:val="004F479C"/>
    <w:rsid w:val="004F7D8F"/>
    <w:rsid w:val="00520DFF"/>
    <w:rsid w:val="0052348B"/>
    <w:rsid w:val="0053633D"/>
    <w:rsid w:val="00537952"/>
    <w:rsid w:val="00540D2F"/>
    <w:rsid w:val="00542066"/>
    <w:rsid w:val="00545349"/>
    <w:rsid w:val="00587CA4"/>
    <w:rsid w:val="0059057F"/>
    <w:rsid w:val="00593CA5"/>
    <w:rsid w:val="00596636"/>
    <w:rsid w:val="00596DAA"/>
    <w:rsid w:val="005A6C50"/>
    <w:rsid w:val="005B567C"/>
    <w:rsid w:val="005D60F0"/>
    <w:rsid w:val="005D7458"/>
    <w:rsid w:val="005E2B58"/>
    <w:rsid w:val="005E4BE2"/>
    <w:rsid w:val="005E4E6A"/>
    <w:rsid w:val="005E58D9"/>
    <w:rsid w:val="005F0346"/>
    <w:rsid w:val="005F2C76"/>
    <w:rsid w:val="006000BE"/>
    <w:rsid w:val="00602803"/>
    <w:rsid w:val="006030C4"/>
    <w:rsid w:val="00607DA0"/>
    <w:rsid w:val="00612440"/>
    <w:rsid w:val="006167B6"/>
    <w:rsid w:val="006178D2"/>
    <w:rsid w:val="00636641"/>
    <w:rsid w:val="006410E7"/>
    <w:rsid w:val="0064134D"/>
    <w:rsid w:val="00646830"/>
    <w:rsid w:val="006524D0"/>
    <w:rsid w:val="00654161"/>
    <w:rsid w:val="006606DE"/>
    <w:rsid w:val="006621C0"/>
    <w:rsid w:val="0066588B"/>
    <w:rsid w:val="00675932"/>
    <w:rsid w:val="00675CC0"/>
    <w:rsid w:val="0068086D"/>
    <w:rsid w:val="006868FC"/>
    <w:rsid w:val="00693EE1"/>
    <w:rsid w:val="006979E7"/>
    <w:rsid w:val="006A033D"/>
    <w:rsid w:val="006A3103"/>
    <w:rsid w:val="006A61EF"/>
    <w:rsid w:val="006A7C8D"/>
    <w:rsid w:val="006B02A9"/>
    <w:rsid w:val="006B4D31"/>
    <w:rsid w:val="006C0ABA"/>
    <w:rsid w:val="006C6152"/>
    <w:rsid w:val="006D2968"/>
    <w:rsid w:val="006D3713"/>
    <w:rsid w:val="006E1400"/>
    <w:rsid w:val="006E2178"/>
    <w:rsid w:val="006E5267"/>
    <w:rsid w:val="006F1E4F"/>
    <w:rsid w:val="006F26D7"/>
    <w:rsid w:val="00704991"/>
    <w:rsid w:val="00705545"/>
    <w:rsid w:val="00706769"/>
    <w:rsid w:val="0070694E"/>
    <w:rsid w:val="00710D45"/>
    <w:rsid w:val="00711833"/>
    <w:rsid w:val="00712B89"/>
    <w:rsid w:val="00715078"/>
    <w:rsid w:val="007154C9"/>
    <w:rsid w:val="007164E2"/>
    <w:rsid w:val="007172D5"/>
    <w:rsid w:val="0072437B"/>
    <w:rsid w:val="00730F15"/>
    <w:rsid w:val="00745F3E"/>
    <w:rsid w:val="00746737"/>
    <w:rsid w:val="0075196C"/>
    <w:rsid w:val="00752617"/>
    <w:rsid w:val="00752D04"/>
    <w:rsid w:val="00762D0F"/>
    <w:rsid w:val="00767C31"/>
    <w:rsid w:val="00793CBC"/>
    <w:rsid w:val="00793D51"/>
    <w:rsid w:val="007A7CCF"/>
    <w:rsid w:val="007B2428"/>
    <w:rsid w:val="007B65E0"/>
    <w:rsid w:val="007C3EB8"/>
    <w:rsid w:val="007D3537"/>
    <w:rsid w:val="007D3740"/>
    <w:rsid w:val="007D50C0"/>
    <w:rsid w:val="007D585E"/>
    <w:rsid w:val="007E264C"/>
    <w:rsid w:val="007E600B"/>
    <w:rsid w:val="007F11A9"/>
    <w:rsid w:val="007F2863"/>
    <w:rsid w:val="007F447D"/>
    <w:rsid w:val="008012F5"/>
    <w:rsid w:val="00801319"/>
    <w:rsid w:val="00804E7C"/>
    <w:rsid w:val="008108DE"/>
    <w:rsid w:val="008144E9"/>
    <w:rsid w:val="00821538"/>
    <w:rsid w:val="00823F37"/>
    <w:rsid w:val="0083212D"/>
    <w:rsid w:val="00832C95"/>
    <w:rsid w:val="00854C50"/>
    <w:rsid w:val="00865138"/>
    <w:rsid w:val="008712F7"/>
    <w:rsid w:val="00871DAF"/>
    <w:rsid w:val="00877D49"/>
    <w:rsid w:val="00883338"/>
    <w:rsid w:val="00887AE2"/>
    <w:rsid w:val="00892B67"/>
    <w:rsid w:val="008B66BA"/>
    <w:rsid w:val="008B670D"/>
    <w:rsid w:val="008C17ED"/>
    <w:rsid w:val="008C31A7"/>
    <w:rsid w:val="008C6957"/>
    <w:rsid w:val="008D3B77"/>
    <w:rsid w:val="008D3E02"/>
    <w:rsid w:val="008D5843"/>
    <w:rsid w:val="008E5225"/>
    <w:rsid w:val="008F05C1"/>
    <w:rsid w:val="008F0AA8"/>
    <w:rsid w:val="008F563B"/>
    <w:rsid w:val="0090487A"/>
    <w:rsid w:val="009079E4"/>
    <w:rsid w:val="00917CFC"/>
    <w:rsid w:val="00920806"/>
    <w:rsid w:val="0092626E"/>
    <w:rsid w:val="00930F1E"/>
    <w:rsid w:val="0094123B"/>
    <w:rsid w:val="00950906"/>
    <w:rsid w:val="00953FB6"/>
    <w:rsid w:val="0096291B"/>
    <w:rsid w:val="009632E9"/>
    <w:rsid w:val="00965259"/>
    <w:rsid w:val="009667B8"/>
    <w:rsid w:val="00971261"/>
    <w:rsid w:val="00972A5C"/>
    <w:rsid w:val="009736D6"/>
    <w:rsid w:val="009768FB"/>
    <w:rsid w:val="00984072"/>
    <w:rsid w:val="0098417A"/>
    <w:rsid w:val="009867AA"/>
    <w:rsid w:val="009A561A"/>
    <w:rsid w:val="009B1FD6"/>
    <w:rsid w:val="009C0C51"/>
    <w:rsid w:val="009D109C"/>
    <w:rsid w:val="009E71E6"/>
    <w:rsid w:val="009F768F"/>
    <w:rsid w:val="00A111AC"/>
    <w:rsid w:val="00A1326D"/>
    <w:rsid w:val="00A136F2"/>
    <w:rsid w:val="00A15866"/>
    <w:rsid w:val="00A176B8"/>
    <w:rsid w:val="00A26FED"/>
    <w:rsid w:val="00A27778"/>
    <w:rsid w:val="00A30B8B"/>
    <w:rsid w:val="00A43F93"/>
    <w:rsid w:val="00A47979"/>
    <w:rsid w:val="00A47E56"/>
    <w:rsid w:val="00A50411"/>
    <w:rsid w:val="00A5491A"/>
    <w:rsid w:val="00A55249"/>
    <w:rsid w:val="00A559FC"/>
    <w:rsid w:val="00A742C1"/>
    <w:rsid w:val="00A75EE8"/>
    <w:rsid w:val="00A83A01"/>
    <w:rsid w:val="00A83AD7"/>
    <w:rsid w:val="00A91E2F"/>
    <w:rsid w:val="00A961EB"/>
    <w:rsid w:val="00AA2868"/>
    <w:rsid w:val="00AC3216"/>
    <w:rsid w:val="00AC42CC"/>
    <w:rsid w:val="00AD0203"/>
    <w:rsid w:val="00AD16E8"/>
    <w:rsid w:val="00AE2E60"/>
    <w:rsid w:val="00AF2838"/>
    <w:rsid w:val="00AF4366"/>
    <w:rsid w:val="00AF6FF7"/>
    <w:rsid w:val="00B01BB2"/>
    <w:rsid w:val="00B04A55"/>
    <w:rsid w:val="00B05E6C"/>
    <w:rsid w:val="00B1022B"/>
    <w:rsid w:val="00B24F9F"/>
    <w:rsid w:val="00B26DFD"/>
    <w:rsid w:val="00B26EC9"/>
    <w:rsid w:val="00B304BC"/>
    <w:rsid w:val="00B30667"/>
    <w:rsid w:val="00B34D00"/>
    <w:rsid w:val="00B36A3C"/>
    <w:rsid w:val="00B37C43"/>
    <w:rsid w:val="00B55F56"/>
    <w:rsid w:val="00B57E14"/>
    <w:rsid w:val="00B60BDD"/>
    <w:rsid w:val="00B655BD"/>
    <w:rsid w:val="00B6582B"/>
    <w:rsid w:val="00B7680A"/>
    <w:rsid w:val="00B76BA9"/>
    <w:rsid w:val="00B77114"/>
    <w:rsid w:val="00B92BCA"/>
    <w:rsid w:val="00B93397"/>
    <w:rsid w:val="00B938F2"/>
    <w:rsid w:val="00BA2BC8"/>
    <w:rsid w:val="00BA3006"/>
    <w:rsid w:val="00BC1ECC"/>
    <w:rsid w:val="00BC2D89"/>
    <w:rsid w:val="00BC4382"/>
    <w:rsid w:val="00BC4D39"/>
    <w:rsid w:val="00BD3A38"/>
    <w:rsid w:val="00BE0C7F"/>
    <w:rsid w:val="00BE6D6C"/>
    <w:rsid w:val="00BF6DB8"/>
    <w:rsid w:val="00C0070C"/>
    <w:rsid w:val="00C02911"/>
    <w:rsid w:val="00C0369D"/>
    <w:rsid w:val="00C15381"/>
    <w:rsid w:val="00C23BBE"/>
    <w:rsid w:val="00C26DC1"/>
    <w:rsid w:val="00C35DB2"/>
    <w:rsid w:val="00C547BE"/>
    <w:rsid w:val="00C62239"/>
    <w:rsid w:val="00C6431A"/>
    <w:rsid w:val="00C72481"/>
    <w:rsid w:val="00C75270"/>
    <w:rsid w:val="00C7776B"/>
    <w:rsid w:val="00C851A4"/>
    <w:rsid w:val="00C92741"/>
    <w:rsid w:val="00C96100"/>
    <w:rsid w:val="00CA0EF8"/>
    <w:rsid w:val="00CA10DF"/>
    <w:rsid w:val="00CA34C1"/>
    <w:rsid w:val="00CA3FAC"/>
    <w:rsid w:val="00CB2428"/>
    <w:rsid w:val="00CB550D"/>
    <w:rsid w:val="00CD6FDB"/>
    <w:rsid w:val="00CD7EC7"/>
    <w:rsid w:val="00CE0D63"/>
    <w:rsid w:val="00CE4B6C"/>
    <w:rsid w:val="00D02D50"/>
    <w:rsid w:val="00D078EB"/>
    <w:rsid w:val="00D14C0F"/>
    <w:rsid w:val="00D15A64"/>
    <w:rsid w:val="00D35943"/>
    <w:rsid w:val="00D4056A"/>
    <w:rsid w:val="00D40F6A"/>
    <w:rsid w:val="00D4162B"/>
    <w:rsid w:val="00D4427D"/>
    <w:rsid w:val="00D45AFD"/>
    <w:rsid w:val="00D45F5D"/>
    <w:rsid w:val="00D4663D"/>
    <w:rsid w:val="00D620F8"/>
    <w:rsid w:val="00D6278E"/>
    <w:rsid w:val="00D65F0E"/>
    <w:rsid w:val="00D72868"/>
    <w:rsid w:val="00D85C18"/>
    <w:rsid w:val="00D86106"/>
    <w:rsid w:val="00D92E95"/>
    <w:rsid w:val="00D93F29"/>
    <w:rsid w:val="00DB0150"/>
    <w:rsid w:val="00DB0B67"/>
    <w:rsid w:val="00DB1F59"/>
    <w:rsid w:val="00DB2474"/>
    <w:rsid w:val="00DC5304"/>
    <w:rsid w:val="00DC533F"/>
    <w:rsid w:val="00DD1245"/>
    <w:rsid w:val="00DD16A6"/>
    <w:rsid w:val="00DD4D2D"/>
    <w:rsid w:val="00DE1BC2"/>
    <w:rsid w:val="00DE3595"/>
    <w:rsid w:val="00DE4839"/>
    <w:rsid w:val="00DE68B2"/>
    <w:rsid w:val="00DF00F1"/>
    <w:rsid w:val="00DF15CB"/>
    <w:rsid w:val="00E019FE"/>
    <w:rsid w:val="00E0393E"/>
    <w:rsid w:val="00E1415C"/>
    <w:rsid w:val="00E2034D"/>
    <w:rsid w:val="00E2549C"/>
    <w:rsid w:val="00E367DB"/>
    <w:rsid w:val="00E42AEF"/>
    <w:rsid w:val="00E60044"/>
    <w:rsid w:val="00E65263"/>
    <w:rsid w:val="00E708DE"/>
    <w:rsid w:val="00E71B9E"/>
    <w:rsid w:val="00E71EF1"/>
    <w:rsid w:val="00E8327E"/>
    <w:rsid w:val="00E84BBF"/>
    <w:rsid w:val="00E94CB0"/>
    <w:rsid w:val="00EA1243"/>
    <w:rsid w:val="00EB051D"/>
    <w:rsid w:val="00EC3DBF"/>
    <w:rsid w:val="00EC7282"/>
    <w:rsid w:val="00EC7859"/>
    <w:rsid w:val="00ED2826"/>
    <w:rsid w:val="00ED418C"/>
    <w:rsid w:val="00EE175E"/>
    <w:rsid w:val="00EE3578"/>
    <w:rsid w:val="00EE3993"/>
    <w:rsid w:val="00EE6294"/>
    <w:rsid w:val="00EF17CA"/>
    <w:rsid w:val="00EF2723"/>
    <w:rsid w:val="00F27AD1"/>
    <w:rsid w:val="00F329AF"/>
    <w:rsid w:val="00F37B00"/>
    <w:rsid w:val="00F417FD"/>
    <w:rsid w:val="00F52267"/>
    <w:rsid w:val="00F52556"/>
    <w:rsid w:val="00F616AC"/>
    <w:rsid w:val="00F63EC9"/>
    <w:rsid w:val="00F714AC"/>
    <w:rsid w:val="00F9265B"/>
    <w:rsid w:val="00F92C24"/>
    <w:rsid w:val="00FB4948"/>
    <w:rsid w:val="00FB4ED5"/>
    <w:rsid w:val="00FC49E7"/>
    <w:rsid w:val="00FC6E55"/>
    <w:rsid w:val="00FF20F8"/>
    <w:rsid w:val="00FF3F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3"/>
    <o:shapelayout v:ext="edit">
      <o:idmap v:ext="edit" data="1"/>
    </o:shapelayout>
  </w:shapeDefaults>
  <w:decimalSymbol w:val=","/>
  <w:listSeparator w:val=";"/>
  <w14:docId w14:val="515E1585"/>
  <w15:docId w15:val="{54CE8722-F98E-4ADD-B2F0-F51B8DB1D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68FC"/>
  </w:style>
  <w:style w:type="paragraph" w:styleId="1">
    <w:name w:val="heading 1"/>
    <w:aliases w:val="Заголовок 1 Знак Знак Знак Знак Знак Знак,Заголовок 1 Знак Знак Знак,Заголовок 12,Заголовок 1 Знак1,Заголовок 1 Знак Знак Знак Знак Знак Знак1,Заголовок 1 Знак Знак Знак Знак1,Заголовок 1 Знак Знак Знак Знак Знак,новая страница,Hoofdstuk,Par"/>
    <w:basedOn w:val="a"/>
    <w:next w:val="a"/>
    <w:link w:val="10"/>
    <w:uiPriority w:val="9"/>
    <w:qFormat/>
    <w:rsid w:val="009B1F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Heading R 2,Heading R 21,Heading R 22,Heading R 23,Heading R 24,Heading R 25,RSKH2,Paragraaf,A Head Знак,A Head, Знак Знак, Знак,Знак Знак Знак,Chapter Title,OG Heading 2,hseHeading 2 Знак,Oggetto,RSKH2 Знак Зна"/>
    <w:basedOn w:val="a"/>
    <w:next w:val="a"/>
    <w:link w:val="20"/>
    <w:qFormat/>
    <w:rsid w:val="008D5843"/>
    <w:pPr>
      <w:keepNext/>
      <w:keepLines/>
      <w:suppressAutoHyphens/>
      <w:spacing w:before="120" w:after="60" w:line="240" w:lineRule="auto"/>
      <w:outlineLvl w:val="1"/>
    </w:pPr>
    <w:rPr>
      <w:rFonts w:ascii="Arial" w:eastAsia="Times New Roman" w:hAnsi="Arial" w:cs="Times New Roman"/>
      <w:b/>
      <w:i/>
      <w:sz w:val="24"/>
      <w:szCs w:val="20"/>
    </w:rPr>
  </w:style>
  <w:style w:type="paragraph" w:styleId="3">
    <w:name w:val="heading 3"/>
    <w:aliases w:val="Subparagraaf,Знак Знак,Заголовок 33, Знак13 Знак,Знак13 Знак,Заголовок 3 Знак Знак,Section,PA Minor Section,H3,hseHeading 3,Re,Head 3 WSA,H31,H32,H33,H311,Heading 3 PEP,b 3,1.1.1,标题03,标题 3 Char Знак,Заголовок 31"/>
    <w:basedOn w:val="a"/>
    <w:next w:val="a"/>
    <w:link w:val="30"/>
    <w:uiPriority w:val="9"/>
    <w:qFormat/>
    <w:rsid w:val="008D5843"/>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qFormat/>
    <w:rsid w:val="008D5843"/>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aliases w:val="RSKH5,D Head,Kop 1A, Знак2 Знак"/>
    <w:basedOn w:val="a"/>
    <w:next w:val="a"/>
    <w:link w:val="50"/>
    <w:qFormat/>
    <w:rsid w:val="00B93397"/>
    <w:pPr>
      <w:spacing w:before="240" w:after="60" w:line="240" w:lineRule="auto"/>
      <w:ind w:left="1008" w:hanging="1008"/>
      <w:jc w:val="both"/>
      <w:outlineLvl w:val="4"/>
    </w:pPr>
    <w:rPr>
      <w:rFonts w:ascii="Times New Roman" w:eastAsia="Times/Kazakh" w:hAnsi="Times New Roman" w:cs="Times New Roman"/>
      <w:szCs w:val="20"/>
    </w:rPr>
  </w:style>
  <w:style w:type="paragraph" w:styleId="6">
    <w:name w:val="heading 6"/>
    <w:basedOn w:val="a"/>
    <w:next w:val="a"/>
    <w:link w:val="60"/>
    <w:qFormat/>
    <w:rsid w:val="00B93397"/>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 Знак Знак Знак Знак,Заголовок 1 Знак Знак Знак Знак,Заголовок 12 Знак,Заголовок 1 Знак1 Знак,Заголовок 1 Знак Знак Знак Знак Знак Знак1 Знак,Заголовок 1 Знак Знак Знак Знак1 Знак,новая страница Знак,Par Знак"/>
    <w:basedOn w:val="a0"/>
    <w:link w:val="1"/>
    <w:uiPriority w:val="9"/>
    <w:rsid w:val="009B1FD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Heading R 2 Знак1,Heading R 21 Знак1,Heading R 22 Знак1,Heading R 23 Знак1,Heading R 24 Знак1,Heading R 25 Знак1,RSKH2 Знак1,Paragraaf Знак1,A Head Знак Знак1,A Head Знак2, Знак Знак Знак1, Знак Знак2,Знак Знак Знак Знак2,Oggetto Знак"/>
    <w:basedOn w:val="a0"/>
    <w:link w:val="2"/>
    <w:rsid w:val="008D5843"/>
    <w:rPr>
      <w:rFonts w:ascii="Arial" w:eastAsia="Times New Roman" w:hAnsi="Arial" w:cs="Times New Roman"/>
      <w:b/>
      <w:i/>
      <w:sz w:val="24"/>
      <w:szCs w:val="20"/>
    </w:rPr>
  </w:style>
  <w:style w:type="character" w:customStyle="1" w:styleId="30">
    <w:name w:val="Заголовок 3 Знак"/>
    <w:aliases w:val="Subparagraaf Знак,Знак Знак Знак1,Заголовок 33 Знак, Знак13 Знак Знак,Знак13 Знак Знак,Заголовок 3 Знак Знак Знак,Section Знак,PA Minor Section Знак,H3 Знак,hseHeading 3 Знак,Re Знак,Head 3 WSA Знак,H31 Знак,H32 Знак,H33 Знак,H311 Знак"/>
    <w:basedOn w:val="a0"/>
    <w:link w:val="3"/>
    <w:uiPriority w:val="9"/>
    <w:rsid w:val="008D5843"/>
    <w:rPr>
      <w:rFonts w:ascii="Arial" w:eastAsia="Times New Roman" w:hAnsi="Arial" w:cs="Arial"/>
      <w:b/>
      <w:bCs/>
      <w:sz w:val="26"/>
      <w:szCs w:val="26"/>
    </w:rPr>
  </w:style>
  <w:style w:type="character" w:customStyle="1" w:styleId="40">
    <w:name w:val="Заголовок 4 Знак"/>
    <w:basedOn w:val="a0"/>
    <w:link w:val="4"/>
    <w:uiPriority w:val="9"/>
    <w:rsid w:val="008D5843"/>
    <w:rPr>
      <w:rFonts w:ascii="Times New Roman" w:eastAsia="Times New Roman" w:hAnsi="Times New Roman" w:cs="Times New Roman"/>
      <w:b/>
      <w:bCs/>
      <w:sz w:val="28"/>
      <w:szCs w:val="28"/>
    </w:rPr>
  </w:style>
  <w:style w:type="character" w:customStyle="1" w:styleId="50">
    <w:name w:val="Заголовок 5 Знак"/>
    <w:aliases w:val="RSKH5 Знак,D Head Знак,Kop 1A Знак, Знак2 Знак Знак"/>
    <w:basedOn w:val="a0"/>
    <w:link w:val="5"/>
    <w:rsid w:val="00B93397"/>
    <w:rPr>
      <w:rFonts w:ascii="Times New Roman" w:eastAsia="Times/Kazakh" w:hAnsi="Times New Roman" w:cs="Times New Roman"/>
      <w:szCs w:val="20"/>
    </w:rPr>
  </w:style>
  <w:style w:type="character" w:customStyle="1" w:styleId="60">
    <w:name w:val="Заголовок 6 Знак"/>
    <w:basedOn w:val="a0"/>
    <w:link w:val="6"/>
    <w:rsid w:val="00B93397"/>
    <w:rPr>
      <w:rFonts w:ascii="Times New Roman" w:eastAsia="Times New Roman" w:hAnsi="Times New Roman" w:cs="Times New Roman"/>
      <w:b/>
      <w:bCs/>
    </w:rPr>
  </w:style>
  <w:style w:type="character" w:styleId="a3">
    <w:name w:val="Strong"/>
    <w:basedOn w:val="a0"/>
    <w:uiPriority w:val="22"/>
    <w:qFormat/>
    <w:rsid w:val="009B1FD6"/>
    <w:rPr>
      <w:b/>
      <w:bCs/>
    </w:rPr>
  </w:style>
  <w:style w:type="character" w:styleId="a4">
    <w:name w:val="Hyperlink"/>
    <w:basedOn w:val="a0"/>
    <w:uiPriority w:val="99"/>
    <w:unhideWhenUsed/>
    <w:rsid w:val="009B1FD6"/>
    <w:rPr>
      <w:color w:val="0000FF"/>
      <w:u w:val="single"/>
    </w:rPr>
  </w:style>
  <w:style w:type="paragraph" w:customStyle="1" w:styleId="21">
    <w:name w:val="Заголовок 21"/>
    <w:basedOn w:val="a"/>
    <w:uiPriority w:val="1"/>
    <w:qFormat/>
    <w:rsid w:val="009B1FD6"/>
    <w:pPr>
      <w:widowControl w:val="0"/>
      <w:autoSpaceDE w:val="0"/>
      <w:autoSpaceDN w:val="0"/>
      <w:spacing w:before="73" w:after="0" w:line="240" w:lineRule="auto"/>
      <w:ind w:left="1495" w:hanging="481"/>
      <w:jc w:val="both"/>
      <w:outlineLvl w:val="2"/>
    </w:pPr>
    <w:rPr>
      <w:rFonts w:ascii="Times New Roman" w:eastAsia="Times New Roman" w:hAnsi="Times New Roman" w:cs="Times New Roman"/>
      <w:b/>
      <w:bCs/>
      <w:sz w:val="32"/>
      <w:szCs w:val="32"/>
      <w:lang w:eastAsia="en-US"/>
    </w:rPr>
  </w:style>
  <w:style w:type="paragraph" w:styleId="a5">
    <w:name w:val="TOC Heading"/>
    <w:basedOn w:val="1"/>
    <w:next w:val="a"/>
    <w:uiPriority w:val="39"/>
    <w:unhideWhenUsed/>
    <w:qFormat/>
    <w:rsid w:val="009B1FD6"/>
    <w:pPr>
      <w:outlineLvl w:val="9"/>
    </w:pPr>
    <w:rPr>
      <w:rFonts w:cs="Times New Roman"/>
      <w:lang w:eastAsia="en-US"/>
    </w:rPr>
  </w:style>
  <w:style w:type="table" w:styleId="a6">
    <w:name w:val="Table Grid"/>
    <w:basedOn w:val="a1"/>
    <w:uiPriority w:val="59"/>
    <w:rsid w:val="009B1F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Обычный (веб) Знак Знак,Знак4, Знак Знак1 Знак,Знак Знак3,Знак4 Знак Знак"/>
    <w:basedOn w:val="a"/>
    <w:link w:val="a8"/>
    <w:uiPriority w:val="99"/>
    <w:unhideWhenUsed/>
    <w:rsid w:val="008D58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8">
    <w:name w:val="Обычный (Интернет)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Обычный (веб) Знак Знак Знак1"/>
    <w:link w:val="a7"/>
    <w:uiPriority w:val="99"/>
    <w:locked/>
    <w:rsid w:val="008D5843"/>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8D5843"/>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D5843"/>
    <w:pPr>
      <w:widowControl w:val="0"/>
      <w:autoSpaceDE w:val="0"/>
      <w:autoSpaceDN w:val="0"/>
      <w:spacing w:after="0" w:line="240" w:lineRule="auto"/>
    </w:pPr>
    <w:rPr>
      <w:rFonts w:ascii="Times New Roman" w:eastAsia="Times New Roman" w:hAnsi="Times New Roman" w:cs="Times New Roman"/>
      <w:lang w:eastAsia="en-US"/>
    </w:rPr>
  </w:style>
  <w:style w:type="paragraph" w:styleId="a9">
    <w:name w:val="Body Text"/>
    <w:aliases w:val="Основной текст1,Основной текст Знак2,Основной текст Знак11,Основной текст Знак Знак1,Основной текст Знак Знак1 Знак1,Основной текст Знак1 Знак Знак Знак1,Основной текст Знак Знак Знак Знак Знак1,b Знак Зн,Основной текст11 Знак Знак Знак,b"/>
    <w:basedOn w:val="a"/>
    <w:link w:val="aa"/>
    <w:qFormat/>
    <w:rsid w:val="008D5843"/>
    <w:pPr>
      <w:widowControl w:val="0"/>
      <w:autoSpaceDE w:val="0"/>
      <w:autoSpaceDN w:val="0"/>
      <w:spacing w:after="0" w:line="240" w:lineRule="auto"/>
      <w:ind w:left="118"/>
      <w:jc w:val="both"/>
    </w:pPr>
    <w:rPr>
      <w:rFonts w:ascii="Times New Roman" w:eastAsia="Times New Roman" w:hAnsi="Times New Roman" w:cs="Times New Roman"/>
      <w:sz w:val="30"/>
      <w:szCs w:val="30"/>
      <w:lang w:eastAsia="en-US"/>
    </w:rPr>
  </w:style>
  <w:style w:type="character" w:customStyle="1" w:styleId="aa">
    <w:name w:val="Основной текст Знак"/>
    <w:aliases w:val="Основной текст1 Знак,Основной текст Знак2 Знак,Основной текст Знак11 Знак,Основной текст Знак Знак1 Знак,Основной текст Знак Знак1 Знак1 Знак,Основной текст Знак1 Знак Знак Знак1 Знак,Основной текст Знак Знак Знак Знак Знак1 Знак"/>
    <w:basedOn w:val="a0"/>
    <w:link w:val="a9"/>
    <w:rsid w:val="008D5843"/>
    <w:rPr>
      <w:rFonts w:ascii="Times New Roman" w:eastAsia="Times New Roman" w:hAnsi="Times New Roman" w:cs="Times New Roman"/>
      <w:sz w:val="30"/>
      <w:szCs w:val="30"/>
      <w:lang w:eastAsia="en-US"/>
    </w:rPr>
  </w:style>
  <w:style w:type="paragraph" w:customStyle="1" w:styleId="41">
    <w:name w:val="Заголовок 41"/>
    <w:basedOn w:val="a"/>
    <w:uiPriority w:val="1"/>
    <w:qFormat/>
    <w:rsid w:val="008D5843"/>
    <w:pPr>
      <w:widowControl w:val="0"/>
      <w:autoSpaceDE w:val="0"/>
      <w:autoSpaceDN w:val="0"/>
      <w:spacing w:after="0" w:line="240" w:lineRule="auto"/>
      <w:ind w:left="878"/>
      <w:outlineLvl w:val="4"/>
    </w:pPr>
    <w:rPr>
      <w:rFonts w:ascii="Verdana" w:eastAsia="Verdana" w:hAnsi="Verdana" w:cs="Verdana"/>
      <w:b/>
      <w:bCs/>
      <w:sz w:val="30"/>
      <w:szCs w:val="30"/>
      <w:lang w:eastAsia="en-US"/>
    </w:rPr>
  </w:style>
  <w:style w:type="paragraph" w:styleId="ab">
    <w:name w:val="Balloon Text"/>
    <w:basedOn w:val="a"/>
    <w:link w:val="ac"/>
    <w:uiPriority w:val="99"/>
    <w:unhideWhenUsed/>
    <w:rsid w:val="008D584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8D5843"/>
    <w:rPr>
      <w:rFonts w:ascii="Tahoma" w:hAnsi="Tahoma" w:cs="Tahoma"/>
      <w:sz w:val="16"/>
      <w:szCs w:val="16"/>
    </w:rPr>
  </w:style>
  <w:style w:type="character" w:customStyle="1" w:styleId="html-italic">
    <w:name w:val="html-italic"/>
    <w:basedOn w:val="a0"/>
    <w:rsid w:val="008D5843"/>
  </w:style>
  <w:style w:type="character" w:customStyle="1" w:styleId="text">
    <w:name w:val="text"/>
    <w:basedOn w:val="a0"/>
    <w:rsid w:val="008D5843"/>
  </w:style>
  <w:style w:type="character" w:customStyle="1" w:styleId="personname">
    <w:name w:val="person_name"/>
    <w:basedOn w:val="a0"/>
    <w:rsid w:val="008D5843"/>
  </w:style>
  <w:style w:type="paragraph" w:customStyle="1" w:styleId="mail">
    <w:name w:val="mail"/>
    <w:basedOn w:val="a"/>
    <w:rsid w:val="008D58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ia">
    <w:name w:val="Style1ia"/>
    <w:basedOn w:val="a"/>
    <w:rsid w:val="008D5843"/>
    <w:pPr>
      <w:spacing w:after="0" w:line="240" w:lineRule="auto"/>
      <w:ind w:firstLine="720"/>
    </w:pPr>
    <w:rPr>
      <w:rFonts w:ascii="Arial" w:eastAsia="Times New Roman" w:hAnsi="Arial" w:cs="Times New Roman"/>
      <w:sz w:val="24"/>
      <w:szCs w:val="20"/>
    </w:rPr>
  </w:style>
  <w:style w:type="character" w:styleId="ad">
    <w:name w:val="Emphasis"/>
    <w:uiPriority w:val="20"/>
    <w:qFormat/>
    <w:rsid w:val="008D5843"/>
    <w:rPr>
      <w:i/>
      <w:iCs/>
    </w:rPr>
  </w:style>
  <w:style w:type="character" w:customStyle="1" w:styleId="hl1">
    <w:name w:val="hl1"/>
    <w:rsid w:val="008D5843"/>
    <w:rPr>
      <w:color w:val="4682B4"/>
    </w:rPr>
  </w:style>
  <w:style w:type="paragraph" w:customStyle="1" w:styleId="ptx2">
    <w:name w:val="ptx2"/>
    <w:basedOn w:val="a"/>
    <w:rsid w:val="008D58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
    <w:name w:val="lt"/>
    <w:basedOn w:val="a"/>
    <w:rsid w:val="008D58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
    <w:name w:val="rt"/>
    <w:basedOn w:val="a"/>
    <w:rsid w:val="008D5843"/>
    <w:pPr>
      <w:spacing w:before="100" w:beforeAutospacing="1" w:after="100" w:afterAutospacing="1" w:line="240" w:lineRule="auto"/>
    </w:pPr>
    <w:rPr>
      <w:rFonts w:ascii="Times New Roman" w:eastAsia="Times New Roman" w:hAnsi="Times New Roman" w:cs="Times New Roman"/>
      <w:sz w:val="24"/>
      <w:szCs w:val="24"/>
    </w:rPr>
  </w:style>
  <w:style w:type="paragraph" w:styleId="22">
    <w:name w:val="Body Text 2"/>
    <w:basedOn w:val="a"/>
    <w:link w:val="23"/>
    <w:rsid w:val="008D5843"/>
    <w:pPr>
      <w:spacing w:after="120" w:line="480" w:lineRule="auto"/>
    </w:pPr>
    <w:rPr>
      <w:rFonts w:ascii="Times New Roman" w:eastAsia="Times New Roman" w:hAnsi="Times New Roman" w:cs="Times New Roman"/>
      <w:sz w:val="24"/>
      <w:szCs w:val="24"/>
    </w:rPr>
  </w:style>
  <w:style w:type="character" w:customStyle="1" w:styleId="23">
    <w:name w:val="Основной текст 2 Знак"/>
    <w:basedOn w:val="a0"/>
    <w:link w:val="22"/>
    <w:rsid w:val="008D5843"/>
    <w:rPr>
      <w:rFonts w:ascii="Times New Roman" w:eastAsia="Times New Roman" w:hAnsi="Times New Roman" w:cs="Times New Roman"/>
      <w:sz w:val="24"/>
      <w:szCs w:val="24"/>
    </w:rPr>
  </w:style>
  <w:style w:type="paragraph" w:customStyle="1" w:styleId="ae">
    <w:name w:val="Знак"/>
    <w:basedOn w:val="a"/>
    <w:autoRedefine/>
    <w:rsid w:val="008D5843"/>
    <w:pPr>
      <w:spacing w:after="0" w:line="240" w:lineRule="auto"/>
      <w:jc w:val="center"/>
    </w:pPr>
    <w:rPr>
      <w:rFonts w:ascii="Times New Roman" w:eastAsia="SimSun" w:hAnsi="Times New Roman" w:cs="Times New Roman"/>
      <w:b/>
      <w:lang w:val="en-US" w:eastAsia="en-US"/>
    </w:rPr>
  </w:style>
  <w:style w:type="paragraph" w:styleId="af">
    <w:name w:val="Body Text Indent"/>
    <w:basedOn w:val="a"/>
    <w:link w:val="af0"/>
    <w:uiPriority w:val="99"/>
    <w:rsid w:val="008D5843"/>
    <w:pPr>
      <w:spacing w:after="120" w:line="240" w:lineRule="auto"/>
      <w:ind w:left="283"/>
    </w:pPr>
    <w:rPr>
      <w:rFonts w:ascii="Times New Roman" w:eastAsia="Times New Roman" w:hAnsi="Times New Roman" w:cs="Times New Roman"/>
      <w:sz w:val="24"/>
      <w:szCs w:val="24"/>
    </w:rPr>
  </w:style>
  <w:style w:type="character" w:customStyle="1" w:styleId="af0">
    <w:name w:val="Основной текст с отступом Знак"/>
    <w:basedOn w:val="a0"/>
    <w:link w:val="af"/>
    <w:uiPriority w:val="99"/>
    <w:rsid w:val="008D5843"/>
    <w:rPr>
      <w:rFonts w:ascii="Times New Roman" w:eastAsia="Times New Roman" w:hAnsi="Times New Roman" w:cs="Times New Roman"/>
      <w:sz w:val="24"/>
      <w:szCs w:val="24"/>
    </w:rPr>
  </w:style>
  <w:style w:type="paragraph" w:styleId="24">
    <w:name w:val="Body Text Indent 2"/>
    <w:basedOn w:val="a"/>
    <w:link w:val="25"/>
    <w:rsid w:val="008D5843"/>
    <w:pPr>
      <w:spacing w:after="120"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0"/>
    <w:link w:val="24"/>
    <w:rsid w:val="008D5843"/>
    <w:rPr>
      <w:rFonts w:ascii="Times New Roman" w:eastAsia="Times New Roman" w:hAnsi="Times New Roman" w:cs="Times New Roman"/>
      <w:sz w:val="24"/>
      <w:szCs w:val="24"/>
    </w:rPr>
  </w:style>
  <w:style w:type="paragraph" w:styleId="af1">
    <w:name w:val="footer"/>
    <w:aliases w:val="Footer_ARGOSS,Title Down"/>
    <w:basedOn w:val="a"/>
    <w:link w:val="af2"/>
    <w:uiPriority w:val="99"/>
    <w:rsid w:val="008D584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Нижний колонтитул Знак"/>
    <w:aliases w:val="Footer_ARGOSS Знак,Title Down Знак"/>
    <w:basedOn w:val="a0"/>
    <w:link w:val="af1"/>
    <w:uiPriority w:val="99"/>
    <w:rsid w:val="008D5843"/>
    <w:rPr>
      <w:rFonts w:ascii="Times New Roman" w:eastAsia="Times New Roman" w:hAnsi="Times New Roman" w:cs="Times New Roman"/>
      <w:sz w:val="24"/>
      <w:szCs w:val="24"/>
    </w:rPr>
  </w:style>
  <w:style w:type="character" w:styleId="af3">
    <w:name w:val="page number"/>
    <w:aliases w:val="Page Number arabic"/>
    <w:basedOn w:val="a0"/>
    <w:rsid w:val="008D5843"/>
  </w:style>
  <w:style w:type="character" w:customStyle="1" w:styleId="42">
    <w:name w:val="Знак Знак4"/>
    <w:rsid w:val="008D5843"/>
    <w:rPr>
      <w:sz w:val="24"/>
      <w:szCs w:val="24"/>
    </w:rPr>
  </w:style>
  <w:style w:type="paragraph" w:styleId="af4">
    <w:name w:val="caption"/>
    <w:basedOn w:val="a"/>
    <w:next w:val="a"/>
    <w:uiPriority w:val="35"/>
    <w:qFormat/>
    <w:rsid w:val="008D5843"/>
    <w:pPr>
      <w:spacing w:before="120" w:after="120" w:line="240" w:lineRule="auto"/>
    </w:pPr>
    <w:rPr>
      <w:rFonts w:ascii="Times New Roman" w:eastAsia="Times New Roman" w:hAnsi="Times New Roman" w:cs="Times New Roman"/>
      <w:b/>
      <w:bCs/>
      <w:sz w:val="20"/>
      <w:szCs w:val="20"/>
    </w:rPr>
  </w:style>
  <w:style w:type="paragraph" w:styleId="af5">
    <w:name w:val="Block Text"/>
    <w:basedOn w:val="a"/>
    <w:rsid w:val="008D5843"/>
    <w:pPr>
      <w:spacing w:after="0" w:line="240" w:lineRule="auto"/>
      <w:ind w:left="-360" w:right="-180" w:firstLine="360"/>
      <w:jc w:val="both"/>
    </w:pPr>
    <w:rPr>
      <w:rFonts w:ascii="Times New Roman" w:eastAsia="Times New Roman" w:hAnsi="Times New Roman" w:cs="Times New Roman"/>
      <w:sz w:val="28"/>
      <w:szCs w:val="24"/>
    </w:rPr>
  </w:style>
  <w:style w:type="character" w:customStyle="1" w:styleId="s0">
    <w:name w:val="s0"/>
    <w:uiPriority w:val="99"/>
    <w:rsid w:val="008D5843"/>
    <w:rPr>
      <w:rFonts w:ascii="Times New Roman" w:hAnsi="Times New Roman"/>
      <w:color w:val="000000"/>
      <w:sz w:val="32"/>
      <w:u w:val="none"/>
    </w:rPr>
  </w:style>
  <w:style w:type="character" w:customStyle="1" w:styleId="8">
    <w:name w:val="Основной шрифт абзаца8"/>
    <w:rsid w:val="008D5843"/>
  </w:style>
  <w:style w:type="character" w:customStyle="1" w:styleId="FontStyle30">
    <w:name w:val="Font Style30"/>
    <w:rsid w:val="008D5843"/>
    <w:rPr>
      <w:rFonts w:ascii="Times New Roman" w:hAnsi="Times New Roman" w:cs="Times New Roman"/>
      <w:sz w:val="22"/>
      <w:szCs w:val="22"/>
    </w:rPr>
  </w:style>
  <w:style w:type="paragraph" w:customStyle="1" w:styleId="Style3">
    <w:name w:val="Style3"/>
    <w:basedOn w:val="a"/>
    <w:rsid w:val="008D5843"/>
    <w:pPr>
      <w:widowControl w:val="0"/>
      <w:autoSpaceDE w:val="0"/>
      <w:autoSpaceDN w:val="0"/>
      <w:adjustRightInd w:val="0"/>
      <w:spacing w:after="0" w:line="276" w:lineRule="exact"/>
      <w:ind w:firstLine="715"/>
      <w:jc w:val="both"/>
    </w:pPr>
    <w:rPr>
      <w:rFonts w:ascii="Times New Roman" w:eastAsia="Times New Roman" w:hAnsi="Times New Roman" w:cs="Times New Roman"/>
      <w:sz w:val="24"/>
      <w:szCs w:val="24"/>
    </w:rPr>
  </w:style>
  <w:style w:type="paragraph" w:customStyle="1" w:styleId="11">
    <w:name w:val="Без интервала1"/>
    <w:link w:val="NoSpacingChar"/>
    <w:qFormat/>
    <w:rsid w:val="008D5843"/>
    <w:pPr>
      <w:spacing w:after="0" w:line="240" w:lineRule="auto"/>
    </w:pPr>
    <w:rPr>
      <w:rFonts w:ascii="Calibri" w:eastAsia="Times New Roman" w:hAnsi="Calibri" w:cs="Times New Roman"/>
      <w:lang w:eastAsia="en-US"/>
    </w:rPr>
  </w:style>
  <w:style w:type="character" w:customStyle="1" w:styleId="NoSpacingChar">
    <w:name w:val="No Spacing Char"/>
    <w:link w:val="11"/>
    <w:locked/>
    <w:rsid w:val="008D5843"/>
    <w:rPr>
      <w:rFonts w:ascii="Calibri" w:eastAsia="Times New Roman" w:hAnsi="Calibri" w:cs="Times New Roman"/>
      <w:lang w:eastAsia="en-US"/>
    </w:rPr>
  </w:style>
  <w:style w:type="character" w:customStyle="1" w:styleId="af6">
    <w:name w:val="Основной текст_"/>
    <w:rsid w:val="008D5843"/>
    <w:rPr>
      <w:rFonts w:ascii="Garamond" w:eastAsia="Garamond" w:hAnsi="Garamond"/>
      <w:sz w:val="23"/>
      <w:szCs w:val="23"/>
      <w:shd w:val="clear" w:color="auto" w:fill="FFFFFF"/>
      <w:lang w:bidi="ar-SA"/>
    </w:rPr>
  </w:style>
  <w:style w:type="character" w:customStyle="1" w:styleId="10pt">
    <w:name w:val="Основной текст + 10 pt;Полужирный"/>
    <w:rsid w:val="008D5843"/>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8D5843"/>
    <w:rPr>
      <w:rFonts w:cs="Times New Roman"/>
      <w:sz w:val="24"/>
      <w:szCs w:val="24"/>
      <w:lang w:val="ru-RU" w:eastAsia="ru-RU" w:bidi="ar-SA"/>
    </w:rPr>
  </w:style>
  <w:style w:type="paragraph" w:customStyle="1" w:styleId="-1">
    <w:name w:val="作者-1"/>
    <w:basedOn w:val="a"/>
    <w:link w:val="-1Char"/>
    <w:rsid w:val="008D5843"/>
    <w:pPr>
      <w:autoSpaceDE w:val="0"/>
      <w:autoSpaceDN w:val="0"/>
      <w:spacing w:after="0" w:line="240" w:lineRule="auto"/>
    </w:pPr>
    <w:rPr>
      <w:rFonts w:ascii="Times New Roman" w:eastAsia="方正书宋繁体" w:hAnsi="Times New Roman" w:cs="Times New Roman"/>
      <w:i/>
      <w:sz w:val="21"/>
      <w:szCs w:val="20"/>
      <w:lang w:val="en-US" w:eastAsia="en-US"/>
    </w:rPr>
  </w:style>
  <w:style w:type="character" w:customStyle="1" w:styleId="-1Char">
    <w:name w:val="作者-1 Char"/>
    <w:link w:val="-1"/>
    <w:locked/>
    <w:rsid w:val="008D5843"/>
    <w:rPr>
      <w:rFonts w:ascii="Times New Roman" w:eastAsia="方正书宋繁体" w:hAnsi="Times New Roman" w:cs="Times New Roman"/>
      <w:i/>
      <w:sz w:val="21"/>
      <w:szCs w:val="20"/>
      <w:lang w:val="en-US" w:eastAsia="en-US"/>
    </w:rPr>
  </w:style>
  <w:style w:type="paragraph" w:styleId="af7">
    <w:name w:val="header"/>
    <w:basedOn w:val="a"/>
    <w:link w:val="af8"/>
    <w:uiPriority w:val="99"/>
    <w:rsid w:val="008D5843"/>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8">
    <w:name w:val="Верхний колонтитул Знак"/>
    <w:basedOn w:val="a0"/>
    <w:link w:val="af7"/>
    <w:uiPriority w:val="99"/>
    <w:rsid w:val="008D5843"/>
    <w:rPr>
      <w:rFonts w:ascii="Times New Roman" w:eastAsia="Times New Roman" w:hAnsi="Times New Roman" w:cs="Times New Roman"/>
      <w:sz w:val="24"/>
      <w:szCs w:val="24"/>
    </w:rPr>
  </w:style>
  <w:style w:type="character" w:customStyle="1" w:styleId="10pt0">
    <w:name w:val="Основной текст + 10 pt"/>
    <w:aliases w:val="Полужирный"/>
    <w:rsid w:val="008D5843"/>
    <w:rPr>
      <w:rFonts w:ascii="Times New Roman" w:eastAsia="Times New Roman" w:hAnsi="Times New Roman" w:cs="Times New Roman" w:hint="default"/>
      <w:b/>
      <w:bCs/>
      <w:sz w:val="20"/>
      <w:szCs w:val="20"/>
      <w:shd w:val="clear" w:color="auto" w:fill="FFFFFF"/>
    </w:rPr>
  </w:style>
  <w:style w:type="paragraph" w:customStyle="1" w:styleId="12">
    <w:name w:val="Абзац списка1"/>
    <w:basedOn w:val="a"/>
    <w:rsid w:val="008D5843"/>
    <w:pPr>
      <w:spacing w:after="0" w:line="240" w:lineRule="auto"/>
      <w:ind w:left="720"/>
      <w:contextualSpacing/>
    </w:pPr>
    <w:rPr>
      <w:rFonts w:ascii="Times New Roman" w:eastAsia="Calibri" w:hAnsi="Times New Roman" w:cs="Times New Roman"/>
      <w:sz w:val="24"/>
      <w:szCs w:val="24"/>
    </w:rPr>
  </w:style>
  <w:style w:type="paragraph" w:styleId="af9">
    <w:name w:val="List Paragraph"/>
    <w:basedOn w:val="a"/>
    <w:link w:val="afa"/>
    <w:uiPriority w:val="34"/>
    <w:qFormat/>
    <w:rsid w:val="008D5843"/>
    <w:pPr>
      <w:ind w:left="720"/>
      <w:contextualSpacing/>
    </w:pPr>
    <w:rPr>
      <w:rFonts w:ascii="Calibri" w:eastAsia="Calibri" w:hAnsi="Calibri" w:cs="Times New Roman"/>
      <w:lang w:eastAsia="en-US"/>
    </w:rPr>
  </w:style>
  <w:style w:type="character" w:customStyle="1" w:styleId="afa">
    <w:name w:val="Абзац списка Знак"/>
    <w:link w:val="af9"/>
    <w:uiPriority w:val="34"/>
    <w:rsid w:val="002759F2"/>
    <w:rPr>
      <w:rFonts w:ascii="Calibri" w:eastAsia="Calibri" w:hAnsi="Calibri" w:cs="Times New Roman"/>
      <w:lang w:eastAsia="en-US"/>
    </w:rPr>
  </w:style>
  <w:style w:type="character" w:customStyle="1" w:styleId="apple-converted-space">
    <w:name w:val="apple-converted-space"/>
    <w:rsid w:val="008D5843"/>
    <w:rPr>
      <w:rFonts w:cs="Times New Roman"/>
    </w:rPr>
  </w:style>
  <w:style w:type="character" w:customStyle="1" w:styleId="ndesc">
    <w:name w:val="ndesc"/>
    <w:rsid w:val="008D5843"/>
  </w:style>
  <w:style w:type="character" w:customStyle="1" w:styleId="hps">
    <w:name w:val="hps"/>
    <w:rsid w:val="008D5843"/>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8D5843"/>
    <w:rPr>
      <w:rFonts w:eastAsia="Times New Roman"/>
      <w:sz w:val="24"/>
      <w:lang w:val="ru-RU" w:eastAsia="ar-SA" w:bidi="ar-SA"/>
    </w:rPr>
  </w:style>
  <w:style w:type="character" w:customStyle="1" w:styleId="13">
    <w:name w:val="Заголовок №1"/>
    <w:rsid w:val="008D5843"/>
    <w:rPr>
      <w:b/>
      <w:bCs/>
      <w:sz w:val="26"/>
      <w:szCs w:val="26"/>
      <w:lang w:bidi="ar-SA"/>
    </w:rPr>
  </w:style>
  <w:style w:type="character" w:customStyle="1" w:styleId="61">
    <w:name w:val="Знак Знак6"/>
    <w:locked/>
    <w:rsid w:val="008D5843"/>
    <w:rPr>
      <w:rFonts w:ascii="Arial" w:hAnsi="Arial"/>
      <w:b/>
      <w:i/>
      <w:sz w:val="24"/>
      <w:lang w:bidi="ar-SA"/>
    </w:rPr>
  </w:style>
  <w:style w:type="character" w:customStyle="1" w:styleId="29">
    <w:name w:val="Основной текст (29)_"/>
    <w:link w:val="290"/>
    <w:rsid w:val="008D5843"/>
    <w:rPr>
      <w:spacing w:val="1"/>
      <w:shd w:val="clear" w:color="auto" w:fill="FFFFFF"/>
    </w:rPr>
  </w:style>
  <w:style w:type="paragraph" w:customStyle="1" w:styleId="290">
    <w:name w:val="Основной текст (29)"/>
    <w:basedOn w:val="a"/>
    <w:link w:val="29"/>
    <w:rsid w:val="008D5843"/>
    <w:pPr>
      <w:shd w:val="clear" w:color="auto" w:fill="FFFFFF"/>
      <w:spacing w:before="180" w:after="0" w:line="288" w:lineRule="exact"/>
      <w:jc w:val="both"/>
    </w:pPr>
    <w:rPr>
      <w:spacing w:val="1"/>
    </w:rPr>
  </w:style>
  <w:style w:type="character" w:customStyle="1" w:styleId="26">
    <w:name w:val="Основной текст (2)_"/>
    <w:link w:val="27"/>
    <w:uiPriority w:val="99"/>
    <w:rsid w:val="008D5843"/>
    <w:rPr>
      <w:spacing w:val="2"/>
      <w:sz w:val="19"/>
      <w:szCs w:val="19"/>
      <w:shd w:val="clear" w:color="auto" w:fill="FFFFFF"/>
    </w:rPr>
  </w:style>
  <w:style w:type="paragraph" w:customStyle="1" w:styleId="27">
    <w:name w:val="Основной текст (2)"/>
    <w:basedOn w:val="a"/>
    <w:link w:val="26"/>
    <w:uiPriority w:val="99"/>
    <w:rsid w:val="008D5843"/>
    <w:pPr>
      <w:shd w:val="clear" w:color="auto" w:fill="FFFFFF"/>
      <w:spacing w:after="60" w:line="264" w:lineRule="exact"/>
      <w:jc w:val="center"/>
    </w:pPr>
    <w:rPr>
      <w:spacing w:val="2"/>
      <w:sz w:val="19"/>
      <w:szCs w:val="19"/>
    </w:rPr>
  </w:style>
  <w:style w:type="character" w:customStyle="1" w:styleId="212pt">
    <w:name w:val="Основной текст (2) + 12 pt;Не полужирный"/>
    <w:rsid w:val="008D5843"/>
    <w:rPr>
      <w:b/>
      <w:bCs/>
      <w:spacing w:val="1"/>
      <w:sz w:val="22"/>
      <w:szCs w:val="22"/>
      <w:lang w:bidi="ar-SA"/>
    </w:rPr>
  </w:style>
  <w:style w:type="character" w:customStyle="1" w:styleId="31">
    <w:name w:val="Основной текст (3)"/>
    <w:rsid w:val="008D5843"/>
    <w:rPr>
      <w:b w:val="0"/>
      <w:bCs w:val="0"/>
      <w:i w:val="0"/>
      <w:iCs w:val="0"/>
      <w:smallCaps w:val="0"/>
      <w:strike w:val="0"/>
      <w:spacing w:val="2"/>
      <w:sz w:val="19"/>
      <w:szCs w:val="19"/>
    </w:rPr>
  </w:style>
  <w:style w:type="character" w:customStyle="1" w:styleId="32">
    <w:name w:val="Основной текст (3) + Полужирный"/>
    <w:rsid w:val="008D5843"/>
    <w:rPr>
      <w:b/>
      <w:bCs/>
      <w:i w:val="0"/>
      <w:iCs w:val="0"/>
      <w:smallCaps w:val="0"/>
      <w:strike w:val="0"/>
      <w:spacing w:val="2"/>
      <w:sz w:val="19"/>
      <w:szCs w:val="19"/>
    </w:rPr>
  </w:style>
  <w:style w:type="paragraph" w:customStyle="1" w:styleId="210">
    <w:name w:val="Основной текст (2)1"/>
    <w:basedOn w:val="a"/>
    <w:rsid w:val="008D5843"/>
    <w:pPr>
      <w:shd w:val="clear" w:color="auto" w:fill="FFFFFF"/>
      <w:spacing w:before="120" w:after="120" w:line="240" w:lineRule="atLeast"/>
      <w:ind w:hanging="360"/>
      <w:jc w:val="center"/>
    </w:pPr>
    <w:rPr>
      <w:rFonts w:ascii="Times New Roman" w:eastAsia="Times New Roman" w:hAnsi="Times New Roman" w:cs="Times New Roman"/>
      <w:color w:val="000000"/>
      <w:spacing w:val="1"/>
      <w:sz w:val="19"/>
      <w:szCs w:val="19"/>
    </w:rPr>
  </w:style>
  <w:style w:type="character" w:customStyle="1" w:styleId="47">
    <w:name w:val="Основной текст (47)_"/>
    <w:link w:val="471"/>
    <w:locked/>
    <w:rsid w:val="008D5843"/>
    <w:rPr>
      <w:spacing w:val="2"/>
      <w:sz w:val="21"/>
      <w:szCs w:val="21"/>
      <w:shd w:val="clear" w:color="auto" w:fill="FFFFFF"/>
    </w:rPr>
  </w:style>
  <w:style w:type="paragraph" w:customStyle="1" w:styleId="471">
    <w:name w:val="Основной текст (47)1"/>
    <w:basedOn w:val="a"/>
    <w:link w:val="47"/>
    <w:rsid w:val="008D5843"/>
    <w:pPr>
      <w:shd w:val="clear" w:color="auto" w:fill="FFFFFF"/>
      <w:spacing w:before="720" w:after="0" w:line="307" w:lineRule="exact"/>
      <w:jc w:val="both"/>
    </w:pPr>
    <w:rPr>
      <w:spacing w:val="2"/>
      <w:sz w:val="21"/>
      <w:szCs w:val="21"/>
    </w:rPr>
  </w:style>
  <w:style w:type="character" w:customStyle="1" w:styleId="33">
    <w:name w:val="Основной текст (3)_"/>
    <w:link w:val="310"/>
    <w:rsid w:val="008D5843"/>
    <w:rPr>
      <w:spacing w:val="2"/>
      <w:sz w:val="19"/>
      <w:szCs w:val="19"/>
      <w:shd w:val="clear" w:color="auto" w:fill="FFFFFF"/>
    </w:rPr>
  </w:style>
  <w:style w:type="paragraph" w:customStyle="1" w:styleId="310">
    <w:name w:val="Основной текст (3)1"/>
    <w:basedOn w:val="a"/>
    <w:link w:val="33"/>
    <w:rsid w:val="008D5843"/>
    <w:pPr>
      <w:shd w:val="clear" w:color="auto" w:fill="FFFFFF"/>
      <w:spacing w:before="60" w:after="0" w:line="240" w:lineRule="atLeast"/>
      <w:ind w:hanging="400"/>
      <w:jc w:val="center"/>
    </w:pPr>
    <w:rPr>
      <w:spacing w:val="2"/>
      <w:sz w:val="19"/>
      <w:szCs w:val="19"/>
    </w:rPr>
  </w:style>
  <w:style w:type="character" w:customStyle="1" w:styleId="36">
    <w:name w:val="Основной текст (3)6"/>
    <w:rsid w:val="008D5843"/>
    <w:rPr>
      <w:rFonts w:cs="Times New Roman"/>
      <w:spacing w:val="4"/>
      <w:sz w:val="19"/>
      <w:szCs w:val="19"/>
      <w:lang w:bidi="ar-SA"/>
    </w:rPr>
  </w:style>
  <w:style w:type="character" w:customStyle="1" w:styleId="220">
    <w:name w:val="Заголовок №2 (2)_"/>
    <w:link w:val="221"/>
    <w:locked/>
    <w:rsid w:val="008D5843"/>
    <w:rPr>
      <w:spacing w:val="4"/>
      <w:sz w:val="19"/>
      <w:szCs w:val="19"/>
      <w:shd w:val="clear" w:color="auto" w:fill="FFFFFF"/>
    </w:rPr>
  </w:style>
  <w:style w:type="paragraph" w:customStyle="1" w:styleId="221">
    <w:name w:val="Заголовок №2 (2)"/>
    <w:basedOn w:val="a"/>
    <w:link w:val="220"/>
    <w:rsid w:val="008D5843"/>
    <w:pPr>
      <w:shd w:val="clear" w:color="auto" w:fill="FFFFFF"/>
      <w:spacing w:before="360" w:after="360" w:line="240" w:lineRule="atLeast"/>
      <w:outlineLvl w:val="1"/>
    </w:pPr>
    <w:rPr>
      <w:spacing w:val="4"/>
      <w:sz w:val="19"/>
      <w:szCs w:val="19"/>
    </w:rPr>
  </w:style>
  <w:style w:type="character" w:customStyle="1" w:styleId="14">
    <w:name w:val="Основной текст + Полужирный1"/>
    <w:rsid w:val="008D5843"/>
    <w:rPr>
      <w:rFonts w:ascii="Garamond" w:eastAsia="Garamond" w:hAnsi="Garamond" w:cs="Times New Roman"/>
      <w:b/>
      <w:bCs/>
      <w:spacing w:val="7"/>
      <w:sz w:val="21"/>
      <w:szCs w:val="21"/>
      <w:shd w:val="clear" w:color="auto" w:fill="FFFFFF"/>
      <w:lang w:bidi="ar-SA"/>
    </w:rPr>
  </w:style>
  <w:style w:type="paragraph" w:customStyle="1" w:styleId="110">
    <w:name w:val="Основной текст11"/>
    <w:basedOn w:val="a"/>
    <w:rsid w:val="008D5843"/>
    <w:pPr>
      <w:shd w:val="clear" w:color="auto" w:fill="FFFFFF"/>
      <w:spacing w:after="300" w:line="240" w:lineRule="atLeast"/>
    </w:pPr>
    <w:rPr>
      <w:rFonts w:ascii="Times New Roman" w:eastAsia="Times New Roman" w:hAnsi="Times New Roman" w:cs="Times New Roman"/>
      <w:color w:val="000000"/>
      <w:spacing w:val="2"/>
      <w:sz w:val="21"/>
      <w:szCs w:val="21"/>
    </w:rPr>
  </w:style>
  <w:style w:type="character" w:customStyle="1" w:styleId="9">
    <w:name w:val="Основной текст (9)_"/>
    <w:link w:val="90"/>
    <w:locked/>
    <w:rsid w:val="008D5843"/>
    <w:rPr>
      <w:spacing w:val="7"/>
      <w:sz w:val="21"/>
      <w:szCs w:val="21"/>
      <w:shd w:val="clear" w:color="auto" w:fill="FFFFFF"/>
    </w:rPr>
  </w:style>
  <w:style w:type="paragraph" w:customStyle="1" w:styleId="90">
    <w:name w:val="Основной текст (9)"/>
    <w:basedOn w:val="a"/>
    <w:link w:val="9"/>
    <w:rsid w:val="008D5843"/>
    <w:pPr>
      <w:shd w:val="clear" w:color="auto" w:fill="FFFFFF"/>
      <w:spacing w:before="300" w:after="120" w:line="240" w:lineRule="atLeast"/>
      <w:jc w:val="center"/>
    </w:pPr>
    <w:rPr>
      <w:spacing w:val="7"/>
      <w:sz w:val="21"/>
      <w:szCs w:val="21"/>
    </w:rPr>
  </w:style>
  <w:style w:type="character" w:customStyle="1" w:styleId="91">
    <w:name w:val="Основной текст (9) + Не полужирный"/>
    <w:rsid w:val="008D5843"/>
    <w:rPr>
      <w:b/>
      <w:bCs/>
      <w:spacing w:val="2"/>
      <w:sz w:val="21"/>
      <w:szCs w:val="21"/>
      <w:lang w:bidi="ar-SA"/>
    </w:rPr>
  </w:style>
  <w:style w:type="character" w:customStyle="1" w:styleId="222">
    <w:name w:val="Основной текст (2) + Полужирный2"/>
    <w:rsid w:val="008D5843"/>
    <w:rPr>
      <w:rFonts w:cs="Times New Roman"/>
      <w:b/>
      <w:bCs/>
      <w:spacing w:val="4"/>
      <w:sz w:val="19"/>
      <w:szCs w:val="19"/>
      <w:lang w:bidi="ar-SA"/>
    </w:rPr>
  </w:style>
  <w:style w:type="character" w:customStyle="1" w:styleId="230">
    <w:name w:val="Основной текст (2)3"/>
    <w:rsid w:val="008D5843"/>
    <w:rPr>
      <w:rFonts w:cs="Times New Roman"/>
      <w:spacing w:val="3"/>
      <w:sz w:val="18"/>
      <w:szCs w:val="18"/>
      <w:lang w:bidi="ar-SA"/>
    </w:rPr>
  </w:style>
  <w:style w:type="character" w:customStyle="1" w:styleId="311">
    <w:name w:val="Основной текст (3) + Не полужирный1"/>
    <w:rsid w:val="008D5843"/>
    <w:rPr>
      <w:rFonts w:cs="Times New Roman"/>
      <w:b/>
      <w:bCs/>
      <w:i w:val="0"/>
      <w:iCs w:val="0"/>
      <w:smallCaps w:val="0"/>
      <w:strike w:val="0"/>
      <w:spacing w:val="3"/>
      <w:sz w:val="18"/>
      <w:szCs w:val="18"/>
      <w:lang w:bidi="ar-SA"/>
    </w:rPr>
  </w:style>
  <w:style w:type="character" w:customStyle="1" w:styleId="15">
    <w:name w:val="Заголовок №1_"/>
    <w:locked/>
    <w:rsid w:val="008D5843"/>
    <w:rPr>
      <w:spacing w:val="6"/>
      <w:sz w:val="22"/>
      <w:szCs w:val="22"/>
      <w:lang w:bidi="ar-SA"/>
    </w:rPr>
  </w:style>
  <w:style w:type="character" w:customStyle="1" w:styleId="16">
    <w:name w:val="Заголовок №1 + Не полужирный"/>
    <w:rsid w:val="008D5843"/>
    <w:rPr>
      <w:b/>
      <w:bCs/>
      <w:spacing w:val="2"/>
      <w:sz w:val="22"/>
      <w:szCs w:val="22"/>
      <w:lang w:bidi="ar-SA"/>
    </w:rPr>
  </w:style>
  <w:style w:type="character" w:customStyle="1" w:styleId="43">
    <w:name w:val="Основной текст (4) + Не курсив"/>
    <w:rsid w:val="008D5843"/>
    <w:rPr>
      <w:rFonts w:cs="Times New Roman"/>
      <w:i/>
      <w:iCs/>
      <w:spacing w:val="4"/>
      <w:sz w:val="18"/>
      <w:szCs w:val="18"/>
    </w:rPr>
  </w:style>
  <w:style w:type="paragraph" w:customStyle="1" w:styleId="410">
    <w:name w:val="Основной текст (4)1"/>
    <w:basedOn w:val="a"/>
    <w:rsid w:val="008D5843"/>
    <w:pPr>
      <w:shd w:val="clear" w:color="auto" w:fill="FFFFFF"/>
      <w:spacing w:before="120" w:after="120" w:line="240" w:lineRule="atLeast"/>
    </w:pPr>
    <w:rPr>
      <w:rFonts w:ascii="Times New Roman" w:eastAsia="Times New Roman" w:hAnsi="Times New Roman" w:cs="Times New Roman"/>
      <w:i/>
      <w:iCs/>
      <w:color w:val="000000"/>
      <w:spacing w:val="3"/>
      <w:sz w:val="18"/>
      <w:szCs w:val="18"/>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Основной текст + 7,Интервал 0 pt"/>
    <w:rsid w:val="008D5843"/>
    <w:rPr>
      <w:b/>
      <w:bCs/>
      <w:spacing w:val="2"/>
      <w:sz w:val="20"/>
      <w:szCs w:val="20"/>
      <w:lang w:bidi="ar-SA"/>
    </w:rPr>
  </w:style>
  <w:style w:type="character" w:customStyle="1" w:styleId="140">
    <w:name w:val="Основной текст (14)_"/>
    <w:link w:val="141"/>
    <w:locked/>
    <w:rsid w:val="008D5843"/>
    <w:rPr>
      <w:spacing w:val="8"/>
      <w:shd w:val="clear" w:color="auto" w:fill="FFFFFF"/>
    </w:rPr>
  </w:style>
  <w:style w:type="paragraph" w:customStyle="1" w:styleId="141">
    <w:name w:val="Основной текст (14)"/>
    <w:basedOn w:val="a"/>
    <w:link w:val="140"/>
    <w:rsid w:val="008D5843"/>
    <w:pPr>
      <w:shd w:val="clear" w:color="auto" w:fill="FFFFFF"/>
      <w:spacing w:before="240" w:after="120" w:line="240" w:lineRule="atLeast"/>
      <w:jc w:val="center"/>
    </w:pPr>
    <w:rPr>
      <w:spacing w:val="8"/>
    </w:rPr>
  </w:style>
  <w:style w:type="paragraph" w:styleId="afb">
    <w:name w:val="No Spacing"/>
    <w:link w:val="afc"/>
    <w:uiPriority w:val="1"/>
    <w:qFormat/>
    <w:rsid w:val="008D5843"/>
    <w:pPr>
      <w:spacing w:after="0" w:line="240" w:lineRule="auto"/>
    </w:pPr>
    <w:rPr>
      <w:rFonts w:ascii="Times New Roman" w:eastAsia="Times New Roman" w:hAnsi="Times New Roman" w:cs="Times New Roman"/>
      <w:sz w:val="24"/>
      <w:szCs w:val="24"/>
    </w:rPr>
  </w:style>
  <w:style w:type="character" w:customStyle="1" w:styleId="afc">
    <w:name w:val="Без интервала Знак"/>
    <w:link w:val="afb"/>
    <w:uiPriority w:val="1"/>
    <w:locked/>
    <w:rsid w:val="008D5843"/>
    <w:rPr>
      <w:rFonts w:ascii="Times New Roman" w:eastAsia="Times New Roman" w:hAnsi="Times New Roman" w:cs="Times New Roman"/>
      <w:sz w:val="24"/>
      <w:szCs w:val="24"/>
    </w:rPr>
  </w:style>
  <w:style w:type="paragraph" w:customStyle="1" w:styleId="Style10">
    <w:name w:val="Style10"/>
    <w:basedOn w:val="a"/>
    <w:uiPriority w:val="99"/>
    <w:rsid w:val="008D5843"/>
    <w:pPr>
      <w:widowControl w:val="0"/>
      <w:autoSpaceDE w:val="0"/>
      <w:autoSpaceDN w:val="0"/>
      <w:adjustRightInd w:val="0"/>
      <w:spacing w:after="0" w:line="322" w:lineRule="exact"/>
      <w:ind w:firstLine="427"/>
      <w:jc w:val="both"/>
    </w:pPr>
    <w:rPr>
      <w:rFonts w:ascii="Times New Roman" w:eastAsia="Times New Roman" w:hAnsi="Times New Roman" w:cs="Times New Roman"/>
      <w:sz w:val="24"/>
      <w:szCs w:val="24"/>
    </w:rPr>
  </w:style>
  <w:style w:type="paragraph" w:customStyle="1" w:styleId="Style11">
    <w:name w:val="Style11"/>
    <w:basedOn w:val="a"/>
    <w:uiPriority w:val="99"/>
    <w:rsid w:val="008D5843"/>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12">
    <w:name w:val="Style12"/>
    <w:basedOn w:val="a"/>
    <w:uiPriority w:val="99"/>
    <w:rsid w:val="008D584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49">
    <w:name w:val="Font Style49"/>
    <w:uiPriority w:val="99"/>
    <w:rsid w:val="008D5843"/>
    <w:rPr>
      <w:rFonts w:ascii="Times New Roman" w:hAnsi="Times New Roman" w:cs="Times New Roman" w:hint="default"/>
      <w:b/>
      <w:bCs/>
      <w:sz w:val="26"/>
      <w:szCs w:val="26"/>
    </w:rPr>
  </w:style>
  <w:style w:type="character" w:customStyle="1" w:styleId="FontStyle50">
    <w:name w:val="Font Style50"/>
    <w:uiPriority w:val="99"/>
    <w:rsid w:val="008D5843"/>
    <w:rPr>
      <w:rFonts w:ascii="Times New Roman" w:hAnsi="Times New Roman" w:cs="Times New Roman" w:hint="default"/>
      <w:sz w:val="26"/>
      <w:szCs w:val="26"/>
    </w:rPr>
  </w:style>
  <w:style w:type="paragraph" w:customStyle="1" w:styleId="Style9">
    <w:name w:val="Style9"/>
    <w:basedOn w:val="a"/>
    <w:uiPriority w:val="99"/>
    <w:rsid w:val="008D5843"/>
    <w:pPr>
      <w:widowControl w:val="0"/>
      <w:autoSpaceDE w:val="0"/>
      <w:autoSpaceDN w:val="0"/>
      <w:adjustRightInd w:val="0"/>
      <w:spacing w:after="0" w:line="322" w:lineRule="exact"/>
      <w:ind w:firstLine="706"/>
    </w:pPr>
    <w:rPr>
      <w:rFonts w:ascii="Times New Roman" w:eastAsia="Times New Roman" w:hAnsi="Times New Roman" w:cs="Times New Roman"/>
      <w:sz w:val="24"/>
      <w:szCs w:val="24"/>
    </w:rPr>
  </w:style>
  <w:style w:type="paragraph" w:customStyle="1" w:styleId="Style13">
    <w:name w:val="Style13"/>
    <w:basedOn w:val="a"/>
    <w:uiPriority w:val="99"/>
    <w:rsid w:val="008D584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5">
    <w:name w:val="Style15"/>
    <w:basedOn w:val="a"/>
    <w:uiPriority w:val="99"/>
    <w:rsid w:val="008D5843"/>
    <w:pPr>
      <w:widowControl w:val="0"/>
      <w:autoSpaceDE w:val="0"/>
      <w:autoSpaceDN w:val="0"/>
      <w:adjustRightInd w:val="0"/>
      <w:spacing w:after="0" w:line="324" w:lineRule="exact"/>
      <w:ind w:firstLine="696"/>
      <w:jc w:val="both"/>
    </w:pPr>
    <w:rPr>
      <w:rFonts w:ascii="Times New Roman" w:eastAsia="Times New Roman" w:hAnsi="Times New Roman" w:cs="Times New Roman"/>
      <w:sz w:val="24"/>
      <w:szCs w:val="24"/>
    </w:rPr>
  </w:style>
  <w:style w:type="paragraph" w:customStyle="1" w:styleId="Style8">
    <w:name w:val="Style8"/>
    <w:basedOn w:val="a"/>
    <w:uiPriority w:val="99"/>
    <w:rsid w:val="008D5843"/>
    <w:pPr>
      <w:widowControl w:val="0"/>
      <w:autoSpaceDE w:val="0"/>
      <w:autoSpaceDN w:val="0"/>
      <w:adjustRightInd w:val="0"/>
      <w:spacing w:after="0" w:line="322" w:lineRule="exact"/>
      <w:jc w:val="right"/>
    </w:pPr>
    <w:rPr>
      <w:rFonts w:ascii="Times New Roman" w:eastAsia="Times New Roman" w:hAnsi="Times New Roman" w:cs="Times New Roman"/>
      <w:sz w:val="24"/>
      <w:szCs w:val="24"/>
    </w:rPr>
  </w:style>
  <w:style w:type="character" w:customStyle="1" w:styleId="s1">
    <w:name w:val="s1"/>
    <w:rsid w:val="008D5843"/>
    <w:rPr>
      <w:rFonts w:ascii="Times New Roman" w:hAnsi="Times New Roman" w:cs="Times New Roman" w:hint="default"/>
      <w:b/>
      <w:bCs/>
      <w:i w:val="0"/>
      <w:iCs w:val="0"/>
      <w:strike w:val="0"/>
      <w:dstrike w:val="0"/>
      <w:color w:val="000000"/>
      <w:sz w:val="20"/>
      <w:szCs w:val="20"/>
      <w:u w:val="none"/>
      <w:effect w:val="none"/>
    </w:rPr>
  </w:style>
  <w:style w:type="character" w:customStyle="1" w:styleId="28">
    <w:name w:val="Заголовок №2_"/>
    <w:link w:val="2a"/>
    <w:uiPriority w:val="99"/>
    <w:locked/>
    <w:rsid w:val="008D5843"/>
    <w:rPr>
      <w:b/>
      <w:bCs/>
      <w:shd w:val="clear" w:color="auto" w:fill="FFFFFF"/>
    </w:rPr>
  </w:style>
  <w:style w:type="paragraph" w:customStyle="1" w:styleId="2a">
    <w:name w:val="Заголовок №2"/>
    <w:basedOn w:val="a"/>
    <w:link w:val="28"/>
    <w:uiPriority w:val="99"/>
    <w:rsid w:val="008D5843"/>
    <w:pPr>
      <w:widowControl w:val="0"/>
      <w:shd w:val="clear" w:color="auto" w:fill="FFFFFF"/>
      <w:spacing w:after="360" w:line="240" w:lineRule="atLeast"/>
      <w:jc w:val="both"/>
      <w:outlineLvl w:val="1"/>
    </w:pPr>
    <w:rPr>
      <w:b/>
      <w:bCs/>
    </w:rPr>
  </w:style>
  <w:style w:type="paragraph" w:styleId="afd">
    <w:name w:val="Plain Text"/>
    <w:basedOn w:val="a"/>
    <w:link w:val="17"/>
    <w:rsid w:val="008D5843"/>
    <w:pPr>
      <w:spacing w:after="0" w:line="240" w:lineRule="auto"/>
    </w:pPr>
    <w:rPr>
      <w:rFonts w:ascii="Courier New" w:eastAsia="Times New Roman" w:hAnsi="Courier New" w:cs="Times New Roman"/>
      <w:sz w:val="20"/>
      <w:szCs w:val="20"/>
    </w:rPr>
  </w:style>
  <w:style w:type="character" w:customStyle="1" w:styleId="17">
    <w:name w:val="Текст Знак1"/>
    <w:link w:val="afd"/>
    <w:rsid w:val="008D5843"/>
    <w:rPr>
      <w:rFonts w:ascii="Courier New" w:eastAsia="Times New Roman" w:hAnsi="Courier New" w:cs="Times New Roman"/>
      <w:sz w:val="20"/>
      <w:szCs w:val="20"/>
    </w:rPr>
  </w:style>
  <w:style w:type="character" w:customStyle="1" w:styleId="afe">
    <w:name w:val="Текст Знак"/>
    <w:basedOn w:val="a0"/>
    <w:rsid w:val="008D5843"/>
    <w:rPr>
      <w:rFonts w:ascii="Consolas" w:hAnsi="Consolas" w:cs="Consolas"/>
      <w:sz w:val="21"/>
      <w:szCs w:val="21"/>
    </w:rPr>
  </w:style>
  <w:style w:type="paragraph" w:customStyle="1" w:styleId="111">
    <w:name w:val="Заголовок 11"/>
    <w:basedOn w:val="a"/>
    <w:uiPriority w:val="1"/>
    <w:qFormat/>
    <w:rsid w:val="008D5843"/>
    <w:pPr>
      <w:widowControl w:val="0"/>
      <w:autoSpaceDE w:val="0"/>
      <w:autoSpaceDN w:val="0"/>
      <w:spacing w:after="0" w:line="240" w:lineRule="auto"/>
      <w:ind w:left="1095"/>
      <w:outlineLvl w:val="1"/>
    </w:pPr>
    <w:rPr>
      <w:rFonts w:ascii="Arial" w:eastAsia="Arial" w:hAnsi="Arial" w:cs="Arial"/>
      <w:b/>
      <w:bCs/>
      <w:lang w:val="en-US" w:eastAsia="en-US"/>
    </w:rPr>
  </w:style>
  <w:style w:type="paragraph" w:customStyle="1" w:styleId="34">
    <w:name w:val="Основной текст3"/>
    <w:basedOn w:val="a"/>
    <w:rsid w:val="008D5843"/>
    <w:pPr>
      <w:widowControl w:val="0"/>
      <w:shd w:val="clear" w:color="auto" w:fill="FFFFFF"/>
      <w:spacing w:before="240" w:after="0" w:line="278" w:lineRule="exact"/>
      <w:ind w:hanging="240"/>
      <w:jc w:val="both"/>
    </w:pPr>
    <w:rPr>
      <w:rFonts w:ascii="Times New Roman" w:eastAsia="Times New Roman" w:hAnsi="Times New Roman" w:cs="Times New Roman"/>
      <w:spacing w:val="3"/>
      <w:sz w:val="20"/>
      <w:szCs w:val="20"/>
    </w:rPr>
  </w:style>
  <w:style w:type="paragraph" w:customStyle="1" w:styleId="2b">
    <w:name w:val="Основной текст2"/>
    <w:basedOn w:val="a"/>
    <w:rsid w:val="008D5843"/>
    <w:pPr>
      <w:widowControl w:val="0"/>
      <w:shd w:val="clear" w:color="auto" w:fill="FFFFFF"/>
      <w:spacing w:after="240" w:line="0" w:lineRule="atLeast"/>
      <w:jc w:val="right"/>
    </w:pPr>
    <w:rPr>
      <w:rFonts w:ascii="Times New Roman" w:eastAsia="Times New Roman" w:hAnsi="Times New Roman" w:cs="Times New Roman"/>
      <w:b/>
      <w:bCs/>
      <w:sz w:val="16"/>
      <w:szCs w:val="16"/>
    </w:rPr>
  </w:style>
  <w:style w:type="character" w:customStyle="1" w:styleId="underline">
    <w:name w:val="underline"/>
    <w:basedOn w:val="a0"/>
    <w:rsid w:val="002759F2"/>
  </w:style>
  <w:style w:type="paragraph" w:styleId="35">
    <w:name w:val="Body Text 3"/>
    <w:basedOn w:val="a"/>
    <w:link w:val="37"/>
    <w:unhideWhenUsed/>
    <w:rsid w:val="00B93397"/>
    <w:pPr>
      <w:spacing w:after="120"/>
    </w:pPr>
    <w:rPr>
      <w:sz w:val="16"/>
      <w:szCs w:val="16"/>
    </w:rPr>
  </w:style>
  <w:style w:type="character" w:customStyle="1" w:styleId="37">
    <w:name w:val="Основной текст 3 Знак"/>
    <w:basedOn w:val="a0"/>
    <w:link w:val="35"/>
    <w:rsid w:val="00B93397"/>
    <w:rPr>
      <w:sz w:val="16"/>
      <w:szCs w:val="16"/>
    </w:rPr>
  </w:style>
  <w:style w:type="paragraph" w:styleId="18">
    <w:name w:val="toc 1"/>
    <w:basedOn w:val="a"/>
    <w:next w:val="a"/>
    <w:autoRedefine/>
    <w:uiPriority w:val="39"/>
    <w:rsid w:val="00B93397"/>
    <w:pPr>
      <w:spacing w:after="0" w:line="240" w:lineRule="auto"/>
    </w:pPr>
    <w:rPr>
      <w:rFonts w:ascii="Times New Roman" w:eastAsia="Times New Roman" w:hAnsi="Times New Roman" w:cs="Times New Roman"/>
      <w:sz w:val="24"/>
      <w:szCs w:val="24"/>
    </w:rPr>
  </w:style>
  <w:style w:type="paragraph" w:customStyle="1" w:styleId="aff">
    <w:name w:val="пункт"/>
    <w:basedOn w:val="a"/>
    <w:rsid w:val="00B93397"/>
    <w:pPr>
      <w:spacing w:before="240" w:after="0" w:line="240" w:lineRule="auto"/>
      <w:ind w:firstLine="737"/>
      <w:jc w:val="both"/>
    </w:pPr>
    <w:rPr>
      <w:rFonts w:ascii="Times New Roman" w:eastAsia="Times New Roman" w:hAnsi="Times New Roman" w:cs="Times New Roman"/>
      <w:b/>
      <w:bCs/>
      <w:sz w:val="24"/>
      <w:szCs w:val="24"/>
    </w:rPr>
  </w:style>
  <w:style w:type="paragraph" w:styleId="2c">
    <w:name w:val="toc 2"/>
    <w:basedOn w:val="a"/>
    <w:next w:val="a"/>
    <w:autoRedefine/>
    <w:uiPriority w:val="39"/>
    <w:rsid w:val="00B93397"/>
    <w:pPr>
      <w:spacing w:after="0" w:line="240" w:lineRule="auto"/>
      <w:ind w:left="240"/>
    </w:pPr>
    <w:rPr>
      <w:rFonts w:ascii="Times New Roman" w:eastAsia="Times New Roman" w:hAnsi="Times New Roman" w:cs="Times New Roman"/>
      <w:sz w:val="24"/>
      <w:szCs w:val="24"/>
    </w:rPr>
  </w:style>
  <w:style w:type="paragraph" w:customStyle="1" w:styleId="aff0">
    <w:name w:val="Основной тескт"/>
    <w:basedOn w:val="a"/>
    <w:rsid w:val="00B93397"/>
    <w:pPr>
      <w:spacing w:after="0" w:line="360" w:lineRule="auto"/>
      <w:ind w:firstLine="737"/>
      <w:jc w:val="both"/>
    </w:pPr>
    <w:rPr>
      <w:rFonts w:ascii="Times New Roman" w:eastAsia="Times New Roman" w:hAnsi="Times New Roman" w:cs="Times New Roman"/>
      <w:bCs/>
      <w:snapToGrid w:val="0"/>
      <w:color w:val="000000"/>
      <w:sz w:val="24"/>
      <w:szCs w:val="24"/>
    </w:rPr>
  </w:style>
  <w:style w:type="paragraph" w:customStyle="1" w:styleId="aff1">
    <w:name w:val="основной текст Знак Знак Знак Знак Знак Знак Знак Знак Знак Знак Знак Знак Знак"/>
    <w:basedOn w:val="a"/>
    <w:link w:val="aff2"/>
    <w:rsid w:val="00B93397"/>
    <w:pPr>
      <w:spacing w:after="0" w:line="360" w:lineRule="auto"/>
      <w:ind w:firstLine="737"/>
      <w:jc w:val="both"/>
    </w:pPr>
    <w:rPr>
      <w:rFonts w:ascii="Times New Roman" w:eastAsia="Times New Roman" w:hAnsi="Times New Roman" w:cs="Times New Roman"/>
      <w:sz w:val="24"/>
      <w:szCs w:val="24"/>
    </w:rPr>
  </w:style>
  <w:style w:type="character" w:customStyle="1" w:styleId="aff2">
    <w:name w:val="основной текст Знак Знак Знак Знак Знак Знак Знак Знак Знак Знак Знак Знак Знак Знак"/>
    <w:link w:val="aff1"/>
    <w:rsid w:val="00B93397"/>
    <w:rPr>
      <w:rFonts w:ascii="Times New Roman" w:eastAsia="Times New Roman" w:hAnsi="Times New Roman" w:cs="Times New Roman"/>
      <w:sz w:val="24"/>
      <w:szCs w:val="24"/>
    </w:rPr>
  </w:style>
  <w:style w:type="paragraph" w:customStyle="1" w:styleId="aff3">
    <w:name w:val="Заголовок таблицы"/>
    <w:basedOn w:val="a9"/>
    <w:rsid w:val="00B93397"/>
    <w:pPr>
      <w:widowControl/>
      <w:autoSpaceDE/>
      <w:autoSpaceDN/>
      <w:ind w:left="0" w:firstLine="709"/>
    </w:pPr>
    <w:rPr>
      <w:b/>
      <w:sz w:val="20"/>
      <w:szCs w:val="24"/>
      <w:lang w:eastAsia="ru-RU"/>
    </w:rPr>
  </w:style>
  <w:style w:type="paragraph" w:customStyle="1" w:styleId="aff4">
    <w:name w:val="основной текст Знак Знак"/>
    <w:basedOn w:val="a"/>
    <w:link w:val="aff5"/>
    <w:rsid w:val="00B93397"/>
    <w:pPr>
      <w:spacing w:after="0" w:line="360" w:lineRule="auto"/>
      <w:ind w:firstLine="709"/>
      <w:jc w:val="both"/>
    </w:pPr>
    <w:rPr>
      <w:rFonts w:ascii="Times New Roman" w:eastAsia="Times New Roman" w:hAnsi="Times New Roman" w:cs="Times New Roman"/>
      <w:sz w:val="24"/>
      <w:szCs w:val="24"/>
    </w:rPr>
  </w:style>
  <w:style w:type="character" w:customStyle="1" w:styleId="aff5">
    <w:name w:val="основной текст Знак Знак Знак"/>
    <w:link w:val="aff4"/>
    <w:rsid w:val="00B93397"/>
    <w:rPr>
      <w:rFonts w:ascii="Times New Roman" w:eastAsia="Times New Roman" w:hAnsi="Times New Roman" w:cs="Times New Roman"/>
      <w:sz w:val="24"/>
      <w:szCs w:val="24"/>
    </w:rPr>
  </w:style>
  <w:style w:type="paragraph" w:styleId="aff6">
    <w:name w:val="annotation text"/>
    <w:basedOn w:val="a"/>
    <w:link w:val="aff7"/>
    <w:semiHidden/>
    <w:rsid w:val="00B93397"/>
    <w:pPr>
      <w:spacing w:after="0" w:line="240" w:lineRule="auto"/>
    </w:pPr>
    <w:rPr>
      <w:rFonts w:ascii="Times New Roman" w:eastAsia="Times New Roman" w:hAnsi="Times New Roman" w:cs="Times New Roman"/>
      <w:sz w:val="20"/>
      <w:szCs w:val="20"/>
    </w:rPr>
  </w:style>
  <w:style w:type="character" w:customStyle="1" w:styleId="aff7">
    <w:name w:val="Текст примечания Знак"/>
    <w:basedOn w:val="a0"/>
    <w:link w:val="aff6"/>
    <w:semiHidden/>
    <w:rsid w:val="00B93397"/>
    <w:rPr>
      <w:rFonts w:ascii="Times New Roman" w:eastAsia="Times New Roman" w:hAnsi="Times New Roman" w:cs="Times New Roman"/>
      <w:sz w:val="20"/>
      <w:szCs w:val="20"/>
    </w:rPr>
  </w:style>
  <w:style w:type="character" w:customStyle="1" w:styleId="aff8">
    <w:name w:val="Тема примечания Знак"/>
    <w:basedOn w:val="aff7"/>
    <w:link w:val="aff9"/>
    <w:semiHidden/>
    <w:rsid w:val="00B93397"/>
    <w:rPr>
      <w:rFonts w:ascii="Times New Roman" w:eastAsia="Times New Roman" w:hAnsi="Times New Roman" w:cs="Times New Roman"/>
      <w:b/>
      <w:bCs/>
      <w:sz w:val="20"/>
      <w:szCs w:val="20"/>
    </w:rPr>
  </w:style>
  <w:style w:type="paragraph" w:styleId="aff9">
    <w:name w:val="annotation subject"/>
    <w:basedOn w:val="aff6"/>
    <w:next w:val="aff6"/>
    <w:link w:val="aff8"/>
    <w:semiHidden/>
    <w:rsid w:val="00B93397"/>
    <w:rPr>
      <w:b/>
      <w:bCs/>
    </w:rPr>
  </w:style>
  <w:style w:type="paragraph" w:customStyle="1" w:styleId="affa">
    <w:name w:val="Пункт"/>
    <w:basedOn w:val="a9"/>
    <w:rsid w:val="00B93397"/>
    <w:pPr>
      <w:widowControl/>
      <w:autoSpaceDE/>
      <w:autoSpaceDN/>
      <w:spacing w:before="240"/>
      <w:ind w:left="0" w:firstLine="709"/>
    </w:pPr>
    <w:rPr>
      <w:b/>
      <w:sz w:val="24"/>
      <w:szCs w:val="24"/>
      <w:lang w:eastAsia="ru-RU"/>
    </w:rPr>
  </w:style>
  <w:style w:type="paragraph" w:customStyle="1" w:styleId="affb">
    <w:name w:val="№ таблицы"/>
    <w:basedOn w:val="a"/>
    <w:next w:val="a"/>
    <w:link w:val="affc"/>
    <w:rsid w:val="00B93397"/>
    <w:pPr>
      <w:spacing w:after="0" w:line="240" w:lineRule="auto"/>
      <w:jc w:val="both"/>
    </w:pPr>
    <w:rPr>
      <w:rFonts w:ascii="Times New Roman" w:eastAsia="Times New Roman" w:hAnsi="Times New Roman" w:cs="Times New Roman"/>
      <w:b/>
      <w:sz w:val="24"/>
      <w:szCs w:val="24"/>
    </w:rPr>
  </w:style>
  <w:style w:type="character" w:customStyle="1" w:styleId="affc">
    <w:name w:val="№ таблицы Знак"/>
    <w:link w:val="affb"/>
    <w:rsid w:val="00B93397"/>
    <w:rPr>
      <w:rFonts w:ascii="Times New Roman" w:eastAsia="Times New Roman" w:hAnsi="Times New Roman" w:cs="Times New Roman"/>
      <w:b/>
      <w:sz w:val="24"/>
      <w:szCs w:val="24"/>
    </w:rPr>
  </w:style>
  <w:style w:type="paragraph" w:customStyle="1" w:styleId="affd">
    <w:name w:val="обычный"/>
    <w:basedOn w:val="a9"/>
    <w:autoRedefine/>
    <w:rsid w:val="00B93397"/>
    <w:pPr>
      <w:widowControl/>
      <w:autoSpaceDE/>
      <w:autoSpaceDN/>
      <w:spacing w:line="360" w:lineRule="auto"/>
      <w:ind w:left="0" w:firstLine="709"/>
    </w:pPr>
    <w:rPr>
      <w:bCs/>
      <w:sz w:val="24"/>
      <w:szCs w:val="24"/>
      <w:lang w:eastAsia="ru-RU"/>
    </w:rPr>
  </w:style>
  <w:style w:type="paragraph" w:customStyle="1" w:styleId="affe">
    <w:name w:val="Подпункт"/>
    <w:basedOn w:val="a9"/>
    <w:rsid w:val="00B93397"/>
    <w:pPr>
      <w:widowControl/>
      <w:autoSpaceDE/>
      <w:autoSpaceDN/>
      <w:spacing w:before="240"/>
      <w:ind w:left="0" w:firstLine="737"/>
    </w:pPr>
    <w:rPr>
      <w:b/>
      <w:i/>
      <w:sz w:val="24"/>
      <w:szCs w:val="24"/>
      <w:lang w:eastAsia="ru-RU"/>
    </w:rPr>
  </w:style>
  <w:style w:type="paragraph" w:customStyle="1" w:styleId="afff">
    <w:name w:val="основной текст Знак"/>
    <w:basedOn w:val="a"/>
    <w:rsid w:val="00B93397"/>
    <w:pPr>
      <w:spacing w:after="0" w:line="360" w:lineRule="auto"/>
      <w:ind w:firstLine="737"/>
      <w:jc w:val="both"/>
    </w:pPr>
    <w:rPr>
      <w:rFonts w:ascii="Times New Roman" w:eastAsia="Times New Roman" w:hAnsi="Times New Roman" w:cs="Times New Roman"/>
      <w:sz w:val="24"/>
      <w:szCs w:val="24"/>
    </w:rPr>
  </w:style>
  <w:style w:type="paragraph" w:styleId="38">
    <w:name w:val="toc 3"/>
    <w:basedOn w:val="a"/>
    <w:next w:val="a"/>
    <w:autoRedefine/>
    <w:uiPriority w:val="39"/>
    <w:rsid w:val="00B93397"/>
    <w:pPr>
      <w:spacing w:after="0" w:line="240" w:lineRule="auto"/>
      <w:ind w:left="480"/>
    </w:pPr>
    <w:rPr>
      <w:rFonts w:ascii="Times New Roman" w:eastAsia="Times New Roman" w:hAnsi="Times New Roman" w:cs="Times New Roman"/>
      <w:sz w:val="24"/>
      <w:szCs w:val="24"/>
    </w:rPr>
  </w:style>
  <w:style w:type="paragraph" w:customStyle="1" w:styleId="afff0">
    <w:name w:val="Знак Знак Знак Знак Знак"/>
    <w:basedOn w:val="a"/>
    <w:rsid w:val="00B93397"/>
    <w:pPr>
      <w:spacing w:after="0" w:line="240" w:lineRule="auto"/>
    </w:pPr>
    <w:rPr>
      <w:rFonts w:ascii="SimSun" w:eastAsia="SimSun" w:hAnsi="SimSun" w:cs="SimSun"/>
      <w:sz w:val="24"/>
      <w:szCs w:val="24"/>
      <w:lang w:val="en-US" w:eastAsia="zh-CN"/>
    </w:rPr>
  </w:style>
  <w:style w:type="character" w:customStyle="1" w:styleId="112">
    <w:name w:val="Основной текст11 Знак Знак Знак Знак"/>
    <w:aliases w:val="Основной текст Знак Знак Знак Знак3,Основной текст Знак Знак Знак Знак Знак Знак Знак Знак Знак Знак2,Основной текст Знак Знак Знак Знак Знак Знак Знак Знак Знак1,b Знак Знак Знак,b Знак Знак Знак1"/>
    <w:rsid w:val="00B93397"/>
    <w:rPr>
      <w:bCs/>
      <w:lang w:val="ru-RU" w:eastAsia="ru-RU" w:bidi="ar-SA"/>
    </w:rPr>
  </w:style>
  <w:style w:type="paragraph" w:customStyle="1" w:styleId="1110">
    <w:name w:val="Знак Знак1 Знак Знак Знак Знак Знак Знак Знак Знак Знак Знак1 Знак Знак Знак Знак Знак Знак1"/>
    <w:basedOn w:val="a"/>
    <w:rsid w:val="00B93397"/>
    <w:pPr>
      <w:spacing w:after="0" w:line="240" w:lineRule="auto"/>
    </w:pPr>
    <w:rPr>
      <w:rFonts w:ascii="SimSun" w:eastAsia="SimSun" w:hAnsi="SimSun" w:cs="SimSun"/>
      <w:sz w:val="24"/>
      <w:szCs w:val="24"/>
      <w:lang w:val="en-US" w:eastAsia="zh-CN"/>
    </w:rPr>
  </w:style>
  <w:style w:type="character" w:customStyle="1" w:styleId="211">
    <w:name w:val="Заголовок 2 Знак1"/>
    <w:aliases w:val="Heading R 2 Знак,Heading R 21 Знак,Heading R 22 Знак,Heading R 23 Знак,Heading R 24 Знак,Heading R 25 Знак,RSKH2 Знак,Paragraaf Знак,A Head Знак Знак,A Head Знак1,Заголовок 21 Знак, Знак Знак Знак, Знак Знак1,Знак Знак Знак Знак1"/>
    <w:rsid w:val="00B93397"/>
    <w:rPr>
      <w:rFonts w:ascii="Arial" w:eastAsia="Times New Roman" w:hAnsi="Arial" w:cs="Arial"/>
      <w:b/>
      <w:bCs/>
      <w:i/>
      <w:iCs/>
      <w:sz w:val="28"/>
      <w:szCs w:val="28"/>
    </w:rPr>
  </w:style>
  <w:style w:type="paragraph" w:customStyle="1" w:styleId="Bullet">
    <w:name w:val="Bullet"/>
    <w:basedOn w:val="a9"/>
    <w:rsid w:val="00B93397"/>
    <w:pPr>
      <w:widowControl/>
      <w:tabs>
        <w:tab w:val="num" w:pos="720"/>
      </w:tabs>
      <w:autoSpaceDE/>
      <w:autoSpaceDN/>
      <w:spacing w:before="120"/>
      <w:ind w:left="720" w:hanging="363"/>
      <w:jc w:val="left"/>
    </w:pPr>
    <w:rPr>
      <w:rFonts w:ascii="Arial" w:hAnsi="Arial" w:cs="Arial"/>
      <w:sz w:val="20"/>
      <w:szCs w:val="20"/>
      <w:lang w:val="en-US" w:eastAsia="ru-RU"/>
    </w:rPr>
  </w:style>
  <w:style w:type="paragraph" w:customStyle="1" w:styleId="Numbered">
    <w:name w:val="Numbered"/>
    <w:basedOn w:val="Bullet"/>
    <w:rsid w:val="00B93397"/>
    <w:pPr>
      <w:tabs>
        <w:tab w:val="clear" w:pos="720"/>
        <w:tab w:val="num" w:pos="717"/>
      </w:tabs>
      <w:ind w:left="717" w:hanging="360"/>
    </w:pPr>
  </w:style>
  <w:style w:type="paragraph" w:customStyle="1" w:styleId="afff1">
    <w:name w:val="Содержимое таблицы"/>
    <w:basedOn w:val="a"/>
    <w:rsid w:val="00B93397"/>
    <w:pPr>
      <w:widowControl w:val="0"/>
      <w:suppressLineNumbers/>
      <w:suppressAutoHyphens/>
      <w:overflowPunct w:val="0"/>
      <w:spacing w:after="0" w:line="240" w:lineRule="auto"/>
    </w:pPr>
    <w:rPr>
      <w:rFonts w:ascii="Times New Roman" w:eastAsia="SimSun" w:hAnsi="Times New Roman" w:cs="Tahoma"/>
      <w:kern w:val="1"/>
      <w:sz w:val="24"/>
      <w:szCs w:val="24"/>
      <w:lang w:eastAsia="hi-IN" w:bidi="hi-IN"/>
    </w:rPr>
  </w:style>
  <w:style w:type="paragraph" w:customStyle="1" w:styleId="afff2">
    <w:name w:val="Независимый"/>
    <w:rsid w:val="00B93397"/>
    <w:pPr>
      <w:spacing w:after="0" w:line="240" w:lineRule="auto"/>
      <w:jc w:val="center"/>
    </w:pPr>
    <w:rPr>
      <w:rFonts w:ascii="Arial" w:eastAsia="Times New Roman" w:hAnsi="Arial" w:cs="Times New Roman"/>
      <w:i/>
      <w:sz w:val="20"/>
      <w:szCs w:val="20"/>
    </w:rPr>
  </w:style>
  <w:style w:type="paragraph" w:customStyle="1" w:styleId="Iauiue">
    <w:name w:val="Iau?iue"/>
    <w:rsid w:val="00B93397"/>
    <w:pPr>
      <w:spacing w:after="0" w:line="240" w:lineRule="auto"/>
    </w:pPr>
    <w:rPr>
      <w:rFonts w:ascii="Times New Roman" w:eastAsia="Times New Roman" w:hAnsi="Times New Roman" w:cs="Times New Roman"/>
      <w:sz w:val="20"/>
      <w:szCs w:val="20"/>
    </w:rPr>
  </w:style>
  <w:style w:type="paragraph" w:customStyle="1" w:styleId="113">
    <w:name w:val="Знак Знак1 Знак Знак Знак Знак Знак Знак Знак Знак Знак Знак1 Знак Знак Знак Знак"/>
    <w:basedOn w:val="a"/>
    <w:next w:val="a"/>
    <w:rsid w:val="00B93397"/>
    <w:pPr>
      <w:spacing w:after="0" w:line="240" w:lineRule="auto"/>
    </w:pPr>
    <w:rPr>
      <w:rFonts w:ascii="Times New Roman" w:eastAsia="SimSun" w:hAnsi="Times New Roman" w:cs="SimSun"/>
      <w:sz w:val="24"/>
      <w:szCs w:val="24"/>
      <w:lang w:val="en-US" w:eastAsia="zh-CN"/>
    </w:rPr>
  </w:style>
  <w:style w:type="paragraph" w:customStyle="1" w:styleId="afff3">
    <w:name w:val="Знак Знак Знак Знак"/>
    <w:basedOn w:val="a"/>
    <w:rsid w:val="00B93397"/>
    <w:pPr>
      <w:tabs>
        <w:tab w:val="num" w:pos="360"/>
      </w:tabs>
      <w:spacing w:after="160" w:line="240" w:lineRule="exact"/>
    </w:pPr>
    <w:rPr>
      <w:rFonts w:ascii="Verdana" w:eastAsia="Times New Roman" w:hAnsi="Verdana" w:cs="Verdana"/>
      <w:sz w:val="20"/>
      <w:szCs w:val="20"/>
      <w:lang w:val="en-US" w:eastAsia="en-US"/>
    </w:rPr>
  </w:style>
  <w:style w:type="paragraph" w:customStyle="1" w:styleId="130">
    <w:name w:val="Знак Знак13 Знак Знак Знак Знак Знак Знак Знак Знак Знак Знак"/>
    <w:basedOn w:val="a"/>
    <w:rsid w:val="00B93397"/>
    <w:pPr>
      <w:spacing w:after="0" w:line="240" w:lineRule="auto"/>
    </w:pPr>
    <w:rPr>
      <w:rFonts w:ascii="SimSun" w:eastAsia="SimSun" w:hAnsi="SimSun" w:cs="SimSun"/>
      <w:sz w:val="24"/>
      <w:szCs w:val="24"/>
      <w:lang w:val="en-US" w:eastAsia="zh-CN"/>
    </w:rPr>
  </w:style>
  <w:style w:type="paragraph" w:customStyle="1" w:styleId="223">
    <w:name w:val="Заголовок 22"/>
    <w:basedOn w:val="a"/>
    <w:next w:val="a"/>
    <w:rsid w:val="00B93397"/>
    <w:pPr>
      <w:keepNext/>
      <w:spacing w:before="120" w:after="0" w:line="240" w:lineRule="auto"/>
      <w:ind w:left="2177" w:hanging="360"/>
      <w:jc w:val="both"/>
      <w:outlineLvl w:val="1"/>
    </w:pPr>
    <w:rPr>
      <w:rFonts w:ascii="Times New Roman" w:eastAsia="Times New Roman" w:hAnsi="Times New Roman" w:cs="Times New Roman"/>
      <w:b/>
      <w:i/>
      <w:sz w:val="20"/>
      <w:szCs w:val="20"/>
    </w:rPr>
  </w:style>
  <w:style w:type="paragraph" w:customStyle="1" w:styleId="320">
    <w:name w:val="Заголовок 32"/>
    <w:basedOn w:val="a"/>
    <w:next w:val="a"/>
    <w:rsid w:val="00B93397"/>
    <w:pPr>
      <w:keepNext/>
      <w:spacing w:before="120" w:after="0" w:line="240" w:lineRule="auto"/>
      <w:ind w:left="2897" w:hanging="360"/>
      <w:jc w:val="both"/>
      <w:outlineLvl w:val="2"/>
    </w:pPr>
    <w:rPr>
      <w:rFonts w:ascii="Times New Roman" w:eastAsia="Times New Roman" w:hAnsi="Times New Roman" w:cs="Times New Roman"/>
      <w:b/>
      <w:sz w:val="20"/>
      <w:szCs w:val="20"/>
    </w:rPr>
  </w:style>
  <w:style w:type="paragraph" w:customStyle="1" w:styleId="afff4">
    <w:name w:val="основной текст"/>
    <w:basedOn w:val="a"/>
    <w:link w:val="19"/>
    <w:rsid w:val="00B93397"/>
    <w:pPr>
      <w:spacing w:after="0" w:line="360" w:lineRule="auto"/>
      <w:ind w:firstLine="737"/>
      <w:jc w:val="both"/>
    </w:pPr>
    <w:rPr>
      <w:rFonts w:ascii="Times New Roman" w:eastAsia="Times New Roman" w:hAnsi="Times New Roman" w:cs="Times New Roman"/>
      <w:sz w:val="24"/>
      <w:szCs w:val="24"/>
    </w:rPr>
  </w:style>
  <w:style w:type="character" w:customStyle="1" w:styleId="19">
    <w:name w:val="основной текст Знак1"/>
    <w:link w:val="afff4"/>
    <w:rsid w:val="00B93397"/>
    <w:rPr>
      <w:rFonts w:ascii="Times New Roman" w:eastAsia="Times New Roman" w:hAnsi="Times New Roman" w:cs="Times New Roman"/>
      <w:sz w:val="24"/>
      <w:szCs w:val="24"/>
    </w:rPr>
  </w:style>
  <w:style w:type="paragraph" w:customStyle="1" w:styleId="K">
    <w:name w:val="K"/>
    <w:basedOn w:val="a"/>
    <w:rsid w:val="00B93397"/>
    <w:pPr>
      <w:widowControl w:val="0"/>
      <w:spacing w:before="120" w:after="0" w:line="240" w:lineRule="auto"/>
      <w:ind w:firstLine="709"/>
      <w:jc w:val="both"/>
    </w:pPr>
    <w:rPr>
      <w:rFonts w:ascii="NTHelvetica/Cyrillic" w:eastAsia="Times New Roman" w:hAnsi="NTHelvetica/Cyrillic" w:cs="Times New Roman"/>
      <w:sz w:val="24"/>
      <w:szCs w:val="20"/>
      <w:lang w:val="en-US"/>
    </w:rPr>
  </w:style>
  <w:style w:type="paragraph" w:customStyle="1" w:styleId="J">
    <w:name w:val="J"/>
    <w:basedOn w:val="a"/>
    <w:rsid w:val="00B93397"/>
    <w:pPr>
      <w:spacing w:after="0" w:line="240" w:lineRule="auto"/>
      <w:ind w:firstLine="720"/>
      <w:jc w:val="center"/>
    </w:pPr>
    <w:rPr>
      <w:rFonts w:ascii="NTTimes/Cyrillic" w:eastAsia="Times New Roman" w:hAnsi="NTTimes/Cyrillic" w:cs="Times New Roman"/>
      <w:b/>
      <w:sz w:val="32"/>
      <w:szCs w:val="20"/>
      <w:lang w:val="en-US"/>
    </w:rPr>
  </w:style>
  <w:style w:type="character" w:customStyle="1" w:styleId="spelle">
    <w:name w:val="spelle"/>
    <w:rsid w:val="00B93397"/>
  </w:style>
  <w:style w:type="character" w:customStyle="1" w:styleId="51">
    <w:name w:val="Основной текст (5)_"/>
    <w:link w:val="52"/>
    <w:rsid w:val="00B93397"/>
    <w:rPr>
      <w:rFonts w:ascii="Arial" w:eastAsia="Arial" w:hAnsi="Arial" w:cs="Arial"/>
      <w:sz w:val="23"/>
      <w:szCs w:val="23"/>
      <w:shd w:val="clear" w:color="auto" w:fill="FFFFFF"/>
    </w:rPr>
  </w:style>
  <w:style w:type="paragraph" w:customStyle="1" w:styleId="52">
    <w:name w:val="Основной текст (5)"/>
    <w:basedOn w:val="a"/>
    <w:link w:val="51"/>
    <w:rsid w:val="00B93397"/>
    <w:pPr>
      <w:shd w:val="clear" w:color="auto" w:fill="FFFFFF"/>
      <w:spacing w:after="0" w:line="0" w:lineRule="atLeast"/>
    </w:pPr>
    <w:rPr>
      <w:rFonts w:ascii="Arial" w:eastAsia="Arial" w:hAnsi="Arial" w:cs="Arial"/>
      <w:sz w:val="23"/>
      <w:szCs w:val="23"/>
    </w:rPr>
  </w:style>
  <w:style w:type="character" w:customStyle="1" w:styleId="420">
    <w:name w:val="Заголовок №4 (2)_"/>
    <w:link w:val="421"/>
    <w:rsid w:val="00B93397"/>
    <w:rPr>
      <w:rFonts w:ascii="Arial" w:eastAsia="Arial" w:hAnsi="Arial" w:cs="Arial"/>
      <w:sz w:val="23"/>
      <w:szCs w:val="23"/>
      <w:shd w:val="clear" w:color="auto" w:fill="FFFFFF"/>
    </w:rPr>
  </w:style>
  <w:style w:type="paragraph" w:customStyle="1" w:styleId="421">
    <w:name w:val="Заголовок №4 (2)"/>
    <w:basedOn w:val="a"/>
    <w:link w:val="420"/>
    <w:rsid w:val="00B93397"/>
    <w:pPr>
      <w:shd w:val="clear" w:color="auto" w:fill="FFFFFF"/>
      <w:spacing w:before="120" w:after="0" w:line="410" w:lineRule="exact"/>
      <w:outlineLvl w:val="3"/>
    </w:pPr>
    <w:rPr>
      <w:rFonts w:ascii="Arial" w:eastAsia="Arial" w:hAnsi="Arial" w:cs="Arial"/>
      <w:sz w:val="23"/>
      <w:szCs w:val="23"/>
    </w:rPr>
  </w:style>
  <w:style w:type="character" w:customStyle="1" w:styleId="2d">
    <w:name w:val="Подпись к картинке (2)_"/>
    <w:link w:val="2e"/>
    <w:rsid w:val="00B93397"/>
    <w:rPr>
      <w:rFonts w:ascii="Arial" w:eastAsia="Arial" w:hAnsi="Arial" w:cs="Arial"/>
      <w:sz w:val="23"/>
      <w:szCs w:val="23"/>
      <w:shd w:val="clear" w:color="auto" w:fill="FFFFFF"/>
    </w:rPr>
  </w:style>
  <w:style w:type="paragraph" w:customStyle="1" w:styleId="2e">
    <w:name w:val="Подпись к картинке (2)"/>
    <w:basedOn w:val="a"/>
    <w:link w:val="2d"/>
    <w:rsid w:val="00B93397"/>
    <w:pPr>
      <w:shd w:val="clear" w:color="auto" w:fill="FFFFFF"/>
      <w:spacing w:after="0" w:line="0" w:lineRule="atLeast"/>
    </w:pPr>
    <w:rPr>
      <w:rFonts w:ascii="Arial" w:eastAsia="Arial" w:hAnsi="Arial" w:cs="Arial"/>
      <w:sz w:val="23"/>
      <w:szCs w:val="23"/>
    </w:rPr>
  </w:style>
  <w:style w:type="character" w:customStyle="1" w:styleId="afff5">
    <w:name w:val="Основной текст + Полужирный;Курсив"/>
    <w:rsid w:val="00B93397"/>
    <w:rPr>
      <w:rFonts w:ascii="Arial" w:eastAsia="Arial" w:hAnsi="Arial" w:cs="Arial"/>
      <w:b/>
      <w:bCs/>
      <w:i/>
      <w:iCs/>
      <w:smallCaps w:val="0"/>
      <w:strike w:val="0"/>
      <w:spacing w:val="0"/>
      <w:sz w:val="23"/>
      <w:szCs w:val="23"/>
      <w:shd w:val="clear" w:color="auto" w:fill="FFFFFF"/>
    </w:rPr>
  </w:style>
  <w:style w:type="character" w:customStyle="1" w:styleId="11pt">
    <w:name w:val="Основной текст + 11 pt;Малые прописные"/>
    <w:rsid w:val="00B93397"/>
    <w:rPr>
      <w:rFonts w:ascii="Arial" w:eastAsia="Arial" w:hAnsi="Arial" w:cs="Arial"/>
      <w:b w:val="0"/>
      <w:bCs w:val="0"/>
      <w:i w:val="0"/>
      <w:iCs w:val="0"/>
      <w:smallCaps/>
      <w:strike w:val="0"/>
      <w:spacing w:val="0"/>
      <w:sz w:val="22"/>
      <w:szCs w:val="22"/>
      <w:shd w:val="clear" w:color="auto" w:fill="FFFFFF"/>
      <w:lang w:val="en-US"/>
    </w:rPr>
  </w:style>
  <w:style w:type="character" w:customStyle="1" w:styleId="3pt">
    <w:name w:val="Основной текст + Интервал 3 pt"/>
    <w:rsid w:val="00B93397"/>
    <w:rPr>
      <w:rFonts w:ascii="Arial" w:eastAsia="Arial" w:hAnsi="Arial" w:cs="Arial"/>
      <w:b w:val="0"/>
      <w:bCs w:val="0"/>
      <w:i w:val="0"/>
      <w:iCs w:val="0"/>
      <w:smallCaps w:val="0"/>
      <w:strike w:val="0"/>
      <w:spacing w:val="70"/>
      <w:sz w:val="23"/>
      <w:szCs w:val="23"/>
      <w:shd w:val="clear" w:color="auto" w:fill="FFFFFF"/>
      <w:lang w:val="en-US"/>
    </w:rPr>
  </w:style>
  <w:style w:type="character" w:customStyle="1" w:styleId="100">
    <w:name w:val="Основной текст (10)_"/>
    <w:link w:val="101"/>
    <w:rsid w:val="00B93397"/>
    <w:rPr>
      <w:rFonts w:ascii="Arial" w:eastAsia="Arial" w:hAnsi="Arial" w:cs="Arial"/>
      <w:sz w:val="21"/>
      <w:szCs w:val="21"/>
      <w:shd w:val="clear" w:color="auto" w:fill="FFFFFF"/>
    </w:rPr>
  </w:style>
  <w:style w:type="paragraph" w:customStyle="1" w:styleId="101">
    <w:name w:val="Основной текст (10)"/>
    <w:basedOn w:val="a"/>
    <w:link w:val="100"/>
    <w:rsid w:val="00B93397"/>
    <w:pPr>
      <w:shd w:val="clear" w:color="auto" w:fill="FFFFFF"/>
      <w:spacing w:after="0" w:line="0" w:lineRule="atLeast"/>
      <w:jc w:val="center"/>
    </w:pPr>
    <w:rPr>
      <w:rFonts w:ascii="Arial" w:eastAsia="Arial" w:hAnsi="Arial" w:cs="Arial"/>
      <w:sz w:val="21"/>
      <w:szCs w:val="21"/>
    </w:rPr>
  </w:style>
  <w:style w:type="character" w:customStyle="1" w:styleId="122pt">
    <w:name w:val="Основной текст (12) + Интервал 2 pt"/>
    <w:rsid w:val="00B93397"/>
    <w:rPr>
      <w:rFonts w:ascii="Arial" w:eastAsia="Arial" w:hAnsi="Arial" w:cs="Arial"/>
      <w:b w:val="0"/>
      <w:bCs w:val="0"/>
      <w:i w:val="0"/>
      <w:iCs w:val="0"/>
      <w:smallCaps w:val="0"/>
      <w:strike w:val="0"/>
      <w:spacing w:val="50"/>
      <w:sz w:val="17"/>
      <w:szCs w:val="17"/>
      <w:lang w:val="en-US"/>
    </w:rPr>
  </w:style>
  <w:style w:type="character" w:customStyle="1" w:styleId="44">
    <w:name w:val="Заголовок №4_"/>
    <w:link w:val="45"/>
    <w:rsid w:val="00B93397"/>
    <w:rPr>
      <w:rFonts w:ascii="Arial" w:eastAsia="Arial" w:hAnsi="Arial" w:cs="Arial"/>
      <w:sz w:val="23"/>
      <w:szCs w:val="23"/>
      <w:shd w:val="clear" w:color="auto" w:fill="FFFFFF"/>
    </w:rPr>
  </w:style>
  <w:style w:type="paragraph" w:customStyle="1" w:styleId="45">
    <w:name w:val="Заголовок №4"/>
    <w:basedOn w:val="a"/>
    <w:link w:val="44"/>
    <w:rsid w:val="00B93397"/>
    <w:pPr>
      <w:shd w:val="clear" w:color="auto" w:fill="FFFFFF"/>
      <w:spacing w:before="660" w:after="240" w:line="0" w:lineRule="atLeast"/>
      <w:jc w:val="both"/>
      <w:outlineLvl w:val="3"/>
    </w:pPr>
    <w:rPr>
      <w:rFonts w:ascii="Arial" w:eastAsia="Arial" w:hAnsi="Arial" w:cs="Arial"/>
      <w:sz w:val="23"/>
      <w:szCs w:val="23"/>
    </w:rPr>
  </w:style>
  <w:style w:type="character" w:customStyle="1" w:styleId="212">
    <w:name w:val="Основной текст (21)_"/>
    <w:link w:val="213"/>
    <w:rsid w:val="00B93397"/>
    <w:rPr>
      <w:rFonts w:ascii="Arial" w:eastAsia="Arial" w:hAnsi="Arial" w:cs="Arial"/>
      <w:sz w:val="11"/>
      <w:szCs w:val="11"/>
      <w:shd w:val="clear" w:color="auto" w:fill="FFFFFF"/>
    </w:rPr>
  </w:style>
  <w:style w:type="paragraph" w:customStyle="1" w:styleId="213">
    <w:name w:val="Основной текст (21)"/>
    <w:basedOn w:val="a"/>
    <w:link w:val="212"/>
    <w:rsid w:val="00B93397"/>
    <w:pPr>
      <w:shd w:val="clear" w:color="auto" w:fill="FFFFFF"/>
      <w:spacing w:after="0" w:line="0" w:lineRule="atLeast"/>
    </w:pPr>
    <w:rPr>
      <w:rFonts w:ascii="Arial" w:eastAsia="Arial" w:hAnsi="Arial" w:cs="Arial"/>
      <w:sz w:val="11"/>
      <w:szCs w:val="11"/>
    </w:rPr>
  </w:style>
  <w:style w:type="character" w:customStyle="1" w:styleId="114">
    <w:name w:val="Основной текст (11)_"/>
    <w:link w:val="115"/>
    <w:rsid w:val="00B93397"/>
    <w:rPr>
      <w:rFonts w:ascii="Arial" w:eastAsia="Arial" w:hAnsi="Arial" w:cs="Arial"/>
      <w:sz w:val="8"/>
      <w:szCs w:val="8"/>
      <w:shd w:val="clear" w:color="auto" w:fill="FFFFFF"/>
    </w:rPr>
  </w:style>
  <w:style w:type="paragraph" w:customStyle="1" w:styleId="115">
    <w:name w:val="Основной текст (11)"/>
    <w:basedOn w:val="a"/>
    <w:link w:val="114"/>
    <w:rsid w:val="00B93397"/>
    <w:pPr>
      <w:shd w:val="clear" w:color="auto" w:fill="FFFFFF"/>
      <w:spacing w:after="120" w:line="0" w:lineRule="atLeast"/>
      <w:jc w:val="both"/>
    </w:pPr>
    <w:rPr>
      <w:rFonts w:ascii="Arial" w:eastAsia="Arial" w:hAnsi="Arial" w:cs="Arial"/>
      <w:sz w:val="8"/>
      <w:szCs w:val="8"/>
    </w:rPr>
  </w:style>
  <w:style w:type="character" w:customStyle="1" w:styleId="b-message-heademail">
    <w:name w:val="b-message-head__email"/>
    <w:rsid w:val="00B93397"/>
  </w:style>
  <w:style w:type="paragraph" w:customStyle="1" w:styleId="Default">
    <w:name w:val="Default"/>
    <w:rsid w:val="00B93397"/>
    <w:pPr>
      <w:autoSpaceDE w:val="0"/>
      <w:autoSpaceDN w:val="0"/>
      <w:adjustRightInd w:val="0"/>
      <w:spacing w:after="0" w:line="240" w:lineRule="auto"/>
    </w:pPr>
    <w:rPr>
      <w:rFonts w:ascii="Arial" w:hAnsi="Arial" w:cs="Arial"/>
      <w:color w:val="000000"/>
      <w:sz w:val="24"/>
      <w:szCs w:val="24"/>
    </w:rPr>
  </w:style>
  <w:style w:type="character" w:customStyle="1" w:styleId="inline-formula">
    <w:name w:val="inline-formula"/>
    <w:basedOn w:val="a0"/>
    <w:rsid w:val="00405586"/>
  </w:style>
  <w:style w:type="paragraph" w:customStyle="1" w:styleId="afff6">
    <w:name w:val="РАЗДЕЛ"/>
    <w:basedOn w:val="a"/>
    <w:next w:val="a"/>
    <w:semiHidden/>
    <w:rsid w:val="00405586"/>
    <w:pPr>
      <w:spacing w:after="360" w:line="240" w:lineRule="auto"/>
      <w:ind w:firstLine="737"/>
      <w:jc w:val="both"/>
    </w:pPr>
    <w:rPr>
      <w:rFonts w:ascii="Times New Roman" w:eastAsia="Times New Roman" w:hAnsi="Times New Roman" w:cs="Times New Roman"/>
      <w:b/>
      <w:caps/>
      <w:sz w:val="24"/>
      <w:szCs w:val="24"/>
    </w:rPr>
  </w:style>
  <w:style w:type="numbering" w:customStyle="1" w:styleId="1a">
    <w:name w:val="Нет списка1"/>
    <w:next w:val="a2"/>
    <w:uiPriority w:val="99"/>
    <w:semiHidden/>
    <w:unhideWhenUsed/>
    <w:rsid w:val="00405586"/>
  </w:style>
  <w:style w:type="numbering" w:customStyle="1" w:styleId="116">
    <w:name w:val="Нет списка11"/>
    <w:next w:val="a2"/>
    <w:uiPriority w:val="99"/>
    <w:semiHidden/>
    <w:unhideWhenUsed/>
    <w:rsid w:val="00405586"/>
  </w:style>
  <w:style w:type="paragraph" w:customStyle="1" w:styleId="msonormal0">
    <w:name w:val="msonormal"/>
    <w:basedOn w:val="a"/>
    <w:rsid w:val="00405586"/>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TEXTOFTABLES">
    <w:name w:val="**TEXT OF TABLES"/>
    <w:basedOn w:val="a"/>
    <w:link w:val="TEXTOFTABLES0"/>
    <w:rsid w:val="00405586"/>
    <w:pPr>
      <w:spacing w:after="0" w:line="240" w:lineRule="auto"/>
      <w:jc w:val="center"/>
    </w:pPr>
    <w:rPr>
      <w:rFonts w:ascii="Arial" w:eastAsia="Times New Roman" w:hAnsi="Arial" w:cs="Times New Roman"/>
      <w:sz w:val="16"/>
      <w:szCs w:val="20"/>
    </w:rPr>
  </w:style>
  <w:style w:type="character" w:customStyle="1" w:styleId="TEXTOFTABLES0">
    <w:name w:val="**TEXT OF TABLES Знак"/>
    <w:link w:val="TEXTOFTABLES"/>
    <w:rsid w:val="00405586"/>
    <w:rPr>
      <w:rFonts w:ascii="Arial" w:eastAsia="Times New Roman" w:hAnsi="Arial" w:cs="Times New Roman"/>
      <w:sz w:val="16"/>
      <w:szCs w:val="20"/>
    </w:rPr>
  </w:style>
  <w:style w:type="paragraph" w:customStyle="1" w:styleId="Style16">
    <w:name w:val="Style16"/>
    <w:basedOn w:val="a"/>
    <w:rsid w:val="00405586"/>
    <w:pPr>
      <w:widowControl w:val="0"/>
      <w:autoSpaceDE w:val="0"/>
      <w:autoSpaceDN w:val="0"/>
      <w:adjustRightInd w:val="0"/>
      <w:spacing w:after="0" w:line="414" w:lineRule="exact"/>
      <w:ind w:firstLine="557"/>
      <w:jc w:val="both"/>
    </w:pPr>
    <w:rPr>
      <w:rFonts w:ascii="Times New Roman" w:eastAsia="Times New Roman" w:hAnsi="Times New Roman" w:cs="Times New Roman"/>
      <w:sz w:val="24"/>
      <w:szCs w:val="24"/>
    </w:rPr>
  </w:style>
  <w:style w:type="table" w:customStyle="1" w:styleId="1b">
    <w:name w:val="Сетка таблицы1"/>
    <w:basedOn w:val="a1"/>
    <w:next w:val="a6"/>
    <w:uiPriority w:val="39"/>
    <w:rsid w:val="0040558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405586"/>
    <w:pPr>
      <w:pBdr>
        <w:bottom w:val="single" w:sz="6" w:space="1" w:color="auto"/>
      </w:pBdr>
      <w:spacing w:after="0" w:line="240" w:lineRule="auto"/>
      <w:jc w:val="center"/>
    </w:pPr>
    <w:rPr>
      <w:rFonts w:ascii="Arial" w:eastAsia="Times New Roman" w:hAnsi="Arial" w:cs="Arial"/>
      <w:vanish/>
      <w:sz w:val="16"/>
      <w:szCs w:val="16"/>
      <w:lang w:eastAsia="en-US"/>
    </w:rPr>
  </w:style>
  <w:style w:type="character" w:customStyle="1" w:styleId="z-0">
    <w:name w:val="z-Начало формы Знак"/>
    <w:basedOn w:val="a0"/>
    <w:link w:val="z-"/>
    <w:uiPriority w:val="99"/>
    <w:semiHidden/>
    <w:rsid w:val="00405586"/>
    <w:rPr>
      <w:rFonts w:ascii="Arial" w:eastAsia="Times New Roman" w:hAnsi="Arial" w:cs="Arial"/>
      <w:vanish/>
      <w:sz w:val="16"/>
      <w:szCs w:val="16"/>
      <w:lang w:eastAsia="en-US"/>
    </w:rPr>
  </w:style>
  <w:style w:type="table" w:customStyle="1" w:styleId="2f">
    <w:name w:val="Сетка таблицы2"/>
    <w:basedOn w:val="a1"/>
    <w:next w:val="a6"/>
    <w:uiPriority w:val="59"/>
    <w:rsid w:val="00405586"/>
    <w:pPr>
      <w:spacing w:after="0" w:line="240" w:lineRule="auto"/>
      <w:ind w:firstLine="709"/>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
    <w:basedOn w:val="a1"/>
    <w:next w:val="a6"/>
    <w:uiPriority w:val="59"/>
    <w:rsid w:val="0040558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resultsisbd">
    <w:name w:val="results_isbd"/>
    <w:basedOn w:val="a0"/>
    <w:rsid w:val="00405586"/>
  </w:style>
  <w:style w:type="numbering" w:customStyle="1" w:styleId="2f0">
    <w:name w:val="Нет списка2"/>
    <w:next w:val="a2"/>
    <w:uiPriority w:val="99"/>
    <w:semiHidden/>
    <w:unhideWhenUsed/>
    <w:rsid w:val="00405586"/>
  </w:style>
  <w:style w:type="character" w:customStyle="1" w:styleId="1c">
    <w:name w:val="Неразрешенное упоминание1"/>
    <w:basedOn w:val="a0"/>
    <w:uiPriority w:val="99"/>
    <w:semiHidden/>
    <w:unhideWhenUsed/>
    <w:rsid w:val="00405586"/>
    <w:rPr>
      <w:color w:val="605E5C"/>
      <w:shd w:val="clear" w:color="auto" w:fill="E1DFDD"/>
    </w:rPr>
  </w:style>
  <w:style w:type="character" w:styleId="afff7">
    <w:name w:val="FollowedHyperlink"/>
    <w:basedOn w:val="a0"/>
    <w:uiPriority w:val="99"/>
    <w:semiHidden/>
    <w:unhideWhenUsed/>
    <w:rsid w:val="00405586"/>
    <w:rPr>
      <w:color w:val="800080" w:themeColor="followedHyperlink"/>
      <w:u w:val="single"/>
    </w:rPr>
  </w:style>
  <w:style w:type="character" w:customStyle="1" w:styleId="fontstyle01">
    <w:name w:val="fontstyle01"/>
    <w:basedOn w:val="a0"/>
    <w:rsid w:val="00405586"/>
    <w:rPr>
      <w:rFonts w:ascii="TimesNewRomanPSMT" w:hAnsi="TimesNewRomanPSMT" w:hint="default"/>
      <w:b w:val="0"/>
      <w:bCs w:val="0"/>
      <w:i w:val="0"/>
      <w:iCs w:val="0"/>
      <w:color w:val="242021"/>
      <w:sz w:val="20"/>
      <w:szCs w:val="20"/>
    </w:rPr>
  </w:style>
  <w:style w:type="paragraph" w:customStyle="1" w:styleId="312">
    <w:name w:val="Оглавление 31"/>
    <w:basedOn w:val="a"/>
    <w:uiPriority w:val="1"/>
    <w:qFormat/>
    <w:rsid w:val="00405586"/>
    <w:pPr>
      <w:widowControl w:val="0"/>
      <w:autoSpaceDE w:val="0"/>
      <w:autoSpaceDN w:val="0"/>
      <w:spacing w:after="0" w:line="240" w:lineRule="auto"/>
      <w:ind w:left="831" w:hanging="450"/>
    </w:pPr>
    <w:rPr>
      <w:rFonts w:ascii="Times New Roman" w:eastAsia="Times New Roman" w:hAnsi="Times New Roman" w:cs="Times New Roman"/>
      <w:sz w:val="28"/>
      <w:szCs w:val="28"/>
      <w:lang w:eastAsia="en-US"/>
    </w:rPr>
  </w:style>
  <w:style w:type="paragraph" w:customStyle="1" w:styleId="214">
    <w:name w:val="Оглавление 21"/>
    <w:basedOn w:val="a"/>
    <w:uiPriority w:val="1"/>
    <w:qFormat/>
    <w:rsid w:val="00405586"/>
    <w:pPr>
      <w:widowControl w:val="0"/>
      <w:autoSpaceDE w:val="0"/>
      <w:autoSpaceDN w:val="0"/>
      <w:spacing w:before="160" w:after="0" w:line="240" w:lineRule="auto"/>
      <w:ind w:left="823" w:hanging="421"/>
    </w:pPr>
    <w:rPr>
      <w:rFonts w:ascii="Times New Roman" w:eastAsia="Times New Roman" w:hAnsi="Times New Roman" w:cs="Times New Roman"/>
      <w:sz w:val="28"/>
      <w:szCs w:val="28"/>
      <w:lang w:eastAsia="en-US"/>
    </w:rPr>
  </w:style>
  <w:style w:type="paragraph" w:customStyle="1" w:styleId="MDPI16affiliation">
    <w:name w:val="MDPI_1.6_affiliation"/>
    <w:qFormat/>
    <w:rsid w:val="00405586"/>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character" w:customStyle="1" w:styleId="pub-date">
    <w:name w:val="pub-date"/>
    <w:basedOn w:val="a0"/>
    <w:rsid w:val="00405586"/>
  </w:style>
  <w:style w:type="character" w:customStyle="1" w:styleId="date-separator">
    <w:name w:val="date-separator"/>
    <w:basedOn w:val="a0"/>
    <w:rsid w:val="00405586"/>
  </w:style>
  <w:style w:type="character" w:customStyle="1" w:styleId="pub-date-value">
    <w:name w:val="pub-date-value"/>
    <w:basedOn w:val="a0"/>
    <w:rsid w:val="00405586"/>
  </w:style>
  <w:style w:type="character" w:customStyle="1" w:styleId="value">
    <w:name w:val="value"/>
    <w:basedOn w:val="a0"/>
    <w:rsid w:val="00405586"/>
  </w:style>
  <w:style w:type="paragraph" w:customStyle="1" w:styleId="MDPI71References">
    <w:name w:val="MDPI_7.1_References"/>
    <w:qFormat/>
    <w:rsid w:val="00405586"/>
    <w:pPr>
      <w:numPr>
        <w:numId w:val="33"/>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118">
    <w:name w:val="Заголовок 11"/>
    <w:basedOn w:val="a"/>
    <w:uiPriority w:val="1"/>
    <w:qFormat/>
    <w:rsid w:val="00405586"/>
    <w:pPr>
      <w:widowControl w:val="0"/>
      <w:autoSpaceDE w:val="0"/>
      <w:autoSpaceDN w:val="0"/>
      <w:spacing w:after="0" w:line="240" w:lineRule="auto"/>
      <w:ind w:left="930"/>
      <w:outlineLvl w:val="1"/>
    </w:pPr>
    <w:rPr>
      <w:rFonts w:ascii="Times New Roman" w:eastAsia="Times New Roman" w:hAnsi="Times New Roman" w:cs="Times New Roman"/>
      <w:b/>
      <w:bCs/>
      <w:sz w:val="28"/>
      <w:szCs w:val="28"/>
      <w:lang w:eastAsia="en-US"/>
    </w:rPr>
  </w:style>
  <w:style w:type="paragraph" w:customStyle="1" w:styleId="gt-block">
    <w:name w:val="gt-block"/>
    <w:basedOn w:val="a"/>
    <w:rsid w:val="00405586"/>
    <w:pPr>
      <w:spacing w:before="100" w:beforeAutospacing="1" w:after="100" w:afterAutospacing="1" w:line="240" w:lineRule="auto"/>
    </w:pPr>
    <w:rPr>
      <w:rFonts w:ascii="Times New Roman" w:eastAsia="Times New Roman" w:hAnsi="Times New Roman" w:cs="Times New Roman"/>
      <w:sz w:val="24"/>
      <w:szCs w:val="24"/>
    </w:rPr>
  </w:style>
  <w:style w:type="character" w:styleId="afff8">
    <w:name w:val="Placeholder Text"/>
    <w:basedOn w:val="a0"/>
    <w:uiPriority w:val="99"/>
    <w:semiHidden/>
    <w:rsid w:val="009768FB"/>
    <w:rPr>
      <w:color w:val="808080"/>
    </w:rPr>
  </w:style>
  <w:style w:type="character" w:customStyle="1" w:styleId="lewnzc">
    <w:name w:val="lewnzc"/>
    <w:basedOn w:val="a0"/>
    <w:rsid w:val="00C02911"/>
  </w:style>
  <w:style w:type="character" w:customStyle="1" w:styleId="katex-mathml">
    <w:name w:val="katex-mathml"/>
    <w:basedOn w:val="a0"/>
    <w:rsid w:val="00540D2F"/>
  </w:style>
  <w:style w:type="character" w:customStyle="1" w:styleId="vlist-s">
    <w:name w:val="vlist-s"/>
    <w:basedOn w:val="a0"/>
    <w:rsid w:val="00540D2F"/>
  </w:style>
  <w:style w:type="paragraph" w:styleId="HTML">
    <w:name w:val="HTML Preformatted"/>
    <w:basedOn w:val="a"/>
    <w:link w:val="HTML0"/>
    <w:uiPriority w:val="99"/>
    <w:unhideWhenUsed/>
    <w:rsid w:val="00540D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40D2F"/>
    <w:rPr>
      <w:rFonts w:ascii="Courier New" w:eastAsia="Times New Roman" w:hAnsi="Courier New" w:cs="Courier New"/>
      <w:sz w:val="20"/>
      <w:szCs w:val="20"/>
    </w:rPr>
  </w:style>
  <w:style w:type="character" w:customStyle="1" w:styleId="2f1">
    <w:name w:val="Неразрешенное упоминание2"/>
    <w:basedOn w:val="a0"/>
    <w:uiPriority w:val="99"/>
    <w:semiHidden/>
    <w:unhideWhenUsed/>
    <w:rsid w:val="007D50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1960346">
      <w:bodyDiv w:val="1"/>
      <w:marLeft w:val="0"/>
      <w:marRight w:val="0"/>
      <w:marTop w:val="0"/>
      <w:marBottom w:val="0"/>
      <w:divBdr>
        <w:top w:val="none" w:sz="0" w:space="0" w:color="auto"/>
        <w:left w:val="none" w:sz="0" w:space="0" w:color="auto"/>
        <w:bottom w:val="none" w:sz="0" w:space="0" w:color="auto"/>
        <w:right w:val="none" w:sz="0" w:space="0" w:color="auto"/>
      </w:divBdr>
    </w:div>
    <w:div w:id="486484100">
      <w:bodyDiv w:val="1"/>
      <w:marLeft w:val="0"/>
      <w:marRight w:val="0"/>
      <w:marTop w:val="0"/>
      <w:marBottom w:val="0"/>
      <w:divBdr>
        <w:top w:val="none" w:sz="0" w:space="0" w:color="auto"/>
        <w:left w:val="none" w:sz="0" w:space="0" w:color="auto"/>
        <w:bottom w:val="none" w:sz="0" w:space="0" w:color="auto"/>
        <w:right w:val="none" w:sz="0" w:space="0" w:color="auto"/>
      </w:divBdr>
    </w:div>
    <w:div w:id="1131436973">
      <w:bodyDiv w:val="1"/>
      <w:marLeft w:val="0"/>
      <w:marRight w:val="0"/>
      <w:marTop w:val="0"/>
      <w:marBottom w:val="0"/>
      <w:divBdr>
        <w:top w:val="none" w:sz="0" w:space="0" w:color="auto"/>
        <w:left w:val="none" w:sz="0" w:space="0" w:color="auto"/>
        <w:bottom w:val="none" w:sz="0" w:space="0" w:color="auto"/>
        <w:right w:val="none" w:sz="0" w:space="0" w:color="auto"/>
      </w:divBdr>
    </w:div>
    <w:div w:id="1488546751">
      <w:bodyDiv w:val="1"/>
      <w:marLeft w:val="0"/>
      <w:marRight w:val="0"/>
      <w:marTop w:val="0"/>
      <w:marBottom w:val="0"/>
      <w:divBdr>
        <w:top w:val="none" w:sz="0" w:space="0" w:color="auto"/>
        <w:left w:val="none" w:sz="0" w:space="0" w:color="auto"/>
        <w:bottom w:val="none" w:sz="0" w:space="0" w:color="auto"/>
        <w:right w:val="none" w:sz="0" w:space="0" w:color="auto"/>
      </w:divBdr>
    </w:div>
    <w:div w:id="1750418657">
      <w:bodyDiv w:val="1"/>
      <w:marLeft w:val="0"/>
      <w:marRight w:val="0"/>
      <w:marTop w:val="0"/>
      <w:marBottom w:val="0"/>
      <w:divBdr>
        <w:top w:val="none" w:sz="0" w:space="0" w:color="auto"/>
        <w:left w:val="none" w:sz="0" w:space="0" w:color="auto"/>
        <w:bottom w:val="none" w:sz="0" w:space="0" w:color="auto"/>
        <w:right w:val="none" w:sz="0" w:space="0" w:color="auto"/>
      </w:divBdr>
    </w:div>
    <w:div w:id="1823155876">
      <w:bodyDiv w:val="1"/>
      <w:marLeft w:val="0"/>
      <w:marRight w:val="0"/>
      <w:marTop w:val="0"/>
      <w:marBottom w:val="0"/>
      <w:divBdr>
        <w:top w:val="none" w:sz="0" w:space="0" w:color="auto"/>
        <w:left w:val="none" w:sz="0" w:space="0" w:color="auto"/>
        <w:bottom w:val="none" w:sz="0" w:space="0" w:color="auto"/>
        <w:right w:val="none" w:sz="0" w:space="0" w:color="auto"/>
      </w:divBdr>
    </w:div>
    <w:div w:id="1985159706">
      <w:bodyDiv w:val="1"/>
      <w:marLeft w:val="0"/>
      <w:marRight w:val="0"/>
      <w:marTop w:val="0"/>
      <w:marBottom w:val="0"/>
      <w:divBdr>
        <w:top w:val="none" w:sz="0" w:space="0" w:color="auto"/>
        <w:left w:val="none" w:sz="0" w:space="0" w:color="auto"/>
        <w:bottom w:val="none" w:sz="0" w:space="0" w:color="auto"/>
        <w:right w:val="none" w:sz="0" w:space="0" w:color="auto"/>
      </w:divBdr>
    </w:div>
    <w:div w:id="2063945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2.xml"/><Relationship Id="rId21" Type="http://schemas.openxmlformats.org/officeDocument/2006/relationships/image" Target="media/image6.png"/><Relationship Id="rId42" Type="http://schemas.openxmlformats.org/officeDocument/2006/relationships/hyperlink" Target="https://www.livejournal.com/away?to=http%3A%2F%2Fforum.stroymart.com.ua%2Fviewtopic.php%3Ff%3D6%26t%3D6341" TargetMode="External"/><Relationship Id="rId63" Type="http://schemas.openxmlformats.org/officeDocument/2006/relationships/image" Target="media/image33.jpeg"/><Relationship Id="rId84" Type="http://schemas.openxmlformats.org/officeDocument/2006/relationships/image" Target="media/image51.png"/><Relationship Id="rId138" Type="http://schemas.openxmlformats.org/officeDocument/2006/relationships/hyperlink" Target="https://doi.org/10.3390/plants10050841" TargetMode="External"/><Relationship Id="rId159" Type="http://schemas.openxmlformats.org/officeDocument/2006/relationships/image" Target="media/image87.jpeg"/><Relationship Id="rId170" Type="http://schemas.openxmlformats.org/officeDocument/2006/relationships/image" Target="media/image98.jpeg"/><Relationship Id="rId107" Type="http://schemas.openxmlformats.org/officeDocument/2006/relationships/chart" Target="charts/chart25.xml"/><Relationship Id="rId11" Type="http://schemas.openxmlformats.org/officeDocument/2006/relationships/hyperlink" Target="https://ru.wikipedia.org/wiki/%D0%A2%D0%BE%D0%BF%D0%BB%D0%B8%D0%B2%D0%BE" TargetMode="External"/><Relationship Id="rId32" Type="http://schemas.openxmlformats.org/officeDocument/2006/relationships/hyperlink" Target="https://ru.wikipedia.org/wiki/%D0%93%D0%BE%D1%80%D0%BD%D0%B0%D1%8F_%D0%BF%D0%BE%D1%80%D0%BE%D0%B4%D0%B0" TargetMode="External"/><Relationship Id="rId53" Type="http://schemas.openxmlformats.org/officeDocument/2006/relationships/image" Target="media/image29.jpeg"/><Relationship Id="rId74" Type="http://schemas.openxmlformats.org/officeDocument/2006/relationships/image" Target="media/image41.jpeg"/><Relationship Id="rId128" Type="http://schemas.openxmlformats.org/officeDocument/2006/relationships/image" Target="media/image71.png"/><Relationship Id="rId149" Type="http://schemas.openxmlformats.org/officeDocument/2006/relationships/image" Target="media/image77.jpeg"/><Relationship Id="rId5" Type="http://schemas.openxmlformats.org/officeDocument/2006/relationships/webSettings" Target="webSettings.xml"/><Relationship Id="rId95" Type="http://schemas.openxmlformats.org/officeDocument/2006/relationships/chart" Target="charts/chart13.xml"/><Relationship Id="rId160" Type="http://schemas.openxmlformats.org/officeDocument/2006/relationships/image" Target="media/image88.jpeg"/><Relationship Id="rId181" Type="http://schemas.openxmlformats.org/officeDocument/2006/relationships/fontTable" Target="fontTable.xml"/><Relationship Id="rId22" Type="http://schemas.openxmlformats.org/officeDocument/2006/relationships/image" Target="media/image7.png"/><Relationship Id="rId43" Type="http://schemas.openxmlformats.org/officeDocument/2006/relationships/hyperlink" Target="https://www.livejournal.com/away?to=http%3A%2F%2Fwww.stroymart.com.ua%2Fru%2Fgallery%2Fstr673" TargetMode="External"/><Relationship Id="rId64" Type="http://schemas.openxmlformats.org/officeDocument/2006/relationships/image" Target="media/image34.jpeg"/><Relationship Id="rId118" Type="http://schemas.openxmlformats.org/officeDocument/2006/relationships/image" Target="media/image61.png"/><Relationship Id="rId139" Type="http://schemas.openxmlformats.org/officeDocument/2006/relationships/hyperlink" Target="doi:&#160;https://doi.org/10.12911/22998993/158544" TargetMode="External"/><Relationship Id="rId85" Type="http://schemas.openxmlformats.org/officeDocument/2006/relationships/image" Target="media/image52.jpeg"/><Relationship Id="rId150" Type="http://schemas.openxmlformats.org/officeDocument/2006/relationships/image" Target="media/image78.jpeg"/><Relationship Id="rId171" Type="http://schemas.openxmlformats.org/officeDocument/2006/relationships/image" Target="media/image99.jpeg"/><Relationship Id="rId12" Type="http://schemas.openxmlformats.org/officeDocument/2006/relationships/hyperlink" Target="https://ru.wikipedia.org/wiki/%D0%A5%D0%B8%D0%BC%D0%B8%D1%87%D0%B5%D1%81%D0%BA%D0%B0%D1%8F_%D0%BF%D1%80%D0%BE%D0%BC%D1%8B%D1%88%D0%BB%D0%B5%D0%BD%D0%BD%D0%BE%D1%81%D1%82%D1%8C" TargetMode="External"/><Relationship Id="rId33" Type="http://schemas.openxmlformats.org/officeDocument/2006/relationships/hyperlink" Target="https://ru.wikipedia.org/wiki/%D0%9F%D0%BE%D0%BB%D0%B5%D0%B7%D0%BD%D0%BE%D0%B5_%D0%B8%D1%81%D0%BA%D0%BE%D0%BF%D0%B0%D0%B5%D0%BC%D0%BE%D0%B5" TargetMode="External"/><Relationship Id="rId108" Type="http://schemas.openxmlformats.org/officeDocument/2006/relationships/chart" Target="charts/chart26.xml"/><Relationship Id="rId129" Type="http://schemas.openxmlformats.org/officeDocument/2006/relationships/image" Target="media/image72.png"/><Relationship Id="rId54" Type="http://schemas.openxmlformats.org/officeDocument/2006/relationships/image" Target="media/image30.jpeg"/><Relationship Id="rId75" Type="http://schemas.openxmlformats.org/officeDocument/2006/relationships/image" Target="media/image42.jpeg"/><Relationship Id="rId96" Type="http://schemas.openxmlformats.org/officeDocument/2006/relationships/chart" Target="charts/chart14.xml"/><Relationship Id="rId140" Type="http://schemas.openxmlformats.org/officeDocument/2006/relationships/hyperlink" Target="https://doi.org/10.3390/bioengineering3020015" TargetMode="External"/><Relationship Id="rId161" Type="http://schemas.openxmlformats.org/officeDocument/2006/relationships/image" Target="media/image89.jpe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8.emf"/><Relationship Id="rId119" Type="http://schemas.openxmlformats.org/officeDocument/2006/relationships/image" Target="media/image62.png"/><Relationship Id="rId44" Type="http://schemas.openxmlformats.org/officeDocument/2006/relationships/image" Target="media/image20.jpeg"/><Relationship Id="rId60" Type="http://schemas.openxmlformats.org/officeDocument/2006/relationships/chart" Target="charts/chart4.xml"/><Relationship Id="rId65" Type="http://schemas.openxmlformats.org/officeDocument/2006/relationships/hyperlink" Target="https://all-pribors.ru/companies/firma-jeol-yaponiya-1465" TargetMode="External"/><Relationship Id="rId81" Type="http://schemas.openxmlformats.org/officeDocument/2006/relationships/image" Target="media/image48.jpeg"/><Relationship Id="rId86" Type="http://schemas.openxmlformats.org/officeDocument/2006/relationships/image" Target="media/image53.png"/><Relationship Id="rId130" Type="http://schemas.openxmlformats.org/officeDocument/2006/relationships/image" Target="media/image73.png"/><Relationship Id="rId135" Type="http://schemas.openxmlformats.org/officeDocument/2006/relationships/hyperlink" Target="https://doi.org/10.1051/e3sconf/202022201007" TargetMode="External"/><Relationship Id="rId151" Type="http://schemas.openxmlformats.org/officeDocument/2006/relationships/image" Target="media/image79.jpeg"/><Relationship Id="rId156" Type="http://schemas.openxmlformats.org/officeDocument/2006/relationships/image" Target="media/image84.jpeg"/><Relationship Id="rId177" Type="http://schemas.openxmlformats.org/officeDocument/2006/relationships/image" Target="media/image105.jpeg"/><Relationship Id="rId172" Type="http://schemas.openxmlformats.org/officeDocument/2006/relationships/image" Target="media/image100.jpeg"/><Relationship Id="rId13" Type="http://schemas.openxmlformats.org/officeDocument/2006/relationships/hyperlink" Target="https://ru.wikipedia.org/wiki/%D0%9F%D1%80%D0%BE%D0%BC%D1%8B%D1%88%D0%BB%D0%B5%D0%BD%D0%BD%D0%BE%D1%81%D1%82%D1%8C" TargetMode="External"/><Relationship Id="rId18" Type="http://schemas.openxmlformats.org/officeDocument/2006/relationships/image" Target="media/image3.jpeg"/><Relationship Id="rId39" Type="http://schemas.openxmlformats.org/officeDocument/2006/relationships/image" Target="media/image17.jpeg"/><Relationship Id="rId109" Type="http://schemas.openxmlformats.org/officeDocument/2006/relationships/chart" Target="charts/chart27.xml"/><Relationship Id="rId34" Type="http://schemas.openxmlformats.org/officeDocument/2006/relationships/hyperlink" Target="https://ru.wikipedia.org/wiki/%D0%A2%D0%BE%D0%BF%D0%BB%D0%B8%D0%B2%D0%BE" TargetMode="External"/><Relationship Id="rId50" Type="http://schemas.openxmlformats.org/officeDocument/2006/relationships/image" Target="media/image26.jpeg"/><Relationship Id="rId55" Type="http://schemas.openxmlformats.org/officeDocument/2006/relationships/chart" Target="charts/chart1.xml"/><Relationship Id="rId76" Type="http://schemas.openxmlformats.org/officeDocument/2006/relationships/image" Target="media/image43.png"/><Relationship Id="rId97" Type="http://schemas.openxmlformats.org/officeDocument/2006/relationships/chart" Target="charts/chart15.xml"/><Relationship Id="rId104" Type="http://schemas.openxmlformats.org/officeDocument/2006/relationships/chart" Target="charts/chart22.xml"/><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hyperlink" Target="https://doi.org/10.3390/w13243493" TargetMode="External"/><Relationship Id="rId146" Type="http://schemas.openxmlformats.org/officeDocument/2006/relationships/footer" Target="footer2.xml"/><Relationship Id="rId167"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38.tiff"/><Relationship Id="rId92" Type="http://schemas.openxmlformats.org/officeDocument/2006/relationships/image" Target="media/image57.jpeg"/><Relationship Id="rId162" Type="http://schemas.openxmlformats.org/officeDocument/2006/relationships/image" Target="media/image90.jpe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9.emf"/><Relationship Id="rId40" Type="http://schemas.openxmlformats.org/officeDocument/2006/relationships/image" Target="media/image18.jpeg"/><Relationship Id="rId45" Type="http://schemas.openxmlformats.org/officeDocument/2006/relationships/image" Target="media/image21.jpeg"/><Relationship Id="rId66" Type="http://schemas.openxmlformats.org/officeDocument/2006/relationships/image" Target="media/image35.jpeg"/><Relationship Id="rId87" Type="http://schemas.openxmlformats.org/officeDocument/2006/relationships/image" Target="media/image54.jpeg"/><Relationship Id="rId110" Type="http://schemas.openxmlformats.org/officeDocument/2006/relationships/chart" Target="charts/chart28.xml"/><Relationship Id="rId115" Type="http://schemas.openxmlformats.org/officeDocument/2006/relationships/chart" Target="charts/chart31.xml"/><Relationship Id="rId131" Type="http://schemas.openxmlformats.org/officeDocument/2006/relationships/image" Target="media/image74.png"/><Relationship Id="rId136" Type="http://schemas.openxmlformats.org/officeDocument/2006/relationships/hyperlink" Target="https://doi.org/10.1051/e3sconf/202123701041" TargetMode="External"/><Relationship Id="rId157" Type="http://schemas.openxmlformats.org/officeDocument/2006/relationships/image" Target="media/image85.jpeg"/><Relationship Id="rId178" Type="http://schemas.openxmlformats.org/officeDocument/2006/relationships/image" Target="media/image106.jpeg"/><Relationship Id="rId61" Type="http://schemas.openxmlformats.org/officeDocument/2006/relationships/chart" Target="charts/chart5.xml"/><Relationship Id="rId82" Type="http://schemas.openxmlformats.org/officeDocument/2006/relationships/image" Target="media/image49.png"/><Relationship Id="rId152" Type="http://schemas.openxmlformats.org/officeDocument/2006/relationships/image" Target="media/image80.jpeg"/><Relationship Id="rId173" Type="http://schemas.openxmlformats.org/officeDocument/2006/relationships/image" Target="media/image101.jpeg"/><Relationship Id="rId19" Type="http://schemas.openxmlformats.org/officeDocument/2006/relationships/image" Target="media/image4.png"/><Relationship Id="rId14" Type="http://schemas.openxmlformats.org/officeDocument/2006/relationships/hyperlink" Target="https://ru.geologyscience.com/%D0%BA%D0%B0%D0%BC%D0%BD%D0%B8-2-2/%D0%BE%D1%81%D0%B0%D0%B4%D0%BE%D1%87%D0%BD%D1%8B%D0%B5-%D0%BF%D0%BE%D1%80%D0%BE%D0%B4%D1%8B/" TargetMode="External"/><Relationship Id="rId30" Type="http://schemas.openxmlformats.org/officeDocument/2006/relationships/image" Target="media/image14.emf"/><Relationship Id="rId35" Type="http://schemas.openxmlformats.org/officeDocument/2006/relationships/hyperlink" Target="https://ru.wikipedia.org/wiki/%D0%A5%D0%B8%D0%BC%D0%B8%D1%87%D0%B5%D1%81%D0%BA%D0%B0%D1%8F_%D0%BF%D1%80%D0%BE%D0%BC%D1%8B%D1%88%D0%BB%D0%B5%D0%BD%D0%BD%D0%BE%D1%81%D1%82%D1%8C" TargetMode="External"/><Relationship Id="rId56" Type="http://schemas.openxmlformats.org/officeDocument/2006/relationships/chart" Target="charts/chart2.xml"/><Relationship Id="rId77" Type="http://schemas.openxmlformats.org/officeDocument/2006/relationships/image" Target="media/image44.jpeg"/><Relationship Id="rId100" Type="http://schemas.openxmlformats.org/officeDocument/2006/relationships/chart" Target="charts/chart18.xml"/><Relationship Id="rId105" Type="http://schemas.openxmlformats.org/officeDocument/2006/relationships/chart" Target="charts/chart23.xml"/><Relationship Id="rId126" Type="http://schemas.openxmlformats.org/officeDocument/2006/relationships/image" Target="media/image69.png"/><Relationship Id="rId147" Type="http://schemas.openxmlformats.org/officeDocument/2006/relationships/image" Target="media/image75.png"/><Relationship Id="rId168" Type="http://schemas.openxmlformats.org/officeDocument/2006/relationships/image" Target="media/image96.jpeg"/><Relationship Id="rId8" Type="http://schemas.openxmlformats.org/officeDocument/2006/relationships/hyperlink" Target="https://ru.wikipedia.org/wiki/%D0%9E%D1%81%D0%B0%D0%B4%D0%BE%D1%87%D0%BD%D1%8B%D0%B5_%D0%B3%D0%BE%D1%80%D0%BD%D1%8B%D0%B5_%D0%BF%D0%BE%D1%80%D0%BE%D0%B4%D1%8B" TargetMode="External"/><Relationship Id="rId51" Type="http://schemas.openxmlformats.org/officeDocument/2006/relationships/image" Target="media/image27.jpeg"/><Relationship Id="rId72" Type="http://schemas.openxmlformats.org/officeDocument/2006/relationships/image" Target="media/image39.tiff"/><Relationship Id="rId93" Type="http://schemas.openxmlformats.org/officeDocument/2006/relationships/chart" Target="charts/chart11.xml"/><Relationship Id="rId98" Type="http://schemas.openxmlformats.org/officeDocument/2006/relationships/chart" Target="charts/chart16.xml"/><Relationship Id="rId121" Type="http://schemas.openxmlformats.org/officeDocument/2006/relationships/image" Target="media/image64.png"/><Relationship Id="rId142" Type="http://schemas.openxmlformats.org/officeDocument/2006/relationships/hyperlink" Target="https://doi.org/10.3390/environments7100079" TargetMode="External"/><Relationship Id="rId163"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2.jpeg"/><Relationship Id="rId67" Type="http://schemas.openxmlformats.org/officeDocument/2006/relationships/image" Target="media/image36.jpeg"/><Relationship Id="rId116" Type="http://schemas.openxmlformats.org/officeDocument/2006/relationships/image" Target="media/image60.jpeg"/><Relationship Id="rId137" Type="http://schemas.openxmlformats.org/officeDocument/2006/relationships/hyperlink" Target="https://doi.org/10.2166/wst.2021.450" TargetMode="External"/><Relationship Id="rId158" Type="http://schemas.openxmlformats.org/officeDocument/2006/relationships/image" Target="media/image86.jpeg"/><Relationship Id="rId20" Type="http://schemas.openxmlformats.org/officeDocument/2006/relationships/image" Target="media/image5.png"/><Relationship Id="rId41" Type="http://schemas.openxmlformats.org/officeDocument/2006/relationships/image" Target="media/image19.jpeg"/><Relationship Id="rId62" Type="http://schemas.openxmlformats.org/officeDocument/2006/relationships/chart" Target="charts/chart6.xml"/><Relationship Id="rId83" Type="http://schemas.openxmlformats.org/officeDocument/2006/relationships/image" Target="media/image50.jpeg"/><Relationship Id="rId88" Type="http://schemas.openxmlformats.org/officeDocument/2006/relationships/image" Target="media/image55.png"/><Relationship Id="rId111" Type="http://schemas.openxmlformats.org/officeDocument/2006/relationships/chart" Target="charts/chart29.xml"/><Relationship Id="rId132" Type="http://schemas.openxmlformats.org/officeDocument/2006/relationships/hyperlink" Target="https://doi.org/10.3390/environments" TargetMode="External"/><Relationship Id="rId153" Type="http://schemas.openxmlformats.org/officeDocument/2006/relationships/image" Target="media/image81.jpeg"/><Relationship Id="rId174" Type="http://schemas.openxmlformats.org/officeDocument/2006/relationships/image" Target="media/image102.jpeg"/><Relationship Id="rId179" Type="http://schemas.openxmlformats.org/officeDocument/2006/relationships/image" Target="media/image107.emf"/><Relationship Id="rId15" Type="http://schemas.openxmlformats.org/officeDocument/2006/relationships/hyperlink" Target="https://ru.geologyscience.com/%D0%B4%D1%80%D0%B0%D0%B3%D0%BE%D1%86%D0%B5%D0%BD%D0%BD%D1%8B%D0%B9-%D0%BA%D0%B0%D0%BC%D0%B5%D0%BD%D1%8C/%D0%BA%D0%BE%D1%80%D0%B0%D0%BB%D0%BB%D0%BE%D0%B2%D1%8B%D0%B9/" TargetMode="External"/><Relationship Id="rId36" Type="http://schemas.openxmlformats.org/officeDocument/2006/relationships/hyperlink" Target="https://ru.wikipedia.org/wiki/%D0%9F%D1%80%D0%BE%D0%BC%D1%8B%D1%88%D0%BB%D0%B5%D0%BD%D0%BD%D0%BE%D1%81%D1%82%D1%8C" TargetMode="External"/><Relationship Id="rId57" Type="http://schemas.openxmlformats.org/officeDocument/2006/relationships/chart" Target="charts/chart3.xml"/><Relationship Id="rId106" Type="http://schemas.openxmlformats.org/officeDocument/2006/relationships/chart" Target="charts/chart24.xml"/><Relationship Id="rId127" Type="http://schemas.openxmlformats.org/officeDocument/2006/relationships/image" Target="media/image70.png"/><Relationship Id="rId10" Type="http://schemas.openxmlformats.org/officeDocument/2006/relationships/hyperlink" Target="https://ru.wikipedia.org/wiki/%D0%9F%D0%BE%D0%BB%D0%B5%D0%B7%D0%BD%D0%BE%D0%B5_%D0%B8%D1%81%D0%BA%D0%BE%D0%BF%D0%B0%D0%B5%D0%BC%D0%BE%D0%B5" TargetMode="External"/><Relationship Id="rId31" Type="http://schemas.openxmlformats.org/officeDocument/2006/relationships/hyperlink" Target="https://ru.wikipedia.org/wiki/%D0%9E%D1%81%D0%B0%D0%B4%D0%BE%D1%87%D0%BD%D1%8B%D0%B5_%D0%B3%D0%BE%D1%80%D0%BD%D1%8B%D0%B5_%D0%BF%D0%BE%D1%80%D0%BE%D0%B4%D1%8B" TargetMode="External"/><Relationship Id="rId52" Type="http://schemas.openxmlformats.org/officeDocument/2006/relationships/image" Target="media/image28.jpeg"/><Relationship Id="rId73" Type="http://schemas.openxmlformats.org/officeDocument/2006/relationships/image" Target="media/image40.jpeg"/><Relationship Id="rId78" Type="http://schemas.openxmlformats.org/officeDocument/2006/relationships/image" Target="media/image45.png"/><Relationship Id="rId94" Type="http://schemas.openxmlformats.org/officeDocument/2006/relationships/chart" Target="charts/chart12.xml"/><Relationship Id="rId99" Type="http://schemas.openxmlformats.org/officeDocument/2006/relationships/chart" Target="charts/chart17.xml"/><Relationship Id="rId101" Type="http://schemas.openxmlformats.org/officeDocument/2006/relationships/chart" Target="charts/chart19.xml"/><Relationship Id="rId122" Type="http://schemas.openxmlformats.org/officeDocument/2006/relationships/image" Target="media/image65.png"/><Relationship Id="rId143" Type="http://schemas.openxmlformats.org/officeDocument/2006/relationships/hyperlink" Target="https://doi.org/10.3390/environments%206080-089" TargetMode="External"/><Relationship Id="rId148" Type="http://schemas.openxmlformats.org/officeDocument/2006/relationships/image" Target="media/image76.png"/><Relationship Id="rId164" Type="http://schemas.openxmlformats.org/officeDocument/2006/relationships/image" Target="media/image92.jpeg"/><Relationship Id="rId169"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hyperlink" Target="https://ru.wikipedia.org/wiki/%D0%93%D0%BE%D1%80%D0%BD%D0%B0%D1%8F_%D0%BF%D0%BE%D1%80%D0%BE%D0%B4%D0%B0" TargetMode="External"/><Relationship Id="rId180" Type="http://schemas.openxmlformats.org/officeDocument/2006/relationships/image" Target="media/image108.emf"/><Relationship Id="rId26" Type="http://schemas.openxmlformats.org/officeDocument/2006/relationships/hyperlink" Target="http://docs.cntd.ru/document/1200017708" TargetMode="External"/><Relationship Id="rId47" Type="http://schemas.openxmlformats.org/officeDocument/2006/relationships/image" Target="media/image23.jpeg"/><Relationship Id="rId68" Type="http://schemas.openxmlformats.org/officeDocument/2006/relationships/image" Target="media/image37.jpeg"/><Relationship Id="rId89" Type="http://schemas.openxmlformats.org/officeDocument/2006/relationships/image" Target="media/image56.jpeg"/><Relationship Id="rId112" Type="http://schemas.openxmlformats.org/officeDocument/2006/relationships/chart" Target="charts/chart30.xml"/><Relationship Id="rId133" Type="http://schemas.openxmlformats.org/officeDocument/2006/relationships/hyperlink" Target="https://doi.org/10.3390/su12010039" TargetMode="External"/><Relationship Id="rId154" Type="http://schemas.openxmlformats.org/officeDocument/2006/relationships/image" Target="media/image82.jpeg"/><Relationship Id="rId175" Type="http://schemas.openxmlformats.org/officeDocument/2006/relationships/image" Target="media/image103.jpeg"/><Relationship Id="rId16" Type="http://schemas.openxmlformats.org/officeDocument/2006/relationships/image" Target="media/image1.jpeg"/><Relationship Id="rId37" Type="http://schemas.openxmlformats.org/officeDocument/2006/relationships/image" Target="media/image15.jpeg"/><Relationship Id="rId58" Type="http://schemas.openxmlformats.org/officeDocument/2006/relationships/image" Target="media/image31.png"/><Relationship Id="rId79" Type="http://schemas.openxmlformats.org/officeDocument/2006/relationships/image" Target="media/image46.jpeg"/><Relationship Id="rId102" Type="http://schemas.openxmlformats.org/officeDocument/2006/relationships/chart" Target="charts/chart20.xml"/><Relationship Id="rId123" Type="http://schemas.openxmlformats.org/officeDocument/2006/relationships/image" Target="media/image66.png"/><Relationship Id="rId144" Type="http://schemas.openxmlformats.org/officeDocument/2006/relationships/hyperlink" Target="https://doi.org/10.3390/environments8060054" TargetMode="External"/><Relationship Id="rId90" Type="http://schemas.openxmlformats.org/officeDocument/2006/relationships/chart" Target="charts/chart9.xml"/><Relationship Id="rId165" Type="http://schemas.openxmlformats.org/officeDocument/2006/relationships/image" Target="media/image93.jpeg"/><Relationship Id="rId27" Type="http://schemas.openxmlformats.org/officeDocument/2006/relationships/image" Target="media/image11.jpeg"/><Relationship Id="rId48" Type="http://schemas.openxmlformats.org/officeDocument/2006/relationships/image" Target="media/image24.png"/><Relationship Id="rId69" Type="http://schemas.openxmlformats.org/officeDocument/2006/relationships/chart" Target="charts/chart7.xml"/><Relationship Id="rId113" Type="http://schemas.openxmlformats.org/officeDocument/2006/relationships/image" Target="media/image58.jpeg"/><Relationship Id="rId134" Type="http://schemas.openxmlformats.org/officeDocument/2006/relationships/hyperlink" Target="https://doi.org/-10.1051/matecconf/201925205025" TargetMode="External"/><Relationship Id="rId80" Type="http://schemas.openxmlformats.org/officeDocument/2006/relationships/image" Target="media/image47.png"/><Relationship Id="rId155" Type="http://schemas.openxmlformats.org/officeDocument/2006/relationships/image" Target="media/image83.jpeg"/><Relationship Id="rId176" Type="http://schemas.openxmlformats.org/officeDocument/2006/relationships/image" Target="media/image104.jpeg"/><Relationship Id="rId17" Type="http://schemas.openxmlformats.org/officeDocument/2006/relationships/image" Target="media/image2.png"/><Relationship Id="rId38" Type="http://schemas.openxmlformats.org/officeDocument/2006/relationships/image" Target="media/image16.jpeg"/><Relationship Id="rId59" Type="http://schemas.openxmlformats.org/officeDocument/2006/relationships/image" Target="media/image32.jpeg"/><Relationship Id="rId103" Type="http://schemas.openxmlformats.org/officeDocument/2006/relationships/chart" Target="charts/chart21.xml"/><Relationship Id="rId124" Type="http://schemas.openxmlformats.org/officeDocument/2006/relationships/image" Target="media/image67.png"/><Relationship Id="rId70" Type="http://schemas.openxmlformats.org/officeDocument/2006/relationships/chart" Target="charts/chart8.xml"/><Relationship Id="rId91" Type="http://schemas.openxmlformats.org/officeDocument/2006/relationships/chart" Target="charts/chart10.xml"/><Relationship Id="rId145" Type="http://schemas.openxmlformats.org/officeDocument/2006/relationships/footer" Target="footer1.xml"/><Relationship Id="rId166" Type="http://schemas.openxmlformats.org/officeDocument/2006/relationships/image" Target="media/image94.jpeg"/><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25.png"/><Relationship Id="rId114" Type="http://schemas.openxmlformats.org/officeDocument/2006/relationships/image" Target="media/image5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D:\23-24%20&#1091;&#1095;&#1077;&#1073;&#1085;&#1099;&#1081;%20&#1075;&#1086;&#1076;\&#1076;&#1080;&#1089;&#1089;&#1077;&#1088;&#1090;&#1072;&#1094;&#1080;&#1103;%20&#1044;&#1046;&#1059;&#1052;&#1040;&#1064;&#1045;&#1042;&#1040;\&#1076;&#1080;&#1089;%2028-05-2024\&#1042;&#1099;&#1073;&#1088;&#1086;&#1089;&#1099;_&#1079;&#1072;&#1075;&#1088;&#1103;&#1079;&#1085;_&#1072;&#1090;&#1084;&#1086;&#1089;&#1092;&#1077;&#1088;&#1091;__&#1074;&#1077;&#1097;&#1077;&#1089;&#1090;&#1074;,&#1086;&#1090;&#1093;&#1086;&#1076;&#1103;&#1097;&#1080;&#1093;_&#1086;&#1090;_&#1089;&#1090;&#1072;&#1094;-&#1093;_&#1080;&#1089;&#1090;&#1086;&#1095;&#1085;(&#1085;&#1072;_&#1076;&#1091;&#1096;&#1091;_&#1085;&#1072;&#1089;&#1077;&#1083;&#1077;&#1085;&#1080;&#1103;).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23-24%20&#1091;&#1095;&#1077;&#1073;&#1085;&#1099;&#1081;%20&#1075;&#1086;&#1076;\&#1076;&#1080;&#1089;&#1089;&#1077;&#1088;&#1090;&#1072;&#1094;&#1080;&#1103;%20&#1044;&#1046;&#1059;&#1052;&#1040;&#1064;&#1045;&#1042;&#1040;\&#1076;&#1080;&#1089;%2028-05-2024\&#1042;&#1099;&#1073;&#1088;&#1086;&#1089;&#1099;_&#1078;&#1080;&#1076;&#1082;&#1080;&#1093;_&#1080;_&#1075;&#1072;&#1079;&#1086;&#1086;&#1073;&#1088;&#1072;&#1079;&#1086;&#1073;&#1088;&#1072;&#1079;&#1085;&#1099;&#1093;_&#1079;&#1072;&#1075;&#1088;&#1103;&#1079;&#1085;&#1103;&#1102;&#1097;&#1080;&#1093;_&#1074;&#1077;&#1097;&#1077;&#1089;&#1090;&#1074;.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solidFill>
                  <a:schemeClr val="tx2"/>
                </a:solidFill>
                <a:latin typeface="Times New Roman" pitchFamily="18" charset="0"/>
                <a:cs typeface="Times New Roman" pitchFamily="18" charset="0"/>
              </a:rPr>
              <a:t>Земельные ресурсы, тыс га  </a:t>
            </a:r>
            <a:endParaRPr lang="ru-RU" sz="1200">
              <a:solidFill>
                <a:schemeClr val="tx2"/>
              </a:solidFill>
              <a:latin typeface="Times New Roman" pitchFamily="18" charset="0"/>
              <a:cs typeface="Times New Roman" pitchFamily="18" charset="0"/>
            </a:endParaRPr>
          </a:p>
        </c:rich>
      </c:tx>
      <c:overlay val="0"/>
    </c:title>
    <c:autoTitleDeleted val="0"/>
    <c:plotArea>
      <c:layout/>
      <c:pieChart>
        <c:varyColors val="1"/>
        <c:ser>
          <c:idx val="0"/>
          <c:order val="0"/>
          <c:tx>
            <c:strRef>
              <c:f>Лист1!$B$1</c:f>
              <c:strCache>
                <c:ptCount val="1"/>
                <c:pt idx="0">
                  <c:v>площадь, тыс га</c:v>
                </c:pt>
              </c:strCache>
            </c:strRef>
          </c:tx>
          <c:explosion val="25"/>
          <c:dLbls>
            <c:spPr>
              <a:noFill/>
              <a:ln>
                <a:noFill/>
              </a:ln>
              <a:effectLst/>
            </c:spPr>
            <c:txPr>
              <a:bodyPr/>
              <a:lstStyle/>
              <a:p>
                <a:pPr>
                  <a:defRPr>
                    <a:solidFill>
                      <a:schemeClr val="tx2"/>
                    </a:solidFill>
                    <a:latin typeface="Times New Roman" pitchFamily="18" charset="0"/>
                    <a:cs typeface="Times New Roman" pitchFamily="18"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Лист1!$A$2:$A$7</c:f>
              <c:strCache>
                <c:ptCount val="6"/>
                <c:pt idx="0">
                  <c:v>Земли с/х назначения</c:v>
                </c:pt>
                <c:pt idx="1">
                  <c:v>Земли населенных пунктов </c:v>
                </c:pt>
                <c:pt idx="2">
                  <c:v>Земли промышленности</c:v>
                </c:pt>
                <c:pt idx="3">
                  <c:v>Земли лесного фонда</c:v>
                </c:pt>
                <c:pt idx="4">
                  <c:v>Земли водного фонда </c:v>
                </c:pt>
                <c:pt idx="5">
                  <c:v>Земли запаса </c:v>
                </c:pt>
              </c:strCache>
            </c:strRef>
          </c:cat>
          <c:val>
            <c:numRef>
              <c:f>Лист1!$B$2:$B$7</c:f>
              <c:numCache>
                <c:formatCode>#,##0.00</c:formatCode>
                <c:ptCount val="6"/>
                <c:pt idx="0">
                  <c:v>3422.6</c:v>
                </c:pt>
                <c:pt idx="1">
                  <c:v>1085.5999999999999</c:v>
                </c:pt>
                <c:pt idx="2" formatCode="General">
                  <c:v>239.4</c:v>
                </c:pt>
                <c:pt idx="3" formatCode="General">
                  <c:v>26.6</c:v>
                </c:pt>
                <c:pt idx="4" formatCode="General">
                  <c:v>11.8</c:v>
                </c:pt>
                <c:pt idx="5">
                  <c:v>11327.2</c:v>
                </c:pt>
              </c:numCache>
            </c:numRef>
          </c:val>
          <c:extLst>
            <c:ext xmlns:c16="http://schemas.microsoft.com/office/drawing/2014/chart" uri="{C3380CC4-5D6E-409C-BE32-E72D297353CC}">
              <c16:uniqueId val="{00000000-5AE6-406E-B6DF-DC1BFA770BEB}"/>
            </c:ext>
          </c:extLst>
        </c:ser>
        <c:dLbls>
          <c:showLegendKey val="0"/>
          <c:showVal val="1"/>
          <c:showCatName val="0"/>
          <c:showSerName val="0"/>
          <c:showPercent val="0"/>
          <c:showBubbleSize val="0"/>
          <c:showLeaderLines val="1"/>
        </c:dLbls>
        <c:firstSliceAng val="0"/>
      </c:pieChart>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Индекс лактозоположительных кишечных палочек</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Соотношение ила/диатомита</c:v>
                </c:pt>
                <c:pt idx="1">
                  <c:v>Соотношение ила/ракушечник</c:v>
                </c:pt>
                <c:pt idx="2">
                  <c:v>Сырой ил</c:v>
                </c:pt>
              </c:strCache>
            </c:strRef>
          </c:cat>
          <c:val>
            <c:numRef>
              <c:f>Лист1!$B$2:$B$4</c:f>
              <c:numCache>
                <c:formatCode>#,##0</c:formatCode>
                <c:ptCount val="3"/>
                <c:pt idx="0">
                  <c:v>100000</c:v>
                </c:pt>
                <c:pt idx="1">
                  <c:v>100000</c:v>
                </c:pt>
                <c:pt idx="2">
                  <c:v>100000</c:v>
                </c:pt>
              </c:numCache>
            </c:numRef>
          </c:val>
          <c:extLst>
            <c:ext xmlns:c16="http://schemas.microsoft.com/office/drawing/2014/chart" uri="{C3380CC4-5D6E-409C-BE32-E72D297353CC}">
              <c16:uniqueId val="{00000000-BB56-4663-A53B-0D58714BA0A5}"/>
            </c:ext>
          </c:extLst>
        </c:ser>
        <c:ser>
          <c:idx val="1"/>
          <c:order val="1"/>
          <c:tx>
            <c:strRef>
              <c:f>Лист1!$C$1</c:f>
              <c:strCache>
                <c:ptCount val="1"/>
                <c:pt idx="0">
                  <c:v>Столбец1</c:v>
                </c:pt>
              </c:strCache>
            </c:strRef>
          </c:tx>
          <c:invertIfNegative val="0"/>
          <c:cat>
            <c:strRef>
              <c:f>Лист1!$A$2:$A$4</c:f>
              <c:strCache>
                <c:ptCount val="3"/>
                <c:pt idx="0">
                  <c:v>Соотношение ила/диатомита</c:v>
                </c:pt>
                <c:pt idx="1">
                  <c:v>Соотношение ила/ракушечник</c:v>
                </c:pt>
                <c:pt idx="2">
                  <c:v>Сырой ил</c:v>
                </c:pt>
              </c:strCache>
            </c:strRef>
          </c:cat>
          <c:val>
            <c:numRef>
              <c:f>Лист1!$C$2:$C$4</c:f>
              <c:numCache>
                <c:formatCode>General</c:formatCode>
                <c:ptCount val="3"/>
              </c:numCache>
            </c:numRef>
          </c:val>
          <c:extLst>
            <c:ext xmlns:c16="http://schemas.microsoft.com/office/drawing/2014/chart" uri="{C3380CC4-5D6E-409C-BE32-E72D297353CC}">
              <c16:uniqueId val="{00000001-BB56-4663-A53B-0D58714BA0A5}"/>
            </c:ext>
          </c:extLst>
        </c:ser>
        <c:ser>
          <c:idx val="2"/>
          <c:order val="2"/>
          <c:tx>
            <c:strRef>
              <c:f>Лист1!$D$1</c:f>
              <c:strCache>
                <c:ptCount val="1"/>
                <c:pt idx="0">
                  <c:v>Норма </c:v>
                </c:pt>
              </c:strCache>
            </c:strRef>
          </c:tx>
          <c:spPr>
            <a:solidFill>
              <a:schemeClr val="accent1"/>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Соотношение ила/диатомита</c:v>
                </c:pt>
                <c:pt idx="1">
                  <c:v>Соотношение ила/ракушечник</c:v>
                </c:pt>
                <c:pt idx="2">
                  <c:v>Сырой ил</c:v>
                </c:pt>
              </c:strCache>
            </c:strRef>
          </c:cat>
          <c:val>
            <c:numRef>
              <c:f>Лист1!$D$2:$D$4</c:f>
              <c:numCache>
                <c:formatCode>General</c:formatCode>
                <c:ptCount val="3"/>
                <c:pt idx="0">
                  <c:v>1000</c:v>
                </c:pt>
                <c:pt idx="1">
                  <c:v>1000</c:v>
                </c:pt>
                <c:pt idx="2">
                  <c:v>1000</c:v>
                </c:pt>
              </c:numCache>
            </c:numRef>
          </c:val>
          <c:extLst>
            <c:ext xmlns:c16="http://schemas.microsoft.com/office/drawing/2014/chart" uri="{C3380CC4-5D6E-409C-BE32-E72D297353CC}">
              <c16:uniqueId val="{00000002-BB56-4663-A53B-0D58714BA0A5}"/>
            </c:ext>
          </c:extLst>
        </c:ser>
        <c:dLbls>
          <c:showLegendKey val="0"/>
          <c:showVal val="0"/>
          <c:showCatName val="0"/>
          <c:showSerName val="0"/>
          <c:showPercent val="0"/>
          <c:showBubbleSize val="0"/>
        </c:dLbls>
        <c:gapWidth val="150"/>
        <c:axId val="196653824"/>
        <c:axId val="196655360"/>
      </c:barChart>
      <c:catAx>
        <c:axId val="19665382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96655360"/>
        <c:crosses val="autoZero"/>
        <c:auto val="1"/>
        <c:lblAlgn val="ctr"/>
        <c:lblOffset val="100"/>
        <c:noMultiLvlLbl val="0"/>
      </c:catAx>
      <c:valAx>
        <c:axId val="196655360"/>
        <c:scaling>
          <c:orientation val="minMax"/>
        </c:scaling>
        <c:delete val="0"/>
        <c:axPos val="l"/>
        <c:majorGridlines/>
        <c:title>
          <c:tx>
            <c:rich>
              <a:bodyPr/>
              <a:lstStyle/>
              <a:p>
                <a:pPr>
                  <a:defRPr/>
                </a:pPr>
                <a:r>
                  <a:rPr lang="ru-RU">
                    <a:solidFill>
                      <a:schemeClr val="accent1"/>
                    </a:solidFill>
                    <a:latin typeface="Times New Roman" pitchFamily="18" charset="0"/>
                    <a:cs typeface="Times New Roman" pitchFamily="18" charset="0"/>
                  </a:rPr>
                  <a:t>КОЕ,</a:t>
                </a:r>
                <a:r>
                  <a:rPr lang="ru-RU" baseline="0">
                    <a:solidFill>
                      <a:schemeClr val="accent1"/>
                    </a:solidFill>
                    <a:latin typeface="Times New Roman" pitchFamily="18" charset="0"/>
                    <a:cs typeface="Times New Roman" pitchFamily="18" charset="0"/>
                  </a:rPr>
                  <a:t> 1 мл/ 1 гр</a:t>
                </a:r>
                <a:endParaRPr lang="ru-RU">
                  <a:solidFill>
                    <a:schemeClr val="accent1"/>
                  </a:solidFill>
                  <a:latin typeface="Times New Roman" pitchFamily="18" charset="0"/>
                  <a:cs typeface="Times New Roman" pitchFamily="18" charset="0"/>
                </a:endParaRPr>
              </a:p>
            </c:rich>
          </c:tx>
          <c:overlay val="0"/>
        </c:title>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96653824"/>
        <c:crosses val="autoZero"/>
        <c:crossBetween val="between"/>
      </c:valAx>
    </c:plotArea>
    <c:legend>
      <c:legendPos val="r"/>
      <c:legendEntry>
        <c:idx val="1"/>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chemeClr val="tx2"/>
                </a:solidFill>
              </a:defRPr>
            </a:pPr>
            <a:r>
              <a:rPr lang="ru-RU" sz="1200">
                <a:solidFill>
                  <a:schemeClr val="tx2"/>
                </a:solidFill>
              </a:rPr>
              <a:t>Соотношение ила:ракушечника при 1</a:t>
            </a:r>
            <a:r>
              <a:rPr lang="kk-KZ" sz="1200">
                <a:solidFill>
                  <a:schemeClr val="tx2"/>
                </a:solidFill>
              </a:rPr>
              <a:t>:0,01</a:t>
            </a:r>
            <a:r>
              <a:rPr lang="ru-RU" sz="1200">
                <a:solidFill>
                  <a:schemeClr val="tx2"/>
                </a:solidFill>
              </a:rPr>
              <a:t> </a:t>
            </a:r>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48-4DD0-BED7-74CF4F4156EC}"/>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48-4DD0-BED7-74CF4F4156EC}"/>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948-4DD0-BED7-74CF4F4156E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6</c:v>
                </c:pt>
                <c:pt idx="1">
                  <c:v>11</c:v>
                </c:pt>
                <c:pt idx="2">
                  <c:v>14.9</c:v>
                </c:pt>
                <c:pt idx="3">
                  <c:v>23</c:v>
                </c:pt>
                <c:pt idx="4">
                  <c:v>28.1</c:v>
                </c:pt>
                <c:pt idx="5">
                  <c:v>33.9</c:v>
                </c:pt>
                <c:pt idx="6">
                  <c:v>40.300000000000004</c:v>
                </c:pt>
                <c:pt idx="7">
                  <c:v>47.8</c:v>
                </c:pt>
                <c:pt idx="8">
                  <c:v>55.7</c:v>
                </c:pt>
                <c:pt idx="9">
                  <c:v>61.9</c:v>
                </c:pt>
                <c:pt idx="10">
                  <c:v>68.8</c:v>
                </c:pt>
                <c:pt idx="11">
                  <c:v>78.7</c:v>
                </c:pt>
                <c:pt idx="12">
                  <c:v>81.599999999999994</c:v>
                </c:pt>
                <c:pt idx="13">
                  <c:v>84.4</c:v>
                </c:pt>
                <c:pt idx="14">
                  <c:v>87.3</c:v>
                </c:pt>
                <c:pt idx="15">
                  <c:v>88.9</c:v>
                </c:pt>
                <c:pt idx="16">
                  <c:v>90.3</c:v>
                </c:pt>
                <c:pt idx="17">
                  <c:v>92.9</c:v>
                </c:pt>
              </c:numCache>
            </c:numRef>
          </c:val>
          <c:smooth val="0"/>
          <c:extLst>
            <c:ext xmlns:c16="http://schemas.microsoft.com/office/drawing/2014/chart" uri="{C3380CC4-5D6E-409C-BE32-E72D297353CC}">
              <c16:uniqueId val="{00000003-9948-4DD0-BED7-74CF4F4156EC}"/>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948-4DD0-BED7-74CF4F4156EC}"/>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948-4DD0-BED7-74CF4F4156EC}"/>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948-4DD0-BED7-74CF4F4156E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pt idx="0">
                  <c:v>95.8</c:v>
                </c:pt>
                <c:pt idx="1">
                  <c:v>81.900000000000006</c:v>
                </c:pt>
                <c:pt idx="2">
                  <c:v>78</c:v>
                </c:pt>
                <c:pt idx="3">
                  <c:v>70</c:v>
                </c:pt>
                <c:pt idx="4">
                  <c:v>64.8</c:v>
                </c:pt>
                <c:pt idx="5">
                  <c:v>59</c:v>
                </c:pt>
                <c:pt idx="6">
                  <c:v>52.1</c:v>
                </c:pt>
                <c:pt idx="7">
                  <c:v>45.1</c:v>
                </c:pt>
                <c:pt idx="8">
                  <c:v>37.200000000000003</c:v>
                </c:pt>
                <c:pt idx="9">
                  <c:v>31</c:v>
                </c:pt>
                <c:pt idx="10">
                  <c:v>24.1</c:v>
                </c:pt>
                <c:pt idx="11">
                  <c:v>14.2</c:v>
                </c:pt>
                <c:pt idx="12">
                  <c:v>11.3</c:v>
                </c:pt>
                <c:pt idx="13">
                  <c:v>8.5</c:v>
                </c:pt>
                <c:pt idx="14">
                  <c:v>5.6</c:v>
                </c:pt>
                <c:pt idx="15">
                  <c:v>4</c:v>
                </c:pt>
                <c:pt idx="16">
                  <c:v>2.6</c:v>
                </c:pt>
                <c:pt idx="17">
                  <c:v>0</c:v>
                </c:pt>
              </c:numCache>
            </c:numRef>
          </c:val>
          <c:smooth val="0"/>
          <c:extLst>
            <c:ext xmlns:c16="http://schemas.microsoft.com/office/drawing/2014/chart" uri="{C3380CC4-5D6E-409C-BE32-E72D297353CC}">
              <c16:uniqueId val="{00000007-9948-4DD0-BED7-74CF4F4156EC}"/>
            </c:ext>
          </c:extLst>
        </c:ser>
        <c:dLbls>
          <c:showLegendKey val="0"/>
          <c:showVal val="0"/>
          <c:showCatName val="0"/>
          <c:showSerName val="0"/>
          <c:showPercent val="0"/>
          <c:showBubbleSize val="0"/>
        </c:dLbls>
        <c:marker val="1"/>
        <c:smooth val="0"/>
        <c:axId val="206438400"/>
        <c:axId val="206440320"/>
      </c:lineChart>
      <c:catAx>
        <c:axId val="206438400"/>
        <c:scaling>
          <c:orientation val="minMax"/>
        </c:scaling>
        <c:delete val="0"/>
        <c:axPos val="b"/>
        <c:title>
          <c:tx>
            <c:rich>
              <a:bodyPr/>
              <a:lstStyle/>
              <a:p>
                <a:pPr>
                  <a:defRPr/>
                </a:pPr>
                <a:r>
                  <a:rPr lang="ru-RU">
                    <a:solidFill>
                      <a:schemeClr val="tx2"/>
                    </a:solidFill>
                  </a:rPr>
                  <a:t>дни исследования </a:t>
                </a:r>
              </a:p>
            </c:rich>
          </c:tx>
          <c:overlay val="0"/>
        </c:title>
        <c:numFmt formatCode="General" sourceLinked="1"/>
        <c:majorTickMark val="none"/>
        <c:minorTickMark val="none"/>
        <c:tickLblPos val="nextTo"/>
        <c:crossAx val="206440320"/>
        <c:crosses val="autoZero"/>
        <c:auto val="1"/>
        <c:lblAlgn val="ctr"/>
        <c:lblOffset val="100"/>
        <c:noMultiLvlLbl val="0"/>
      </c:catAx>
      <c:valAx>
        <c:axId val="206440320"/>
        <c:scaling>
          <c:orientation val="minMax"/>
        </c:scaling>
        <c:delete val="0"/>
        <c:axPos val="l"/>
        <c:majorGridlines/>
        <c:title>
          <c:tx>
            <c:rich>
              <a:bodyPr/>
              <a:lstStyle/>
              <a:p>
                <a:pPr>
                  <a:defRPr>
                    <a:solidFill>
                      <a:schemeClr val="tx2"/>
                    </a:solidFill>
                  </a:defRPr>
                </a:pPr>
                <a:r>
                  <a:rPr lang="ru-RU">
                    <a:solidFill>
                      <a:schemeClr val="tx2"/>
                    </a:solidFill>
                  </a:rPr>
                  <a:t>вес, %</a:t>
                </a:r>
              </a:p>
            </c:rich>
          </c:tx>
          <c:overlay val="0"/>
        </c:title>
        <c:numFmt formatCode="General" sourceLinked="1"/>
        <c:majorTickMark val="none"/>
        <c:minorTickMark val="none"/>
        <c:tickLblPos val="nextTo"/>
        <c:crossAx val="206438400"/>
        <c:crosses val="autoZero"/>
        <c:crossBetween val="between"/>
      </c:valAx>
    </c:plotArea>
    <c:legend>
      <c:legendPos val="r"/>
      <c:overlay val="0"/>
      <c:txPr>
        <a:bodyPr/>
        <a:lstStyle/>
        <a:p>
          <a:pPr>
            <a:defRPr>
              <a:solidFill>
                <a:schemeClr val="tx2"/>
              </a:solidFill>
            </a:defRPr>
          </a:pPr>
          <a:endParaRPr lang="ru-RU"/>
        </a:p>
      </c:txPr>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chemeClr val="tx2"/>
                </a:solidFill>
              </a:defRPr>
            </a:pPr>
            <a:r>
              <a:rPr lang="ru-RU" sz="1200">
                <a:solidFill>
                  <a:schemeClr val="tx2"/>
                </a:solidFill>
                <a:latin typeface="Times New Roman" pitchFamily="18" charset="0"/>
                <a:cs typeface="Times New Roman" pitchFamily="18" charset="0"/>
              </a:rPr>
              <a:t>Соотношение ил:ракушечник 1:0,05</a:t>
            </a:r>
          </a:p>
        </c:rich>
      </c:tx>
      <c:overlay val="0"/>
    </c:title>
    <c:autoTitleDeleted val="0"/>
    <c:plotArea>
      <c:layout/>
      <c:lineChart>
        <c:grouping val="standard"/>
        <c:varyColors val="0"/>
        <c:ser>
          <c:idx val="0"/>
          <c:order val="0"/>
          <c:tx>
            <c:strRef>
              <c:f>Лист1!$B$1</c:f>
              <c:strCache>
                <c:ptCount val="1"/>
                <c:pt idx="0">
                  <c:v>% сушки</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0-1033-482F-A049-DAEB8D6C16B2}"/>
                </c:ext>
              </c:extLst>
            </c:dLbl>
            <c:dLbl>
              <c:idx val="2"/>
              <c:delete val="1"/>
              <c:extLst>
                <c:ext xmlns:c15="http://schemas.microsoft.com/office/drawing/2012/chart" uri="{CE6537A1-D6FC-4f65-9D91-7224C49458BB}"/>
                <c:ext xmlns:c16="http://schemas.microsoft.com/office/drawing/2014/chart" uri="{C3380CC4-5D6E-409C-BE32-E72D297353CC}">
                  <c16:uniqueId val="{00000001-1033-482F-A049-DAEB8D6C16B2}"/>
                </c:ext>
              </c:extLst>
            </c:dLbl>
            <c:dLbl>
              <c:idx val="3"/>
              <c:delete val="1"/>
              <c:extLst>
                <c:ext xmlns:c15="http://schemas.microsoft.com/office/drawing/2012/chart" uri="{CE6537A1-D6FC-4f65-9D91-7224C49458BB}"/>
                <c:ext xmlns:c16="http://schemas.microsoft.com/office/drawing/2014/chart" uri="{C3380CC4-5D6E-409C-BE32-E72D297353CC}">
                  <c16:uniqueId val="{00000002-1033-482F-A049-DAEB8D6C16B2}"/>
                </c:ext>
              </c:extLst>
            </c:dLbl>
            <c:dLbl>
              <c:idx val="4"/>
              <c:delete val="1"/>
              <c:extLst>
                <c:ext xmlns:c15="http://schemas.microsoft.com/office/drawing/2012/chart" uri="{CE6537A1-D6FC-4f65-9D91-7224C49458BB}"/>
                <c:ext xmlns:c16="http://schemas.microsoft.com/office/drawing/2014/chart" uri="{C3380CC4-5D6E-409C-BE32-E72D297353CC}">
                  <c16:uniqueId val="{00000003-1033-482F-A049-DAEB8D6C16B2}"/>
                </c:ext>
              </c:extLst>
            </c:dLbl>
            <c:dLbl>
              <c:idx val="5"/>
              <c:delete val="1"/>
              <c:extLst>
                <c:ext xmlns:c15="http://schemas.microsoft.com/office/drawing/2012/chart" uri="{CE6537A1-D6FC-4f65-9D91-7224C49458BB}"/>
                <c:ext xmlns:c16="http://schemas.microsoft.com/office/drawing/2014/chart" uri="{C3380CC4-5D6E-409C-BE32-E72D297353CC}">
                  <c16:uniqueId val="{00000004-1033-482F-A049-DAEB8D6C16B2}"/>
                </c:ext>
              </c:extLst>
            </c:dLbl>
            <c:dLbl>
              <c:idx val="6"/>
              <c:delete val="1"/>
              <c:extLst>
                <c:ext xmlns:c15="http://schemas.microsoft.com/office/drawing/2012/chart" uri="{CE6537A1-D6FC-4f65-9D91-7224C49458BB}"/>
                <c:ext xmlns:c16="http://schemas.microsoft.com/office/drawing/2014/chart" uri="{C3380CC4-5D6E-409C-BE32-E72D297353CC}">
                  <c16:uniqueId val="{00000005-1033-482F-A049-DAEB8D6C16B2}"/>
                </c:ext>
              </c:extLst>
            </c:dLbl>
            <c:dLbl>
              <c:idx val="8"/>
              <c:delete val="1"/>
              <c:extLst>
                <c:ext xmlns:c15="http://schemas.microsoft.com/office/drawing/2012/chart" uri="{CE6537A1-D6FC-4f65-9D91-7224C49458BB}"/>
                <c:ext xmlns:c16="http://schemas.microsoft.com/office/drawing/2014/chart" uri="{C3380CC4-5D6E-409C-BE32-E72D297353CC}">
                  <c16:uniqueId val="{00000006-1033-482F-A049-DAEB8D6C16B2}"/>
                </c:ext>
              </c:extLst>
            </c:dLbl>
            <c:dLbl>
              <c:idx val="9"/>
              <c:delete val="1"/>
              <c:extLst>
                <c:ext xmlns:c15="http://schemas.microsoft.com/office/drawing/2012/chart" uri="{CE6537A1-D6FC-4f65-9D91-7224C49458BB}"/>
                <c:ext xmlns:c16="http://schemas.microsoft.com/office/drawing/2014/chart" uri="{C3380CC4-5D6E-409C-BE32-E72D297353CC}">
                  <c16:uniqueId val="{00000007-1033-482F-A049-DAEB8D6C16B2}"/>
                </c:ext>
              </c:extLst>
            </c:dLbl>
            <c:dLbl>
              <c:idx val="10"/>
              <c:delete val="1"/>
              <c:extLst>
                <c:ext xmlns:c15="http://schemas.microsoft.com/office/drawing/2012/chart" uri="{CE6537A1-D6FC-4f65-9D91-7224C49458BB}"/>
                <c:ext xmlns:c16="http://schemas.microsoft.com/office/drawing/2014/chart" uri="{C3380CC4-5D6E-409C-BE32-E72D297353CC}">
                  <c16:uniqueId val="{00000008-1033-482F-A049-DAEB8D6C16B2}"/>
                </c:ext>
              </c:extLst>
            </c:dLbl>
            <c:dLbl>
              <c:idx val="11"/>
              <c:delete val="1"/>
              <c:extLst>
                <c:ext xmlns:c15="http://schemas.microsoft.com/office/drawing/2012/chart" uri="{CE6537A1-D6FC-4f65-9D91-7224C49458BB}"/>
                <c:ext xmlns:c16="http://schemas.microsoft.com/office/drawing/2014/chart" uri="{C3380CC4-5D6E-409C-BE32-E72D297353CC}">
                  <c16:uniqueId val="{00000009-1033-482F-A049-DAEB8D6C16B2}"/>
                </c:ext>
              </c:extLst>
            </c:dLbl>
            <c:dLbl>
              <c:idx val="12"/>
              <c:delete val="1"/>
              <c:extLst>
                <c:ext xmlns:c15="http://schemas.microsoft.com/office/drawing/2012/chart" uri="{CE6537A1-D6FC-4f65-9D91-7224C49458BB}"/>
                <c:ext xmlns:c16="http://schemas.microsoft.com/office/drawing/2014/chart" uri="{C3380CC4-5D6E-409C-BE32-E72D297353CC}">
                  <c16:uniqueId val="{0000000A-1033-482F-A049-DAEB8D6C16B2}"/>
                </c:ext>
              </c:extLst>
            </c:dLbl>
            <c:dLbl>
              <c:idx val="13"/>
              <c:delete val="1"/>
              <c:extLst>
                <c:ext xmlns:c15="http://schemas.microsoft.com/office/drawing/2012/chart" uri="{CE6537A1-D6FC-4f65-9D91-7224C49458BB}"/>
                <c:ext xmlns:c16="http://schemas.microsoft.com/office/drawing/2014/chart" uri="{C3380CC4-5D6E-409C-BE32-E72D297353CC}">
                  <c16:uniqueId val="{0000000B-1033-482F-A049-DAEB8D6C16B2}"/>
                </c:ext>
              </c:extLst>
            </c:dLbl>
            <c:dLbl>
              <c:idx val="14"/>
              <c:delete val="1"/>
              <c:extLst>
                <c:ext xmlns:c15="http://schemas.microsoft.com/office/drawing/2012/chart" uri="{CE6537A1-D6FC-4f65-9D91-7224C49458BB}"/>
                <c:ext xmlns:c16="http://schemas.microsoft.com/office/drawing/2014/chart" uri="{C3380CC4-5D6E-409C-BE32-E72D297353CC}">
                  <c16:uniqueId val="{0000000C-1033-482F-A049-DAEB8D6C16B2}"/>
                </c:ext>
              </c:extLst>
            </c:dLbl>
            <c:dLbl>
              <c:idx val="15"/>
              <c:delete val="1"/>
              <c:extLst>
                <c:ext xmlns:c15="http://schemas.microsoft.com/office/drawing/2012/chart" uri="{CE6537A1-D6FC-4f65-9D91-7224C49458BB}"/>
                <c:ext xmlns:c16="http://schemas.microsoft.com/office/drawing/2014/chart" uri="{C3380CC4-5D6E-409C-BE32-E72D297353CC}">
                  <c16:uniqueId val="{0000000D-1033-482F-A049-DAEB8D6C16B2}"/>
                </c:ext>
              </c:extLst>
            </c:dLbl>
            <c:dLbl>
              <c:idx val="16"/>
              <c:delete val="1"/>
              <c:extLst>
                <c:ext xmlns:c15="http://schemas.microsoft.com/office/drawing/2012/chart" uri="{CE6537A1-D6FC-4f65-9D91-7224C49458BB}"/>
                <c:ext xmlns:c16="http://schemas.microsoft.com/office/drawing/2014/chart" uri="{C3380CC4-5D6E-409C-BE32-E72D297353CC}">
                  <c16:uniqueId val="{0000000E-1033-482F-A049-DAEB8D6C16B2}"/>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7.2</c:v>
                </c:pt>
                <c:pt idx="1">
                  <c:v>10.200000000000001</c:v>
                </c:pt>
                <c:pt idx="2">
                  <c:v>14.3</c:v>
                </c:pt>
                <c:pt idx="3">
                  <c:v>21.6</c:v>
                </c:pt>
                <c:pt idx="4">
                  <c:v>26.7</c:v>
                </c:pt>
                <c:pt idx="5">
                  <c:v>32</c:v>
                </c:pt>
                <c:pt idx="6">
                  <c:v>39</c:v>
                </c:pt>
                <c:pt idx="7">
                  <c:v>47.1</c:v>
                </c:pt>
                <c:pt idx="8">
                  <c:v>54.1</c:v>
                </c:pt>
                <c:pt idx="9">
                  <c:v>60.1</c:v>
                </c:pt>
                <c:pt idx="10">
                  <c:v>66.8</c:v>
                </c:pt>
                <c:pt idx="11">
                  <c:v>76.5</c:v>
                </c:pt>
                <c:pt idx="12">
                  <c:v>80</c:v>
                </c:pt>
                <c:pt idx="13">
                  <c:v>84</c:v>
                </c:pt>
                <c:pt idx="14">
                  <c:v>86.6</c:v>
                </c:pt>
                <c:pt idx="15">
                  <c:v>90</c:v>
                </c:pt>
                <c:pt idx="16">
                  <c:v>91.7</c:v>
                </c:pt>
                <c:pt idx="17">
                  <c:v>94</c:v>
                </c:pt>
              </c:numCache>
            </c:numRef>
          </c:val>
          <c:smooth val="0"/>
          <c:extLst>
            <c:ext xmlns:c16="http://schemas.microsoft.com/office/drawing/2014/chart" uri="{C3380CC4-5D6E-409C-BE32-E72D297353CC}">
              <c16:uniqueId val="{0000000F-1033-482F-A049-DAEB8D6C16B2}"/>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033-482F-A049-DAEB8D6C16B2}"/>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033-482F-A049-DAEB8D6C16B2}"/>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033-482F-A049-DAEB8D6C16B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pt idx="0">
                  <c:v>97.1</c:v>
                </c:pt>
                <c:pt idx="1">
                  <c:v>83.8</c:v>
                </c:pt>
                <c:pt idx="2">
                  <c:v>79.7</c:v>
                </c:pt>
                <c:pt idx="3">
                  <c:v>72.400000000000006</c:v>
                </c:pt>
                <c:pt idx="4">
                  <c:v>67.3</c:v>
                </c:pt>
                <c:pt idx="5">
                  <c:v>62</c:v>
                </c:pt>
                <c:pt idx="6">
                  <c:v>54.9</c:v>
                </c:pt>
                <c:pt idx="7">
                  <c:v>46.9</c:v>
                </c:pt>
                <c:pt idx="8">
                  <c:v>39.9</c:v>
                </c:pt>
                <c:pt idx="9">
                  <c:v>33.9</c:v>
                </c:pt>
                <c:pt idx="10">
                  <c:v>27.2</c:v>
                </c:pt>
                <c:pt idx="11">
                  <c:v>17.5</c:v>
                </c:pt>
                <c:pt idx="12">
                  <c:v>14</c:v>
                </c:pt>
                <c:pt idx="13">
                  <c:v>10.5</c:v>
                </c:pt>
                <c:pt idx="14">
                  <c:v>7.4</c:v>
                </c:pt>
                <c:pt idx="15">
                  <c:v>4</c:v>
                </c:pt>
                <c:pt idx="16">
                  <c:v>2.2999999999999998</c:v>
                </c:pt>
                <c:pt idx="17">
                  <c:v>0</c:v>
                </c:pt>
              </c:numCache>
            </c:numRef>
          </c:val>
          <c:smooth val="0"/>
          <c:extLst>
            <c:ext xmlns:c16="http://schemas.microsoft.com/office/drawing/2014/chart" uri="{C3380CC4-5D6E-409C-BE32-E72D297353CC}">
              <c16:uniqueId val="{00000013-1033-482F-A049-DAEB8D6C16B2}"/>
            </c:ext>
          </c:extLst>
        </c:ser>
        <c:dLbls>
          <c:showLegendKey val="0"/>
          <c:showVal val="0"/>
          <c:showCatName val="0"/>
          <c:showSerName val="0"/>
          <c:showPercent val="0"/>
          <c:showBubbleSize val="0"/>
        </c:dLbls>
        <c:marker val="1"/>
        <c:smooth val="0"/>
        <c:axId val="206462336"/>
        <c:axId val="206489088"/>
      </c:lineChart>
      <c:catAx>
        <c:axId val="206462336"/>
        <c:scaling>
          <c:orientation val="minMax"/>
        </c:scaling>
        <c:delete val="0"/>
        <c:axPos val="b"/>
        <c:title>
          <c:tx>
            <c:rich>
              <a:bodyPr/>
              <a:lstStyle/>
              <a:p>
                <a:pPr>
                  <a:defRPr>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06489088"/>
        <c:crosses val="autoZero"/>
        <c:auto val="1"/>
        <c:lblAlgn val="ctr"/>
        <c:lblOffset val="100"/>
        <c:noMultiLvlLbl val="0"/>
      </c:catAx>
      <c:valAx>
        <c:axId val="206489088"/>
        <c:scaling>
          <c:orientation val="minMax"/>
        </c:scaling>
        <c:delete val="0"/>
        <c:axPos val="l"/>
        <c:majorGridlines/>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06462336"/>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chemeClr val="tx2"/>
                </a:solidFill>
              </a:defRPr>
            </a:pPr>
            <a:r>
              <a:rPr lang="ru-RU" sz="1200">
                <a:solidFill>
                  <a:schemeClr val="tx2"/>
                </a:solidFill>
                <a:latin typeface="Times New Roman" pitchFamily="18" charset="0"/>
                <a:cs typeface="Times New Roman" pitchFamily="18" charset="0"/>
              </a:rPr>
              <a:t>Соотношение ил: ракушечник 1:0,1</a:t>
            </a:r>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83-4D83-89EA-A231EFD3DFA8}"/>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83-4D83-89EA-A231EFD3DFA8}"/>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83-4D83-89EA-A231EFD3DFA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6.9</c:v>
                </c:pt>
                <c:pt idx="1">
                  <c:v>10.9</c:v>
                </c:pt>
                <c:pt idx="2">
                  <c:v>14.5</c:v>
                </c:pt>
                <c:pt idx="3">
                  <c:v>21.7</c:v>
                </c:pt>
                <c:pt idx="4">
                  <c:v>26.9</c:v>
                </c:pt>
                <c:pt idx="5">
                  <c:v>32.9</c:v>
                </c:pt>
                <c:pt idx="6">
                  <c:v>39.6</c:v>
                </c:pt>
                <c:pt idx="7">
                  <c:v>46.6</c:v>
                </c:pt>
                <c:pt idx="8">
                  <c:v>54.4</c:v>
                </c:pt>
                <c:pt idx="9">
                  <c:v>61.2</c:v>
                </c:pt>
                <c:pt idx="10">
                  <c:v>67.5</c:v>
                </c:pt>
                <c:pt idx="11">
                  <c:v>76.7</c:v>
                </c:pt>
                <c:pt idx="12">
                  <c:v>80</c:v>
                </c:pt>
                <c:pt idx="13">
                  <c:v>82.9</c:v>
                </c:pt>
                <c:pt idx="14">
                  <c:v>85.9</c:v>
                </c:pt>
                <c:pt idx="15">
                  <c:v>88</c:v>
                </c:pt>
                <c:pt idx="16">
                  <c:v>91.9</c:v>
                </c:pt>
                <c:pt idx="17">
                  <c:v>96.2</c:v>
                </c:pt>
              </c:numCache>
            </c:numRef>
          </c:val>
          <c:smooth val="0"/>
          <c:extLst>
            <c:ext xmlns:c16="http://schemas.microsoft.com/office/drawing/2014/chart" uri="{C3380CC4-5D6E-409C-BE32-E72D297353CC}">
              <c16:uniqueId val="{00000003-FB83-4D83-89EA-A231EFD3DFA8}"/>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83-4D83-89EA-A231EFD3DFA8}"/>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83-4D83-89EA-A231EFD3DFA8}"/>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83-4D83-89EA-A231EFD3DFA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pt idx="0">
                  <c:v>96.2</c:v>
                </c:pt>
                <c:pt idx="1">
                  <c:v>85.3</c:v>
                </c:pt>
                <c:pt idx="2">
                  <c:v>81.7</c:v>
                </c:pt>
                <c:pt idx="3">
                  <c:v>74.5</c:v>
                </c:pt>
                <c:pt idx="4">
                  <c:v>69.3</c:v>
                </c:pt>
                <c:pt idx="5">
                  <c:v>63.3</c:v>
                </c:pt>
                <c:pt idx="6">
                  <c:v>56.6</c:v>
                </c:pt>
                <c:pt idx="7">
                  <c:v>49.3</c:v>
                </c:pt>
                <c:pt idx="8">
                  <c:v>41.8</c:v>
                </c:pt>
                <c:pt idx="9">
                  <c:v>35</c:v>
                </c:pt>
                <c:pt idx="10">
                  <c:v>28.7</c:v>
                </c:pt>
                <c:pt idx="11">
                  <c:v>23.3</c:v>
                </c:pt>
                <c:pt idx="12">
                  <c:v>19.5</c:v>
                </c:pt>
                <c:pt idx="13">
                  <c:v>16.2</c:v>
                </c:pt>
                <c:pt idx="14">
                  <c:v>10.3</c:v>
                </c:pt>
                <c:pt idx="15">
                  <c:v>7.4</c:v>
                </c:pt>
                <c:pt idx="16">
                  <c:v>4.3</c:v>
                </c:pt>
                <c:pt idx="17">
                  <c:v>0</c:v>
                </c:pt>
              </c:numCache>
            </c:numRef>
          </c:val>
          <c:smooth val="0"/>
          <c:extLst>
            <c:ext xmlns:c16="http://schemas.microsoft.com/office/drawing/2014/chart" uri="{C3380CC4-5D6E-409C-BE32-E72D297353CC}">
              <c16:uniqueId val="{00000007-FB83-4D83-89EA-A231EFD3DFA8}"/>
            </c:ext>
          </c:extLst>
        </c:ser>
        <c:dLbls>
          <c:showLegendKey val="0"/>
          <c:showVal val="0"/>
          <c:showCatName val="0"/>
          <c:showSerName val="0"/>
          <c:showPercent val="0"/>
          <c:showBubbleSize val="0"/>
        </c:dLbls>
        <c:marker val="1"/>
        <c:smooth val="0"/>
        <c:axId val="206846976"/>
        <c:axId val="206886016"/>
      </c:lineChart>
      <c:catAx>
        <c:axId val="206846976"/>
        <c:scaling>
          <c:orientation val="minMax"/>
        </c:scaling>
        <c:delete val="0"/>
        <c:axPos val="b"/>
        <c:title>
          <c:tx>
            <c:rich>
              <a:bodyPr/>
              <a:lstStyle/>
              <a:p>
                <a:pPr>
                  <a:defRPr/>
                </a:pPr>
                <a:r>
                  <a:rPr lang="ru-RU">
                    <a:solidFill>
                      <a:schemeClr val="tx2"/>
                    </a:solidFill>
                  </a:rPr>
                  <a:t>дни исследования </a:t>
                </a:r>
              </a:p>
            </c:rich>
          </c:tx>
          <c:overlay val="0"/>
        </c:title>
        <c:numFmt formatCode="General" sourceLinked="1"/>
        <c:majorTickMark val="none"/>
        <c:minorTickMark val="none"/>
        <c:tickLblPos val="nextTo"/>
        <c:crossAx val="206886016"/>
        <c:crosses val="autoZero"/>
        <c:auto val="1"/>
        <c:lblAlgn val="ctr"/>
        <c:lblOffset val="100"/>
        <c:noMultiLvlLbl val="0"/>
      </c:catAx>
      <c:valAx>
        <c:axId val="206886016"/>
        <c:scaling>
          <c:orientation val="minMax"/>
        </c:scaling>
        <c:delete val="0"/>
        <c:axPos val="l"/>
        <c:majorGridlines/>
        <c:title>
          <c:tx>
            <c:rich>
              <a:bodyPr/>
              <a:lstStyle/>
              <a:p>
                <a:pPr>
                  <a:defRPr>
                    <a:solidFill>
                      <a:schemeClr val="tx2"/>
                    </a:solidFill>
                  </a:defRPr>
                </a:pPr>
                <a:r>
                  <a:rPr lang="ru-RU">
                    <a:solidFill>
                      <a:schemeClr val="tx2"/>
                    </a:solidFill>
                  </a:rPr>
                  <a:t>вес, %</a:t>
                </a:r>
              </a:p>
            </c:rich>
          </c:tx>
          <c:overlay val="0"/>
        </c:title>
        <c:numFmt formatCode="General" sourceLinked="1"/>
        <c:majorTickMark val="none"/>
        <c:minorTickMark val="none"/>
        <c:tickLblPos val="nextTo"/>
        <c:crossAx val="206846976"/>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tx2"/>
                </a:solidFill>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Соотношение ил:ракушечник</a:t>
            </a:r>
            <a:r>
              <a:rPr lang="ru-RU" sz="1200" baseline="0">
                <a:solidFill>
                  <a:schemeClr val="tx2"/>
                </a:solidFill>
                <a:latin typeface="Times New Roman" pitchFamily="18" charset="0"/>
                <a:cs typeface="Times New Roman" pitchFamily="18" charset="0"/>
              </a:rPr>
              <a:t> 1:0,2</a:t>
            </a:r>
            <a:r>
              <a:rPr lang="ru-RU" sz="1200">
                <a:solidFill>
                  <a:schemeClr val="tx2"/>
                </a:solidFill>
                <a:latin typeface="Times New Roman" pitchFamily="18" charset="0"/>
                <a:cs typeface="Times New Roman" pitchFamily="18" charset="0"/>
              </a:rPr>
              <a:t> </a:t>
            </a:r>
          </a:p>
        </c:rich>
      </c:tx>
      <c:overlay val="0"/>
    </c:title>
    <c:autoTitleDeleted val="0"/>
    <c:plotArea>
      <c:layout/>
      <c:lineChart>
        <c:grouping val="standard"/>
        <c:varyColors val="0"/>
        <c:ser>
          <c:idx val="0"/>
          <c:order val="0"/>
          <c:tx>
            <c:strRef>
              <c:f>Лист1!$B$1</c:f>
              <c:strCache>
                <c:ptCount val="1"/>
                <c:pt idx="0">
                  <c:v>% сушки </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46-457A-AF42-AC6DF3C5D0CC}"/>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46-457A-AF42-AC6DF3C5D0CC}"/>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46-457A-AF42-AC6DF3C5D0C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5.6</c:v>
                </c:pt>
                <c:pt idx="1">
                  <c:v>11.3</c:v>
                </c:pt>
                <c:pt idx="2">
                  <c:v>16.100000000000001</c:v>
                </c:pt>
                <c:pt idx="3">
                  <c:v>23.4</c:v>
                </c:pt>
                <c:pt idx="4">
                  <c:v>29</c:v>
                </c:pt>
                <c:pt idx="5">
                  <c:v>36</c:v>
                </c:pt>
                <c:pt idx="6">
                  <c:v>42.7</c:v>
                </c:pt>
                <c:pt idx="7">
                  <c:v>50.3</c:v>
                </c:pt>
                <c:pt idx="8">
                  <c:v>58.5</c:v>
                </c:pt>
                <c:pt idx="9">
                  <c:v>65.2</c:v>
                </c:pt>
                <c:pt idx="10">
                  <c:v>71.8</c:v>
                </c:pt>
                <c:pt idx="11">
                  <c:v>74.900000000000006</c:v>
                </c:pt>
                <c:pt idx="12">
                  <c:v>78.099999999999994</c:v>
                </c:pt>
                <c:pt idx="13">
                  <c:v>81.8</c:v>
                </c:pt>
                <c:pt idx="14">
                  <c:v>85.8</c:v>
                </c:pt>
                <c:pt idx="15">
                  <c:v>89.6</c:v>
                </c:pt>
                <c:pt idx="16">
                  <c:v>92.8</c:v>
                </c:pt>
                <c:pt idx="17">
                  <c:v>97.1</c:v>
                </c:pt>
              </c:numCache>
            </c:numRef>
          </c:val>
          <c:smooth val="0"/>
          <c:extLst>
            <c:ext xmlns:c16="http://schemas.microsoft.com/office/drawing/2014/chart" uri="{C3380CC4-5D6E-409C-BE32-E72D297353CC}">
              <c16:uniqueId val="{00000003-D446-457A-AF42-AC6DF3C5D0CC}"/>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46-457A-AF42-AC6DF3C5D0CC}"/>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46-457A-AF42-AC6DF3C5D0CC}"/>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46-457A-AF42-AC6DF3C5D0C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pt idx="0">
                  <c:v>93.4</c:v>
                </c:pt>
                <c:pt idx="1">
                  <c:v>85.8</c:v>
                </c:pt>
                <c:pt idx="2">
                  <c:v>81</c:v>
                </c:pt>
                <c:pt idx="3">
                  <c:v>73.7</c:v>
                </c:pt>
                <c:pt idx="4">
                  <c:v>68.099999999999994</c:v>
                </c:pt>
                <c:pt idx="5">
                  <c:v>61.1</c:v>
                </c:pt>
                <c:pt idx="6">
                  <c:v>54.4</c:v>
                </c:pt>
                <c:pt idx="7">
                  <c:v>46.8</c:v>
                </c:pt>
                <c:pt idx="8">
                  <c:v>38.4</c:v>
                </c:pt>
                <c:pt idx="9">
                  <c:v>31.9</c:v>
                </c:pt>
                <c:pt idx="10">
                  <c:v>25.3</c:v>
                </c:pt>
                <c:pt idx="11">
                  <c:v>22.2</c:v>
                </c:pt>
                <c:pt idx="12">
                  <c:v>19</c:v>
                </c:pt>
                <c:pt idx="13">
                  <c:v>15.3</c:v>
                </c:pt>
                <c:pt idx="14">
                  <c:v>11.3</c:v>
                </c:pt>
                <c:pt idx="15">
                  <c:v>7.5</c:v>
                </c:pt>
                <c:pt idx="16">
                  <c:v>4.3</c:v>
                </c:pt>
                <c:pt idx="17">
                  <c:v>0</c:v>
                </c:pt>
              </c:numCache>
            </c:numRef>
          </c:val>
          <c:smooth val="0"/>
          <c:extLst>
            <c:ext xmlns:c16="http://schemas.microsoft.com/office/drawing/2014/chart" uri="{C3380CC4-5D6E-409C-BE32-E72D297353CC}">
              <c16:uniqueId val="{00000007-D446-457A-AF42-AC6DF3C5D0CC}"/>
            </c:ext>
          </c:extLst>
        </c:ser>
        <c:dLbls>
          <c:showLegendKey val="0"/>
          <c:showVal val="0"/>
          <c:showCatName val="0"/>
          <c:showSerName val="0"/>
          <c:showPercent val="0"/>
          <c:showBubbleSize val="0"/>
        </c:dLbls>
        <c:marker val="1"/>
        <c:smooth val="0"/>
        <c:axId val="228571776"/>
        <c:axId val="228598528"/>
      </c:lineChart>
      <c:catAx>
        <c:axId val="228571776"/>
        <c:scaling>
          <c:orientation val="minMax"/>
        </c:scaling>
        <c:delete val="0"/>
        <c:axPos val="b"/>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28598528"/>
        <c:crosses val="autoZero"/>
        <c:auto val="1"/>
        <c:lblAlgn val="ctr"/>
        <c:lblOffset val="100"/>
        <c:noMultiLvlLbl val="0"/>
      </c:catAx>
      <c:valAx>
        <c:axId val="228598528"/>
        <c:scaling>
          <c:orientation val="minMax"/>
        </c:scaling>
        <c:delete val="0"/>
        <c:axPos val="l"/>
        <c:majorGridlines/>
        <c:title>
          <c:tx>
            <c:rich>
              <a:bodyPr/>
              <a:lstStyle/>
              <a:p>
                <a:pPr>
                  <a:defRPr>
                    <a:solidFill>
                      <a:schemeClr val="tx2"/>
                    </a:solidFill>
                    <a:latin typeface="Times New Roman" pitchFamily="18" charset="0"/>
                    <a:cs typeface="Times New Roman" pitchFamily="18" charset="0"/>
                  </a:defRPr>
                </a:pPr>
                <a:r>
                  <a:rPr lang="ru-RU"/>
                  <a:t>вес, %</a:t>
                </a:r>
              </a:p>
            </c:rich>
          </c:tx>
          <c:overlay val="0"/>
        </c:title>
        <c:numFmt formatCode="General" sourceLinked="1"/>
        <c:majorTickMark val="none"/>
        <c:minorTickMark val="none"/>
        <c:tickLblPos val="nextTo"/>
        <c:crossAx val="228571776"/>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tx2"/>
                </a:solidFill>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Соотношение ил:ракушечник 1:0,3</a:t>
            </a:r>
          </a:p>
        </c:rich>
      </c:tx>
      <c:overlay val="0"/>
    </c:title>
    <c:autoTitleDeleted val="0"/>
    <c:plotArea>
      <c:layout/>
      <c:lineChart>
        <c:grouping val="standard"/>
        <c:varyColors val="0"/>
        <c:ser>
          <c:idx val="0"/>
          <c:order val="0"/>
          <c:tx>
            <c:strRef>
              <c:f>Лист1!$B$1</c:f>
              <c:strCache>
                <c:ptCount val="1"/>
                <c:pt idx="0">
                  <c:v>% сушки </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C7-4E78-BA34-E507C453C797}"/>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C7-4E78-BA34-E507C453C797}"/>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C7-4E78-BA34-E507C453C79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6.7</c:v>
                </c:pt>
                <c:pt idx="1">
                  <c:v>11.2</c:v>
                </c:pt>
                <c:pt idx="2">
                  <c:v>16.399999999999999</c:v>
                </c:pt>
                <c:pt idx="3">
                  <c:v>29.5</c:v>
                </c:pt>
                <c:pt idx="4">
                  <c:v>40.1</c:v>
                </c:pt>
                <c:pt idx="5">
                  <c:v>43.2</c:v>
                </c:pt>
                <c:pt idx="6">
                  <c:v>51.2</c:v>
                </c:pt>
                <c:pt idx="7">
                  <c:v>58.9</c:v>
                </c:pt>
                <c:pt idx="8">
                  <c:v>66.3</c:v>
                </c:pt>
                <c:pt idx="9">
                  <c:v>72.8</c:v>
                </c:pt>
                <c:pt idx="10">
                  <c:v>79</c:v>
                </c:pt>
                <c:pt idx="11">
                  <c:v>81.5</c:v>
                </c:pt>
                <c:pt idx="12">
                  <c:v>84</c:v>
                </c:pt>
                <c:pt idx="13">
                  <c:v>87.5</c:v>
                </c:pt>
                <c:pt idx="14">
                  <c:v>89</c:v>
                </c:pt>
                <c:pt idx="15">
                  <c:v>91.4</c:v>
                </c:pt>
                <c:pt idx="16">
                  <c:v>94</c:v>
                </c:pt>
                <c:pt idx="17">
                  <c:v>96.4</c:v>
                </c:pt>
              </c:numCache>
            </c:numRef>
          </c:val>
          <c:smooth val="0"/>
          <c:extLst>
            <c:ext xmlns:c16="http://schemas.microsoft.com/office/drawing/2014/chart" uri="{C3380CC4-5D6E-409C-BE32-E72D297353CC}">
              <c16:uniqueId val="{00000003-11C7-4E78-BA34-E507C453C797}"/>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1C7-4E78-BA34-E507C453C797}"/>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C7-4E78-BA34-E507C453C797}"/>
                </c:ext>
              </c:extLst>
            </c:dLbl>
            <c:dLbl>
              <c:idx val="1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1C7-4E78-BA34-E507C453C79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Лист1!$C$2:$C$19</c:f>
              <c:numCache>
                <c:formatCode>General</c:formatCode>
                <c:ptCount val="18"/>
                <c:pt idx="0">
                  <c:v>97.4</c:v>
                </c:pt>
                <c:pt idx="1">
                  <c:v>85.2</c:v>
                </c:pt>
                <c:pt idx="2">
                  <c:v>80</c:v>
                </c:pt>
                <c:pt idx="3">
                  <c:v>66.900000000000006</c:v>
                </c:pt>
                <c:pt idx="4">
                  <c:v>56.2</c:v>
                </c:pt>
                <c:pt idx="5">
                  <c:v>53.1</c:v>
                </c:pt>
                <c:pt idx="6">
                  <c:v>45.2</c:v>
                </c:pt>
                <c:pt idx="7">
                  <c:v>37.300000000000004</c:v>
                </c:pt>
                <c:pt idx="8">
                  <c:v>29.8</c:v>
                </c:pt>
                <c:pt idx="9">
                  <c:v>23.5</c:v>
                </c:pt>
                <c:pt idx="10">
                  <c:v>17.399999999999999</c:v>
                </c:pt>
                <c:pt idx="11">
                  <c:v>14.9</c:v>
                </c:pt>
                <c:pt idx="12">
                  <c:v>12.4</c:v>
                </c:pt>
                <c:pt idx="13">
                  <c:v>8.9</c:v>
                </c:pt>
                <c:pt idx="14">
                  <c:v>7.4</c:v>
                </c:pt>
                <c:pt idx="15">
                  <c:v>5</c:v>
                </c:pt>
                <c:pt idx="16">
                  <c:v>2.4</c:v>
                </c:pt>
                <c:pt idx="17">
                  <c:v>0</c:v>
                </c:pt>
              </c:numCache>
            </c:numRef>
          </c:val>
          <c:smooth val="0"/>
          <c:extLst>
            <c:ext xmlns:c16="http://schemas.microsoft.com/office/drawing/2014/chart" uri="{C3380CC4-5D6E-409C-BE32-E72D297353CC}">
              <c16:uniqueId val="{00000007-11C7-4E78-BA34-E507C453C797}"/>
            </c:ext>
          </c:extLst>
        </c:ser>
        <c:dLbls>
          <c:showLegendKey val="0"/>
          <c:showVal val="0"/>
          <c:showCatName val="0"/>
          <c:showSerName val="0"/>
          <c:showPercent val="0"/>
          <c:showBubbleSize val="0"/>
        </c:dLbls>
        <c:marker val="1"/>
        <c:smooth val="0"/>
        <c:axId val="206407936"/>
        <c:axId val="228942208"/>
      </c:lineChart>
      <c:catAx>
        <c:axId val="206407936"/>
        <c:scaling>
          <c:orientation val="minMax"/>
        </c:scaling>
        <c:delete val="0"/>
        <c:axPos val="b"/>
        <c:title>
          <c:tx>
            <c:rich>
              <a:bodyPr/>
              <a:lstStyle/>
              <a:p>
                <a:pPr>
                  <a:defRPr/>
                </a:pPr>
                <a:r>
                  <a:rPr lang="ru-RU">
                    <a:solidFill>
                      <a:schemeClr val="tx2"/>
                    </a:solidFill>
                    <a:latin typeface="Times New Roman" pitchFamily="18" charset="0"/>
                    <a:cs typeface="Times New Roman" pitchFamily="18" charset="0"/>
                  </a:rPr>
                  <a:t>дни исследования </a:t>
                </a: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228942208"/>
        <c:crosses val="autoZero"/>
        <c:auto val="1"/>
        <c:lblAlgn val="ctr"/>
        <c:lblOffset val="100"/>
        <c:noMultiLvlLbl val="0"/>
      </c:catAx>
      <c:valAx>
        <c:axId val="228942208"/>
        <c:scaling>
          <c:orientation val="minMax"/>
        </c:scaling>
        <c:delete val="0"/>
        <c:axPos val="l"/>
        <c:majorGridlines/>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0640793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solidFill>
                  <a:schemeClr val="tx2"/>
                </a:solidFill>
                <a:latin typeface="Times New Roman" pitchFamily="18" charset="0"/>
                <a:cs typeface="Times New Roman" pitchFamily="18" charset="0"/>
              </a:rPr>
              <a:t>Соотношение ил:диатомит</a:t>
            </a:r>
            <a:r>
              <a:rPr lang="ru-RU" sz="1200" baseline="0">
                <a:solidFill>
                  <a:schemeClr val="tx2"/>
                </a:solidFill>
                <a:latin typeface="Times New Roman" pitchFamily="18" charset="0"/>
                <a:cs typeface="Times New Roman" pitchFamily="18" charset="0"/>
              </a:rPr>
              <a:t>  1:0,01</a:t>
            </a:r>
            <a:endParaRPr lang="ru-RU" sz="1200">
              <a:solidFill>
                <a:schemeClr val="tx2"/>
              </a:solidFill>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Лист1!$B$1</c:f>
              <c:strCache>
                <c:ptCount val="1"/>
                <c:pt idx="0">
                  <c:v>% сушки </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0-958A-4E62-85E5-A2563E3758EC}"/>
                </c:ext>
              </c:extLst>
            </c:dLbl>
            <c:dLbl>
              <c:idx val="2"/>
              <c:delete val="1"/>
              <c:extLst>
                <c:ext xmlns:c15="http://schemas.microsoft.com/office/drawing/2012/chart" uri="{CE6537A1-D6FC-4f65-9D91-7224C49458BB}"/>
                <c:ext xmlns:c16="http://schemas.microsoft.com/office/drawing/2014/chart" uri="{C3380CC4-5D6E-409C-BE32-E72D297353CC}">
                  <c16:uniqueId val="{00000001-958A-4E62-85E5-A2563E3758EC}"/>
                </c:ext>
              </c:extLst>
            </c:dLbl>
            <c:dLbl>
              <c:idx val="3"/>
              <c:delete val="1"/>
              <c:extLst>
                <c:ext xmlns:c15="http://schemas.microsoft.com/office/drawing/2012/chart" uri="{CE6537A1-D6FC-4f65-9D91-7224C49458BB}"/>
                <c:ext xmlns:c16="http://schemas.microsoft.com/office/drawing/2014/chart" uri="{C3380CC4-5D6E-409C-BE32-E72D297353CC}">
                  <c16:uniqueId val="{00000002-958A-4E62-85E5-A2563E3758EC}"/>
                </c:ext>
              </c:extLst>
            </c:dLbl>
            <c:dLbl>
              <c:idx val="4"/>
              <c:delete val="1"/>
              <c:extLst>
                <c:ext xmlns:c15="http://schemas.microsoft.com/office/drawing/2012/chart" uri="{CE6537A1-D6FC-4f65-9D91-7224C49458BB}"/>
                <c:ext xmlns:c16="http://schemas.microsoft.com/office/drawing/2014/chart" uri="{C3380CC4-5D6E-409C-BE32-E72D297353CC}">
                  <c16:uniqueId val="{00000003-958A-4E62-85E5-A2563E3758EC}"/>
                </c:ext>
              </c:extLst>
            </c:dLbl>
            <c:dLbl>
              <c:idx val="5"/>
              <c:delete val="1"/>
              <c:extLst>
                <c:ext xmlns:c15="http://schemas.microsoft.com/office/drawing/2012/chart" uri="{CE6537A1-D6FC-4f65-9D91-7224C49458BB}"/>
                <c:ext xmlns:c16="http://schemas.microsoft.com/office/drawing/2014/chart" uri="{C3380CC4-5D6E-409C-BE32-E72D297353CC}">
                  <c16:uniqueId val="{00000004-958A-4E62-85E5-A2563E3758EC}"/>
                </c:ext>
              </c:extLst>
            </c:dLbl>
            <c:dLbl>
              <c:idx val="7"/>
              <c:delete val="1"/>
              <c:extLst>
                <c:ext xmlns:c15="http://schemas.microsoft.com/office/drawing/2012/chart" uri="{CE6537A1-D6FC-4f65-9D91-7224C49458BB}"/>
                <c:ext xmlns:c16="http://schemas.microsoft.com/office/drawing/2014/chart" uri="{C3380CC4-5D6E-409C-BE32-E72D297353CC}">
                  <c16:uniqueId val="{00000005-958A-4E62-85E5-A2563E3758EC}"/>
                </c:ext>
              </c:extLst>
            </c:dLbl>
            <c:dLbl>
              <c:idx val="8"/>
              <c:delete val="1"/>
              <c:extLst>
                <c:ext xmlns:c15="http://schemas.microsoft.com/office/drawing/2012/chart" uri="{CE6537A1-D6FC-4f65-9D91-7224C49458BB}"/>
                <c:ext xmlns:c16="http://schemas.microsoft.com/office/drawing/2014/chart" uri="{C3380CC4-5D6E-409C-BE32-E72D297353CC}">
                  <c16:uniqueId val="{00000006-958A-4E62-85E5-A2563E3758EC}"/>
                </c:ext>
              </c:extLst>
            </c:dLbl>
            <c:dLbl>
              <c:idx val="9"/>
              <c:delete val="1"/>
              <c:extLst>
                <c:ext xmlns:c15="http://schemas.microsoft.com/office/drawing/2012/chart" uri="{CE6537A1-D6FC-4f65-9D91-7224C49458BB}"/>
                <c:ext xmlns:c16="http://schemas.microsoft.com/office/drawing/2014/chart" uri="{C3380CC4-5D6E-409C-BE32-E72D297353CC}">
                  <c16:uniqueId val="{00000007-958A-4E62-85E5-A2563E3758EC}"/>
                </c:ext>
              </c:extLst>
            </c:dLbl>
            <c:dLbl>
              <c:idx val="10"/>
              <c:delete val="1"/>
              <c:extLst>
                <c:ext xmlns:c15="http://schemas.microsoft.com/office/drawing/2012/chart" uri="{CE6537A1-D6FC-4f65-9D91-7224C49458BB}"/>
                <c:ext xmlns:c16="http://schemas.microsoft.com/office/drawing/2014/chart" uri="{C3380CC4-5D6E-409C-BE32-E72D297353CC}">
                  <c16:uniqueId val="{00000008-958A-4E62-85E5-A2563E3758EC}"/>
                </c:ext>
              </c:extLst>
            </c:dLbl>
            <c:dLbl>
              <c:idx val="11"/>
              <c:delete val="1"/>
              <c:extLst>
                <c:ext xmlns:c15="http://schemas.microsoft.com/office/drawing/2012/chart" uri="{CE6537A1-D6FC-4f65-9D91-7224C49458BB}"/>
                <c:ext xmlns:c16="http://schemas.microsoft.com/office/drawing/2014/chart" uri="{C3380CC4-5D6E-409C-BE32-E72D297353CC}">
                  <c16:uniqueId val="{00000009-958A-4E62-85E5-A2563E3758EC}"/>
                </c:ext>
              </c:extLst>
            </c:dLbl>
            <c:dLbl>
              <c:idx val="12"/>
              <c:delete val="1"/>
              <c:extLst>
                <c:ext xmlns:c15="http://schemas.microsoft.com/office/drawing/2012/chart" uri="{CE6537A1-D6FC-4f65-9D91-7224C49458BB}"/>
                <c:ext xmlns:c16="http://schemas.microsoft.com/office/drawing/2014/chart" uri="{C3380CC4-5D6E-409C-BE32-E72D297353CC}">
                  <c16:uniqueId val="{0000000A-958A-4E62-85E5-A2563E3758EC}"/>
                </c:ext>
              </c:extLst>
            </c:dLbl>
            <c:dLbl>
              <c:idx val="13"/>
              <c:delete val="1"/>
              <c:extLst>
                <c:ext xmlns:c15="http://schemas.microsoft.com/office/drawing/2012/chart" uri="{CE6537A1-D6FC-4f65-9D91-7224C49458BB}"/>
                <c:ext xmlns:c16="http://schemas.microsoft.com/office/drawing/2014/chart" uri="{C3380CC4-5D6E-409C-BE32-E72D297353CC}">
                  <c16:uniqueId val="{0000000B-958A-4E62-85E5-A2563E3758EC}"/>
                </c:ext>
              </c:extLst>
            </c:dLbl>
            <c:dLbl>
              <c:idx val="14"/>
              <c:delete val="1"/>
              <c:extLst>
                <c:ext xmlns:c15="http://schemas.microsoft.com/office/drawing/2012/chart" uri="{CE6537A1-D6FC-4f65-9D91-7224C49458BB}"/>
                <c:ext xmlns:c16="http://schemas.microsoft.com/office/drawing/2014/chart" uri="{C3380CC4-5D6E-409C-BE32-E72D297353CC}">
                  <c16:uniqueId val="{0000000C-958A-4E62-85E5-A2563E3758EC}"/>
                </c:ext>
              </c:extLst>
            </c:dLbl>
            <c:dLbl>
              <c:idx val="15"/>
              <c:delete val="1"/>
              <c:extLst>
                <c:ext xmlns:c15="http://schemas.microsoft.com/office/drawing/2012/chart" uri="{CE6537A1-D6FC-4f65-9D91-7224C49458BB}"/>
                <c:ext xmlns:c16="http://schemas.microsoft.com/office/drawing/2014/chart" uri="{C3380CC4-5D6E-409C-BE32-E72D297353CC}">
                  <c16:uniqueId val="{0000000D-958A-4E62-85E5-A2563E3758EC}"/>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7.5</c:v>
                </c:pt>
                <c:pt idx="1">
                  <c:v>14.9</c:v>
                </c:pt>
                <c:pt idx="2">
                  <c:v>20</c:v>
                </c:pt>
                <c:pt idx="3">
                  <c:v>29</c:v>
                </c:pt>
                <c:pt idx="4">
                  <c:v>30.3</c:v>
                </c:pt>
                <c:pt idx="5">
                  <c:v>40</c:v>
                </c:pt>
                <c:pt idx="6">
                  <c:v>47.2</c:v>
                </c:pt>
                <c:pt idx="7">
                  <c:v>54.7</c:v>
                </c:pt>
                <c:pt idx="8">
                  <c:v>63.8</c:v>
                </c:pt>
                <c:pt idx="9">
                  <c:v>67.2</c:v>
                </c:pt>
                <c:pt idx="10">
                  <c:v>75.2</c:v>
                </c:pt>
                <c:pt idx="11">
                  <c:v>77.2</c:v>
                </c:pt>
                <c:pt idx="12">
                  <c:v>80.2</c:v>
                </c:pt>
                <c:pt idx="13">
                  <c:v>82.7</c:v>
                </c:pt>
                <c:pt idx="14">
                  <c:v>87.7</c:v>
                </c:pt>
                <c:pt idx="15">
                  <c:v>90.6</c:v>
                </c:pt>
                <c:pt idx="16">
                  <c:v>94.8</c:v>
                </c:pt>
              </c:numCache>
            </c:numRef>
          </c:val>
          <c:smooth val="0"/>
          <c:extLst>
            <c:ext xmlns:c16="http://schemas.microsoft.com/office/drawing/2014/chart" uri="{C3380CC4-5D6E-409C-BE32-E72D297353CC}">
              <c16:uniqueId val="{0000000E-958A-4E62-85E5-A2563E3758EC}"/>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58A-4E62-85E5-A2563E3758EC}"/>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58A-4E62-85E5-A2563E3758EC}"/>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58A-4E62-85E5-A2563E3758E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94.8</c:v>
                </c:pt>
                <c:pt idx="1">
                  <c:v>79.900000000000006</c:v>
                </c:pt>
                <c:pt idx="2">
                  <c:v>75.3</c:v>
                </c:pt>
                <c:pt idx="3">
                  <c:v>65.599999999999994</c:v>
                </c:pt>
                <c:pt idx="4">
                  <c:v>64.5</c:v>
                </c:pt>
                <c:pt idx="5">
                  <c:v>54.8</c:v>
                </c:pt>
                <c:pt idx="6">
                  <c:v>47.6</c:v>
                </c:pt>
                <c:pt idx="7">
                  <c:v>40.1</c:v>
                </c:pt>
                <c:pt idx="8">
                  <c:v>31</c:v>
                </c:pt>
                <c:pt idx="9">
                  <c:v>27.6</c:v>
                </c:pt>
                <c:pt idx="10">
                  <c:v>19.600000000000001</c:v>
                </c:pt>
                <c:pt idx="11">
                  <c:v>17.100000000000001</c:v>
                </c:pt>
                <c:pt idx="12">
                  <c:v>14.6</c:v>
                </c:pt>
                <c:pt idx="13">
                  <c:v>12.1</c:v>
                </c:pt>
                <c:pt idx="14">
                  <c:v>7.1</c:v>
                </c:pt>
                <c:pt idx="15">
                  <c:v>4.2</c:v>
                </c:pt>
                <c:pt idx="16">
                  <c:v>0</c:v>
                </c:pt>
              </c:numCache>
            </c:numRef>
          </c:val>
          <c:smooth val="0"/>
          <c:extLst>
            <c:ext xmlns:c16="http://schemas.microsoft.com/office/drawing/2014/chart" uri="{C3380CC4-5D6E-409C-BE32-E72D297353CC}">
              <c16:uniqueId val="{00000012-958A-4E62-85E5-A2563E3758EC}"/>
            </c:ext>
          </c:extLst>
        </c:ser>
        <c:dLbls>
          <c:showLegendKey val="0"/>
          <c:showVal val="0"/>
          <c:showCatName val="0"/>
          <c:showSerName val="0"/>
          <c:showPercent val="0"/>
          <c:showBubbleSize val="0"/>
        </c:dLbls>
        <c:marker val="1"/>
        <c:smooth val="0"/>
        <c:axId val="237425408"/>
        <c:axId val="237427328"/>
      </c:lineChart>
      <c:catAx>
        <c:axId val="237425408"/>
        <c:scaling>
          <c:orientation val="minMax"/>
        </c:scaling>
        <c:delete val="0"/>
        <c:axPos val="b"/>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37427328"/>
        <c:crosses val="autoZero"/>
        <c:auto val="1"/>
        <c:lblAlgn val="ctr"/>
        <c:lblOffset val="100"/>
        <c:noMultiLvlLbl val="0"/>
      </c:catAx>
      <c:valAx>
        <c:axId val="237427328"/>
        <c:scaling>
          <c:orientation val="minMax"/>
        </c:scaling>
        <c:delete val="0"/>
        <c:axPos val="l"/>
        <c:majorGridlines/>
        <c:title>
          <c:tx>
            <c:rich>
              <a:bodyPr/>
              <a:lstStyle/>
              <a:p>
                <a:pPr>
                  <a:defRPr/>
                </a:pPr>
                <a:r>
                  <a:rPr lang="ru-RU" sz="1200">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3742540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tx2"/>
                </a:solidFill>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Соотношение ил:диатомит 1:0,05</a:t>
            </a:r>
          </a:p>
        </c:rich>
      </c:tx>
      <c:overlay val="0"/>
    </c:title>
    <c:autoTitleDeleted val="0"/>
    <c:plotArea>
      <c:layout/>
      <c:lineChart>
        <c:grouping val="standard"/>
        <c:varyColors val="0"/>
        <c:ser>
          <c:idx val="0"/>
          <c:order val="0"/>
          <c:tx>
            <c:strRef>
              <c:f>Лист1!$B$1</c:f>
              <c:strCache>
                <c:ptCount val="1"/>
                <c:pt idx="0">
                  <c:v>% сушки </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43-4114-BB12-BD4CA92B434D}"/>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43-4114-BB12-BD4CA92B434D}"/>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43-4114-BB12-BD4CA92B434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8.6</c:v>
                </c:pt>
                <c:pt idx="1">
                  <c:v>12.8</c:v>
                </c:pt>
                <c:pt idx="2">
                  <c:v>17.899999999999999</c:v>
                </c:pt>
                <c:pt idx="3">
                  <c:v>26</c:v>
                </c:pt>
                <c:pt idx="4">
                  <c:v>29.5</c:v>
                </c:pt>
                <c:pt idx="5">
                  <c:v>37.5</c:v>
                </c:pt>
                <c:pt idx="6">
                  <c:v>43.9</c:v>
                </c:pt>
                <c:pt idx="7">
                  <c:v>52.5</c:v>
                </c:pt>
                <c:pt idx="8">
                  <c:v>60.3</c:v>
                </c:pt>
                <c:pt idx="9">
                  <c:v>67.7</c:v>
                </c:pt>
                <c:pt idx="10">
                  <c:v>73.8</c:v>
                </c:pt>
                <c:pt idx="11">
                  <c:v>76.7</c:v>
                </c:pt>
                <c:pt idx="12">
                  <c:v>80.599999999999994</c:v>
                </c:pt>
                <c:pt idx="13">
                  <c:v>83.4</c:v>
                </c:pt>
                <c:pt idx="14">
                  <c:v>87.9</c:v>
                </c:pt>
                <c:pt idx="15">
                  <c:v>91.2</c:v>
                </c:pt>
                <c:pt idx="16">
                  <c:v>94</c:v>
                </c:pt>
              </c:numCache>
            </c:numRef>
          </c:val>
          <c:smooth val="0"/>
          <c:extLst>
            <c:ext xmlns:c16="http://schemas.microsoft.com/office/drawing/2014/chart" uri="{C3380CC4-5D6E-409C-BE32-E72D297353CC}">
              <c16:uniqueId val="{00000003-4C43-4114-BB12-BD4CA92B434D}"/>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43-4114-BB12-BD4CA92B434D}"/>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43-4114-BB12-BD4CA92B434D}"/>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43-4114-BB12-BD4CA92B434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94</c:v>
                </c:pt>
                <c:pt idx="1">
                  <c:v>81.2</c:v>
                </c:pt>
                <c:pt idx="2">
                  <c:v>76.099999999999994</c:v>
                </c:pt>
                <c:pt idx="3">
                  <c:v>68</c:v>
                </c:pt>
                <c:pt idx="4">
                  <c:v>64.5</c:v>
                </c:pt>
                <c:pt idx="5">
                  <c:v>56.5</c:v>
                </c:pt>
                <c:pt idx="6">
                  <c:v>50</c:v>
                </c:pt>
                <c:pt idx="7">
                  <c:v>41.5</c:v>
                </c:pt>
                <c:pt idx="8">
                  <c:v>33.700000000000003</c:v>
                </c:pt>
                <c:pt idx="9">
                  <c:v>26.3</c:v>
                </c:pt>
                <c:pt idx="10">
                  <c:v>20.2</c:v>
                </c:pt>
                <c:pt idx="11">
                  <c:v>17.3</c:v>
                </c:pt>
                <c:pt idx="12">
                  <c:v>13.2</c:v>
                </c:pt>
                <c:pt idx="13">
                  <c:v>10.6</c:v>
                </c:pt>
                <c:pt idx="14">
                  <c:v>6.1</c:v>
                </c:pt>
                <c:pt idx="15">
                  <c:v>2.8</c:v>
                </c:pt>
                <c:pt idx="16">
                  <c:v>0</c:v>
                </c:pt>
              </c:numCache>
            </c:numRef>
          </c:val>
          <c:smooth val="0"/>
          <c:extLst>
            <c:ext xmlns:c16="http://schemas.microsoft.com/office/drawing/2014/chart" uri="{C3380CC4-5D6E-409C-BE32-E72D297353CC}">
              <c16:uniqueId val="{00000007-4C43-4114-BB12-BD4CA92B434D}"/>
            </c:ext>
          </c:extLst>
        </c:ser>
        <c:dLbls>
          <c:showLegendKey val="0"/>
          <c:showVal val="0"/>
          <c:showCatName val="0"/>
          <c:showSerName val="0"/>
          <c:showPercent val="0"/>
          <c:showBubbleSize val="0"/>
        </c:dLbls>
        <c:marker val="1"/>
        <c:smooth val="0"/>
        <c:axId val="243369472"/>
        <c:axId val="243371392"/>
      </c:lineChart>
      <c:catAx>
        <c:axId val="243369472"/>
        <c:scaling>
          <c:orientation val="minMax"/>
        </c:scaling>
        <c:delete val="0"/>
        <c:axPos val="b"/>
        <c:title>
          <c:tx>
            <c:rich>
              <a:bodyPr/>
              <a:lstStyle/>
              <a:p>
                <a:pPr>
                  <a:defRPr/>
                </a:pPr>
                <a:r>
                  <a:rPr lang="ru-RU">
                    <a:solidFill>
                      <a:schemeClr val="tx2"/>
                    </a:solidFill>
                    <a:latin typeface="Times New Roman" pitchFamily="18" charset="0"/>
                    <a:cs typeface="Times New Roman" pitchFamily="18" charset="0"/>
                  </a:rPr>
                  <a:t>дни исследования </a:t>
                </a:r>
              </a:p>
            </c:rich>
          </c:tx>
          <c:overlay val="0"/>
        </c:title>
        <c:numFmt formatCode="General" sourceLinked="1"/>
        <c:majorTickMark val="none"/>
        <c:minorTickMark val="none"/>
        <c:tickLblPos val="nextTo"/>
        <c:crossAx val="243371392"/>
        <c:crosses val="autoZero"/>
        <c:auto val="1"/>
        <c:lblAlgn val="ctr"/>
        <c:lblOffset val="100"/>
        <c:noMultiLvlLbl val="0"/>
      </c:catAx>
      <c:valAx>
        <c:axId val="243371392"/>
        <c:scaling>
          <c:orientation val="minMax"/>
        </c:scaling>
        <c:delete val="0"/>
        <c:axPos val="l"/>
        <c:majorGridlines/>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43369472"/>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tx2"/>
                </a:solidFill>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Соотношение ил:диатомит 1:0,1</a:t>
            </a:r>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98-42DC-8A5E-72DC92666CAA}"/>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98-42DC-8A5E-72DC92666CA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10.6</c:v>
                </c:pt>
                <c:pt idx="1">
                  <c:v>16.2</c:v>
                </c:pt>
                <c:pt idx="2">
                  <c:v>20.7</c:v>
                </c:pt>
                <c:pt idx="3">
                  <c:v>28.8</c:v>
                </c:pt>
                <c:pt idx="4">
                  <c:v>34.5</c:v>
                </c:pt>
                <c:pt idx="5">
                  <c:v>40.5</c:v>
                </c:pt>
                <c:pt idx="6">
                  <c:v>47.6</c:v>
                </c:pt>
                <c:pt idx="7">
                  <c:v>56.2</c:v>
                </c:pt>
                <c:pt idx="8">
                  <c:v>64.599999999999994</c:v>
                </c:pt>
                <c:pt idx="9">
                  <c:v>71</c:v>
                </c:pt>
                <c:pt idx="10">
                  <c:v>77.3</c:v>
                </c:pt>
                <c:pt idx="11">
                  <c:v>79.3</c:v>
                </c:pt>
                <c:pt idx="12">
                  <c:v>81.5</c:v>
                </c:pt>
                <c:pt idx="13">
                  <c:v>83.3</c:v>
                </c:pt>
                <c:pt idx="14">
                  <c:v>85.3</c:v>
                </c:pt>
                <c:pt idx="15">
                  <c:v>90.1</c:v>
                </c:pt>
                <c:pt idx="16">
                  <c:v>94.3</c:v>
                </c:pt>
              </c:numCache>
            </c:numRef>
          </c:val>
          <c:smooth val="0"/>
          <c:extLst>
            <c:ext xmlns:c16="http://schemas.microsoft.com/office/drawing/2014/chart" uri="{C3380CC4-5D6E-409C-BE32-E72D297353CC}">
              <c16:uniqueId val="{00000002-DB98-42DC-8A5E-72DC92666CAA}"/>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98-42DC-8A5E-72DC92666CAA}"/>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98-42DC-8A5E-72DC92666CAA}"/>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98-42DC-8A5E-72DC92666CA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94.3</c:v>
                </c:pt>
                <c:pt idx="1">
                  <c:v>78.099999999999994</c:v>
                </c:pt>
                <c:pt idx="2">
                  <c:v>73.599999999999994</c:v>
                </c:pt>
                <c:pt idx="3">
                  <c:v>65.5</c:v>
                </c:pt>
                <c:pt idx="4">
                  <c:v>59.8</c:v>
                </c:pt>
                <c:pt idx="5">
                  <c:v>53.8</c:v>
                </c:pt>
                <c:pt idx="6">
                  <c:v>46.7</c:v>
                </c:pt>
                <c:pt idx="7">
                  <c:v>38.1</c:v>
                </c:pt>
                <c:pt idx="8">
                  <c:v>29.7</c:v>
                </c:pt>
                <c:pt idx="9">
                  <c:v>23.3</c:v>
                </c:pt>
                <c:pt idx="10">
                  <c:v>17</c:v>
                </c:pt>
                <c:pt idx="11">
                  <c:v>15</c:v>
                </c:pt>
                <c:pt idx="12">
                  <c:v>12.8</c:v>
                </c:pt>
                <c:pt idx="13">
                  <c:v>11</c:v>
                </c:pt>
                <c:pt idx="14">
                  <c:v>9</c:v>
                </c:pt>
                <c:pt idx="15">
                  <c:v>4.2</c:v>
                </c:pt>
                <c:pt idx="16">
                  <c:v>0</c:v>
                </c:pt>
              </c:numCache>
            </c:numRef>
          </c:val>
          <c:smooth val="0"/>
          <c:extLst>
            <c:ext xmlns:c16="http://schemas.microsoft.com/office/drawing/2014/chart" uri="{C3380CC4-5D6E-409C-BE32-E72D297353CC}">
              <c16:uniqueId val="{00000006-DB98-42DC-8A5E-72DC92666CAA}"/>
            </c:ext>
          </c:extLst>
        </c:ser>
        <c:dLbls>
          <c:showLegendKey val="0"/>
          <c:showVal val="0"/>
          <c:showCatName val="0"/>
          <c:showSerName val="0"/>
          <c:showPercent val="0"/>
          <c:showBubbleSize val="0"/>
        </c:dLbls>
        <c:marker val="1"/>
        <c:smooth val="0"/>
        <c:axId val="237405312"/>
        <c:axId val="237407232"/>
      </c:lineChart>
      <c:catAx>
        <c:axId val="237405312"/>
        <c:scaling>
          <c:orientation val="minMax"/>
        </c:scaling>
        <c:delete val="0"/>
        <c:axPos val="b"/>
        <c:title>
          <c:tx>
            <c:rich>
              <a:bodyPr/>
              <a:lstStyle/>
              <a:p>
                <a:pPr>
                  <a:defRPr>
                    <a:solidFill>
                      <a:schemeClr val="tx2"/>
                    </a:solidFill>
                  </a:defRPr>
                </a:pPr>
                <a:r>
                  <a:rPr lang="ru-RU" sz="1200">
                    <a:solidFill>
                      <a:schemeClr val="tx2"/>
                    </a:solidFill>
                    <a:latin typeface="Times New Roman" pitchFamily="18" charset="0"/>
                    <a:cs typeface="Times New Roman" pitchFamily="18" charset="0"/>
                  </a:rPr>
                  <a:t>дни исследования </a:t>
                </a: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237407232"/>
        <c:crosses val="autoZero"/>
        <c:auto val="1"/>
        <c:lblAlgn val="ctr"/>
        <c:lblOffset val="100"/>
        <c:noMultiLvlLbl val="0"/>
      </c:catAx>
      <c:valAx>
        <c:axId val="237407232"/>
        <c:scaling>
          <c:orientation val="minMax"/>
        </c:scaling>
        <c:delete val="0"/>
        <c:axPos val="l"/>
        <c:majorGridlines/>
        <c:title>
          <c:tx>
            <c:rich>
              <a:bodyPr/>
              <a:lstStyle/>
              <a:p>
                <a:pPr>
                  <a:defRPr>
                    <a:solidFill>
                      <a:schemeClr val="tx2"/>
                    </a:solidFill>
                    <a:latin typeface="Times New Roman" pitchFamily="18" charset="0"/>
                    <a:cs typeface="Times New Roman" pitchFamily="18" charset="0"/>
                  </a:defRPr>
                </a:pPr>
                <a:r>
                  <a:rPr lang="ru-RU">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37405312"/>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Соотношение ил:диатомит 1:0,2</a:t>
            </a:r>
          </a:p>
        </c:rich>
      </c:tx>
      <c:overlay val="0"/>
    </c:title>
    <c:autoTitleDeleted val="0"/>
    <c:plotArea>
      <c:layout/>
      <c:lineChart>
        <c:grouping val="standard"/>
        <c:varyColors val="0"/>
        <c:ser>
          <c:idx val="0"/>
          <c:order val="0"/>
          <c:tx>
            <c:strRef>
              <c:f>Лист1!$B$1</c:f>
              <c:strCache>
                <c:ptCount val="1"/>
                <c:pt idx="0">
                  <c:v>%сушки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37-47AD-A76B-E847DC02EB5D}"/>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37-47AD-A76B-E847DC02EB5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11.1</c:v>
                </c:pt>
                <c:pt idx="1">
                  <c:v>15</c:v>
                </c:pt>
                <c:pt idx="2">
                  <c:v>21.6</c:v>
                </c:pt>
                <c:pt idx="3">
                  <c:v>26.6</c:v>
                </c:pt>
                <c:pt idx="4">
                  <c:v>32.9</c:v>
                </c:pt>
                <c:pt idx="5">
                  <c:v>38.1</c:v>
                </c:pt>
                <c:pt idx="6">
                  <c:v>46.3</c:v>
                </c:pt>
                <c:pt idx="7">
                  <c:v>54.5</c:v>
                </c:pt>
                <c:pt idx="8">
                  <c:v>62.9</c:v>
                </c:pt>
                <c:pt idx="9">
                  <c:v>69.400000000000006</c:v>
                </c:pt>
                <c:pt idx="10">
                  <c:v>75.8</c:v>
                </c:pt>
                <c:pt idx="11">
                  <c:v>78.099999999999994</c:v>
                </c:pt>
                <c:pt idx="12">
                  <c:v>80.7</c:v>
                </c:pt>
                <c:pt idx="13">
                  <c:v>82.9</c:v>
                </c:pt>
                <c:pt idx="14">
                  <c:v>86.2</c:v>
                </c:pt>
                <c:pt idx="15">
                  <c:v>90.1</c:v>
                </c:pt>
                <c:pt idx="16">
                  <c:v>94.3</c:v>
                </c:pt>
              </c:numCache>
            </c:numRef>
          </c:val>
          <c:smooth val="0"/>
          <c:extLst>
            <c:ext xmlns:c16="http://schemas.microsoft.com/office/drawing/2014/chart" uri="{C3380CC4-5D6E-409C-BE32-E72D297353CC}">
              <c16:uniqueId val="{00000002-9D37-47AD-A76B-E847DC02EB5D}"/>
            </c:ext>
          </c:extLst>
        </c:ser>
        <c:ser>
          <c:idx val="1"/>
          <c:order val="1"/>
          <c:tx>
            <c:strRef>
              <c:f>Лист1!$C$1</c:f>
              <c:strCache>
                <c:ptCount val="1"/>
                <c:pt idx="0">
                  <c:v>%влажности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37-47AD-A76B-E847DC02EB5D}"/>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D37-47AD-A76B-E847DC02EB5D}"/>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37-47AD-A76B-E847DC02EB5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94.2</c:v>
                </c:pt>
                <c:pt idx="1">
                  <c:v>78.400000000000006</c:v>
                </c:pt>
                <c:pt idx="2">
                  <c:v>72.599999999999994</c:v>
                </c:pt>
                <c:pt idx="3">
                  <c:v>67.599999999999994</c:v>
                </c:pt>
                <c:pt idx="4">
                  <c:v>61.3</c:v>
                </c:pt>
                <c:pt idx="5">
                  <c:v>56.1</c:v>
                </c:pt>
                <c:pt idx="6">
                  <c:v>47.9</c:v>
                </c:pt>
                <c:pt idx="7">
                  <c:v>39.700000000000003</c:v>
                </c:pt>
                <c:pt idx="8">
                  <c:v>31.3</c:v>
                </c:pt>
                <c:pt idx="9">
                  <c:v>24.9</c:v>
                </c:pt>
                <c:pt idx="10">
                  <c:v>18.5</c:v>
                </c:pt>
                <c:pt idx="11">
                  <c:v>16.2</c:v>
                </c:pt>
                <c:pt idx="12">
                  <c:v>13.6</c:v>
                </c:pt>
                <c:pt idx="13">
                  <c:v>11.3</c:v>
                </c:pt>
                <c:pt idx="14">
                  <c:v>8</c:v>
                </c:pt>
                <c:pt idx="15">
                  <c:v>4.2</c:v>
                </c:pt>
                <c:pt idx="16">
                  <c:v>0</c:v>
                </c:pt>
              </c:numCache>
            </c:numRef>
          </c:val>
          <c:smooth val="0"/>
          <c:extLst>
            <c:ext xmlns:c16="http://schemas.microsoft.com/office/drawing/2014/chart" uri="{C3380CC4-5D6E-409C-BE32-E72D297353CC}">
              <c16:uniqueId val="{00000006-9D37-47AD-A76B-E847DC02EB5D}"/>
            </c:ext>
          </c:extLst>
        </c:ser>
        <c:dLbls>
          <c:showLegendKey val="0"/>
          <c:showVal val="0"/>
          <c:showCatName val="0"/>
          <c:showSerName val="0"/>
          <c:showPercent val="0"/>
          <c:showBubbleSize val="0"/>
        </c:dLbls>
        <c:marker val="1"/>
        <c:smooth val="0"/>
        <c:axId val="247149312"/>
        <c:axId val="247151232"/>
      </c:lineChart>
      <c:catAx>
        <c:axId val="247149312"/>
        <c:scaling>
          <c:orientation val="minMax"/>
        </c:scaling>
        <c:delete val="0"/>
        <c:axPos val="b"/>
        <c:title>
          <c:tx>
            <c:rich>
              <a:bodyPr/>
              <a:lstStyle/>
              <a:p>
                <a:pPr>
                  <a:defRPr/>
                </a:pPr>
                <a:r>
                  <a:rPr lang="ru-RU" sz="1200">
                    <a:solidFill>
                      <a:schemeClr val="tx2"/>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47151232"/>
        <c:crosses val="autoZero"/>
        <c:auto val="1"/>
        <c:lblAlgn val="ctr"/>
        <c:lblOffset val="100"/>
        <c:noMultiLvlLbl val="0"/>
      </c:catAx>
      <c:valAx>
        <c:axId val="247151232"/>
        <c:scaling>
          <c:orientation val="minMax"/>
        </c:scaling>
        <c:delete val="0"/>
        <c:axPos val="l"/>
        <c:majorGridlines/>
        <c:title>
          <c:tx>
            <c:rich>
              <a:bodyPr/>
              <a:lstStyle/>
              <a:p>
                <a:pPr>
                  <a:defRPr>
                    <a:solidFill>
                      <a:schemeClr val="tx2"/>
                    </a:solidFill>
                  </a:defRPr>
                </a:pPr>
                <a:r>
                  <a:rPr lang="ru-RU">
                    <a:solidFill>
                      <a:schemeClr val="tx2"/>
                    </a:solidFill>
                  </a:rPr>
                  <a:t>вес, %</a:t>
                </a:r>
              </a:p>
            </c:rich>
          </c:tx>
          <c:overlay val="0"/>
        </c:title>
        <c:numFmt formatCode="General" sourceLinked="1"/>
        <c:majorTickMark val="none"/>
        <c:minorTickMark val="none"/>
        <c:tickLblPos val="nextTo"/>
        <c:crossAx val="247149312"/>
        <c:crosses val="autoZero"/>
        <c:crossBetween val="between"/>
      </c:valAx>
    </c:plotArea>
    <c:legend>
      <c:legendPos val="r"/>
      <c:overlay val="0"/>
      <c:txPr>
        <a:bodyPr/>
        <a:lstStyle/>
        <a:p>
          <a:pPr>
            <a:defRPr>
              <a:solidFill>
                <a:schemeClr val="tx2"/>
              </a:solidFill>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solidFill>
                  <a:schemeClr val="tx2"/>
                </a:solidFill>
                <a:latin typeface="Times New Roman" pitchFamily="18" charset="0"/>
                <a:cs typeface="Times New Roman" pitchFamily="18" charset="0"/>
              </a:rPr>
              <a:t>Динамика изменения численности населения </a:t>
            </a:r>
            <a:endParaRPr lang="ru-RU" sz="1200">
              <a:solidFill>
                <a:schemeClr val="tx2"/>
              </a:solidFill>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Мангистауская область</c:v>
                </c:pt>
              </c:strCache>
            </c:strRef>
          </c:tx>
          <c:invertIfNegative val="0"/>
          <c:dPt>
            <c:idx val="0"/>
            <c:invertIfNegative val="0"/>
            <c:bubble3D val="0"/>
            <c:spPr>
              <a:solidFill>
                <a:srgbClr val="FFC000"/>
              </a:solidFill>
            </c:spPr>
            <c:extLst>
              <c:ext xmlns:c16="http://schemas.microsoft.com/office/drawing/2014/chart" uri="{C3380CC4-5D6E-409C-BE32-E72D297353CC}">
                <c16:uniqueId val="{00000000-75F1-42D0-8B38-8A114D49458A}"/>
              </c:ext>
            </c:extLst>
          </c:dPt>
          <c:dPt>
            <c:idx val="1"/>
            <c:invertIfNegative val="0"/>
            <c:bubble3D val="0"/>
            <c:spPr>
              <a:solidFill>
                <a:schemeClr val="accent3"/>
              </a:solidFill>
            </c:spPr>
            <c:extLst>
              <c:ext xmlns:c16="http://schemas.microsoft.com/office/drawing/2014/chart" uri="{C3380CC4-5D6E-409C-BE32-E72D297353CC}">
                <c16:uniqueId val="{00000001-75F1-42D0-8B38-8A114D49458A}"/>
              </c:ext>
            </c:extLst>
          </c:dPt>
          <c:dPt>
            <c:idx val="2"/>
            <c:invertIfNegative val="0"/>
            <c:bubble3D val="0"/>
            <c:spPr>
              <a:solidFill>
                <a:srgbClr val="00B0F0"/>
              </a:solidFill>
            </c:spPr>
            <c:extLst>
              <c:ext xmlns:c16="http://schemas.microsoft.com/office/drawing/2014/chart" uri="{C3380CC4-5D6E-409C-BE32-E72D297353CC}">
                <c16:uniqueId val="{00000002-75F1-42D0-8B38-8A114D49458A}"/>
              </c:ext>
            </c:extLst>
          </c:dPt>
          <c:dPt>
            <c:idx val="4"/>
            <c:invertIfNegative val="0"/>
            <c:bubble3D val="0"/>
            <c:spPr>
              <a:solidFill>
                <a:schemeClr val="accent4"/>
              </a:solidFill>
            </c:spPr>
            <c:extLst>
              <c:ext xmlns:c16="http://schemas.microsoft.com/office/drawing/2014/chart" uri="{C3380CC4-5D6E-409C-BE32-E72D297353CC}">
                <c16:uniqueId val="{00000003-75F1-42D0-8B38-8A114D49458A}"/>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formatCode="#,##0">
                  <c:v>698796</c:v>
                </c:pt>
                <c:pt idx="1">
                  <c:v>719571</c:v>
                </c:pt>
                <c:pt idx="2">
                  <c:v>745909</c:v>
                </c:pt>
                <c:pt idx="3">
                  <c:v>767106</c:v>
                </c:pt>
                <c:pt idx="4">
                  <c:v>786837</c:v>
                </c:pt>
              </c:numCache>
            </c:numRef>
          </c:val>
          <c:extLst>
            <c:ext xmlns:c16="http://schemas.microsoft.com/office/drawing/2014/chart" uri="{C3380CC4-5D6E-409C-BE32-E72D297353CC}">
              <c16:uniqueId val="{00000004-75F1-42D0-8B38-8A114D49458A}"/>
            </c:ext>
          </c:extLst>
        </c:ser>
        <c:dLbls>
          <c:showLegendKey val="0"/>
          <c:showVal val="0"/>
          <c:showCatName val="0"/>
          <c:showSerName val="0"/>
          <c:showPercent val="0"/>
          <c:showBubbleSize val="0"/>
        </c:dLbls>
        <c:gapWidth val="150"/>
        <c:axId val="205468416"/>
        <c:axId val="205469952"/>
      </c:barChart>
      <c:catAx>
        <c:axId val="205468416"/>
        <c:scaling>
          <c:orientation val="minMax"/>
        </c:scaling>
        <c:delete val="0"/>
        <c:axPos val="b"/>
        <c:numFmt formatCode="General" sourceLinked="1"/>
        <c:majorTickMark val="out"/>
        <c:minorTickMark val="none"/>
        <c:tickLblPos val="nextTo"/>
        <c:crossAx val="205469952"/>
        <c:crosses val="autoZero"/>
        <c:auto val="1"/>
        <c:lblAlgn val="ctr"/>
        <c:lblOffset val="100"/>
        <c:noMultiLvlLbl val="0"/>
      </c:catAx>
      <c:valAx>
        <c:axId val="205469952"/>
        <c:scaling>
          <c:orientation val="minMax"/>
        </c:scaling>
        <c:delete val="0"/>
        <c:axPos val="l"/>
        <c:majorGridlines/>
        <c:title>
          <c:tx>
            <c:rich>
              <a:bodyPr rot="-5400000" vert="horz"/>
              <a:lstStyle/>
              <a:p>
                <a:pPr>
                  <a:defRPr/>
                </a:pPr>
                <a:r>
                  <a:rPr lang="ru-RU" sz="1100">
                    <a:solidFill>
                      <a:schemeClr val="tx2"/>
                    </a:solidFill>
                    <a:latin typeface="Times New Roman" pitchFamily="18" charset="0"/>
                    <a:cs typeface="Times New Roman" pitchFamily="18" charset="0"/>
                  </a:rPr>
                  <a:t>тыс. человек</a:t>
                </a:r>
              </a:p>
            </c:rich>
          </c:tx>
          <c:layout>
            <c:manualLayout>
              <c:xMode val="edge"/>
              <c:yMode val="edge"/>
              <c:x val="2.3148148148148147E-2"/>
              <c:y val="0.31311836020498146"/>
            </c:manualLayout>
          </c:layout>
          <c:overlay val="0"/>
        </c:title>
        <c:numFmt formatCode="#,##0" sourceLinked="1"/>
        <c:majorTickMark val="out"/>
        <c:minorTickMark val="none"/>
        <c:tickLblPos val="nextTo"/>
        <c:crossAx val="20546841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Соотношение ил:диатомит 1:0,3</a:t>
            </a:r>
          </a:p>
        </c:rich>
      </c:tx>
      <c:overlay val="0"/>
    </c:title>
    <c:autoTitleDeleted val="0"/>
    <c:plotArea>
      <c:layout/>
      <c:lineChart>
        <c:grouping val="standard"/>
        <c:varyColors val="0"/>
        <c:ser>
          <c:idx val="0"/>
          <c:order val="0"/>
          <c:tx>
            <c:strRef>
              <c:f>Лист1!$B$1</c:f>
              <c:strCache>
                <c:ptCount val="1"/>
                <c:pt idx="0">
                  <c:v>%сушки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65-4A27-B0D1-AAEB7152D050}"/>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65-4A27-B0D1-AAEB7152D050}"/>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65-4A27-B0D1-AAEB7152D05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11.9</c:v>
                </c:pt>
                <c:pt idx="1">
                  <c:v>14</c:v>
                </c:pt>
                <c:pt idx="2">
                  <c:v>16.100000000000001</c:v>
                </c:pt>
                <c:pt idx="3">
                  <c:v>27.2</c:v>
                </c:pt>
                <c:pt idx="4">
                  <c:v>32.700000000000003</c:v>
                </c:pt>
                <c:pt idx="5">
                  <c:v>35.300000000000004</c:v>
                </c:pt>
                <c:pt idx="6">
                  <c:v>46</c:v>
                </c:pt>
                <c:pt idx="7">
                  <c:v>52</c:v>
                </c:pt>
                <c:pt idx="8">
                  <c:v>61</c:v>
                </c:pt>
                <c:pt idx="9">
                  <c:v>67.5</c:v>
                </c:pt>
                <c:pt idx="10">
                  <c:v>73.900000000000006</c:v>
                </c:pt>
                <c:pt idx="11">
                  <c:v>76.8</c:v>
                </c:pt>
                <c:pt idx="12">
                  <c:v>79.7</c:v>
                </c:pt>
                <c:pt idx="13">
                  <c:v>82.5</c:v>
                </c:pt>
                <c:pt idx="14">
                  <c:v>85.5</c:v>
                </c:pt>
                <c:pt idx="15">
                  <c:v>90.2</c:v>
                </c:pt>
                <c:pt idx="16">
                  <c:v>95.4</c:v>
                </c:pt>
              </c:numCache>
            </c:numRef>
          </c:val>
          <c:smooth val="0"/>
          <c:extLst>
            <c:ext xmlns:c16="http://schemas.microsoft.com/office/drawing/2014/chart" uri="{C3380CC4-5D6E-409C-BE32-E72D297353CC}">
              <c16:uniqueId val="{00000003-AE65-4A27-B0D1-AAEB7152D050}"/>
            </c:ext>
          </c:extLst>
        </c:ser>
        <c:ser>
          <c:idx val="1"/>
          <c:order val="1"/>
          <c:tx>
            <c:strRef>
              <c:f>Лист1!$C$1</c:f>
              <c:strCache>
                <c:ptCount val="1"/>
                <c:pt idx="0">
                  <c:v>%влажности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65-4A27-B0D1-AAEB7152D050}"/>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E65-4A27-B0D1-AAEB7152D050}"/>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65-4A27-B0D1-AAEB7152D05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95.5</c:v>
                </c:pt>
                <c:pt idx="1">
                  <c:v>81.400000000000006</c:v>
                </c:pt>
                <c:pt idx="2">
                  <c:v>79.3</c:v>
                </c:pt>
                <c:pt idx="3">
                  <c:v>68.2</c:v>
                </c:pt>
                <c:pt idx="4">
                  <c:v>62.7</c:v>
                </c:pt>
                <c:pt idx="5">
                  <c:v>60.1</c:v>
                </c:pt>
                <c:pt idx="6">
                  <c:v>49.4</c:v>
                </c:pt>
                <c:pt idx="7">
                  <c:v>42.6</c:v>
                </c:pt>
                <c:pt idx="8">
                  <c:v>31.4</c:v>
                </c:pt>
                <c:pt idx="9">
                  <c:v>27.9</c:v>
                </c:pt>
                <c:pt idx="10">
                  <c:v>21.5</c:v>
                </c:pt>
                <c:pt idx="11">
                  <c:v>18.600000000000001</c:v>
                </c:pt>
                <c:pt idx="12">
                  <c:v>15.7</c:v>
                </c:pt>
                <c:pt idx="13">
                  <c:v>12.8</c:v>
                </c:pt>
                <c:pt idx="14">
                  <c:v>9.9</c:v>
                </c:pt>
                <c:pt idx="15">
                  <c:v>5.2</c:v>
                </c:pt>
                <c:pt idx="16">
                  <c:v>0</c:v>
                </c:pt>
              </c:numCache>
            </c:numRef>
          </c:val>
          <c:smooth val="0"/>
          <c:extLst>
            <c:ext xmlns:c16="http://schemas.microsoft.com/office/drawing/2014/chart" uri="{C3380CC4-5D6E-409C-BE32-E72D297353CC}">
              <c16:uniqueId val="{00000007-AE65-4A27-B0D1-AAEB7152D050}"/>
            </c:ext>
          </c:extLst>
        </c:ser>
        <c:dLbls>
          <c:showLegendKey val="0"/>
          <c:showVal val="0"/>
          <c:showCatName val="0"/>
          <c:showSerName val="0"/>
          <c:showPercent val="0"/>
          <c:showBubbleSize val="0"/>
        </c:dLbls>
        <c:marker val="1"/>
        <c:smooth val="0"/>
        <c:axId val="247185792"/>
        <c:axId val="247187712"/>
      </c:lineChart>
      <c:catAx>
        <c:axId val="247185792"/>
        <c:scaling>
          <c:orientation val="minMax"/>
        </c:scaling>
        <c:delete val="0"/>
        <c:axPos val="b"/>
        <c:title>
          <c:tx>
            <c:rich>
              <a:bodyPr/>
              <a:lstStyle/>
              <a:p>
                <a:pPr>
                  <a:defRPr/>
                </a:pPr>
                <a:r>
                  <a:rPr lang="ru-RU" sz="1200">
                    <a:solidFill>
                      <a:schemeClr val="tx2"/>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47187712"/>
        <c:crosses val="autoZero"/>
        <c:auto val="1"/>
        <c:lblAlgn val="ctr"/>
        <c:lblOffset val="100"/>
        <c:noMultiLvlLbl val="0"/>
      </c:catAx>
      <c:valAx>
        <c:axId val="247187712"/>
        <c:scaling>
          <c:orientation val="minMax"/>
        </c:scaling>
        <c:delete val="0"/>
        <c:axPos val="l"/>
        <c:majorGridlines/>
        <c:title>
          <c:tx>
            <c:rich>
              <a:bodyPr/>
              <a:lstStyle/>
              <a:p>
                <a:pPr>
                  <a:defRPr>
                    <a:solidFill>
                      <a:schemeClr val="tx2"/>
                    </a:solidFill>
                  </a:defRPr>
                </a:pPr>
                <a:r>
                  <a:rPr lang="ru-RU" sz="1200">
                    <a:solidFill>
                      <a:schemeClr val="tx2"/>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47185792"/>
        <c:crosses val="autoZero"/>
        <c:crossBetween val="between"/>
      </c:valAx>
    </c:plotArea>
    <c:legend>
      <c:legendPos val="r"/>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sz="1200">
                <a:solidFill>
                  <a:schemeClr val="tx2">
                    <a:lumMod val="75000"/>
                  </a:schemeClr>
                </a:solidFill>
                <a:latin typeface="Times New Roman" pitchFamily="18" charset="0"/>
                <a:cs typeface="Times New Roman" pitchFamily="18" charset="0"/>
              </a:rPr>
              <a:t>Соотношение  ил:зола древесного угля 1:0,01</a:t>
            </a:r>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78-4F24-A5F8-26332D3C25D3}"/>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78-4F24-A5F8-26332D3C25D3}"/>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78-4F24-A5F8-26332D3C25D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8.7000000000000011</c:v>
                </c:pt>
                <c:pt idx="1">
                  <c:v>12.7</c:v>
                </c:pt>
                <c:pt idx="2">
                  <c:v>14.7</c:v>
                </c:pt>
                <c:pt idx="3">
                  <c:v>24</c:v>
                </c:pt>
                <c:pt idx="4">
                  <c:v>26.3</c:v>
                </c:pt>
                <c:pt idx="5">
                  <c:v>34.200000000000003</c:v>
                </c:pt>
                <c:pt idx="6">
                  <c:v>42.8</c:v>
                </c:pt>
                <c:pt idx="7">
                  <c:v>49.2</c:v>
                </c:pt>
                <c:pt idx="8">
                  <c:v>56.9</c:v>
                </c:pt>
                <c:pt idx="9">
                  <c:v>59.7</c:v>
                </c:pt>
                <c:pt idx="10">
                  <c:v>66.3</c:v>
                </c:pt>
                <c:pt idx="11">
                  <c:v>70.099999999999994</c:v>
                </c:pt>
                <c:pt idx="12">
                  <c:v>74</c:v>
                </c:pt>
                <c:pt idx="13">
                  <c:v>76.8</c:v>
                </c:pt>
                <c:pt idx="14">
                  <c:v>86.6</c:v>
                </c:pt>
                <c:pt idx="15">
                  <c:v>89.5</c:v>
                </c:pt>
                <c:pt idx="16">
                  <c:v>93.7</c:v>
                </c:pt>
              </c:numCache>
            </c:numRef>
          </c:val>
          <c:smooth val="0"/>
          <c:extLst>
            <c:ext xmlns:c16="http://schemas.microsoft.com/office/drawing/2014/chart" uri="{C3380CC4-5D6E-409C-BE32-E72D297353CC}">
              <c16:uniqueId val="{00000003-DB78-4F24-A5F8-26332D3C25D3}"/>
            </c:ext>
          </c:extLst>
        </c:ser>
        <c:ser>
          <c:idx val="1"/>
          <c:order val="1"/>
          <c:tx>
            <c:strRef>
              <c:f>Лист1!$C$1</c:f>
              <c:strCache>
                <c:ptCount val="1"/>
                <c:pt idx="0">
                  <c:v>% 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78-4F24-A5F8-26332D3C25D3}"/>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78-4F24-A5F8-26332D3C25D3}"/>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78-4F24-A5F8-26332D3C25D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93.7</c:v>
                </c:pt>
                <c:pt idx="1">
                  <c:v>81</c:v>
                </c:pt>
                <c:pt idx="2">
                  <c:v>79</c:v>
                </c:pt>
                <c:pt idx="3">
                  <c:v>69.7</c:v>
                </c:pt>
                <c:pt idx="4">
                  <c:v>66.400000000000006</c:v>
                </c:pt>
                <c:pt idx="5">
                  <c:v>58.8</c:v>
                </c:pt>
                <c:pt idx="6">
                  <c:v>50.9</c:v>
                </c:pt>
                <c:pt idx="7">
                  <c:v>44.5</c:v>
                </c:pt>
                <c:pt idx="8">
                  <c:v>36.800000000000004</c:v>
                </c:pt>
                <c:pt idx="9">
                  <c:v>34.1</c:v>
                </c:pt>
                <c:pt idx="10">
                  <c:v>27.5</c:v>
                </c:pt>
                <c:pt idx="11">
                  <c:v>23.6</c:v>
                </c:pt>
                <c:pt idx="12">
                  <c:v>19.7</c:v>
                </c:pt>
                <c:pt idx="13">
                  <c:v>16.899999999999999</c:v>
                </c:pt>
                <c:pt idx="14">
                  <c:v>7.1</c:v>
                </c:pt>
                <c:pt idx="15">
                  <c:v>4.2</c:v>
                </c:pt>
                <c:pt idx="16">
                  <c:v>0</c:v>
                </c:pt>
              </c:numCache>
            </c:numRef>
          </c:val>
          <c:smooth val="0"/>
          <c:extLst>
            <c:ext xmlns:c16="http://schemas.microsoft.com/office/drawing/2014/chart" uri="{C3380CC4-5D6E-409C-BE32-E72D297353CC}">
              <c16:uniqueId val="{00000007-DB78-4F24-A5F8-26332D3C25D3}"/>
            </c:ext>
          </c:extLst>
        </c:ser>
        <c:dLbls>
          <c:showLegendKey val="0"/>
          <c:showVal val="0"/>
          <c:showCatName val="0"/>
          <c:showSerName val="0"/>
          <c:showPercent val="0"/>
          <c:showBubbleSize val="0"/>
        </c:dLbls>
        <c:marker val="1"/>
        <c:smooth val="0"/>
        <c:axId val="248818304"/>
        <c:axId val="248832768"/>
      </c:lineChart>
      <c:catAx>
        <c:axId val="248818304"/>
        <c:scaling>
          <c:orientation val="minMax"/>
        </c:scaling>
        <c:delete val="0"/>
        <c:axPos val="b"/>
        <c:title>
          <c:tx>
            <c:rich>
              <a:bodyPr/>
              <a:lstStyle/>
              <a:p>
                <a:pPr>
                  <a:defRPr/>
                </a:pPr>
                <a:r>
                  <a:rPr lang="ru-RU" sz="1200">
                    <a:solidFill>
                      <a:schemeClr val="tx2">
                        <a:lumMod val="75000"/>
                      </a:schemeClr>
                    </a:solidFill>
                    <a:latin typeface="Times New Roman" pitchFamily="18" charset="0"/>
                    <a:cs typeface="Times New Roman" pitchFamily="18" charset="0"/>
                  </a:rPr>
                  <a:t>дни исследования</a:t>
                </a:r>
              </a:p>
            </c:rich>
          </c:tx>
          <c:overlay val="0"/>
        </c:title>
        <c:numFmt formatCode="General" sourceLinked="1"/>
        <c:majorTickMark val="none"/>
        <c:minorTickMark val="none"/>
        <c:tickLblPos val="nextTo"/>
        <c:crossAx val="248832768"/>
        <c:crosses val="autoZero"/>
        <c:auto val="1"/>
        <c:lblAlgn val="ctr"/>
        <c:lblOffset val="100"/>
        <c:noMultiLvlLbl val="0"/>
      </c:catAx>
      <c:valAx>
        <c:axId val="248832768"/>
        <c:scaling>
          <c:orientation val="minMax"/>
        </c:scaling>
        <c:delete val="0"/>
        <c:axPos val="l"/>
        <c:majorGridlines/>
        <c:title>
          <c:tx>
            <c:rich>
              <a:bodyPr/>
              <a:lstStyle/>
              <a:p>
                <a:pPr>
                  <a:defRPr/>
                </a:pPr>
                <a:r>
                  <a:rPr lang="ru-RU" sz="1200">
                    <a:solidFill>
                      <a:schemeClr val="tx2">
                        <a:lumMod val="75000"/>
                      </a:schemeClr>
                    </a:solidFill>
                    <a:latin typeface="Times New Roman" pitchFamily="18" charset="0"/>
                    <a:cs typeface="Times New Roman" pitchFamily="18" charset="0"/>
                  </a:rPr>
                  <a:t>вес, %</a:t>
                </a:r>
              </a:p>
            </c:rich>
          </c:tx>
          <c:overlay val="0"/>
        </c:title>
        <c:numFmt formatCode="General" sourceLinked="1"/>
        <c:majorTickMark val="none"/>
        <c:minorTickMark val="none"/>
        <c:tickLblPos val="nextTo"/>
        <c:crossAx val="24881830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ил:зола древесного угля</a:t>
            </a:r>
            <a:r>
              <a:rPr lang="ru-RU" sz="1200" baseline="0"/>
              <a:t> 1:0,05</a:t>
            </a:r>
            <a:endParaRPr lang="ru-RU" sz="1200"/>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45-4239-993F-7D5D762B588A}"/>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45-4239-993F-7D5D762B588A}"/>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45-4239-993F-7D5D762B588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8.9</c:v>
                </c:pt>
                <c:pt idx="1">
                  <c:v>11.5</c:v>
                </c:pt>
                <c:pt idx="2">
                  <c:v>12.3</c:v>
                </c:pt>
                <c:pt idx="3">
                  <c:v>22.5</c:v>
                </c:pt>
                <c:pt idx="4">
                  <c:v>27.5</c:v>
                </c:pt>
                <c:pt idx="5">
                  <c:v>32.700000000000003</c:v>
                </c:pt>
                <c:pt idx="6">
                  <c:v>38.9</c:v>
                </c:pt>
                <c:pt idx="7">
                  <c:v>46.5</c:v>
                </c:pt>
                <c:pt idx="8">
                  <c:v>50.1</c:v>
                </c:pt>
                <c:pt idx="9">
                  <c:v>55.7</c:v>
                </c:pt>
                <c:pt idx="10">
                  <c:v>62.2</c:v>
                </c:pt>
                <c:pt idx="11">
                  <c:v>66.7</c:v>
                </c:pt>
                <c:pt idx="12">
                  <c:v>71.2</c:v>
                </c:pt>
                <c:pt idx="13">
                  <c:v>74</c:v>
                </c:pt>
                <c:pt idx="14">
                  <c:v>80.2</c:v>
                </c:pt>
                <c:pt idx="15">
                  <c:v>84.7</c:v>
                </c:pt>
                <c:pt idx="16">
                  <c:v>88.9</c:v>
                </c:pt>
              </c:numCache>
            </c:numRef>
          </c:val>
          <c:smooth val="0"/>
          <c:extLst>
            <c:ext xmlns:c16="http://schemas.microsoft.com/office/drawing/2014/chart" uri="{C3380CC4-5D6E-409C-BE32-E72D297353CC}">
              <c16:uniqueId val="{00000003-B445-4239-993F-7D5D762B588A}"/>
            </c:ext>
          </c:extLst>
        </c:ser>
        <c:ser>
          <c:idx val="1"/>
          <c:order val="1"/>
          <c:tx>
            <c:strRef>
              <c:f>Лист1!$C$1</c:f>
              <c:strCache>
                <c:ptCount val="1"/>
                <c:pt idx="0">
                  <c:v>%влажности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45-4239-993F-7D5D762B588A}"/>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45-4239-993F-7D5D762B588A}"/>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45-4239-993F-7D5D762B588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88.9</c:v>
                </c:pt>
                <c:pt idx="1">
                  <c:v>77.400000000000006</c:v>
                </c:pt>
                <c:pt idx="2">
                  <c:v>76.3</c:v>
                </c:pt>
                <c:pt idx="3">
                  <c:v>66.400000000000006</c:v>
                </c:pt>
                <c:pt idx="4">
                  <c:v>61.4</c:v>
                </c:pt>
                <c:pt idx="5">
                  <c:v>56.3</c:v>
                </c:pt>
                <c:pt idx="6">
                  <c:v>50</c:v>
                </c:pt>
                <c:pt idx="7">
                  <c:v>42.4</c:v>
                </c:pt>
                <c:pt idx="8">
                  <c:v>38.800000000000004</c:v>
                </c:pt>
                <c:pt idx="9">
                  <c:v>33.200000000000003</c:v>
                </c:pt>
                <c:pt idx="10">
                  <c:v>26.7</c:v>
                </c:pt>
                <c:pt idx="11">
                  <c:v>22.2</c:v>
                </c:pt>
                <c:pt idx="12">
                  <c:v>17.7</c:v>
                </c:pt>
                <c:pt idx="13">
                  <c:v>14.9</c:v>
                </c:pt>
                <c:pt idx="14">
                  <c:v>8.7000000000000011</c:v>
                </c:pt>
                <c:pt idx="15">
                  <c:v>4.2</c:v>
                </c:pt>
                <c:pt idx="16">
                  <c:v>0</c:v>
                </c:pt>
              </c:numCache>
            </c:numRef>
          </c:val>
          <c:smooth val="0"/>
          <c:extLst>
            <c:ext xmlns:c16="http://schemas.microsoft.com/office/drawing/2014/chart" uri="{C3380CC4-5D6E-409C-BE32-E72D297353CC}">
              <c16:uniqueId val="{00000007-B445-4239-993F-7D5D762B588A}"/>
            </c:ext>
          </c:extLst>
        </c:ser>
        <c:dLbls>
          <c:showLegendKey val="0"/>
          <c:showVal val="0"/>
          <c:showCatName val="0"/>
          <c:showSerName val="0"/>
          <c:showPercent val="0"/>
          <c:showBubbleSize val="0"/>
        </c:dLbls>
        <c:marker val="1"/>
        <c:smooth val="0"/>
        <c:axId val="248888704"/>
        <c:axId val="248894976"/>
      </c:lineChart>
      <c:catAx>
        <c:axId val="248888704"/>
        <c:scaling>
          <c:orientation val="minMax"/>
        </c:scaling>
        <c:delete val="0"/>
        <c:axPos val="b"/>
        <c:title>
          <c:tx>
            <c:rich>
              <a:bodyPr/>
              <a:lstStyle/>
              <a:p>
                <a:pPr>
                  <a:defRPr/>
                </a:pPr>
                <a:r>
                  <a:rPr lang="ru-RU"/>
                  <a:t>дни исследования</a:t>
                </a:r>
              </a:p>
            </c:rich>
          </c:tx>
          <c:overlay val="0"/>
        </c:title>
        <c:numFmt formatCode="General" sourceLinked="1"/>
        <c:majorTickMark val="none"/>
        <c:minorTickMark val="none"/>
        <c:tickLblPos val="nextTo"/>
        <c:crossAx val="248894976"/>
        <c:crosses val="autoZero"/>
        <c:auto val="1"/>
        <c:lblAlgn val="ctr"/>
        <c:lblOffset val="100"/>
        <c:noMultiLvlLbl val="0"/>
      </c:catAx>
      <c:valAx>
        <c:axId val="248894976"/>
        <c:scaling>
          <c:orientation val="minMax"/>
        </c:scaling>
        <c:delete val="0"/>
        <c:axPos val="l"/>
        <c:majorGridlines/>
        <c:title>
          <c:overlay val="0"/>
        </c:title>
        <c:numFmt formatCode="General" sourceLinked="1"/>
        <c:majorTickMark val="none"/>
        <c:minorTickMark val="none"/>
        <c:tickLblPos val="nextTo"/>
        <c:crossAx val="248888704"/>
        <c:crosses val="autoZero"/>
        <c:crossBetween val="between"/>
      </c:valAx>
    </c:plotArea>
    <c:legend>
      <c:legendPos val="r"/>
      <c:overlay val="0"/>
    </c:legend>
    <c:plotVisOnly val="1"/>
    <c:dispBlanksAs val="gap"/>
    <c:showDLblsOverMax val="0"/>
  </c:chart>
  <c:spPr>
    <a:ln>
      <a:noFill/>
    </a:ln>
  </c:spPr>
  <c:txPr>
    <a:bodyPr/>
    <a:lstStyle/>
    <a:p>
      <a:pPr>
        <a:defRPr>
          <a:solidFill>
            <a:schemeClr val="tx2">
              <a:lumMod val="75000"/>
            </a:schemeClr>
          </a:solidFill>
          <a:latin typeface="Times New Roman" pitchFamily="18" charset="0"/>
          <a:cs typeface="Times New Roman"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Соотношение ил:зола</a:t>
            </a:r>
            <a:r>
              <a:rPr lang="ru-RU" baseline="0"/>
              <a:t> древесного угля 1:0,1</a:t>
            </a:r>
            <a:endParaRPr lang="ru-RU"/>
          </a:p>
        </c:rich>
      </c:tx>
      <c:overlay val="0"/>
    </c:title>
    <c:autoTitleDeleted val="0"/>
    <c:plotArea>
      <c:layout/>
      <c:lineChart>
        <c:grouping val="standard"/>
        <c:varyColors val="0"/>
        <c:ser>
          <c:idx val="0"/>
          <c:order val="0"/>
          <c:tx>
            <c:strRef>
              <c:f>Лист1!$B$1</c:f>
              <c:strCache>
                <c:ptCount val="1"/>
                <c:pt idx="0">
                  <c:v>%сушки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A1-4488-84BB-42EE23B8E323}"/>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A1-4488-84BB-42EE23B8E323}"/>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A1-4488-84BB-42EE23B8E32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9.2000000000000011</c:v>
                </c:pt>
                <c:pt idx="1">
                  <c:v>11.5</c:v>
                </c:pt>
                <c:pt idx="2">
                  <c:v>12.3</c:v>
                </c:pt>
                <c:pt idx="3">
                  <c:v>22.5</c:v>
                </c:pt>
                <c:pt idx="4">
                  <c:v>27.5</c:v>
                </c:pt>
                <c:pt idx="5">
                  <c:v>32.700000000000003</c:v>
                </c:pt>
                <c:pt idx="6">
                  <c:v>38.9</c:v>
                </c:pt>
                <c:pt idx="7">
                  <c:v>46.5</c:v>
                </c:pt>
                <c:pt idx="8">
                  <c:v>50.1</c:v>
                </c:pt>
                <c:pt idx="9">
                  <c:v>55.7</c:v>
                </c:pt>
                <c:pt idx="10">
                  <c:v>62.2</c:v>
                </c:pt>
                <c:pt idx="11">
                  <c:v>66.7</c:v>
                </c:pt>
                <c:pt idx="12">
                  <c:v>71.2</c:v>
                </c:pt>
                <c:pt idx="13">
                  <c:v>74</c:v>
                </c:pt>
                <c:pt idx="14">
                  <c:v>80.2</c:v>
                </c:pt>
                <c:pt idx="15">
                  <c:v>84.7</c:v>
                </c:pt>
                <c:pt idx="16">
                  <c:v>88.9</c:v>
                </c:pt>
              </c:numCache>
            </c:numRef>
          </c:val>
          <c:smooth val="0"/>
          <c:extLst>
            <c:ext xmlns:c16="http://schemas.microsoft.com/office/drawing/2014/chart" uri="{C3380CC4-5D6E-409C-BE32-E72D297353CC}">
              <c16:uniqueId val="{00000003-96A1-4488-84BB-42EE23B8E323}"/>
            </c:ext>
          </c:extLst>
        </c:ser>
        <c:ser>
          <c:idx val="1"/>
          <c:order val="1"/>
          <c:tx>
            <c:strRef>
              <c:f>Лист1!$C$1</c:f>
              <c:strCache>
                <c:ptCount val="1"/>
                <c:pt idx="0">
                  <c:v>%влажности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A1-4488-84BB-42EE23B8E323}"/>
                </c:ext>
              </c:extLst>
            </c:dLbl>
            <c:dLbl>
              <c:idx val="8"/>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A1-4488-84BB-42EE23B8E323}"/>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A1-4488-84BB-42EE23B8E32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95.4</c:v>
                </c:pt>
                <c:pt idx="1">
                  <c:v>83.5</c:v>
                </c:pt>
                <c:pt idx="2">
                  <c:v>78.900000000000006</c:v>
                </c:pt>
                <c:pt idx="3">
                  <c:v>72.2</c:v>
                </c:pt>
                <c:pt idx="4">
                  <c:v>67.099999999999994</c:v>
                </c:pt>
                <c:pt idx="5">
                  <c:v>61</c:v>
                </c:pt>
                <c:pt idx="6">
                  <c:v>55.3</c:v>
                </c:pt>
                <c:pt idx="7">
                  <c:v>49.5</c:v>
                </c:pt>
                <c:pt idx="8">
                  <c:v>45.5</c:v>
                </c:pt>
                <c:pt idx="9">
                  <c:v>39.200000000000003</c:v>
                </c:pt>
                <c:pt idx="10">
                  <c:v>33</c:v>
                </c:pt>
                <c:pt idx="11">
                  <c:v>28.2</c:v>
                </c:pt>
                <c:pt idx="12">
                  <c:v>23.4</c:v>
                </c:pt>
                <c:pt idx="13">
                  <c:v>20.399999999999999</c:v>
                </c:pt>
                <c:pt idx="14">
                  <c:v>13</c:v>
                </c:pt>
                <c:pt idx="15">
                  <c:v>4.2</c:v>
                </c:pt>
                <c:pt idx="16">
                  <c:v>0</c:v>
                </c:pt>
              </c:numCache>
            </c:numRef>
          </c:val>
          <c:smooth val="0"/>
          <c:extLst>
            <c:ext xmlns:c16="http://schemas.microsoft.com/office/drawing/2014/chart" uri="{C3380CC4-5D6E-409C-BE32-E72D297353CC}">
              <c16:uniqueId val="{00000007-96A1-4488-84BB-42EE23B8E323}"/>
            </c:ext>
          </c:extLst>
        </c:ser>
        <c:dLbls>
          <c:showLegendKey val="0"/>
          <c:showVal val="0"/>
          <c:showCatName val="0"/>
          <c:showSerName val="0"/>
          <c:showPercent val="0"/>
          <c:showBubbleSize val="0"/>
        </c:dLbls>
        <c:marker val="1"/>
        <c:smooth val="0"/>
        <c:axId val="249072640"/>
        <c:axId val="249214080"/>
      </c:lineChart>
      <c:catAx>
        <c:axId val="249072640"/>
        <c:scaling>
          <c:orientation val="minMax"/>
        </c:scaling>
        <c:delete val="0"/>
        <c:axPos val="b"/>
        <c:title>
          <c:tx>
            <c:rich>
              <a:bodyPr/>
              <a:lstStyle/>
              <a:p>
                <a:pPr>
                  <a:defRPr sz="1000"/>
                </a:pPr>
                <a:r>
                  <a:rPr lang="ru-RU" sz="1000"/>
                  <a:t>дни исследования</a:t>
                </a:r>
              </a:p>
            </c:rich>
          </c:tx>
          <c:overlay val="0"/>
        </c:title>
        <c:numFmt formatCode="General" sourceLinked="1"/>
        <c:majorTickMark val="none"/>
        <c:minorTickMark val="none"/>
        <c:tickLblPos val="nextTo"/>
        <c:crossAx val="249214080"/>
        <c:crosses val="autoZero"/>
        <c:auto val="1"/>
        <c:lblAlgn val="ctr"/>
        <c:lblOffset val="100"/>
        <c:noMultiLvlLbl val="0"/>
      </c:catAx>
      <c:valAx>
        <c:axId val="249214080"/>
        <c:scaling>
          <c:orientation val="minMax"/>
        </c:scaling>
        <c:delete val="0"/>
        <c:axPos val="l"/>
        <c:majorGridlines/>
        <c:title>
          <c:tx>
            <c:rich>
              <a:bodyPr/>
              <a:lstStyle/>
              <a:p>
                <a:pPr>
                  <a:defRPr sz="1000"/>
                </a:pPr>
                <a:r>
                  <a:rPr lang="ru-RU" sz="1000"/>
                  <a:t>вес, %</a:t>
                </a:r>
              </a:p>
            </c:rich>
          </c:tx>
          <c:overlay val="0"/>
        </c:title>
        <c:numFmt formatCode="General" sourceLinked="1"/>
        <c:majorTickMark val="none"/>
        <c:minorTickMark val="none"/>
        <c:tickLblPos val="nextTo"/>
        <c:crossAx val="249072640"/>
        <c:crosses val="autoZero"/>
        <c:crossBetween val="between"/>
      </c:valAx>
    </c:plotArea>
    <c:legend>
      <c:legendPos val="r"/>
      <c:overlay val="0"/>
      <c:txPr>
        <a:bodyPr/>
        <a:lstStyle/>
        <a:p>
          <a:pPr>
            <a:defRPr sz="1000"/>
          </a:pPr>
          <a:endParaRPr lang="ru-RU"/>
        </a:p>
      </c:txPr>
    </c:legend>
    <c:plotVisOnly val="1"/>
    <c:dispBlanksAs val="gap"/>
    <c:showDLblsOverMax val="0"/>
  </c:chart>
  <c:spPr>
    <a:ln>
      <a:noFill/>
    </a:ln>
  </c:spPr>
  <c:txPr>
    <a:bodyPr/>
    <a:lstStyle/>
    <a:p>
      <a:pPr>
        <a:defRPr sz="1200">
          <a:solidFill>
            <a:schemeClr val="tx2">
              <a:lumMod val="75000"/>
            </a:schemeClr>
          </a:solidFill>
          <a:latin typeface="Times New Roman" pitchFamily="18" charset="0"/>
          <a:cs typeface="Times New Roman"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ил:зола</a:t>
            </a:r>
            <a:r>
              <a:rPr lang="ru-RU" sz="1200" baseline="0"/>
              <a:t> древесного угля 1:0,2</a:t>
            </a:r>
            <a:endParaRPr lang="ru-RU" sz="1200"/>
          </a:p>
        </c:rich>
      </c:tx>
      <c:overlay val="0"/>
    </c:title>
    <c:autoTitleDeleted val="0"/>
    <c:plotArea>
      <c:layout/>
      <c:lineChart>
        <c:grouping val="standard"/>
        <c:varyColors val="0"/>
        <c:ser>
          <c:idx val="0"/>
          <c:order val="0"/>
          <c:tx>
            <c:strRef>
              <c:f>Лист1!$B$1</c:f>
              <c:strCache>
                <c:ptCount val="1"/>
                <c:pt idx="0">
                  <c:v>% 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30-42D8-8C02-4672EFB5DA0D}"/>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30-42D8-8C02-4672EFB5DA0D}"/>
                </c:ext>
              </c:extLst>
            </c:dLbl>
            <c:dLbl>
              <c:idx val="16"/>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30-42D8-8C02-4672EFB5DA0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8.6</c:v>
                </c:pt>
                <c:pt idx="1">
                  <c:v>10.9</c:v>
                </c:pt>
                <c:pt idx="2">
                  <c:v>14</c:v>
                </c:pt>
                <c:pt idx="3">
                  <c:v>22.3</c:v>
                </c:pt>
                <c:pt idx="4">
                  <c:v>27.5</c:v>
                </c:pt>
                <c:pt idx="5">
                  <c:v>32.700000000000003</c:v>
                </c:pt>
                <c:pt idx="6">
                  <c:v>38.800000000000004</c:v>
                </c:pt>
                <c:pt idx="7">
                  <c:v>45.5</c:v>
                </c:pt>
                <c:pt idx="8">
                  <c:v>49.3</c:v>
                </c:pt>
                <c:pt idx="9">
                  <c:v>55.4</c:v>
                </c:pt>
                <c:pt idx="10">
                  <c:v>61.9</c:v>
                </c:pt>
                <c:pt idx="11">
                  <c:v>66.8</c:v>
                </c:pt>
                <c:pt idx="12">
                  <c:v>72.599999999999994</c:v>
                </c:pt>
                <c:pt idx="13">
                  <c:v>76.599999999999994</c:v>
                </c:pt>
                <c:pt idx="14">
                  <c:v>83.3</c:v>
                </c:pt>
                <c:pt idx="15">
                  <c:v>88.6</c:v>
                </c:pt>
                <c:pt idx="16">
                  <c:v>92.8</c:v>
                </c:pt>
              </c:numCache>
            </c:numRef>
          </c:val>
          <c:smooth val="0"/>
          <c:extLst>
            <c:ext xmlns:c16="http://schemas.microsoft.com/office/drawing/2014/chart" uri="{C3380CC4-5D6E-409C-BE32-E72D297353CC}">
              <c16:uniqueId val="{00000003-8530-42D8-8C02-4672EFB5DA0D}"/>
            </c:ext>
          </c:extLst>
        </c:ser>
        <c:ser>
          <c:idx val="1"/>
          <c:order val="1"/>
          <c:tx>
            <c:strRef>
              <c:f>Лист1!$C$1</c:f>
              <c:strCache>
                <c:ptCount val="1"/>
                <c:pt idx="0">
                  <c:v>% влажности</c:v>
                </c:pt>
              </c:strCache>
            </c:strRef>
          </c:tx>
          <c:dLbls>
            <c:dLbl>
              <c:idx val="0"/>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30-42D8-8C02-4672EFB5DA0D}"/>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30-42D8-8C02-4672EFB5DA0D}"/>
                </c:ext>
              </c:extLst>
            </c:dLbl>
            <c:dLbl>
              <c:idx val="16"/>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30-42D8-8C02-4672EFB5DA0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92.7</c:v>
                </c:pt>
                <c:pt idx="1">
                  <c:v>81.8</c:v>
                </c:pt>
                <c:pt idx="2">
                  <c:v>78.7</c:v>
                </c:pt>
                <c:pt idx="3">
                  <c:v>70.5</c:v>
                </c:pt>
                <c:pt idx="4">
                  <c:v>65.3</c:v>
                </c:pt>
                <c:pt idx="5">
                  <c:v>60.1</c:v>
                </c:pt>
                <c:pt idx="6">
                  <c:v>54</c:v>
                </c:pt>
                <c:pt idx="7">
                  <c:v>47</c:v>
                </c:pt>
                <c:pt idx="8">
                  <c:v>43.5</c:v>
                </c:pt>
                <c:pt idx="9">
                  <c:v>37.200000000000003</c:v>
                </c:pt>
                <c:pt idx="10">
                  <c:v>30.9</c:v>
                </c:pt>
                <c:pt idx="11">
                  <c:v>26</c:v>
                </c:pt>
                <c:pt idx="12">
                  <c:v>20.2</c:v>
                </c:pt>
                <c:pt idx="13">
                  <c:v>16.2</c:v>
                </c:pt>
                <c:pt idx="14">
                  <c:v>9.5</c:v>
                </c:pt>
                <c:pt idx="15">
                  <c:v>4.2</c:v>
                </c:pt>
                <c:pt idx="16">
                  <c:v>0</c:v>
                </c:pt>
              </c:numCache>
            </c:numRef>
          </c:val>
          <c:smooth val="0"/>
          <c:extLst>
            <c:ext xmlns:c16="http://schemas.microsoft.com/office/drawing/2014/chart" uri="{C3380CC4-5D6E-409C-BE32-E72D297353CC}">
              <c16:uniqueId val="{00000007-8530-42D8-8C02-4672EFB5DA0D}"/>
            </c:ext>
          </c:extLst>
        </c:ser>
        <c:dLbls>
          <c:showLegendKey val="0"/>
          <c:showVal val="0"/>
          <c:showCatName val="0"/>
          <c:showSerName val="0"/>
          <c:showPercent val="0"/>
          <c:showBubbleSize val="0"/>
        </c:dLbls>
        <c:marker val="1"/>
        <c:smooth val="0"/>
        <c:axId val="249399936"/>
        <c:axId val="249406208"/>
      </c:lineChart>
      <c:catAx>
        <c:axId val="249399936"/>
        <c:scaling>
          <c:orientation val="minMax"/>
        </c:scaling>
        <c:delete val="0"/>
        <c:axPos val="b"/>
        <c:title>
          <c:tx>
            <c:rich>
              <a:bodyPr/>
              <a:lstStyle/>
              <a:p>
                <a:pPr>
                  <a:defRPr/>
                </a:pPr>
                <a:r>
                  <a:rPr lang="ru-RU"/>
                  <a:t>дни исследования</a:t>
                </a:r>
              </a:p>
            </c:rich>
          </c:tx>
          <c:overlay val="0"/>
        </c:title>
        <c:numFmt formatCode="General" sourceLinked="1"/>
        <c:majorTickMark val="none"/>
        <c:minorTickMark val="none"/>
        <c:tickLblPos val="nextTo"/>
        <c:crossAx val="249406208"/>
        <c:crosses val="autoZero"/>
        <c:auto val="1"/>
        <c:lblAlgn val="ctr"/>
        <c:lblOffset val="100"/>
        <c:noMultiLvlLbl val="0"/>
      </c:catAx>
      <c:valAx>
        <c:axId val="249406208"/>
        <c:scaling>
          <c:orientation val="minMax"/>
        </c:scaling>
        <c:delete val="0"/>
        <c:axPos val="l"/>
        <c:majorGridlines/>
        <c:title>
          <c:tx>
            <c:rich>
              <a:bodyPr/>
              <a:lstStyle/>
              <a:p>
                <a:pPr>
                  <a:defRPr/>
                </a:pPr>
                <a:r>
                  <a:rPr lang="ru-RU"/>
                  <a:t>вес, %</a:t>
                </a:r>
              </a:p>
            </c:rich>
          </c:tx>
          <c:overlay val="0"/>
        </c:title>
        <c:numFmt formatCode="General" sourceLinked="1"/>
        <c:majorTickMark val="none"/>
        <c:minorTickMark val="none"/>
        <c:tickLblPos val="nextTo"/>
        <c:crossAx val="249399936"/>
        <c:crosses val="autoZero"/>
        <c:crossBetween val="between"/>
      </c:valAx>
    </c:plotArea>
    <c:legend>
      <c:legendPos val="r"/>
      <c:overlay val="0"/>
    </c:legend>
    <c:plotVisOnly val="1"/>
    <c:dispBlanksAs val="gap"/>
    <c:showDLblsOverMax val="0"/>
  </c:chart>
  <c:spPr>
    <a:ln>
      <a:noFill/>
    </a:ln>
  </c:spPr>
  <c:txPr>
    <a:bodyPr/>
    <a:lstStyle/>
    <a:p>
      <a:pPr>
        <a:defRPr>
          <a:solidFill>
            <a:schemeClr val="tx2">
              <a:lumMod val="75000"/>
            </a:schemeClr>
          </a:solidFill>
          <a:latin typeface="Times New Roman" pitchFamily="18" charset="0"/>
          <a:cs typeface="Times New Roman" pitchFamily="18" charset="0"/>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ил:зола древесного угля  1:0,3</a:t>
            </a:r>
          </a:p>
        </c:rich>
      </c:tx>
      <c:overlay val="0"/>
    </c:title>
    <c:autoTitleDeleted val="0"/>
    <c:plotArea>
      <c:layout/>
      <c:lineChart>
        <c:grouping val="standard"/>
        <c:varyColors val="0"/>
        <c:ser>
          <c:idx val="0"/>
          <c:order val="0"/>
          <c:tx>
            <c:strRef>
              <c:f>Лист1!$B$1</c:f>
              <c:strCache>
                <c:ptCount val="1"/>
                <c:pt idx="0">
                  <c:v>%сушки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FC-4C5F-AA6D-C65019507134}"/>
                </c:ext>
              </c:extLst>
            </c:dLbl>
            <c:dLbl>
              <c:idx val="8"/>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FC-4C5F-AA6D-C65019507134}"/>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FC-4C5F-AA6D-C6501950713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Лист1!$B$2:$B$18</c:f>
              <c:numCache>
                <c:formatCode>General</c:formatCode>
                <c:ptCount val="17"/>
                <c:pt idx="0">
                  <c:v>6.2</c:v>
                </c:pt>
                <c:pt idx="1">
                  <c:v>8</c:v>
                </c:pt>
                <c:pt idx="2">
                  <c:v>14.6</c:v>
                </c:pt>
                <c:pt idx="3">
                  <c:v>16.5</c:v>
                </c:pt>
                <c:pt idx="4">
                  <c:v>22.4</c:v>
                </c:pt>
                <c:pt idx="5">
                  <c:v>30.7</c:v>
                </c:pt>
                <c:pt idx="6">
                  <c:v>38.9</c:v>
                </c:pt>
                <c:pt idx="7">
                  <c:v>44.3</c:v>
                </c:pt>
                <c:pt idx="8">
                  <c:v>47.9</c:v>
                </c:pt>
                <c:pt idx="9">
                  <c:v>54.2</c:v>
                </c:pt>
                <c:pt idx="10">
                  <c:v>60.4</c:v>
                </c:pt>
                <c:pt idx="11">
                  <c:v>66.7</c:v>
                </c:pt>
                <c:pt idx="12">
                  <c:v>79.099999999999994</c:v>
                </c:pt>
                <c:pt idx="13">
                  <c:v>81.900000000000006</c:v>
                </c:pt>
                <c:pt idx="14">
                  <c:v>91.3</c:v>
                </c:pt>
                <c:pt idx="15">
                  <c:v>94.4</c:v>
                </c:pt>
                <c:pt idx="16">
                  <c:v>98.6</c:v>
                </c:pt>
              </c:numCache>
            </c:numRef>
          </c:val>
          <c:smooth val="0"/>
          <c:extLst>
            <c:ext xmlns:c16="http://schemas.microsoft.com/office/drawing/2014/chart" uri="{C3380CC4-5D6E-409C-BE32-E72D297353CC}">
              <c16:uniqueId val="{00000003-35FC-4C5F-AA6D-C65019507134}"/>
            </c:ext>
          </c:extLst>
        </c:ser>
        <c:ser>
          <c:idx val="1"/>
          <c:order val="1"/>
          <c:tx>
            <c:strRef>
              <c:f>Лист1!$C$1</c:f>
              <c:strCache>
                <c:ptCount val="1"/>
                <c:pt idx="0">
                  <c:v>%влажности</c:v>
                </c:pt>
              </c:strCache>
            </c:strRef>
          </c:tx>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FC-4C5F-AA6D-C65019507134}"/>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FC-4C5F-AA6D-C65019507134}"/>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FC-4C5F-AA6D-C6501950713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Лист1!$A$2:$A$18</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Лист1!$C$2:$C$18</c:f>
              <c:numCache>
                <c:formatCode>General</c:formatCode>
                <c:ptCount val="17"/>
                <c:pt idx="0">
                  <c:v>98.6</c:v>
                </c:pt>
                <c:pt idx="1">
                  <c:v>90.6</c:v>
                </c:pt>
                <c:pt idx="2">
                  <c:v>84</c:v>
                </c:pt>
                <c:pt idx="3">
                  <c:v>82.1</c:v>
                </c:pt>
                <c:pt idx="4">
                  <c:v>76.2</c:v>
                </c:pt>
                <c:pt idx="5">
                  <c:v>67.900000000000006</c:v>
                </c:pt>
                <c:pt idx="6">
                  <c:v>59.7</c:v>
                </c:pt>
                <c:pt idx="7">
                  <c:v>54.3</c:v>
                </c:pt>
                <c:pt idx="8">
                  <c:v>50.7</c:v>
                </c:pt>
                <c:pt idx="9">
                  <c:v>44.4</c:v>
                </c:pt>
                <c:pt idx="10">
                  <c:v>38.200000000000003</c:v>
                </c:pt>
                <c:pt idx="11">
                  <c:v>31.9</c:v>
                </c:pt>
                <c:pt idx="12">
                  <c:v>19.5</c:v>
                </c:pt>
                <c:pt idx="13">
                  <c:v>16.7</c:v>
                </c:pt>
                <c:pt idx="14">
                  <c:v>7.3</c:v>
                </c:pt>
                <c:pt idx="15">
                  <c:v>4.2</c:v>
                </c:pt>
                <c:pt idx="16">
                  <c:v>0</c:v>
                </c:pt>
              </c:numCache>
            </c:numRef>
          </c:val>
          <c:smooth val="0"/>
          <c:extLst>
            <c:ext xmlns:c16="http://schemas.microsoft.com/office/drawing/2014/chart" uri="{C3380CC4-5D6E-409C-BE32-E72D297353CC}">
              <c16:uniqueId val="{00000007-35FC-4C5F-AA6D-C65019507134}"/>
            </c:ext>
          </c:extLst>
        </c:ser>
        <c:dLbls>
          <c:showLegendKey val="0"/>
          <c:showVal val="0"/>
          <c:showCatName val="0"/>
          <c:showSerName val="0"/>
          <c:showPercent val="0"/>
          <c:showBubbleSize val="0"/>
        </c:dLbls>
        <c:marker val="1"/>
        <c:smooth val="0"/>
        <c:axId val="237385984"/>
        <c:axId val="249098624"/>
      </c:lineChart>
      <c:catAx>
        <c:axId val="237385984"/>
        <c:scaling>
          <c:orientation val="minMax"/>
        </c:scaling>
        <c:delete val="0"/>
        <c:axPos val="b"/>
        <c:title>
          <c:tx>
            <c:rich>
              <a:bodyPr/>
              <a:lstStyle/>
              <a:p>
                <a:pPr>
                  <a:defRPr/>
                </a:pPr>
                <a:r>
                  <a:rPr lang="ru-RU"/>
                  <a:t>дни исследования</a:t>
                </a:r>
              </a:p>
            </c:rich>
          </c:tx>
          <c:overlay val="0"/>
        </c:title>
        <c:numFmt formatCode="General" sourceLinked="1"/>
        <c:majorTickMark val="none"/>
        <c:minorTickMark val="none"/>
        <c:tickLblPos val="nextTo"/>
        <c:crossAx val="249098624"/>
        <c:crosses val="autoZero"/>
        <c:auto val="1"/>
        <c:lblAlgn val="ctr"/>
        <c:lblOffset val="100"/>
        <c:noMultiLvlLbl val="0"/>
      </c:catAx>
      <c:valAx>
        <c:axId val="249098624"/>
        <c:scaling>
          <c:orientation val="minMax"/>
        </c:scaling>
        <c:delete val="0"/>
        <c:axPos val="l"/>
        <c:majorGridlines/>
        <c:title>
          <c:tx>
            <c:rich>
              <a:bodyPr/>
              <a:lstStyle/>
              <a:p>
                <a:pPr>
                  <a:defRPr/>
                </a:pPr>
                <a:r>
                  <a:rPr lang="ru-RU"/>
                  <a:t>вес, %</a:t>
                </a:r>
              </a:p>
            </c:rich>
          </c:tx>
          <c:overlay val="0"/>
        </c:title>
        <c:numFmt formatCode="General" sourceLinked="1"/>
        <c:majorTickMark val="none"/>
        <c:minorTickMark val="none"/>
        <c:tickLblPos val="nextTo"/>
        <c:crossAx val="237385984"/>
        <c:crosses val="autoZero"/>
        <c:crossBetween val="between"/>
      </c:valAx>
    </c:plotArea>
    <c:legend>
      <c:legendPos val="r"/>
      <c:overlay val="0"/>
    </c:legend>
    <c:plotVisOnly val="1"/>
    <c:dispBlanksAs val="gap"/>
    <c:showDLblsOverMax val="0"/>
  </c:chart>
  <c:spPr>
    <a:ln>
      <a:noFill/>
    </a:ln>
  </c:spPr>
  <c:txPr>
    <a:bodyPr/>
    <a:lstStyle/>
    <a:p>
      <a:pPr>
        <a:defRPr>
          <a:solidFill>
            <a:schemeClr val="tx2">
              <a:lumMod val="75000"/>
            </a:schemeClr>
          </a:solidFill>
          <a:latin typeface="Times New Roman" pitchFamily="18" charset="0"/>
          <a:cs typeface="Times New Roman"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solidFill>
                  <a:schemeClr val="accent1"/>
                </a:solidFill>
                <a:latin typeface="Times New Roman" pitchFamily="18" charset="0"/>
                <a:cs typeface="Times New Roman" pitchFamily="18" charset="0"/>
              </a:rPr>
              <a:t>Содержание серы в фильтратах с диатомитом в разных количествах</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1 гр </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Лист1!$B$2:$B$3</c:f>
              <c:numCache>
                <c:formatCode>General</c:formatCode>
                <c:ptCount val="2"/>
                <c:pt idx="0">
                  <c:v>113.2</c:v>
                </c:pt>
                <c:pt idx="1">
                  <c:v>247.6</c:v>
                </c:pt>
              </c:numCache>
            </c:numRef>
          </c:val>
          <c:extLst>
            <c:ext xmlns:c16="http://schemas.microsoft.com/office/drawing/2014/chart" uri="{C3380CC4-5D6E-409C-BE32-E72D297353CC}">
              <c16:uniqueId val="{00000000-C8E9-435A-84CF-FF3F02F1A7CA}"/>
            </c:ext>
          </c:extLst>
        </c:ser>
        <c:ser>
          <c:idx val="1"/>
          <c:order val="1"/>
          <c:tx>
            <c:strRef>
              <c:f>Лист1!$C$1</c:f>
              <c:strCache>
                <c:ptCount val="1"/>
                <c:pt idx="0">
                  <c:v>5 гр</c:v>
                </c:pt>
              </c:strCache>
            </c:strRef>
          </c:tx>
          <c:spPr>
            <a:solidFill>
              <a:schemeClr val="accent2"/>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Лист1!$C$2:$C$3</c:f>
              <c:numCache>
                <c:formatCode>General</c:formatCode>
                <c:ptCount val="2"/>
                <c:pt idx="0">
                  <c:v>218.7</c:v>
                </c:pt>
                <c:pt idx="1">
                  <c:v>281.39999999999969</c:v>
                </c:pt>
              </c:numCache>
            </c:numRef>
          </c:val>
          <c:extLst>
            <c:ext xmlns:c16="http://schemas.microsoft.com/office/drawing/2014/chart" uri="{C3380CC4-5D6E-409C-BE32-E72D297353CC}">
              <c16:uniqueId val="{00000001-C8E9-435A-84CF-FF3F02F1A7CA}"/>
            </c:ext>
          </c:extLst>
        </c:ser>
        <c:ser>
          <c:idx val="2"/>
          <c:order val="2"/>
          <c:tx>
            <c:strRef>
              <c:f>Лист1!$D$1</c:f>
              <c:strCache>
                <c:ptCount val="1"/>
                <c:pt idx="0">
                  <c:v>10 гр</c:v>
                </c:pt>
              </c:strCache>
            </c:strRef>
          </c:tx>
          <c:spPr>
            <a:solidFill>
              <a:schemeClr val="accent3"/>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Лист1!$D$2:$D$3</c:f>
              <c:numCache>
                <c:formatCode>General</c:formatCode>
                <c:ptCount val="2"/>
                <c:pt idx="0">
                  <c:v>450</c:v>
                </c:pt>
                <c:pt idx="1">
                  <c:v>237.5</c:v>
                </c:pt>
              </c:numCache>
            </c:numRef>
          </c:val>
          <c:extLst>
            <c:ext xmlns:c16="http://schemas.microsoft.com/office/drawing/2014/chart" uri="{C3380CC4-5D6E-409C-BE32-E72D297353CC}">
              <c16:uniqueId val="{00000002-C8E9-435A-84CF-FF3F02F1A7CA}"/>
            </c:ext>
          </c:extLst>
        </c:ser>
        <c:ser>
          <c:idx val="3"/>
          <c:order val="3"/>
          <c:tx>
            <c:strRef>
              <c:f>Лист1!$E$1</c:f>
              <c:strCache>
                <c:ptCount val="1"/>
                <c:pt idx="0">
                  <c:v>20 гр</c:v>
                </c:pt>
              </c:strCache>
            </c:strRef>
          </c:tx>
          <c:spPr>
            <a:solidFill>
              <a:schemeClr val="accent4"/>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Лист1!$E$2:$E$3</c:f>
              <c:numCache>
                <c:formatCode>General</c:formatCode>
                <c:ptCount val="2"/>
                <c:pt idx="0">
                  <c:v>178.6</c:v>
                </c:pt>
                <c:pt idx="1">
                  <c:v>106.4</c:v>
                </c:pt>
              </c:numCache>
            </c:numRef>
          </c:val>
          <c:extLst>
            <c:ext xmlns:c16="http://schemas.microsoft.com/office/drawing/2014/chart" uri="{C3380CC4-5D6E-409C-BE32-E72D297353CC}">
              <c16:uniqueId val="{00000003-C8E9-435A-84CF-FF3F02F1A7CA}"/>
            </c:ext>
          </c:extLst>
        </c:ser>
        <c:ser>
          <c:idx val="4"/>
          <c:order val="4"/>
          <c:tx>
            <c:strRef>
              <c:f>Лист1!$F$1</c:f>
              <c:strCache>
                <c:ptCount val="1"/>
                <c:pt idx="0">
                  <c:v>30 гр</c:v>
                </c:pt>
              </c:strCache>
            </c:strRef>
          </c:tx>
          <c:spPr>
            <a:solidFill>
              <a:schemeClr val="accent5"/>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Лист1!$F$2:$F$3</c:f>
              <c:numCache>
                <c:formatCode>General</c:formatCode>
                <c:ptCount val="2"/>
                <c:pt idx="0">
                  <c:v>142.6</c:v>
                </c:pt>
                <c:pt idx="1">
                  <c:v>202.6</c:v>
                </c:pt>
              </c:numCache>
            </c:numRef>
          </c:val>
          <c:extLst>
            <c:ext xmlns:c16="http://schemas.microsoft.com/office/drawing/2014/chart" uri="{C3380CC4-5D6E-409C-BE32-E72D297353CC}">
              <c16:uniqueId val="{00000004-C8E9-435A-84CF-FF3F02F1A7CA}"/>
            </c:ext>
          </c:extLst>
        </c:ser>
        <c:ser>
          <c:idx val="5"/>
          <c:order val="5"/>
          <c:tx>
            <c:strRef>
              <c:f>Лист1!$G$1</c:f>
              <c:strCache>
                <c:ptCount val="1"/>
                <c:pt idx="0">
                  <c:v>ПДК серы</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Неограническая сера, мг/кг</c:v>
                </c:pt>
                <c:pt idx="1">
                  <c:v>Органическая сера, мг/кг</c:v>
                </c:pt>
              </c:strCache>
            </c:strRef>
          </c:cat>
          <c:val>
            <c:numRef>
              <c:f>Лист1!$G$2:$G$3</c:f>
              <c:numCache>
                <c:formatCode>General</c:formatCode>
                <c:ptCount val="2"/>
                <c:pt idx="0">
                  <c:v>160</c:v>
                </c:pt>
                <c:pt idx="1">
                  <c:v>160</c:v>
                </c:pt>
              </c:numCache>
            </c:numRef>
          </c:val>
          <c:extLst>
            <c:ext xmlns:c16="http://schemas.microsoft.com/office/drawing/2014/chart" uri="{C3380CC4-5D6E-409C-BE32-E72D297353CC}">
              <c16:uniqueId val="{00000005-C8E9-435A-84CF-FF3F02F1A7CA}"/>
            </c:ext>
          </c:extLst>
        </c:ser>
        <c:dLbls>
          <c:showLegendKey val="0"/>
          <c:showVal val="0"/>
          <c:showCatName val="0"/>
          <c:showSerName val="0"/>
          <c:showPercent val="0"/>
          <c:showBubbleSize val="0"/>
        </c:dLbls>
        <c:gapWidth val="219"/>
        <c:overlap val="-27"/>
        <c:axId val="251595392"/>
        <c:axId val="251601280"/>
      </c:barChart>
      <c:catAx>
        <c:axId val="25159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1601280"/>
        <c:crosses val="autoZero"/>
        <c:auto val="1"/>
        <c:lblAlgn val="ctr"/>
        <c:lblOffset val="100"/>
        <c:noMultiLvlLbl val="0"/>
      </c:catAx>
      <c:valAx>
        <c:axId val="25160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solidFill>
                      <a:schemeClr val="tx2"/>
                    </a:solidFill>
                    <a:latin typeface="Times New Roman" pitchFamily="18" charset="0"/>
                    <a:cs typeface="Times New Roman" pitchFamily="18" charset="0"/>
                  </a:rPr>
                  <a:t>мг/к</a:t>
                </a:r>
                <a:r>
                  <a:rPr lang="ru-RU">
                    <a:solidFill>
                      <a:schemeClr val="tx2"/>
                    </a:solidFill>
                  </a:rPr>
                  <a:t>г</a:t>
                </a:r>
              </a:p>
            </c:rich>
          </c:tx>
          <c:layout>
            <c:manualLayout>
              <c:xMode val="edge"/>
              <c:yMode val="edge"/>
              <c:x val="1.8518518518518583E-2"/>
              <c:y val="0.41527059117610332"/>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251595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b="0">
                <a:solidFill>
                  <a:schemeClr val="accent1"/>
                </a:solidFill>
              </a:rPr>
              <a:t>Содержание подвижной</a:t>
            </a:r>
            <a:r>
              <a:rPr lang="ru-RU" sz="1200" b="0" baseline="0">
                <a:solidFill>
                  <a:schemeClr val="accent1"/>
                </a:solidFill>
              </a:rPr>
              <a:t> серы в почве</a:t>
            </a:r>
            <a:endParaRPr lang="ru-RU" sz="1200" b="0">
              <a:solidFill>
                <a:schemeClr val="accent1"/>
              </a:solidFill>
            </a:endParaRPr>
          </a:p>
        </c:rich>
      </c:tx>
      <c:overlay val="0"/>
    </c:title>
    <c:autoTitleDeleted val="0"/>
    <c:plotArea>
      <c:layout/>
      <c:barChart>
        <c:barDir val="col"/>
        <c:grouping val="clustered"/>
        <c:varyColors val="0"/>
        <c:ser>
          <c:idx val="0"/>
          <c:order val="0"/>
          <c:tx>
            <c:strRef>
              <c:f>Лист1!$B$1</c:f>
              <c:strCache>
                <c:ptCount val="1"/>
                <c:pt idx="0">
                  <c:v>Содержание неорганической серы</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Грунт с территории КОС-1</c:v>
                </c:pt>
                <c:pt idx="1">
                  <c:v>Грунт с территории Приморский мкр.</c:v>
                </c:pt>
              </c:strCache>
            </c:strRef>
          </c:cat>
          <c:val>
            <c:numRef>
              <c:f>Лист1!$B$2:$B$3</c:f>
              <c:numCache>
                <c:formatCode>General</c:formatCode>
                <c:ptCount val="2"/>
                <c:pt idx="0">
                  <c:v>117.8</c:v>
                </c:pt>
                <c:pt idx="1">
                  <c:v>116.5</c:v>
                </c:pt>
              </c:numCache>
            </c:numRef>
          </c:val>
          <c:extLst>
            <c:ext xmlns:c16="http://schemas.microsoft.com/office/drawing/2014/chart" uri="{C3380CC4-5D6E-409C-BE32-E72D297353CC}">
              <c16:uniqueId val="{00000000-0A44-4B63-9AE4-653CDE83E548}"/>
            </c:ext>
          </c:extLst>
        </c:ser>
        <c:ser>
          <c:idx val="1"/>
          <c:order val="1"/>
          <c:tx>
            <c:strRef>
              <c:f>Лист1!$C$1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Грунт с территории КОС-1</c:v>
                </c:pt>
                <c:pt idx="1">
                  <c:v>Грунт с территории Приморский мкр.</c:v>
                </c:pt>
              </c:strCache>
            </c:strRef>
          </c:cat>
          <c:val>
            <c:numRef>
              <c:f>Лист1!$C$2:$C$3</c:f>
              <c:numCache>
                <c:formatCode>General</c:formatCode>
                <c:ptCount val="2"/>
              </c:numCache>
            </c:numRef>
          </c:val>
          <c:extLst>
            <c:ext xmlns:c16="http://schemas.microsoft.com/office/drawing/2014/chart" uri="{C3380CC4-5D6E-409C-BE32-E72D297353CC}">
              <c16:uniqueId val="{00000001-0A44-4B63-9AE4-653CDE83E548}"/>
            </c:ext>
          </c:extLst>
        </c:ser>
        <c:ser>
          <c:idx val="2"/>
          <c:order val="2"/>
          <c:tx>
            <c:strRef>
              <c:f>Лист1!$D$1</c:f>
              <c:strCache>
                <c:ptCount val="1"/>
                <c:pt idx="0">
                  <c:v>Содержание органической серы</c:v>
                </c:pt>
              </c:strCache>
            </c:strRef>
          </c:tx>
          <c:spPr>
            <a:solidFill>
              <a:schemeClr val="accent3">
                <a:lumMod val="75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Грунт с территории КОС-1</c:v>
                </c:pt>
                <c:pt idx="1">
                  <c:v>Грунт с территории Приморский мкр.</c:v>
                </c:pt>
              </c:strCache>
            </c:strRef>
          </c:cat>
          <c:val>
            <c:numRef>
              <c:f>Лист1!$D$2:$D$3</c:f>
              <c:numCache>
                <c:formatCode>General</c:formatCode>
                <c:ptCount val="2"/>
                <c:pt idx="0">
                  <c:v>191.1</c:v>
                </c:pt>
                <c:pt idx="1">
                  <c:v>106.8</c:v>
                </c:pt>
              </c:numCache>
            </c:numRef>
          </c:val>
          <c:extLst>
            <c:ext xmlns:c16="http://schemas.microsoft.com/office/drawing/2014/chart" uri="{C3380CC4-5D6E-409C-BE32-E72D297353CC}">
              <c16:uniqueId val="{00000002-0A44-4B63-9AE4-653CDE83E548}"/>
            </c:ext>
          </c:extLst>
        </c:ser>
        <c:ser>
          <c:idx val="3"/>
          <c:order val="3"/>
          <c:tx>
            <c:strRef>
              <c:f>Лист1!$E$1</c:f>
              <c:strCache>
                <c:ptCount val="1"/>
                <c:pt idx="0">
                  <c:v>0</c:v>
                </c:pt>
              </c:strCache>
            </c:strRef>
          </c:tx>
          <c:invertIfNegative val="0"/>
          <c:cat>
            <c:strRef>
              <c:f>Лист1!$A$2:$A$3</c:f>
              <c:strCache>
                <c:ptCount val="2"/>
                <c:pt idx="0">
                  <c:v>Грунт с территории КОС-1</c:v>
                </c:pt>
                <c:pt idx="1">
                  <c:v>Грунт с территории Приморский мкр.</c:v>
                </c:pt>
              </c:strCache>
            </c:strRef>
          </c:cat>
          <c:val>
            <c:numRef>
              <c:f>Лист1!$E$2:$E$3</c:f>
              <c:numCache>
                <c:formatCode>General</c:formatCode>
                <c:ptCount val="2"/>
              </c:numCache>
            </c:numRef>
          </c:val>
          <c:extLst>
            <c:ext xmlns:c16="http://schemas.microsoft.com/office/drawing/2014/chart" uri="{C3380CC4-5D6E-409C-BE32-E72D297353CC}">
              <c16:uniqueId val="{00000003-0A44-4B63-9AE4-653CDE83E548}"/>
            </c:ext>
          </c:extLst>
        </c:ser>
        <c:ser>
          <c:idx val="4"/>
          <c:order val="4"/>
          <c:tx>
            <c:strRef>
              <c:f>Лист1!$F$1</c:f>
              <c:strCache>
                <c:ptCount val="1"/>
                <c:pt idx="0">
                  <c:v>ПДК серы в почве </c:v>
                </c:pt>
              </c:strCache>
            </c:strRef>
          </c:tx>
          <c:spPr>
            <a:solidFill>
              <a:schemeClr val="accent6">
                <a:lumMod val="50000"/>
              </a:schemeClr>
            </a:solidFill>
          </c:spPr>
          <c:invertIfNegative val="0"/>
          <c:dPt>
            <c:idx val="0"/>
            <c:invertIfNegative val="0"/>
            <c:bubble3D val="0"/>
            <c:spPr>
              <a:solidFill>
                <a:schemeClr val="accent2">
                  <a:lumMod val="75000"/>
                </a:schemeClr>
              </a:solidFill>
            </c:spPr>
            <c:extLst>
              <c:ext xmlns:c16="http://schemas.microsoft.com/office/drawing/2014/chart" uri="{C3380CC4-5D6E-409C-BE32-E72D297353CC}">
                <c16:uniqueId val="{00000004-0A44-4B63-9AE4-653CDE83E548}"/>
              </c:ext>
            </c:extLst>
          </c:dPt>
          <c:dPt>
            <c:idx val="1"/>
            <c:invertIfNegative val="0"/>
            <c:bubble3D val="0"/>
            <c:spPr>
              <a:solidFill>
                <a:schemeClr val="accent2">
                  <a:lumMod val="75000"/>
                </a:schemeClr>
              </a:solidFill>
            </c:spPr>
            <c:extLst>
              <c:ext xmlns:c16="http://schemas.microsoft.com/office/drawing/2014/chart" uri="{C3380CC4-5D6E-409C-BE32-E72D297353CC}">
                <c16:uniqueId val="{00000005-0A44-4B63-9AE4-653CDE83E548}"/>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Грунт с территории КОС-1</c:v>
                </c:pt>
                <c:pt idx="1">
                  <c:v>Грунт с территории Приморский мкр.</c:v>
                </c:pt>
              </c:strCache>
            </c:strRef>
          </c:cat>
          <c:val>
            <c:numRef>
              <c:f>Лист1!$F$2:$F$3</c:f>
              <c:numCache>
                <c:formatCode>General</c:formatCode>
                <c:ptCount val="2"/>
                <c:pt idx="0">
                  <c:v>160</c:v>
                </c:pt>
                <c:pt idx="1">
                  <c:v>160</c:v>
                </c:pt>
              </c:numCache>
            </c:numRef>
          </c:val>
          <c:extLst>
            <c:ext xmlns:c16="http://schemas.microsoft.com/office/drawing/2014/chart" uri="{C3380CC4-5D6E-409C-BE32-E72D297353CC}">
              <c16:uniqueId val="{00000006-0A44-4B63-9AE4-653CDE83E548}"/>
            </c:ext>
          </c:extLst>
        </c:ser>
        <c:dLbls>
          <c:showLegendKey val="0"/>
          <c:showVal val="0"/>
          <c:showCatName val="0"/>
          <c:showSerName val="0"/>
          <c:showPercent val="0"/>
          <c:showBubbleSize val="0"/>
        </c:dLbls>
        <c:gapWidth val="150"/>
        <c:axId val="253691776"/>
        <c:axId val="253693312"/>
      </c:barChart>
      <c:catAx>
        <c:axId val="253691776"/>
        <c:scaling>
          <c:orientation val="minMax"/>
        </c:scaling>
        <c:delete val="0"/>
        <c:axPos val="b"/>
        <c:numFmt formatCode="General" sourceLinked="0"/>
        <c:majorTickMark val="out"/>
        <c:minorTickMark val="none"/>
        <c:tickLblPos val="nextTo"/>
        <c:txPr>
          <a:bodyPr/>
          <a:lstStyle/>
          <a:p>
            <a:pPr>
              <a:defRPr>
                <a:solidFill>
                  <a:schemeClr val="accent1"/>
                </a:solidFill>
              </a:defRPr>
            </a:pPr>
            <a:endParaRPr lang="ru-RU"/>
          </a:p>
        </c:txPr>
        <c:crossAx val="253693312"/>
        <c:crosses val="autoZero"/>
        <c:auto val="1"/>
        <c:lblAlgn val="ctr"/>
        <c:lblOffset val="100"/>
        <c:noMultiLvlLbl val="0"/>
      </c:catAx>
      <c:valAx>
        <c:axId val="253693312"/>
        <c:scaling>
          <c:orientation val="minMax"/>
        </c:scaling>
        <c:delete val="0"/>
        <c:axPos val="l"/>
        <c:majorGridlines/>
        <c:title>
          <c:tx>
            <c:rich>
              <a:bodyPr rot="-5400000" vert="horz"/>
              <a:lstStyle/>
              <a:p>
                <a:pPr>
                  <a:defRPr/>
                </a:pPr>
                <a:r>
                  <a:rPr lang="kk-KZ" sz="1000" b="1" i="0" u="none" strike="noStrike" baseline="0">
                    <a:solidFill>
                      <a:schemeClr val="accent1"/>
                    </a:solidFill>
                  </a:rPr>
                  <a:t>мг/кг</a:t>
                </a:r>
                <a:endParaRPr lang="ru-RU">
                  <a:solidFill>
                    <a:schemeClr val="accent1"/>
                  </a:solidFill>
                </a:endParaRPr>
              </a:p>
            </c:rich>
          </c:tx>
          <c:overlay val="0"/>
        </c:title>
        <c:numFmt formatCode="General" sourceLinked="1"/>
        <c:majorTickMark val="out"/>
        <c:minorTickMark val="none"/>
        <c:tickLblPos val="nextTo"/>
        <c:crossAx val="253691776"/>
        <c:crosses val="autoZero"/>
        <c:crossBetween val="between"/>
      </c:valAx>
    </c:plotArea>
    <c:legend>
      <c:legendPos val="r"/>
      <c:legendEntry>
        <c:idx val="1"/>
        <c:delete val="1"/>
      </c:legendEntry>
      <c:legendEntry>
        <c:idx val="3"/>
        <c:delete val="1"/>
      </c:legendEntry>
      <c:overlay val="0"/>
      <c:txPr>
        <a:bodyPr/>
        <a:lstStyle/>
        <a:p>
          <a:pPr>
            <a:defRPr>
              <a:solidFill>
                <a:schemeClr val="accent1"/>
              </a:solidFill>
            </a:defRPr>
          </a:pPr>
          <a:endParaRPr lang="ru-RU"/>
        </a:p>
      </c:txPr>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Содержание подвижной  серы в образцах</a:t>
            </a:r>
            <a:r>
              <a:rPr lang="ru-RU" sz="1200" baseline="0">
                <a:solidFill>
                  <a:schemeClr val="tx2"/>
                </a:solidFill>
                <a:latin typeface="Times New Roman" pitchFamily="18" charset="0"/>
                <a:cs typeface="Times New Roman" pitchFamily="18" charset="0"/>
              </a:rPr>
              <a:t> ила с золой древесного угля</a:t>
            </a:r>
            <a:endParaRPr lang="ru-RU" sz="1200">
              <a:solidFill>
                <a:schemeClr val="tx2"/>
              </a:solidFill>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1 гр</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Лист1!$B$2:$B$4</c:f>
              <c:numCache>
                <c:formatCode>General</c:formatCode>
                <c:ptCount val="3"/>
                <c:pt idx="0">
                  <c:v>23</c:v>
                </c:pt>
                <c:pt idx="1">
                  <c:v>258.5</c:v>
                </c:pt>
                <c:pt idx="2">
                  <c:v>751</c:v>
                </c:pt>
              </c:numCache>
            </c:numRef>
          </c:val>
          <c:extLst>
            <c:ext xmlns:c16="http://schemas.microsoft.com/office/drawing/2014/chart" uri="{C3380CC4-5D6E-409C-BE32-E72D297353CC}">
              <c16:uniqueId val="{00000000-9BED-41CF-A8E7-A2896575583F}"/>
            </c:ext>
          </c:extLst>
        </c:ser>
        <c:ser>
          <c:idx val="1"/>
          <c:order val="1"/>
          <c:tx>
            <c:strRef>
              <c:f>Лист1!$C$1</c:f>
              <c:strCache>
                <c:ptCount val="1"/>
                <c:pt idx="0">
                  <c:v>0</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Лист1!$C$2:$C$4</c:f>
              <c:numCache>
                <c:formatCode>General</c:formatCode>
                <c:ptCount val="3"/>
              </c:numCache>
            </c:numRef>
          </c:val>
          <c:extLst>
            <c:ext xmlns:c16="http://schemas.microsoft.com/office/drawing/2014/chart" uri="{C3380CC4-5D6E-409C-BE32-E72D297353CC}">
              <c16:uniqueId val="{00000001-9BED-41CF-A8E7-A2896575583F}"/>
            </c:ext>
          </c:extLst>
        </c:ser>
        <c:ser>
          <c:idx val="2"/>
          <c:order val="2"/>
          <c:tx>
            <c:strRef>
              <c:f>Лист1!$D$1</c:f>
              <c:strCache>
                <c:ptCount val="1"/>
                <c:pt idx="0">
                  <c:v>5 гр</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Лист1!$D$2:$D$4</c:f>
              <c:numCache>
                <c:formatCode>General</c:formatCode>
                <c:ptCount val="3"/>
                <c:pt idx="0">
                  <c:v>171</c:v>
                </c:pt>
                <c:pt idx="1">
                  <c:v>269.5</c:v>
                </c:pt>
                <c:pt idx="2">
                  <c:v>863</c:v>
                </c:pt>
              </c:numCache>
            </c:numRef>
          </c:val>
          <c:extLst>
            <c:ext xmlns:c16="http://schemas.microsoft.com/office/drawing/2014/chart" uri="{C3380CC4-5D6E-409C-BE32-E72D297353CC}">
              <c16:uniqueId val="{00000002-9BED-41CF-A8E7-A2896575583F}"/>
            </c:ext>
          </c:extLst>
        </c:ser>
        <c:ser>
          <c:idx val="3"/>
          <c:order val="3"/>
          <c:tx>
            <c:strRef>
              <c:f>Лист1!$E$1</c:f>
              <c:strCache>
                <c:ptCount val="1"/>
                <c:pt idx="0">
                  <c:v>02</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Лист1!$E$2:$E$4</c:f>
              <c:numCache>
                <c:formatCode>General</c:formatCode>
                <c:ptCount val="3"/>
              </c:numCache>
            </c:numRef>
          </c:val>
          <c:extLst>
            <c:ext xmlns:c16="http://schemas.microsoft.com/office/drawing/2014/chart" uri="{C3380CC4-5D6E-409C-BE32-E72D297353CC}">
              <c16:uniqueId val="{00000003-9BED-41CF-A8E7-A2896575583F}"/>
            </c:ext>
          </c:extLst>
        </c:ser>
        <c:ser>
          <c:idx val="4"/>
          <c:order val="4"/>
          <c:tx>
            <c:strRef>
              <c:f>Лист1!$F$1</c:f>
              <c:strCache>
                <c:ptCount val="1"/>
                <c:pt idx="0">
                  <c:v>10 гр</c:v>
                </c:pt>
              </c:strCache>
            </c:strRef>
          </c:tx>
          <c:spPr>
            <a:solidFill>
              <a:schemeClr val="accent3"/>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Лист1!$F$2:$F$4</c:f>
              <c:numCache>
                <c:formatCode>General</c:formatCode>
                <c:ptCount val="3"/>
                <c:pt idx="0">
                  <c:v>126</c:v>
                </c:pt>
                <c:pt idx="1">
                  <c:v>287</c:v>
                </c:pt>
                <c:pt idx="2">
                  <c:v>654</c:v>
                </c:pt>
              </c:numCache>
            </c:numRef>
          </c:val>
          <c:extLst>
            <c:ext xmlns:c16="http://schemas.microsoft.com/office/drawing/2014/chart" uri="{C3380CC4-5D6E-409C-BE32-E72D297353CC}">
              <c16:uniqueId val="{00000004-9BED-41CF-A8E7-A2896575583F}"/>
            </c:ext>
          </c:extLst>
        </c:ser>
        <c:ser>
          <c:idx val="5"/>
          <c:order val="5"/>
          <c:tx>
            <c:strRef>
              <c:f>Лист1!$G$1</c:f>
              <c:strCache>
                <c:ptCount val="1"/>
                <c:pt idx="0">
                  <c:v>03</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Лист1!$G$2:$G$4</c:f>
              <c:numCache>
                <c:formatCode>General</c:formatCode>
                <c:ptCount val="3"/>
              </c:numCache>
            </c:numRef>
          </c:val>
          <c:extLst>
            <c:ext xmlns:c16="http://schemas.microsoft.com/office/drawing/2014/chart" uri="{C3380CC4-5D6E-409C-BE32-E72D297353CC}">
              <c16:uniqueId val="{00000005-9BED-41CF-A8E7-A2896575583F}"/>
            </c:ext>
          </c:extLst>
        </c:ser>
        <c:ser>
          <c:idx val="6"/>
          <c:order val="6"/>
          <c:tx>
            <c:strRef>
              <c:f>Лист1!$H$1</c:f>
              <c:strCache>
                <c:ptCount val="1"/>
                <c:pt idx="0">
                  <c:v>20 гр</c:v>
                </c:pt>
              </c:strCache>
            </c:strRef>
          </c:tx>
          <c:spPr>
            <a:solidFill>
              <a:schemeClr val="accent4"/>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Лист1!$H$2:$H$4</c:f>
              <c:numCache>
                <c:formatCode>General</c:formatCode>
                <c:ptCount val="3"/>
                <c:pt idx="0">
                  <c:v>133</c:v>
                </c:pt>
                <c:pt idx="1">
                  <c:v>336</c:v>
                </c:pt>
                <c:pt idx="2">
                  <c:v>684</c:v>
                </c:pt>
              </c:numCache>
            </c:numRef>
          </c:val>
          <c:extLst>
            <c:ext xmlns:c16="http://schemas.microsoft.com/office/drawing/2014/chart" uri="{C3380CC4-5D6E-409C-BE32-E72D297353CC}">
              <c16:uniqueId val="{00000006-9BED-41CF-A8E7-A2896575583F}"/>
            </c:ext>
          </c:extLst>
        </c:ser>
        <c:ser>
          <c:idx val="7"/>
          <c:order val="7"/>
          <c:tx>
            <c:strRef>
              <c:f>Лист1!$I$1</c:f>
              <c:strCache>
                <c:ptCount val="1"/>
                <c:pt idx="0">
                  <c:v>04</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Лист1!$I$2:$I$4</c:f>
              <c:numCache>
                <c:formatCode>General</c:formatCode>
                <c:ptCount val="3"/>
              </c:numCache>
            </c:numRef>
          </c:val>
          <c:extLst>
            <c:ext xmlns:c16="http://schemas.microsoft.com/office/drawing/2014/chart" uri="{C3380CC4-5D6E-409C-BE32-E72D297353CC}">
              <c16:uniqueId val="{00000007-9BED-41CF-A8E7-A2896575583F}"/>
            </c:ext>
          </c:extLst>
        </c:ser>
        <c:ser>
          <c:idx val="8"/>
          <c:order val="8"/>
          <c:tx>
            <c:strRef>
              <c:f>Лист1!$J$1</c:f>
              <c:strCache>
                <c:ptCount val="1"/>
                <c:pt idx="0">
                  <c:v>30 гр</c:v>
                </c:pt>
              </c:strCache>
            </c:strRef>
          </c:tx>
          <c:spPr>
            <a:solidFill>
              <a:schemeClr val="accent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Лист1!$J$2:$J$4</c:f>
              <c:numCache>
                <c:formatCode>General</c:formatCode>
                <c:ptCount val="3"/>
                <c:pt idx="0">
                  <c:v>157</c:v>
                </c:pt>
                <c:pt idx="1">
                  <c:v>216</c:v>
                </c:pt>
                <c:pt idx="2">
                  <c:v>662</c:v>
                </c:pt>
              </c:numCache>
            </c:numRef>
          </c:val>
          <c:extLst>
            <c:ext xmlns:c16="http://schemas.microsoft.com/office/drawing/2014/chart" uri="{C3380CC4-5D6E-409C-BE32-E72D297353CC}">
              <c16:uniqueId val="{00000008-9BED-41CF-A8E7-A2896575583F}"/>
            </c:ext>
          </c:extLst>
        </c:ser>
        <c:ser>
          <c:idx val="9"/>
          <c:order val="9"/>
          <c:tx>
            <c:strRef>
              <c:f>Лист1!$K$1</c:f>
              <c:strCache>
                <c:ptCount val="1"/>
                <c:pt idx="0">
                  <c:v>05</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Лист1!$K$2:$K$4</c:f>
              <c:numCache>
                <c:formatCode>General</c:formatCode>
                <c:ptCount val="3"/>
              </c:numCache>
            </c:numRef>
          </c:val>
          <c:extLst>
            <c:ext xmlns:c16="http://schemas.microsoft.com/office/drawing/2014/chart" uri="{C3380CC4-5D6E-409C-BE32-E72D297353CC}">
              <c16:uniqueId val="{00000009-9BED-41CF-A8E7-A2896575583F}"/>
            </c:ext>
          </c:extLst>
        </c:ser>
        <c:ser>
          <c:idx val="10"/>
          <c:order val="10"/>
          <c:tx>
            <c:strRef>
              <c:f>Лист1!$L$1</c:f>
              <c:strCache>
                <c:ptCount val="1"/>
                <c:pt idx="0">
                  <c:v>ПДК серы</c:v>
                </c:pt>
              </c:strCache>
            </c:strRef>
          </c:tx>
          <c:spPr>
            <a:solidFill>
              <a:schemeClr val="accent6">
                <a:lumMod val="75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c:v>
                </c:pt>
                <c:pt idx="1">
                  <c:v>Содержание органической серы</c:v>
                </c:pt>
                <c:pt idx="2">
                  <c:v>Суммарное содержание серы, мг/кг</c:v>
                </c:pt>
              </c:strCache>
            </c:strRef>
          </c:cat>
          <c:val>
            <c:numRef>
              <c:f>Лист1!$L$2:$L$4</c:f>
              <c:numCache>
                <c:formatCode>General</c:formatCode>
                <c:ptCount val="3"/>
                <c:pt idx="0">
                  <c:v>160</c:v>
                </c:pt>
                <c:pt idx="1">
                  <c:v>160</c:v>
                </c:pt>
              </c:numCache>
            </c:numRef>
          </c:val>
          <c:extLst>
            <c:ext xmlns:c16="http://schemas.microsoft.com/office/drawing/2014/chart" uri="{C3380CC4-5D6E-409C-BE32-E72D297353CC}">
              <c16:uniqueId val="{0000000A-9BED-41CF-A8E7-A2896575583F}"/>
            </c:ext>
          </c:extLst>
        </c:ser>
        <c:dLbls>
          <c:showLegendKey val="0"/>
          <c:showVal val="1"/>
          <c:showCatName val="0"/>
          <c:showSerName val="0"/>
          <c:showPercent val="0"/>
          <c:showBubbleSize val="0"/>
        </c:dLbls>
        <c:gapWidth val="75"/>
        <c:overlap val="-25"/>
        <c:axId val="256041728"/>
        <c:axId val="256043264"/>
      </c:barChart>
      <c:catAx>
        <c:axId val="25604172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256043264"/>
        <c:crosses val="autoZero"/>
        <c:auto val="1"/>
        <c:lblAlgn val="ctr"/>
        <c:lblOffset val="100"/>
        <c:noMultiLvlLbl val="0"/>
      </c:catAx>
      <c:valAx>
        <c:axId val="256043264"/>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мг/кг</a:t>
                </a:r>
              </a:p>
            </c:rich>
          </c:tx>
          <c:overlay val="0"/>
        </c:title>
        <c:numFmt formatCode="General" sourceLinked="1"/>
        <c:majorTickMark val="none"/>
        <c:minorTickMark val="none"/>
        <c:tickLblPos val="nextTo"/>
        <c:spPr>
          <a:ln w="9525">
            <a:noFill/>
          </a:ln>
        </c:spPr>
        <c:crossAx val="256041728"/>
        <c:crosses val="autoZero"/>
        <c:crossBetween val="between"/>
      </c:valAx>
    </c:plotArea>
    <c:legend>
      <c:legendPos val="b"/>
      <c:legendEntry>
        <c:idx val="1"/>
        <c:delete val="1"/>
      </c:legendEntry>
      <c:legendEntry>
        <c:idx val="3"/>
        <c:delete val="1"/>
      </c:legendEntry>
      <c:legendEntry>
        <c:idx val="5"/>
        <c:delete val="1"/>
      </c:legendEntry>
      <c:legendEntry>
        <c:idx val="7"/>
        <c:delete val="1"/>
      </c:legendEntry>
      <c:legendEntry>
        <c:idx val="9"/>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k-KZ" sz="1200" b="1" i="0" u="none" strike="noStrike" baseline="0">
                <a:solidFill>
                  <a:schemeClr val="tx2"/>
                </a:solidFill>
                <a:latin typeface="Times New Roman" pitchFamily="18" charset="0"/>
                <a:cs typeface="Times New Roman" pitchFamily="18" charset="0"/>
              </a:rPr>
              <a:t>Содержание  подвижной серы в образцах ила с ракушечником </a:t>
            </a:r>
            <a:endParaRPr lang="ru-RU" sz="1200">
              <a:solidFill>
                <a:schemeClr val="tx2"/>
              </a:solidFill>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1 гр</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Лист1!$B$2:$B$4</c:f>
              <c:numCache>
                <c:formatCode>General</c:formatCode>
                <c:ptCount val="3"/>
                <c:pt idx="0">
                  <c:v>150</c:v>
                </c:pt>
                <c:pt idx="1">
                  <c:v>236.5</c:v>
                </c:pt>
                <c:pt idx="2">
                  <c:v>672</c:v>
                </c:pt>
              </c:numCache>
            </c:numRef>
          </c:val>
          <c:extLst>
            <c:ext xmlns:c16="http://schemas.microsoft.com/office/drawing/2014/chart" uri="{C3380CC4-5D6E-409C-BE32-E72D297353CC}">
              <c16:uniqueId val="{00000000-6521-43EB-BF91-E4C87F480F01}"/>
            </c:ext>
          </c:extLst>
        </c:ser>
        <c:ser>
          <c:idx val="1"/>
          <c:order val="1"/>
          <c:tx>
            <c:strRef>
              <c:f>Лист1!$C$1</c:f>
              <c:strCache>
                <c:ptCount val="1"/>
                <c:pt idx="0">
                  <c:v>0</c:v>
                </c:pt>
              </c:strCache>
            </c:strRef>
          </c:tx>
          <c:invertIfNegative val="0"/>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Лист1!$C$2:$C$4</c:f>
              <c:numCache>
                <c:formatCode>General</c:formatCode>
                <c:ptCount val="3"/>
              </c:numCache>
            </c:numRef>
          </c:val>
          <c:extLst>
            <c:ext xmlns:c16="http://schemas.microsoft.com/office/drawing/2014/chart" uri="{C3380CC4-5D6E-409C-BE32-E72D297353CC}">
              <c16:uniqueId val="{00000001-6521-43EB-BF91-E4C87F480F01}"/>
            </c:ext>
          </c:extLst>
        </c:ser>
        <c:ser>
          <c:idx val="2"/>
          <c:order val="2"/>
          <c:tx>
            <c:strRef>
              <c:f>Лист1!$D$1</c:f>
              <c:strCache>
                <c:ptCount val="1"/>
                <c:pt idx="0">
                  <c:v>5 гр</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Лист1!$D$2:$D$4</c:f>
              <c:numCache>
                <c:formatCode>General</c:formatCode>
                <c:ptCount val="3"/>
                <c:pt idx="0">
                  <c:v>142</c:v>
                </c:pt>
                <c:pt idx="1">
                  <c:v>258.5</c:v>
                </c:pt>
                <c:pt idx="2">
                  <c:v>669</c:v>
                </c:pt>
              </c:numCache>
            </c:numRef>
          </c:val>
          <c:extLst>
            <c:ext xmlns:c16="http://schemas.microsoft.com/office/drawing/2014/chart" uri="{C3380CC4-5D6E-409C-BE32-E72D297353CC}">
              <c16:uniqueId val="{00000002-6521-43EB-BF91-E4C87F480F01}"/>
            </c:ext>
          </c:extLst>
        </c:ser>
        <c:ser>
          <c:idx val="3"/>
          <c:order val="3"/>
          <c:tx>
            <c:strRef>
              <c:f>Лист1!$E$1</c:f>
              <c:strCache>
                <c:ptCount val="1"/>
                <c:pt idx="0">
                  <c:v>02</c:v>
                </c:pt>
              </c:strCache>
            </c:strRef>
          </c:tx>
          <c:invertIfNegative val="0"/>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Лист1!$E$2:$E$4</c:f>
              <c:numCache>
                <c:formatCode>General</c:formatCode>
                <c:ptCount val="3"/>
              </c:numCache>
            </c:numRef>
          </c:val>
          <c:extLst>
            <c:ext xmlns:c16="http://schemas.microsoft.com/office/drawing/2014/chart" uri="{C3380CC4-5D6E-409C-BE32-E72D297353CC}">
              <c16:uniqueId val="{00000003-6521-43EB-BF91-E4C87F480F01}"/>
            </c:ext>
          </c:extLst>
        </c:ser>
        <c:ser>
          <c:idx val="4"/>
          <c:order val="4"/>
          <c:tx>
            <c:strRef>
              <c:f>Лист1!$F$1</c:f>
              <c:strCache>
                <c:ptCount val="1"/>
                <c:pt idx="0">
                  <c:v>10 гр</c:v>
                </c:pt>
              </c:strCache>
            </c:strRef>
          </c:tx>
          <c:spPr>
            <a:solidFill>
              <a:schemeClr val="accent3"/>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Лист1!$F$2:$F$4</c:f>
              <c:numCache>
                <c:formatCode>General</c:formatCode>
                <c:ptCount val="3"/>
                <c:pt idx="0">
                  <c:v>93</c:v>
                </c:pt>
                <c:pt idx="1">
                  <c:v>267</c:v>
                </c:pt>
                <c:pt idx="2">
                  <c:v>679</c:v>
                </c:pt>
              </c:numCache>
            </c:numRef>
          </c:val>
          <c:extLst>
            <c:ext xmlns:c16="http://schemas.microsoft.com/office/drawing/2014/chart" uri="{C3380CC4-5D6E-409C-BE32-E72D297353CC}">
              <c16:uniqueId val="{00000004-6521-43EB-BF91-E4C87F480F01}"/>
            </c:ext>
          </c:extLst>
        </c:ser>
        <c:ser>
          <c:idx val="5"/>
          <c:order val="5"/>
          <c:tx>
            <c:strRef>
              <c:f>Лист1!$G$1</c:f>
              <c:strCache>
                <c:ptCount val="1"/>
                <c:pt idx="0">
                  <c:v>03</c:v>
                </c:pt>
              </c:strCache>
            </c:strRef>
          </c:tx>
          <c:invertIfNegative val="0"/>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Лист1!$G$2:$G$4</c:f>
              <c:numCache>
                <c:formatCode>General</c:formatCode>
                <c:ptCount val="3"/>
              </c:numCache>
            </c:numRef>
          </c:val>
          <c:extLst>
            <c:ext xmlns:c16="http://schemas.microsoft.com/office/drawing/2014/chart" uri="{C3380CC4-5D6E-409C-BE32-E72D297353CC}">
              <c16:uniqueId val="{00000005-6521-43EB-BF91-E4C87F480F01}"/>
            </c:ext>
          </c:extLst>
        </c:ser>
        <c:ser>
          <c:idx val="6"/>
          <c:order val="6"/>
          <c:tx>
            <c:strRef>
              <c:f>Лист1!$H$1</c:f>
              <c:strCache>
                <c:ptCount val="1"/>
                <c:pt idx="0">
                  <c:v>20 гр</c:v>
                </c:pt>
              </c:strCache>
            </c:strRef>
          </c:tx>
          <c:spPr>
            <a:solidFill>
              <a:schemeClr val="accent4"/>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Лист1!$H$2:$H$4</c:f>
              <c:numCache>
                <c:formatCode>General</c:formatCode>
                <c:ptCount val="3"/>
                <c:pt idx="0">
                  <c:v>100</c:v>
                </c:pt>
                <c:pt idx="1">
                  <c:v>253</c:v>
                </c:pt>
                <c:pt idx="2">
                  <c:v>648</c:v>
                </c:pt>
              </c:numCache>
            </c:numRef>
          </c:val>
          <c:extLst>
            <c:ext xmlns:c16="http://schemas.microsoft.com/office/drawing/2014/chart" uri="{C3380CC4-5D6E-409C-BE32-E72D297353CC}">
              <c16:uniqueId val="{00000006-6521-43EB-BF91-E4C87F480F01}"/>
            </c:ext>
          </c:extLst>
        </c:ser>
        <c:ser>
          <c:idx val="7"/>
          <c:order val="7"/>
          <c:tx>
            <c:strRef>
              <c:f>Лист1!$I$1</c:f>
              <c:strCache>
                <c:ptCount val="1"/>
                <c:pt idx="0">
                  <c:v>04</c:v>
                </c:pt>
              </c:strCache>
            </c:strRef>
          </c:tx>
          <c:invertIfNegative val="0"/>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Лист1!$I$2:$I$4</c:f>
              <c:numCache>
                <c:formatCode>General</c:formatCode>
                <c:ptCount val="3"/>
              </c:numCache>
            </c:numRef>
          </c:val>
          <c:extLst>
            <c:ext xmlns:c16="http://schemas.microsoft.com/office/drawing/2014/chart" uri="{C3380CC4-5D6E-409C-BE32-E72D297353CC}">
              <c16:uniqueId val="{00000007-6521-43EB-BF91-E4C87F480F01}"/>
            </c:ext>
          </c:extLst>
        </c:ser>
        <c:ser>
          <c:idx val="8"/>
          <c:order val="8"/>
          <c:tx>
            <c:strRef>
              <c:f>Лист1!$J$1</c:f>
              <c:strCache>
                <c:ptCount val="1"/>
                <c:pt idx="0">
                  <c:v>30 гр </c:v>
                </c:pt>
              </c:strCache>
            </c:strRef>
          </c:tx>
          <c:spPr>
            <a:solidFill>
              <a:schemeClr val="accent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Лист1!$J$2:$J$4</c:f>
              <c:numCache>
                <c:formatCode>General</c:formatCode>
                <c:ptCount val="3"/>
                <c:pt idx="0">
                  <c:v>83</c:v>
                </c:pt>
                <c:pt idx="1">
                  <c:v>238</c:v>
                </c:pt>
                <c:pt idx="2">
                  <c:v>661</c:v>
                </c:pt>
              </c:numCache>
            </c:numRef>
          </c:val>
          <c:extLst>
            <c:ext xmlns:c16="http://schemas.microsoft.com/office/drawing/2014/chart" uri="{C3380CC4-5D6E-409C-BE32-E72D297353CC}">
              <c16:uniqueId val="{00000008-6521-43EB-BF91-E4C87F480F01}"/>
            </c:ext>
          </c:extLst>
        </c:ser>
        <c:ser>
          <c:idx val="9"/>
          <c:order val="9"/>
          <c:tx>
            <c:strRef>
              <c:f>Лист1!$K$1</c:f>
              <c:strCache>
                <c:ptCount val="1"/>
                <c:pt idx="0">
                  <c:v>06</c:v>
                </c:pt>
              </c:strCache>
            </c:strRef>
          </c:tx>
          <c:invertIfNegative val="0"/>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Лист1!$K$2:$K$4</c:f>
              <c:numCache>
                <c:formatCode>General</c:formatCode>
                <c:ptCount val="3"/>
              </c:numCache>
            </c:numRef>
          </c:val>
          <c:extLst>
            <c:ext xmlns:c16="http://schemas.microsoft.com/office/drawing/2014/chart" uri="{C3380CC4-5D6E-409C-BE32-E72D297353CC}">
              <c16:uniqueId val="{00000009-6521-43EB-BF91-E4C87F480F01}"/>
            </c:ext>
          </c:extLst>
        </c:ser>
        <c:ser>
          <c:idx val="10"/>
          <c:order val="10"/>
          <c:tx>
            <c:strRef>
              <c:f>Лист1!$L$1</c:f>
              <c:strCache>
                <c:ptCount val="1"/>
                <c:pt idx="0">
                  <c:v>ПДК серы</c:v>
                </c:pt>
              </c:strCache>
            </c:strRef>
          </c:tx>
          <c:spPr>
            <a:solidFill>
              <a:schemeClr val="accent6">
                <a:lumMod val="75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Содержание неорганической серы, </c:v>
                </c:pt>
                <c:pt idx="1">
                  <c:v>Содержание органической серы</c:v>
                </c:pt>
                <c:pt idx="2">
                  <c:v>Суммарное содержание серы, мг/кг</c:v>
                </c:pt>
              </c:strCache>
            </c:strRef>
          </c:cat>
          <c:val>
            <c:numRef>
              <c:f>Лист1!$L$2:$L$4</c:f>
              <c:numCache>
                <c:formatCode>General</c:formatCode>
                <c:ptCount val="3"/>
                <c:pt idx="0">
                  <c:v>160</c:v>
                </c:pt>
                <c:pt idx="1">
                  <c:v>160</c:v>
                </c:pt>
              </c:numCache>
            </c:numRef>
          </c:val>
          <c:extLst>
            <c:ext xmlns:c16="http://schemas.microsoft.com/office/drawing/2014/chart" uri="{C3380CC4-5D6E-409C-BE32-E72D297353CC}">
              <c16:uniqueId val="{0000000A-6521-43EB-BF91-E4C87F480F01}"/>
            </c:ext>
          </c:extLst>
        </c:ser>
        <c:dLbls>
          <c:showLegendKey val="0"/>
          <c:showVal val="0"/>
          <c:showCatName val="0"/>
          <c:showSerName val="0"/>
          <c:showPercent val="0"/>
          <c:showBubbleSize val="0"/>
        </c:dLbls>
        <c:gapWidth val="75"/>
        <c:overlap val="-25"/>
        <c:axId val="256572032"/>
        <c:axId val="257384832"/>
      </c:barChart>
      <c:catAx>
        <c:axId val="25657203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257384832"/>
        <c:crosses val="autoZero"/>
        <c:auto val="1"/>
        <c:lblAlgn val="ctr"/>
        <c:lblOffset val="100"/>
        <c:noMultiLvlLbl val="0"/>
      </c:catAx>
      <c:valAx>
        <c:axId val="257384832"/>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мг/кг</a:t>
                </a:r>
              </a:p>
            </c:rich>
          </c:tx>
          <c:overlay val="0"/>
        </c:title>
        <c:numFmt formatCode="General" sourceLinked="1"/>
        <c:majorTickMark val="none"/>
        <c:minorTickMark val="none"/>
        <c:tickLblPos val="nextTo"/>
        <c:spPr>
          <a:ln w="9525">
            <a:noFill/>
          </a:ln>
        </c:spPr>
        <c:txPr>
          <a:bodyPr/>
          <a:lstStyle/>
          <a:p>
            <a:pPr>
              <a:defRPr>
                <a:latin typeface="Times New Roman" pitchFamily="18" charset="0"/>
                <a:cs typeface="Times New Roman" pitchFamily="18" charset="0"/>
              </a:defRPr>
            </a:pPr>
            <a:endParaRPr lang="ru-RU"/>
          </a:p>
        </c:txPr>
        <c:crossAx val="256572032"/>
        <c:crosses val="autoZero"/>
        <c:crossBetween val="between"/>
      </c:valAx>
    </c:plotArea>
    <c:legend>
      <c:legendPos val="b"/>
      <c:legendEntry>
        <c:idx val="1"/>
        <c:delete val="1"/>
      </c:legendEntry>
      <c:legendEntry>
        <c:idx val="3"/>
        <c:delete val="1"/>
      </c:legendEntry>
      <c:legendEntry>
        <c:idx val="5"/>
        <c:delete val="1"/>
      </c:legendEntry>
      <c:legendEntry>
        <c:idx val="7"/>
        <c:delete val="1"/>
      </c:legendEntry>
      <c:legendEntry>
        <c:idx val="9"/>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болезни органов пищеварения</c:v>
                </c:pt>
              </c:strCache>
            </c:strRef>
          </c:tx>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Лист1!$B$2:$B$11</c:f>
              <c:numCache>
                <c:formatCode>General</c:formatCode>
                <c:ptCount val="10"/>
                <c:pt idx="0">
                  <c:v>38</c:v>
                </c:pt>
                <c:pt idx="1">
                  <c:v>40</c:v>
                </c:pt>
                <c:pt idx="2">
                  <c:v>42</c:v>
                </c:pt>
                <c:pt idx="3">
                  <c:v>41</c:v>
                </c:pt>
                <c:pt idx="4">
                  <c:v>40</c:v>
                </c:pt>
                <c:pt idx="5">
                  <c:v>38</c:v>
                </c:pt>
                <c:pt idx="6">
                  <c:v>50</c:v>
                </c:pt>
                <c:pt idx="7">
                  <c:v>55</c:v>
                </c:pt>
                <c:pt idx="8">
                  <c:v>54</c:v>
                </c:pt>
                <c:pt idx="9">
                  <c:v>56</c:v>
                </c:pt>
              </c:numCache>
            </c:numRef>
          </c:val>
          <c:extLst>
            <c:ext xmlns:c16="http://schemas.microsoft.com/office/drawing/2014/chart" uri="{C3380CC4-5D6E-409C-BE32-E72D297353CC}">
              <c16:uniqueId val="{00000000-684B-41B9-9083-E90CFEDCF142}"/>
            </c:ext>
          </c:extLst>
        </c:ser>
        <c:ser>
          <c:idx val="1"/>
          <c:order val="1"/>
          <c:tx>
            <c:strRef>
              <c:f>Лист1!$C$1</c:f>
              <c:strCache>
                <c:ptCount val="1"/>
                <c:pt idx="0">
                  <c:v>Столбец1</c:v>
                </c:pt>
              </c:strCache>
            </c:strRef>
          </c:tx>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Лист1!$C$2:$C$11</c:f>
              <c:numCache>
                <c:formatCode>General</c:formatCode>
                <c:ptCount val="10"/>
              </c:numCache>
            </c:numRef>
          </c:val>
          <c:extLst>
            <c:ext xmlns:c16="http://schemas.microsoft.com/office/drawing/2014/chart" uri="{C3380CC4-5D6E-409C-BE32-E72D297353CC}">
              <c16:uniqueId val="{00000001-684B-41B9-9083-E90CFEDCF142}"/>
            </c:ext>
          </c:extLst>
        </c:ser>
        <c:ser>
          <c:idx val="2"/>
          <c:order val="2"/>
          <c:tx>
            <c:strRef>
              <c:f>Лист1!$D$1</c:f>
              <c:strCache>
                <c:ptCount val="1"/>
                <c:pt idx="0">
                  <c:v>болезни органов дыхания</c:v>
                </c:pt>
              </c:strCache>
            </c:strRef>
          </c:tx>
          <c:spPr>
            <a:solidFill>
              <a:schemeClr val="accent2"/>
            </a:solidFill>
          </c:spPr>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Лист1!$D$2:$D$11</c:f>
              <c:numCache>
                <c:formatCode>General</c:formatCode>
                <c:ptCount val="10"/>
                <c:pt idx="0">
                  <c:v>25</c:v>
                </c:pt>
                <c:pt idx="1">
                  <c:v>30</c:v>
                </c:pt>
                <c:pt idx="2">
                  <c:v>33</c:v>
                </c:pt>
                <c:pt idx="3">
                  <c:v>35</c:v>
                </c:pt>
                <c:pt idx="4">
                  <c:v>40</c:v>
                </c:pt>
                <c:pt idx="5">
                  <c:v>42</c:v>
                </c:pt>
                <c:pt idx="6">
                  <c:v>45</c:v>
                </c:pt>
                <c:pt idx="7">
                  <c:v>50</c:v>
                </c:pt>
                <c:pt idx="8">
                  <c:v>55</c:v>
                </c:pt>
                <c:pt idx="9">
                  <c:v>60</c:v>
                </c:pt>
              </c:numCache>
            </c:numRef>
          </c:val>
          <c:extLst>
            <c:ext xmlns:c16="http://schemas.microsoft.com/office/drawing/2014/chart" uri="{C3380CC4-5D6E-409C-BE32-E72D297353CC}">
              <c16:uniqueId val="{00000002-684B-41B9-9083-E90CFEDCF142}"/>
            </c:ext>
          </c:extLst>
        </c:ser>
        <c:ser>
          <c:idx val="3"/>
          <c:order val="3"/>
          <c:tx>
            <c:strRef>
              <c:f>Лист1!$E$1</c:f>
              <c:strCache>
                <c:ptCount val="1"/>
                <c:pt idx="0">
                  <c:v>Столбец2</c:v>
                </c:pt>
              </c:strCache>
            </c:strRef>
          </c:tx>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Лист1!$E$2:$E$11</c:f>
              <c:numCache>
                <c:formatCode>General</c:formatCode>
                <c:ptCount val="10"/>
              </c:numCache>
            </c:numRef>
          </c:val>
          <c:extLst>
            <c:ext xmlns:c16="http://schemas.microsoft.com/office/drawing/2014/chart" uri="{C3380CC4-5D6E-409C-BE32-E72D297353CC}">
              <c16:uniqueId val="{00000003-684B-41B9-9083-E90CFEDCF142}"/>
            </c:ext>
          </c:extLst>
        </c:ser>
        <c:ser>
          <c:idx val="4"/>
          <c:order val="4"/>
          <c:tx>
            <c:strRef>
              <c:f>Лист1!$F$1</c:f>
              <c:strCache>
                <c:ptCount val="1"/>
                <c:pt idx="0">
                  <c:v>несчастные случаи, травмы и отравления</c:v>
                </c:pt>
              </c:strCache>
            </c:strRef>
          </c:tx>
          <c:spPr>
            <a:solidFill>
              <a:schemeClr val="accent3"/>
            </a:solidFill>
          </c:spPr>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Лист1!$F$2:$F$11</c:f>
              <c:numCache>
                <c:formatCode>General</c:formatCode>
                <c:ptCount val="10"/>
                <c:pt idx="0">
                  <c:v>45</c:v>
                </c:pt>
                <c:pt idx="1">
                  <c:v>42</c:v>
                </c:pt>
                <c:pt idx="2">
                  <c:v>40</c:v>
                </c:pt>
                <c:pt idx="3">
                  <c:v>38</c:v>
                </c:pt>
                <c:pt idx="4">
                  <c:v>35</c:v>
                </c:pt>
                <c:pt idx="5">
                  <c:v>37</c:v>
                </c:pt>
                <c:pt idx="6">
                  <c:v>42</c:v>
                </c:pt>
                <c:pt idx="7">
                  <c:v>45</c:v>
                </c:pt>
                <c:pt idx="8">
                  <c:v>41</c:v>
                </c:pt>
                <c:pt idx="9">
                  <c:v>43</c:v>
                </c:pt>
              </c:numCache>
            </c:numRef>
          </c:val>
          <c:extLst>
            <c:ext xmlns:c16="http://schemas.microsoft.com/office/drawing/2014/chart" uri="{C3380CC4-5D6E-409C-BE32-E72D297353CC}">
              <c16:uniqueId val="{00000004-684B-41B9-9083-E90CFEDCF142}"/>
            </c:ext>
          </c:extLst>
        </c:ser>
        <c:ser>
          <c:idx val="5"/>
          <c:order val="5"/>
          <c:tx>
            <c:strRef>
              <c:f>Лист1!$G$1</c:f>
              <c:strCache>
                <c:ptCount val="1"/>
                <c:pt idx="0">
                  <c:v>Столбец3</c:v>
                </c:pt>
              </c:strCache>
            </c:strRef>
          </c:tx>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Лист1!$G$2:$G$11</c:f>
              <c:numCache>
                <c:formatCode>General</c:formatCode>
                <c:ptCount val="10"/>
              </c:numCache>
            </c:numRef>
          </c:val>
          <c:extLst>
            <c:ext xmlns:c16="http://schemas.microsoft.com/office/drawing/2014/chart" uri="{C3380CC4-5D6E-409C-BE32-E72D297353CC}">
              <c16:uniqueId val="{00000005-684B-41B9-9083-E90CFEDCF142}"/>
            </c:ext>
          </c:extLst>
        </c:ser>
        <c:ser>
          <c:idx val="6"/>
          <c:order val="6"/>
          <c:tx>
            <c:strRef>
              <c:f>Лист1!$H$1</c:f>
              <c:strCache>
                <c:ptCount val="1"/>
                <c:pt idx="0">
                  <c:v>злокачественные и доброкачественные новобразования</c:v>
                </c:pt>
              </c:strCache>
            </c:strRef>
          </c:tx>
          <c:spPr>
            <a:solidFill>
              <a:srgbClr val="7030A0"/>
            </a:solidFill>
          </c:spPr>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Лист1!$H$2:$H$11</c:f>
              <c:numCache>
                <c:formatCode>General</c:formatCode>
                <c:ptCount val="10"/>
                <c:pt idx="0">
                  <c:v>60</c:v>
                </c:pt>
                <c:pt idx="1">
                  <c:v>65</c:v>
                </c:pt>
                <c:pt idx="2">
                  <c:v>61</c:v>
                </c:pt>
                <c:pt idx="3">
                  <c:v>65</c:v>
                </c:pt>
                <c:pt idx="4">
                  <c:v>55</c:v>
                </c:pt>
                <c:pt idx="5">
                  <c:v>57</c:v>
                </c:pt>
                <c:pt idx="6">
                  <c:v>61</c:v>
                </c:pt>
                <c:pt idx="7">
                  <c:v>49</c:v>
                </c:pt>
                <c:pt idx="8">
                  <c:v>48</c:v>
                </c:pt>
                <c:pt idx="9">
                  <c:v>57</c:v>
                </c:pt>
              </c:numCache>
            </c:numRef>
          </c:val>
          <c:extLst>
            <c:ext xmlns:c16="http://schemas.microsoft.com/office/drawing/2014/chart" uri="{C3380CC4-5D6E-409C-BE32-E72D297353CC}">
              <c16:uniqueId val="{00000006-684B-41B9-9083-E90CFEDCF142}"/>
            </c:ext>
          </c:extLst>
        </c:ser>
        <c:ser>
          <c:idx val="7"/>
          <c:order val="7"/>
          <c:tx>
            <c:strRef>
              <c:f>Лист1!$I$1</c:f>
              <c:strCache>
                <c:ptCount val="1"/>
                <c:pt idx="0">
                  <c:v>Столбец4</c:v>
                </c:pt>
              </c:strCache>
            </c:strRef>
          </c:tx>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Лист1!$I$2:$I$11</c:f>
              <c:numCache>
                <c:formatCode>General</c:formatCode>
                <c:ptCount val="10"/>
              </c:numCache>
            </c:numRef>
          </c:val>
          <c:extLst>
            <c:ext xmlns:c16="http://schemas.microsoft.com/office/drawing/2014/chart" uri="{C3380CC4-5D6E-409C-BE32-E72D297353CC}">
              <c16:uniqueId val="{00000007-684B-41B9-9083-E90CFEDCF142}"/>
            </c:ext>
          </c:extLst>
        </c:ser>
        <c:ser>
          <c:idx val="8"/>
          <c:order val="8"/>
          <c:tx>
            <c:strRef>
              <c:f>Лист1!$J$1</c:f>
              <c:strCache>
                <c:ptCount val="1"/>
                <c:pt idx="0">
                  <c:v>болезни системы кровобращения </c:v>
                </c:pt>
              </c:strCache>
            </c:strRef>
          </c:tx>
          <c:spPr>
            <a:solidFill>
              <a:schemeClr val="accent5"/>
            </a:solidFill>
          </c:spPr>
          <c:invertIfNegative val="0"/>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Лист1!$J$2:$J$11</c:f>
              <c:numCache>
                <c:formatCode>General</c:formatCode>
                <c:ptCount val="10"/>
                <c:pt idx="0">
                  <c:v>100</c:v>
                </c:pt>
                <c:pt idx="1">
                  <c:v>75</c:v>
                </c:pt>
                <c:pt idx="2">
                  <c:v>65</c:v>
                </c:pt>
                <c:pt idx="3">
                  <c:v>70</c:v>
                </c:pt>
                <c:pt idx="4">
                  <c:v>67</c:v>
                </c:pt>
                <c:pt idx="5">
                  <c:v>60</c:v>
                </c:pt>
                <c:pt idx="6">
                  <c:v>65</c:v>
                </c:pt>
                <c:pt idx="7">
                  <c:v>55</c:v>
                </c:pt>
                <c:pt idx="8">
                  <c:v>70</c:v>
                </c:pt>
                <c:pt idx="9">
                  <c:v>75</c:v>
                </c:pt>
              </c:numCache>
            </c:numRef>
          </c:val>
          <c:extLst>
            <c:ext xmlns:c16="http://schemas.microsoft.com/office/drawing/2014/chart" uri="{C3380CC4-5D6E-409C-BE32-E72D297353CC}">
              <c16:uniqueId val="{00000008-684B-41B9-9083-E90CFEDCF142}"/>
            </c:ext>
          </c:extLst>
        </c:ser>
        <c:dLbls>
          <c:showLegendKey val="0"/>
          <c:showVal val="0"/>
          <c:showCatName val="0"/>
          <c:showSerName val="0"/>
          <c:showPercent val="0"/>
          <c:showBubbleSize val="0"/>
        </c:dLbls>
        <c:gapWidth val="75"/>
        <c:axId val="229000320"/>
        <c:axId val="229001856"/>
      </c:barChart>
      <c:catAx>
        <c:axId val="229000320"/>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229001856"/>
        <c:crosses val="autoZero"/>
        <c:auto val="1"/>
        <c:lblAlgn val="ctr"/>
        <c:lblOffset val="100"/>
        <c:noMultiLvlLbl val="0"/>
      </c:catAx>
      <c:valAx>
        <c:axId val="229001856"/>
        <c:scaling>
          <c:orientation val="minMax"/>
        </c:scaling>
        <c:delete val="0"/>
        <c:axPos val="l"/>
        <c:title>
          <c:tx>
            <c:rich>
              <a:bodyPr rot="-5400000" vert="horz"/>
              <a:lstStyle/>
              <a:p>
                <a:pPr>
                  <a:defRPr>
                    <a:latin typeface="Times New Roman" pitchFamily="18" charset="0"/>
                    <a:cs typeface="Times New Roman" pitchFamily="18" charset="0"/>
                  </a:defRPr>
                </a:pPr>
                <a:r>
                  <a:rPr lang="ru-RU">
                    <a:solidFill>
                      <a:sysClr val="windowText" lastClr="000000"/>
                    </a:solidFill>
                    <a:latin typeface="Times New Roman" pitchFamily="18" charset="0"/>
                    <a:cs typeface="Times New Roman" pitchFamily="18" charset="0"/>
                  </a:rPr>
                  <a:t>количество нас, ч</a:t>
                </a:r>
              </a:p>
            </c:rich>
          </c:tx>
          <c:layout>
            <c:manualLayout>
              <c:xMode val="edge"/>
              <c:yMode val="edge"/>
              <c:x val="2.8985507246376812E-2"/>
              <c:y val="0.17655097833800817"/>
            </c:manualLayout>
          </c:layout>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229000320"/>
        <c:crosses val="autoZero"/>
        <c:crossBetween val="between"/>
      </c:valAx>
    </c:plotArea>
    <c:legend>
      <c:legendPos val="b"/>
      <c:legendEntry>
        <c:idx val="1"/>
        <c:delete val="1"/>
      </c:legendEntry>
      <c:legendEntry>
        <c:idx val="3"/>
        <c:delete val="1"/>
      </c:legendEntry>
      <c:legendEntry>
        <c:idx val="5"/>
        <c:delete val="1"/>
      </c:legendEntry>
      <c:legendEntry>
        <c:idx val="7"/>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Анализ роста растения на основе диатомита</a:t>
            </a: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высота растения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Лист1!$B$2:$B$6</c:f>
              <c:numCache>
                <c:formatCode>General</c:formatCode>
                <c:ptCount val="5"/>
                <c:pt idx="0">
                  <c:v>14</c:v>
                </c:pt>
                <c:pt idx="1">
                  <c:v>12</c:v>
                </c:pt>
                <c:pt idx="2">
                  <c:v>14</c:v>
                </c:pt>
                <c:pt idx="3">
                  <c:v>16</c:v>
                </c:pt>
                <c:pt idx="4">
                  <c:v>13</c:v>
                </c:pt>
              </c:numCache>
            </c:numRef>
          </c:val>
          <c:extLst>
            <c:ext xmlns:c16="http://schemas.microsoft.com/office/drawing/2014/chart" uri="{C3380CC4-5D6E-409C-BE32-E72D297353CC}">
              <c16:uniqueId val="{00000000-626F-400C-942B-196B4FBE57E0}"/>
            </c:ext>
          </c:extLst>
        </c:ser>
        <c:ser>
          <c:idx val="1"/>
          <c:order val="1"/>
          <c:tx>
            <c:strRef>
              <c:f>Лист1!$C$1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Лист1!$C$2:$C$6</c:f>
              <c:numCache>
                <c:formatCode>General</c:formatCode>
                <c:ptCount val="5"/>
                <c:pt idx="0">
                  <c:v>0</c:v>
                </c:pt>
              </c:numCache>
            </c:numRef>
          </c:val>
          <c:extLst>
            <c:ext xmlns:c16="http://schemas.microsoft.com/office/drawing/2014/chart" uri="{C3380CC4-5D6E-409C-BE32-E72D297353CC}">
              <c16:uniqueId val="{00000001-626F-400C-942B-196B4FBE57E0}"/>
            </c:ext>
          </c:extLst>
        </c:ser>
        <c:ser>
          <c:idx val="2"/>
          <c:order val="2"/>
          <c:tx>
            <c:strRef>
              <c:f>Лист1!$D$1</c:f>
              <c:strCache>
                <c:ptCount val="1"/>
                <c:pt idx="0">
                  <c:v>длина листа</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Лист1!$D$2:$D$6</c:f>
              <c:numCache>
                <c:formatCode>General</c:formatCode>
                <c:ptCount val="5"/>
                <c:pt idx="0">
                  <c:v>2</c:v>
                </c:pt>
                <c:pt idx="1">
                  <c:v>2</c:v>
                </c:pt>
                <c:pt idx="2">
                  <c:v>2</c:v>
                </c:pt>
                <c:pt idx="3">
                  <c:v>2</c:v>
                </c:pt>
                <c:pt idx="4">
                  <c:v>2</c:v>
                </c:pt>
              </c:numCache>
            </c:numRef>
          </c:val>
          <c:extLst>
            <c:ext xmlns:c16="http://schemas.microsoft.com/office/drawing/2014/chart" uri="{C3380CC4-5D6E-409C-BE32-E72D297353CC}">
              <c16:uniqueId val="{00000002-626F-400C-942B-196B4FBE57E0}"/>
            </c:ext>
          </c:extLst>
        </c:ser>
        <c:ser>
          <c:idx val="3"/>
          <c:order val="3"/>
          <c:tx>
            <c:strRef>
              <c:f>Лист1!$E$1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Лист1!$E$2:$E$6</c:f>
              <c:numCache>
                <c:formatCode>General</c:formatCode>
                <c:ptCount val="5"/>
                <c:pt idx="0">
                  <c:v>0</c:v>
                </c:pt>
              </c:numCache>
            </c:numRef>
          </c:val>
          <c:extLst>
            <c:ext xmlns:c16="http://schemas.microsoft.com/office/drawing/2014/chart" uri="{C3380CC4-5D6E-409C-BE32-E72D297353CC}">
              <c16:uniqueId val="{00000003-626F-400C-942B-196B4FBE57E0}"/>
            </c:ext>
          </c:extLst>
        </c:ser>
        <c:ser>
          <c:idx val="4"/>
          <c:order val="4"/>
          <c:tx>
            <c:strRef>
              <c:f>Лист1!$F$1</c:f>
              <c:strCache>
                <c:ptCount val="1"/>
                <c:pt idx="0">
                  <c:v>ширина листа</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Лист1!$F$2:$F$6</c:f>
              <c:numCache>
                <c:formatCode>General</c:formatCode>
                <c:ptCount val="5"/>
                <c:pt idx="0">
                  <c:v>0.30000000000000032</c:v>
                </c:pt>
                <c:pt idx="1">
                  <c:v>0.5</c:v>
                </c:pt>
                <c:pt idx="2">
                  <c:v>1</c:v>
                </c:pt>
                <c:pt idx="3">
                  <c:v>0.5</c:v>
                </c:pt>
                <c:pt idx="4">
                  <c:v>0.30000000000000032</c:v>
                </c:pt>
              </c:numCache>
            </c:numRef>
          </c:val>
          <c:extLst>
            <c:ext xmlns:c16="http://schemas.microsoft.com/office/drawing/2014/chart" uri="{C3380CC4-5D6E-409C-BE32-E72D297353CC}">
              <c16:uniqueId val="{00000004-626F-400C-942B-196B4FBE57E0}"/>
            </c:ext>
          </c:extLst>
        </c:ser>
        <c:ser>
          <c:idx val="5"/>
          <c:order val="5"/>
          <c:tx>
            <c:strRef>
              <c:f>Лист1!$G$1</c:f>
              <c:strCache>
                <c:ptCount val="1"/>
                <c:pt idx="0">
                  <c:v>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Лист1!$G$2:$G$6</c:f>
              <c:numCache>
                <c:formatCode>General</c:formatCode>
                <c:ptCount val="5"/>
              </c:numCache>
            </c:numRef>
          </c:val>
          <c:extLst>
            <c:ext xmlns:c16="http://schemas.microsoft.com/office/drawing/2014/chart" uri="{C3380CC4-5D6E-409C-BE32-E72D297353CC}">
              <c16:uniqueId val="{00000005-626F-400C-942B-196B4FBE57E0}"/>
            </c:ext>
          </c:extLst>
        </c:ser>
        <c:ser>
          <c:idx val="6"/>
          <c:order val="6"/>
          <c:tx>
            <c:strRef>
              <c:f>Лист1!$H$1</c:f>
              <c:strCache>
                <c:ptCount val="1"/>
                <c:pt idx="0">
                  <c:v>количество пророщенных</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Лист1!$H$2:$H$6</c:f>
              <c:numCache>
                <c:formatCode>General</c:formatCode>
                <c:ptCount val="5"/>
                <c:pt idx="0">
                  <c:v>5</c:v>
                </c:pt>
                <c:pt idx="1">
                  <c:v>6</c:v>
                </c:pt>
                <c:pt idx="2">
                  <c:v>10</c:v>
                </c:pt>
                <c:pt idx="3">
                  <c:v>8</c:v>
                </c:pt>
                <c:pt idx="4">
                  <c:v>7</c:v>
                </c:pt>
              </c:numCache>
            </c:numRef>
          </c:val>
          <c:extLst>
            <c:ext xmlns:c16="http://schemas.microsoft.com/office/drawing/2014/chart" uri="{C3380CC4-5D6E-409C-BE32-E72D297353CC}">
              <c16:uniqueId val="{00000006-626F-400C-942B-196B4FBE57E0}"/>
            </c:ext>
          </c:extLst>
        </c:ser>
        <c:ser>
          <c:idx val="7"/>
          <c:order val="7"/>
          <c:tx>
            <c:strRef>
              <c:f>Лист1!$I$1</c:f>
              <c:strCache>
                <c:ptCount val="1"/>
                <c:pt idx="0">
                  <c:v>Столбец3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Лист1!$I$2:$I$6</c:f>
              <c:numCache>
                <c:formatCode>General</c:formatCode>
                <c:ptCount val="5"/>
              </c:numCache>
            </c:numRef>
          </c:val>
          <c:extLst>
            <c:ext xmlns:c16="http://schemas.microsoft.com/office/drawing/2014/chart" uri="{C3380CC4-5D6E-409C-BE32-E72D297353CC}">
              <c16:uniqueId val="{00000007-626F-400C-942B-196B4FBE57E0}"/>
            </c:ext>
          </c:extLst>
        </c:ser>
        <c:ser>
          <c:idx val="8"/>
          <c:order val="8"/>
          <c:tx>
            <c:strRef>
              <c:f>Лист1!$J$1</c:f>
              <c:strCache>
                <c:ptCount val="1"/>
                <c:pt idx="0">
                  <c:v>длина корня</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Лист1!$J$2:$J$6</c:f>
              <c:numCache>
                <c:formatCode>General</c:formatCode>
                <c:ptCount val="5"/>
                <c:pt idx="0">
                  <c:v>2</c:v>
                </c:pt>
                <c:pt idx="1">
                  <c:v>1</c:v>
                </c:pt>
                <c:pt idx="2">
                  <c:v>4</c:v>
                </c:pt>
                <c:pt idx="3">
                  <c:v>2.5</c:v>
                </c:pt>
                <c:pt idx="4">
                  <c:v>3</c:v>
                </c:pt>
              </c:numCache>
            </c:numRef>
          </c:val>
          <c:extLst>
            <c:ext xmlns:c16="http://schemas.microsoft.com/office/drawing/2014/chart" uri="{C3380CC4-5D6E-409C-BE32-E72D297353CC}">
              <c16:uniqueId val="{00000008-626F-400C-942B-196B4FBE57E0}"/>
            </c:ext>
          </c:extLst>
        </c:ser>
        <c:dLbls>
          <c:showLegendKey val="0"/>
          <c:showVal val="1"/>
          <c:showCatName val="0"/>
          <c:showSerName val="0"/>
          <c:showPercent val="0"/>
          <c:showBubbleSize val="0"/>
        </c:dLbls>
        <c:gapWidth val="150"/>
        <c:shape val="box"/>
        <c:axId val="257786624"/>
        <c:axId val="257788160"/>
        <c:axId val="0"/>
      </c:bar3DChart>
      <c:catAx>
        <c:axId val="25778662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57788160"/>
        <c:crosses val="autoZero"/>
        <c:auto val="1"/>
        <c:lblAlgn val="ctr"/>
        <c:lblOffset val="100"/>
        <c:noMultiLvlLbl val="0"/>
      </c:catAx>
      <c:valAx>
        <c:axId val="257788160"/>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см</a:t>
                </a:r>
              </a:p>
            </c:rich>
          </c:tx>
          <c:layout>
            <c:manualLayout>
              <c:xMode val="edge"/>
              <c:yMode val="edge"/>
              <c:x val="5.7092622458338127E-2"/>
              <c:y val="0.35236185003901538"/>
            </c:manualLayout>
          </c:layout>
          <c:overlay val="0"/>
        </c:title>
        <c:numFmt formatCode="General" sourceLinked="1"/>
        <c:majorTickMark val="out"/>
        <c:minorTickMark val="none"/>
        <c:tickLblPos val="nextTo"/>
        <c:crossAx val="257786624"/>
        <c:crosses val="autoZero"/>
        <c:crossBetween val="between"/>
      </c:valAx>
    </c:plotArea>
    <c:legend>
      <c:legendPos val="r"/>
      <c:legendEntry>
        <c:idx val="1"/>
        <c:delete val="1"/>
      </c:legendEntry>
      <c:legendEntry>
        <c:idx val="3"/>
        <c:delete val="1"/>
      </c:legendEntry>
      <c:legendEntry>
        <c:idx val="5"/>
        <c:delete val="1"/>
      </c:legendEntry>
      <c:legendEntry>
        <c:idx val="7"/>
        <c:delete val="1"/>
      </c:legendEntry>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Анализ роста растения на основе</a:t>
            </a:r>
            <a:r>
              <a:rPr lang="ru-RU" sz="1200" baseline="0">
                <a:solidFill>
                  <a:schemeClr val="tx2"/>
                </a:solidFill>
                <a:latin typeface="Times New Roman" pitchFamily="18" charset="0"/>
                <a:cs typeface="Times New Roman" pitchFamily="18" charset="0"/>
              </a:rPr>
              <a:t> золы древесного угля</a:t>
            </a:r>
            <a:endParaRPr lang="ru-RU" sz="1200">
              <a:solidFill>
                <a:schemeClr val="tx2"/>
              </a:solidFill>
              <a:latin typeface="Times New Roman" pitchFamily="18" charset="0"/>
              <a:cs typeface="Times New Roman" pitchFamily="18"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высота растения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Лист1!$B$2:$B$6</c:f>
              <c:numCache>
                <c:formatCode>General</c:formatCode>
                <c:ptCount val="5"/>
                <c:pt idx="0">
                  <c:v>12</c:v>
                </c:pt>
                <c:pt idx="1">
                  <c:v>11</c:v>
                </c:pt>
                <c:pt idx="2">
                  <c:v>18</c:v>
                </c:pt>
                <c:pt idx="3">
                  <c:v>12</c:v>
                </c:pt>
                <c:pt idx="4">
                  <c:v>15</c:v>
                </c:pt>
              </c:numCache>
            </c:numRef>
          </c:val>
          <c:extLst>
            <c:ext xmlns:c16="http://schemas.microsoft.com/office/drawing/2014/chart" uri="{C3380CC4-5D6E-409C-BE32-E72D297353CC}">
              <c16:uniqueId val="{00000000-C2CC-48A9-BFC4-A312D4723C0E}"/>
            </c:ext>
          </c:extLst>
        </c:ser>
        <c:ser>
          <c:idx val="1"/>
          <c:order val="1"/>
          <c:tx>
            <c:strRef>
              <c:f>Лист1!$C$1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Лист1!$C$2:$C$6</c:f>
              <c:numCache>
                <c:formatCode>General</c:formatCode>
                <c:ptCount val="5"/>
                <c:pt idx="0">
                  <c:v>0</c:v>
                </c:pt>
              </c:numCache>
            </c:numRef>
          </c:val>
          <c:extLst>
            <c:ext xmlns:c16="http://schemas.microsoft.com/office/drawing/2014/chart" uri="{C3380CC4-5D6E-409C-BE32-E72D297353CC}">
              <c16:uniqueId val="{00000001-C2CC-48A9-BFC4-A312D4723C0E}"/>
            </c:ext>
          </c:extLst>
        </c:ser>
        <c:ser>
          <c:idx val="2"/>
          <c:order val="2"/>
          <c:tx>
            <c:strRef>
              <c:f>Лист1!$D$1</c:f>
              <c:strCache>
                <c:ptCount val="1"/>
                <c:pt idx="0">
                  <c:v>длина листа</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Лист1!$D$2:$D$6</c:f>
              <c:numCache>
                <c:formatCode>General</c:formatCode>
                <c:ptCount val="5"/>
                <c:pt idx="0">
                  <c:v>0.5</c:v>
                </c:pt>
                <c:pt idx="1">
                  <c:v>1</c:v>
                </c:pt>
                <c:pt idx="2">
                  <c:v>0.8</c:v>
                </c:pt>
                <c:pt idx="3">
                  <c:v>2</c:v>
                </c:pt>
                <c:pt idx="4">
                  <c:v>1.2</c:v>
                </c:pt>
              </c:numCache>
            </c:numRef>
          </c:val>
          <c:extLst>
            <c:ext xmlns:c16="http://schemas.microsoft.com/office/drawing/2014/chart" uri="{C3380CC4-5D6E-409C-BE32-E72D297353CC}">
              <c16:uniqueId val="{00000002-C2CC-48A9-BFC4-A312D4723C0E}"/>
            </c:ext>
          </c:extLst>
        </c:ser>
        <c:ser>
          <c:idx val="3"/>
          <c:order val="3"/>
          <c:tx>
            <c:strRef>
              <c:f>Лист1!$E$1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Лист1!$E$2:$E$6</c:f>
              <c:numCache>
                <c:formatCode>General</c:formatCode>
                <c:ptCount val="5"/>
                <c:pt idx="0">
                  <c:v>0</c:v>
                </c:pt>
              </c:numCache>
            </c:numRef>
          </c:val>
          <c:extLst>
            <c:ext xmlns:c16="http://schemas.microsoft.com/office/drawing/2014/chart" uri="{C3380CC4-5D6E-409C-BE32-E72D297353CC}">
              <c16:uniqueId val="{00000003-C2CC-48A9-BFC4-A312D4723C0E}"/>
            </c:ext>
          </c:extLst>
        </c:ser>
        <c:ser>
          <c:idx val="4"/>
          <c:order val="4"/>
          <c:tx>
            <c:strRef>
              <c:f>Лист1!$F$1</c:f>
              <c:strCache>
                <c:ptCount val="1"/>
                <c:pt idx="0">
                  <c:v>ширина листа</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Лист1!$F$2:$F$6</c:f>
              <c:numCache>
                <c:formatCode>General</c:formatCode>
                <c:ptCount val="5"/>
                <c:pt idx="0">
                  <c:v>0.2</c:v>
                </c:pt>
                <c:pt idx="1">
                  <c:v>0.5</c:v>
                </c:pt>
                <c:pt idx="2">
                  <c:v>0.2</c:v>
                </c:pt>
                <c:pt idx="3">
                  <c:v>1</c:v>
                </c:pt>
                <c:pt idx="4">
                  <c:v>0.4</c:v>
                </c:pt>
              </c:numCache>
            </c:numRef>
          </c:val>
          <c:extLst>
            <c:ext xmlns:c16="http://schemas.microsoft.com/office/drawing/2014/chart" uri="{C3380CC4-5D6E-409C-BE32-E72D297353CC}">
              <c16:uniqueId val="{00000004-C2CC-48A9-BFC4-A312D4723C0E}"/>
            </c:ext>
          </c:extLst>
        </c:ser>
        <c:ser>
          <c:idx val="5"/>
          <c:order val="5"/>
          <c:tx>
            <c:strRef>
              <c:f>Лист1!$G$1</c:f>
              <c:strCache>
                <c:ptCount val="1"/>
                <c:pt idx="0">
                  <c:v>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Лист1!$G$2:$G$6</c:f>
              <c:numCache>
                <c:formatCode>General</c:formatCode>
                <c:ptCount val="5"/>
              </c:numCache>
            </c:numRef>
          </c:val>
          <c:extLst>
            <c:ext xmlns:c16="http://schemas.microsoft.com/office/drawing/2014/chart" uri="{C3380CC4-5D6E-409C-BE32-E72D297353CC}">
              <c16:uniqueId val="{00000005-C2CC-48A9-BFC4-A312D4723C0E}"/>
            </c:ext>
          </c:extLst>
        </c:ser>
        <c:ser>
          <c:idx val="6"/>
          <c:order val="6"/>
          <c:tx>
            <c:strRef>
              <c:f>Лист1!$H$1</c:f>
              <c:strCache>
                <c:ptCount val="1"/>
                <c:pt idx="0">
                  <c:v>количество пророщенных</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Лист1!$H$2:$H$6</c:f>
              <c:numCache>
                <c:formatCode>General</c:formatCode>
                <c:ptCount val="5"/>
                <c:pt idx="0">
                  <c:v>3</c:v>
                </c:pt>
                <c:pt idx="1">
                  <c:v>4</c:v>
                </c:pt>
                <c:pt idx="2">
                  <c:v>8</c:v>
                </c:pt>
                <c:pt idx="3">
                  <c:v>10</c:v>
                </c:pt>
                <c:pt idx="4">
                  <c:v>6</c:v>
                </c:pt>
              </c:numCache>
            </c:numRef>
          </c:val>
          <c:extLst>
            <c:ext xmlns:c16="http://schemas.microsoft.com/office/drawing/2014/chart" uri="{C3380CC4-5D6E-409C-BE32-E72D297353CC}">
              <c16:uniqueId val="{00000006-C2CC-48A9-BFC4-A312D4723C0E}"/>
            </c:ext>
          </c:extLst>
        </c:ser>
        <c:ser>
          <c:idx val="7"/>
          <c:order val="7"/>
          <c:tx>
            <c:strRef>
              <c:f>Лист1!$I$1</c:f>
              <c:strCache>
                <c:ptCount val="1"/>
                <c:pt idx="0">
                  <c:v>Столбец3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Лист1!$I$2:$I$6</c:f>
              <c:numCache>
                <c:formatCode>General</c:formatCode>
                <c:ptCount val="5"/>
              </c:numCache>
            </c:numRef>
          </c:val>
          <c:extLst>
            <c:ext xmlns:c16="http://schemas.microsoft.com/office/drawing/2014/chart" uri="{C3380CC4-5D6E-409C-BE32-E72D297353CC}">
              <c16:uniqueId val="{00000007-C2CC-48A9-BFC4-A312D4723C0E}"/>
            </c:ext>
          </c:extLst>
        </c:ser>
        <c:ser>
          <c:idx val="8"/>
          <c:order val="8"/>
          <c:tx>
            <c:strRef>
              <c:f>Лист1!$J$1</c:f>
              <c:strCache>
                <c:ptCount val="1"/>
                <c:pt idx="0">
                  <c:v>длина корня</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Лист1!$J$2:$J$6</c:f>
              <c:numCache>
                <c:formatCode>General</c:formatCode>
                <c:ptCount val="5"/>
                <c:pt idx="0">
                  <c:v>2</c:v>
                </c:pt>
                <c:pt idx="1">
                  <c:v>1</c:v>
                </c:pt>
                <c:pt idx="2">
                  <c:v>3</c:v>
                </c:pt>
                <c:pt idx="3">
                  <c:v>1</c:v>
                </c:pt>
                <c:pt idx="4">
                  <c:v>0.5</c:v>
                </c:pt>
              </c:numCache>
            </c:numRef>
          </c:val>
          <c:extLst>
            <c:ext xmlns:c16="http://schemas.microsoft.com/office/drawing/2014/chart" uri="{C3380CC4-5D6E-409C-BE32-E72D297353CC}">
              <c16:uniqueId val="{00000008-C2CC-48A9-BFC4-A312D4723C0E}"/>
            </c:ext>
          </c:extLst>
        </c:ser>
        <c:dLbls>
          <c:showLegendKey val="0"/>
          <c:showVal val="1"/>
          <c:showCatName val="0"/>
          <c:showSerName val="0"/>
          <c:showPercent val="0"/>
          <c:showBubbleSize val="0"/>
        </c:dLbls>
        <c:gapWidth val="150"/>
        <c:shape val="box"/>
        <c:axId val="258185088"/>
        <c:axId val="258186624"/>
        <c:axId val="0"/>
      </c:bar3DChart>
      <c:catAx>
        <c:axId val="25818508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58186624"/>
        <c:crosses val="autoZero"/>
        <c:auto val="1"/>
        <c:lblAlgn val="ctr"/>
        <c:lblOffset val="100"/>
        <c:noMultiLvlLbl val="0"/>
      </c:catAx>
      <c:valAx>
        <c:axId val="258186624"/>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см</a:t>
                </a:r>
              </a:p>
            </c:rich>
          </c:tx>
          <c:layout>
            <c:manualLayout>
              <c:xMode val="edge"/>
              <c:yMode val="edge"/>
              <c:x val="5.7092622458338176E-2"/>
              <c:y val="0.35236185003901538"/>
            </c:manualLayout>
          </c:layout>
          <c:overlay val="0"/>
        </c:title>
        <c:numFmt formatCode="General" sourceLinked="1"/>
        <c:majorTickMark val="out"/>
        <c:minorTickMark val="none"/>
        <c:tickLblPos val="nextTo"/>
        <c:crossAx val="258185088"/>
        <c:crosses val="autoZero"/>
        <c:crossBetween val="between"/>
      </c:valAx>
    </c:plotArea>
    <c:legend>
      <c:legendPos val="r"/>
      <c:legendEntry>
        <c:idx val="1"/>
        <c:delete val="1"/>
      </c:legendEntry>
      <c:legendEntry>
        <c:idx val="3"/>
        <c:delete val="1"/>
      </c:legendEntry>
      <c:legendEntry>
        <c:idx val="5"/>
        <c:delete val="1"/>
      </c:legendEntry>
      <c:legendEntry>
        <c:idx val="7"/>
        <c:delete val="1"/>
      </c:legendEntry>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Анализ роста растения на основе</a:t>
            </a:r>
            <a:r>
              <a:rPr lang="ru-RU" sz="1200" baseline="0">
                <a:solidFill>
                  <a:schemeClr val="tx2"/>
                </a:solidFill>
                <a:latin typeface="Times New Roman" pitchFamily="18" charset="0"/>
                <a:cs typeface="Times New Roman" pitchFamily="18" charset="0"/>
              </a:rPr>
              <a:t>  ракушечника</a:t>
            </a:r>
            <a:endParaRPr lang="ru-RU" sz="1200">
              <a:solidFill>
                <a:schemeClr val="tx2"/>
              </a:solidFill>
              <a:latin typeface="Times New Roman" pitchFamily="18" charset="0"/>
              <a:cs typeface="Times New Roman" pitchFamily="18"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высота растения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Лист1!$B$2:$B$6</c:f>
              <c:numCache>
                <c:formatCode>General</c:formatCode>
                <c:ptCount val="5"/>
                <c:pt idx="0">
                  <c:v>10</c:v>
                </c:pt>
                <c:pt idx="1">
                  <c:v>12</c:v>
                </c:pt>
                <c:pt idx="2">
                  <c:v>19</c:v>
                </c:pt>
                <c:pt idx="3">
                  <c:v>14</c:v>
                </c:pt>
                <c:pt idx="4">
                  <c:v>13</c:v>
                </c:pt>
              </c:numCache>
            </c:numRef>
          </c:val>
          <c:extLst>
            <c:ext xmlns:c16="http://schemas.microsoft.com/office/drawing/2014/chart" uri="{C3380CC4-5D6E-409C-BE32-E72D297353CC}">
              <c16:uniqueId val="{00000000-474C-4E6D-909C-E9B26A4773F4}"/>
            </c:ext>
          </c:extLst>
        </c:ser>
        <c:ser>
          <c:idx val="1"/>
          <c:order val="1"/>
          <c:tx>
            <c:strRef>
              <c:f>Лист1!$C$1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Лист1!$C$2:$C$6</c:f>
              <c:numCache>
                <c:formatCode>General</c:formatCode>
                <c:ptCount val="5"/>
                <c:pt idx="0">
                  <c:v>0</c:v>
                </c:pt>
              </c:numCache>
            </c:numRef>
          </c:val>
          <c:extLst>
            <c:ext xmlns:c16="http://schemas.microsoft.com/office/drawing/2014/chart" uri="{C3380CC4-5D6E-409C-BE32-E72D297353CC}">
              <c16:uniqueId val="{00000001-474C-4E6D-909C-E9B26A4773F4}"/>
            </c:ext>
          </c:extLst>
        </c:ser>
        <c:ser>
          <c:idx val="2"/>
          <c:order val="2"/>
          <c:tx>
            <c:strRef>
              <c:f>Лист1!$D$1</c:f>
              <c:strCache>
                <c:ptCount val="1"/>
                <c:pt idx="0">
                  <c:v>длина листа</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Лист1!$D$2:$D$6</c:f>
              <c:numCache>
                <c:formatCode>General</c:formatCode>
                <c:ptCount val="5"/>
                <c:pt idx="0">
                  <c:v>1</c:v>
                </c:pt>
                <c:pt idx="1">
                  <c:v>1.5</c:v>
                </c:pt>
                <c:pt idx="2">
                  <c:v>0.5</c:v>
                </c:pt>
                <c:pt idx="3">
                  <c:v>1</c:v>
                </c:pt>
                <c:pt idx="4">
                  <c:v>1</c:v>
                </c:pt>
              </c:numCache>
            </c:numRef>
          </c:val>
          <c:extLst>
            <c:ext xmlns:c16="http://schemas.microsoft.com/office/drawing/2014/chart" uri="{C3380CC4-5D6E-409C-BE32-E72D297353CC}">
              <c16:uniqueId val="{00000002-474C-4E6D-909C-E9B26A4773F4}"/>
            </c:ext>
          </c:extLst>
        </c:ser>
        <c:ser>
          <c:idx val="3"/>
          <c:order val="3"/>
          <c:tx>
            <c:strRef>
              <c:f>Лист1!$E$1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Лист1!$E$2:$E$6</c:f>
              <c:numCache>
                <c:formatCode>General</c:formatCode>
                <c:ptCount val="5"/>
                <c:pt idx="0">
                  <c:v>0</c:v>
                </c:pt>
              </c:numCache>
            </c:numRef>
          </c:val>
          <c:extLst>
            <c:ext xmlns:c16="http://schemas.microsoft.com/office/drawing/2014/chart" uri="{C3380CC4-5D6E-409C-BE32-E72D297353CC}">
              <c16:uniqueId val="{00000003-474C-4E6D-909C-E9B26A4773F4}"/>
            </c:ext>
          </c:extLst>
        </c:ser>
        <c:ser>
          <c:idx val="4"/>
          <c:order val="4"/>
          <c:tx>
            <c:strRef>
              <c:f>Лист1!$F$1</c:f>
              <c:strCache>
                <c:ptCount val="1"/>
                <c:pt idx="0">
                  <c:v>ширина листа</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Лист1!$F$2:$F$6</c:f>
              <c:numCache>
                <c:formatCode>General</c:formatCode>
                <c:ptCount val="5"/>
                <c:pt idx="0">
                  <c:v>0.2</c:v>
                </c:pt>
                <c:pt idx="1">
                  <c:v>0.30000000000000032</c:v>
                </c:pt>
                <c:pt idx="2">
                  <c:v>0.2</c:v>
                </c:pt>
                <c:pt idx="3">
                  <c:v>0.30000000000000032</c:v>
                </c:pt>
                <c:pt idx="4">
                  <c:v>0.30000000000000032</c:v>
                </c:pt>
              </c:numCache>
            </c:numRef>
          </c:val>
          <c:extLst>
            <c:ext xmlns:c16="http://schemas.microsoft.com/office/drawing/2014/chart" uri="{C3380CC4-5D6E-409C-BE32-E72D297353CC}">
              <c16:uniqueId val="{00000004-474C-4E6D-909C-E9B26A4773F4}"/>
            </c:ext>
          </c:extLst>
        </c:ser>
        <c:ser>
          <c:idx val="5"/>
          <c:order val="5"/>
          <c:tx>
            <c:strRef>
              <c:f>Лист1!$G$1</c:f>
              <c:strCache>
                <c:ptCount val="1"/>
                <c:pt idx="0">
                  <c:v>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Лист1!$G$2:$G$6</c:f>
              <c:numCache>
                <c:formatCode>General</c:formatCode>
                <c:ptCount val="5"/>
              </c:numCache>
            </c:numRef>
          </c:val>
          <c:extLst>
            <c:ext xmlns:c16="http://schemas.microsoft.com/office/drawing/2014/chart" uri="{C3380CC4-5D6E-409C-BE32-E72D297353CC}">
              <c16:uniqueId val="{00000005-474C-4E6D-909C-E9B26A4773F4}"/>
            </c:ext>
          </c:extLst>
        </c:ser>
        <c:ser>
          <c:idx val="6"/>
          <c:order val="6"/>
          <c:tx>
            <c:strRef>
              <c:f>Лист1!$H$1</c:f>
              <c:strCache>
                <c:ptCount val="1"/>
                <c:pt idx="0">
                  <c:v>количество пророщенных</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Лист1!$H$2:$H$6</c:f>
              <c:numCache>
                <c:formatCode>General</c:formatCode>
                <c:ptCount val="5"/>
                <c:pt idx="0">
                  <c:v>4</c:v>
                </c:pt>
                <c:pt idx="1">
                  <c:v>4</c:v>
                </c:pt>
                <c:pt idx="2">
                  <c:v>7</c:v>
                </c:pt>
                <c:pt idx="3">
                  <c:v>5</c:v>
                </c:pt>
                <c:pt idx="4">
                  <c:v>5</c:v>
                </c:pt>
              </c:numCache>
            </c:numRef>
          </c:val>
          <c:extLst>
            <c:ext xmlns:c16="http://schemas.microsoft.com/office/drawing/2014/chart" uri="{C3380CC4-5D6E-409C-BE32-E72D297353CC}">
              <c16:uniqueId val="{00000006-474C-4E6D-909C-E9B26A4773F4}"/>
            </c:ext>
          </c:extLst>
        </c:ser>
        <c:ser>
          <c:idx val="7"/>
          <c:order val="7"/>
          <c:tx>
            <c:strRef>
              <c:f>Лист1!$I$1</c:f>
              <c:strCache>
                <c:ptCount val="1"/>
                <c:pt idx="0">
                  <c:v>Столбец3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Лист1!$I$2:$I$6</c:f>
              <c:numCache>
                <c:formatCode>General</c:formatCode>
                <c:ptCount val="5"/>
              </c:numCache>
            </c:numRef>
          </c:val>
          <c:extLst>
            <c:ext xmlns:c16="http://schemas.microsoft.com/office/drawing/2014/chart" uri="{C3380CC4-5D6E-409C-BE32-E72D297353CC}">
              <c16:uniqueId val="{00000007-474C-4E6D-909C-E9B26A4773F4}"/>
            </c:ext>
          </c:extLst>
        </c:ser>
        <c:ser>
          <c:idx val="8"/>
          <c:order val="8"/>
          <c:tx>
            <c:strRef>
              <c:f>Лист1!$J$1</c:f>
              <c:strCache>
                <c:ptCount val="1"/>
                <c:pt idx="0">
                  <c:v>длина корня</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1гр</c:v>
                </c:pt>
                <c:pt idx="1">
                  <c:v>5гр</c:v>
                </c:pt>
                <c:pt idx="2">
                  <c:v>10 гр</c:v>
                </c:pt>
                <c:pt idx="3">
                  <c:v>20гр</c:v>
                </c:pt>
                <c:pt idx="4">
                  <c:v>30гр</c:v>
                </c:pt>
              </c:strCache>
            </c:strRef>
          </c:cat>
          <c:val>
            <c:numRef>
              <c:f>Лист1!$J$2:$J$6</c:f>
              <c:numCache>
                <c:formatCode>General</c:formatCode>
                <c:ptCount val="5"/>
                <c:pt idx="0">
                  <c:v>2</c:v>
                </c:pt>
                <c:pt idx="1">
                  <c:v>5</c:v>
                </c:pt>
                <c:pt idx="2">
                  <c:v>3</c:v>
                </c:pt>
                <c:pt idx="3">
                  <c:v>1</c:v>
                </c:pt>
                <c:pt idx="4">
                  <c:v>0.5</c:v>
                </c:pt>
              </c:numCache>
            </c:numRef>
          </c:val>
          <c:extLst>
            <c:ext xmlns:c16="http://schemas.microsoft.com/office/drawing/2014/chart" uri="{C3380CC4-5D6E-409C-BE32-E72D297353CC}">
              <c16:uniqueId val="{00000008-474C-4E6D-909C-E9B26A4773F4}"/>
            </c:ext>
          </c:extLst>
        </c:ser>
        <c:dLbls>
          <c:showLegendKey val="0"/>
          <c:showVal val="1"/>
          <c:showCatName val="0"/>
          <c:showSerName val="0"/>
          <c:showPercent val="0"/>
          <c:showBubbleSize val="0"/>
        </c:dLbls>
        <c:gapWidth val="150"/>
        <c:shape val="box"/>
        <c:axId val="260472192"/>
        <c:axId val="260486272"/>
        <c:axId val="0"/>
      </c:bar3DChart>
      <c:catAx>
        <c:axId val="26047219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60486272"/>
        <c:crosses val="autoZero"/>
        <c:auto val="1"/>
        <c:lblAlgn val="ctr"/>
        <c:lblOffset val="100"/>
        <c:noMultiLvlLbl val="0"/>
      </c:catAx>
      <c:valAx>
        <c:axId val="260486272"/>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см</a:t>
                </a:r>
              </a:p>
            </c:rich>
          </c:tx>
          <c:layout>
            <c:manualLayout>
              <c:xMode val="edge"/>
              <c:yMode val="edge"/>
              <c:x val="5.7092622458338231E-2"/>
              <c:y val="0.35236185003901538"/>
            </c:manualLayout>
          </c:layout>
          <c:overlay val="0"/>
        </c:title>
        <c:numFmt formatCode="General" sourceLinked="1"/>
        <c:majorTickMark val="out"/>
        <c:minorTickMark val="none"/>
        <c:tickLblPos val="nextTo"/>
        <c:crossAx val="260472192"/>
        <c:crosses val="autoZero"/>
        <c:crossBetween val="between"/>
      </c:valAx>
    </c:plotArea>
    <c:legend>
      <c:legendPos val="r"/>
      <c:legendEntry>
        <c:idx val="1"/>
        <c:delete val="1"/>
      </c:legendEntry>
      <c:legendEntry>
        <c:idx val="3"/>
        <c:delete val="1"/>
      </c:legendEntry>
      <c:legendEntry>
        <c:idx val="5"/>
        <c:delete val="1"/>
      </c:legendEntry>
      <c:legendEntry>
        <c:idx val="7"/>
        <c:delete val="1"/>
      </c:legendEntry>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solidFill>
                  <a:schemeClr val="tx2"/>
                </a:solidFill>
                <a:latin typeface="Times New Roman" pitchFamily="18" charset="0"/>
                <a:cs typeface="Times New Roman" pitchFamily="18" charset="0"/>
              </a:rPr>
              <a:t>Источники  выбросов вредных веществ </a:t>
            </a:r>
            <a:endParaRPr lang="ru-RU" sz="1200">
              <a:solidFill>
                <a:schemeClr val="tx2"/>
              </a:solidFill>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Площадка 001 - территория КОС-1</c:v>
                </c:pt>
              </c:strCache>
            </c:strRef>
          </c:tx>
          <c:spPr>
            <a:solidFill>
              <a:schemeClr val="accent1"/>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Организованные выбросы</c:v>
                </c:pt>
                <c:pt idx="1">
                  <c:v>Неорганизованные выбросы</c:v>
                </c:pt>
                <c:pt idx="2">
                  <c:v>Всего по предприятию</c:v>
                </c:pt>
              </c:strCache>
            </c:strRef>
          </c:cat>
          <c:val>
            <c:numRef>
              <c:f>Лист1!$B$2:$B$4</c:f>
              <c:numCache>
                <c:formatCode>General</c:formatCode>
                <c:ptCount val="3"/>
                <c:pt idx="0">
                  <c:v>2</c:v>
                </c:pt>
                <c:pt idx="1">
                  <c:v>76</c:v>
                </c:pt>
                <c:pt idx="2">
                  <c:v>47</c:v>
                </c:pt>
              </c:numCache>
            </c:numRef>
          </c:val>
          <c:extLst>
            <c:ext xmlns:c16="http://schemas.microsoft.com/office/drawing/2014/chart" uri="{C3380CC4-5D6E-409C-BE32-E72D297353CC}">
              <c16:uniqueId val="{00000000-9160-4173-8202-1344D4D555BA}"/>
            </c:ext>
          </c:extLst>
        </c:ser>
        <c:ser>
          <c:idx val="1"/>
          <c:order val="1"/>
          <c:tx>
            <c:strRef>
              <c:f>Лист1!$C$1</c:f>
              <c:strCache>
                <c:ptCount val="1"/>
                <c:pt idx="0">
                  <c:v>Столбец1</c:v>
                </c:pt>
              </c:strCache>
            </c:strRef>
          </c:tx>
          <c:spPr>
            <a:solidFill>
              <a:schemeClr val="accent2">
                <a:lumMod val="75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Организованные выбросы</c:v>
                </c:pt>
                <c:pt idx="1">
                  <c:v>Неорганизованные выбросы</c:v>
                </c:pt>
                <c:pt idx="2">
                  <c:v>Всего по предприятию</c:v>
                </c:pt>
              </c:strCache>
            </c:strRef>
          </c:cat>
          <c:val>
            <c:numRef>
              <c:f>Лист1!$C$2:$C$4</c:f>
              <c:numCache>
                <c:formatCode>General</c:formatCode>
                <c:ptCount val="3"/>
              </c:numCache>
            </c:numRef>
          </c:val>
          <c:extLst>
            <c:ext xmlns:c16="http://schemas.microsoft.com/office/drawing/2014/chart" uri="{C3380CC4-5D6E-409C-BE32-E72D297353CC}">
              <c16:uniqueId val="{00000001-9160-4173-8202-1344D4D555BA}"/>
            </c:ext>
          </c:extLst>
        </c:ser>
        <c:ser>
          <c:idx val="2"/>
          <c:order val="2"/>
          <c:tx>
            <c:strRef>
              <c:f>Лист1!$D$1</c:f>
              <c:strCache>
                <c:ptCount val="1"/>
                <c:pt idx="0">
                  <c:v>Площадка 002 - Производственная база эксплуатации инженерных сетей2</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Организованные выбросы</c:v>
                </c:pt>
                <c:pt idx="1">
                  <c:v>Неорганизованные выбросы</c:v>
                </c:pt>
                <c:pt idx="2">
                  <c:v>Всего по предприятию</c:v>
                </c:pt>
              </c:strCache>
            </c:strRef>
          </c:cat>
          <c:val>
            <c:numRef>
              <c:f>Лист1!$D$2:$D$4</c:f>
              <c:numCache>
                <c:formatCode>General</c:formatCode>
                <c:ptCount val="3"/>
                <c:pt idx="0">
                  <c:v>45</c:v>
                </c:pt>
                <c:pt idx="1">
                  <c:v>44</c:v>
                </c:pt>
                <c:pt idx="2">
                  <c:v>120</c:v>
                </c:pt>
              </c:numCache>
            </c:numRef>
          </c:val>
          <c:extLst>
            <c:ext xmlns:c16="http://schemas.microsoft.com/office/drawing/2014/chart" uri="{C3380CC4-5D6E-409C-BE32-E72D297353CC}">
              <c16:uniqueId val="{00000002-9160-4173-8202-1344D4D555BA}"/>
            </c:ext>
          </c:extLst>
        </c:ser>
        <c:dLbls>
          <c:showLegendKey val="0"/>
          <c:showVal val="1"/>
          <c:showCatName val="0"/>
          <c:showSerName val="0"/>
          <c:showPercent val="0"/>
          <c:showBubbleSize val="0"/>
        </c:dLbls>
        <c:gapWidth val="150"/>
        <c:axId val="257782144"/>
        <c:axId val="257784064"/>
      </c:barChart>
      <c:catAx>
        <c:axId val="257782144"/>
        <c:scaling>
          <c:orientation val="minMax"/>
        </c:scaling>
        <c:delete val="0"/>
        <c:axPos val="b"/>
        <c:numFmt formatCode="General" sourceLinked="0"/>
        <c:majorTickMark val="none"/>
        <c:minorTickMark val="none"/>
        <c:tickLblPos val="nextTo"/>
        <c:txPr>
          <a:bodyPr/>
          <a:lstStyle/>
          <a:p>
            <a:pPr>
              <a:defRPr>
                <a:solidFill>
                  <a:schemeClr val="tx2"/>
                </a:solidFill>
                <a:latin typeface="Times New Roman" pitchFamily="18" charset="0"/>
                <a:cs typeface="Times New Roman" pitchFamily="18" charset="0"/>
              </a:defRPr>
            </a:pPr>
            <a:endParaRPr lang="ru-RU"/>
          </a:p>
        </c:txPr>
        <c:crossAx val="257784064"/>
        <c:crosses val="autoZero"/>
        <c:auto val="1"/>
        <c:lblAlgn val="ctr"/>
        <c:lblOffset val="100"/>
        <c:noMultiLvlLbl val="0"/>
      </c:catAx>
      <c:valAx>
        <c:axId val="257784064"/>
        <c:scaling>
          <c:orientation val="minMax"/>
        </c:scaling>
        <c:delete val="0"/>
        <c:axPos val="l"/>
        <c:majorGridlines/>
        <c:numFmt formatCode="General" sourceLinked="1"/>
        <c:majorTickMark val="none"/>
        <c:minorTickMark val="none"/>
        <c:tickLblPos val="nextTo"/>
        <c:txPr>
          <a:bodyPr/>
          <a:lstStyle/>
          <a:p>
            <a:pPr>
              <a:defRPr>
                <a:solidFill>
                  <a:schemeClr val="tx2"/>
                </a:solidFill>
              </a:defRPr>
            </a:pPr>
            <a:endParaRPr lang="ru-RU"/>
          </a:p>
        </c:txPr>
        <c:crossAx val="257782144"/>
        <c:crosses val="autoZero"/>
        <c:crossBetween val="between"/>
      </c:valAx>
    </c:plotArea>
    <c:legend>
      <c:legendPos val="r"/>
      <c:legendEntry>
        <c:idx val="1"/>
        <c:delete val="1"/>
      </c:legendEntry>
      <c:overlay val="0"/>
      <c:txPr>
        <a:bodyPr/>
        <a:lstStyle/>
        <a:p>
          <a:pPr>
            <a:defRPr>
              <a:solidFill>
                <a:schemeClr val="tx2"/>
              </a:solidFill>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Динамика показателя  </a:t>
            </a:r>
          </a:p>
          <a:p>
            <a:pPr>
              <a:defRPr/>
            </a:pPr>
            <a:r>
              <a:rPr lang="ru-RU" sz="1200">
                <a:solidFill>
                  <a:schemeClr val="tx2"/>
                </a:solidFill>
                <a:latin typeface="Times New Roman" pitchFamily="18" charset="0"/>
                <a:cs typeface="Times New Roman" pitchFamily="18" charset="0"/>
              </a:rPr>
              <a:t>Объем выбросов загрязняющих веществ</a:t>
            </a:r>
          </a:p>
          <a:p>
            <a:pPr>
              <a:defRPr/>
            </a:pPr>
            <a:r>
              <a:rPr lang="ru-RU" sz="1200">
                <a:solidFill>
                  <a:schemeClr val="tx2"/>
                </a:solidFill>
                <a:latin typeface="Times New Roman" pitchFamily="18" charset="0"/>
                <a:cs typeface="Times New Roman" pitchFamily="18" charset="0"/>
              </a:rPr>
              <a:t> в атмосферу </a:t>
            </a: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ООС!$A$4</c:f>
              <c:strCache>
                <c:ptCount val="1"/>
                <c:pt idx="0">
                  <c:v>Динамика показателя  Объем выбросов загрязняющих веществ в атмосферу</c:v>
                </c:pt>
              </c:strCache>
            </c:strRef>
          </c:tx>
          <c:invertIfNegative val="0"/>
          <c:dPt>
            <c:idx val="0"/>
            <c:invertIfNegative val="0"/>
            <c:bubble3D val="0"/>
            <c:spPr>
              <a:solidFill>
                <a:schemeClr val="accent2"/>
              </a:solidFill>
            </c:spPr>
            <c:extLst>
              <c:ext xmlns:c16="http://schemas.microsoft.com/office/drawing/2014/chart" uri="{C3380CC4-5D6E-409C-BE32-E72D297353CC}">
                <c16:uniqueId val="{00000000-93FF-406C-B601-F26E27AEA34D}"/>
              </c:ext>
            </c:extLst>
          </c:dPt>
          <c:dPt>
            <c:idx val="1"/>
            <c:invertIfNegative val="0"/>
            <c:bubble3D val="0"/>
            <c:spPr>
              <a:solidFill>
                <a:srgbClr val="FFFF00"/>
              </a:solidFill>
            </c:spPr>
            <c:extLst>
              <c:ext xmlns:c16="http://schemas.microsoft.com/office/drawing/2014/chart" uri="{C3380CC4-5D6E-409C-BE32-E72D297353CC}">
                <c16:uniqueId val="{00000001-93FF-406C-B601-F26E27AEA34D}"/>
              </c:ext>
            </c:extLst>
          </c:dPt>
          <c:dPt>
            <c:idx val="2"/>
            <c:invertIfNegative val="0"/>
            <c:bubble3D val="0"/>
            <c:spPr>
              <a:solidFill>
                <a:srgbClr val="92D050"/>
              </a:solidFill>
            </c:spPr>
            <c:extLst>
              <c:ext xmlns:c16="http://schemas.microsoft.com/office/drawing/2014/chart" uri="{C3380CC4-5D6E-409C-BE32-E72D297353CC}">
                <c16:uniqueId val="{00000002-93FF-406C-B601-F26E27AEA34D}"/>
              </c:ext>
            </c:extLst>
          </c:dPt>
          <c:dPt>
            <c:idx val="3"/>
            <c:invertIfNegative val="0"/>
            <c:bubble3D val="0"/>
            <c:spPr>
              <a:solidFill>
                <a:schemeClr val="accent5"/>
              </a:solidFill>
            </c:spPr>
            <c:extLst>
              <c:ext xmlns:c16="http://schemas.microsoft.com/office/drawing/2014/chart" uri="{C3380CC4-5D6E-409C-BE32-E72D297353CC}">
                <c16:uniqueId val="{00000003-93FF-406C-B601-F26E27AEA34D}"/>
              </c:ext>
            </c:extLst>
          </c:dPt>
          <c:dPt>
            <c:idx val="4"/>
            <c:invertIfNegative val="0"/>
            <c:bubble3D val="0"/>
            <c:spPr>
              <a:solidFill>
                <a:srgbClr val="7030A0"/>
              </a:solidFill>
            </c:spPr>
            <c:extLst>
              <c:ext xmlns:c16="http://schemas.microsoft.com/office/drawing/2014/chart" uri="{C3380CC4-5D6E-409C-BE32-E72D297353CC}">
                <c16:uniqueId val="{00000004-93FF-406C-B601-F26E27AEA34D}"/>
              </c:ext>
            </c:extLst>
          </c:dPt>
          <c:dLbls>
            <c:spPr>
              <a:noFill/>
              <a:ln>
                <a:noFill/>
              </a:ln>
              <a:effectLst/>
            </c:spPr>
            <c:txPr>
              <a:bodyPr/>
              <a:lstStyle/>
              <a:p>
                <a:pPr>
                  <a:defRPr>
                    <a:solidFill>
                      <a:schemeClr val="tx2"/>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ООС!$B$3:$F$3</c:f>
              <c:numCache>
                <c:formatCode>General</c:formatCode>
                <c:ptCount val="5"/>
                <c:pt idx="0">
                  <c:v>2018</c:v>
                </c:pt>
                <c:pt idx="1">
                  <c:v>2019</c:v>
                </c:pt>
                <c:pt idx="2">
                  <c:v>2020</c:v>
                </c:pt>
                <c:pt idx="3">
                  <c:v>2021</c:v>
                </c:pt>
                <c:pt idx="4">
                  <c:v>2022</c:v>
                </c:pt>
              </c:numCache>
            </c:numRef>
          </c:cat>
          <c:val>
            <c:numRef>
              <c:f>ООС!$B$4:$F$4</c:f>
              <c:numCache>
                <c:formatCode>0.0</c:formatCode>
                <c:ptCount val="5"/>
                <c:pt idx="0" formatCode="0.0;[Red]0.0">
                  <c:v>97.9</c:v>
                </c:pt>
                <c:pt idx="1">
                  <c:v>93.745840577373613</c:v>
                </c:pt>
                <c:pt idx="2" formatCode="0.0;[Red]0.0">
                  <c:v>102.21029803266848</c:v>
                </c:pt>
                <c:pt idx="3" formatCode="0.0;[Red]0.0">
                  <c:v>103</c:v>
                </c:pt>
                <c:pt idx="4" formatCode="0.0;[Red]0.0">
                  <c:v>104</c:v>
                </c:pt>
              </c:numCache>
            </c:numRef>
          </c:val>
          <c:extLst>
            <c:ext xmlns:c16="http://schemas.microsoft.com/office/drawing/2014/chart" uri="{C3380CC4-5D6E-409C-BE32-E72D297353CC}">
              <c16:uniqueId val="{00000005-93FF-406C-B601-F26E27AEA34D}"/>
            </c:ext>
          </c:extLst>
        </c:ser>
        <c:dLbls>
          <c:showLegendKey val="0"/>
          <c:showVal val="0"/>
          <c:showCatName val="0"/>
          <c:showSerName val="0"/>
          <c:showPercent val="0"/>
          <c:showBubbleSize val="0"/>
        </c:dLbls>
        <c:gapWidth val="150"/>
        <c:shape val="box"/>
        <c:axId val="268174848"/>
        <c:axId val="268176384"/>
        <c:axId val="0"/>
      </c:bar3DChart>
      <c:catAx>
        <c:axId val="268174848"/>
        <c:scaling>
          <c:orientation val="minMax"/>
        </c:scaling>
        <c:delete val="0"/>
        <c:axPos val="b"/>
        <c:numFmt formatCode="General" sourceLinked="1"/>
        <c:majorTickMark val="none"/>
        <c:minorTickMark val="none"/>
        <c:tickLblPos val="nextTo"/>
        <c:txPr>
          <a:bodyPr/>
          <a:lstStyle/>
          <a:p>
            <a:pPr>
              <a:defRPr>
                <a:solidFill>
                  <a:schemeClr val="tx2"/>
                </a:solidFill>
              </a:defRPr>
            </a:pPr>
            <a:endParaRPr lang="ru-RU"/>
          </a:p>
        </c:txPr>
        <c:crossAx val="268176384"/>
        <c:crosses val="autoZero"/>
        <c:auto val="1"/>
        <c:lblAlgn val="ctr"/>
        <c:lblOffset val="100"/>
        <c:noMultiLvlLbl val="0"/>
      </c:catAx>
      <c:valAx>
        <c:axId val="268176384"/>
        <c:scaling>
          <c:orientation val="minMax"/>
        </c:scaling>
        <c:delete val="0"/>
        <c:axPos val="l"/>
        <c:majorGridlines/>
        <c:title>
          <c:tx>
            <c:rich>
              <a:bodyPr rot="-5400000" vert="horz"/>
              <a:lstStyle/>
              <a:p>
                <a:pPr>
                  <a:defRPr/>
                </a:pPr>
                <a:r>
                  <a:rPr lang="ru-RU" sz="1000">
                    <a:solidFill>
                      <a:schemeClr val="tx2"/>
                    </a:solidFill>
                    <a:latin typeface="Times New Roman" pitchFamily="18" charset="0"/>
                    <a:cs typeface="Times New Roman" pitchFamily="18" charset="0"/>
                  </a:rPr>
                  <a:t> на душу населения, кг</a:t>
                </a:r>
              </a:p>
            </c:rich>
          </c:tx>
          <c:overlay val="0"/>
        </c:title>
        <c:numFmt formatCode="0.0;[Red]0.0" sourceLinked="1"/>
        <c:majorTickMark val="none"/>
        <c:minorTickMark val="none"/>
        <c:tickLblPos val="nextTo"/>
        <c:txPr>
          <a:bodyPr/>
          <a:lstStyle/>
          <a:p>
            <a:pPr>
              <a:defRPr>
                <a:solidFill>
                  <a:schemeClr val="tx2"/>
                </a:solidFill>
              </a:defRPr>
            </a:pPr>
            <a:endParaRPr lang="ru-RU"/>
          </a:p>
        </c:txPr>
        <c:crossAx val="268174848"/>
        <c:crosses val="autoZero"/>
        <c:crossBetween val="between"/>
      </c:valAx>
    </c:plotArea>
    <c:legend>
      <c:legendPos val="r"/>
      <c:overlay val="0"/>
      <c:txPr>
        <a:bodyPr/>
        <a:lstStyle/>
        <a:p>
          <a:pPr>
            <a:defRPr>
              <a:solidFill>
                <a:schemeClr val="tx2"/>
              </a:solidFill>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200">
                <a:solidFill>
                  <a:schemeClr val="tx2"/>
                </a:solidFill>
                <a:latin typeface="Times New Roman" pitchFamily="18" charset="0"/>
                <a:cs typeface="Times New Roman" pitchFamily="18" charset="0"/>
              </a:rPr>
              <a:t>Выбросы жидких и газообразных </a:t>
            </a:r>
          </a:p>
          <a:p>
            <a:pPr algn="ctr">
              <a:defRPr/>
            </a:pPr>
            <a:r>
              <a:rPr lang="ru-RU" sz="1200">
                <a:solidFill>
                  <a:schemeClr val="tx2"/>
                </a:solidFill>
                <a:latin typeface="Times New Roman" pitchFamily="18" charset="0"/>
                <a:cs typeface="Times New Roman" pitchFamily="18" charset="0"/>
              </a:rPr>
              <a:t>загрязняющих веществ</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ООС!$A$4</c:f>
              <c:strCache>
                <c:ptCount val="1"/>
                <c:pt idx="0">
                  <c:v>Мангистауская  область, тыс. тонн</c:v>
                </c:pt>
              </c:strCache>
            </c:strRef>
          </c:tx>
          <c:invertIfNegative val="0"/>
          <c:dPt>
            <c:idx val="0"/>
            <c:invertIfNegative val="0"/>
            <c:bubble3D val="0"/>
            <c:spPr>
              <a:solidFill>
                <a:srgbClr val="FFFF00"/>
              </a:solidFill>
            </c:spPr>
            <c:extLst>
              <c:ext xmlns:c16="http://schemas.microsoft.com/office/drawing/2014/chart" uri="{C3380CC4-5D6E-409C-BE32-E72D297353CC}">
                <c16:uniqueId val="{00000000-AB1A-4A60-A35C-BE8BB31156A8}"/>
              </c:ext>
            </c:extLst>
          </c:dPt>
          <c:dPt>
            <c:idx val="1"/>
            <c:invertIfNegative val="0"/>
            <c:bubble3D val="0"/>
            <c:spPr>
              <a:solidFill>
                <a:srgbClr val="92D050"/>
              </a:solidFill>
            </c:spPr>
            <c:extLst>
              <c:ext xmlns:c16="http://schemas.microsoft.com/office/drawing/2014/chart" uri="{C3380CC4-5D6E-409C-BE32-E72D297353CC}">
                <c16:uniqueId val="{00000001-AB1A-4A60-A35C-BE8BB31156A8}"/>
              </c:ext>
            </c:extLst>
          </c:dPt>
          <c:dPt>
            <c:idx val="2"/>
            <c:invertIfNegative val="0"/>
            <c:bubble3D val="0"/>
            <c:spPr>
              <a:solidFill>
                <a:schemeClr val="tx2">
                  <a:lumMod val="40000"/>
                  <a:lumOff val="60000"/>
                </a:schemeClr>
              </a:solidFill>
            </c:spPr>
            <c:extLst>
              <c:ext xmlns:c16="http://schemas.microsoft.com/office/drawing/2014/chart" uri="{C3380CC4-5D6E-409C-BE32-E72D297353CC}">
                <c16:uniqueId val="{00000002-AB1A-4A60-A35C-BE8BB31156A8}"/>
              </c:ext>
            </c:extLst>
          </c:dPt>
          <c:dPt>
            <c:idx val="3"/>
            <c:invertIfNegative val="0"/>
            <c:bubble3D val="0"/>
            <c:spPr>
              <a:solidFill>
                <a:schemeClr val="accent6">
                  <a:lumMod val="75000"/>
                </a:schemeClr>
              </a:solidFill>
            </c:spPr>
            <c:extLst>
              <c:ext xmlns:c16="http://schemas.microsoft.com/office/drawing/2014/chart" uri="{C3380CC4-5D6E-409C-BE32-E72D297353CC}">
                <c16:uniqueId val="{00000003-AB1A-4A60-A35C-BE8BB31156A8}"/>
              </c:ext>
            </c:extLst>
          </c:dPt>
          <c:dPt>
            <c:idx val="4"/>
            <c:invertIfNegative val="0"/>
            <c:bubble3D val="0"/>
            <c:spPr>
              <a:solidFill>
                <a:srgbClr val="7030A0"/>
              </a:solidFill>
            </c:spPr>
            <c:extLst>
              <c:ext xmlns:c16="http://schemas.microsoft.com/office/drawing/2014/chart" uri="{C3380CC4-5D6E-409C-BE32-E72D297353CC}">
                <c16:uniqueId val="{00000004-AB1A-4A60-A35C-BE8BB31156A8}"/>
              </c:ext>
            </c:extLst>
          </c:dPt>
          <c:dLbls>
            <c:spPr>
              <a:noFill/>
              <a:ln>
                <a:noFill/>
              </a:ln>
              <a:effectLst/>
            </c:spPr>
            <c:txPr>
              <a:bodyPr/>
              <a:lstStyle/>
              <a:p>
                <a:pPr>
                  <a:defRPr>
                    <a:solidFill>
                      <a:schemeClr val="tx2"/>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ООС!$B$3:$F$3</c:f>
              <c:numCache>
                <c:formatCode>General</c:formatCode>
                <c:ptCount val="5"/>
                <c:pt idx="0">
                  <c:v>2018</c:v>
                </c:pt>
                <c:pt idx="1">
                  <c:v>2019</c:v>
                </c:pt>
                <c:pt idx="2">
                  <c:v>2020</c:v>
                </c:pt>
                <c:pt idx="3">
                  <c:v>2021</c:v>
                </c:pt>
                <c:pt idx="4">
                  <c:v>2022</c:v>
                </c:pt>
              </c:numCache>
            </c:numRef>
          </c:cat>
          <c:val>
            <c:numRef>
              <c:f>ООС!$B$4:$F$4</c:f>
              <c:numCache>
                <c:formatCode>#,##0.0;[Red]#,##0.0</c:formatCode>
                <c:ptCount val="5"/>
                <c:pt idx="0">
                  <c:v>62.4</c:v>
                </c:pt>
                <c:pt idx="1">
                  <c:v>61.4</c:v>
                </c:pt>
                <c:pt idx="2">
                  <c:v>70.099999999999994</c:v>
                </c:pt>
                <c:pt idx="3">
                  <c:v>73.2</c:v>
                </c:pt>
                <c:pt idx="4">
                  <c:v>76.33</c:v>
                </c:pt>
              </c:numCache>
            </c:numRef>
          </c:val>
          <c:extLst>
            <c:ext xmlns:c16="http://schemas.microsoft.com/office/drawing/2014/chart" uri="{C3380CC4-5D6E-409C-BE32-E72D297353CC}">
              <c16:uniqueId val="{00000005-AB1A-4A60-A35C-BE8BB31156A8}"/>
            </c:ext>
          </c:extLst>
        </c:ser>
        <c:dLbls>
          <c:showLegendKey val="0"/>
          <c:showVal val="0"/>
          <c:showCatName val="0"/>
          <c:showSerName val="0"/>
          <c:showPercent val="0"/>
          <c:showBubbleSize val="0"/>
        </c:dLbls>
        <c:gapWidth val="150"/>
        <c:shape val="box"/>
        <c:axId val="195565056"/>
        <c:axId val="195566976"/>
        <c:axId val="0"/>
      </c:bar3DChart>
      <c:catAx>
        <c:axId val="195565056"/>
        <c:scaling>
          <c:orientation val="minMax"/>
        </c:scaling>
        <c:delete val="0"/>
        <c:axPos val="b"/>
        <c:title>
          <c:tx>
            <c:rich>
              <a:bodyPr/>
              <a:lstStyle/>
              <a:p>
                <a:pPr>
                  <a:defRPr/>
                </a:pPr>
                <a:r>
                  <a:rPr lang="ru-RU">
                    <a:solidFill>
                      <a:schemeClr val="tx2"/>
                    </a:solidFill>
                    <a:latin typeface="Times New Roman" pitchFamily="18" charset="0"/>
                    <a:cs typeface="Times New Roman" pitchFamily="18" charset="0"/>
                  </a:rPr>
                  <a:t>Мангистауская</a:t>
                </a:r>
                <a:r>
                  <a:rPr lang="ru-RU" baseline="0">
                    <a:solidFill>
                      <a:schemeClr val="tx2"/>
                    </a:solidFill>
                    <a:latin typeface="Times New Roman" pitchFamily="18" charset="0"/>
                    <a:cs typeface="Times New Roman" pitchFamily="18" charset="0"/>
                  </a:rPr>
                  <a:t> область</a:t>
                </a:r>
                <a:endParaRPr lang="ru-RU">
                  <a:solidFill>
                    <a:schemeClr val="tx2"/>
                  </a:solidFill>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a:solidFill>
                  <a:schemeClr val="tx2"/>
                </a:solidFill>
              </a:defRPr>
            </a:pPr>
            <a:endParaRPr lang="ru-RU"/>
          </a:p>
        </c:txPr>
        <c:crossAx val="195566976"/>
        <c:crosses val="autoZero"/>
        <c:auto val="1"/>
        <c:lblAlgn val="ctr"/>
        <c:lblOffset val="100"/>
        <c:noMultiLvlLbl val="0"/>
      </c:catAx>
      <c:valAx>
        <c:axId val="195566976"/>
        <c:scaling>
          <c:orientation val="minMax"/>
        </c:scaling>
        <c:delete val="0"/>
        <c:axPos val="l"/>
        <c:majorGridlines/>
        <c:title>
          <c:tx>
            <c:rich>
              <a:bodyPr rot="-5400000" vert="horz"/>
              <a:lstStyle/>
              <a:p>
                <a:pPr>
                  <a:defRPr/>
                </a:pPr>
                <a:r>
                  <a:rPr lang="ru-RU">
                    <a:solidFill>
                      <a:schemeClr val="tx2"/>
                    </a:solidFill>
                    <a:latin typeface="Times New Roman" pitchFamily="18" charset="0"/>
                    <a:cs typeface="Times New Roman" pitchFamily="18" charset="0"/>
                  </a:rPr>
                  <a:t>тыс, тонн</a:t>
                </a:r>
              </a:p>
            </c:rich>
          </c:tx>
          <c:overlay val="0"/>
        </c:title>
        <c:numFmt formatCode="#,##0.0;[Red]#,##0.0" sourceLinked="1"/>
        <c:majorTickMark val="out"/>
        <c:minorTickMark val="none"/>
        <c:tickLblPos val="nextTo"/>
        <c:txPr>
          <a:bodyPr/>
          <a:lstStyle/>
          <a:p>
            <a:pPr>
              <a:defRPr>
                <a:solidFill>
                  <a:schemeClr val="tx2"/>
                </a:solidFill>
              </a:defRPr>
            </a:pPr>
            <a:endParaRPr lang="ru-RU"/>
          </a:p>
        </c:txPr>
        <c:crossAx val="195565056"/>
        <c:crosses val="autoZero"/>
        <c:crossBetween val="between"/>
      </c:valAx>
    </c:plotArea>
    <c:legend>
      <c:legendPos val="r"/>
      <c:overlay val="0"/>
      <c:txPr>
        <a:bodyPr/>
        <a:lstStyle/>
        <a:p>
          <a:pPr>
            <a:defRPr>
              <a:solidFill>
                <a:schemeClr val="tx2"/>
              </a:solidFill>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solidFill>
                  <a:schemeClr val="tx2"/>
                </a:solidFill>
                <a:latin typeface="Times New Roman" pitchFamily="18" charset="0"/>
                <a:cs typeface="Times New Roman" pitchFamily="18" charset="0"/>
              </a:rPr>
              <a:t>Результаты отбор проб атмосферного воздуха</a:t>
            </a: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ПП-1 июль</c:v>
                </c:pt>
              </c:strCache>
            </c:strRef>
          </c:tx>
          <c:invertIfNegative val="0"/>
          <c:cat>
            <c:strRef>
              <c:f>Лист1!$A$2:$A$5</c:f>
              <c:strCache>
                <c:ptCount val="4"/>
                <c:pt idx="0">
                  <c:v>NH3</c:v>
                </c:pt>
                <c:pt idx="1">
                  <c:v> NO2</c:v>
                </c:pt>
                <c:pt idx="2">
                  <c:v> H2S</c:v>
                </c:pt>
                <c:pt idx="3">
                  <c:v> CO</c:v>
                </c:pt>
              </c:strCache>
            </c:strRef>
          </c:cat>
          <c:val>
            <c:numRef>
              <c:f>Лист1!$B$2:$B$5</c:f>
              <c:numCache>
                <c:formatCode>General</c:formatCode>
                <c:ptCount val="4"/>
                <c:pt idx="0">
                  <c:v>0.2</c:v>
                </c:pt>
                <c:pt idx="1">
                  <c:v>0.2</c:v>
                </c:pt>
                <c:pt idx="2">
                  <c:v>0.2</c:v>
                </c:pt>
                <c:pt idx="3">
                  <c:v>3.1</c:v>
                </c:pt>
              </c:numCache>
            </c:numRef>
          </c:val>
          <c:extLst>
            <c:ext xmlns:c16="http://schemas.microsoft.com/office/drawing/2014/chart" uri="{C3380CC4-5D6E-409C-BE32-E72D297353CC}">
              <c16:uniqueId val="{00000000-3BD7-4FAF-88A3-829253B5FAB9}"/>
            </c:ext>
          </c:extLst>
        </c:ser>
        <c:ser>
          <c:idx val="1"/>
          <c:order val="1"/>
          <c:tx>
            <c:strRef>
              <c:f>Лист1!$C$1</c:f>
              <c:strCache>
                <c:ptCount val="1"/>
                <c:pt idx="0">
                  <c:v>Столбец1</c:v>
                </c:pt>
              </c:strCache>
            </c:strRef>
          </c:tx>
          <c:invertIfNegative val="0"/>
          <c:cat>
            <c:strRef>
              <c:f>Лист1!$A$2:$A$5</c:f>
              <c:strCache>
                <c:ptCount val="4"/>
                <c:pt idx="0">
                  <c:v>NH3</c:v>
                </c:pt>
                <c:pt idx="1">
                  <c:v> NO2</c:v>
                </c:pt>
                <c:pt idx="2">
                  <c:v> H2S</c:v>
                </c:pt>
                <c:pt idx="3">
                  <c:v> CO</c:v>
                </c:pt>
              </c:strCache>
            </c:strRef>
          </c:cat>
          <c:val>
            <c:numRef>
              <c:f>Лист1!$C$2:$C$5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1-3BD7-4FAF-88A3-829253B5FAB9}"/>
            </c:ext>
          </c:extLst>
        </c:ser>
        <c:ser>
          <c:idx val="2"/>
          <c:order val="2"/>
          <c:tx>
            <c:strRef>
              <c:f>Лист1!$D$1</c:f>
              <c:strCache>
                <c:ptCount val="1"/>
                <c:pt idx="0">
                  <c:v>ПП-2 август</c:v>
                </c:pt>
              </c:strCache>
            </c:strRef>
          </c:tx>
          <c:invertIfNegative val="0"/>
          <c:cat>
            <c:strRef>
              <c:f>Лист1!$A$2:$A$5</c:f>
              <c:strCache>
                <c:ptCount val="4"/>
                <c:pt idx="0">
                  <c:v>NH3</c:v>
                </c:pt>
                <c:pt idx="1">
                  <c:v> NO2</c:v>
                </c:pt>
                <c:pt idx="2">
                  <c:v> H2S</c:v>
                </c:pt>
                <c:pt idx="3">
                  <c:v> CO</c:v>
                </c:pt>
              </c:strCache>
            </c:strRef>
          </c:cat>
          <c:val>
            <c:numRef>
              <c:f>Лист1!$D$2:$D$5</c:f>
              <c:numCache>
                <c:formatCode>General</c:formatCode>
                <c:ptCount val="4"/>
                <c:pt idx="0">
                  <c:v>0.2</c:v>
                </c:pt>
                <c:pt idx="1">
                  <c:v>0.2</c:v>
                </c:pt>
                <c:pt idx="2">
                  <c:v>0.2</c:v>
                </c:pt>
                <c:pt idx="3">
                  <c:v>3.8</c:v>
                </c:pt>
              </c:numCache>
            </c:numRef>
          </c:val>
          <c:extLst>
            <c:ext xmlns:c16="http://schemas.microsoft.com/office/drawing/2014/chart" uri="{C3380CC4-5D6E-409C-BE32-E72D297353CC}">
              <c16:uniqueId val="{00000002-3BD7-4FAF-88A3-829253B5FAB9}"/>
            </c:ext>
          </c:extLst>
        </c:ser>
        <c:ser>
          <c:idx val="3"/>
          <c:order val="3"/>
          <c:tx>
            <c:strRef>
              <c:f>Лист1!$E$1</c:f>
              <c:strCache>
                <c:ptCount val="1"/>
                <c:pt idx="0">
                  <c:v>Столбец2</c:v>
                </c:pt>
              </c:strCache>
            </c:strRef>
          </c:tx>
          <c:invertIfNegative val="0"/>
          <c:cat>
            <c:strRef>
              <c:f>Лист1!$A$2:$A$5</c:f>
              <c:strCache>
                <c:ptCount val="4"/>
                <c:pt idx="0">
                  <c:v>NH3</c:v>
                </c:pt>
                <c:pt idx="1">
                  <c:v> NO2</c:v>
                </c:pt>
                <c:pt idx="2">
                  <c:v> H2S</c:v>
                </c:pt>
                <c:pt idx="3">
                  <c:v> CO</c:v>
                </c:pt>
              </c:strCache>
            </c:strRef>
          </c:cat>
          <c:val>
            <c:numRef>
              <c:f>Лист1!$E$2:$E$5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3BD7-4FAF-88A3-829253B5FAB9}"/>
            </c:ext>
          </c:extLst>
        </c:ser>
        <c:ser>
          <c:idx val="4"/>
          <c:order val="4"/>
          <c:tx>
            <c:strRef>
              <c:f>Лист1!$F$1</c:f>
              <c:strCache>
                <c:ptCount val="1"/>
                <c:pt idx="0">
                  <c:v>ПП-3 сентябрь</c:v>
                </c:pt>
              </c:strCache>
            </c:strRef>
          </c:tx>
          <c:spPr>
            <a:solidFill>
              <a:srgbClr val="FF0000"/>
            </a:solidFill>
          </c:spPr>
          <c:invertIfNegative val="0"/>
          <c:cat>
            <c:strRef>
              <c:f>Лист1!$A$2:$A$5</c:f>
              <c:strCache>
                <c:ptCount val="4"/>
                <c:pt idx="0">
                  <c:v>NH3</c:v>
                </c:pt>
                <c:pt idx="1">
                  <c:v> NO2</c:v>
                </c:pt>
                <c:pt idx="2">
                  <c:v> H2S</c:v>
                </c:pt>
                <c:pt idx="3">
                  <c:v> CO</c:v>
                </c:pt>
              </c:strCache>
            </c:strRef>
          </c:cat>
          <c:val>
            <c:numRef>
              <c:f>Лист1!$F$2:$F$5</c:f>
              <c:numCache>
                <c:formatCode>General</c:formatCode>
                <c:ptCount val="4"/>
                <c:pt idx="0">
                  <c:v>0.2</c:v>
                </c:pt>
                <c:pt idx="1">
                  <c:v>0.30000000000000032</c:v>
                </c:pt>
                <c:pt idx="2">
                  <c:v>0.2</c:v>
                </c:pt>
                <c:pt idx="3">
                  <c:v>3.4</c:v>
                </c:pt>
              </c:numCache>
            </c:numRef>
          </c:val>
          <c:extLst>
            <c:ext xmlns:c16="http://schemas.microsoft.com/office/drawing/2014/chart" uri="{C3380CC4-5D6E-409C-BE32-E72D297353CC}">
              <c16:uniqueId val="{00000004-3BD7-4FAF-88A3-829253B5FAB9}"/>
            </c:ext>
          </c:extLst>
        </c:ser>
        <c:ser>
          <c:idx val="5"/>
          <c:order val="5"/>
          <c:tx>
            <c:strRef>
              <c:f>Лист1!$G$1</c:f>
              <c:strCache>
                <c:ptCount val="1"/>
                <c:pt idx="0">
                  <c:v>Столбец3</c:v>
                </c:pt>
              </c:strCache>
            </c:strRef>
          </c:tx>
          <c:invertIfNegative val="0"/>
          <c:cat>
            <c:strRef>
              <c:f>Лист1!$A$2:$A$5</c:f>
              <c:strCache>
                <c:ptCount val="4"/>
                <c:pt idx="0">
                  <c:v>NH3</c:v>
                </c:pt>
                <c:pt idx="1">
                  <c:v> NO2</c:v>
                </c:pt>
                <c:pt idx="2">
                  <c:v> H2S</c:v>
                </c:pt>
                <c:pt idx="3">
                  <c:v> CO</c:v>
                </c:pt>
              </c:strCache>
            </c:strRef>
          </c:cat>
          <c:val>
            <c:numRef>
              <c:f>Лист1!$G$2:$G$5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5-3BD7-4FAF-88A3-829253B5FAB9}"/>
            </c:ext>
          </c:extLst>
        </c:ser>
        <c:ser>
          <c:idx val="6"/>
          <c:order val="6"/>
          <c:tx>
            <c:strRef>
              <c:f>Лист1!$H$1</c:f>
              <c:strCache>
                <c:ptCount val="1"/>
                <c:pt idx="0">
                  <c:v>ПП-4 октябрь</c:v>
                </c:pt>
              </c:strCache>
            </c:strRef>
          </c:tx>
          <c:invertIfNegative val="0"/>
          <c:cat>
            <c:strRef>
              <c:f>Лист1!$A$2:$A$5</c:f>
              <c:strCache>
                <c:ptCount val="4"/>
                <c:pt idx="0">
                  <c:v>NH3</c:v>
                </c:pt>
                <c:pt idx="1">
                  <c:v> NO2</c:v>
                </c:pt>
                <c:pt idx="2">
                  <c:v> H2S</c:v>
                </c:pt>
                <c:pt idx="3">
                  <c:v> CO</c:v>
                </c:pt>
              </c:strCache>
            </c:strRef>
          </c:cat>
          <c:val>
            <c:numRef>
              <c:f>Лист1!$H$2:$H$5</c:f>
              <c:numCache>
                <c:formatCode>General</c:formatCode>
                <c:ptCount val="4"/>
                <c:pt idx="0">
                  <c:v>0.2</c:v>
                </c:pt>
                <c:pt idx="1">
                  <c:v>0.5</c:v>
                </c:pt>
                <c:pt idx="2">
                  <c:v>0.2</c:v>
                </c:pt>
                <c:pt idx="3">
                  <c:v>3.2</c:v>
                </c:pt>
              </c:numCache>
            </c:numRef>
          </c:val>
          <c:extLst>
            <c:ext xmlns:c16="http://schemas.microsoft.com/office/drawing/2014/chart" uri="{C3380CC4-5D6E-409C-BE32-E72D297353CC}">
              <c16:uniqueId val="{00000006-3BD7-4FAF-88A3-829253B5FAB9}"/>
            </c:ext>
          </c:extLst>
        </c:ser>
        <c:ser>
          <c:idx val="7"/>
          <c:order val="7"/>
          <c:tx>
            <c:strRef>
              <c:f>Лист1!$I$1</c:f>
              <c:strCache>
                <c:ptCount val="1"/>
                <c:pt idx="0">
                  <c:v>Столбец4</c:v>
                </c:pt>
              </c:strCache>
            </c:strRef>
          </c:tx>
          <c:invertIfNegative val="0"/>
          <c:cat>
            <c:strRef>
              <c:f>Лист1!$A$2:$A$5</c:f>
              <c:strCache>
                <c:ptCount val="4"/>
                <c:pt idx="0">
                  <c:v>NH3</c:v>
                </c:pt>
                <c:pt idx="1">
                  <c:v> NO2</c:v>
                </c:pt>
                <c:pt idx="2">
                  <c:v> H2S</c:v>
                </c:pt>
                <c:pt idx="3">
                  <c:v> CO</c:v>
                </c:pt>
              </c:strCache>
            </c:strRef>
          </c:cat>
          <c:val>
            <c:numRef>
              <c:f>Лист1!$I$2:$I$5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7-3BD7-4FAF-88A3-829253B5FAB9}"/>
            </c:ext>
          </c:extLst>
        </c:ser>
        <c:ser>
          <c:idx val="8"/>
          <c:order val="8"/>
          <c:tx>
            <c:strRef>
              <c:f>Лист1!$J$1</c:f>
              <c:strCache>
                <c:ptCount val="1"/>
                <c:pt idx="0">
                  <c:v>ПП-5 ноябрь</c:v>
                </c:pt>
              </c:strCache>
            </c:strRef>
          </c:tx>
          <c:spPr>
            <a:solidFill>
              <a:schemeClr val="accent2"/>
            </a:solidFill>
          </c:spPr>
          <c:invertIfNegative val="0"/>
          <c:cat>
            <c:strRef>
              <c:f>Лист1!$A$2:$A$5</c:f>
              <c:strCache>
                <c:ptCount val="4"/>
                <c:pt idx="0">
                  <c:v>NH3</c:v>
                </c:pt>
                <c:pt idx="1">
                  <c:v> NO2</c:v>
                </c:pt>
                <c:pt idx="2">
                  <c:v> H2S</c:v>
                </c:pt>
                <c:pt idx="3">
                  <c:v> CO</c:v>
                </c:pt>
              </c:strCache>
            </c:strRef>
          </c:cat>
          <c:val>
            <c:numRef>
              <c:f>Лист1!$J$2:$J$5</c:f>
              <c:numCache>
                <c:formatCode>General</c:formatCode>
                <c:ptCount val="4"/>
                <c:pt idx="0">
                  <c:v>0.30000000000000032</c:v>
                </c:pt>
                <c:pt idx="1">
                  <c:v>0.5</c:v>
                </c:pt>
                <c:pt idx="2">
                  <c:v>0.30000000000000032</c:v>
                </c:pt>
                <c:pt idx="3">
                  <c:v>3.7</c:v>
                </c:pt>
              </c:numCache>
            </c:numRef>
          </c:val>
          <c:extLst>
            <c:ext xmlns:c16="http://schemas.microsoft.com/office/drawing/2014/chart" uri="{C3380CC4-5D6E-409C-BE32-E72D297353CC}">
              <c16:uniqueId val="{00000008-3BD7-4FAF-88A3-829253B5FAB9}"/>
            </c:ext>
          </c:extLst>
        </c:ser>
        <c:ser>
          <c:idx val="9"/>
          <c:order val="9"/>
          <c:tx>
            <c:strRef>
              <c:f>Лист1!$K$1</c:f>
              <c:strCache>
                <c:ptCount val="1"/>
                <c:pt idx="0">
                  <c:v>Столбец5</c:v>
                </c:pt>
              </c:strCache>
            </c:strRef>
          </c:tx>
          <c:invertIfNegative val="0"/>
          <c:cat>
            <c:strRef>
              <c:f>Лист1!$A$2:$A$5</c:f>
              <c:strCache>
                <c:ptCount val="4"/>
                <c:pt idx="0">
                  <c:v>NH3</c:v>
                </c:pt>
                <c:pt idx="1">
                  <c:v> NO2</c:v>
                </c:pt>
                <c:pt idx="2">
                  <c:v> H2S</c:v>
                </c:pt>
                <c:pt idx="3">
                  <c:v> CO</c:v>
                </c:pt>
              </c:strCache>
            </c:strRef>
          </c:cat>
          <c:val>
            <c:numRef>
              <c:f>Лист1!$K$2:$K$5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9-3BD7-4FAF-88A3-829253B5FAB9}"/>
            </c:ext>
          </c:extLst>
        </c:ser>
        <c:ser>
          <c:idx val="10"/>
          <c:order val="10"/>
          <c:tx>
            <c:strRef>
              <c:f>Лист1!$L$1</c:f>
              <c:strCache>
                <c:ptCount val="1"/>
                <c:pt idx="0">
                  <c:v>ПП-6 декабрь</c:v>
                </c:pt>
              </c:strCache>
            </c:strRef>
          </c:tx>
          <c:spPr>
            <a:solidFill>
              <a:srgbClr val="FFFF00"/>
            </a:solidFill>
          </c:spPr>
          <c:invertIfNegative val="0"/>
          <c:cat>
            <c:strRef>
              <c:f>Лист1!$A$2:$A$5</c:f>
              <c:strCache>
                <c:ptCount val="4"/>
                <c:pt idx="0">
                  <c:v>NH3</c:v>
                </c:pt>
                <c:pt idx="1">
                  <c:v> NO2</c:v>
                </c:pt>
                <c:pt idx="2">
                  <c:v> H2S</c:v>
                </c:pt>
                <c:pt idx="3">
                  <c:v> CO</c:v>
                </c:pt>
              </c:strCache>
            </c:strRef>
          </c:cat>
          <c:val>
            <c:numRef>
              <c:f>Лист1!$L$2:$L$5</c:f>
              <c:numCache>
                <c:formatCode>General</c:formatCode>
                <c:ptCount val="4"/>
                <c:pt idx="0">
                  <c:v>0.2</c:v>
                </c:pt>
                <c:pt idx="1">
                  <c:v>0.5</c:v>
                </c:pt>
                <c:pt idx="2">
                  <c:v>0.30000000000000032</c:v>
                </c:pt>
                <c:pt idx="3">
                  <c:v>3.2</c:v>
                </c:pt>
              </c:numCache>
            </c:numRef>
          </c:val>
          <c:extLst>
            <c:ext xmlns:c16="http://schemas.microsoft.com/office/drawing/2014/chart" uri="{C3380CC4-5D6E-409C-BE32-E72D297353CC}">
              <c16:uniqueId val="{0000000A-3BD7-4FAF-88A3-829253B5FAB9}"/>
            </c:ext>
          </c:extLst>
        </c:ser>
        <c:ser>
          <c:idx val="11"/>
          <c:order val="11"/>
          <c:tx>
            <c:strRef>
              <c:f>Лист1!$M$1</c:f>
              <c:strCache>
                <c:ptCount val="1"/>
                <c:pt idx="0">
                  <c:v>Столбец6</c:v>
                </c:pt>
              </c:strCache>
            </c:strRef>
          </c:tx>
          <c:invertIfNegative val="0"/>
          <c:cat>
            <c:strRef>
              <c:f>Лист1!$A$2:$A$5</c:f>
              <c:strCache>
                <c:ptCount val="4"/>
                <c:pt idx="0">
                  <c:v>NH3</c:v>
                </c:pt>
                <c:pt idx="1">
                  <c:v> NO2</c:v>
                </c:pt>
                <c:pt idx="2">
                  <c:v> H2S</c:v>
                </c:pt>
                <c:pt idx="3">
                  <c:v> CO</c:v>
                </c:pt>
              </c:strCache>
            </c:strRef>
          </c:cat>
          <c:val>
            <c:numRef>
              <c:f>Лист1!$M$2:$M$5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B-3BD7-4FAF-88A3-829253B5FAB9}"/>
            </c:ext>
          </c:extLst>
        </c:ser>
        <c:ser>
          <c:idx val="12"/>
          <c:order val="12"/>
          <c:tx>
            <c:strRef>
              <c:f>Лист1!$N$1</c:f>
              <c:strCache>
                <c:ptCount val="1"/>
                <c:pt idx="0">
                  <c:v>ПДК,мг/м3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NH3</c:v>
                </c:pt>
                <c:pt idx="1">
                  <c:v> NO2</c:v>
                </c:pt>
                <c:pt idx="2">
                  <c:v> H2S</c:v>
                </c:pt>
                <c:pt idx="3">
                  <c:v> CO</c:v>
                </c:pt>
              </c:strCache>
            </c:strRef>
          </c:cat>
          <c:val>
            <c:numRef>
              <c:f>Лист1!$N$2:$N$5</c:f>
              <c:numCache>
                <c:formatCode>General</c:formatCode>
                <c:ptCount val="4"/>
                <c:pt idx="0">
                  <c:v>0.2</c:v>
                </c:pt>
                <c:pt idx="1">
                  <c:v>0.2</c:v>
                </c:pt>
                <c:pt idx="2">
                  <c:v>8.0000000000000227E-3</c:v>
                </c:pt>
                <c:pt idx="3">
                  <c:v>5</c:v>
                </c:pt>
              </c:numCache>
            </c:numRef>
          </c:val>
          <c:extLst>
            <c:ext xmlns:c16="http://schemas.microsoft.com/office/drawing/2014/chart" uri="{C3380CC4-5D6E-409C-BE32-E72D297353CC}">
              <c16:uniqueId val="{0000000C-3BD7-4FAF-88A3-829253B5FAB9}"/>
            </c:ext>
          </c:extLst>
        </c:ser>
        <c:dLbls>
          <c:showLegendKey val="0"/>
          <c:showVal val="0"/>
          <c:showCatName val="0"/>
          <c:showSerName val="0"/>
          <c:showPercent val="0"/>
          <c:showBubbleSize val="0"/>
        </c:dLbls>
        <c:gapWidth val="150"/>
        <c:shape val="box"/>
        <c:axId val="196392832"/>
        <c:axId val="196403200"/>
        <c:axId val="0"/>
      </c:bar3DChart>
      <c:catAx>
        <c:axId val="196392832"/>
        <c:scaling>
          <c:orientation val="minMax"/>
        </c:scaling>
        <c:delete val="0"/>
        <c:axPos val="b"/>
        <c:title>
          <c:tx>
            <c:rich>
              <a:bodyPr/>
              <a:lstStyle/>
              <a:p>
                <a:pPr>
                  <a:defRPr>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тип  загрязняющего  вещества</a:t>
                </a:r>
              </a:p>
            </c:rich>
          </c:tx>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96403200"/>
        <c:crosses val="autoZero"/>
        <c:auto val="1"/>
        <c:lblAlgn val="ctr"/>
        <c:lblOffset val="100"/>
        <c:noMultiLvlLbl val="0"/>
      </c:catAx>
      <c:valAx>
        <c:axId val="196403200"/>
        <c:scaling>
          <c:orientation val="minMax"/>
        </c:scaling>
        <c:delete val="0"/>
        <c:axPos val="l"/>
        <c:majorGridlines/>
        <c:title>
          <c:tx>
            <c:rich>
              <a:bodyPr/>
              <a:lstStyle/>
              <a:p>
                <a:pPr>
                  <a:defRPr sz="1200">
                    <a:latin typeface="Times New Roman" pitchFamily="18" charset="0"/>
                    <a:cs typeface="Times New Roman" pitchFamily="18" charset="0"/>
                  </a:defRPr>
                </a:pPr>
                <a:r>
                  <a:rPr lang="ru-RU" sz="1200">
                    <a:solidFill>
                      <a:schemeClr val="tx2"/>
                    </a:solidFill>
                    <a:latin typeface="Times New Roman" pitchFamily="18" charset="0"/>
                    <a:cs typeface="Times New Roman" pitchFamily="18" charset="0"/>
                  </a:rPr>
                  <a:t>мг/м</a:t>
                </a:r>
                <a:r>
                  <a:rPr lang="ru-RU" sz="1200" baseline="30000">
                    <a:solidFill>
                      <a:schemeClr val="tx2"/>
                    </a:solidFill>
                    <a:latin typeface="Times New Roman" pitchFamily="18" charset="0"/>
                    <a:cs typeface="Times New Roman" pitchFamily="18" charset="0"/>
                  </a:rPr>
                  <a:t>3</a:t>
                </a:r>
                <a:endParaRPr lang="ru-RU" sz="1200">
                  <a:solidFill>
                    <a:schemeClr val="tx2"/>
                  </a:solidFill>
                  <a:latin typeface="Times New Roman" pitchFamily="18" charset="0"/>
                  <a:cs typeface="Times New Roman" pitchFamily="18" charset="0"/>
                </a:endParaRPr>
              </a:p>
            </c:rich>
          </c:tx>
          <c:overlay val="0"/>
        </c:title>
        <c:numFmt formatCode="General" sourceLinked="1"/>
        <c:majorTickMark val="out"/>
        <c:minorTickMark val="none"/>
        <c:tickLblPos val="nextTo"/>
        <c:crossAx val="196392832"/>
        <c:crosses val="autoZero"/>
        <c:crossBetween val="between"/>
      </c:valAx>
    </c:plotArea>
    <c:legend>
      <c:legendPos val="r"/>
      <c:legendEntry>
        <c:idx val="1"/>
        <c:delete val="1"/>
      </c:legendEntry>
      <c:legendEntry>
        <c:idx val="3"/>
        <c:delete val="1"/>
      </c:legendEntry>
      <c:legendEntry>
        <c:idx val="5"/>
        <c:delete val="1"/>
      </c:legendEntry>
      <c:legendEntry>
        <c:idx val="7"/>
        <c:delete val="1"/>
      </c:legendEntry>
      <c:legendEntry>
        <c:idx val="9"/>
        <c:delete val="1"/>
      </c:legendEntry>
      <c:legendEntry>
        <c:idx val="11"/>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solidFill>
                  <a:schemeClr val="tx2"/>
                </a:solidFill>
                <a:latin typeface="Times New Roman" pitchFamily="18" charset="0"/>
                <a:cs typeface="Times New Roman" pitchFamily="18" charset="0"/>
              </a:rPr>
              <a:t>Результаты</a:t>
            </a:r>
            <a:r>
              <a:rPr lang="ru-RU" sz="1200" baseline="0">
                <a:solidFill>
                  <a:schemeClr val="tx2"/>
                </a:solidFill>
                <a:latin typeface="Times New Roman" pitchFamily="18" charset="0"/>
                <a:cs typeface="Times New Roman" pitchFamily="18" charset="0"/>
              </a:rPr>
              <a:t> выбросов метана</a:t>
            </a:r>
            <a:endParaRPr lang="ru-RU" sz="1200">
              <a:solidFill>
                <a:schemeClr val="tx2"/>
              </a:solidFill>
              <a:latin typeface="Times New Roman" pitchFamily="18" charset="0"/>
              <a:cs typeface="Times New Roman" pitchFamily="18"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ПП-1; июль</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Лист1!$B$2</c:f>
              <c:numCache>
                <c:formatCode>General</c:formatCode>
                <c:ptCount val="1"/>
                <c:pt idx="0">
                  <c:v>450</c:v>
                </c:pt>
              </c:numCache>
            </c:numRef>
          </c:val>
          <c:extLst>
            <c:ext xmlns:c16="http://schemas.microsoft.com/office/drawing/2014/chart" uri="{C3380CC4-5D6E-409C-BE32-E72D297353CC}">
              <c16:uniqueId val="{00000000-602B-4C18-A6E4-7969F9ED3556}"/>
            </c:ext>
          </c:extLst>
        </c:ser>
        <c:ser>
          <c:idx val="1"/>
          <c:order val="1"/>
          <c:tx>
            <c:strRef>
              <c:f>Лист1!$C$1</c:f>
              <c:strCache>
                <c:ptCount val="1"/>
                <c:pt idx="0">
                  <c:v>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Лист1!$C$2</c:f>
              <c:numCache>
                <c:formatCode>General</c:formatCode>
                <c:ptCount val="1"/>
              </c:numCache>
            </c:numRef>
          </c:val>
          <c:extLst>
            <c:ext xmlns:c16="http://schemas.microsoft.com/office/drawing/2014/chart" uri="{C3380CC4-5D6E-409C-BE32-E72D297353CC}">
              <c16:uniqueId val="{00000001-602B-4C18-A6E4-7969F9ED3556}"/>
            </c:ext>
          </c:extLst>
        </c:ser>
        <c:ser>
          <c:idx val="2"/>
          <c:order val="2"/>
          <c:tx>
            <c:strRef>
              <c:f>Лист1!$D$1</c:f>
              <c:strCache>
                <c:ptCount val="1"/>
                <c:pt idx="0">
                  <c:v>ПП-2; август</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Лист1!$D$2</c:f>
              <c:numCache>
                <c:formatCode>General</c:formatCode>
                <c:ptCount val="1"/>
                <c:pt idx="0">
                  <c:v>460</c:v>
                </c:pt>
              </c:numCache>
            </c:numRef>
          </c:val>
          <c:extLst>
            <c:ext xmlns:c16="http://schemas.microsoft.com/office/drawing/2014/chart" uri="{C3380CC4-5D6E-409C-BE32-E72D297353CC}">
              <c16:uniqueId val="{00000002-602B-4C18-A6E4-7969F9ED3556}"/>
            </c:ext>
          </c:extLst>
        </c:ser>
        <c:ser>
          <c:idx val="3"/>
          <c:order val="3"/>
          <c:tx>
            <c:strRef>
              <c:f>Лист1!$E$1</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Лист1!$E$2</c:f>
              <c:numCache>
                <c:formatCode>General</c:formatCode>
                <c:ptCount val="1"/>
              </c:numCache>
            </c:numRef>
          </c:val>
          <c:extLst>
            <c:ext xmlns:c16="http://schemas.microsoft.com/office/drawing/2014/chart" uri="{C3380CC4-5D6E-409C-BE32-E72D297353CC}">
              <c16:uniqueId val="{00000003-602B-4C18-A6E4-7969F9ED3556}"/>
            </c:ext>
          </c:extLst>
        </c:ser>
        <c:ser>
          <c:idx val="4"/>
          <c:order val="4"/>
          <c:tx>
            <c:strRef>
              <c:f>Лист1!$F$1</c:f>
              <c:strCache>
                <c:ptCount val="1"/>
                <c:pt idx="0">
                  <c:v>ПП-3; сентябрь</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Лист1!$F$2</c:f>
              <c:numCache>
                <c:formatCode>General</c:formatCode>
                <c:ptCount val="1"/>
                <c:pt idx="0">
                  <c:v>470</c:v>
                </c:pt>
              </c:numCache>
            </c:numRef>
          </c:val>
          <c:extLst>
            <c:ext xmlns:c16="http://schemas.microsoft.com/office/drawing/2014/chart" uri="{C3380CC4-5D6E-409C-BE32-E72D297353CC}">
              <c16:uniqueId val="{00000004-602B-4C18-A6E4-7969F9ED3556}"/>
            </c:ext>
          </c:extLst>
        </c:ser>
        <c:ser>
          <c:idx val="5"/>
          <c:order val="5"/>
          <c:tx>
            <c:strRef>
              <c:f>Лист1!$G$1</c:f>
              <c:strCache>
                <c:ptCount val="1"/>
                <c:pt idx="0">
                  <c:v>Столбец3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Лист1!$G$2</c:f>
              <c:numCache>
                <c:formatCode>General</c:formatCode>
                <c:ptCount val="1"/>
              </c:numCache>
            </c:numRef>
          </c:val>
          <c:extLst>
            <c:ext xmlns:c16="http://schemas.microsoft.com/office/drawing/2014/chart" uri="{C3380CC4-5D6E-409C-BE32-E72D297353CC}">
              <c16:uniqueId val="{00000005-602B-4C18-A6E4-7969F9ED3556}"/>
            </c:ext>
          </c:extLst>
        </c:ser>
        <c:ser>
          <c:idx val="6"/>
          <c:order val="6"/>
          <c:tx>
            <c:strRef>
              <c:f>Лист1!$H$1</c:f>
              <c:strCache>
                <c:ptCount val="1"/>
                <c:pt idx="0">
                  <c:v>ПП-4; октябрь</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Лист1!$H$2</c:f>
              <c:numCache>
                <c:formatCode>General</c:formatCode>
                <c:ptCount val="1"/>
                <c:pt idx="0">
                  <c:v>480</c:v>
                </c:pt>
              </c:numCache>
            </c:numRef>
          </c:val>
          <c:extLst>
            <c:ext xmlns:c16="http://schemas.microsoft.com/office/drawing/2014/chart" uri="{C3380CC4-5D6E-409C-BE32-E72D297353CC}">
              <c16:uniqueId val="{00000006-602B-4C18-A6E4-7969F9ED3556}"/>
            </c:ext>
          </c:extLst>
        </c:ser>
        <c:ser>
          <c:idx val="7"/>
          <c:order val="7"/>
          <c:tx>
            <c:strRef>
              <c:f>Лист1!$I$1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Лист1!$I$2</c:f>
              <c:numCache>
                <c:formatCode>General</c:formatCode>
                <c:ptCount val="1"/>
              </c:numCache>
            </c:numRef>
          </c:val>
          <c:extLst>
            <c:ext xmlns:c16="http://schemas.microsoft.com/office/drawing/2014/chart" uri="{C3380CC4-5D6E-409C-BE32-E72D297353CC}">
              <c16:uniqueId val="{00000007-602B-4C18-A6E4-7969F9ED3556}"/>
            </c:ext>
          </c:extLst>
        </c:ser>
        <c:ser>
          <c:idx val="8"/>
          <c:order val="8"/>
          <c:tx>
            <c:strRef>
              <c:f>Лист1!$J$1</c:f>
              <c:strCache>
                <c:ptCount val="1"/>
                <c:pt idx="0">
                  <c:v>ПП-5; ноябрь</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Лист1!$J$2</c:f>
              <c:numCache>
                <c:formatCode>General</c:formatCode>
                <c:ptCount val="1"/>
                <c:pt idx="0">
                  <c:v>470</c:v>
                </c:pt>
              </c:numCache>
            </c:numRef>
          </c:val>
          <c:extLst>
            <c:ext xmlns:c16="http://schemas.microsoft.com/office/drawing/2014/chart" uri="{C3380CC4-5D6E-409C-BE32-E72D297353CC}">
              <c16:uniqueId val="{00000008-602B-4C18-A6E4-7969F9ED3556}"/>
            </c:ext>
          </c:extLst>
        </c:ser>
        <c:ser>
          <c:idx val="9"/>
          <c:order val="9"/>
          <c:tx>
            <c:strRef>
              <c:f>Лист1!$K$1</c:f>
              <c:strCache>
                <c:ptCount val="1"/>
                <c:pt idx="0">
                  <c:v>Столбец22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Лист1!$K$2</c:f>
              <c:numCache>
                <c:formatCode>General</c:formatCode>
                <c:ptCount val="1"/>
              </c:numCache>
            </c:numRef>
          </c:val>
          <c:extLst>
            <c:ext xmlns:c16="http://schemas.microsoft.com/office/drawing/2014/chart" uri="{C3380CC4-5D6E-409C-BE32-E72D297353CC}">
              <c16:uniqueId val="{00000009-602B-4C18-A6E4-7969F9ED3556}"/>
            </c:ext>
          </c:extLst>
        </c:ser>
        <c:ser>
          <c:idx val="10"/>
          <c:order val="10"/>
          <c:tx>
            <c:strRef>
              <c:f>Лист1!$L$1</c:f>
              <c:strCache>
                <c:ptCount val="1"/>
                <c:pt idx="0">
                  <c:v>ПП-6; декабрь</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Лист1!$L$2</c:f>
              <c:numCache>
                <c:formatCode>General</c:formatCode>
                <c:ptCount val="1"/>
                <c:pt idx="0">
                  <c:v>460</c:v>
                </c:pt>
              </c:numCache>
            </c:numRef>
          </c:val>
          <c:extLst>
            <c:ext xmlns:c16="http://schemas.microsoft.com/office/drawing/2014/chart" uri="{C3380CC4-5D6E-409C-BE32-E72D297353CC}">
              <c16:uniqueId val="{0000000A-602B-4C18-A6E4-7969F9ED3556}"/>
            </c:ext>
          </c:extLst>
        </c:ser>
        <c:ser>
          <c:idx val="11"/>
          <c:order val="11"/>
          <c:tx>
            <c:strRef>
              <c:f>Лист1!$M$1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Лист1!$M$2</c:f>
              <c:numCache>
                <c:formatCode>General</c:formatCode>
                <c:ptCount val="1"/>
              </c:numCache>
            </c:numRef>
          </c:val>
          <c:extLst>
            <c:ext xmlns:c16="http://schemas.microsoft.com/office/drawing/2014/chart" uri="{C3380CC4-5D6E-409C-BE32-E72D297353CC}">
              <c16:uniqueId val="{0000000B-602B-4C18-A6E4-7969F9ED3556}"/>
            </c:ext>
          </c:extLst>
        </c:ser>
        <c:ser>
          <c:idx val="12"/>
          <c:order val="12"/>
          <c:tx>
            <c:strRef>
              <c:f>Лист1!$N$1</c:f>
              <c:strCache>
                <c:ptCount val="1"/>
                <c:pt idx="0">
                  <c:v>ПДК, мг/м3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CH4</c:v>
                </c:pt>
              </c:strCache>
            </c:strRef>
          </c:cat>
          <c:val>
            <c:numRef>
              <c:f>Лист1!$N$2</c:f>
              <c:numCache>
                <c:formatCode>General</c:formatCode>
                <c:ptCount val="1"/>
                <c:pt idx="0">
                  <c:v>50</c:v>
                </c:pt>
              </c:numCache>
            </c:numRef>
          </c:val>
          <c:extLst>
            <c:ext xmlns:c16="http://schemas.microsoft.com/office/drawing/2014/chart" uri="{C3380CC4-5D6E-409C-BE32-E72D297353CC}">
              <c16:uniqueId val="{0000000C-602B-4C18-A6E4-7969F9ED3556}"/>
            </c:ext>
          </c:extLst>
        </c:ser>
        <c:dLbls>
          <c:showLegendKey val="0"/>
          <c:showVal val="1"/>
          <c:showCatName val="0"/>
          <c:showSerName val="0"/>
          <c:showPercent val="0"/>
          <c:showBubbleSize val="0"/>
        </c:dLbls>
        <c:gapWidth val="150"/>
        <c:shape val="cylinder"/>
        <c:axId val="204886784"/>
        <c:axId val="204888320"/>
        <c:axId val="0"/>
      </c:bar3DChart>
      <c:catAx>
        <c:axId val="204886784"/>
        <c:scaling>
          <c:orientation val="minMax"/>
        </c:scaling>
        <c:delete val="0"/>
        <c:axPos val="b"/>
        <c:numFmt formatCode="General" sourceLinked="0"/>
        <c:majorTickMark val="none"/>
        <c:minorTickMark val="none"/>
        <c:tickLblPos val="nextTo"/>
        <c:crossAx val="204888320"/>
        <c:crosses val="autoZero"/>
        <c:auto val="1"/>
        <c:lblAlgn val="ctr"/>
        <c:lblOffset val="100"/>
        <c:noMultiLvlLbl val="0"/>
      </c:catAx>
      <c:valAx>
        <c:axId val="204888320"/>
        <c:scaling>
          <c:orientation val="minMax"/>
        </c:scaling>
        <c:delete val="0"/>
        <c:axPos val="l"/>
        <c:majorGridlines/>
        <c:title>
          <c:tx>
            <c:rich>
              <a:bodyPr rot="-5400000" vert="horz"/>
              <a:lstStyle/>
              <a:p>
                <a:pPr>
                  <a:defRPr/>
                </a:pPr>
                <a:r>
                  <a:rPr lang="ru-RU" sz="1200">
                    <a:solidFill>
                      <a:schemeClr val="tx2"/>
                    </a:solidFill>
                    <a:latin typeface="Times New Roman" pitchFamily="18" charset="0"/>
                    <a:cs typeface="Times New Roman" pitchFamily="18" charset="0"/>
                  </a:rPr>
                  <a:t>мг/м</a:t>
                </a:r>
                <a:r>
                  <a:rPr lang="ru-RU" sz="1200" baseline="30000">
                    <a:solidFill>
                      <a:schemeClr val="tx2"/>
                    </a:solidFill>
                    <a:latin typeface="Times New Roman" pitchFamily="18" charset="0"/>
                    <a:cs typeface="Times New Roman" pitchFamily="18" charset="0"/>
                  </a:rPr>
                  <a:t>3</a:t>
                </a:r>
                <a:endParaRPr lang="ru-RU" sz="1200">
                  <a:solidFill>
                    <a:schemeClr val="tx2"/>
                  </a:solidFill>
                  <a:latin typeface="Times New Roman" pitchFamily="18" charset="0"/>
                  <a:cs typeface="Times New Roman" pitchFamily="18" charset="0"/>
                </a:endParaRPr>
              </a:p>
            </c:rich>
          </c:tx>
          <c:overlay val="0"/>
        </c:title>
        <c:numFmt formatCode="General" sourceLinked="1"/>
        <c:majorTickMark val="none"/>
        <c:minorTickMark val="none"/>
        <c:tickLblPos val="nextTo"/>
        <c:crossAx val="204886784"/>
        <c:crosses val="autoZero"/>
        <c:crossBetween val="between"/>
      </c:valAx>
    </c:plotArea>
    <c:legend>
      <c:legendPos val="r"/>
      <c:legendEntry>
        <c:idx val="1"/>
        <c:delete val="1"/>
      </c:legendEntry>
      <c:legendEntry>
        <c:idx val="3"/>
        <c:delete val="1"/>
      </c:legendEntry>
      <c:legendEntry>
        <c:idx val="5"/>
        <c:delete val="1"/>
      </c:legendEntry>
      <c:legendEntry>
        <c:idx val="7"/>
        <c:delete val="1"/>
      </c:legendEntry>
      <c:legendEntry>
        <c:idx val="9"/>
        <c:delete val="1"/>
      </c:legendEntry>
      <c:legendEntry>
        <c:idx val="11"/>
        <c:delete val="1"/>
      </c:legendEntry>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sz="1200">
                <a:solidFill>
                  <a:schemeClr val="accent1"/>
                </a:solidFill>
                <a:latin typeface="Times New Roman" pitchFamily="18" charset="0"/>
                <a:cs typeface="Times New Roman" pitchFamily="18" charset="0"/>
              </a:rPr>
              <a:t>колифаги</a:t>
            </a:r>
          </a:p>
        </c:rich>
      </c:tx>
      <c:overlay val="0"/>
    </c:title>
    <c:autoTitleDeleted val="0"/>
    <c:plotArea>
      <c:layout/>
      <c:barChart>
        <c:barDir val="col"/>
        <c:grouping val="clustered"/>
        <c:varyColors val="0"/>
        <c:ser>
          <c:idx val="0"/>
          <c:order val="0"/>
          <c:tx>
            <c:strRef>
              <c:f>Лист1!$B$1</c:f>
              <c:strCache>
                <c:ptCount val="1"/>
                <c:pt idx="0">
                  <c:v>колифаги</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Соотношение ила/диатомита</c:v>
                </c:pt>
                <c:pt idx="1">
                  <c:v>Соотношение ила/ракушечник</c:v>
                </c:pt>
                <c:pt idx="2">
                  <c:v>Сырой ил</c:v>
                </c:pt>
              </c:strCache>
            </c:strRef>
          </c:cat>
          <c:val>
            <c:numRef>
              <c:f>Лист1!$B$2:$B$4</c:f>
              <c:numCache>
                <c:formatCode>General</c:formatCode>
                <c:ptCount val="3"/>
                <c:pt idx="0">
                  <c:v>70</c:v>
                </c:pt>
                <c:pt idx="1">
                  <c:v>120</c:v>
                </c:pt>
                <c:pt idx="2">
                  <c:v>130</c:v>
                </c:pt>
              </c:numCache>
            </c:numRef>
          </c:val>
          <c:extLst>
            <c:ext xmlns:c16="http://schemas.microsoft.com/office/drawing/2014/chart" uri="{C3380CC4-5D6E-409C-BE32-E72D297353CC}">
              <c16:uniqueId val="{00000000-C466-4274-B1A5-339A6C73FBE4}"/>
            </c:ext>
          </c:extLst>
        </c:ser>
        <c:ser>
          <c:idx val="1"/>
          <c:order val="1"/>
          <c:tx>
            <c:strRef>
              <c:f>Лист1!#ССЫЛКА!</c:f>
              <c:strCache>
                <c:ptCount val="1"/>
                <c:pt idx="0">
                  <c:v>#REF!</c:v>
                </c:pt>
              </c:strCache>
            </c:strRef>
          </c:tx>
          <c:invertIfNegative val="0"/>
          <c:dLbls>
            <c:delete val="1"/>
          </c:dLbls>
          <c:cat>
            <c:strRef>
              <c:f>Лист1!$A$2:$A$4</c:f>
              <c:strCache>
                <c:ptCount val="3"/>
                <c:pt idx="0">
                  <c:v>Соотношение ила/диатомита</c:v>
                </c:pt>
                <c:pt idx="1">
                  <c:v>Соотношение ила/ракушечник</c:v>
                </c:pt>
                <c:pt idx="2">
                  <c:v>Сырой ил</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1-C466-4274-B1A5-339A6C73FBE4}"/>
            </c:ext>
          </c:extLst>
        </c:ser>
        <c:ser>
          <c:idx val="2"/>
          <c:order val="2"/>
          <c:tx>
            <c:strRef>
              <c:f>Лист1!$C$1</c:f>
              <c:strCache>
                <c:ptCount val="1"/>
                <c:pt idx="0">
                  <c:v>норма </c:v>
                </c:pt>
              </c:strCache>
            </c:strRef>
          </c:tx>
          <c:spPr>
            <a:solidFill>
              <a:schemeClr val="accent2"/>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Соотношение ила/диатомита</c:v>
                </c:pt>
                <c:pt idx="1">
                  <c:v>Соотношение ила/ракушечник</c:v>
                </c:pt>
                <c:pt idx="2">
                  <c:v>Сырой ил</c:v>
                </c:pt>
              </c:strCache>
            </c:strRef>
          </c:cat>
          <c:val>
            <c:numRef>
              <c:f>Лист1!$C$2:$C$4</c:f>
              <c:numCache>
                <c:formatCode>General</c:formatCode>
                <c:ptCount val="3"/>
                <c:pt idx="0">
                  <c:v>1000</c:v>
                </c:pt>
                <c:pt idx="1">
                  <c:v>1000</c:v>
                </c:pt>
                <c:pt idx="2">
                  <c:v>1000</c:v>
                </c:pt>
              </c:numCache>
            </c:numRef>
          </c:val>
          <c:extLst>
            <c:ext xmlns:c16="http://schemas.microsoft.com/office/drawing/2014/chart" uri="{C3380CC4-5D6E-409C-BE32-E72D297353CC}">
              <c16:uniqueId val="{00000002-C466-4274-B1A5-339A6C73FBE4}"/>
            </c:ext>
          </c:extLst>
        </c:ser>
        <c:dLbls>
          <c:showLegendKey val="0"/>
          <c:showVal val="1"/>
          <c:showCatName val="0"/>
          <c:showSerName val="0"/>
          <c:showPercent val="0"/>
          <c:showBubbleSize val="0"/>
        </c:dLbls>
        <c:gapWidth val="150"/>
        <c:axId val="204923264"/>
        <c:axId val="204924800"/>
      </c:barChart>
      <c:catAx>
        <c:axId val="20492326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204924800"/>
        <c:crosses val="autoZero"/>
        <c:auto val="1"/>
        <c:lblAlgn val="ctr"/>
        <c:lblOffset val="100"/>
        <c:noMultiLvlLbl val="0"/>
      </c:catAx>
      <c:valAx>
        <c:axId val="204924800"/>
        <c:scaling>
          <c:orientation val="minMax"/>
        </c:scaling>
        <c:delete val="0"/>
        <c:axPos val="l"/>
        <c:majorGridlines/>
        <c:title>
          <c:tx>
            <c:rich>
              <a:bodyPr rot="-5400000" vert="horz"/>
              <a:lstStyle/>
              <a:p>
                <a:pPr>
                  <a:defRPr/>
                </a:pPr>
                <a:r>
                  <a:rPr lang="ru-RU" sz="800">
                    <a:solidFill>
                      <a:schemeClr val="accent1"/>
                    </a:solidFill>
                    <a:latin typeface="Times New Roman" pitchFamily="18" charset="0"/>
                    <a:cs typeface="Times New Roman" pitchFamily="18" charset="0"/>
                  </a:rPr>
                  <a:t>КОЕ, 1мл/1гр</a:t>
                </a:r>
              </a:p>
            </c:rich>
          </c:tx>
          <c:overlay val="0"/>
        </c:title>
        <c:numFmt formatCode="General" sourceLinked="1"/>
        <c:majorTickMark val="out"/>
        <c:minorTickMark val="none"/>
        <c:tickLblPos val="nextTo"/>
        <c:crossAx val="204923264"/>
        <c:crosses val="autoZero"/>
        <c:crossBetween val="between"/>
      </c:valAx>
    </c:plotArea>
    <c:legend>
      <c:legendPos val="r"/>
      <c:legendEntry>
        <c:idx val="1"/>
        <c:delete val="1"/>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E3D127-4E95-4907-ACDC-C472DA67C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3242</TotalTime>
  <Pages>1</Pages>
  <Words>44673</Words>
  <Characters>254642</Characters>
  <Application>Microsoft Office Word</Application>
  <DocSecurity>0</DocSecurity>
  <Lines>2122</Lines>
  <Paragraphs>597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298718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maraimaa@outlook.com</cp:lastModifiedBy>
  <cp:revision>259</cp:revision>
  <dcterms:created xsi:type="dcterms:W3CDTF">2024-07-10T20:19:00Z</dcterms:created>
  <dcterms:modified xsi:type="dcterms:W3CDTF">2024-09-08T08:25:00Z</dcterms:modified>
</cp:coreProperties>
</file>