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651D" w:rsidRPr="009A651D" w:rsidRDefault="009A651D" w:rsidP="00D23813">
      <w:pPr>
        <w:spacing w:after="0" w:line="276" w:lineRule="auto"/>
        <w:ind w:right="142" w:firstLine="709"/>
        <w:jc w:val="center"/>
        <w:rPr>
          <w:rFonts w:ascii="Times New Roman" w:hAnsi="Times New Roman" w:cs="Times New Roman"/>
          <w:sz w:val="28"/>
          <w:szCs w:val="28"/>
          <w:lang w:val="kk-KZ" w:eastAsia="ru-RU"/>
        </w:rPr>
      </w:pPr>
      <w:bookmarkStart w:id="0" w:name="_GoBack"/>
      <w:bookmarkEnd w:id="0"/>
      <w:r w:rsidRPr="009A651D">
        <w:rPr>
          <w:rFonts w:ascii="Times New Roman" w:eastAsiaTheme="minorEastAsia" w:hAnsi="Times New Roman" w:cs="Times New Roman"/>
          <w:sz w:val="28"/>
          <w:szCs w:val="28"/>
          <w:lang w:val="kk-KZ" w:eastAsia="ru-RU"/>
        </w:rPr>
        <w:t>Евразийский национальный университет им. Л.Н. Гумилева</w:t>
      </w: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УДК 902</w:t>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r>
      <w:r w:rsidRPr="009A651D">
        <w:rPr>
          <w:rFonts w:ascii="Times New Roman" w:eastAsiaTheme="minorEastAsia" w:hAnsi="Times New Roman" w:cs="Times New Roman"/>
          <w:sz w:val="28"/>
          <w:szCs w:val="28"/>
          <w:lang w:val="kk-KZ" w:eastAsia="ru-RU"/>
        </w:rPr>
        <w:tab/>
        <w:t>На правах рукописи</w:t>
      </w: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ДУВАНБЕКОВ РУСЛАН САБИРОВИЧ</w:t>
      </w:r>
    </w:p>
    <w:p w:rsidR="009A651D" w:rsidRPr="009A651D" w:rsidRDefault="009A651D" w:rsidP="00D23813">
      <w:pPr>
        <w:spacing w:after="0" w:line="276"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ПАЛЕОЛИТ КАЗАХСКОГО АЛТАЯ И СОПРЕДЕЛЬНЫХ ТЕРРИТОРИЙ</w:t>
      </w:r>
    </w:p>
    <w:p w:rsidR="009A651D" w:rsidRPr="009A651D" w:rsidRDefault="009A651D" w:rsidP="00D23813">
      <w:pPr>
        <w:spacing w:after="0" w:line="276"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6</w:t>
      </w:r>
      <w:r w:rsidRPr="009A651D">
        <w:rPr>
          <w:rFonts w:ascii="Times New Roman" w:eastAsiaTheme="minorEastAsia" w:hAnsi="Times New Roman" w:cs="Times New Roman"/>
          <w:bCs/>
          <w:sz w:val="28"/>
          <w:szCs w:val="28"/>
          <w:bdr w:val="none" w:sz="0" w:space="0" w:color="auto" w:frame="1"/>
          <w:lang w:val="en-US" w:eastAsia="ru-RU"/>
        </w:rPr>
        <w:t>D</w:t>
      </w:r>
      <w:r w:rsidRPr="009A651D">
        <w:rPr>
          <w:rFonts w:ascii="Times New Roman" w:eastAsiaTheme="minorEastAsia" w:hAnsi="Times New Roman" w:cs="Times New Roman"/>
          <w:bCs/>
          <w:sz w:val="28"/>
          <w:szCs w:val="28"/>
          <w:bdr w:val="none" w:sz="0" w:space="0" w:color="auto" w:frame="1"/>
          <w:lang w:eastAsia="ru-RU"/>
        </w:rPr>
        <w:t xml:space="preserve">020800 – </w:t>
      </w:r>
      <w:r w:rsidRPr="009A651D">
        <w:rPr>
          <w:rFonts w:ascii="Times New Roman" w:eastAsiaTheme="minorEastAsia" w:hAnsi="Times New Roman" w:cs="Times New Roman"/>
          <w:bCs/>
          <w:sz w:val="28"/>
          <w:szCs w:val="28"/>
          <w:bdr w:val="none" w:sz="0" w:space="0" w:color="auto" w:frame="1"/>
          <w:lang w:val="kk-KZ" w:eastAsia="ru-RU"/>
        </w:rPr>
        <w:t>«Археология и этнология»</w:t>
      </w:r>
    </w:p>
    <w:p w:rsidR="009A651D" w:rsidRPr="009A651D" w:rsidRDefault="009A651D"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val="kk-KZ" w:eastAsia="ru-RU"/>
        </w:rPr>
      </w:pPr>
    </w:p>
    <w:p w:rsidR="009A651D" w:rsidRPr="009A651D" w:rsidRDefault="009A651D" w:rsidP="00E40B7B">
      <w:pPr>
        <w:spacing w:after="0" w:line="276" w:lineRule="auto"/>
        <w:ind w:right="142"/>
        <w:rPr>
          <w:rFonts w:ascii="Times New Roman" w:eastAsiaTheme="minorEastAsia" w:hAnsi="Times New Roman" w:cs="Times New Roman"/>
          <w:bCs/>
          <w:sz w:val="28"/>
          <w:szCs w:val="28"/>
          <w:bdr w:val="none" w:sz="0" w:space="0" w:color="auto" w:frame="1"/>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Диссертация на соискание степени</w:t>
      </w:r>
    </w:p>
    <w:p w:rsidR="009A651D" w:rsidRPr="00E40B7B" w:rsidRDefault="009A651D"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eastAsia="ru-RU"/>
        </w:rPr>
      </w:pPr>
      <w:r w:rsidRPr="009A651D">
        <w:rPr>
          <w:rFonts w:ascii="Times New Roman" w:eastAsiaTheme="minorEastAsia" w:hAnsi="Times New Roman" w:cs="Times New Roman"/>
          <w:bCs/>
          <w:sz w:val="28"/>
          <w:szCs w:val="28"/>
          <w:bdr w:val="none" w:sz="0" w:space="0" w:color="auto" w:frame="1"/>
          <w:lang w:val="kk-KZ" w:eastAsia="ru-RU"/>
        </w:rPr>
        <w:t xml:space="preserve">доктора философии </w:t>
      </w:r>
      <w:r w:rsidRPr="00E40B7B">
        <w:rPr>
          <w:rFonts w:ascii="Times New Roman" w:eastAsiaTheme="minorEastAsia" w:hAnsi="Times New Roman" w:cs="Times New Roman"/>
          <w:bCs/>
          <w:sz w:val="28"/>
          <w:szCs w:val="28"/>
          <w:bdr w:val="none" w:sz="0" w:space="0" w:color="auto" w:frame="1"/>
          <w:lang w:eastAsia="ru-RU"/>
        </w:rPr>
        <w:t>(</w:t>
      </w:r>
      <w:r w:rsidRPr="009A651D">
        <w:rPr>
          <w:rFonts w:ascii="Times New Roman" w:eastAsiaTheme="minorEastAsia" w:hAnsi="Times New Roman" w:cs="Times New Roman"/>
          <w:bCs/>
          <w:sz w:val="28"/>
          <w:szCs w:val="28"/>
          <w:bdr w:val="none" w:sz="0" w:space="0" w:color="auto" w:frame="1"/>
          <w:lang w:val="en-US" w:eastAsia="ru-RU"/>
        </w:rPr>
        <w:t>PhD</w:t>
      </w:r>
      <w:r w:rsidRPr="00E40B7B">
        <w:rPr>
          <w:rFonts w:ascii="Times New Roman" w:eastAsiaTheme="minorEastAsia" w:hAnsi="Times New Roman" w:cs="Times New Roman"/>
          <w:bCs/>
          <w:sz w:val="28"/>
          <w:szCs w:val="28"/>
          <w:bdr w:val="none" w:sz="0" w:space="0" w:color="auto" w:frame="1"/>
          <w:lang w:eastAsia="ru-RU"/>
        </w:rPr>
        <w:t>)</w:t>
      </w:r>
    </w:p>
    <w:p w:rsidR="009A651D" w:rsidRDefault="009A651D" w:rsidP="00D23813">
      <w:pPr>
        <w:spacing w:after="0" w:line="276" w:lineRule="auto"/>
        <w:ind w:right="142" w:firstLine="709"/>
        <w:rPr>
          <w:rFonts w:ascii="Times New Roman" w:eastAsiaTheme="minorEastAsia" w:hAnsi="Times New Roman" w:cs="Times New Roman"/>
          <w:bCs/>
          <w:sz w:val="28"/>
          <w:szCs w:val="28"/>
          <w:bdr w:val="none" w:sz="0" w:space="0" w:color="auto" w:frame="1"/>
          <w:lang w:eastAsia="ru-RU"/>
        </w:rPr>
      </w:pPr>
    </w:p>
    <w:p w:rsidR="009A651D" w:rsidRDefault="009A651D" w:rsidP="00E40B7B">
      <w:pPr>
        <w:spacing w:after="0" w:line="276" w:lineRule="auto"/>
        <w:ind w:right="142"/>
        <w:rPr>
          <w:rFonts w:ascii="Times New Roman" w:eastAsiaTheme="minorEastAsia" w:hAnsi="Times New Roman" w:cs="Times New Roman"/>
          <w:bCs/>
          <w:sz w:val="28"/>
          <w:szCs w:val="28"/>
          <w:bdr w:val="none" w:sz="0" w:space="0" w:color="auto" w:frame="1"/>
          <w:lang w:eastAsia="ru-RU"/>
        </w:rPr>
      </w:pPr>
    </w:p>
    <w:p w:rsidR="00E40B7B" w:rsidRPr="009A651D" w:rsidRDefault="00E40B7B" w:rsidP="00E40B7B">
      <w:pPr>
        <w:spacing w:after="0" w:line="276" w:lineRule="auto"/>
        <w:ind w:right="142"/>
        <w:rPr>
          <w:rFonts w:ascii="Times New Roman" w:eastAsiaTheme="minorEastAsia" w:hAnsi="Times New Roman" w:cs="Times New Roman"/>
          <w:bCs/>
          <w:sz w:val="28"/>
          <w:szCs w:val="28"/>
          <w:bdr w:val="none" w:sz="0" w:space="0" w:color="auto" w:frame="1"/>
          <w:lang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247"/>
      </w:tblGrid>
      <w:tr w:rsidR="009A651D" w:rsidRPr="009A651D" w:rsidTr="00E40B7B">
        <w:tc>
          <w:tcPr>
            <w:tcW w:w="5098" w:type="dxa"/>
          </w:tcPr>
          <w:p w:rsidR="009A651D" w:rsidRPr="00E40B7B" w:rsidRDefault="009A651D" w:rsidP="00D23813">
            <w:pPr>
              <w:ind w:right="142" w:firstLine="709"/>
              <w:rPr>
                <w:rFonts w:ascii="Times New Roman" w:eastAsiaTheme="minorEastAsia" w:hAnsi="Times New Roman" w:cs="Times New Roman"/>
                <w:bCs/>
                <w:sz w:val="28"/>
                <w:szCs w:val="28"/>
                <w:bdr w:val="none" w:sz="0" w:space="0" w:color="auto" w:frame="1"/>
                <w:lang w:eastAsia="ru-RU"/>
              </w:rPr>
            </w:pPr>
          </w:p>
        </w:tc>
        <w:tc>
          <w:tcPr>
            <w:tcW w:w="4247" w:type="dxa"/>
          </w:tcPr>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 xml:space="preserve">Научный консультант </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академик НАН РК,</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 xml:space="preserve">доктор исторических наук, профессор, </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Таймагамбетов Жакен Кожахметович</w:t>
            </w:r>
          </w:p>
          <w:p w:rsidR="009A651D" w:rsidRPr="009A651D" w:rsidRDefault="009A651D" w:rsidP="00E40B7B">
            <w:pPr>
              <w:ind w:right="142" w:firstLine="709"/>
              <w:jc w:val="right"/>
              <w:rPr>
                <w:rFonts w:ascii="Times New Roman" w:eastAsiaTheme="minorEastAsia" w:hAnsi="Times New Roman" w:cs="Times New Roman"/>
                <w:bCs/>
                <w:sz w:val="28"/>
                <w:szCs w:val="28"/>
                <w:bdr w:val="none" w:sz="0" w:space="0" w:color="auto" w:frame="1"/>
                <w:lang w:val="kk-KZ" w:eastAsia="ru-RU"/>
              </w:rPr>
            </w:pP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Зарубежный консультант</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доктор исторических наук,</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профессор</w:t>
            </w:r>
          </w:p>
          <w:p w:rsidR="009A651D" w:rsidRPr="009A651D" w:rsidRDefault="009A651D" w:rsidP="00E40B7B">
            <w:pPr>
              <w:ind w:right="142"/>
              <w:jc w:val="right"/>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Анойкин Антон Александрович</w:t>
            </w:r>
          </w:p>
        </w:tc>
      </w:tr>
    </w:tbl>
    <w:p w:rsidR="00547EA2" w:rsidRPr="009A651D" w:rsidRDefault="00547EA2" w:rsidP="00D23813">
      <w:pPr>
        <w:spacing w:after="0" w:line="276" w:lineRule="auto"/>
        <w:ind w:right="142" w:firstLine="709"/>
        <w:rPr>
          <w:rFonts w:ascii="Times New Roman" w:eastAsiaTheme="minorEastAsia" w:hAnsi="Times New Roman" w:cs="Times New Roman"/>
          <w:bCs/>
          <w:sz w:val="28"/>
          <w:szCs w:val="28"/>
          <w:bdr w:val="none" w:sz="0" w:space="0" w:color="auto" w:frame="1"/>
          <w:lang w:val="en-US"/>
        </w:rPr>
      </w:pPr>
    </w:p>
    <w:p w:rsidR="00E40B7B" w:rsidRDefault="00E40B7B" w:rsidP="00D23813">
      <w:pPr>
        <w:spacing w:after="0" w:line="276" w:lineRule="auto"/>
        <w:ind w:right="142" w:firstLine="709"/>
        <w:rPr>
          <w:rFonts w:ascii="Times New Roman" w:eastAsiaTheme="minorEastAsia" w:hAnsi="Times New Roman" w:cs="Times New Roman"/>
          <w:bCs/>
          <w:sz w:val="28"/>
          <w:szCs w:val="28"/>
          <w:bdr w:val="none" w:sz="0" w:space="0" w:color="auto" w:frame="1"/>
          <w:lang w:val="kk-KZ" w:eastAsia="ru-RU"/>
        </w:rPr>
      </w:pPr>
    </w:p>
    <w:p w:rsidR="00E40B7B" w:rsidRDefault="00E40B7B" w:rsidP="00D23813">
      <w:pPr>
        <w:spacing w:after="0" w:line="276" w:lineRule="auto"/>
        <w:ind w:right="142" w:firstLine="709"/>
        <w:rPr>
          <w:rFonts w:ascii="Times New Roman" w:eastAsiaTheme="minorEastAsia" w:hAnsi="Times New Roman" w:cs="Times New Roman"/>
          <w:bCs/>
          <w:sz w:val="28"/>
          <w:szCs w:val="28"/>
          <w:bdr w:val="none" w:sz="0" w:space="0" w:color="auto" w:frame="1"/>
          <w:lang w:val="kk-KZ" w:eastAsia="ru-RU"/>
        </w:rPr>
      </w:pPr>
    </w:p>
    <w:p w:rsidR="00555A08" w:rsidRDefault="00555A08" w:rsidP="00D23813">
      <w:pPr>
        <w:spacing w:after="0" w:line="276" w:lineRule="auto"/>
        <w:ind w:right="142" w:firstLine="709"/>
        <w:rPr>
          <w:rFonts w:ascii="Times New Roman" w:eastAsiaTheme="minorEastAsia" w:hAnsi="Times New Roman" w:cs="Times New Roman"/>
          <w:bCs/>
          <w:sz w:val="28"/>
          <w:szCs w:val="28"/>
          <w:bdr w:val="none" w:sz="0" w:space="0" w:color="auto" w:frame="1"/>
          <w:lang w:val="kk-KZ" w:eastAsia="ru-RU"/>
        </w:rPr>
      </w:pPr>
    </w:p>
    <w:p w:rsidR="00E40B7B" w:rsidRPr="009A651D" w:rsidRDefault="00E40B7B" w:rsidP="00E40B7B">
      <w:pPr>
        <w:spacing w:after="0" w:line="276" w:lineRule="auto"/>
        <w:ind w:right="142"/>
        <w:rPr>
          <w:rFonts w:ascii="Times New Roman" w:eastAsiaTheme="minorEastAsia" w:hAnsi="Times New Roman" w:cs="Times New Roman"/>
          <w:bCs/>
          <w:sz w:val="28"/>
          <w:szCs w:val="28"/>
          <w:bdr w:val="none" w:sz="0" w:space="0" w:color="auto" w:frame="1"/>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val="kk-KZ" w:eastAsia="ru-RU"/>
        </w:rPr>
      </w:pPr>
      <w:r w:rsidRPr="009A651D">
        <w:rPr>
          <w:rFonts w:ascii="Times New Roman" w:eastAsiaTheme="minorEastAsia" w:hAnsi="Times New Roman" w:cs="Times New Roman"/>
          <w:bCs/>
          <w:sz w:val="28"/>
          <w:szCs w:val="28"/>
          <w:bdr w:val="none" w:sz="0" w:space="0" w:color="auto" w:frame="1"/>
          <w:lang w:val="kk-KZ" w:eastAsia="ru-RU"/>
        </w:rPr>
        <w:t>Республика Казахстан</w:t>
      </w:r>
    </w:p>
    <w:p w:rsidR="009A651D" w:rsidRPr="009A651D" w:rsidRDefault="003E3467" w:rsidP="00D23813">
      <w:pPr>
        <w:spacing w:after="0" w:line="276" w:lineRule="auto"/>
        <w:ind w:right="142" w:firstLine="709"/>
        <w:jc w:val="center"/>
        <w:rPr>
          <w:rFonts w:ascii="Times New Roman" w:eastAsiaTheme="minorEastAsia" w:hAnsi="Times New Roman" w:cs="Times New Roman"/>
          <w:bCs/>
          <w:sz w:val="28"/>
          <w:szCs w:val="28"/>
          <w:bdr w:val="none" w:sz="0" w:space="0" w:color="auto" w:frame="1"/>
          <w:lang w:val="kk-KZ" w:eastAsia="ru-RU"/>
        </w:rPr>
        <w:sectPr w:rsidR="009A651D" w:rsidRPr="009A651D" w:rsidSect="00555A08">
          <w:footerReference w:type="default" r:id="rId8"/>
          <w:pgSz w:w="11907" w:h="16840" w:code="9"/>
          <w:pgMar w:top="1134" w:right="567" w:bottom="851" w:left="1701" w:header="777" w:footer="0" w:gutter="0"/>
          <w:pgNumType w:start="1"/>
          <w:cols w:space="720"/>
          <w:titlePg/>
          <w:docGrid w:linePitch="299"/>
        </w:sectPr>
      </w:pPr>
      <w:r>
        <w:rPr>
          <w:rFonts w:ascii="Times New Roman" w:eastAsiaTheme="minorEastAsia" w:hAnsi="Times New Roman" w:cs="Times New Roman"/>
          <w:bCs/>
          <w:sz w:val="28"/>
          <w:szCs w:val="28"/>
          <w:bdr w:val="none" w:sz="0" w:space="0" w:color="auto" w:frame="1"/>
          <w:lang w:val="kk-KZ" w:eastAsia="ru-RU"/>
        </w:rPr>
        <w:t>Астана, 2024</w:t>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lastRenderedPageBreak/>
        <w:t>СОДЕРЖАНИЕ</w:t>
      </w:r>
    </w:p>
    <w:p w:rsidR="009A651D" w:rsidRPr="009A651D" w:rsidRDefault="009A651D" w:rsidP="00D23813">
      <w:pPr>
        <w:tabs>
          <w:tab w:val="left" w:pos="8789"/>
        </w:tabs>
        <w:spacing w:after="0" w:line="240" w:lineRule="auto"/>
        <w:ind w:right="142" w:firstLine="709"/>
        <w:rPr>
          <w:rFonts w:ascii="Times New Roman" w:eastAsiaTheme="minorEastAsia" w:hAnsi="Times New Roman" w:cs="Times New Roman"/>
          <w:b/>
          <w:sz w:val="28"/>
          <w:szCs w:val="28"/>
          <w:lang w:val="kk-KZ" w:eastAsia="ru-RU"/>
        </w:rPr>
      </w:pPr>
    </w:p>
    <w:tbl>
      <w:tblPr>
        <w:tblStyle w:val="a7"/>
        <w:tblW w:w="51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6"/>
        <w:gridCol w:w="852"/>
      </w:tblGrid>
      <w:tr w:rsidR="009A651D" w:rsidRPr="009A651D" w:rsidTr="004A6AA7">
        <w:tc>
          <w:tcPr>
            <w:tcW w:w="4571" w:type="pct"/>
          </w:tcPr>
          <w:p w:rsidR="009A651D" w:rsidRPr="009A651D" w:rsidRDefault="009A651D" w:rsidP="004A6AA7">
            <w:pPr>
              <w:ind w:right="142"/>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СПИСОК СОКРАЩЕНИЙ...............................................................</w:t>
            </w:r>
            <w:r w:rsidR="00547EA2">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tc>
        <w:tc>
          <w:tcPr>
            <w:tcW w:w="429" w:type="pct"/>
          </w:tcPr>
          <w:p w:rsidR="009A651D" w:rsidRPr="009A651D" w:rsidRDefault="00547EA2" w:rsidP="00547EA2">
            <w:pPr>
              <w:ind w:left="-120" w:firstLine="90"/>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 xml:space="preserve"> </w:t>
            </w:r>
            <w:r w:rsidR="009A651D" w:rsidRPr="009A651D">
              <w:rPr>
                <w:rFonts w:ascii="Times New Roman" w:eastAsiaTheme="minorEastAsia" w:hAnsi="Times New Roman" w:cs="Times New Roman"/>
                <w:b/>
                <w:sz w:val="28"/>
                <w:szCs w:val="28"/>
                <w:lang w:val="kk-KZ" w:eastAsia="ru-RU"/>
              </w:rPr>
              <w:t>3</w:t>
            </w:r>
          </w:p>
        </w:tc>
      </w:tr>
      <w:tr w:rsidR="009A651D" w:rsidRPr="009A651D" w:rsidTr="004A6AA7">
        <w:tc>
          <w:tcPr>
            <w:tcW w:w="4571" w:type="pct"/>
          </w:tcPr>
          <w:p w:rsidR="009A651D" w:rsidRPr="009A651D" w:rsidRDefault="009A651D" w:rsidP="00547EA2">
            <w:pPr>
              <w:ind w:right="142"/>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ВВЕДЕНИЕ........................................................................................</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tc>
        <w:tc>
          <w:tcPr>
            <w:tcW w:w="429" w:type="pct"/>
          </w:tcPr>
          <w:p w:rsidR="009A651D" w:rsidRPr="009A651D" w:rsidRDefault="009A651D" w:rsidP="00547EA2">
            <w:pPr>
              <w:ind w:right="142"/>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4</w:t>
            </w:r>
          </w:p>
        </w:tc>
      </w:tr>
      <w:tr w:rsidR="009A651D" w:rsidRPr="009A651D" w:rsidTr="004A6AA7">
        <w:trPr>
          <w:trHeight w:val="2264"/>
        </w:trPr>
        <w:tc>
          <w:tcPr>
            <w:tcW w:w="4571" w:type="pct"/>
          </w:tcPr>
          <w:p w:rsidR="009A651D" w:rsidRPr="009A651D" w:rsidRDefault="009A651D" w:rsidP="004A6AA7">
            <w:pPr>
              <w:ind w:right="-1"/>
              <w:jc w:val="both"/>
              <w:rPr>
                <w:rFonts w:ascii="Times New Roman" w:eastAsia="Times New Roman" w:hAnsi="Times New Roman" w:cs="Times New Roman"/>
                <w:b/>
                <w:sz w:val="28"/>
                <w:szCs w:val="28"/>
                <w:lang w:val="kk-KZ" w:eastAsia="ru-RU"/>
              </w:rPr>
            </w:pPr>
            <w:r w:rsidRPr="009A651D">
              <w:rPr>
                <w:rFonts w:ascii="Times New Roman" w:eastAsiaTheme="minorEastAsia" w:hAnsi="Times New Roman" w:cs="Times New Roman"/>
                <w:b/>
                <w:sz w:val="28"/>
                <w:szCs w:val="28"/>
                <w:lang w:eastAsia="ru-RU"/>
              </w:rPr>
              <w:t>1.</w:t>
            </w:r>
            <w:r w:rsidRPr="009A651D">
              <w:rPr>
                <w:rFonts w:ascii="Times New Roman" w:eastAsia="Times New Roman" w:hAnsi="Times New Roman" w:cs="Times New Roman"/>
                <w:b/>
                <w:sz w:val="28"/>
                <w:szCs w:val="28"/>
                <w:lang w:eastAsia="ru-RU"/>
              </w:rPr>
              <w:t xml:space="preserve"> </w:t>
            </w:r>
            <w:r w:rsidRPr="009A651D">
              <w:rPr>
                <w:rFonts w:ascii="Times New Roman" w:eastAsia="Times New Roman" w:hAnsi="Times New Roman" w:cs="Times New Roman"/>
                <w:b/>
                <w:bCs/>
                <w:sz w:val="28"/>
                <w:szCs w:val="28"/>
                <w:lang w:eastAsia="ru-RU"/>
              </w:rPr>
              <w:t>МЕТОДОЛОГИЯ, ИСТОРИЯ ИЗУЧЕНИЯ И ИСТОРИОГРАФИЯ ИССЛЕДОВАНИЯ</w:t>
            </w:r>
            <w:r w:rsidRPr="009A651D">
              <w:rPr>
                <w:rFonts w:ascii="Times New Roman" w:eastAsiaTheme="minorEastAsia" w:hAnsi="Times New Roman" w:cs="Times New Roman"/>
                <w:b/>
                <w:sz w:val="28"/>
                <w:szCs w:val="28"/>
                <w:lang w:eastAsia="ru-RU"/>
              </w:rPr>
              <w:t>……</w:t>
            </w:r>
            <w:r w:rsidRPr="009A651D">
              <w:rPr>
                <w:rFonts w:ascii="Times New Roman" w:eastAsiaTheme="minorEastAsia" w:hAnsi="Times New Roman" w:cs="Times New Roman"/>
                <w:b/>
                <w:sz w:val="28"/>
                <w:szCs w:val="28"/>
                <w:lang w:val="kk-KZ" w:eastAsia="ru-RU"/>
              </w:rPr>
              <w:t>.............................</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p w:rsidR="009A651D" w:rsidRPr="009A651D" w:rsidRDefault="009A651D" w:rsidP="004A6AA7">
            <w:pPr>
              <w:numPr>
                <w:ilvl w:val="1"/>
                <w:numId w:val="11"/>
              </w:numPr>
              <w:suppressAutoHyphens/>
              <w:adjustRightInd w:val="0"/>
              <w:snapToGrid w:val="0"/>
              <w:ind w:left="22" w:firstLine="0"/>
              <w:contextualSpacing/>
              <w:jc w:val="both"/>
              <w:rPr>
                <w:rFonts w:ascii="Times New Roman" w:eastAsia="Times New Roman" w:hAnsi="Times New Roman" w:cs="Times New Roman"/>
                <w:bCs/>
                <w:sz w:val="28"/>
                <w:szCs w:val="28"/>
                <w:lang w:eastAsia="ru-RU"/>
              </w:rPr>
            </w:pPr>
            <w:r w:rsidRPr="009A651D">
              <w:rPr>
                <w:rFonts w:ascii="Times New Roman" w:eastAsia="Times New Roman" w:hAnsi="Times New Roman" w:cs="Times New Roman"/>
                <w:bCs/>
                <w:sz w:val="28"/>
                <w:szCs w:val="28"/>
                <w:lang w:eastAsia="ru-RU"/>
              </w:rPr>
              <w:t>Методология изучения палеолита на основе археологических источников..</w:t>
            </w:r>
            <w:r w:rsidRPr="009A651D">
              <w:rPr>
                <w:rFonts w:ascii="Times New Roman" w:eastAsia="Times New Roman" w:hAnsi="Times New Roman" w:cs="Times New Roman"/>
                <w:bCs/>
                <w:sz w:val="28"/>
                <w:szCs w:val="28"/>
                <w:lang w:val="kk-KZ" w:eastAsia="ru-RU"/>
              </w:rPr>
              <w:t>...................................................................................</w:t>
            </w:r>
            <w:r w:rsidR="00547EA2">
              <w:rPr>
                <w:rFonts w:ascii="Times New Roman" w:eastAsia="Times New Roman" w:hAnsi="Times New Roman" w:cs="Times New Roman"/>
                <w:bCs/>
                <w:sz w:val="28"/>
                <w:szCs w:val="28"/>
                <w:lang w:val="kk-KZ" w:eastAsia="ru-RU"/>
              </w:rPr>
              <w:t>......</w:t>
            </w:r>
            <w:r w:rsidRPr="009A651D">
              <w:rPr>
                <w:rFonts w:ascii="Times New Roman" w:eastAsia="Times New Roman" w:hAnsi="Times New Roman" w:cs="Times New Roman"/>
                <w:bCs/>
                <w:sz w:val="28"/>
                <w:szCs w:val="28"/>
                <w:lang w:val="kk-KZ" w:eastAsia="ru-RU"/>
              </w:rPr>
              <w:t>.............</w:t>
            </w:r>
            <w:r w:rsidR="004A6AA7">
              <w:rPr>
                <w:rFonts w:ascii="Times New Roman" w:eastAsia="Times New Roman" w:hAnsi="Times New Roman" w:cs="Times New Roman"/>
                <w:bCs/>
                <w:sz w:val="28"/>
                <w:szCs w:val="28"/>
                <w:lang w:val="kk-KZ" w:eastAsia="ru-RU"/>
              </w:rPr>
              <w:t>..</w:t>
            </w:r>
          </w:p>
          <w:p w:rsidR="009A651D" w:rsidRPr="009A651D" w:rsidRDefault="009A651D" w:rsidP="004A6AA7">
            <w:pPr>
              <w:numPr>
                <w:ilvl w:val="1"/>
                <w:numId w:val="11"/>
              </w:numPr>
              <w:adjustRightInd w:val="0"/>
              <w:snapToGrid w:val="0"/>
              <w:ind w:left="0" w:firstLine="0"/>
              <w:contextualSpacing/>
              <w:jc w:val="both"/>
              <w:rPr>
                <w:rFonts w:ascii="Times New Roman" w:eastAsia="Times New Roman" w:hAnsi="Times New Roman" w:cs="Times New Roman"/>
                <w:sz w:val="28"/>
                <w:szCs w:val="28"/>
                <w:lang w:eastAsia="ru-RU"/>
              </w:rPr>
            </w:pPr>
            <w:r w:rsidRPr="009A651D">
              <w:rPr>
                <w:rFonts w:ascii="Times New Roman" w:eastAsia="Times New Roman" w:hAnsi="Times New Roman" w:cs="Times New Roman"/>
                <w:sz w:val="28"/>
                <w:szCs w:val="28"/>
                <w:lang w:eastAsia="ru-RU"/>
              </w:rPr>
              <w:t>Источники и историография</w:t>
            </w:r>
            <w:r w:rsidRPr="009A651D">
              <w:rPr>
                <w:rFonts w:ascii="Times New Roman" w:eastAsia="Times New Roman" w:hAnsi="Times New Roman" w:cs="Times New Roman"/>
                <w:sz w:val="28"/>
                <w:szCs w:val="28"/>
                <w:lang w:val="kk-KZ" w:eastAsia="ru-RU"/>
              </w:rPr>
              <w:t>...............</w:t>
            </w:r>
            <w:r w:rsidR="00547EA2">
              <w:rPr>
                <w:rFonts w:ascii="Times New Roman" w:eastAsia="Times New Roman" w:hAnsi="Times New Roman" w:cs="Times New Roman"/>
                <w:sz w:val="28"/>
                <w:szCs w:val="28"/>
                <w:lang w:val="kk-KZ" w:eastAsia="ru-RU"/>
              </w:rPr>
              <w:t>..................................................</w:t>
            </w:r>
            <w:r w:rsidR="004A6AA7">
              <w:rPr>
                <w:rFonts w:ascii="Times New Roman" w:eastAsia="Times New Roman" w:hAnsi="Times New Roman" w:cs="Times New Roman"/>
                <w:sz w:val="28"/>
                <w:szCs w:val="28"/>
                <w:lang w:val="kk-KZ" w:eastAsia="ru-RU"/>
              </w:rPr>
              <w:t>..</w:t>
            </w:r>
          </w:p>
          <w:p w:rsidR="009A651D" w:rsidRPr="00547EA2" w:rsidRDefault="009A651D" w:rsidP="004A6AA7">
            <w:pPr>
              <w:tabs>
                <w:tab w:val="left" w:pos="0"/>
              </w:tabs>
              <w:ind w:right="142"/>
              <w:jc w:val="both"/>
              <w:textAlignment w:val="baseline"/>
              <w:rPr>
                <w:rFonts w:ascii="Times New Roman" w:eastAsia="Times New Roman" w:hAnsi="Times New Roman" w:cs="Times New Roman"/>
                <w:b/>
                <w:kern w:val="2"/>
                <w:sz w:val="28"/>
                <w:szCs w:val="28"/>
                <w:lang w:val="kk-KZ" w:eastAsia="zh-CN" w:bidi="hi-IN"/>
              </w:rPr>
            </w:pPr>
            <w:r w:rsidRPr="009A651D">
              <w:rPr>
                <w:rFonts w:ascii="Times New Roman" w:eastAsia="SimSun" w:hAnsi="Times New Roman" w:cs="Times New Roman"/>
                <w:color w:val="000000" w:themeColor="text1"/>
                <w:kern w:val="2"/>
                <w:sz w:val="28"/>
                <w:szCs w:val="28"/>
                <w:lang w:eastAsia="zh-CN" w:bidi="hi-IN"/>
              </w:rPr>
              <w:t>1.3 История изучения палеолита Казахского Алтая и сопредельных территорий………………………………………………………………</w:t>
            </w:r>
            <w:r w:rsidR="00547EA2">
              <w:rPr>
                <w:rFonts w:ascii="Times New Roman" w:eastAsia="SimSun" w:hAnsi="Times New Roman" w:cs="Times New Roman"/>
                <w:color w:val="000000" w:themeColor="text1"/>
                <w:kern w:val="2"/>
                <w:sz w:val="28"/>
                <w:szCs w:val="28"/>
                <w:lang w:val="kk-KZ" w:eastAsia="zh-CN" w:bidi="hi-IN"/>
              </w:rPr>
              <w:t>.....</w:t>
            </w:r>
            <w:r w:rsidR="004A6AA7">
              <w:rPr>
                <w:rFonts w:ascii="Times New Roman" w:eastAsia="SimSun" w:hAnsi="Times New Roman" w:cs="Times New Roman"/>
                <w:color w:val="000000" w:themeColor="text1"/>
                <w:kern w:val="2"/>
                <w:sz w:val="28"/>
                <w:szCs w:val="28"/>
                <w:lang w:val="kk-KZ" w:eastAsia="zh-CN" w:bidi="hi-IN"/>
              </w:rPr>
              <w:t>...</w:t>
            </w:r>
          </w:p>
        </w:tc>
        <w:tc>
          <w:tcPr>
            <w:tcW w:w="429" w:type="pct"/>
          </w:tcPr>
          <w:p w:rsidR="009A651D" w:rsidRPr="009A651D" w:rsidRDefault="009A651D" w:rsidP="00547EA2">
            <w:pPr>
              <w:ind w:right="142"/>
              <w:rPr>
                <w:rFonts w:ascii="Times New Roman" w:eastAsiaTheme="minorEastAsia" w:hAnsi="Times New Roman" w:cs="Times New Roman"/>
                <w:sz w:val="28"/>
                <w:szCs w:val="28"/>
                <w:lang w:eastAsia="ru-RU"/>
              </w:rPr>
            </w:pPr>
          </w:p>
          <w:p w:rsidR="009A651D" w:rsidRPr="009A651D" w:rsidRDefault="009A651D" w:rsidP="00547EA2">
            <w:pPr>
              <w:ind w:right="142"/>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eastAsia="ru-RU"/>
              </w:rPr>
              <w:t>1</w:t>
            </w:r>
            <w:r w:rsidRPr="009A651D">
              <w:rPr>
                <w:rFonts w:ascii="Times New Roman" w:eastAsiaTheme="minorEastAsia" w:hAnsi="Times New Roman" w:cs="Times New Roman"/>
                <w:b/>
                <w:sz w:val="28"/>
                <w:szCs w:val="28"/>
                <w:lang w:val="kk-KZ" w:eastAsia="ru-RU"/>
              </w:rPr>
              <w:t>2</w:t>
            </w:r>
          </w:p>
          <w:p w:rsidR="009A651D" w:rsidRPr="009A651D" w:rsidRDefault="009A651D" w:rsidP="00547EA2">
            <w:pPr>
              <w:ind w:right="142"/>
              <w:rPr>
                <w:rFonts w:ascii="Times New Roman" w:eastAsia="Times New Roman" w:hAnsi="Times New Roman" w:cs="Times New Roman"/>
                <w:bCs/>
                <w:sz w:val="28"/>
                <w:szCs w:val="28"/>
                <w:lang w:eastAsia="ru-RU"/>
              </w:rPr>
            </w:pPr>
          </w:p>
          <w:p w:rsidR="009A651D" w:rsidRPr="009A651D" w:rsidRDefault="009A651D" w:rsidP="00547EA2">
            <w:pPr>
              <w:ind w:right="142"/>
              <w:rPr>
                <w:rFonts w:ascii="Times New Roman" w:eastAsia="Times New Roman" w:hAnsi="Times New Roman" w:cs="Times New Roman"/>
                <w:bCs/>
                <w:sz w:val="28"/>
                <w:szCs w:val="28"/>
                <w:lang w:val="kk-KZ" w:eastAsia="ru-RU"/>
              </w:rPr>
            </w:pPr>
            <w:r w:rsidRPr="009A651D">
              <w:rPr>
                <w:rFonts w:ascii="Times New Roman" w:eastAsia="Times New Roman" w:hAnsi="Times New Roman" w:cs="Times New Roman"/>
                <w:bCs/>
                <w:sz w:val="28"/>
                <w:szCs w:val="28"/>
                <w:lang w:eastAsia="ru-RU"/>
              </w:rPr>
              <w:t>1</w:t>
            </w:r>
            <w:r w:rsidR="000F1664">
              <w:rPr>
                <w:rFonts w:ascii="Times New Roman" w:eastAsia="Times New Roman" w:hAnsi="Times New Roman" w:cs="Times New Roman"/>
                <w:bCs/>
                <w:sz w:val="28"/>
                <w:szCs w:val="28"/>
                <w:lang w:val="kk-KZ" w:eastAsia="ru-RU"/>
              </w:rPr>
              <w:t>2</w:t>
            </w:r>
          </w:p>
          <w:p w:rsidR="009A651D" w:rsidRPr="009A651D" w:rsidRDefault="000F1664" w:rsidP="00547EA2">
            <w:pPr>
              <w:ind w:right="142"/>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p>
          <w:p w:rsidR="009A651D" w:rsidRPr="009A651D" w:rsidRDefault="009A651D" w:rsidP="00547EA2">
            <w:pPr>
              <w:ind w:right="142"/>
              <w:rPr>
                <w:rFonts w:ascii="Times New Roman" w:eastAsiaTheme="minorEastAsia" w:hAnsi="Times New Roman" w:cs="Times New Roman"/>
                <w:color w:val="000000" w:themeColor="text1"/>
                <w:sz w:val="28"/>
                <w:szCs w:val="28"/>
                <w:lang w:eastAsia="ru-RU"/>
              </w:rPr>
            </w:pPr>
          </w:p>
          <w:p w:rsidR="009A651D" w:rsidRPr="009A651D" w:rsidRDefault="000F1664"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color w:val="000000" w:themeColor="text1"/>
                <w:sz w:val="28"/>
                <w:szCs w:val="28"/>
                <w:lang w:eastAsia="ru-RU"/>
              </w:rPr>
              <w:t>20</w:t>
            </w:r>
          </w:p>
        </w:tc>
      </w:tr>
      <w:tr w:rsidR="009A651D" w:rsidRPr="009A651D" w:rsidTr="004A6AA7">
        <w:tc>
          <w:tcPr>
            <w:tcW w:w="4571" w:type="pct"/>
          </w:tcPr>
          <w:p w:rsidR="009A651D" w:rsidRPr="009A651D" w:rsidRDefault="009A651D" w:rsidP="004A6AA7">
            <w:pPr>
              <w:tabs>
                <w:tab w:val="left" w:pos="284"/>
              </w:tabs>
              <w:ind w:right="142"/>
              <w:jc w:val="both"/>
              <w:textAlignment w:val="baseline"/>
              <w:rPr>
                <w:rFonts w:ascii="Times New Roman" w:eastAsia="SimSun" w:hAnsi="Times New Roman" w:cs="Times New Roman"/>
                <w:b/>
                <w:kern w:val="2"/>
                <w:sz w:val="28"/>
                <w:szCs w:val="28"/>
                <w:lang w:eastAsia="zh-CN" w:bidi="hi-IN"/>
              </w:rPr>
            </w:pPr>
            <w:r w:rsidRPr="009A651D">
              <w:rPr>
                <w:rFonts w:ascii="Times New Roman" w:eastAsia="SimSun" w:hAnsi="Times New Roman" w:cs="Times New Roman"/>
                <w:b/>
                <w:kern w:val="2"/>
                <w:sz w:val="28"/>
                <w:szCs w:val="28"/>
                <w:lang w:eastAsia="zh-CN" w:bidi="hi-IN"/>
              </w:rPr>
              <w:t xml:space="preserve">2. ГЕОЛОГИЯ, </w:t>
            </w:r>
            <w:r w:rsidRPr="009A651D">
              <w:rPr>
                <w:rFonts w:ascii="Times New Roman" w:eastAsia="SimSun" w:hAnsi="Times New Roman" w:cs="Times New Roman"/>
                <w:b/>
                <w:kern w:val="2"/>
                <w:sz w:val="28"/>
                <w:szCs w:val="28"/>
                <w:lang w:val="kk-KZ" w:eastAsia="zh-CN" w:bidi="hi-IN"/>
              </w:rPr>
              <w:t>ПАЛЕОГЕОГРАФИЯ</w:t>
            </w:r>
            <w:r w:rsidRPr="009A651D">
              <w:rPr>
                <w:rFonts w:ascii="Times New Roman" w:eastAsia="SimSun" w:hAnsi="Times New Roman" w:cs="Times New Roman"/>
                <w:b/>
                <w:kern w:val="2"/>
                <w:sz w:val="28"/>
                <w:szCs w:val="28"/>
                <w:lang w:eastAsia="zh-CN" w:bidi="hi-IN"/>
              </w:rPr>
              <w:t xml:space="preserve"> КАЗАХСКОГО АЛТАЯ И СОПРЕДЕЛЬНЫХ ТЕРРИТОРИЙ В </w:t>
            </w:r>
            <w:r w:rsidRPr="009A651D">
              <w:rPr>
                <w:rFonts w:ascii="Times New Roman" w:eastAsia="SimSun" w:hAnsi="Times New Roman" w:cs="Times New Roman"/>
                <w:b/>
                <w:kern w:val="2"/>
                <w:sz w:val="28"/>
                <w:szCs w:val="28"/>
                <w:lang w:val="kk-KZ" w:eastAsia="zh-CN" w:bidi="hi-IN"/>
              </w:rPr>
              <w:t>ЭПОХ</w:t>
            </w:r>
            <w:r w:rsidRPr="009A651D">
              <w:rPr>
                <w:rFonts w:ascii="Times New Roman" w:eastAsia="SimSun" w:hAnsi="Times New Roman" w:cs="Times New Roman"/>
                <w:b/>
                <w:kern w:val="2"/>
                <w:sz w:val="28"/>
                <w:szCs w:val="28"/>
                <w:lang w:eastAsia="zh-CN" w:bidi="hi-IN"/>
              </w:rPr>
              <w:t>У</w:t>
            </w:r>
            <w:r w:rsidRPr="009A651D">
              <w:rPr>
                <w:rFonts w:ascii="Times New Roman" w:eastAsia="SimSun" w:hAnsi="Times New Roman" w:cs="Times New Roman"/>
                <w:b/>
                <w:kern w:val="2"/>
                <w:sz w:val="28"/>
                <w:szCs w:val="28"/>
                <w:lang w:val="kk-KZ" w:eastAsia="zh-CN" w:bidi="hi-IN"/>
              </w:rPr>
              <w:t xml:space="preserve"> ПЛЕЙСТОЦЕНА................................................................................</w:t>
            </w:r>
            <w:r w:rsidR="00547EA2">
              <w:rPr>
                <w:rFonts w:ascii="Times New Roman" w:eastAsia="SimSun" w:hAnsi="Times New Roman" w:cs="Times New Roman"/>
                <w:b/>
                <w:kern w:val="2"/>
                <w:sz w:val="28"/>
                <w:szCs w:val="28"/>
                <w:lang w:val="kk-KZ" w:eastAsia="zh-CN" w:bidi="hi-IN"/>
              </w:rPr>
              <w:t>......</w:t>
            </w:r>
            <w:r w:rsidRPr="009A651D">
              <w:rPr>
                <w:rFonts w:ascii="Times New Roman" w:eastAsia="SimSun" w:hAnsi="Times New Roman" w:cs="Times New Roman"/>
                <w:b/>
                <w:kern w:val="2"/>
                <w:sz w:val="28"/>
                <w:szCs w:val="28"/>
                <w:lang w:val="kk-KZ" w:eastAsia="zh-CN" w:bidi="hi-IN"/>
              </w:rPr>
              <w:t>....</w:t>
            </w:r>
            <w:r w:rsidR="004A6AA7">
              <w:rPr>
                <w:rFonts w:ascii="Times New Roman" w:eastAsia="SimSun" w:hAnsi="Times New Roman" w:cs="Times New Roman"/>
                <w:b/>
                <w:kern w:val="2"/>
                <w:sz w:val="28"/>
                <w:szCs w:val="28"/>
                <w:lang w:val="kk-KZ" w:eastAsia="zh-CN" w:bidi="hi-IN"/>
              </w:rPr>
              <w:t>..</w:t>
            </w:r>
          </w:p>
          <w:p w:rsidR="009A651D" w:rsidRPr="00547EA2" w:rsidRDefault="009A651D" w:rsidP="004A6AA7">
            <w:pPr>
              <w:tabs>
                <w:tab w:val="left" w:pos="284"/>
              </w:tabs>
              <w:ind w:right="142"/>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eastAsia="zh-CN" w:bidi="hi-IN"/>
              </w:rPr>
              <w:t>2.1 Общая геология региона……………………………………………</w:t>
            </w:r>
            <w:r w:rsidR="00547EA2">
              <w:rPr>
                <w:rFonts w:ascii="Times New Roman" w:eastAsia="SimSun" w:hAnsi="Times New Roman" w:cs="Times New Roman"/>
                <w:kern w:val="2"/>
                <w:sz w:val="28"/>
                <w:szCs w:val="28"/>
                <w:lang w:val="kk-KZ" w:eastAsia="zh-CN" w:bidi="hi-IN"/>
              </w:rPr>
              <w:t>......</w:t>
            </w:r>
            <w:r w:rsidR="004A6AA7">
              <w:rPr>
                <w:rFonts w:ascii="Times New Roman" w:eastAsia="SimSun" w:hAnsi="Times New Roman" w:cs="Times New Roman"/>
                <w:kern w:val="2"/>
                <w:sz w:val="28"/>
                <w:szCs w:val="28"/>
                <w:lang w:val="kk-KZ" w:eastAsia="zh-CN" w:bidi="hi-IN"/>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2.2 Палеогеографические условия………………</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2.3</w:t>
            </w:r>
            <w:r w:rsidRPr="009A651D">
              <w:rPr>
                <w:rFonts w:ascii="Times New Roman" w:eastAsiaTheme="minorEastAsia" w:hAnsi="Times New Roman" w:cs="Times New Roman"/>
                <w:b/>
                <w:sz w:val="28"/>
                <w:szCs w:val="28"/>
                <w:lang w:val="kk-KZ" w:eastAsia="ru-RU"/>
              </w:rPr>
              <w:t xml:space="preserve"> </w:t>
            </w:r>
            <w:r w:rsidRPr="009A651D">
              <w:rPr>
                <w:rFonts w:ascii="Times New Roman" w:eastAsiaTheme="minorEastAsia" w:hAnsi="Times New Roman" w:cs="Times New Roman"/>
                <w:sz w:val="28"/>
                <w:szCs w:val="28"/>
                <w:lang w:val="kk-KZ" w:eastAsia="ru-RU"/>
              </w:rPr>
              <w:t>Животный и растительный мир.......................................................</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tc>
        <w:tc>
          <w:tcPr>
            <w:tcW w:w="429" w:type="pct"/>
          </w:tcPr>
          <w:p w:rsidR="009A651D" w:rsidRPr="009A651D" w:rsidRDefault="009A651D" w:rsidP="00547EA2">
            <w:pPr>
              <w:ind w:right="142"/>
              <w:rPr>
                <w:rFonts w:ascii="Times New Roman" w:eastAsiaTheme="minorEastAsia" w:hAnsi="Times New Roman" w:cs="Times New Roman"/>
                <w:sz w:val="28"/>
                <w:szCs w:val="28"/>
                <w:lang w:eastAsia="ru-RU"/>
              </w:rPr>
            </w:pPr>
          </w:p>
          <w:p w:rsidR="009A651D" w:rsidRPr="009A651D" w:rsidRDefault="009A651D" w:rsidP="00547EA2">
            <w:pPr>
              <w:ind w:right="142"/>
              <w:rPr>
                <w:rFonts w:ascii="Times New Roman" w:eastAsiaTheme="minorEastAsia" w:hAnsi="Times New Roman" w:cs="Times New Roman"/>
                <w:b/>
                <w:sz w:val="28"/>
                <w:szCs w:val="28"/>
                <w:lang w:eastAsia="ru-RU"/>
              </w:rPr>
            </w:pPr>
          </w:p>
          <w:p w:rsidR="009A651D" w:rsidRPr="009A651D" w:rsidRDefault="000F1664" w:rsidP="00547EA2">
            <w:pPr>
              <w:ind w:right="142"/>
              <w:rPr>
                <w:rFonts w:ascii="Times New Roman" w:eastAsiaTheme="minorEastAsia" w:hAnsi="Times New Roman" w:cs="Times New Roman"/>
                <w:b/>
                <w:sz w:val="28"/>
                <w:szCs w:val="28"/>
                <w:lang w:eastAsia="ru-RU"/>
              </w:rPr>
            </w:pPr>
            <w:r>
              <w:rPr>
                <w:rFonts w:ascii="Times New Roman" w:eastAsiaTheme="minorEastAsia" w:hAnsi="Times New Roman" w:cs="Times New Roman"/>
                <w:b/>
                <w:sz w:val="28"/>
                <w:szCs w:val="28"/>
                <w:lang w:eastAsia="ru-RU"/>
              </w:rPr>
              <w:t>33</w:t>
            </w:r>
          </w:p>
          <w:p w:rsidR="009A651D" w:rsidRPr="009A651D" w:rsidRDefault="000F1664"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32</w:t>
            </w:r>
          </w:p>
          <w:p w:rsidR="009A651D" w:rsidRPr="009A651D" w:rsidRDefault="000F1664"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35</w:t>
            </w:r>
          </w:p>
          <w:p w:rsidR="009A651D" w:rsidRPr="009A651D" w:rsidRDefault="000F1664"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sz w:val="28"/>
                <w:szCs w:val="28"/>
                <w:lang w:val="kk-KZ" w:eastAsia="ru-RU"/>
              </w:rPr>
              <w:t>39</w:t>
            </w:r>
          </w:p>
        </w:tc>
      </w:tr>
      <w:tr w:rsidR="009A651D" w:rsidRPr="009A651D" w:rsidTr="004A6AA7">
        <w:tc>
          <w:tcPr>
            <w:tcW w:w="4571" w:type="pct"/>
          </w:tcPr>
          <w:p w:rsidR="009A651D" w:rsidRPr="009A651D" w:rsidRDefault="009A651D" w:rsidP="004A6AA7">
            <w:pPr>
              <w:tabs>
                <w:tab w:val="left" w:pos="0"/>
              </w:tabs>
              <w:ind w:right="142"/>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eastAsia="ru-RU"/>
              </w:rPr>
              <w:t>3.</w:t>
            </w:r>
            <w:r w:rsidR="004A6AA7">
              <w:rPr>
                <w:rFonts w:ascii="Times New Roman" w:eastAsiaTheme="minorEastAsia" w:hAnsi="Times New Roman" w:cs="Times New Roman"/>
                <w:b/>
                <w:sz w:val="28"/>
                <w:szCs w:val="28"/>
                <w:lang w:eastAsia="ru-RU"/>
              </w:rPr>
              <w:t xml:space="preserve"> </w:t>
            </w:r>
            <w:r w:rsidRPr="009A651D">
              <w:rPr>
                <w:rFonts w:ascii="Times New Roman" w:eastAsiaTheme="minorEastAsia" w:hAnsi="Times New Roman" w:cs="Times New Roman"/>
                <w:b/>
                <w:sz w:val="28"/>
                <w:szCs w:val="28"/>
                <w:lang w:val="kk-KZ" w:eastAsia="ru-RU"/>
              </w:rPr>
              <w:t>ПАЛЕОЛИТ КАЗАХСКОГО АЛТАЯ И СОПРЕДЕЛЬНЫХ ТЕРРИТОРИЙ.......................................................................................</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3.1 Условия локализации палеолитических стоянок</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3.2 Стратифицированная стоянка Пещера</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3.3 Стоянка Свинчатка</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3.4 Стратифицированная стоянка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Шульбинка</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3.5 Местонахождение Козыбай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1,2</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3.6 Стратифицированные стоянки Быструха 1, 2</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3.7 </w:t>
            </w:r>
            <w:r w:rsidRPr="009A651D">
              <w:rPr>
                <w:rFonts w:ascii="Times New Roman" w:eastAsiaTheme="minorEastAsia" w:hAnsi="Times New Roman" w:cs="Times New Roman"/>
                <w:sz w:val="28"/>
                <w:szCs w:val="28"/>
                <w:lang w:eastAsia="ru-RU"/>
              </w:rPr>
              <w:t>Стоянки Зайсан 1-4</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00E40B7B">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3.8 Стоянки-мастерские Курчум 1,2</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3.9 Местонахождения Еспе1-3, Тайбакан и Шолакбулак</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3.10 Местонахождение Рысак 1, 2…</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p w:rsidR="009A651D" w:rsidRPr="009A651D" w:rsidRDefault="009A651D" w:rsidP="004A6AA7">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3.11 Стратифицированная стоянка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Ушбулак</w:t>
            </w:r>
            <w:r w:rsidRPr="009A651D">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p>
        </w:tc>
        <w:tc>
          <w:tcPr>
            <w:tcW w:w="429" w:type="pct"/>
          </w:tcPr>
          <w:p w:rsidR="009A651D" w:rsidRPr="009A651D" w:rsidRDefault="009A651D" w:rsidP="00547EA2">
            <w:pPr>
              <w:ind w:right="142"/>
              <w:rPr>
                <w:rFonts w:ascii="Times New Roman" w:eastAsiaTheme="minorEastAsia" w:hAnsi="Times New Roman" w:cs="Times New Roman"/>
                <w:sz w:val="28"/>
                <w:szCs w:val="28"/>
                <w:lang w:val="kk-KZ" w:eastAsia="ru-RU"/>
              </w:rPr>
            </w:pPr>
          </w:p>
          <w:p w:rsidR="009A651D" w:rsidRPr="009A651D" w:rsidRDefault="00F36591"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44</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44</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46</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50</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57</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69</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69</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71</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72</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75</w:t>
            </w: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78</w:t>
            </w:r>
          </w:p>
          <w:p w:rsidR="009A651D" w:rsidRPr="009A651D" w:rsidRDefault="00F36591"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sz w:val="28"/>
                <w:szCs w:val="28"/>
                <w:lang w:val="kk-KZ" w:eastAsia="ru-RU"/>
              </w:rPr>
              <w:t>81</w:t>
            </w:r>
          </w:p>
        </w:tc>
      </w:tr>
      <w:tr w:rsidR="009A651D" w:rsidRPr="009A651D" w:rsidTr="004A6AA7">
        <w:tc>
          <w:tcPr>
            <w:tcW w:w="4571" w:type="pct"/>
          </w:tcPr>
          <w:p w:rsidR="009A651D" w:rsidRPr="009A651D" w:rsidRDefault="004A6AA7" w:rsidP="004A6AA7">
            <w:pPr>
              <w:autoSpaceDE w:val="0"/>
              <w:autoSpaceDN w:val="0"/>
              <w:adjustRightInd w:val="0"/>
              <w:ind w:right="142"/>
              <w:jc w:val="both"/>
              <w:rPr>
                <w:rFonts w:ascii="Times New Roman" w:eastAsia="Calibri" w:hAnsi="Times New Roman" w:cs="Times New Roman"/>
                <w:sz w:val="28"/>
                <w:szCs w:val="28"/>
                <w:lang w:val="kk-KZ" w:eastAsia="ru-RU"/>
              </w:rPr>
            </w:pPr>
            <w:r>
              <w:rPr>
                <w:rFonts w:ascii="Times New Roman" w:eastAsia="Calibri" w:hAnsi="Times New Roman" w:cs="Times New Roman"/>
                <w:b/>
                <w:sz w:val="28"/>
                <w:szCs w:val="28"/>
                <w:lang w:val="kk-KZ" w:eastAsia="ru-RU"/>
              </w:rPr>
              <w:t>4.</w:t>
            </w:r>
            <w:r w:rsidR="009A651D" w:rsidRPr="009A651D">
              <w:rPr>
                <w:rFonts w:ascii="Times New Roman" w:eastAsia="Calibri" w:hAnsi="Times New Roman" w:cs="Times New Roman"/>
                <w:b/>
                <w:sz w:val="28"/>
                <w:szCs w:val="28"/>
                <w:lang w:eastAsia="ru-RU"/>
              </w:rPr>
              <w:t xml:space="preserve">КУЛЬТУРНО-ХРОНОЛОГИЧЕСКАЯ ПОСЛЕДОВАТЕЛЬНОСТЬ ПАЛЕОЛИТА </w:t>
            </w:r>
            <w:r w:rsidR="009A651D" w:rsidRPr="009A651D">
              <w:rPr>
                <w:rFonts w:ascii="Times New Roman" w:eastAsia="Calibri" w:hAnsi="Times New Roman" w:cs="Times New Roman"/>
                <w:b/>
                <w:sz w:val="28"/>
                <w:szCs w:val="28"/>
                <w:lang w:val="kk-KZ" w:eastAsia="ru-RU"/>
              </w:rPr>
              <w:t>КАЗАХСКОГО АЛТАЯ</w:t>
            </w:r>
            <w:r w:rsidR="009A651D" w:rsidRPr="009A651D">
              <w:rPr>
                <w:rFonts w:ascii="Times New Roman" w:eastAsia="Calibri" w:hAnsi="Times New Roman" w:cs="Times New Roman"/>
                <w:b/>
                <w:sz w:val="28"/>
                <w:szCs w:val="28"/>
                <w:lang w:eastAsia="ru-RU"/>
              </w:rPr>
              <w:t xml:space="preserve"> И ЕЕ КОРРЕЛЯЦИЯ С ПАМЯТНИКАМИ СОПРЕДЕЛЬНЫХ ТЕРРИТОРИИ</w:t>
            </w:r>
            <w:r>
              <w:rPr>
                <w:rFonts w:ascii="Times New Roman" w:eastAsia="Calibri" w:hAnsi="Times New Roman" w:cs="Times New Roman"/>
                <w:b/>
                <w:sz w:val="28"/>
                <w:szCs w:val="28"/>
                <w:lang w:val="kk-KZ" w:eastAsia="ru-RU"/>
              </w:rPr>
              <w:t>................................................................................................</w:t>
            </w:r>
          </w:p>
        </w:tc>
        <w:tc>
          <w:tcPr>
            <w:tcW w:w="429" w:type="pct"/>
          </w:tcPr>
          <w:p w:rsidR="009A651D" w:rsidRPr="009A651D" w:rsidRDefault="009A651D" w:rsidP="00547EA2">
            <w:pPr>
              <w:ind w:right="142"/>
              <w:rPr>
                <w:rFonts w:ascii="Times New Roman" w:eastAsiaTheme="minorEastAsia" w:hAnsi="Times New Roman" w:cs="Times New Roman"/>
                <w:sz w:val="28"/>
                <w:szCs w:val="28"/>
                <w:lang w:val="kk-KZ" w:eastAsia="ru-RU"/>
              </w:rPr>
            </w:pPr>
          </w:p>
          <w:p w:rsidR="009A651D" w:rsidRPr="009A651D" w:rsidRDefault="009A651D" w:rsidP="00547EA2">
            <w:pPr>
              <w:ind w:right="142"/>
              <w:rPr>
                <w:rFonts w:ascii="Times New Roman" w:eastAsiaTheme="minorEastAsia" w:hAnsi="Times New Roman" w:cs="Times New Roman"/>
                <w:sz w:val="28"/>
                <w:szCs w:val="28"/>
                <w:lang w:val="kk-KZ" w:eastAsia="ru-RU"/>
              </w:rPr>
            </w:pPr>
          </w:p>
          <w:p w:rsidR="009A651D" w:rsidRPr="009A651D" w:rsidRDefault="009A651D" w:rsidP="00547EA2">
            <w:pPr>
              <w:ind w:right="142"/>
              <w:rPr>
                <w:rFonts w:ascii="Times New Roman" w:eastAsiaTheme="minorEastAsia" w:hAnsi="Times New Roman" w:cs="Times New Roman"/>
                <w:sz w:val="28"/>
                <w:szCs w:val="28"/>
                <w:lang w:val="kk-KZ" w:eastAsia="ru-RU"/>
              </w:rPr>
            </w:pPr>
          </w:p>
          <w:p w:rsidR="009A651D" w:rsidRPr="009A651D" w:rsidRDefault="00F36591"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100</w:t>
            </w:r>
          </w:p>
        </w:tc>
      </w:tr>
      <w:tr w:rsidR="009A651D" w:rsidRPr="009A651D" w:rsidTr="004A6AA7">
        <w:tc>
          <w:tcPr>
            <w:tcW w:w="4571" w:type="pct"/>
          </w:tcPr>
          <w:p w:rsidR="009A651D" w:rsidRPr="009A651D" w:rsidRDefault="009A651D" w:rsidP="00547EA2">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b/>
                <w:sz w:val="28"/>
                <w:szCs w:val="28"/>
                <w:lang w:val="kk-KZ" w:eastAsia="ru-RU"/>
              </w:rPr>
              <w:t>ЗАКЛЮЧЕНИЕ</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b/>
                <w:sz w:val="28"/>
                <w:szCs w:val="28"/>
                <w:lang w:val="kk-KZ" w:eastAsia="ru-RU"/>
              </w:rPr>
              <w:t>........................................................................</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tc>
        <w:tc>
          <w:tcPr>
            <w:tcW w:w="429" w:type="pct"/>
          </w:tcPr>
          <w:p w:rsidR="009A651D" w:rsidRPr="009A651D" w:rsidRDefault="00F36591"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118</w:t>
            </w:r>
          </w:p>
        </w:tc>
      </w:tr>
      <w:tr w:rsidR="009A651D" w:rsidRPr="009A651D" w:rsidTr="004A6AA7">
        <w:tc>
          <w:tcPr>
            <w:tcW w:w="4571" w:type="pct"/>
          </w:tcPr>
          <w:p w:rsidR="009A651D" w:rsidRPr="009A651D" w:rsidRDefault="009A651D" w:rsidP="00547EA2">
            <w:pPr>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b/>
                <w:sz w:val="28"/>
                <w:szCs w:val="28"/>
                <w:lang w:val="kk-KZ" w:eastAsia="ru-RU"/>
              </w:rPr>
              <w:t>СПИСОК ИСПОЛЬЗОВАННЫХ ИСТОЧНИКОВ..............</w:t>
            </w:r>
            <w:r w:rsidR="00547EA2">
              <w:rPr>
                <w:rFonts w:ascii="Times New Roman" w:eastAsiaTheme="minorEastAsia" w:hAnsi="Times New Roman" w:cs="Times New Roman"/>
                <w:b/>
                <w:sz w:val="28"/>
                <w:szCs w:val="28"/>
                <w:lang w:val="kk-KZ" w:eastAsia="ru-RU"/>
              </w:rPr>
              <w:t>......</w:t>
            </w:r>
            <w:r w:rsidRPr="009A651D">
              <w:rPr>
                <w:rFonts w:ascii="Times New Roman" w:eastAsiaTheme="minorEastAsia" w:hAnsi="Times New Roman" w:cs="Times New Roman"/>
                <w:b/>
                <w:sz w:val="28"/>
                <w:szCs w:val="28"/>
                <w:lang w:val="kk-KZ" w:eastAsia="ru-RU"/>
              </w:rPr>
              <w:t>...........</w:t>
            </w:r>
            <w:r w:rsidR="004A6AA7">
              <w:rPr>
                <w:rFonts w:ascii="Times New Roman" w:eastAsiaTheme="minorEastAsia" w:hAnsi="Times New Roman" w:cs="Times New Roman"/>
                <w:b/>
                <w:sz w:val="28"/>
                <w:szCs w:val="28"/>
                <w:lang w:val="kk-KZ" w:eastAsia="ru-RU"/>
              </w:rPr>
              <w:t>..</w:t>
            </w:r>
          </w:p>
        </w:tc>
        <w:tc>
          <w:tcPr>
            <w:tcW w:w="429" w:type="pct"/>
          </w:tcPr>
          <w:p w:rsidR="009A651D" w:rsidRPr="009A651D" w:rsidRDefault="00F36591" w:rsidP="00547EA2">
            <w:pPr>
              <w:ind w:right="142"/>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121</w:t>
            </w:r>
          </w:p>
        </w:tc>
      </w:tr>
      <w:tr w:rsidR="009A651D" w:rsidRPr="009A651D" w:rsidTr="004A6AA7">
        <w:tc>
          <w:tcPr>
            <w:tcW w:w="4571" w:type="pct"/>
          </w:tcPr>
          <w:p w:rsidR="009A651D" w:rsidRPr="009A651D" w:rsidRDefault="009A651D" w:rsidP="004A6AA7">
            <w:pPr>
              <w:ind w:right="142"/>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ПРИЛОЖЕНИЕ – Иллюстрации: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color w:val="000000" w:themeColor="text1"/>
                <w:sz w:val="28"/>
                <w:szCs w:val="28"/>
                <w:lang w:eastAsia="ru-RU"/>
              </w:rPr>
              <w:t xml:space="preserve">таблицы, </w:t>
            </w:r>
            <w:r w:rsidRPr="009A651D">
              <w:rPr>
                <w:rFonts w:ascii="Times New Roman" w:eastAsiaTheme="minorEastAsia" w:hAnsi="Times New Roman" w:cs="Times New Roman"/>
                <w:sz w:val="28"/>
                <w:szCs w:val="28"/>
                <w:lang w:val="kk-KZ" w:eastAsia="ru-RU"/>
              </w:rPr>
              <w:t xml:space="preserve">карты, </w:t>
            </w:r>
            <w:r w:rsidRPr="009A651D">
              <w:rPr>
                <w:rFonts w:ascii="Times New Roman" w:eastAsiaTheme="minorEastAsia" w:hAnsi="Times New Roman" w:cs="Times New Roman"/>
                <w:color w:val="000000" w:themeColor="text1"/>
                <w:sz w:val="28"/>
                <w:szCs w:val="28"/>
                <w:lang w:eastAsia="ru-RU"/>
              </w:rPr>
              <w:t>научные</w:t>
            </w:r>
            <w:r w:rsidRPr="009A651D">
              <w:rPr>
                <w:rFonts w:ascii="Times New Roman" w:eastAsiaTheme="minorEastAsia" w:hAnsi="Times New Roman" w:cs="Times New Roman"/>
                <w:sz w:val="28"/>
                <w:szCs w:val="28"/>
                <w:lang w:val="kk-KZ" w:eastAsia="ru-RU"/>
              </w:rPr>
              <w:t xml:space="preserve"> чертежи, рисунки и фотографии.............................................................</w:t>
            </w:r>
            <w:r w:rsidR="00547EA2">
              <w:rPr>
                <w:rFonts w:ascii="Times New Roman" w:eastAsiaTheme="minorEastAsia" w:hAnsi="Times New Roman" w:cs="Times New Roman"/>
                <w:sz w:val="28"/>
                <w:szCs w:val="28"/>
                <w:lang w:val="kk-KZ" w:eastAsia="ru-RU"/>
              </w:rPr>
              <w:t>.....................</w:t>
            </w:r>
            <w:r w:rsidR="004A6AA7">
              <w:rPr>
                <w:rFonts w:ascii="Times New Roman" w:eastAsiaTheme="minorEastAsia" w:hAnsi="Times New Roman" w:cs="Times New Roman"/>
                <w:sz w:val="28"/>
                <w:szCs w:val="28"/>
                <w:lang w:val="kk-KZ" w:eastAsia="ru-RU"/>
              </w:rPr>
              <w:t>...</w:t>
            </w:r>
            <w:r w:rsidR="00547EA2">
              <w:rPr>
                <w:rFonts w:ascii="Times New Roman" w:eastAsiaTheme="minorEastAsia" w:hAnsi="Times New Roman" w:cs="Times New Roman"/>
                <w:sz w:val="28"/>
                <w:szCs w:val="28"/>
                <w:lang w:val="kk-KZ" w:eastAsia="ru-RU"/>
              </w:rPr>
              <w:t>.</w:t>
            </w:r>
          </w:p>
        </w:tc>
        <w:tc>
          <w:tcPr>
            <w:tcW w:w="429" w:type="pct"/>
          </w:tcPr>
          <w:p w:rsidR="009A651D" w:rsidRPr="009A651D" w:rsidRDefault="009A651D" w:rsidP="00547EA2">
            <w:pPr>
              <w:ind w:right="142"/>
              <w:rPr>
                <w:rFonts w:ascii="Times New Roman" w:eastAsiaTheme="minorEastAsia" w:hAnsi="Times New Roman" w:cs="Times New Roman"/>
                <w:b/>
                <w:sz w:val="28"/>
                <w:szCs w:val="28"/>
                <w:lang w:val="kk-KZ" w:eastAsia="ru-RU"/>
              </w:rPr>
            </w:pPr>
          </w:p>
          <w:p w:rsidR="009A651D" w:rsidRPr="009A651D" w:rsidRDefault="00F36591" w:rsidP="00547EA2">
            <w:pPr>
              <w:ind w:right="142"/>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137</w:t>
            </w:r>
          </w:p>
        </w:tc>
      </w:tr>
    </w:tbl>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sectPr w:rsidR="009A651D" w:rsidRPr="009A651D" w:rsidSect="00922FD3">
          <w:type w:val="nextColumn"/>
          <w:pgSz w:w="11907" w:h="16840" w:code="9"/>
          <w:pgMar w:top="1134" w:right="567" w:bottom="1134" w:left="1701" w:header="777" w:footer="638"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СПИСОК СОКРАЩЕНИЙ</w:t>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ВКАЭ</w:t>
      </w:r>
      <w:r w:rsidRPr="009A651D">
        <w:rPr>
          <w:rFonts w:ascii="Times New Roman" w:eastAsiaTheme="minorEastAsia" w:hAnsi="Times New Roman" w:cs="Times New Roman"/>
          <w:sz w:val="28"/>
          <w:szCs w:val="28"/>
          <w:lang w:eastAsia="ru-RU"/>
        </w:rPr>
        <w:t xml:space="preserve"> – Восточно-Казахстанская археологическая экспедиция</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ГЭС</w:t>
      </w:r>
      <w:r w:rsidRPr="009A651D">
        <w:rPr>
          <w:rFonts w:ascii="Times New Roman" w:eastAsiaTheme="minorEastAsia" w:hAnsi="Times New Roman" w:cs="Times New Roman"/>
          <w:sz w:val="28"/>
          <w:szCs w:val="28"/>
          <w:lang w:eastAsia="ru-RU"/>
        </w:rPr>
        <w:t xml:space="preserve"> – Гидроэлектростанция</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ЕНУ</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b/>
          <w:sz w:val="28"/>
          <w:szCs w:val="28"/>
          <w:lang w:eastAsia="ru-RU"/>
        </w:rPr>
        <w:t>–</w:t>
      </w:r>
      <w:r w:rsidRPr="009A651D">
        <w:rPr>
          <w:rFonts w:ascii="Times New Roman" w:eastAsiaTheme="minorEastAsia" w:hAnsi="Times New Roman" w:cs="Times New Roman"/>
          <w:sz w:val="28"/>
          <w:szCs w:val="28"/>
          <w:lang w:eastAsia="ru-RU"/>
        </w:rPr>
        <w:t xml:space="preserve"> Евразийский Национальный университет</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ИИАЭ АН КазССР</w:t>
      </w:r>
      <w:r w:rsidRPr="009A651D">
        <w:rPr>
          <w:rFonts w:ascii="Times New Roman" w:eastAsiaTheme="minorEastAsia" w:hAnsi="Times New Roman" w:cs="Times New Roman"/>
          <w:sz w:val="28"/>
          <w:szCs w:val="28"/>
          <w:lang w:eastAsia="ru-RU"/>
        </w:rPr>
        <w:t xml:space="preserve"> – Институт истории, археологии и этнографии Академии наук Казахской Советской Социалистической Республики</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ИИФФ СО АН СССР</w:t>
      </w:r>
      <w:r w:rsidRPr="009A651D">
        <w:rPr>
          <w:rFonts w:ascii="Times New Roman" w:eastAsiaTheme="minorEastAsia" w:hAnsi="Times New Roman" w:cs="Times New Roman"/>
          <w:sz w:val="28"/>
          <w:szCs w:val="28"/>
          <w:lang w:eastAsia="ru-RU"/>
        </w:rPr>
        <w:t xml:space="preserve"> – Институт истории, филологии и философии Сибирского отделения Академии наук Союза Советских Социалистических Республик.</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КГ</w:t>
      </w:r>
      <w:r w:rsidRPr="009A651D">
        <w:rPr>
          <w:rFonts w:ascii="Times New Roman" w:eastAsiaTheme="minorEastAsia" w:hAnsi="Times New Roman" w:cs="Times New Roman"/>
          <w:sz w:val="28"/>
          <w:szCs w:val="28"/>
          <w:lang w:eastAsia="ru-RU"/>
        </w:rPr>
        <w:t xml:space="preserve"> – Культурный горизонт</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КазГУ</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b/>
          <w:sz w:val="28"/>
          <w:szCs w:val="28"/>
          <w:lang w:eastAsia="ru-RU"/>
        </w:rPr>
        <w:t xml:space="preserve"> </w:t>
      </w:r>
      <w:r w:rsidRPr="009A651D">
        <w:rPr>
          <w:rFonts w:ascii="Times New Roman" w:eastAsiaTheme="minorEastAsia" w:hAnsi="Times New Roman" w:cs="Times New Roman"/>
          <w:sz w:val="28"/>
          <w:szCs w:val="28"/>
          <w:lang w:eastAsia="ru-RU"/>
        </w:rPr>
        <w:t>Казахский Государственный университет</w:t>
      </w:r>
    </w:p>
    <w:p w:rsidR="009A651D" w:rsidRPr="009A651D" w:rsidRDefault="009A651D" w:rsidP="001E7E08">
      <w:pPr>
        <w:spacing w:after="0" w:line="240" w:lineRule="auto"/>
        <w:ind w:right="142"/>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КНР</w:t>
      </w:r>
      <w:r w:rsidRPr="009A651D">
        <w:rPr>
          <w:rFonts w:ascii="Times New Roman" w:eastAsiaTheme="minorEastAsia" w:hAnsi="Times New Roman" w:cs="Times New Roman"/>
          <w:sz w:val="28"/>
          <w:szCs w:val="28"/>
          <w:lang w:eastAsia="ru-RU"/>
        </w:rPr>
        <w:t xml:space="preserve"> – Китайская Народная Республика</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 xml:space="preserve">ЛОИИМК АН СССР – </w:t>
      </w:r>
      <w:r w:rsidRPr="009A651D">
        <w:rPr>
          <w:rFonts w:ascii="Times New Roman" w:eastAsiaTheme="minorEastAsia" w:hAnsi="Times New Roman" w:cs="Times New Roman"/>
          <w:sz w:val="28"/>
          <w:szCs w:val="28"/>
          <w:lang w:eastAsia="ru-RU"/>
        </w:rPr>
        <w:t>Ленинградское отделение Академии наук СССР.</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МИС</w:t>
      </w:r>
      <w:r w:rsidRPr="009A651D">
        <w:rPr>
          <w:rFonts w:ascii="Times New Roman" w:eastAsiaTheme="minorEastAsia" w:hAnsi="Times New Roman" w:cs="Times New Roman"/>
          <w:sz w:val="28"/>
          <w:szCs w:val="28"/>
          <w:lang w:eastAsia="ru-RU"/>
        </w:rPr>
        <w:t xml:space="preserve"> – Морская изотопная стадия</w:t>
      </w:r>
    </w:p>
    <w:p w:rsidR="009A651D" w:rsidRPr="009A651D" w:rsidRDefault="009A651D" w:rsidP="001E7E08">
      <w:pPr>
        <w:spacing w:after="0" w:line="240" w:lineRule="auto"/>
        <w:ind w:right="142"/>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НВП</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 xml:space="preserve"> Начальный верхний палеолит</w:t>
      </w:r>
    </w:p>
    <w:p w:rsidR="009A651D" w:rsidRPr="009A651D" w:rsidRDefault="009A651D" w:rsidP="001E7E08">
      <w:pPr>
        <w:spacing w:after="0" w:line="240" w:lineRule="auto"/>
        <w:ind w:right="142"/>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РАН</w:t>
      </w:r>
      <w:r w:rsidRPr="009A651D">
        <w:rPr>
          <w:rFonts w:ascii="Times New Roman" w:eastAsiaTheme="minorEastAsia" w:hAnsi="Times New Roman" w:cs="Times New Roman"/>
          <w:sz w:val="28"/>
          <w:szCs w:val="28"/>
          <w:lang w:eastAsia="ru-RU"/>
        </w:rPr>
        <w:t xml:space="preserve"> – Российская академия наук</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 xml:space="preserve">РИНЦ- </w:t>
      </w:r>
      <w:r w:rsidRPr="009A651D">
        <w:rPr>
          <w:rFonts w:ascii="Times New Roman" w:eastAsiaTheme="minorEastAsia" w:hAnsi="Times New Roman" w:cs="Times New Roman"/>
          <w:sz w:val="28"/>
          <w:szCs w:val="28"/>
          <w:lang w:eastAsia="ru-RU"/>
        </w:rPr>
        <w:t>Российский индекс научного центра</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СКРКАЭ</w:t>
      </w:r>
      <w:r w:rsidRPr="009A651D">
        <w:rPr>
          <w:rFonts w:ascii="Times New Roman" w:eastAsiaTheme="minorEastAsia" w:hAnsi="Times New Roman" w:cs="Times New Roman"/>
          <w:sz w:val="28"/>
          <w:szCs w:val="28"/>
          <w:lang w:eastAsia="ru-RU"/>
        </w:rPr>
        <w:t xml:space="preserve"> – Совместная Казахстанско-Российская комплексная археологическая экспедиция</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ШАЭ</w:t>
      </w:r>
      <w:r w:rsidRPr="009A651D">
        <w:rPr>
          <w:rFonts w:ascii="Times New Roman" w:eastAsiaTheme="minorEastAsia" w:hAnsi="Times New Roman" w:cs="Times New Roman"/>
          <w:sz w:val="28"/>
          <w:szCs w:val="28"/>
          <w:lang w:eastAsia="ru-RU"/>
        </w:rPr>
        <w:t xml:space="preserve"> – Шульбинская археологическая экспедиция</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ЦГМ</w:t>
      </w:r>
      <w:r w:rsidRPr="009A651D">
        <w:rPr>
          <w:rFonts w:ascii="Times New Roman" w:eastAsiaTheme="minorEastAsia" w:hAnsi="Times New Roman" w:cs="Times New Roman"/>
          <w:sz w:val="28"/>
          <w:szCs w:val="28"/>
          <w:lang w:eastAsia="ru-RU"/>
        </w:rPr>
        <w:t xml:space="preserve"> – Центральный Государственный музей</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b/>
          <w:sz w:val="28"/>
          <w:szCs w:val="28"/>
          <w:lang w:val="en-US" w:eastAsia="ru-RU"/>
        </w:rPr>
        <w:t>AMS</w:t>
      </w:r>
      <w:r w:rsidRPr="009A651D">
        <w:rPr>
          <w:rFonts w:ascii="Times New Roman" w:eastAsiaTheme="minorEastAsia" w:hAnsi="Times New Roman" w:cs="Times New Roman"/>
          <w:sz w:val="28"/>
          <w:szCs w:val="28"/>
          <w:lang w:eastAsia="ru-RU"/>
        </w:rPr>
        <w:t xml:space="preserve"> – </w:t>
      </w:r>
      <w:r w:rsidRPr="009A651D">
        <w:rPr>
          <w:rFonts w:ascii="Times New Roman" w:eastAsiaTheme="minorEastAsia" w:hAnsi="Times New Roman" w:cs="Times New Roman"/>
          <w:sz w:val="28"/>
          <w:szCs w:val="28"/>
          <w:lang w:val="kk-KZ" w:eastAsia="ru-RU"/>
        </w:rPr>
        <w:t>Радиоуглеродное датирование</w:t>
      </w:r>
    </w:p>
    <w:p w:rsidR="009A651D" w:rsidRPr="009A651D" w:rsidRDefault="009A651D" w:rsidP="001E7E08">
      <w:pPr>
        <w:spacing w:after="0" w:line="240" w:lineRule="auto"/>
        <w:ind w:right="142"/>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val="en-US" w:eastAsia="ru-RU"/>
        </w:rPr>
        <w:t>OSL</w:t>
      </w:r>
      <w:r w:rsidRPr="009A651D">
        <w:rPr>
          <w:rFonts w:ascii="Times New Roman" w:eastAsiaTheme="minorEastAsia" w:hAnsi="Times New Roman" w:cs="Times New Roman"/>
          <w:sz w:val="28"/>
          <w:szCs w:val="28"/>
          <w:lang w:eastAsia="ru-RU"/>
        </w:rPr>
        <w:t xml:space="preserve"> – оптико стимулируемая люминисценция</w:t>
      </w:r>
    </w:p>
    <w:p w:rsidR="009A651D" w:rsidRPr="009A651D" w:rsidRDefault="009A651D" w:rsidP="000F1664">
      <w:pPr>
        <w:spacing w:after="0" w:line="240" w:lineRule="auto"/>
        <w:ind w:left="709" w:right="142"/>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F5661F" w:rsidRDefault="00F5661F"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F5661F" w:rsidRDefault="00F5661F"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F5661F" w:rsidRDefault="00F5661F"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F5661F" w:rsidRDefault="00F5661F"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eastAsia="ru-RU"/>
        </w:rPr>
        <w:t>ВВЕДЕНИЕ</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val="kk-KZ" w:eastAsia="ru-RU"/>
        </w:rPr>
        <w:t xml:space="preserve">Общая характеристика работы. </w:t>
      </w:r>
      <w:r w:rsidRPr="009A651D">
        <w:rPr>
          <w:rFonts w:ascii="Times New Roman" w:eastAsiaTheme="minorEastAsia" w:hAnsi="Times New Roman" w:cs="Times New Roman"/>
          <w:sz w:val="28"/>
          <w:szCs w:val="28"/>
          <w:lang w:eastAsia="ru-RU"/>
        </w:rPr>
        <w:t>Казахстан расположен на обширной территории, соединяющей несколько крупных историко-культурных областей: Среднюю Азию на юге, Алтай и Сибирь на севере-востоке, Китай на юго-востоке. Эта область Евразийского материка отличается специфическими географическими условиями, в первую очередь резко континентальным и высоко аридным климатом, при которых процессы денудации часто преобладают над процессами аккумуляции рыхлых отложений, что, в свою очередь, резко снижает возможность обнаружения свидетельств материальной культуры палеолитического времени в стратиграфическом контексте.</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восточной части Казахстана, а именно – Казахский Алтай, несмотря на ее близость к известным палеолитическим стоянкам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Российского и Монгольского Алтая, до последнего времени хорошо стратифицированные комплексы палеолита были практически неизвестны. Исключение составляли материалы стоянок Шульбинка и Быструха-2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_Ref132807964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165; </w:t>
      </w:r>
      <w:r w:rsidRPr="009A651D">
        <w:rPr>
          <w:rFonts w:ascii="Times New Roman" w:eastAsiaTheme="minorEastAsia" w:hAnsi="Times New Roman" w:cs="Times New Roman"/>
          <w:sz w:val="28"/>
          <w:szCs w:val="28"/>
          <w:lang w:val="kk-KZ" w:eastAsia="ru-RU"/>
        </w:rPr>
        <w:t>2</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184]. Более 20 новых объектов с археологическими материалами, которые исследователи интерпретируют, как относящиеся к различным периодам палеолита (Зайсан-1-4, Бухтарма-1-5, Козыбай-1-2, Еспе-1-3 и др.), характеризуются поверхностным залеганием находок, их коллекции редко включают более 100 ед.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184;</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_Ref132807286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256;</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_Ref132807805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76-79;</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_Ref132807881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5</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199-202].</w:t>
      </w:r>
    </w:p>
    <w:p w:rsidR="009A651D" w:rsidRPr="009A651D" w:rsidRDefault="009A651D" w:rsidP="00D23813">
      <w:pPr>
        <w:spacing w:after="0" w:line="240" w:lineRule="auto"/>
        <w:ind w:right="142" w:firstLine="709"/>
        <w:jc w:val="both"/>
        <w:rPr>
          <w:rFonts w:ascii="Times New Roman" w:eastAsiaTheme="minorEastAsia" w:hAnsi="Times New Roman" w:cs="Times New Roman"/>
          <w:color w:val="000000" w:themeColor="text1"/>
          <w:sz w:val="28"/>
          <w:szCs w:val="28"/>
          <w:lang w:eastAsia="ru-RU"/>
        </w:rPr>
      </w:pPr>
      <w:r w:rsidRPr="009A651D">
        <w:rPr>
          <w:rFonts w:ascii="Times New Roman" w:eastAsiaTheme="minorEastAsia" w:hAnsi="Times New Roman" w:cs="Times New Roman"/>
          <w:sz w:val="28"/>
          <w:szCs w:val="28"/>
          <w:lang w:eastAsia="ru-RU"/>
        </w:rPr>
        <w:t>В 2016 году, в ходе разведочных работ Казахстанско-Российской археологической экспедицией в Шиликтинской долине на северо-востоке Казахстана была обнаружена уникальная стратифицированная стоянка Ушбулак, археологические комплексы которой относятся к разным периодам верхнего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_Ref132807881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199;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_Ref132808950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203-207;</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_Ref146565893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1-7</w:t>
      </w:r>
      <w:r w:rsidRPr="009A651D">
        <w:rPr>
          <w:rFonts w:ascii="Times New Roman" w:eastAsiaTheme="minorEastAsia" w:hAnsi="Times New Roman" w:cs="Times New Roman"/>
          <w:color w:val="000000" w:themeColor="text1"/>
          <w:sz w:val="28"/>
          <w:szCs w:val="28"/>
          <w:lang w:eastAsia="ru-RU"/>
        </w:rPr>
        <w:t>]. Памятник изучается по настоящее время, в число исследователей входит и автор настоящей работы.</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Данная работа посвящена введению в научный оборот всего объема имеющейся научной информации о палеолите</w:t>
      </w:r>
      <w:r w:rsidRPr="009A651D">
        <w:rPr>
          <w:rFonts w:ascii="Times New Roman" w:eastAsiaTheme="minorEastAsia" w:hAnsi="Times New Roman" w:cs="Times New Roman"/>
          <w:sz w:val="28"/>
          <w:szCs w:val="28"/>
          <w:lang w:val="kk-KZ" w:eastAsia="ru-RU"/>
        </w:rPr>
        <w:t xml:space="preserve"> Казахского Алтая и сопредельных территорий</w:t>
      </w:r>
      <w:r w:rsidRPr="009A651D">
        <w:rPr>
          <w:rFonts w:ascii="Times New Roman" w:eastAsiaTheme="minorEastAsia" w:hAnsi="Times New Roman" w:cs="Times New Roman"/>
          <w:sz w:val="28"/>
          <w:szCs w:val="28"/>
          <w:lang w:eastAsia="ru-RU"/>
        </w:rPr>
        <w:t>, включая новейшие данные, полученные за последние годы. Анализ этих материалов позволит на качественно новом уровне реконструировать динамику развитя каменных индустрий позднего плейстоцена в указанном регионе.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val="kk-KZ" w:eastAsia="ru-RU"/>
        </w:rPr>
      </w:pPr>
      <w:r w:rsidRPr="009A651D">
        <w:rPr>
          <w:rFonts w:ascii="Times New Roman" w:eastAsia="Calibri" w:hAnsi="Times New Roman" w:cs="Times New Roman"/>
          <w:b/>
          <w:sz w:val="28"/>
          <w:szCs w:val="28"/>
          <w:lang w:val="kk-KZ" w:eastAsia="ru-RU"/>
        </w:rPr>
        <w:t xml:space="preserve">Актуальность. </w:t>
      </w:r>
      <w:r w:rsidRPr="009A651D">
        <w:rPr>
          <w:rFonts w:ascii="Times New Roman" w:eastAsia="Calibri" w:hAnsi="Times New Roman" w:cs="Times New Roman"/>
          <w:sz w:val="28"/>
          <w:szCs w:val="28"/>
          <w:lang w:eastAsia="ru-RU"/>
        </w:rPr>
        <w:t>И</w:t>
      </w:r>
      <w:r w:rsidRPr="009A651D">
        <w:rPr>
          <w:rFonts w:ascii="Times New Roman" w:eastAsia="Calibri" w:hAnsi="Times New Roman" w:cs="Times New Roman"/>
          <w:sz w:val="28"/>
          <w:szCs w:val="28"/>
          <w:lang w:val="kk-KZ" w:eastAsia="ru-RU"/>
        </w:rPr>
        <w:t>сследование</w:t>
      </w:r>
      <w:r w:rsidRPr="009A651D">
        <w:rPr>
          <w:rFonts w:ascii="Times New Roman" w:eastAsia="Calibri" w:hAnsi="Times New Roman" w:cs="Times New Roman"/>
          <w:sz w:val="28"/>
          <w:szCs w:val="28"/>
          <w:lang w:eastAsia="ru-RU"/>
        </w:rPr>
        <w:t xml:space="preserve"> древнейшей истории</w:t>
      </w:r>
      <w:r w:rsidRPr="009A651D">
        <w:rPr>
          <w:rFonts w:ascii="Times New Roman" w:eastAsia="Calibri" w:hAnsi="Times New Roman" w:cs="Times New Roman"/>
          <w:sz w:val="28"/>
          <w:szCs w:val="28"/>
          <w:lang w:val="kk-KZ" w:eastAsia="ru-RU"/>
        </w:rPr>
        <w:t xml:space="preserve"> Казахского </w:t>
      </w:r>
      <w:r w:rsidRPr="009A651D">
        <w:rPr>
          <w:rFonts w:ascii="Times New Roman" w:eastAsia="Calibri" w:hAnsi="Times New Roman" w:cs="Times New Roman"/>
          <w:sz w:val="28"/>
          <w:szCs w:val="28"/>
          <w:lang w:eastAsia="ru-RU"/>
        </w:rPr>
        <w:t>Алтая и сопредельных территории имеет незначительную историю и носит эпизодический характер. Начальный период до 1950-х годов, характеризуется случайным накоплением артефактов</w:t>
      </w:r>
      <w:r w:rsidRPr="009A651D">
        <w:rPr>
          <w:rFonts w:ascii="Times New Roman" w:eastAsia="Calibri" w:hAnsi="Times New Roman" w:cs="Times New Roman"/>
          <w:sz w:val="28"/>
          <w:szCs w:val="28"/>
          <w:lang w:val="kk-KZ" w:eastAsia="ru-RU"/>
        </w:rPr>
        <w:t xml:space="preserve"> </w:t>
      </w:r>
      <w:r w:rsidRPr="009A651D">
        <w:rPr>
          <w:rFonts w:ascii="Times New Roman" w:eastAsia="Calibri" w:hAnsi="Times New Roman" w:cs="Times New Roman"/>
          <w:sz w:val="28"/>
          <w:szCs w:val="28"/>
          <w:lang w:eastAsia="ru-RU"/>
        </w:rPr>
        <w:t>палеолитического времени и ограничивается сборами подъемного материала краеведами, любителями археологии, геологами и палеонтологами [</w:t>
      </w:r>
      <w:r w:rsidRPr="009A651D">
        <w:rPr>
          <w:rFonts w:ascii="Times New Roman" w:eastAsia="Calibri" w:hAnsi="Times New Roman" w:cs="Times New Roman"/>
          <w:sz w:val="28"/>
          <w:szCs w:val="28"/>
          <w:lang w:val="kk-KZ" w:eastAsia="ru-RU"/>
        </w:rPr>
        <w:fldChar w:fldCharType="begin"/>
      </w:r>
      <w:r w:rsidRPr="009A651D">
        <w:rPr>
          <w:rFonts w:ascii="Times New Roman" w:eastAsia="Calibri" w:hAnsi="Times New Roman" w:cs="Times New Roman"/>
          <w:sz w:val="28"/>
          <w:szCs w:val="28"/>
          <w:lang w:eastAsia="ru-RU"/>
        </w:rPr>
        <w:instrText xml:space="preserve"> REF _Ref146565904 \r \h </w:instrText>
      </w:r>
      <w:r w:rsidRPr="009A651D">
        <w:rPr>
          <w:rFonts w:ascii="Times New Roman" w:eastAsia="Calibri" w:hAnsi="Times New Roman" w:cs="Times New Roman"/>
          <w:sz w:val="28"/>
          <w:szCs w:val="28"/>
          <w:lang w:val="kk-KZ" w:eastAsia="ru-RU"/>
        </w:rPr>
        <w:instrText xml:space="preserve"> \* MERGEFORMAT </w:instrText>
      </w:r>
      <w:r w:rsidRPr="009A651D">
        <w:rPr>
          <w:rFonts w:ascii="Times New Roman" w:eastAsia="Calibri" w:hAnsi="Times New Roman" w:cs="Times New Roman"/>
          <w:sz w:val="28"/>
          <w:szCs w:val="28"/>
          <w:lang w:val="kk-KZ" w:eastAsia="ru-RU"/>
        </w:rPr>
      </w:r>
      <w:r w:rsidRPr="009A651D">
        <w:rPr>
          <w:rFonts w:ascii="Times New Roman" w:eastAsia="Calibri" w:hAnsi="Times New Roman" w:cs="Times New Roman"/>
          <w:sz w:val="28"/>
          <w:szCs w:val="28"/>
          <w:lang w:val="kk-KZ" w:eastAsia="ru-RU"/>
        </w:rPr>
        <w:fldChar w:fldCharType="separate"/>
      </w:r>
      <w:r w:rsidR="00761175">
        <w:rPr>
          <w:rFonts w:ascii="Times New Roman" w:eastAsia="Calibri" w:hAnsi="Times New Roman" w:cs="Times New Roman"/>
          <w:sz w:val="28"/>
          <w:szCs w:val="28"/>
          <w:lang w:eastAsia="ru-RU"/>
        </w:rPr>
        <w:t>8</w:t>
      </w:r>
      <w:r w:rsidRPr="009A651D">
        <w:rPr>
          <w:rFonts w:ascii="Times New Roman" w:eastAsia="Calibri" w:hAnsi="Times New Roman" w:cs="Times New Roman"/>
          <w:sz w:val="28"/>
          <w:szCs w:val="28"/>
          <w:lang w:val="kk-KZ" w:eastAsia="ru-RU"/>
        </w:rPr>
        <w:fldChar w:fldCharType="end"/>
      </w:r>
      <w:r w:rsidRPr="009A651D">
        <w:rPr>
          <w:rFonts w:ascii="Times New Roman" w:eastAsia="Calibri" w:hAnsi="Times New Roman" w:cs="Times New Roman"/>
          <w:sz w:val="28"/>
          <w:szCs w:val="28"/>
          <w:lang w:val="kk-KZ" w:eastAsia="ru-RU"/>
        </w:rPr>
        <w:t>, с. 214</w:t>
      </w:r>
      <w:r w:rsidRPr="009A651D">
        <w:rPr>
          <w:rFonts w:ascii="Times New Roman" w:eastAsia="Calibri" w:hAnsi="Times New Roman" w:cs="Times New Roman"/>
          <w:sz w:val="28"/>
          <w:szCs w:val="28"/>
          <w:lang w:eastAsia="ru-RU"/>
        </w:rPr>
        <w:t>]</w:t>
      </w:r>
      <w:r w:rsidRPr="009A651D">
        <w:rPr>
          <w:rFonts w:ascii="Times New Roman" w:eastAsia="Calibri"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val="kk-KZ" w:eastAsia="ru-RU"/>
        </w:rPr>
        <w:t>Н</w:t>
      </w:r>
      <w:r w:rsidRPr="009A651D">
        <w:rPr>
          <w:rFonts w:ascii="Times New Roman" w:eastAsia="Calibri" w:hAnsi="Times New Roman" w:cs="Times New Roman"/>
          <w:sz w:val="28"/>
          <w:szCs w:val="28"/>
          <w:lang w:eastAsia="ru-RU"/>
        </w:rPr>
        <w:t xml:space="preserve">есмотря на столь длительный временной период изучения, </w:t>
      </w:r>
      <w:r w:rsidRPr="009A651D">
        <w:rPr>
          <w:rFonts w:ascii="Times New Roman" w:eastAsia="Calibri" w:hAnsi="Times New Roman" w:cs="Times New Roman"/>
          <w:sz w:val="28"/>
          <w:szCs w:val="28"/>
          <w:lang w:val="kk-KZ" w:eastAsia="ru-RU"/>
        </w:rPr>
        <w:t>отдельно отведенных</w:t>
      </w:r>
      <w:r w:rsidRPr="009A651D">
        <w:rPr>
          <w:rFonts w:ascii="Times New Roman" w:eastAsia="Calibri" w:hAnsi="Times New Roman" w:cs="Times New Roman"/>
          <w:sz w:val="28"/>
          <w:szCs w:val="28"/>
          <w:lang w:eastAsia="ru-RU"/>
        </w:rPr>
        <w:t xml:space="preserve"> работ по данной теме практически нет, за исключением монографической работы В.Т.</w:t>
      </w:r>
      <w:r w:rsidRPr="009A651D">
        <w:rPr>
          <w:rFonts w:ascii="Times New Roman" w:eastAsia="Calibri" w:hAnsi="Times New Roman" w:cs="Times New Roman"/>
          <w:sz w:val="28"/>
          <w:szCs w:val="28"/>
          <w:lang w:val="kk-KZ" w:eastAsia="ru-RU"/>
        </w:rPr>
        <w:t xml:space="preserve"> </w:t>
      </w:r>
      <w:r w:rsidRPr="009A651D">
        <w:rPr>
          <w:rFonts w:ascii="Times New Roman" w:eastAsia="Calibri" w:hAnsi="Times New Roman" w:cs="Times New Roman"/>
          <w:sz w:val="28"/>
          <w:szCs w:val="28"/>
          <w:lang w:eastAsia="ru-RU"/>
        </w:rPr>
        <w:t>Петрина, Ж.К.</w:t>
      </w:r>
      <w:r w:rsidRPr="009A651D">
        <w:rPr>
          <w:rFonts w:ascii="Times New Roman" w:eastAsia="Calibri" w:hAnsi="Times New Roman" w:cs="Times New Roman"/>
          <w:sz w:val="28"/>
          <w:szCs w:val="28"/>
          <w:lang w:val="kk-KZ" w:eastAsia="ru-RU"/>
        </w:rPr>
        <w:t xml:space="preserve"> </w:t>
      </w:r>
      <w:r w:rsidRPr="009A651D">
        <w:rPr>
          <w:rFonts w:ascii="Times New Roman" w:eastAsia="Calibri" w:hAnsi="Times New Roman" w:cs="Times New Roman"/>
          <w:sz w:val="28"/>
          <w:szCs w:val="28"/>
          <w:lang w:eastAsia="ru-RU"/>
        </w:rPr>
        <w:t xml:space="preserve">Таймагамбетова и то, посвященной только единственному памятнику – стоянке Шульбинка, а также многочисленными научными статьями исследователей зоны строительства Бухтарминской, Шульбинской ГЭС </w:t>
      </w:r>
      <w:r w:rsidRPr="009A651D">
        <w:rPr>
          <w:rFonts w:ascii="Times New Roman" w:eastAsia="Calibri" w:hAnsi="Times New Roman" w:cs="Times New Roman"/>
          <w:color w:val="000000"/>
          <w:sz w:val="28"/>
          <w:szCs w:val="28"/>
          <w:lang w:eastAsia="ru-RU"/>
        </w:rPr>
        <w:t>[</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eastAsia="ru-RU"/>
        </w:rPr>
        <w:instrText xml:space="preserve"> REF _Ref132807964 \r \h </w:instrText>
      </w:r>
      <w:r w:rsidRPr="009A651D">
        <w:rPr>
          <w:rFonts w:ascii="Times New Roman" w:eastAsia="Calibri" w:hAnsi="Times New Roman" w:cs="Times New Roman"/>
          <w:color w:val="000000"/>
          <w:sz w:val="28"/>
          <w:szCs w:val="28"/>
          <w:lang w:val="kk-KZ" w:eastAsia="ru-RU"/>
        </w:rPr>
        <w:instrText xml:space="preserve">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eastAsia="ru-RU"/>
        </w:rPr>
        <w:t>1</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eastAsia="ru-RU"/>
        </w:rPr>
        <w:t>, с. 165</w:t>
      </w:r>
      <w:r w:rsidRPr="009A651D">
        <w:rPr>
          <w:rFonts w:ascii="Times New Roman" w:eastAsia="Calibri" w:hAnsi="Times New Roman" w:cs="Times New Roman"/>
          <w:sz w:val="28"/>
          <w:szCs w:val="28"/>
          <w:lang w:eastAsia="ru-RU"/>
        </w:rPr>
        <w:t>]</w:t>
      </w:r>
      <w:r w:rsidRPr="009A651D">
        <w:rPr>
          <w:rFonts w:ascii="Times New Roman" w:eastAsia="Calibri" w:hAnsi="Times New Roman" w:cs="Times New Roman"/>
          <w:sz w:val="28"/>
          <w:szCs w:val="28"/>
          <w:lang w:val="kk-KZ" w:eastAsia="ru-RU"/>
        </w:rPr>
        <w:t>.</w:t>
      </w:r>
      <w:r w:rsidRPr="009A651D">
        <w:rPr>
          <w:rFonts w:ascii="Times New Roman" w:eastAsia="Calibri" w:hAnsi="Times New Roman" w:cs="Times New Roman"/>
          <w:sz w:val="28"/>
          <w:szCs w:val="28"/>
          <w:lang w:eastAsia="ru-RU"/>
        </w:rPr>
        <w:t xml:space="preserve"> Также отметим, что </w:t>
      </w:r>
      <w:r w:rsidRPr="009A651D">
        <w:rPr>
          <w:rFonts w:ascii="Times New Roman" w:eastAsia="Calibri" w:hAnsi="Times New Roman" w:cs="Times New Roman"/>
          <w:sz w:val="28"/>
          <w:szCs w:val="28"/>
          <w:lang w:val="kk-KZ" w:eastAsia="ru-RU"/>
        </w:rPr>
        <w:t>полноценной</w:t>
      </w:r>
      <w:r w:rsidRPr="009A651D">
        <w:rPr>
          <w:rFonts w:ascii="Times New Roman" w:eastAsia="Calibri" w:hAnsi="Times New Roman" w:cs="Times New Roman"/>
          <w:sz w:val="28"/>
          <w:szCs w:val="28"/>
          <w:lang w:eastAsia="ru-RU"/>
        </w:rPr>
        <w:t xml:space="preserve"> и проработанной периодизации истории изучения палеолита К</w:t>
      </w:r>
      <w:r w:rsidRPr="009A651D">
        <w:rPr>
          <w:rFonts w:ascii="Times New Roman" w:eastAsia="Calibri" w:hAnsi="Times New Roman" w:cs="Times New Roman"/>
          <w:sz w:val="28"/>
          <w:szCs w:val="28"/>
          <w:lang w:val="kk-KZ" w:eastAsia="ru-RU"/>
        </w:rPr>
        <w:t xml:space="preserve">азахского </w:t>
      </w:r>
      <w:r w:rsidRPr="009A651D">
        <w:rPr>
          <w:rFonts w:ascii="Times New Roman" w:eastAsia="Calibri" w:hAnsi="Times New Roman" w:cs="Times New Roman"/>
          <w:sz w:val="28"/>
          <w:szCs w:val="28"/>
          <w:lang w:eastAsia="ru-RU"/>
        </w:rPr>
        <w:t>Алтая и сопредельных территорий в настоящее время не выработано.</w:t>
      </w:r>
      <w:r w:rsidRPr="009A651D">
        <w:rPr>
          <w:rFonts w:ascii="Times New Roman" w:eastAsia="Calibri" w:hAnsi="Times New Roman" w:cs="Times New Roman"/>
          <w:sz w:val="28"/>
          <w:szCs w:val="28"/>
          <w:lang w:val="kk-KZ"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 xml:space="preserve">Значительным событием стало </w:t>
      </w:r>
      <w:r w:rsidRPr="009A651D">
        <w:rPr>
          <w:rFonts w:ascii="Times New Roman" w:eastAsia="Calibri" w:hAnsi="Times New Roman" w:cs="Times New Roman"/>
          <w:sz w:val="28"/>
          <w:szCs w:val="28"/>
          <w:lang w:val="kk-KZ" w:eastAsia="ru-RU"/>
        </w:rPr>
        <w:t>открытие многослойной стратифицированной палеолитической стоянки Ушбулак</w:t>
      </w:r>
      <w:r w:rsidRPr="009A651D">
        <w:rPr>
          <w:rFonts w:ascii="Times New Roman" w:eastAsia="Calibri" w:hAnsi="Times New Roman" w:cs="Times New Roman"/>
          <w:sz w:val="28"/>
          <w:szCs w:val="28"/>
          <w:lang w:eastAsia="ru-RU"/>
        </w:rPr>
        <w:t xml:space="preserve">, </w:t>
      </w:r>
      <w:r w:rsidRPr="009A651D">
        <w:rPr>
          <w:rFonts w:ascii="Times New Roman" w:eastAsia="Calibri" w:hAnsi="Times New Roman" w:cs="Times New Roman"/>
          <w:sz w:val="28"/>
          <w:szCs w:val="28"/>
          <w:lang w:val="kk-KZ" w:eastAsia="ru-RU"/>
        </w:rPr>
        <w:t xml:space="preserve">в Шиликтинской долине Зайсанского района. Памятник с сохранившимся многочисленным культурным слоем, в рыхлых отложениях с мощностью до шести метров. Согласно проведенным археологическим работам  на объекте, сделан вывод, что памятник охватывает самые ранние этапы позднего палеолита (примерно 45-35 тысяч лет назад) вплоть до конца позднего палеолита (10 тысяч лет назад). </w:t>
      </w:r>
      <w:r w:rsidRPr="009A651D">
        <w:rPr>
          <w:rFonts w:ascii="Times New Roman" w:eastAsia="Calibri" w:hAnsi="Times New Roman" w:cs="Times New Roman"/>
          <w:sz w:val="28"/>
          <w:szCs w:val="28"/>
          <w:shd w:val="clear" w:color="auto" w:fill="FFFFFF"/>
          <w:lang w:eastAsia="ru-RU"/>
        </w:rPr>
        <w:t xml:space="preserve">Таких памятников эпохи начала верхнего палеолита с ненарушенными культурными слоями не только в Казахском Алтае, в Казахстане и сопредельных ей территориях известны единицы. Это Майбулак (Казахстан), Кара-Бом, Усть-Каракол, Денисова пещера (Россия) и группа палеолитических стоянок в долине реки Толбор (Монголия). </w:t>
      </w:r>
      <w:r w:rsidRPr="009A651D">
        <w:rPr>
          <w:rFonts w:ascii="Times New Roman" w:eastAsia="Calibri" w:hAnsi="Times New Roman" w:cs="Times New Roman"/>
          <w:sz w:val="28"/>
          <w:szCs w:val="28"/>
          <w:lang w:eastAsia="ru-RU"/>
        </w:rPr>
        <w:t>Выявленная выразительная каменная индустрия стратифицированной стоянки Ушбулак свидетельствует о развитии технологии обработки камня древним человеком на протяжении 40-35 тысяч лет и подтверждает взаимосвязи первобытных людей Казахского Алтая с Российским и Монгольским Алтаем, Китаем, что свидетельствует о существовании единого макрорегиона в эпоху плейстоцена.</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 xml:space="preserve">В настоящее время актуальной является задача всестороннего анализа полученных данных, который позволил бы структурировать накопленный материал и </w:t>
      </w:r>
      <w:r w:rsidRPr="009A651D">
        <w:rPr>
          <w:rFonts w:ascii="Times New Roman" w:eastAsia="Calibri" w:hAnsi="Times New Roman" w:cs="Times New Roman"/>
          <w:sz w:val="28"/>
          <w:szCs w:val="28"/>
          <w:lang w:val="kk-KZ" w:eastAsia="ru-RU"/>
        </w:rPr>
        <w:t>создать</w:t>
      </w:r>
      <w:r w:rsidRPr="009A651D">
        <w:rPr>
          <w:rFonts w:ascii="Times New Roman" w:eastAsia="Calibri" w:hAnsi="Times New Roman" w:cs="Times New Roman"/>
          <w:sz w:val="28"/>
          <w:szCs w:val="28"/>
          <w:lang w:eastAsia="ru-RU"/>
        </w:rPr>
        <w:t xml:space="preserve"> наиболее</w:t>
      </w:r>
      <w:r w:rsidRPr="009A651D">
        <w:rPr>
          <w:rFonts w:ascii="Times New Roman" w:eastAsia="Calibri" w:hAnsi="Times New Roman" w:cs="Times New Roman"/>
          <w:sz w:val="28"/>
          <w:szCs w:val="28"/>
          <w:lang w:val="kk-KZ" w:eastAsia="ru-RU"/>
        </w:rPr>
        <w:t xml:space="preserve"> </w:t>
      </w:r>
      <w:r w:rsidRPr="009A651D">
        <w:rPr>
          <w:rFonts w:ascii="Times New Roman" w:eastAsia="Calibri" w:hAnsi="Times New Roman" w:cs="Times New Roman"/>
          <w:sz w:val="28"/>
          <w:szCs w:val="28"/>
          <w:lang w:eastAsia="ru-RU"/>
        </w:rPr>
        <w:t>целостную картину древнекаменного века на территории</w:t>
      </w:r>
      <w:r w:rsidRPr="009A651D">
        <w:rPr>
          <w:rFonts w:ascii="Times New Roman" w:eastAsia="Calibri" w:hAnsi="Times New Roman" w:cs="Times New Roman"/>
          <w:sz w:val="28"/>
          <w:szCs w:val="28"/>
          <w:lang w:val="kk-KZ" w:eastAsia="ru-RU"/>
        </w:rPr>
        <w:t xml:space="preserve"> Казахского</w:t>
      </w:r>
      <w:r w:rsidRPr="009A651D">
        <w:rPr>
          <w:rFonts w:ascii="Times New Roman" w:eastAsia="Calibri" w:hAnsi="Times New Roman" w:cs="Times New Roman"/>
          <w:sz w:val="28"/>
          <w:szCs w:val="28"/>
          <w:lang w:eastAsia="ru-RU"/>
        </w:rPr>
        <w:t xml:space="preserve"> Алтая и сопредельных территорий.</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 xml:space="preserve">Кроме того, важным в настоящей работе является необходимость введения в научный оборот результатов новых исследований палеолитических </w:t>
      </w:r>
      <w:r w:rsidRPr="009A651D">
        <w:rPr>
          <w:rFonts w:ascii="Times New Roman" w:eastAsia="Calibri" w:hAnsi="Times New Roman" w:cs="Times New Roman"/>
          <w:sz w:val="28"/>
          <w:szCs w:val="28"/>
          <w:lang w:val="kk-KZ" w:eastAsia="ru-RU"/>
        </w:rPr>
        <w:t>памятников территории Казахского Алтая и сопредельных территорий</w:t>
      </w:r>
      <w:r w:rsidRPr="009A651D">
        <w:rPr>
          <w:rFonts w:ascii="Times New Roman" w:eastAsia="Calibri" w:hAnsi="Times New Roman" w:cs="Times New Roman"/>
          <w:sz w:val="28"/>
          <w:szCs w:val="28"/>
          <w:lang w:eastAsia="ru-RU"/>
        </w:rPr>
        <w:t>, которые в совокупности с ранее известными памятниками, на качественно новом уровне позволяет проследить динамику изменения каменных индустрий палеолита в регионе. В свою очередь, это позволит внести весомый вклад в решение фундаментальных проблем археологии каменного века: установления хронологии и культурного контекста этапов освоения человеком территории Казахского Алтая в палеолите. Кроме того, Казахский Алтай представляет собой один из ключевых районов Евразии, где археологические памятники эпохи палеолита позволяют реконструировать особенности появления и расселения первочеловека, а также проследить ход эволюции культуры палеолитического человека, определить взаимодействе разных палеопопуляции и их адаптационные ответы на меняющиеся климатические и ландшафтные условия.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Археологические и естественнонаучные данные, ранее полученные из раскопов</w:t>
      </w:r>
      <w:r w:rsidRPr="009A651D">
        <w:rPr>
          <w:rFonts w:ascii="Times New Roman" w:eastAsiaTheme="minorEastAsia" w:hAnsi="Times New Roman" w:cs="Times New Roman"/>
          <w:sz w:val="28"/>
          <w:szCs w:val="28"/>
          <w:lang w:val="kk-KZ" w:eastAsia="ru-RU"/>
        </w:rPr>
        <w:t xml:space="preserve"> палелитических памятников с культурными слоями</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 xml:space="preserve">научные отчеты и статьи </w:t>
      </w:r>
      <w:r w:rsidRPr="009A651D">
        <w:rPr>
          <w:rFonts w:ascii="Times New Roman" w:eastAsiaTheme="minorEastAsia" w:hAnsi="Times New Roman" w:cs="Times New Roman"/>
          <w:sz w:val="28"/>
          <w:szCs w:val="28"/>
          <w:lang w:eastAsia="ru-RU"/>
        </w:rPr>
        <w:t xml:space="preserve">нашли отражение в </w:t>
      </w:r>
      <w:r w:rsidRPr="009A651D">
        <w:rPr>
          <w:rFonts w:ascii="Times New Roman" w:eastAsiaTheme="minorEastAsia" w:hAnsi="Times New Roman" w:cs="Times New Roman"/>
          <w:sz w:val="28"/>
          <w:szCs w:val="28"/>
          <w:lang w:val="kk-KZ" w:eastAsia="ru-RU"/>
        </w:rPr>
        <w:t xml:space="preserve">данной </w:t>
      </w:r>
      <w:r w:rsidRPr="009A651D">
        <w:rPr>
          <w:rFonts w:ascii="Times New Roman" w:eastAsiaTheme="minorEastAsia" w:hAnsi="Times New Roman" w:cs="Times New Roman"/>
          <w:sz w:val="28"/>
          <w:szCs w:val="28"/>
          <w:lang w:eastAsia="ru-RU"/>
        </w:rPr>
        <w:t>диссертаци</w:t>
      </w:r>
      <w:r w:rsidRPr="009A651D">
        <w:rPr>
          <w:rFonts w:ascii="Times New Roman" w:eastAsiaTheme="minorEastAsia" w:hAnsi="Times New Roman" w:cs="Times New Roman"/>
          <w:sz w:val="28"/>
          <w:szCs w:val="28"/>
          <w:lang w:val="kk-KZ" w:eastAsia="ru-RU"/>
        </w:rPr>
        <w:t>и</w:t>
      </w:r>
      <w:r w:rsidRPr="009A651D">
        <w:rPr>
          <w:rFonts w:ascii="Times New Roman" w:eastAsiaTheme="minorEastAsia" w:hAnsi="Times New Roman" w:cs="Times New Roman"/>
          <w:sz w:val="28"/>
          <w:szCs w:val="28"/>
          <w:lang w:eastAsia="ru-RU"/>
        </w:rPr>
        <w:t>, которые являют собой яркий пример междисциплинарного подхода в изучении объектов</w:t>
      </w:r>
      <w:r w:rsidRPr="009A651D">
        <w:rPr>
          <w:rFonts w:ascii="Times New Roman" w:eastAsiaTheme="minorEastAsia" w:hAnsi="Times New Roman" w:cs="Times New Roman"/>
          <w:sz w:val="28"/>
          <w:szCs w:val="28"/>
          <w:lang w:val="kk-KZ" w:eastAsia="ru-RU"/>
        </w:rPr>
        <w:t xml:space="preserve"> каменного века. Отметим, что для территории Казахского Алтая и сопредельных территорий, предлагаемая научная диссертация является первой попыткой и  единственной обобщающей работой по палеолиту Восточного Казахстана. </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val="kk-KZ" w:eastAsia="ru-RU"/>
        </w:rPr>
        <w:t xml:space="preserve">Цель исследования: </w:t>
      </w:r>
      <w:r w:rsidRPr="009A651D">
        <w:rPr>
          <w:rFonts w:ascii="Times New Roman" w:eastAsiaTheme="minorEastAsia" w:hAnsi="Times New Roman" w:cs="Times New Roman"/>
          <w:sz w:val="28"/>
          <w:szCs w:val="28"/>
          <w:lang w:eastAsia="ru-RU"/>
        </w:rPr>
        <w:t xml:space="preserve">Основной целью работы является изучение палеолита </w:t>
      </w:r>
      <w:r w:rsidRPr="009A651D">
        <w:rPr>
          <w:rFonts w:ascii="Times New Roman" w:eastAsiaTheme="minorEastAsia" w:hAnsi="Times New Roman" w:cs="Times New Roman"/>
          <w:sz w:val="28"/>
          <w:szCs w:val="28"/>
          <w:lang w:val="kk-KZ" w:eastAsia="ru-RU"/>
        </w:rPr>
        <w:t xml:space="preserve">Казахского Алтая и сопредельных территории, </w:t>
      </w:r>
      <w:r w:rsidRPr="009A651D">
        <w:rPr>
          <w:rFonts w:ascii="Times New Roman" w:eastAsiaTheme="minorEastAsia" w:hAnsi="Times New Roman" w:cs="Times New Roman"/>
          <w:sz w:val="28"/>
          <w:szCs w:val="28"/>
          <w:lang w:eastAsia="ru-RU"/>
        </w:rPr>
        <w:t xml:space="preserve">определение времени и этапов заселения региона первобытным человеком, его видовой принадлежности, адаптации к открытым пространствам аридных степей, культурно-хронологические корреляции казахстанских материалов с сопредельными регионами на основе анализа и систематизации коллекций каменного инвентаря, полученных в результате полевых исследований, обобщения опубликованных, архивных материалов наряду с новейшими данными.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соответствии с целевой установкой был определен комплекс задач:</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определить</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историю палеогеографических изменений на территории региона в течение плейстоцена;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проанализировать топографию местонахождений палеолита в зависимости от геоморфологических особенностей региона;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 проанализировать технико-типологический состав доступных индустриальных комплексов – </w:t>
      </w:r>
      <w:r w:rsidRPr="009A651D">
        <w:rPr>
          <w:rFonts w:ascii="Times New Roman" w:eastAsiaTheme="minorEastAsia" w:hAnsi="Times New Roman" w:cs="Times New Roman"/>
          <w:sz w:val="28"/>
          <w:szCs w:val="28"/>
          <w:lang w:val="kk-KZ" w:eastAsia="ru-RU"/>
        </w:rPr>
        <w:t xml:space="preserve">Шульбинка, Быструха 2, </w:t>
      </w:r>
      <w:r w:rsidRPr="009A651D">
        <w:rPr>
          <w:rFonts w:ascii="Times New Roman" w:eastAsiaTheme="minorEastAsia" w:hAnsi="Times New Roman" w:cs="Times New Roman"/>
          <w:sz w:val="28"/>
          <w:szCs w:val="28"/>
          <w:lang w:eastAsia="ru-RU"/>
        </w:rPr>
        <w:t>Ушбулак, Курчум и др.;</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провести корреляцию индустриальных палеолитических комплексов Казахского Алтая с комплексами сопредельных территорий;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выявление историко-культурной принадлежности памятников каменного века: хронология, периодизация.</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heme="minorEastAsia" w:hAnsi="Times New Roman" w:cs="Times New Roman"/>
          <w:b/>
          <w:sz w:val="28"/>
          <w:szCs w:val="28"/>
          <w:lang w:val="kk-KZ" w:eastAsia="ru-RU"/>
        </w:rPr>
        <w:t xml:space="preserve">Территориальные рамки диссертационной работы </w:t>
      </w:r>
      <w:r w:rsidRPr="009A651D">
        <w:rPr>
          <w:rFonts w:ascii="Times New Roman" w:eastAsia="TimesNewRomanPSMT" w:hAnsi="Times New Roman" w:cs="Times New Roman"/>
          <w:sz w:val="28"/>
          <w:szCs w:val="28"/>
        </w:rPr>
        <w:t>определяются расположением изучаемых археологических объектов на территории</w:t>
      </w:r>
      <w:r w:rsidRPr="009A651D">
        <w:rPr>
          <w:rFonts w:ascii="Times New Roman" w:eastAsia="TimesNewRomanPSMT" w:hAnsi="Times New Roman" w:cs="Times New Roman"/>
          <w:sz w:val="28"/>
          <w:szCs w:val="28"/>
          <w:lang w:val="kk-KZ"/>
        </w:rPr>
        <w:t xml:space="preserve"> Казахского Алтая и сопредельных территории и в целом совпадающим в административном плане с границами Восточного Казахстана (Восточно-Казахстанская, Абайская области).</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val="kk-KZ"/>
        </w:rPr>
      </w:pPr>
      <w:r w:rsidRPr="009A651D">
        <w:rPr>
          <w:rFonts w:ascii="Times New Roman" w:eastAsia="TimesNewRomanPSMT" w:hAnsi="Times New Roman" w:cs="Times New Roman"/>
          <w:sz w:val="28"/>
          <w:szCs w:val="28"/>
        </w:rPr>
        <w:t>О</w:t>
      </w:r>
      <w:r w:rsidRPr="009A651D">
        <w:rPr>
          <w:rFonts w:ascii="Times New Roman" w:eastAsia="TimesNewRomanPSMT" w:hAnsi="Times New Roman" w:cs="Times New Roman"/>
          <w:sz w:val="28"/>
          <w:szCs w:val="28"/>
          <w:lang w:val="kk-KZ"/>
        </w:rPr>
        <w:t>тметим, что общепринятым является все горные хребты, которые являются отрогами Алтая на востоке Казахстана называть Казахский Алтай, в состав которого входят хребты Тарбагатай, Сауыр, Манырак и мелкосопочник Чингизтау.</w:t>
      </w:r>
      <w:r w:rsidRPr="009A651D">
        <w:rPr>
          <w:rFonts w:ascii="Times New Roman" w:eastAsia="TimesNewRomanPSMT" w:hAnsi="Times New Roman" w:cs="Times New Roman"/>
          <w:sz w:val="28"/>
          <w:szCs w:val="28"/>
        </w:rPr>
        <w:t xml:space="preserve"> Таким образом, территориальный охват исследования мы</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характеризуем,</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как</w:t>
      </w:r>
      <w:r w:rsidRPr="009A651D">
        <w:rPr>
          <w:rFonts w:ascii="Times New Roman" w:eastAsia="TimesNewRomanPSMT" w:hAnsi="Times New Roman" w:cs="Times New Roman"/>
          <w:sz w:val="28"/>
          <w:szCs w:val="28"/>
          <w:lang w:val="kk-KZ"/>
        </w:rPr>
        <w:t xml:space="preserve"> Казахский Алтай, включая сюда и сопредельные ей территории. В качестве синонима нами будет использоваться также термин «Восточный Казахстан».</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 xml:space="preserve">Хронологические рамки диссертационной работы. </w:t>
      </w:r>
      <w:r w:rsidRPr="009A651D">
        <w:rPr>
          <w:rFonts w:ascii="Times New Roman" w:eastAsiaTheme="minorEastAsia" w:hAnsi="Times New Roman" w:cs="Times New Roman"/>
          <w:sz w:val="28"/>
          <w:szCs w:val="28"/>
          <w:lang w:val="kk-KZ" w:eastAsia="ru-RU"/>
        </w:rPr>
        <w:t xml:space="preserve">Данный вопрос </w:t>
      </w:r>
      <w:r w:rsidRPr="009A651D">
        <w:rPr>
          <w:rFonts w:ascii="Times New Roman" w:eastAsiaTheme="minorEastAsia" w:hAnsi="Times New Roman" w:cs="Times New Roman"/>
          <w:sz w:val="28"/>
          <w:szCs w:val="28"/>
          <w:lang w:eastAsia="ru-RU"/>
        </w:rPr>
        <w:t xml:space="preserve">исследования определяется временем существования рассматриваемого круга индустрий среднего и верхнего палеолита в Казахском Алтае в верхнем плейстоцене. Памятники среднего палеолита имеют относительные датировки, так как артефакты выявлены в «поверхностном залегании». Рассматриваемые стратифицированные комплексы относятся к морской изотопных стадий (МИС) 3 и 2. Более точный возраст определяется радиоуглеродными и </w:t>
      </w:r>
      <w:r w:rsidRPr="009A651D">
        <w:rPr>
          <w:rFonts w:ascii="Times New Roman" w:eastAsiaTheme="minorEastAsia" w:hAnsi="Times New Roman" w:cs="Times New Roman"/>
          <w:sz w:val="28"/>
          <w:szCs w:val="28"/>
          <w:lang w:val="en-US" w:eastAsia="ru-RU"/>
        </w:rPr>
        <w:t>OSL</w:t>
      </w:r>
      <w:r w:rsidRPr="009A651D">
        <w:rPr>
          <w:rFonts w:ascii="Times New Roman" w:eastAsiaTheme="minorEastAsia" w:hAnsi="Times New Roman" w:cs="Times New Roman"/>
          <w:sz w:val="28"/>
          <w:szCs w:val="28"/>
          <w:lang w:eastAsia="ru-RU"/>
        </w:rPr>
        <w:t xml:space="preserve"> датами в промежутке 5</w:t>
      </w:r>
      <w:r w:rsidRPr="009A651D">
        <w:rPr>
          <w:rFonts w:ascii="Times New Roman" w:eastAsiaTheme="minorEastAsia" w:hAnsi="Times New Roman" w:cs="Times New Roman"/>
          <w:sz w:val="28"/>
          <w:szCs w:val="28"/>
          <w:lang w:val="kk-KZ" w:eastAsia="ru-RU"/>
        </w:rPr>
        <w:t>2</w:t>
      </w:r>
      <w:r w:rsidRPr="009A651D">
        <w:rPr>
          <w:rFonts w:ascii="Times New Roman" w:eastAsiaTheme="minorEastAsia" w:hAnsi="Times New Roman" w:cs="Times New Roman"/>
          <w:sz w:val="28"/>
          <w:szCs w:val="28"/>
          <w:lang w:eastAsia="ru-RU"/>
        </w:rPr>
        <w:t xml:space="preserve">000 – 14000 л.н. Эти границы обусловлены с данными полученными по стратифицированным стоянкам региона, впервую очередь это культурно-хронологическая шкала построенная для стоянки Ушбулак. </w:t>
      </w:r>
    </w:p>
    <w:p w:rsidR="009A651D" w:rsidRPr="009A651D" w:rsidRDefault="009A651D" w:rsidP="00D23813">
      <w:pPr>
        <w:spacing w:after="0" w:line="240" w:lineRule="auto"/>
        <w:ind w:right="142" w:firstLine="709"/>
        <w:jc w:val="both"/>
        <w:rPr>
          <w:rFonts w:ascii="Times New Roman" w:eastAsiaTheme="minorEastAsia" w:hAnsi="Times New Roman" w:cs="Times New Roman"/>
          <w:color w:val="000000" w:themeColor="text1"/>
          <w:sz w:val="28"/>
          <w:szCs w:val="28"/>
          <w:lang w:val="kk-KZ" w:eastAsia="ru-RU"/>
        </w:rPr>
      </w:pPr>
      <w:r w:rsidRPr="009A651D">
        <w:rPr>
          <w:rFonts w:ascii="Times New Roman" w:eastAsiaTheme="minorEastAsia" w:hAnsi="Times New Roman" w:cs="Times New Roman"/>
          <w:b/>
          <w:sz w:val="28"/>
          <w:szCs w:val="28"/>
          <w:lang w:val="kk-KZ" w:eastAsia="ru-RU"/>
        </w:rPr>
        <w:t xml:space="preserve">Степень изученности диссертационной работы. </w:t>
      </w:r>
      <w:r w:rsidRPr="009A651D">
        <w:rPr>
          <w:rFonts w:ascii="Times New Roman" w:eastAsiaTheme="minorEastAsia" w:hAnsi="Times New Roman" w:cs="Times New Roman"/>
          <w:color w:val="000000" w:themeColor="text1"/>
          <w:sz w:val="28"/>
          <w:szCs w:val="28"/>
          <w:lang w:eastAsia="ru-RU"/>
        </w:rPr>
        <w:t>В ходе исследования проанализирован</w:t>
      </w:r>
      <w:r w:rsidRPr="009A651D">
        <w:rPr>
          <w:rFonts w:ascii="Times New Roman" w:eastAsiaTheme="minorEastAsia" w:hAnsi="Times New Roman" w:cs="Times New Roman"/>
          <w:color w:val="000000" w:themeColor="text1"/>
          <w:sz w:val="28"/>
          <w:szCs w:val="28"/>
          <w:lang w:val="kk-KZ" w:eastAsia="ru-RU"/>
        </w:rPr>
        <w:t>а</w:t>
      </w:r>
      <w:r w:rsidRPr="009A651D">
        <w:rPr>
          <w:rFonts w:ascii="Times New Roman" w:eastAsiaTheme="minorEastAsia" w:hAnsi="Times New Roman" w:cs="Times New Roman"/>
          <w:color w:val="000000" w:themeColor="text1"/>
          <w:sz w:val="28"/>
          <w:szCs w:val="28"/>
          <w:lang w:eastAsia="ru-RU"/>
        </w:rPr>
        <w:t xml:space="preserve"> истори</w:t>
      </w:r>
      <w:r w:rsidRPr="009A651D">
        <w:rPr>
          <w:rFonts w:ascii="Times New Roman" w:eastAsiaTheme="minorEastAsia" w:hAnsi="Times New Roman" w:cs="Times New Roman"/>
          <w:color w:val="000000" w:themeColor="text1"/>
          <w:sz w:val="28"/>
          <w:szCs w:val="28"/>
          <w:lang w:val="kk-KZ" w:eastAsia="ru-RU"/>
        </w:rPr>
        <w:t>я</w:t>
      </w:r>
      <w:r w:rsidRPr="009A651D">
        <w:rPr>
          <w:rFonts w:ascii="Times New Roman" w:eastAsiaTheme="minorEastAsia" w:hAnsi="Times New Roman" w:cs="Times New Roman"/>
          <w:color w:val="000000" w:themeColor="text1"/>
          <w:sz w:val="28"/>
          <w:szCs w:val="28"/>
          <w:lang w:eastAsia="ru-RU"/>
        </w:rPr>
        <w:t xml:space="preserve"> палеогеографических изменений в течение плейстоцена на территории Казахского Алтая и сопредельных территорий, как непосредственного фактора заселения региона. </w:t>
      </w:r>
      <w:r w:rsidRPr="009A651D">
        <w:rPr>
          <w:rFonts w:ascii="Times New Roman" w:eastAsiaTheme="minorEastAsia" w:hAnsi="Times New Roman" w:cs="Times New Roman"/>
          <w:color w:val="000000" w:themeColor="text1"/>
          <w:sz w:val="28"/>
          <w:szCs w:val="28"/>
          <w:lang w:val="kk-KZ" w:eastAsia="ru-RU"/>
        </w:rPr>
        <w:t>В работе</w:t>
      </w:r>
      <w:r w:rsidRPr="009A651D">
        <w:rPr>
          <w:rFonts w:ascii="Times New Roman" w:eastAsiaTheme="minorEastAsia" w:hAnsi="Times New Roman" w:cs="Times New Roman"/>
          <w:color w:val="000000" w:themeColor="text1"/>
          <w:sz w:val="28"/>
          <w:szCs w:val="28"/>
          <w:lang w:eastAsia="ru-RU"/>
        </w:rPr>
        <w:t xml:space="preserve"> рассмотрены вопросы </w:t>
      </w:r>
      <w:r w:rsidRPr="009A651D">
        <w:rPr>
          <w:rFonts w:ascii="Times New Roman" w:eastAsiaTheme="minorEastAsia" w:hAnsi="Times New Roman" w:cs="Times New Roman"/>
          <w:sz w:val="28"/>
          <w:szCs w:val="28"/>
          <w:lang w:eastAsia="ru-RU"/>
        </w:rPr>
        <w:t>топографии</w:t>
      </w:r>
      <w:r w:rsidRPr="009A651D">
        <w:rPr>
          <w:rFonts w:ascii="Times New Roman" w:eastAsiaTheme="minorEastAsia" w:hAnsi="Times New Roman" w:cs="Times New Roman"/>
          <w:color w:val="000000" w:themeColor="text1"/>
          <w:sz w:val="28"/>
          <w:szCs w:val="28"/>
          <w:lang w:eastAsia="ru-RU"/>
        </w:rPr>
        <w:t xml:space="preserve"> местонахождени</w:t>
      </w:r>
      <w:r w:rsidRPr="009A651D">
        <w:rPr>
          <w:rFonts w:ascii="Times New Roman" w:eastAsiaTheme="minorEastAsia" w:hAnsi="Times New Roman" w:cs="Times New Roman"/>
          <w:color w:val="000000" w:themeColor="text1"/>
          <w:sz w:val="28"/>
          <w:szCs w:val="28"/>
          <w:lang w:val="kk-KZ" w:eastAsia="ru-RU"/>
        </w:rPr>
        <w:t>й</w:t>
      </w:r>
      <w:r w:rsidRPr="009A651D">
        <w:rPr>
          <w:rFonts w:ascii="Times New Roman" w:eastAsiaTheme="minorEastAsia" w:hAnsi="Times New Roman" w:cs="Times New Roman"/>
          <w:color w:val="000000" w:themeColor="text1"/>
          <w:sz w:val="28"/>
          <w:szCs w:val="28"/>
          <w:lang w:eastAsia="ru-RU"/>
        </w:rPr>
        <w:t xml:space="preserve"> палеолита в зависимости от геоморфологических особенностей региона, памятников «открытого типа» и стратифицированных стоянок, выявлены особенности расположения памятников. </w:t>
      </w:r>
      <w:r w:rsidRPr="009A651D">
        <w:rPr>
          <w:rFonts w:ascii="Times New Roman" w:eastAsiaTheme="minorEastAsia" w:hAnsi="Times New Roman" w:cs="Times New Roman"/>
          <w:color w:val="000000" w:themeColor="text1"/>
          <w:sz w:val="28"/>
          <w:szCs w:val="28"/>
          <w:lang w:val="kk-KZ" w:eastAsia="ru-RU"/>
        </w:rPr>
        <w:t>П</w:t>
      </w:r>
      <w:r w:rsidRPr="009A651D">
        <w:rPr>
          <w:rFonts w:ascii="Times New Roman" w:eastAsiaTheme="minorEastAsia" w:hAnsi="Times New Roman" w:cs="Times New Roman"/>
          <w:color w:val="000000" w:themeColor="text1"/>
          <w:sz w:val="28"/>
          <w:szCs w:val="28"/>
          <w:lang w:eastAsia="ru-RU"/>
        </w:rPr>
        <w:t xml:space="preserve">роанализирован технико-типологический состав каменных индустрии  основных палеолитических стоянок региона: </w:t>
      </w:r>
      <w:r w:rsidRPr="009A651D">
        <w:rPr>
          <w:rFonts w:ascii="Times New Roman" w:eastAsiaTheme="minorEastAsia" w:hAnsi="Times New Roman" w:cs="Times New Roman"/>
          <w:color w:val="000000" w:themeColor="text1"/>
          <w:sz w:val="28"/>
          <w:szCs w:val="28"/>
          <w:lang w:val="kk-KZ" w:eastAsia="ru-RU"/>
        </w:rPr>
        <w:t xml:space="preserve">Шульбинка, Быструха 2, </w:t>
      </w:r>
      <w:r w:rsidRPr="009A651D">
        <w:rPr>
          <w:rFonts w:ascii="Times New Roman" w:eastAsiaTheme="minorEastAsia" w:hAnsi="Times New Roman" w:cs="Times New Roman"/>
          <w:color w:val="000000" w:themeColor="text1"/>
          <w:sz w:val="28"/>
          <w:szCs w:val="28"/>
          <w:lang w:eastAsia="ru-RU"/>
        </w:rPr>
        <w:t xml:space="preserve">Ушбулак, Курчум и др; создана база данных артефактов эпохи палеолита Казахского Алтая и сопредельных территорий; </w:t>
      </w:r>
      <w:r w:rsidRPr="009A651D">
        <w:rPr>
          <w:rFonts w:ascii="Times New Roman" w:eastAsiaTheme="minorEastAsia" w:hAnsi="Times New Roman" w:cs="Times New Roman"/>
          <w:color w:val="000000" w:themeColor="text1"/>
          <w:sz w:val="28"/>
          <w:szCs w:val="28"/>
          <w:lang w:val="kk-KZ" w:eastAsia="ru-RU"/>
        </w:rPr>
        <w:t>п</w:t>
      </w:r>
      <w:r w:rsidRPr="009A651D">
        <w:rPr>
          <w:rFonts w:ascii="Times New Roman" w:eastAsiaTheme="minorEastAsia" w:hAnsi="Times New Roman" w:cs="Times New Roman"/>
          <w:color w:val="000000" w:themeColor="text1"/>
          <w:sz w:val="28"/>
          <w:szCs w:val="28"/>
          <w:lang w:eastAsia="ru-RU"/>
        </w:rPr>
        <w:t xml:space="preserve">роведена корреляция палеолитических комплексов Казахского Алтая с индустриями сопредельных территорий; </w:t>
      </w:r>
      <w:r w:rsidRPr="009A651D">
        <w:rPr>
          <w:rFonts w:ascii="Times New Roman" w:eastAsiaTheme="minorEastAsia" w:hAnsi="Times New Roman" w:cs="Times New Roman"/>
          <w:color w:val="000000" w:themeColor="text1"/>
          <w:sz w:val="28"/>
          <w:szCs w:val="28"/>
          <w:lang w:val="kk-KZ" w:eastAsia="ru-RU"/>
        </w:rPr>
        <w:t>выполнена и дана</w:t>
      </w:r>
      <w:r w:rsidRPr="009A651D">
        <w:rPr>
          <w:rFonts w:ascii="Times New Roman" w:eastAsiaTheme="minorEastAsia" w:hAnsi="Times New Roman" w:cs="Times New Roman"/>
          <w:color w:val="000000" w:themeColor="text1"/>
          <w:sz w:val="28"/>
          <w:szCs w:val="28"/>
          <w:lang w:eastAsia="ru-RU"/>
        </w:rPr>
        <w:t xml:space="preserve"> культурно-хронологическая интерпретация рассмотренных материалов на основе чего, предложена современная модель развития палеолита региона.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val="kk-KZ" w:eastAsia="ru-RU"/>
        </w:rPr>
        <w:t xml:space="preserve">Источниковая база диссертации. </w:t>
      </w:r>
      <w:r w:rsidRPr="009A651D">
        <w:rPr>
          <w:rFonts w:ascii="Times New Roman" w:eastAsiaTheme="minorEastAsia" w:hAnsi="Times New Roman" w:cs="Times New Roman"/>
          <w:sz w:val="28"/>
          <w:szCs w:val="28"/>
          <w:lang w:eastAsia="ru-RU"/>
        </w:rPr>
        <w:t>В работе были использованы материалы 51 памятника, как стратифицированных, так и экспонированными на поверхности артефактами. В полевых исследованиях в части из них, автор принимал непосредственное участие. В качестве базы для исследования были привлечены в максимальном объеме материалы 11 наиболее информативных из них, в том числе всех объектов со стратифицированными культурными слоями. Также в исследовании были использованы данные из опубликованных источников, представленных следующими работами: С.С. Черников [1951, 1956], И.И. Гохман [1957], А.А. Крылова [1959], Х.А. Алпысбаев [1978], Ж.К. Таймагамбетов [1983, 1989, 1992, 2000, 2009, 2015, 2019, 2020], В.Т. Петрин, Ж.К.Таймагамбетов [2000], А.П. Деревянко и др. [2003, 2015, 2016], Ж.К. Таймагамбетов, Д.В. Ожерельев [2009], М.В. Шуньков и др</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[2015], А.А. Анойкин и др. [2017, 2019,</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2018, 2020</w:t>
      </w:r>
      <w:r w:rsidRPr="009A651D">
        <w:rPr>
          <w:rFonts w:ascii="Times New Roman" w:eastAsiaTheme="minorEastAsia" w:hAnsi="Times New Roman" w:cs="Times New Roman"/>
          <w:sz w:val="28"/>
          <w:szCs w:val="28"/>
          <w:lang w:val="kk-KZ" w:eastAsia="ru-RU"/>
        </w:rPr>
        <w:t>, 2022</w:t>
      </w:r>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ходе исследования были использованы материалы нескольких комплексов верхнего палеолита, которые полностью были классифицированы и обработаны автором, для создания культурно- хронологической шкалы развития палеолита на территории изучаемого региона.</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В обобщающих разделах привлечены архивные данные, прежде всего - полевая документация: рабочие чертежи, дневниковые записи предыдущих исследователей и т.п., хранящиеся в научных учреждениях и музеях городов Алматы, Астаны, Усть-Каменогорска, Новосибирска.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Автор диссертационного исследования принимал участие в полевых исследованиях на уникальном памятнике Ушбулак 2019, 2022, 2023 гг., а также в разведочных работах, в ходе которых впервые были обнаружены памятники с «поверхностным залеганием» артефактов – Карасу, Родник, Сопка, Капитан и др.</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lang w:val="kk-KZ"/>
        </w:rPr>
      </w:pPr>
      <w:r w:rsidRPr="009A651D">
        <w:rPr>
          <w:rFonts w:ascii="Times New Roman" w:eastAsiaTheme="minorEastAsia" w:hAnsi="Times New Roman" w:cs="Times New Roman"/>
          <w:b/>
          <w:sz w:val="28"/>
          <w:szCs w:val="28"/>
          <w:lang w:val="kk-KZ" w:eastAsia="ru-RU"/>
        </w:rPr>
        <w:t xml:space="preserve">Методы и методология диссертационной работы. </w:t>
      </w:r>
      <w:r w:rsidRPr="009A651D">
        <w:rPr>
          <w:rFonts w:ascii="Times New Roman" w:eastAsia="TimesNewRomanPSMT" w:hAnsi="Times New Roman" w:cs="Times New Roman"/>
          <w:sz w:val="28"/>
          <w:szCs w:val="28"/>
        </w:rPr>
        <w:t>В работе применялись как общенаучные методы (описание, обобщение, типологизация, классификация, конкретный, атрибутивный и логический анализы, синтез, аналогия, реконструкция, корреляция), так и частно-научные методы (историко-генетический, историко-сравнительный, историко-типологический, метод периодизации исторического процесса, проблемно-хронологический метод). Для выяснения палеоэкологической ситуации на изучаемых памятниках был применен сопоставительный анализ данных палинологического и фаунистического исследования, результатов литологического изучения релевантных стратиграфических разрезов, а также петрографического анализа сырьевой базы изучаемых индустрий.</w:t>
      </w:r>
    </w:p>
    <w:p w:rsidR="009A651D" w:rsidRPr="009A651D" w:rsidRDefault="009A651D" w:rsidP="00D23813">
      <w:pPr>
        <w:spacing w:after="0" w:line="240" w:lineRule="auto"/>
        <w:ind w:right="142" w:firstLine="709"/>
        <w:jc w:val="both"/>
        <w:rPr>
          <w:rFonts w:ascii="Times New Roman" w:eastAsiaTheme="minorEastAsia" w:hAnsi="Times New Roman" w:cs="Times New Roman"/>
          <w:b/>
          <w:i/>
          <w:sz w:val="28"/>
          <w:szCs w:val="28"/>
          <w:lang w:eastAsia="ru-RU"/>
        </w:rPr>
      </w:pPr>
      <w:r w:rsidRPr="009A651D">
        <w:rPr>
          <w:rFonts w:ascii="Times New Roman" w:eastAsiaTheme="minorEastAsia" w:hAnsi="Times New Roman" w:cs="Times New Roman"/>
          <w:sz w:val="28"/>
          <w:szCs w:val="28"/>
          <w:lang w:eastAsia="ru-RU"/>
        </w:rPr>
        <w:t>В контексте настоящего исследования, используя термины культурные отложения и структура культурных отложений, автор придерживается</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системы понятий, предложенной В.Е. Медведевым и С.А. Несмеяновым</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_Ref134028043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с. 114]. Термином культурные отложения</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будет определяться литолого-стратиграфическая пачка отложений,</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содержащая материальные свидетельства человеческой деятельности.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Структуру культурных отложений будут составлять «следы деятельности</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древних людей, фиксируемые с помощью планиграфических,</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топографических, стратиграфических методов исследования, проецируемые</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с помощью планиметрических, аксометрических и других построений на</w:t>
      </w:r>
      <w:r w:rsidRPr="009A651D">
        <w:rPr>
          <w:rFonts w:ascii="Times New Roman" w:eastAsiaTheme="minorEastAsia" w:hAnsi="Times New Roman" w:cs="Times New Roman"/>
          <w:b/>
          <w:i/>
          <w:sz w:val="28"/>
          <w:szCs w:val="28"/>
          <w:lang w:val="kk-KZ" w:eastAsia="ru-RU"/>
        </w:rPr>
        <w:t xml:space="preserve"> </w:t>
      </w:r>
      <w:r w:rsidRPr="009A651D">
        <w:rPr>
          <w:rFonts w:ascii="Times New Roman" w:eastAsiaTheme="minorEastAsia" w:hAnsi="Times New Roman" w:cs="Times New Roman"/>
          <w:sz w:val="28"/>
          <w:szCs w:val="28"/>
          <w:lang w:eastAsia="ru-RU"/>
        </w:rPr>
        <w:t>плоскость для изучения и иллюстрации»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_Ref134028043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с. 114].</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Культурный слой рассматривается как сложная система материальных</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свидетельств человеческой деятельности, включенных в конкретное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геологическое образование и находящихся во взаимодействии друг с другом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 окружающей естественной средой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_Ref134028155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heme="minorEastAsia" w:hAnsi="Times New Roman" w:cs="Times New Roman"/>
          <w:sz w:val="28"/>
          <w:szCs w:val="28"/>
          <w:lang w:eastAsia="ru-RU"/>
        </w:rPr>
        <w:t>104-110;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_Ref134028212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heme="minorEastAsia" w:hAnsi="Times New Roman" w:cs="Times New Roman"/>
          <w:sz w:val="28"/>
          <w:szCs w:val="28"/>
          <w:lang w:eastAsia="ru-RU"/>
        </w:rPr>
        <w:t>13-17;</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_Ref134028331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heme="minorEastAsia" w:hAnsi="Times New Roman" w:cs="Times New Roman"/>
          <w:sz w:val="28"/>
          <w:szCs w:val="28"/>
          <w:lang w:eastAsia="ru-RU"/>
        </w:rPr>
        <w:t>219-246;</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_Ref134028391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28-33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_Ref134028423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144</w:t>
      </w:r>
      <w:r w:rsidRPr="009A651D">
        <w:rPr>
          <w:rFonts w:ascii="Times New Roman" w:eastAsiaTheme="minorEastAsia" w:hAnsi="Times New Roman" w:cs="Times New Roman"/>
          <w:sz w:val="28"/>
          <w:szCs w:val="28"/>
          <w:lang w:eastAsia="ru-RU"/>
        </w:rPr>
        <w:t>]. О наличии культурного слоя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можно утверждать в том случае, если, во-первых, представлены слагаемые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культурного слоя – культурные остатки и заполнитель, во-вторых просматривается искусственная группировка археологических материалов, 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третьих, удается восстановить связь объектов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_Ref134028475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4-8</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качестве основного и наиболее крупного подразделения структуры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культурного слоя в настоящем исследовании выступает культурный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горизонт (далее сокращенно – к.г.). Под этим термином мы понимаем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минимальный выделяемый уровень или горизонт залегания находок 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структур, включающий нерасчленимые остатки единой культурно-хронологической группы.</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Исследование характера сохранности культурных слоев и их структуры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 нашем случае базировалось на данных планиграфического 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стратиграфического анализов. Стратиграфический анализ 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общем подразумевает локальное определение и описание стратиграфических</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единиц в их последовательности, корреляцию местных разрезов,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интерпретацию исходных стратиграфических данных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_Ref134028675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288</w:t>
      </w:r>
      <w:r w:rsidRPr="009A651D">
        <w:rPr>
          <w:rFonts w:ascii="Times New Roman" w:eastAsiaTheme="minorEastAsia" w:hAnsi="Times New Roman" w:cs="Times New Roman"/>
          <w:sz w:val="28"/>
          <w:szCs w:val="28"/>
          <w:lang w:eastAsia="ru-RU"/>
        </w:rPr>
        <w:t>]. Его использование в данной работе было направлено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преимущественно на определение относительной хронологии культурных</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остатков, а также идентификацию процессов, определивших характер</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залегания материальных свидетельств человеческой деятельности в рамках</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отложений. Под термином планиграфический анализ мы подразумеваем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комплекс методов, направленных на исследование распределения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культурных остатков в плане с целью реконструкции облика древнего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поселения и динамики его заселения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_Ref134028718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heme="minorEastAsia" w:hAnsi="Times New Roman" w:cs="Times New Roman"/>
          <w:sz w:val="28"/>
          <w:szCs w:val="28"/>
          <w:lang w:eastAsia="ru-RU"/>
        </w:rPr>
        <w:t>12].</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 xml:space="preserve">Для определения значимых признаков верхнепалеолитических комплексов региона использовался общепринятый в археологических исследованиях технико-типологический метод исследования, а также атрибутивный подход и технологический метод, целью использования которых было выявление основных трендов развития изучаемых индустрий.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Термином технология расщепления в работе определяются области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технологии обработки каменного сырья (последовательность применения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технических приемов, средств, навыков), дифференцированные с точки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технологического процесса и связанные с достижением конкретной цели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_Ref134029788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18</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100-119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работе также применялся сравнительно-типологический анализ.</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 рамках исследования он предполагал идентификацию совокупностей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продуктов расщепления и конечных форм – типов, которые могут быть</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использованы для сравнения и сопоставления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_Ref134030076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592</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Список технологически значимых атрибутов, по которому</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производилось описание нуклеусов, включает следующий перечень: тип</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нуклеуса, тип заготовки, форма, тип реализуемых сколов и их ширина,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характер ударных площадок и их размеры, угол скалывания, морфология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основания нуклеуса, характер латеральных сколов, тип контрфронта, стадия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утилизации, причина прекращения утилизации, метрические параметры и др.</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Стадия расщепления нуклеусов оценивалась в нескольких степенях с учетом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этапа преобразования заготовки, цикла утилизации ударной площадки,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полезного объема – слабая, средняя и финальная. Дополнительно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характеризовались перспективы реализации намеченной стратегии,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например, стадия слабая рабочая или слабая бесперспективная.</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Инструменты для расщепления подразделялись на отбойники,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наковальни, ретушеры и орудия для подготовки зоны расщепления нуклеусов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_Ref134030750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221-244</w:t>
      </w:r>
      <w:r w:rsidRPr="009A651D">
        <w:rPr>
          <w:rFonts w:ascii="Times New Roman" w:eastAsiaTheme="minorEastAsia" w:hAnsi="Times New Roman" w:cs="Times New Roman"/>
          <w:sz w:val="28"/>
          <w:szCs w:val="28"/>
          <w:lang w:eastAsia="ru-RU"/>
        </w:rPr>
        <w:t>]. К орудиям были отнесены артефакты со следами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преднамеренной вторичной обработки, а также изделия, которые несут на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своей поверхности утилизационную ретушь. Типологическая характеристика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орудийного набора производилась на основании общепринятых 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археологической науке классификаций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_Ref134030807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103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_Ref134030893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22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76-79</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_Ref134028675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288</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_Ref134031025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23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20-34</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val="kk-KZ" w:eastAsia="ru-RU"/>
        </w:rPr>
        <w:t>Обьектом исследования</w:t>
      </w:r>
      <w:r w:rsidRPr="009A651D">
        <w:rPr>
          <w:rFonts w:ascii="Times New Roman" w:eastAsiaTheme="minorEastAsia" w:hAnsi="Times New Roman" w:cs="Times New Roman"/>
          <w:sz w:val="28"/>
          <w:szCs w:val="28"/>
          <w:lang w:eastAsia="ru-RU"/>
        </w:rPr>
        <w:t xml:space="preserve"> являются культурные изменения, проявляющиеся в трансформации каменных индустрий, и происходящие на изучаемой территории в позднем плейстоцене, фиксирущиеся во временном и пространственном планах. </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Предметом исследования</w:t>
      </w:r>
      <w:r w:rsidRPr="009A651D">
        <w:rPr>
          <w:rFonts w:ascii="Times New Roman" w:eastAsiaTheme="minorEastAsia" w:hAnsi="Times New Roman" w:cs="Times New Roman"/>
          <w:sz w:val="28"/>
          <w:szCs w:val="28"/>
          <w:lang w:eastAsia="ru-RU"/>
        </w:rPr>
        <w:t xml:space="preserve"> выступают комплексы каменных артефактов среднего и верхнего палеолита, происходящие с территорий </w:t>
      </w:r>
      <w:r w:rsidRPr="009A651D">
        <w:rPr>
          <w:rFonts w:ascii="Times New Roman" w:eastAsiaTheme="minorEastAsia" w:hAnsi="Times New Roman" w:cs="Times New Roman"/>
          <w:sz w:val="28"/>
          <w:szCs w:val="28"/>
          <w:lang w:val="kk-KZ" w:eastAsia="ru-RU"/>
        </w:rPr>
        <w:t>Казахского Алтая и сопредельных территорий, а также набор данных естественнонаучных методов, характеризующих палегеографическую и хронологическую компоненты, составляющие природный фон их бытования</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
          <w:kern w:val="2"/>
          <w:sz w:val="28"/>
          <w:szCs w:val="28"/>
          <w:lang w:val="kk-KZ" w:eastAsia="zh-CN" w:bidi="hi-IN"/>
        </w:rPr>
        <w:t xml:space="preserve">Научная новизна диссертационной работы: </w:t>
      </w:r>
      <w:r w:rsidRPr="009A651D">
        <w:rPr>
          <w:rFonts w:ascii="Times New Roman" w:eastAsia="SimSun" w:hAnsi="Times New Roman" w:cs="Times New Roman"/>
          <w:kern w:val="2"/>
          <w:sz w:val="28"/>
          <w:szCs w:val="28"/>
          <w:lang w:val="kk-KZ" w:eastAsia="zh-CN" w:bidi="hi-IN"/>
        </w:rPr>
        <w:t xml:space="preserve">За </w:t>
      </w:r>
      <w:r w:rsidRPr="009A651D">
        <w:rPr>
          <w:rFonts w:ascii="Times New Roman" w:eastAsia="SimSun" w:hAnsi="Times New Roman" w:cs="Times New Roman"/>
          <w:kern w:val="2"/>
          <w:sz w:val="28"/>
          <w:szCs w:val="28"/>
          <w:lang w:eastAsia="zh-CN" w:bidi="hi-IN"/>
        </w:rPr>
        <w:t>все время</w:t>
      </w:r>
      <w:r w:rsidRPr="009A651D">
        <w:rPr>
          <w:rFonts w:ascii="Times New Roman" w:eastAsia="SimSun" w:hAnsi="Times New Roman" w:cs="Times New Roman"/>
          <w:kern w:val="2"/>
          <w:sz w:val="28"/>
          <w:szCs w:val="28"/>
          <w:lang w:val="kk-KZ" w:eastAsia="zh-CN" w:bidi="hi-IN"/>
        </w:rPr>
        <w:t xml:space="preserve"> изучения </w:t>
      </w:r>
      <w:r w:rsidRPr="009A651D">
        <w:rPr>
          <w:rFonts w:ascii="Times New Roman" w:eastAsia="SimSun" w:hAnsi="Times New Roman" w:cs="Times New Roman"/>
          <w:kern w:val="2"/>
          <w:sz w:val="28"/>
          <w:szCs w:val="28"/>
          <w:lang w:eastAsia="zh-CN" w:bidi="hi-IN"/>
        </w:rPr>
        <w:t>каменного века рассматриваемого региона</w:t>
      </w:r>
      <w:r w:rsidRPr="009A651D">
        <w:rPr>
          <w:rFonts w:ascii="Times New Roman" w:eastAsia="SimSun" w:hAnsi="Times New Roman" w:cs="Times New Roman"/>
          <w:kern w:val="2"/>
          <w:sz w:val="28"/>
          <w:szCs w:val="28"/>
          <w:lang w:val="kk-KZ" w:eastAsia="zh-CN" w:bidi="hi-IN"/>
        </w:rPr>
        <w:t xml:space="preserve">, отдельно </w:t>
      </w:r>
      <w:r w:rsidRPr="009A651D">
        <w:rPr>
          <w:rFonts w:ascii="Times New Roman" w:eastAsia="SimSun" w:hAnsi="Times New Roman" w:cs="Times New Roman"/>
          <w:kern w:val="2"/>
          <w:sz w:val="28"/>
          <w:szCs w:val="28"/>
          <w:lang w:eastAsia="zh-CN" w:bidi="hi-IN"/>
        </w:rPr>
        <w:t>рассмотре</w:t>
      </w:r>
      <w:r w:rsidRPr="009A651D">
        <w:rPr>
          <w:rFonts w:ascii="Times New Roman" w:eastAsia="SimSun" w:hAnsi="Times New Roman" w:cs="Times New Roman"/>
          <w:kern w:val="2"/>
          <w:sz w:val="28"/>
          <w:szCs w:val="28"/>
          <w:lang w:val="kk-KZ" w:eastAsia="zh-CN" w:bidi="hi-IN"/>
        </w:rPr>
        <w:t xml:space="preserve">нных работ по данной теме практически не было. Необходимо также отметить, что полной и проработанной хронологии </w:t>
      </w:r>
      <w:r w:rsidRPr="009A651D">
        <w:rPr>
          <w:rFonts w:ascii="Times New Roman" w:eastAsia="SimSun" w:hAnsi="Times New Roman" w:cs="Times New Roman"/>
          <w:kern w:val="2"/>
          <w:sz w:val="28"/>
          <w:szCs w:val="28"/>
          <w:lang w:eastAsia="zh-CN" w:bidi="hi-IN"/>
        </w:rPr>
        <w:t xml:space="preserve">в </w:t>
      </w:r>
      <w:r w:rsidRPr="009A651D">
        <w:rPr>
          <w:rFonts w:ascii="Times New Roman" w:eastAsia="SimSun" w:hAnsi="Times New Roman" w:cs="Times New Roman"/>
          <w:kern w:val="2"/>
          <w:sz w:val="28"/>
          <w:szCs w:val="28"/>
          <w:lang w:val="kk-KZ" w:eastAsia="zh-CN" w:bidi="hi-IN"/>
        </w:rPr>
        <w:t xml:space="preserve">истории изучения палеолита </w:t>
      </w:r>
      <w:r w:rsidRPr="009A651D">
        <w:rPr>
          <w:rFonts w:ascii="Times New Roman" w:eastAsia="SimSun" w:hAnsi="Times New Roman" w:cs="Times New Roman"/>
          <w:kern w:val="2"/>
          <w:sz w:val="28"/>
          <w:szCs w:val="28"/>
          <w:lang w:eastAsia="zh-CN" w:bidi="hi-IN"/>
        </w:rPr>
        <w:t>К</w:t>
      </w:r>
      <w:r w:rsidRPr="009A651D">
        <w:rPr>
          <w:rFonts w:ascii="Times New Roman" w:eastAsia="SimSun" w:hAnsi="Times New Roman" w:cs="Times New Roman"/>
          <w:kern w:val="2"/>
          <w:sz w:val="28"/>
          <w:szCs w:val="28"/>
          <w:lang w:val="kk-KZ" w:eastAsia="zh-CN" w:bidi="hi-IN"/>
        </w:rPr>
        <w:t xml:space="preserve">азахского Алтая в настоящее время не выработано. В этой связи нужно учесть тот факт, что </w:t>
      </w:r>
      <w:r w:rsidRPr="009A651D">
        <w:rPr>
          <w:rFonts w:ascii="Times New Roman" w:eastAsia="SimSun" w:hAnsi="Times New Roman" w:cs="Times New Roman"/>
          <w:kern w:val="2"/>
          <w:sz w:val="28"/>
          <w:szCs w:val="28"/>
          <w:lang w:eastAsia="zh-CN" w:bidi="hi-IN"/>
        </w:rPr>
        <w:t xml:space="preserve">хронология и </w:t>
      </w:r>
      <w:r w:rsidRPr="009A651D">
        <w:rPr>
          <w:rFonts w:ascii="Times New Roman" w:eastAsia="SimSun" w:hAnsi="Times New Roman" w:cs="Times New Roman"/>
          <w:kern w:val="2"/>
          <w:sz w:val="28"/>
          <w:szCs w:val="28"/>
          <w:lang w:val="kk-KZ" w:eastAsia="zh-CN" w:bidi="hi-IN"/>
        </w:rPr>
        <w:t>периодизаци</w:t>
      </w:r>
      <w:r w:rsidRPr="009A651D">
        <w:rPr>
          <w:rFonts w:ascii="Times New Roman" w:eastAsia="SimSun" w:hAnsi="Times New Roman" w:cs="Times New Roman"/>
          <w:kern w:val="2"/>
          <w:sz w:val="28"/>
          <w:szCs w:val="28"/>
          <w:lang w:eastAsia="zh-CN" w:bidi="hi-IN"/>
        </w:rPr>
        <w:t>я</w:t>
      </w:r>
      <w:r w:rsidRPr="009A651D">
        <w:rPr>
          <w:rFonts w:ascii="Times New Roman" w:eastAsia="SimSun" w:hAnsi="Times New Roman" w:cs="Times New Roman"/>
          <w:kern w:val="2"/>
          <w:sz w:val="28"/>
          <w:szCs w:val="28"/>
          <w:lang w:val="kk-KZ" w:eastAsia="zh-CN" w:bidi="hi-IN"/>
        </w:rPr>
        <w:t xml:space="preserve"> была </w:t>
      </w:r>
      <w:r w:rsidRPr="009A651D">
        <w:rPr>
          <w:rFonts w:ascii="Times New Roman" w:eastAsia="SimSun" w:hAnsi="Times New Roman" w:cs="Times New Roman"/>
          <w:kern w:val="2"/>
          <w:sz w:val="28"/>
          <w:szCs w:val="28"/>
          <w:lang w:eastAsia="zh-CN" w:bidi="hi-IN"/>
        </w:rPr>
        <w:t>представле</w:t>
      </w:r>
      <w:r w:rsidRPr="009A651D">
        <w:rPr>
          <w:rFonts w:ascii="Times New Roman" w:eastAsia="SimSun" w:hAnsi="Times New Roman" w:cs="Times New Roman"/>
          <w:kern w:val="2"/>
          <w:sz w:val="28"/>
          <w:szCs w:val="28"/>
          <w:lang w:val="kk-KZ" w:eastAsia="zh-CN" w:bidi="hi-IN"/>
        </w:rPr>
        <w:t>н</w:t>
      </w:r>
      <w:r w:rsidRPr="009A651D">
        <w:rPr>
          <w:rFonts w:ascii="Times New Roman" w:eastAsia="SimSun" w:hAnsi="Times New Roman" w:cs="Times New Roman"/>
          <w:kern w:val="2"/>
          <w:sz w:val="28"/>
          <w:szCs w:val="28"/>
          <w:lang w:eastAsia="zh-CN" w:bidi="hi-IN"/>
        </w:rPr>
        <w:t>а предварительно и схематично</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eastAsia="zh-CN" w:bidi="hi-IN"/>
        </w:rPr>
        <w:t>с учетом известных на то время памятников. Сегодня она не отражает действительную картину прошлого, так как за годы независимости Казахстана в регионе, впервые открыты многочисленные памятники каменного века, охватывающие промежуток времени от плейстоцена и до голоцена, или же, от раннего палеолита и до мезолита, неолита включительно.</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В диссертации впервые в полном объеме (на сегодняшний день) вводятся материалы новых палеолитических стоянок Курчум 1,2, Еспе 1,3, Рысак 1,2, стратифицированной стоянки Ушбулак на основе обобщения новых археологических, палеоантропологических и естественнонаучных</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материалов одного из ключевых районов евразийского палеолита и</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введения в полном объеме в научный оборот статистических данных по</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 xml:space="preserve">опорным стратифицированным верхнепалеолитическим объектам </w:t>
      </w:r>
      <w:r w:rsidRPr="009A651D">
        <w:rPr>
          <w:rFonts w:ascii="Times New Roman" w:eastAsia="TimesNewRomanPSMT" w:hAnsi="Times New Roman" w:cs="Times New Roman"/>
          <w:sz w:val="28"/>
          <w:szCs w:val="28"/>
          <w:lang w:val="kk-KZ"/>
        </w:rPr>
        <w:t>Казахского Алтая</w:t>
      </w:r>
      <w:r w:rsidRPr="009A651D">
        <w:rPr>
          <w:rFonts w:ascii="Times New Roman" w:eastAsia="TimesNewRomanPSMT" w:hAnsi="Times New Roman" w:cs="Times New Roman"/>
          <w:sz w:val="28"/>
          <w:szCs w:val="28"/>
        </w:rPr>
        <w:t xml:space="preserve">, а также в результате широких сопоставлений изученных объектов со стоянками сопредельных территорий предложена совершенно новая картина происхождения и развития верхнепалеолитических каменных индустрий региона. </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 xml:space="preserve">Впервые на изучаемой территории </w:t>
      </w:r>
      <w:r w:rsidRPr="009A651D">
        <w:rPr>
          <w:rFonts w:ascii="Times New Roman" w:eastAsia="TimesNewRomanPSMT" w:hAnsi="Times New Roman" w:cs="Times New Roman"/>
          <w:sz w:val="28"/>
          <w:szCs w:val="28"/>
          <w:lang w:val="kk-KZ"/>
        </w:rPr>
        <w:t xml:space="preserve">открыта </w:t>
      </w:r>
      <w:r w:rsidRPr="009A651D">
        <w:rPr>
          <w:rFonts w:ascii="Times New Roman" w:eastAsia="TimesNewRomanPSMT" w:hAnsi="Times New Roman" w:cs="Times New Roman"/>
          <w:sz w:val="28"/>
          <w:szCs w:val="28"/>
        </w:rPr>
        <w:t>верхнепалеолитическая</w:t>
      </w:r>
      <w:r w:rsidRPr="009A651D">
        <w:rPr>
          <w:rFonts w:ascii="Times New Roman" w:eastAsia="TimesNewRomanPSMT" w:hAnsi="Times New Roman" w:cs="Times New Roman"/>
          <w:sz w:val="28"/>
          <w:szCs w:val="28"/>
          <w:lang w:val="kk-KZ"/>
        </w:rPr>
        <w:t xml:space="preserve"> многослойная</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стоянка Ушбулак</w:t>
      </w:r>
      <w:r w:rsidRPr="009A651D">
        <w:rPr>
          <w:rFonts w:ascii="Times New Roman" w:eastAsia="TimesNewRomanPSMT" w:hAnsi="Times New Roman" w:cs="Times New Roman"/>
          <w:sz w:val="28"/>
          <w:szCs w:val="28"/>
        </w:rPr>
        <w:t xml:space="preserve">, демонстрирующая развитие в регионе пластинчатой техники с самобытным </w:t>
      </w:r>
      <w:r w:rsidRPr="009A651D">
        <w:rPr>
          <w:rFonts w:ascii="Times New Roman" w:eastAsia="TimesNewRomanPSMT" w:hAnsi="Times New Roman" w:cs="Times New Roman"/>
          <w:sz w:val="28"/>
          <w:szCs w:val="28"/>
          <w:lang w:val="kk-KZ"/>
        </w:rPr>
        <w:t>макролитическим</w:t>
      </w:r>
      <w:r w:rsidRPr="009A651D">
        <w:rPr>
          <w:rFonts w:ascii="Times New Roman" w:eastAsia="TimesNewRomanPSMT" w:hAnsi="Times New Roman" w:cs="Times New Roman"/>
          <w:sz w:val="28"/>
          <w:szCs w:val="28"/>
        </w:rPr>
        <w:t xml:space="preserve"> комплексом. </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lang w:val="kk-KZ"/>
        </w:rPr>
      </w:pPr>
      <w:r w:rsidRPr="009A651D">
        <w:rPr>
          <w:rFonts w:ascii="Times New Roman" w:eastAsia="TimesNewRomanPSMT" w:hAnsi="Times New Roman" w:cs="Times New Roman"/>
          <w:sz w:val="28"/>
          <w:szCs w:val="28"/>
        </w:rPr>
        <w:t>Впервые предлагается и обосновывается гипотеза о полигенетическом характере верхнего палеолита региона, являющегося результатом, как эволюционного развития локальных переходных комплексов, так и следствием повторяющихся межкультурных взаимодействий с популяциями сопредельных территорий.</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b/>
          <w:sz w:val="28"/>
          <w:szCs w:val="28"/>
          <w:lang w:val="kk-KZ" w:eastAsia="ru-RU"/>
        </w:rPr>
        <w:t>Основные положения представленные к защите: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val="kk-KZ" w:eastAsia="ru-RU"/>
        </w:rPr>
      </w:pPr>
      <w:r w:rsidRPr="009A651D">
        <w:rPr>
          <w:rFonts w:ascii="Times New Roman" w:eastAsia="Calibri" w:hAnsi="Times New Roman" w:cs="Times New Roman"/>
          <w:sz w:val="28"/>
          <w:szCs w:val="28"/>
          <w:lang w:eastAsia="ru-RU"/>
        </w:rPr>
        <w:t>1. На основе имеющихся данных на сегодня, можно утверждать, что заселение территории Восточного Казахстана началось не позднее среднего палеолита, в пределах границ верхнего плейстоцена, а возможно и ранее.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val="kk-KZ" w:eastAsia="ru-RU"/>
        </w:rPr>
      </w:pPr>
      <w:r w:rsidRPr="009A651D">
        <w:rPr>
          <w:rFonts w:ascii="Times New Roman" w:eastAsia="Calibri" w:hAnsi="Times New Roman" w:cs="Times New Roman"/>
          <w:sz w:val="28"/>
          <w:szCs w:val="28"/>
          <w:lang w:val="kk-KZ" w:eastAsia="ru-RU"/>
        </w:rPr>
        <w:t>2. На основе сравнительного анализа верхнепалеолитических комплексов памятников бассейна среднего течения р. Иртыш установлено, что начальный этап верхнего палеолита представлен двумя вариантами – крупнопластинчатым, привнесенным в результате миграций древних популяций, и локальным, возникшим на местной среднепалеолитической основе.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val="kk-KZ" w:eastAsia="ru-RU"/>
        </w:rPr>
      </w:pPr>
      <w:r w:rsidRPr="009A651D">
        <w:rPr>
          <w:rFonts w:ascii="Times New Roman" w:eastAsia="Calibri" w:hAnsi="Times New Roman" w:cs="Times New Roman"/>
          <w:sz w:val="28"/>
          <w:szCs w:val="28"/>
          <w:lang w:eastAsia="ru-RU"/>
        </w:rPr>
        <w:t xml:space="preserve">3. На основании комплексного анализа каменных индустрий памятника Ушбулак можно заключить, что индустрии начального верхнего палеолита появились в регионе не позднее 50 тыс. л.н. и, скорее всего, связаны с дальними миграциями древнего населения, предположительно, с территории Российского Алтая. Они входят в </w:t>
      </w:r>
      <w:r w:rsidRPr="009A651D">
        <w:rPr>
          <w:rFonts w:ascii="Times New Roman" w:eastAsia="Calibri" w:hAnsi="Times New Roman" w:cs="Times New Roman"/>
          <w:sz w:val="28"/>
          <w:szCs w:val="28"/>
          <w:lang w:val="kk-KZ" w:eastAsia="ru-RU"/>
        </w:rPr>
        <w:t>сибирско – монгольскую общность культур начальных этапов верхнего палеолита, существовавшую в интервале 55-35 тыс. л.н.</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val="kk-KZ" w:eastAsia="ru-RU"/>
        </w:rPr>
      </w:pPr>
      <w:r w:rsidRPr="009A651D">
        <w:rPr>
          <w:rFonts w:ascii="Times New Roman" w:eastAsia="Calibri" w:hAnsi="Times New Roman" w:cs="Times New Roman"/>
          <w:sz w:val="28"/>
          <w:szCs w:val="28"/>
          <w:lang w:eastAsia="ru-RU"/>
        </w:rPr>
        <w:t>4. На основании комплексного анализа индустрий памятников Шульбинка и Ушбулак, можно утверждать, что в верхнем палеолите на территории</w:t>
      </w:r>
      <w:r w:rsidRPr="009A651D">
        <w:rPr>
          <w:rFonts w:ascii="Times New Roman" w:eastAsia="Calibri" w:hAnsi="Times New Roman" w:cs="Times New Roman"/>
          <w:sz w:val="28"/>
          <w:szCs w:val="28"/>
          <w:lang w:val="kk-KZ" w:eastAsia="ru-RU"/>
        </w:rPr>
        <w:t xml:space="preserve"> региона выделяется три основных этапа развития верхнепалеолитических индустрий в регионе – начального верхнего палеолита, развитого верхнего палеолита (до последнего ледникового максимума) и финального верхнего палеолита (после последнего ледникового максимума). Имеющиеся данные позволяют предполагать, что культурные изменения сопровождались значительными временными перерывами и были связаны со сменой древних насельников.</w:t>
      </w:r>
    </w:p>
    <w:p w:rsidR="009A651D" w:rsidRPr="009A651D" w:rsidRDefault="009A651D" w:rsidP="00D23813">
      <w:pPr>
        <w:spacing w:after="0" w:line="240" w:lineRule="auto"/>
        <w:ind w:right="142" w:firstLine="709"/>
        <w:jc w:val="both"/>
        <w:rPr>
          <w:rFonts w:ascii="Times New Roman" w:eastAsiaTheme="minorEastAsia" w:hAnsi="Times New Roman" w:cs="Times New Roman"/>
          <w:bCs/>
          <w:sz w:val="28"/>
          <w:szCs w:val="28"/>
          <w:shd w:val="clear" w:color="auto" w:fill="FFFFFF"/>
          <w:lang w:eastAsia="ru-RU"/>
        </w:rPr>
      </w:pPr>
      <w:r w:rsidRPr="009A651D">
        <w:rPr>
          <w:rFonts w:ascii="Times New Roman" w:eastAsiaTheme="minorEastAsia" w:hAnsi="Times New Roman" w:cs="Times New Roman"/>
          <w:b/>
          <w:sz w:val="28"/>
          <w:szCs w:val="28"/>
          <w:lang w:val="kk-KZ" w:eastAsia="ru-RU"/>
        </w:rPr>
        <w:t xml:space="preserve">Практическая значимость диссертационной работы </w:t>
      </w:r>
      <w:r w:rsidRPr="009A651D">
        <w:rPr>
          <w:rFonts w:ascii="Times New Roman" w:eastAsia="TimesNewRomanPSMT" w:hAnsi="Times New Roman" w:cs="Times New Roman"/>
          <w:sz w:val="28"/>
          <w:szCs w:val="28"/>
        </w:rPr>
        <w:t xml:space="preserve">состоит в том, что ее результаты могут быть использованы </w:t>
      </w:r>
      <w:r w:rsidRPr="009A651D">
        <w:rPr>
          <w:rFonts w:ascii="Times New Roman" w:eastAsiaTheme="minorEastAsia" w:hAnsi="Times New Roman" w:cs="Times New Roman"/>
          <w:sz w:val="28"/>
          <w:szCs w:val="28"/>
          <w:lang w:eastAsia="ru-RU"/>
        </w:rPr>
        <w:t xml:space="preserve">для дальнейшей разработки проблем палеолита не только </w:t>
      </w:r>
      <w:r w:rsidRPr="009A651D">
        <w:rPr>
          <w:rFonts w:ascii="Times New Roman" w:eastAsiaTheme="minorEastAsia" w:hAnsi="Times New Roman" w:cs="Times New Roman"/>
          <w:sz w:val="28"/>
          <w:szCs w:val="28"/>
          <w:lang w:val="kk-KZ" w:eastAsia="ru-RU"/>
        </w:rPr>
        <w:t>алтайского</w:t>
      </w:r>
      <w:r w:rsidRPr="009A651D">
        <w:rPr>
          <w:rFonts w:ascii="Times New Roman" w:eastAsiaTheme="minorEastAsia" w:hAnsi="Times New Roman" w:cs="Times New Roman"/>
          <w:sz w:val="28"/>
          <w:szCs w:val="28"/>
          <w:lang w:eastAsia="ru-RU"/>
        </w:rPr>
        <w:t xml:space="preserve"> региона, но и</w:t>
      </w:r>
      <w:r w:rsidRPr="009A651D">
        <w:rPr>
          <w:rFonts w:ascii="Times New Roman" w:eastAsia="TimesNewRomanPSMT" w:hAnsi="Times New Roman" w:cs="Times New Roman"/>
          <w:sz w:val="28"/>
          <w:szCs w:val="28"/>
        </w:rPr>
        <w:t xml:space="preserve"> в подготовке обобщающих трудов посвященных древнейшей истории Казахстана, сопредельных ей территории и Центральной Азии, в учебном процессе (подготовка </w:t>
      </w:r>
      <w:r w:rsidRPr="009A651D">
        <w:rPr>
          <w:rFonts w:ascii="Times New Roman" w:eastAsiaTheme="minorEastAsia" w:hAnsi="Times New Roman" w:cs="Times New Roman"/>
          <w:sz w:val="28"/>
          <w:szCs w:val="28"/>
          <w:lang w:eastAsia="ru-RU"/>
        </w:rPr>
        <w:t>спецкурсов в ВУЗах</w:t>
      </w:r>
      <w:r w:rsidRPr="009A651D">
        <w:rPr>
          <w:rFonts w:ascii="Times New Roman" w:eastAsiaTheme="minorEastAsia" w:hAnsi="Times New Roman" w:cs="Times New Roman"/>
          <w:sz w:val="28"/>
          <w:szCs w:val="28"/>
          <w:lang w:val="kk-KZ" w:eastAsia="ru-RU"/>
        </w:rPr>
        <w:t>,</w:t>
      </w:r>
      <w:r w:rsidRPr="009A651D">
        <w:rPr>
          <w:rFonts w:ascii="Times New Roman" w:eastAsia="TimesNewRomanPSMT" w:hAnsi="Times New Roman" w:cs="Times New Roman"/>
          <w:sz w:val="28"/>
          <w:szCs w:val="28"/>
        </w:rPr>
        <w:t xml:space="preserve"> лекций и семинаров по</w:t>
      </w:r>
      <w:r w:rsidRPr="009A651D">
        <w:rPr>
          <w:rFonts w:ascii="Times New Roman" w:eastAsia="TimesNewRomanPSMT" w:hAnsi="Times New Roman" w:cs="Times New Roman"/>
          <w:sz w:val="28"/>
          <w:szCs w:val="28"/>
          <w:lang w:val="kk-KZ"/>
        </w:rPr>
        <w:t xml:space="preserve"> истории и</w:t>
      </w:r>
      <w:r w:rsidRPr="009A651D">
        <w:rPr>
          <w:rFonts w:ascii="Times New Roman" w:eastAsia="TimesNewRomanPSMT" w:hAnsi="Times New Roman" w:cs="Times New Roman"/>
          <w:sz w:val="28"/>
          <w:szCs w:val="28"/>
        </w:rPr>
        <w:t xml:space="preserve"> археологии</w:t>
      </w:r>
      <w:r w:rsidRPr="009A651D">
        <w:rPr>
          <w:rFonts w:ascii="Times New Roman" w:eastAsia="TimesNewRomanPSMT" w:hAnsi="Times New Roman" w:cs="Times New Roman"/>
          <w:sz w:val="28"/>
          <w:szCs w:val="28"/>
          <w:lang w:val="kk-KZ"/>
        </w:rPr>
        <w:t>,</w:t>
      </w:r>
      <w:r w:rsidRPr="009A651D">
        <w:rPr>
          <w:rFonts w:ascii="Times New Roman" w:eastAsiaTheme="minorEastAsia" w:hAnsi="Times New Roman" w:cs="Times New Roman"/>
          <w:sz w:val="28"/>
          <w:szCs w:val="28"/>
          <w:lang w:eastAsia="ru-RU"/>
        </w:rPr>
        <w:t xml:space="preserve"> в музейной и научно-популярной работе</w:t>
      </w:r>
      <w:r w:rsidRPr="009A651D">
        <w:rPr>
          <w:rFonts w:ascii="Times New Roman" w:eastAsia="TimesNewRomanPSMT" w:hAnsi="Times New Roman" w:cs="Times New Roman"/>
          <w:sz w:val="28"/>
          <w:szCs w:val="28"/>
        </w:rPr>
        <w:t>). Некоторые археологические коллекции комплекс</w:t>
      </w:r>
      <w:r w:rsidRPr="009A651D">
        <w:rPr>
          <w:rFonts w:ascii="Times New Roman" w:eastAsia="TimesNewRomanPSMT" w:hAnsi="Times New Roman" w:cs="Times New Roman"/>
          <w:sz w:val="28"/>
          <w:szCs w:val="28"/>
          <w:lang w:val="kk-KZ"/>
        </w:rPr>
        <w:t>а</w:t>
      </w:r>
      <w:r w:rsidRPr="009A651D">
        <w:rPr>
          <w:rFonts w:ascii="Times New Roman" w:eastAsia="TimesNewRomanPSMT" w:hAnsi="Times New Roman" w:cs="Times New Roman"/>
          <w:sz w:val="28"/>
          <w:szCs w:val="28"/>
        </w:rPr>
        <w:t xml:space="preserve">, представленные в работе, уже экспонируются в музеях </w:t>
      </w:r>
      <w:r w:rsidRPr="009A651D">
        <w:rPr>
          <w:rFonts w:ascii="Times New Roman" w:eastAsia="TimesNewRomanPSMT" w:hAnsi="Times New Roman" w:cs="Times New Roman"/>
          <w:sz w:val="28"/>
          <w:szCs w:val="28"/>
          <w:lang w:val="kk-KZ"/>
        </w:rPr>
        <w:t>г. Усть-Каменогорска (</w:t>
      </w:r>
      <w:r w:rsidRPr="009A651D">
        <w:rPr>
          <w:rFonts w:ascii="Times New Roman" w:eastAsiaTheme="minorEastAsia" w:hAnsi="Times New Roman" w:cs="Times New Roman"/>
          <w:bCs/>
          <w:sz w:val="28"/>
          <w:szCs w:val="28"/>
          <w:shd w:val="clear" w:color="auto" w:fill="FFFFFF"/>
          <w:lang w:eastAsia="ru-RU"/>
        </w:rPr>
        <w:t>Восточно</w:t>
      </w:r>
      <w:r w:rsidRPr="009A651D">
        <w:rPr>
          <w:rFonts w:ascii="Times New Roman" w:eastAsiaTheme="minorEastAsia" w:hAnsi="Times New Roman" w:cs="Times New Roman"/>
          <w:sz w:val="28"/>
          <w:szCs w:val="28"/>
          <w:shd w:val="clear" w:color="auto" w:fill="FFFFFF"/>
          <w:lang w:eastAsia="ru-RU"/>
        </w:rPr>
        <w:t>-</w:t>
      </w:r>
      <w:r w:rsidRPr="009A651D">
        <w:rPr>
          <w:rFonts w:ascii="Times New Roman" w:eastAsiaTheme="minorEastAsia" w:hAnsi="Times New Roman" w:cs="Times New Roman"/>
          <w:bCs/>
          <w:sz w:val="28"/>
          <w:szCs w:val="28"/>
          <w:shd w:val="clear" w:color="auto" w:fill="FFFFFF"/>
          <w:lang w:eastAsia="ru-RU"/>
        </w:rPr>
        <w:t>Казахстанский областной историко</w:t>
      </w:r>
      <w:r w:rsidRPr="009A651D">
        <w:rPr>
          <w:rFonts w:ascii="Times New Roman" w:eastAsiaTheme="minorEastAsia" w:hAnsi="Times New Roman" w:cs="Times New Roman"/>
          <w:sz w:val="28"/>
          <w:szCs w:val="28"/>
          <w:shd w:val="clear" w:color="auto" w:fill="FFFFFF"/>
          <w:lang w:eastAsia="ru-RU"/>
        </w:rPr>
        <w:t>-</w:t>
      </w:r>
      <w:r w:rsidRPr="009A651D">
        <w:rPr>
          <w:rFonts w:ascii="Times New Roman" w:eastAsiaTheme="minorEastAsia" w:hAnsi="Times New Roman" w:cs="Times New Roman"/>
          <w:bCs/>
          <w:sz w:val="28"/>
          <w:szCs w:val="28"/>
          <w:shd w:val="clear" w:color="auto" w:fill="FFFFFF"/>
          <w:lang w:eastAsia="ru-RU"/>
        </w:rPr>
        <w:t>краеведческий музей</w:t>
      </w:r>
      <w:r w:rsidRPr="009A651D">
        <w:rPr>
          <w:rFonts w:ascii="Times New Roman" w:eastAsiaTheme="minorEastAsia" w:hAnsi="Times New Roman" w:cs="Times New Roman"/>
          <w:bCs/>
          <w:sz w:val="28"/>
          <w:szCs w:val="28"/>
          <w:shd w:val="clear" w:color="auto" w:fill="FFFFFF"/>
          <w:lang w:val="kk-KZ" w:eastAsia="ru-RU"/>
        </w:rPr>
        <w:t>)</w:t>
      </w:r>
      <w:r w:rsidRPr="009A651D">
        <w:rPr>
          <w:rFonts w:ascii="Times New Roman" w:eastAsia="TimesNewRomanPSMT" w:hAnsi="Times New Roman" w:cs="Times New Roman"/>
          <w:sz w:val="28"/>
          <w:szCs w:val="28"/>
        </w:rPr>
        <w:t>,</w:t>
      </w:r>
      <w:r w:rsidRPr="009A651D">
        <w:rPr>
          <w:rFonts w:ascii="Times New Roman" w:eastAsia="TimesNewRomanPSMT" w:hAnsi="Times New Roman" w:cs="Times New Roman"/>
          <w:sz w:val="28"/>
          <w:szCs w:val="28"/>
          <w:lang w:val="kk-KZ"/>
        </w:rPr>
        <w:t xml:space="preserve"> г. Алматы (</w:t>
      </w:r>
      <w:r w:rsidRPr="009A651D">
        <w:rPr>
          <w:rFonts w:ascii="Times New Roman" w:eastAsiaTheme="minorEastAsia" w:hAnsi="Times New Roman" w:cs="Times New Roman"/>
          <w:sz w:val="28"/>
          <w:szCs w:val="28"/>
          <w:shd w:val="clear" w:color="auto" w:fill="FFFFFF"/>
          <w:lang w:eastAsia="ru-RU"/>
        </w:rPr>
        <w:t xml:space="preserve">Центральный Государственный </w:t>
      </w:r>
      <w:r w:rsidRPr="009A651D">
        <w:rPr>
          <w:rFonts w:ascii="Times New Roman" w:eastAsiaTheme="minorEastAsia" w:hAnsi="Times New Roman" w:cs="Times New Roman"/>
          <w:bCs/>
          <w:sz w:val="28"/>
          <w:szCs w:val="28"/>
          <w:shd w:val="clear" w:color="auto" w:fill="FFFFFF"/>
          <w:lang w:eastAsia="ru-RU"/>
        </w:rPr>
        <w:t>музей Республики Казахстан), в Музее палеолита РК</w:t>
      </w:r>
      <w:r w:rsidRPr="009A651D">
        <w:rPr>
          <w:rFonts w:ascii="Times New Roman" w:eastAsiaTheme="minorEastAsia" w:hAnsi="Times New Roman" w:cs="Times New Roman"/>
          <w:bCs/>
          <w:sz w:val="28"/>
          <w:szCs w:val="28"/>
          <w:shd w:val="clear" w:color="auto" w:fill="FFFFFF"/>
          <w:lang w:val="kk-KZ" w:eastAsia="ru-RU"/>
        </w:rPr>
        <w:t xml:space="preserve"> </w:t>
      </w:r>
      <w:r w:rsidRPr="009A651D">
        <w:rPr>
          <w:rFonts w:ascii="Times New Roman" w:eastAsiaTheme="minorEastAsia" w:hAnsi="Times New Roman" w:cs="Times New Roman"/>
          <w:bCs/>
          <w:sz w:val="28"/>
          <w:szCs w:val="28"/>
          <w:shd w:val="clear" w:color="auto" w:fill="FFFFFF"/>
          <w:lang w:eastAsia="ru-RU"/>
        </w:rPr>
        <w:t>(КазНУ им. аль-Фараби</w:t>
      </w:r>
      <w:r w:rsidRPr="009A651D">
        <w:rPr>
          <w:rFonts w:ascii="Times New Roman" w:eastAsia="TimesNewRomanPSMT" w:hAnsi="Times New Roman" w:cs="Times New Roman"/>
          <w:sz w:val="28"/>
          <w:szCs w:val="28"/>
        </w:rPr>
        <w:t>) и г. Зайсан. Полученные</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стратиграфические профили и репрезентативные коллекции каменных артефактов позволяют проводить полевые школы и семинары для студентов, магистрантов и докторантов специализирующихся по археологии каменного века и геологии четвертичного периода.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sz w:val="28"/>
          <w:szCs w:val="28"/>
          <w:lang w:val="kk-KZ" w:eastAsia="ru-RU"/>
        </w:rPr>
        <w:t xml:space="preserve">Публикация и апробация результатов диссертации. </w:t>
      </w:r>
      <w:r w:rsidRPr="009A651D">
        <w:rPr>
          <w:rFonts w:ascii="Times New Roman" w:eastAsiaTheme="minorEastAsia" w:hAnsi="Times New Roman" w:cs="Times New Roman"/>
          <w:sz w:val="28"/>
          <w:szCs w:val="28"/>
          <w:lang w:eastAsia="ru-RU"/>
        </w:rPr>
        <w:t xml:space="preserve">Основные положения диссертации отражены в </w:t>
      </w:r>
      <w:r w:rsidRPr="009A651D">
        <w:rPr>
          <w:rFonts w:ascii="Times New Roman" w:eastAsiaTheme="minorEastAsia" w:hAnsi="Times New Roman" w:cs="Times New Roman"/>
          <w:sz w:val="28"/>
          <w:szCs w:val="28"/>
          <w:lang w:val="kk-KZ" w:eastAsia="ru-RU"/>
        </w:rPr>
        <w:t>12</w:t>
      </w:r>
      <w:r w:rsidRPr="009A651D">
        <w:rPr>
          <w:rFonts w:ascii="Times New Roman" w:eastAsiaTheme="minorEastAsia" w:hAnsi="Times New Roman" w:cs="Times New Roman"/>
          <w:sz w:val="28"/>
          <w:szCs w:val="28"/>
          <w:lang w:eastAsia="ru-RU"/>
        </w:rPr>
        <w:t xml:space="preserve"> научных стат</w:t>
      </w:r>
      <w:r w:rsidRPr="009A651D">
        <w:rPr>
          <w:rFonts w:ascii="Times New Roman" w:eastAsiaTheme="minorEastAsia" w:hAnsi="Times New Roman" w:cs="Times New Roman"/>
          <w:sz w:val="28"/>
          <w:szCs w:val="28"/>
          <w:lang w:val="kk-KZ" w:eastAsia="ru-RU"/>
        </w:rPr>
        <w:t xml:space="preserve">ьях, из них в изданиях входящих в информационную базу данных </w:t>
      </w:r>
      <w:r w:rsidRPr="009A651D">
        <w:rPr>
          <w:rFonts w:ascii="Times New Roman" w:eastAsiaTheme="minorEastAsia" w:hAnsi="Times New Roman" w:cs="Times New Roman"/>
          <w:sz w:val="28"/>
          <w:szCs w:val="28"/>
          <w:lang w:val="en-US" w:eastAsia="ru-RU"/>
        </w:rPr>
        <w:t>Scopus</w:t>
      </w:r>
      <w:r w:rsidRPr="009A651D">
        <w:rPr>
          <w:rFonts w:ascii="Times New Roman" w:eastAsiaTheme="minorEastAsia" w:hAnsi="Times New Roman" w:cs="Times New Roman"/>
          <w:sz w:val="28"/>
          <w:szCs w:val="28"/>
          <w:lang w:eastAsia="ru-RU"/>
        </w:rPr>
        <w:t xml:space="preserve"> – 1, </w:t>
      </w:r>
      <w:r w:rsidRPr="009A651D">
        <w:rPr>
          <w:rFonts w:ascii="Times New Roman" w:eastAsiaTheme="minorEastAsia" w:hAnsi="Times New Roman" w:cs="Times New Roman"/>
          <w:sz w:val="28"/>
          <w:szCs w:val="28"/>
          <w:lang w:val="kk-KZ" w:eastAsia="ru-RU"/>
        </w:rPr>
        <w:t>в РИНЦ изданиях – 6. В изданиях рекомендованных Комитетом по контролю в сфере образования и науки МОН РК опубликованы 3 статьи. Две статьи представлены на международных и республиканских конференциях: (Шымкент, 2019; Алматы, 2019). Кроме того, основные положения диссертации докладывались на различных конференциях в Национальном музее РК и конференциях молодых ученых в ЕНУ им.</w:t>
      </w:r>
      <w:r w:rsidR="001E34C9">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t>Л.Н.</w:t>
      </w:r>
      <w:r w:rsidR="001E34C9">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t>Гумилева в Астане (Астана, 2019, 2021, 2022, 2023).</w:t>
      </w:r>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Диссертация</w:t>
      </w:r>
      <w:r w:rsidRPr="009A651D">
        <w:rPr>
          <w:rFonts w:ascii="Times New Roman" w:eastAsiaTheme="minorEastAsia" w:hAnsi="Times New Roman" w:cs="Times New Roman"/>
          <w:sz w:val="28"/>
          <w:szCs w:val="28"/>
          <w:lang w:val="kk-KZ" w:eastAsia="ru-RU"/>
        </w:rPr>
        <w:t xml:space="preserve"> неоднократно</w:t>
      </w:r>
      <w:r w:rsidRPr="009A651D">
        <w:rPr>
          <w:rFonts w:ascii="Times New Roman" w:eastAsiaTheme="minorEastAsia" w:hAnsi="Times New Roman" w:cs="Times New Roman"/>
          <w:sz w:val="28"/>
          <w:szCs w:val="28"/>
          <w:lang w:eastAsia="ru-RU"/>
        </w:rPr>
        <w:t xml:space="preserve"> обсуждалась на заседании </w:t>
      </w:r>
      <w:r w:rsidRPr="009A651D">
        <w:rPr>
          <w:rFonts w:ascii="Times New Roman" w:eastAsiaTheme="minorEastAsia" w:hAnsi="Times New Roman" w:cs="Times New Roman"/>
          <w:sz w:val="28"/>
          <w:szCs w:val="28"/>
          <w:lang w:val="kk-KZ" w:eastAsia="ru-RU"/>
        </w:rPr>
        <w:t>кафедры археологии и этнологии исторического факультета Евразийского национального университета им. Л.Н. Гумилева.</w:t>
      </w:r>
    </w:p>
    <w:p w:rsidR="000F1664" w:rsidRPr="009A651D" w:rsidRDefault="009A651D" w:rsidP="000F1664">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heme="minorEastAsia" w:hAnsi="Times New Roman" w:cs="Times New Roman"/>
          <w:b/>
          <w:sz w:val="28"/>
          <w:szCs w:val="28"/>
          <w:lang w:val="kk-KZ" w:eastAsia="ru-RU"/>
        </w:rPr>
        <w:t xml:space="preserve">Структура диссертации </w:t>
      </w:r>
      <w:r w:rsidRPr="009A651D">
        <w:rPr>
          <w:rFonts w:ascii="Times New Roman" w:eastAsia="TimesNewRomanPSMT" w:hAnsi="Times New Roman" w:cs="Times New Roman"/>
          <w:sz w:val="28"/>
          <w:szCs w:val="28"/>
        </w:rPr>
        <w:t xml:space="preserve">состоит из введения, </w:t>
      </w:r>
      <w:r w:rsidRPr="009A651D">
        <w:rPr>
          <w:rFonts w:ascii="Times New Roman" w:eastAsia="TimesNewRomanPSMT" w:hAnsi="Times New Roman" w:cs="Times New Roman"/>
          <w:sz w:val="28"/>
          <w:szCs w:val="28"/>
          <w:lang w:val="kk-KZ"/>
        </w:rPr>
        <w:t xml:space="preserve">четырех </w:t>
      </w:r>
      <w:r w:rsidRPr="009A651D">
        <w:rPr>
          <w:rFonts w:ascii="Times New Roman" w:eastAsia="TimesNewRomanPSMT" w:hAnsi="Times New Roman" w:cs="Times New Roman"/>
          <w:sz w:val="28"/>
          <w:szCs w:val="28"/>
        </w:rPr>
        <w:t>глав,</w:t>
      </w:r>
      <w:r w:rsidRPr="009A651D">
        <w:rPr>
          <w:rFonts w:ascii="Times New Roman" w:eastAsiaTheme="minorEastAsia" w:hAnsi="Times New Roman" w:cs="Times New Roman"/>
          <w:sz w:val="28"/>
          <w:szCs w:val="28"/>
          <w:lang w:eastAsia="ru-RU"/>
        </w:rPr>
        <w:t xml:space="preserve"> </w:t>
      </w:r>
      <w:r w:rsidRPr="009A651D">
        <w:rPr>
          <w:rFonts w:ascii="Times New Roman" w:eastAsia="TimesNewRomanPSMT" w:hAnsi="Times New Roman" w:cs="Times New Roman"/>
          <w:sz w:val="28"/>
          <w:szCs w:val="28"/>
        </w:rPr>
        <w:t xml:space="preserve">заключения, списка использованной литературы, списка сокращений и приложения, состоящего из иллюстраций и таблиц, общим объемом </w:t>
      </w:r>
      <w:r w:rsidR="00EC79BF">
        <w:rPr>
          <w:rFonts w:ascii="Times New Roman" w:eastAsia="TimesNewRomanPSMT" w:hAnsi="Times New Roman" w:cs="Times New Roman"/>
          <w:color w:val="000000" w:themeColor="text1"/>
          <w:sz w:val="28"/>
          <w:szCs w:val="28"/>
          <w:lang w:val="kk-KZ"/>
        </w:rPr>
        <w:t>203</w:t>
      </w:r>
      <w:r w:rsidRPr="009A651D">
        <w:rPr>
          <w:rFonts w:ascii="Times New Roman" w:eastAsia="TimesNewRomanPSMT" w:hAnsi="Times New Roman" w:cs="Times New Roman"/>
          <w:sz w:val="28"/>
          <w:szCs w:val="28"/>
        </w:rPr>
        <w:t xml:space="preserve"> стр.</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sectPr w:rsidR="009A651D" w:rsidRPr="009A651D" w:rsidSect="00F5661F">
          <w:pgSz w:w="11907" w:h="16840" w:code="9"/>
          <w:pgMar w:top="1134" w:right="567" w:bottom="1134" w:left="1701" w:header="567" w:footer="567" w:gutter="0"/>
          <w:cols w:space="720"/>
          <w:docGrid w:linePitch="299"/>
        </w:sectPr>
      </w:pPr>
    </w:p>
    <w:p w:rsidR="009A651D" w:rsidRPr="009A651D" w:rsidRDefault="009A651D" w:rsidP="00D23813">
      <w:pPr>
        <w:spacing w:after="0" w:line="240" w:lineRule="auto"/>
        <w:ind w:right="-1" w:firstLine="709"/>
        <w:jc w:val="both"/>
        <w:rPr>
          <w:rFonts w:ascii="Times New Roman" w:eastAsia="Times New Roman" w:hAnsi="Times New Roman" w:cs="Times New Roman"/>
          <w:b/>
          <w:sz w:val="28"/>
          <w:szCs w:val="28"/>
          <w:lang w:eastAsia="ru-RU"/>
        </w:rPr>
      </w:pPr>
      <w:r w:rsidRPr="009A651D">
        <w:rPr>
          <w:rFonts w:ascii="Times New Roman" w:eastAsia="Times New Roman" w:hAnsi="Times New Roman" w:cs="Times New Roman"/>
          <w:b/>
          <w:sz w:val="28"/>
          <w:szCs w:val="28"/>
          <w:lang w:eastAsia="ru-RU"/>
        </w:rPr>
        <w:t xml:space="preserve">1 </w:t>
      </w:r>
      <w:r w:rsidRPr="009A651D">
        <w:rPr>
          <w:rFonts w:ascii="Times New Roman" w:eastAsia="Times New Roman" w:hAnsi="Times New Roman" w:cs="Times New Roman"/>
          <w:b/>
          <w:bCs/>
          <w:sz w:val="28"/>
          <w:szCs w:val="28"/>
          <w:lang w:eastAsia="ru-RU"/>
        </w:rPr>
        <w:t>МЕТОДОЛОГИЯ, ИСТОРИЯ ИЗУЧЕНИЯ И ИСТОРИОГРАФИЯ ИССЛЕДОВАНИЯ</w:t>
      </w:r>
    </w:p>
    <w:p w:rsidR="009A651D" w:rsidRPr="009A651D" w:rsidRDefault="009A651D" w:rsidP="00D23813">
      <w:pPr>
        <w:spacing w:after="0" w:line="240" w:lineRule="auto"/>
        <w:ind w:right="-1" w:firstLine="709"/>
        <w:jc w:val="both"/>
        <w:rPr>
          <w:rFonts w:ascii="Times New Roman" w:eastAsia="Times New Roman" w:hAnsi="Times New Roman" w:cs="Times New Roman"/>
          <w:b/>
          <w:bCs/>
          <w:sz w:val="28"/>
          <w:szCs w:val="28"/>
          <w:lang w:eastAsia="ru-RU"/>
        </w:rPr>
      </w:pPr>
    </w:p>
    <w:p w:rsidR="009A651D" w:rsidRPr="009A651D" w:rsidRDefault="009A651D" w:rsidP="00D23813">
      <w:pPr>
        <w:numPr>
          <w:ilvl w:val="1"/>
          <w:numId w:val="9"/>
        </w:numPr>
        <w:suppressAutoHyphens/>
        <w:adjustRightInd w:val="0"/>
        <w:snapToGrid w:val="0"/>
        <w:spacing w:after="0" w:line="240" w:lineRule="auto"/>
        <w:ind w:left="0" w:firstLine="709"/>
        <w:jc w:val="both"/>
        <w:rPr>
          <w:rFonts w:ascii="Times New Roman" w:eastAsia="Times New Roman" w:hAnsi="Times New Roman" w:cs="Times New Roman"/>
          <w:b/>
          <w:bCs/>
          <w:sz w:val="28"/>
          <w:szCs w:val="28"/>
          <w:lang w:eastAsia="ru-RU"/>
        </w:rPr>
      </w:pPr>
      <w:r w:rsidRPr="009A651D">
        <w:rPr>
          <w:rFonts w:ascii="Times New Roman" w:eastAsia="Times New Roman" w:hAnsi="Times New Roman" w:cs="Times New Roman"/>
          <w:b/>
          <w:bCs/>
          <w:sz w:val="28"/>
          <w:szCs w:val="28"/>
          <w:lang w:eastAsia="ru-RU"/>
        </w:rPr>
        <w:t>Методология изу</w:t>
      </w:r>
      <w:r w:rsidR="00F5661F">
        <w:rPr>
          <w:rFonts w:ascii="Times New Roman" w:eastAsia="Times New Roman" w:hAnsi="Times New Roman" w:cs="Times New Roman"/>
          <w:b/>
          <w:bCs/>
          <w:sz w:val="28"/>
          <w:szCs w:val="28"/>
          <w:lang w:eastAsia="ru-RU"/>
        </w:rPr>
        <w:t xml:space="preserve">чения палеолита на основе </w:t>
      </w:r>
      <w:r w:rsidRPr="009A651D">
        <w:rPr>
          <w:rFonts w:ascii="Times New Roman" w:eastAsia="Times New Roman" w:hAnsi="Times New Roman" w:cs="Times New Roman"/>
          <w:b/>
          <w:bCs/>
          <w:sz w:val="28"/>
          <w:szCs w:val="28"/>
          <w:lang w:eastAsia="ru-RU"/>
        </w:rPr>
        <w:t>археологических источников</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Calibri" w:hAnsi="Times New Roman"/>
          <w:sz w:val="28"/>
          <w:szCs w:val="28"/>
          <w:lang w:eastAsia="ru-RU"/>
        </w:rPr>
        <w:t>В данной работе были применены традиционные методы, используемые для исследований памятников эпохи палеолита, во всей их полноте, разнообразии, с применением глубины пластов знаний и современных методик. Исследование основано на археологических источниках, для интерпретации которых с самого начала проведения исследований в Казахском Алтае применялась общая методика для проведения археологических исследований. Методология исторических и археологических исследований многие годы дорабатывалась и дополнялась много раз крупнейшими теоретиками науки: структура исследования дробилась и усложнялась и, наоборот, сводилась к двум-трем наиболее важным этапам исследования, подчеркивая глубину анализа и исчерпывающий охват источников [</w:t>
      </w:r>
      <w:r w:rsidRPr="009A651D">
        <w:rPr>
          <w:rFonts w:ascii="Times New Roman" w:eastAsia="Calibri" w:hAnsi="Times New Roman"/>
          <w:sz w:val="28"/>
          <w:szCs w:val="28"/>
          <w:lang w:eastAsia="ru-RU"/>
        </w:rPr>
        <w:fldChar w:fldCharType="begin"/>
      </w:r>
      <w:r w:rsidRPr="009A651D">
        <w:rPr>
          <w:rFonts w:ascii="Times New Roman" w:eastAsia="Calibri" w:hAnsi="Times New Roman"/>
          <w:sz w:val="28"/>
          <w:szCs w:val="28"/>
          <w:lang w:eastAsia="ru-RU"/>
        </w:rPr>
        <w:instrText xml:space="preserve"> REF _Ref149636702 \r \h </w:instrText>
      </w:r>
      <w:r w:rsidRPr="009A651D">
        <w:rPr>
          <w:rFonts w:ascii="Times New Roman" w:eastAsia="Calibri" w:hAnsi="Times New Roman"/>
          <w:sz w:val="28"/>
          <w:szCs w:val="28"/>
          <w:lang w:eastAsia="ru-RU"/>
        </w:rPr>
      </w:r>
      <w:r w:rsidRPr="009A651D">
        <w:rPr>
          <w:rFonts w:ascii="Times New Roman" w:eastAsia="Calibri" w:hAnsi="Times New Roman"/>
          <w:sz w:val="28"/>
          <w:szCs w:val="28"/>
          <w:lang w:eastAsia="ru-RU"/>
        </w:rPr>
        <w:fldChar w:fldCharType="separate"/>
      </w:r>
      <w:r w:rsidR="00761175">
        <w:rPr>
          <w:rFonts w:ascii="Times New Roman" w:eastAsia="Calibri" w:hAnsi="Times New Roman"/>
          <w:sz w:val="28"/>
          <w:szCs w:val="28"/>
          <w:lang w:eastAsia="ru-RU"/>
        </w:rPr>
        <w:t>24</w:t>
      </w:r>
      <w:r w:rsidRPr="009A651D">
        <w:rPr>
          <w:rFonts w:ascii="Times New Roman" w:eastAsia="Calibri" w:hAnsi="Times New Roman"/>
          <w:sz w:val="28"/>
          <w:szCs w:val="28"/>
          <w:lang w:eastAsia="ru-RU"/>
        </w:rPr>
        <w:fldChar w:fldCharType="end"/>
      </w:r>
      <w:r w:rsidRPr="009A651D">
        <w:rPr>
          <w:rFonts w:ascii="Times New Roman" w:eastAsia="Calibri" w:hAnsi="Times New Roman"/>
          <w:sz w:val="28"/>
          <w:szCs w:val="28"/>
          <w:lang w:val="kk-KZ" w:eastAsia="ru-RU"/>
        </w:rPr>
        <w:t xml:space="preserve">, </w:t>
      </w:r>
      <w:r w:rsidRPr="009A651D">
        <w:rPr>
          <w:rFonts w:ascii="Times New Roman" w:eastAsiaTheme="minorEastAsia" w:hAnsi="Times New Roman" w:cs="Times New Roman"/>
          <w:sz w:val="28"/>
          <w:szCs w:val="28"/>
          <w:lang w:eastAsia="ru-RU"/>
        </w:rPr>
        <w:t>с. 86-97</w:t>
      </w:r>
      <w:r w:rsidRPr="009A651D">
        <w:rPr>
          <w:rFonts w:ascii="Times New Roman" w:eastAsia="Calibri" w:hAnsi="Times New Roman"/>
          <w:sz w:val="28"/>
          <w:szCs w:val="28"/>
          <w:lang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Calibri" w:hAnsi="Times New Roman"/>
          <w:color w:val="000000"/>
          <w:sz w:val="28"/>
          <w:szCs w:val="28"/>
        </w:rPr>
        <w:t xml:space="preserve">С начала 30-х годов XX века советская археология </w:t>
      </w:r>
      <w:r w:rsidRPr="009A651D">
        <w:rPr>
          <w:rFonts w:ascii="Times New Roman" w:eastAsia="Calibri" w:hAnsi="Times New Roman"/>
          <w:color w:val="000000"/>
          <w:sz w:val="28"/>
          <w:szCs w:val="28"/>
          <w:lang w:val="kk-KZ"/>
        </w:rPr>
        <w:t>устанавливалась</w:t>
      </w:r>
      <w:r w:rsidRPr="009A651D">
        <w:rPr>
          <w:rFonts w:ascii="Times New Roman" w:eastAsia="Calibri" w:hAnsi="Times New Roman"/>
          <w:color w:val="000000"/>
          <w:sz w:val="28"/>
          <w:szCs w:val="28"/>
        </w:rPr>
        <w:t xml:space="preserve"> исключительно как историческая наука, но ей была навязана марксистская методология как единственно возможный инструмент познания истории древних обществ по вещественным источникам. После дискуссий 1930-х годов вплоть до начала 1970-х годов потребность к теоретико-методологическим дискуссиям в археологии была надолго отбита. Попытки общенаучных дискуссий 1970-1980-х годов об объекте и предмете науки в археологии, о содержании понятия «археологическая культура», о проблемной ситуации в науке не увенчались успехом: не успев логически завершиться, они растворились в плюрализме новых методологических подходов 1990-х годов </w:t>
      </w:r>
      <w:r w:rsidRPr="009A651D">
        <w:rPr>
          <w:rFonts w:ascii="Times New Roman" w:eastAsiaTheme="minorEastAsia" w:hAnsi="Times New Roman"/>
          <w:sz w:val="28"/>
          <w:szCs w:val="28"/>
          <w:lang w:eastAsia="ru-RU"/>
        </w:rPr>
        <w:t>[</w:t>
      </w:r>
      <w:r w:rsidRPr="009A651D">
        <w:rPr>
          <w:rFonts w:eastAsiaTheme="minorEastAsia"/>
          <w:lang w:eastAsia="ru-RU"/>
        </w:rPr>
        <w:fldChar w:fldCharType="begin"/>
      </w:r>
      <w:r w:rsidRPr="009A651D">
        <w:rPr>
          <w:rFonts w:eastAsiaTheme="minorEastAsia"/>
          <w:lang w:eastAsia="ru-RU"/>
        </w:rPr>
        <w:instrText xml:space="preserve"> REF _Ref149150105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25</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6-13</w:t>
      </w:r>
      <w:r w:rsidRPr="009A651D">
        <w:rPr>
          <w:rFonts w:ascii="Times New Roman" w:eastAsiaTheme="minorEastAsia" w:hAnsi="Times New Roman"/>
          <w:sz w:val="28"/>
          <w:szCs w:val="28"/>
          <w:lang w:eastAsia="ru-RU"/>
        </w:rPr>
        <w:t>]</w:t>
      </w:r>
      <w:r w:rsidRPr="009A651D">
        <w:rPr>
          <w:rFonts w:ascii="Times New Roman" w:eastAsia="Calibri" w:hAnsi="Times New Roman"/>
          <w:color w:val="000000"/>
          <w:sz w:val="28"/>
          <w:szCs w:val="28"/>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После распада СССР многие положения используемой теории, подходы и концепции оказались несостоятельными, и специалистами критиковалось ее схематизированное восприятие прошлого. Но все таки, за этот промежуток времени сделано немало, заново исследованы многие проблемы, переписана учебная литература и совершен теоретический прорыв в исторической литературе, и конечно же каждый исследователь занимается своей выбранной темой. И все-таки следует признать, что теоретико-методологические проблемы редко поднимаются в археологии каменного века в исторической литературе Казахстана, что связано с отсутствием высококвалифицированных кадров исследователей палеолита, за исключением Таймагамбетова Ж.К.</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Дискуссии по различным проблемам каменного века еще раз доказывают о том, что любые вопросы изучения памятника или методологии могут разрабатываться только при условии глубокого творческого овладения исследователями междисциплинарного подхода. Даже общий взгляд на современные труды о проблемах каменного века позволяет заметить, что многие исследователи при работе над темой до сих пор отдают предпочтение только археологическим материалам, так как комплексные исследования, реконструкции, экстраполяции остаются «за бортом». В итоге отсюда возникают всякие натяжки, односторонность трактовок и выводов, которые приводят к неполноценным заключениям по той или иной проблематике</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w:t>
      </w:r>
      <w:r w:rsidRPr="009A651D">
        <w:rPr>
          <w:rFonts w:eastAsiaTheme="minorEastAsia"/>
          <w:lang w:eastAsia="ru-RU"/>
        </w:rPr>
        <w:fldChar w:fldCharType="begin"/>
      </w:r>
      <w:r w:rsidRPr="009A651D">
        <w:rPr>
          <w:rFonts w:eastAsiaTheme="minorEastAsia"/>
          <w:lang w:eastAsia="ru-RU"/>
        </w:rPr>
        <w:instrText xml:space="preserve"> REF _Ref149210048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26</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10</w:t>
      </w:r>
      <w:r w:rsidRPr="009A651D">
        <w:rPr>
          <w:rFonts w:ascii="Times New Roman" w:eastAsiaTheme="minorEastAsia" w:hAnsi="Times New Roman"/>
          <w:sz w:val="28"/>
          <w:szCs w:val="28"/>
          <w:lang w:eastAsia="ru-RU"/>
        </w:rPr>
        <w:t>]</w:t>
      </w:r>
      <w:r w:rsidRPr="009A651D">
        <w:rPr>
          <w:rFonts w:ascii="Times New Roman" w:eastAsia="Calibri" w:hAnsi="Times New Roman"/>
          <w:color w:val="000000"/>
          <w:sz w:val="28"/>
          <w:szCs w:val="28"/>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 xml:space="preserve">В данное время исследователь каменного века, чтобы получить истинные выводы должен не только знать методику раскопок, типологию и классификацию материалов, но владеть в полном объёме принципами историзма, объективности, теориями факта и истины, а также изучать многочисленные проблемы естественных наук. Следует отметить, что во многих современных исследованиях отсутствуют хотя бы предварительные библиографические, источниковедческие, историографические работы, которые могли бы указать широту диапазона исследуемой темы. </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val="kk-KZ" w:eastAsia="ru-RU"/>
        </w:rPr>
      </w:pPr>
      <w:r w:rsidRPr="009A651D">
        <w:rPr>
          <w:rFonts w:ascii="Times New Roman" w:eastAsiaTheme="minorEastAsia" w:hAnsi="Times New Roman"/>
          <w:sz w:val="28"/>
          <w:szCs w:val="28"/>
          <w:lang w:eastAsia="ru-RU"/>
        </w:rPr>
        <w:t>Основным вопросом в изучении каменного века является методика определения каменных орудий. Проблемы изучения каменных орудий не являются новыми в мировой науке. Начиная с XIX века западноевропейские ученые постепенно вводили в обиход данные каменных артефактов, с XX века досконально изучали орудия труда, составляли тип-листы, проводили различные эксперименты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_Ref149644821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27</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w:t>
      </w:r>
      <w:r w:rsidRPr="009A651D">
        <w:rPr>
          <w:rFonts w:ascii="Times New Roman" w:eastAsia="Times New Roman" w:hAnsi="Times New Roman" w:cs="Times New Roman"/>
          <w:sz w:val="28"/>
          <w:szCs w:val="28"/>
          <w:lang w:eastAsia="ru-RU"/>
        </w:rPr>
        <w:t>457-466</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w:t>
      </w:r>
      <w:r w:rsidRPr="009A651D">
        <w:rPr>
          <w:rFonts w:ascii="Times New Roman" w:eastAsiaTheme="minorEastAsia" w:hAnsi="Times New Roman"/>
          <w:sz w:val="28"/>
          <w:szCs w:val="28"/>
          <w:lang w:eastAsia="ru-RU"/>
        </w:rPr>
        <w:t xml:space="preserve"> Это привело к быстрому росту числа новаторских идей и научных работ в странах Запада и СССР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_Ref149645264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28</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eastAsia="ru-RU"/>
        </w:rPr>
        <w:t>]. Прежде всего, в распоряжении ученых оказались памятники каменного века и, конечно же, главный источник-каменный артефакт. Последний привлек к себе особое внимание: было опубликовано так много исследований, связанных с ним, что в широких кругах научной общественности утвердилось убеждение о каменном веке как о колыбели истории человечества. Вместе с тем ученых интересовала история древнего человека: происхождение, когда и где, пути расселения, освоение огня, религиозные верования, заселение той или иной территории палеолитическим человеком, археологические культуры, периодизация, хронология и корреляция культурно-исторических этапов и т.д. [</w:t>
      </w:r>
      <w:r w:rsidRPr="009A651D">
        <w:rPr>
          <w:rFonts w:eastAsiaTheme="minorEastAsia"/>
          <w:lang w:eastAsia="ru-RU"/>
        </w:rPr>
        <w:fldChar w:fldCharType="begin"/>
      </w:r>
      <w:r w:rsidRPr="009A651D">
        <w:rPr>
          <w:rFonts w:ascii="Times New Roman" w:eastAsiaTheme="minorEastAsia" w:hAnsi="Times New Roman"/>
          <w:sz w:val="28"/>
          <w:szCs w:val="28"/>
          <w:lang w:eastAsia="ru-RU"/>
        </w:rPr>
        <w:instrText xml:space="preserve"> REF _Ref149832796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sz w:val="28"/>
          <w:szCs w:val="28"/>
          <w:lang w:eastAsia="ru-RU"/>
        </w:rPr>
        <w:t>29</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538</w:t>
      </w:r>
      <w:r w:rsidRPr="009A651D">
        <w:rPr>
          <w:rFonts w:ascii="Times New Roman" w:eastAsiaTheme="minorEastAsia" w:hAnsi="Times New Roman"/>
          <w:sz w:val="28"/>
          <w:szCs w:val="28"/>
          <w:lang w:eastAsia="ru-RU"/>
        </w:rPr>
        <w:t>]</w:t>
      </w:r>
      <w:r w:rsidRPr="009A651D">
        <w:rPr>
          <w:rFonts w:ascii="Times New Roman" w:eastAsia="Calibri" w:hAnsi="Times New Roman"/>
          <w:color w:val="000000"/>
          <w:sz w:val="28"/>
          <w:szCs w:val="28"/>
        </w:rPr>
        <w:t>.</w:t>
      </w:r>
      <w:r w:rsidRPr="009A651D">
        <w:rPr>
          <w:rFonts w:ascii="Times New Roman" w:eastAsia="Calibri" w:hAnsi="Times New Roman"/>
          <w:color w:val="000000"/>
          <w:sz w:val="28"/>
          <w:szCs w:val="28"/>
          <w:lang w:val="kk-KZ"/>
        </w:rPr>
        <w:t xml:space="preserve"> </w:t>
      </w:r>
      <w:r w:rsidRPr="009A651D">
        <w:rPr>
          <w:rFonts w:ascii="Times New Roman" w:eastAsiaTheme="minorEastAsia" w:hAnsi="Times New Roman"/>
          <w:sz w:val="28"/>
          <w:szCs w:val="28"/>
          <w:lang w:eastAsia="ru-RU"/>
        </w:rPr>
        <w:t>Несмотря на выход в свет со второй половины XX века большого количества работ по этим вопросам, многие проблемы и в наше время остаются открытыми. Справедливости ради отметим недавно вышедшие работы академика Деревянко А.П.</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_Ref149686250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30</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_Ref149686228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31</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xml:space="preserve">, с. 612; </w:t>
      </w:r>
      <w:r w:rsidRPr="009A651D">
        <w:rPr>
          <w:rFonts w:ascii="Times New Roman" w:eastAsiaTheme="minorEastAsia" w:hAnsi="Times New Roman"/>
          <w:sz w:val="28"/>
          <w:szCs w:val="28"/>
          <w:lang w:val="kk-KZ" w:eastAsia="ru-RU"/>
        </w:rPr>
        <w:fldChar w:fldCharType="begin"/>
      </w:r>
      <w:r w:rsidRPr="009A651D">
        <w:rPr>
          <w:rFonts w:ascii="Times New Roman" w:eastAsiaTheme="minorEastAsia" w:hAnsi="Times New Roman"/>
          <w:sz w:val="28"/>
          <w:szCs w:val="28"/>
          <w:lang w:val="kk-KZ" w:eastAsia="ru-RU"/>
        </w:rPr>
        <w:instrText xml:space="preserve"> REF _Ref149686228 \r \h </w:instrText>
      </w:r>
      <w:r w:rsidRPr="009A651D">
        <w:rPr>
          <w:rFonts w:ascii="Times New Roman" w:eastAsiaTheme="minorEastAsia" w:hAnsi="Times New Roman"/>
          <w:sz w:val="28"/>
          <w:szCs w:val="28"/>
          <w:lang w:val="kk-KZ" w:eastAsia="ru-RU"/>
        </w:rPr>
      </w:r>
      <w:r w:rsidRPr="009A651D">
        <w:rPr>
          <w:rFonts w:ascii="Times New Roman" w:eastAsiaTheme="minorEastAsia" w:hAnsi="Times New Roman"/>
          <w:sz w:val="28"/>
          <w:szCs w:val="28"/>
          <w:lang w:val="kk-KZ" w:eastAsia="ru-RU"/>
        </w:rPr>
        <w:fldChar w:fldCharType="separate"/>
      </w:r>
      <w:r w:rsidR="00761175">
        <w:rPr>
          <w:rFonts w:ascii="Times New Roman" w:eastAsiaTheme="minorEastAsia" w:hAnsi="Times New Roman"/>
          <w:sz w:val="28"/>
          <w:szCs w:val="28"/>
          <w:lang w:val="kk-KZ" w:eastAsia="ru-RU"/>
        </w:rPr>
        <w:t>31</w:t>
      </w:r>
      <w:r w:rsidRPr="009A651D">
        <w:rPr>
          <w:rFonts w:ascii="Times New Roman" w:eastAsiaTheme="minorEastAsia" w:hAnsi="Times New Roman"/>
          <w:sz w:val="28"/>
          <w:szCs w:val="28"/>
          <w:lang w:val="kk-KZ" w:eastAsia="ru-RU"/>
        </w:rPr>
        <w:fldChar w:fldCharType="end"/>
      </w:r>
      <w:r w:rsidRPr="009A651D">
        <w:rPr>
          <w:rFonts w:ascii="Times New Roman" w:eastAsiaTheme="minorEastAsia" w:hAnsi="Times New Roman"/>
          <w:sz w:val="28"/>
          <w:szCs w:val="28"/>
          <w:lang w:val="kk-KZ" w:eastAsia="ru-RU"/>
        </w:rPr>
        <w:t xml:space="preserve">, с. 884;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val="kk-KZ" w:eastAsia="ru-RU"/>
        </w:rPr>
        <w:instrText xml:space="preserve"> REF _Ref149685327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val="kk-KZ" w:eastAsia="ru-RU"/>
        </w:rPr>
        <w:t>32</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eastAsia="ru-RU"/>
        </w:rPr>
        <w:t>, с. 948</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val="kk-KZ" w:eastAsia="ru-RU"/>
        </w:rPr>
        <w:fldChar w:fldCharType="begin"/>
      </w:r>
      <w:r w:rsidRPr="009A651D">
        <w:rPr>
          <w:rFonts w:ascii="Times New Roman" w:eastAsiaTheme="minorEastAsia" w:hAnsi="Times New Roman"/>
          <w:sz w:val="28"/>
          <w:szCs w:val="28"/>
          <w:lang w:val="kk-KZ" w:eastAsia="ru-RU"/>
        </w:rPr>
        <w:instrText xml:space="preserve"> REF _Ref149685747 \r \h </w:instrText>
      </w:r>
      <w:r w:rsidRPr="009A651D">
        <w:rPr>
          <w:rFonts w:ascii="Times New Roman" w:eastAsiaTheme="minorEastAsia" w:hAnsi="Times New Roman"/>
          <w:sz w:val="28"/>
          <w:szCs w:val="28"/>
          <w:lang w:val="kk-KZ" w:eastAsia="ru-RU"/>
        </w:rPr>
      </w:r>
      <w:r w:rsidRPr="009A651D">
        <w:rPr>
          <w:rFonts w:ascii="Times New Roman" w:eastAsiaTheme="minorEastAsia" w:hAnsi="Times New Roman"/>
          <w:sz w:val="28"/>
          <w:szCs w:val="28"/>
          <w:lang w:val="kk-KZ" w:eastAsia="ru-RU"/>
        </w:rPr>
        <w:fldChar w:fldCharType="separate"/>
      </w:r>
      <w:r w:rsidR="00761175">
        <w:rPr>
          <w:rFonts w:ascii="Times New Roman" w:eastAsiaTheme="minorEastAsia" w:hAnsi="Times New Roman"/>
          <w:sz w:val="28"/>
          <w:szCs w:val="28"/>
          <w:lang w:val="kk-KZ" w:eastAsia="ru-RU"/>
        </w:rPr>
        <w:t>33</w:t>
      </w:r>
      <w:r w:rsidRPr="009A651D">
        <w:rPr>
          <w:rFonts w:ascii="Times New Roman" w:eastAsiaTheme="minorEastAsia" w:hAnsi="Times New Roman"/>
          <w:sz w:val="28"/>
          <w:szCs w:val="28"/>
          <w:lang w:val="kk-KZ" w:eastAsia="ru-RU"/>
        </w:rPr>
        <w:fldChar w:fldCharType="end"/>
      </w:r>
      <w:r w:rsidRPr="009A651D">
        <w:rPr>
          <w:rFonts w:ascii="Times New Roman" w:eastAsiaTheme="minorEastAsia" w:hAnsi="Times New Roman"/>
          <w:sz w:val="28"/>
          <w:szCs w:val="28"/>
          <w:lang w:val="kk-KZ" w:eastAsia="ru-RU"/>
        </w:rPr>
        <w:t>, с. 1056</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Как известно, во второй половине XIX - начале XX в. палеолитоведение развивалось под влиянием учения об эволюции. Эволюционизм исходил из идеи прогрессивного развития во времени всех явлений природы. Основные его положения были сформулированы в трудах Ч. Дарвина "Происхождение видов путем естественного отбора" (1859) и "Происхождение человека и половой отбор" (1871). Благодаря работам Ч. Лайеля, Т. Гексли, Э. Геккеля и других концепции эволюционизма торжествовали во всех естественных науках, были перенесены на развитие человеческой культуры и ее отдельных элементов. Типичным представителем эволюционизма был Габриэль де Мортилье (1821-1898), которого можно назвать отцом профессиональной науки о палеолите. На основании характерных форм изделий из камня и приемов их изготовления он разделил древний каменный век на несколько эпох, получивших названия местностей, где были встречены находки данного периода. В окончательном варианте система Мортилье включала ряд этапов: шелль, ашель, мустье, солютре, мадлен. Со временем оформилось понятие о двоичном делении палеолита на нижний (ранний) и верхний (поздний), но, теперь ученые вернулись обратно к троичному делению, хотя и присутствует ранее принятое деление. В данной работе автор придерживается схемы троичного деления палеолита на древний, средний и поздний.</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Как было сказано выше, в решении вопросов, связанных с эволюцией человека, наибольшее внимание исследователей уделяется каменным орудиям, так как они являются порой единственным источником, в особенности на территории аридной зоны Казахстана. Изучение каменного инвентаря древних людей позволяет глубже рассматривать время появления человека, даёт возможность реконструкции культурно-хозяйственного комплекса в целом и его динамики, становления и трансформации различных археологических культур, региональных особенностей каменного века, происхождения производящего хозяйства и т.д.</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В настоящее время в современной археологии одной из ведущих точек зрения является представление о том, что на территории Европы и части Азии культуры среднего палеолита связаны в первую очередь с неандертальцами, а появление и распространение индустрий позднего верхнего палеолита – с расселением по континенту человека современного антропологического типа. Процесс культурных изменений был предположительно вызван выходом архаичных Homo Sapiens за пределы Африки [</w:t>
      </w:r>
      <w:r w:rsidRPr="009A651D">
        <w:rPr>
          <w:rFonts w:eastAsiaTheme="minorEastAsia"/>
          <w:lang w:eastAsia="ru-RU"/>
        </w:rPr>
        <w:fldChar w:fldCharType="begin"/>
      </w:r>
      <w:r w:rsidRPr="009A651D">
        <w:rPr>
          <w:rFonts w:ascii="Times New Roman" w:eastAsiaTheme="minorEastAsia" w:hAnsi="Times New Roman"/>
          <w:sz w:val="28"/>
          <w:szCs w:val="28"/>
          <w:lang w:eastAsia="ru-RU"/>
        </w:rPr>
        <w:instrText xml:space="preserve"> REF _Ref149150239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sz w:val="28"/>
          <w:szCs w:val="28"/>
          <w:lang w:eastAsia="ru-RU"/>
        </w:rPr>
        <w:t>34</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293</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w:t>
      </w:r>
      <w:r w:rsidRPr="009A651D">
        <w:rPr>
          <w:rFonts w:eastAsiaTheme="minorEastAsia"/>
          <w:lang w:val="kk-KZ" w:eastAsia="ru-RU"/>
        </w:rPr>
        <w:fldChar w:fldCharType="begin"/>
      </w:r>
      <w:r w:rsidRPr="009A651D">
        <w:rPr>
          <w:rFonts w:ascii="Times New Roman" w:eastAsiaTheme="minorEastAsia" w:hAnsi="Times New Roman"/>
          <w:sz w:val="28"/>
          <w:szCs w:val="28"/>
          <w:lang w:eastAsia="ru-RU"/>
        </w:rPr>
        <w:instrText xml:space="preserve"> REF _Ref149150274 \r \h </w:instrText>
      </w:r>
      <w:r w:rsidRPr="009A651D">
        <w:rPr>
          <w:rFonts w:eastAsiaTheme="minorEastAsia"/>
          <w:lang w:val="kk-KZ" w:eastAsia="ru-RU"/>
        </w:rPr>
      </w:r>
      <w:r w:rsidRPr="009A651D">
        <w:rPr>
          <w:rFonts w:eastAsiaTheme="minorEastAsia"/>
          <w:lang w:val="kk-KZ" w:eastAsia="ru-RU"/>
        </w:rPr>
        <w:fldChar w:fldCharType="separate"/>
      </w:r>
      <w:r w:rsidR="00761175">
        <w:rPr>
          <w:rFonts w:ascii="Times New Roman" w:eastAsiaTheme="minorEastAsia" w:hAnsi="Times New Roman"/>
          <w:sz w:val="28"/>
          <w:szCs w:val="28"/>
          <w:lang w:eastAsia="ru-RU"/>
        </w:rPr>
        <w:t>35</w:t>
      </w:r>
      <w:r w:rsidRPr="009A651D">
        <w:rPr>
          <w:rFonts w:eastAsiaTheme="minorEastAsia"/>
          <w:lang w:val="kk-KZ" w:eastAsia="ru-RU"/>
        </w:rPr>
        <w:fldChar w:fldCharType="end"/>
      </w:r>
      <w:r w:rsidRPr="009A651D">
        <w:rPr>
          <w:rFonts w:ascii="Times New Roman" w:eastAsiaTheme="minorEastAsia" w:hAnsi="Times New Roman"/>
          <w:sz w:val="28"/>
          <w:szCs w:val="28"/>
          <w:lang w:val="kk-KZ" w:eastAsia="ru-RU"/>
        </w:rPr>
        <w:t>, с. 149-164</w:t>
      </w:r>
      <w:r w:rsidRPr="009A651D">
        <w:rPr>
          <w:rFonts w:ascii="Times New Roman" w:eastAsiaTheme="minorEastAsia" w:hAnsi="Times New Roman"/>
          <w:sz w:val="28"/>
          <w:szCs w:val="28"/>
          <w:lang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Начиная примерно с 50 тыс. л. н. в различных регионах Евразии фиксируются изменения ключевых элементов материальной культуры, связанных с появлением новых техник расщепления камня, специфических типов орудий, широким использованием костяного материала и созданием неутилитарных предметов (украшения и т. д.). Установление причин, характера, путей распространения и хронологии этих инноваций занимает одно из центральных мест в проблематике мировой археологии. В контексте ее решения выделение каменных индустрий начального верхнего палеолита (НВП) стало одним из заметных достижений археологии палеолита конца XX в.</w:t>
      </w:r>
      <w:r w:rsidRPr="009A651D">
        <w:rPr>
          <w:rFonts w:eastAsiaTheme="minorEastAsia"/>
          <w:lang w:eastAsia="ru-RU"/>
        </w:rPr>
        <w:t xml:space="preserve"> </w:t>
      </w:r>
      <w:r w:rsidRPr="009A651D">
        <w:rPr>
          <w:rFonts w:ascii="Times New Roman" w:eastAsiaTheme="minorEastAsia" w:hAnsi="Times New Roman"/>
          <w:sz w:val="28"/>
          <w:szCs w:val="28"/>
          <w:lang w:eastAsia="ru-RU"/>
        </w:rPr>
        <w:t>Эти комплексы были изначально охарактеризованы на примере материалов стоянки Бокер-Тах-тит и грота Кзар-Акил (Левант), а в настоящее время идентифицированы во многих районах Евразии [</w:t>
      </w:r>
      <w:r w:rsidRPr="009A651D">
        <w:rPr>
          <w:rFonts w:eastAsiaTheme="minorEastAsia"/>
          <w:lang w:eastAsia="ru-RU"/>
        </w:rPr>
        <w:fldChar w:fldCharType="begin"/>
      </w:r>
      <w:r w:rsidRPr="009A651D">
        <w:rPr>
          <w:rFonts w:eastAsiaTheme="minorEastAsia"/>
          <w:lang w:eastAsia="ru-RU"/>
        </w:rPr>
        <w:instrText xml:space="preserve"> REF _Ref149150315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36</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251</w:t>
      </w:r>
      <w:r w:rsidRPr="009A651D">
        <w:rPr>
          <w:rFonts w:ascii="Times New Roman" w:eastAsiaTheme="minorEastAsia" w:hAnsi="Times New Roman"/>
          <w:sz w:val="28"/>
          <w:szCs w:val="28"/>
          <w:lang w:eastAsia="ru-RU"/>
        </w:rPr>
        <w:t xml:space="preserve">; </w:t>
      </w:r>
      <w:r w:rsidRPr="009A651D">
        <w:rPr>
          <w:rFonts w:eastAsiaTheme="minorEastAsia"/>
          <w:lang w:eastAsia="ru-RU"/>
        </w:rPr>
        <w:fldChar w:fldCharType="begin"/>
      </w:r>
      <w:r w:rsidRPr="009A651D">
        <w:rPr>
          <w:rFonts w:eastAsiaTheme="minorEastAsia"/>
          <w:lang w:eastAsia="ru-RU"/>
        </w:rPr>
        <w:instrText xml:space="preserve"> REF _Ref149150342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37</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277</w:t>
      </w:r>
      <w:r w:rsidRPr="009A651D">
        <w:rPr>
          <w:rFonts w:ascii="Times New Roman" w:eastAsiaTheme="minorEastAsia" w:hAnsi="Times New Roman"/>
          <w:sz w:val="28"/>
          <w:szCs w:val="28"/>
          <w:lang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В восточной части Казахстана, несмотря на ее близость к богатому палеолитическими памятниками российскому Алтаю, до последнего времени стратифицированные комплексы верхнего палеолита были практически неизвестны. По сравнению с восточной частью Казахстана на Российском Алтае значительно больше многослойных палеолитических стоянок, в т.ч. рубежа среднго и верхнего палеолита, опорных для понимания эволюции каменных индустрий региона (Денисова пещера, Кара-Бом, Усть-Каракол-1 и др.) [</w:t>
      </w:r>
      <w:r w:rsidRPr="009A651D">
        <w:rPr>
          <w:rFonts w:eastAsiaTheme="minorEastAsia"/>
          <w:lang w:eastAsia="ru-RU"/>
        </w:rPr>
        <w:fldChar w:fldCharType="begin"/>
      </w:r>
      <w:r w:rsidRPr="009A651D">
        <w:rPr>
          <w:rFonts w:eastAsiaTheme="minorEastAsia"/>
          <w:lang w:eastAsia="ru-RU"/>
        </w:rPr>
        <w:instrText xml:space="preserve"> REF _Ref149208235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38</w:t>
      </w:r>
      <w:r w:rsidRPr="009A651D">
        <w:rPr>
          <w:rFonts w:eastAsiaTheme="minorEastAsia"/>
          <w:lang w:eastAsia="ru-RU"/>
        </w:rPr>
        <w:fldChar w:fldCharType="end"/>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с. 31-52</w:t>
      </w:r>
      <w:r w:rsidRPr="009A651D">
        <w:rPr>
          <w:rFonts w:ascii="Times New Roman" w:eastAsiaTheme="minorEastAsia" w:hAnsi="Times New Roman"/>
          <w:sz w:val="28"/>
          <w:szCs w:val="28"/>
          <w:lang w:eastAsia="ru-RU"/>
        </w:rPr>
        <w:t xml:space="preserve">; </w:t>
      </w:r>
      <w:r w:rsidRPr="009A651D">
        <w:rPr>
          <w:rFonts w:eastAsiaTheme="minorEastAsia"/>
          <w:lang w:eastAsia="ru-RU"/>
        </w:rPr>
        <w:fldChar w:fldCharType="begin"/>
      </w:r>
      <w:r w:rsidRPr="009A651D">
        <w:rPr>
          <w:rFonts w:eastAsiaTheme="minorEastAsia"/>
          <w:lang w:eastAsia="ru-RU"/>
        </w:rPr>
        <w:instrText xml:space="preserve"> REF _Ref146572242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39</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448</w:t>
      </w:r>
      <w:r w:rsidRPr="009A651D">
        <w:rPr>
          <w:rFonts w:ascii="Times New Roman" w:eastAsiaTheme="minorEastAsia" w:hAnsi="Times New Roman"/>
          <w:sz w:val="28"/>
          <w:szCs w:val="28"/>
          <w:lang w:eastAsia="ru-RU"/>
        </w:rPr>
        <w:t>;</w:t>
      </w:r>
      <w:r w:rsidRPr="009A651D">
        <w:rPr>
          <w:rFonts w:eastAsiaTheme="minorEastAsia"/>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_Ref149150342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37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sz w:val="28"/>
          <w:szCs w:val="28"/>
          <w:lang w:val="kk-KZ" w:eastAsia="ru-RU"/>
        </w:rPr>
        <w:t>, с. 277</w:t>
      </w:r>
      <w:r w:rsidRPr="009A651D">
        <w:rPr>
          <w:rFonts w:ascii="Times New Roman" w:eastAsiaTheme="minorEastAsia" w:hAnsi="Times New Roman"/>
          <w:sz w:val="28"/>
          <w:szCs w:val="28"/>
          <w:lang w:eastAsia="ru-RU"/>
        </w:rPr>
        <w:t>]. На востоке Казахстана до недавнего времени единственным стратифицированным объектом считалась стоянка Шульбинка, расположенная в среднем течении р. Иртыш [</w:t>
      </w:r>
      <w:r w:rsidRPr="009A651D">
        <w:rPr>
          <w:rFonts w:eastAsiaTheme="minorEastAsia"/>
          <w:lang w:eastAsia="ru-RU"/>
        </w:rPr>
        <w:fldChar w:fldCharType="begin"/>
      </w:r>
      <w:r w:rsidRPr="009A651D">
        <w:rPr>
          <w:rFonts w:eastAsiaTheme="minorEastAsia"/>
          <w:lang w:eastAsia="ru-RU"/>
        </w:rPr>
        <w:instrText xml:space="preserve"> REF _Ref132807964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1</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sz w:val="28"/>
          <w:szCs w:val="28"/>
          <w:lang w:val="kk-KZ" w:eastAsia="ru-RU"/>
        </w:rPr>
        <w:t>с. 165</w:t>
      </w:r>
      <w:r w:rsidRPr="009A651D">
        <w:rPr>
          <w:rFonts w:ascii="Times New Roman" w:eastAsiaTheme="minorEastAsia" w:hAnsi="Times New Roman"/>
          <w:sz w:val="28"/>
          <w:szCs w:val="28"/>
          <w:lang w:eastAsia="ru-RU"/>
        </w:rPr>
        <w:t>], далее стоянка Быструха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_Ref132808572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40</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xml:space="preserve">, с. </w:t>
      </w:r>
      <w:r w:rsidRPr="009A651D">
        <w:rPr>
          <w:rFonts w:ascii="Times New Roman" w:eastAsiaTheme="minorEastAsia" w:hAnsi="Times New Roman" w:cs="Times New Roman"/>
          <w:sz w:val="28"/>
          <w:szCs w:val="28"/>
          <w:lang w:eastAsia="ru-RU"/>
        </w:rPr>
        <w:t>83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86</w:t>
      </w:r>
      <w:r w:rsidRPr="009A651D">
        <w:rPr>
          <w:rFonts w:ascii="Times New Roman" w:eastAsiaTheme="minorEastAsia" w:hAnsi="Times New Roman"/>
          <w:sz w:val="28"/>
          <w:szCs w:val="28"/>
          <w:lang w:eastAsia="ru-RU"/>
        </w:rPr>
        <w:t>]. Начиная с 2015 г. возобновлены совместные работы с коллегами из России и обнаружены более десяти местонахождений с подъемным палеолитическим материалом, а также многослойные стоянки каменного века Ушбулак и Карасай [</w:t>
      </w:r>
      <w:r w:rsidRPr="009A651D">
        <w:rPr>
          <w:rFonts w:eastAsiaTheme="minorEastAsia"/>
          <w:lang w:eastAsia="ru-RU"/>
        </w:rPr>
        <w:fldChar w:fldCharType="begin"/>
      </w:r>
      <w:r w:rsidRPr="009A651D">
        <w:rPr>
          <w:rFonts w:eastAsiaTheme="minorEastAsia"/>
          <w:lang w:eastAsia="ru-RU"/>
        </w:rPr>
        <w:instrText xml:space="preserve"> REF _Ref132809685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41</w:t>
      </w:r>
      <w:r w:rsidRPr="009A651D">
        <w:rPr>
          <w:rFonts w:eastAsiaTheme="minorEastAsia"/>
          <w:lang w:eastAsia="ru-RU"/>
        </w:rPr>
        <w:fldChar w:fldCharType="end"/>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с.</w:t>
      </w:r>
      <w:r w:rsidRPr="009A651D">
        <w:rPr>
          <w:rFonts w:ascii="Times New Roman" w:eastAsiaTheme="minorEastAsia" w:hAnsi="Times New Roman"/>
          <w:sz w:val="28"/>
          <w:szCs w:val="28"/>
          <w:lang w:eastAsia="ru-RU"/>
        </w:rPr>
        <w:t xml:space="preserve"> </w:t>
      </w:r>
      <w:r w:rsidRPr="009A651D">
        <w:rPr>
          <w:rFonts w:ascii="Times New Roman" w:eastAsia="TimesNewRomanPSMT" w:hAnsi="Times New Roman"/>
          <w:sz w:val="28"/>
          <w:szCs w:val="28"/>
        </w:rPr>
        <w:t>16-29</w:t>
      </w:r>
      <w:r w:rsidRPr="009A651D">
        <w:rPr>
          <w:rFonts w:ascii="Times New Roman" w:eastAsiaTheme="minorEastAsia" w:hAnsi="Times New Roman"/>
          <w:sz w:val="28"/>
          <w:szCs w:val="28"/>
          <w:lang w:eastAsia="ru-RU"/>
        </w:rPr>
        <w:t>]. Материалы Ушбулака, относящиеся к разным этапам верхнего палеолита, включая его начальную стадию, позволили по-новому взглянуть на генезис верхнепалеолитических индустрий в этой части Центральной Азии. На сегодняшний день многослойная стоянка Ушбулак, стала ключевым объектом для изучения поздних этапов каменного века региона [</w:t>
      </w:r>
      <w:r w:rsidRPr="009A651D">
        <w:rPr>
          <w:rFonts w:eastAsiaTheme="minorEastAsia"/>
          <w:lang w:eastAsia="ru-RU"/>
        </w:rPr>
        <w:fldChar w:fldCharType="begin"/>
      </w:r>
      <w:r w:rsidRPr="009A651D">
        <w:rPr>
          <w:rFonts w:eastAsiaTheme="minorEastAsia"/>
          <w:lang w:eastAsia="ru-RU"/>
        </w:rPr>
        <w:instrText xml:space="preserve"> REF _Ref146565893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7</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sz w:val="28"/>
          <w:szCs w:val="28"/>
          <w:lang w:val="kk-KZ" w:eastAsia="ru-RU"/>
        </w:rPr>
        <w:t>с.</w:t>
      </w:r>
      <w:r w:rsidRPr="009A651D">
        <w:rPr>
          <w:rFonts w:ascii="Times New Roman" w:eastAsiaTheme="minorEastAsia" w:hAnsi="Times New Roman"/>
          <w:sz w:val="28"/>
          <w:szCs w:val="28"/>
          <w:lang w:eastAsia="ru-RU"/>
        </w:rPr>
        <w:t xml:space="preserve"> 1-7]. </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color w:val="000000"/>
          <w:sz w:val="28"/>
          <w:szCs w:val="28"/>
          <w:lang w:eastAsia="ru-RU"/>
        </w:rPr>
        <w:t xml:space="preserve">Пока преждевременно установить с точностью, когда появился первобытный человек на территории современного Восточного Казахстана, но так как данный регион ничем не отличался от территории Российского Алтая и имеет схожие палеоклиматические условия, тем более </w:t>
      </w:r>
      <w:r w:rsidRPr="009A651D">
        <w:rPr>
          <w:rFonts w:ascii="Times New Roman" w:eastAsiaTheme="minorEastAsia" w:hAnsi="Times New Roman"/>
          <w:color w:val="000000"/>
          <w:sz w:val="28"/>
          <w:szCs w:val="28"/>
          <w:lang w:val="kk-KZ" w:eastAsia="ru-RU"/>
        </w:rPr>
        <w:t>есть</w:t>
      </w:r>
      <w:r w:rsidRPr="009A651D">
        <w:rPr>
          <w:rFonts w:ascii="Times New Roman" w:eastAsiaTheme="minorEastAsia" w:hAnsi="Times New Roman"/>
          <w:color w:val="000000"/>
          <w:sz w:val="28"/>
          <w:szCs w:val="28"/>
          <w:lang w:eastAsia="ru-RU"/>
        </w:rPr>
        <w:t xml:space="preserve"> общие аналогичные пале</w:t>
      </w:r>
      <w:r w:rsidRPr="009A651D">
        <w:rPr>
          <w:rFonts w:ascii="Times New Roman" w:eastAsiaTheme="minorEastAsia" w:hAnsi="Times New Roman"/>
          <w:color w:val="000000"/>
          <w:sz w:val="28"/>
          <w:szCs w:val="28"/>
          <w:lang w:val="kk-KZ" w:eastAsia="ru-RU"/>
        </w:rPr>
        <w:t>о</w:t>
      </w:r>
      <w:r w:rsidRPr="009A651D">
        <w:rPr>
          <w:rFonts w:ascii="Times New Roman" w:eastAsiaTheme="minorEastAsia" w:hAnsi="Times New Roman"/>
          <w:color w:val="000000"/>
          <w:sz w:val="28"/>
          <w:szCs w:val="28"/>
          <w:lang w:eastAsia="ru-RU"/>
        </w:rPr>
        <w:t xml:space="preserve">литические памятники </w:t>
      </w:r>
      <w:r w:rsidRPr="009A651D">
        <w:rPr>
          <w:rFonts w:ascii="Times New Roman" w:eastAsiaTheme="minorEastAsia" w:hAnsi="Times New Roman"/>
          <w:color w:val="000000"/>
          <w:sz w:val="28"/>
          <w:szCs w:val="28"/>
          <w:lang w:val="kk-KZ" w:eastAsia="ru-RU"/>
        </w:rPr>
        <w:t>считаю, что в таких случаях будет правомерно</w:t>
      </w:r>
      <w:r w:rsidRPr="009A651D">
        <w:rPr>
          <w:rFonts w:ascii="Times New Roman" w:eastAsiaTheme="minorEastAsia" w:hAnsi="Times New Roman"/>
          <w:color w:val="000000"/>
          <w:sz w:val="28"/>
          <w:szCs w:val="28"/>
          <w:lang w:eastAsia="ru-RU"/>
        </w:rPr>
        <w:t xml:space="preserve"> привлечь данные для востан</w:t>
      </w:r>
      <w:r w:rsidRPr="009A651D">
        <w:rPr>
          <w:rFonts w:ascii="Times New Roman" w:eastAsiaTheme="minorEastAsia" w:hAnsi="Times New Roman"/>
          <w:color w:val="000000"/>
          <w:sz w:val="28"/>
          <w:szCs w:val="28"/>
          <w:lang w:val="kk-KZ" w:eastAsia="ru-RU"/>
        </w:rPr>
        <w:t>овления исторической картины региона.</w:t>
      </w:r>
      <w:r w:rsidRPr="009A651D">
        <w:rPr>
          <w:rFonts w:ascii="Times New Roman" w:eastAsiaTheme="minorEastAsia" w:hAnsi="Times New Roman"/>
          <w:color w:val="000000"/>
          <w:sz w:val="28"/>
          <w:szCs w:val="28"/>
          <w:lang w:eastAsia="ru-RU"/>
        </w:rPr>
        <w:t xml:space="preserve"> Выявленные ранее памятники с поверхностным залеганием артефактов свидетельствуют о появлении человека в регионе в эпоху раннего палеолита. [</w:t>
      </w:r>
      <w:r w:rsidRPr="009A651D">
        <w:rPr>
          <w:rFonts w:ascii="Times New Roman" w:eastAsiaTheme="minorEastAsia" w:hAnsi="Times New Roman"/>
          <w:color w:val="000000"/>
          <w:sz w:val="28"/>
          <w:szCs w:val="28"/>
          <w:lang w:eastAsia="ru-RU"/>
        </w:rPr>
        <w:fldChar w:fldCharType="begin"/>
      </w:r>
      <w:r w:rsidRPr="009A651D">
        <w:rPr>
          <w:rFonts w:ascii="Times New Roman" w:eastAsiaTheme="minorEastAsia" w:hAnsi="Times New Roman"/>
          <w:color w:val="000000"/>
          <w:sz w:val="28"/>
          <w:szCs w:val="28"/>
          <w:lang w:eastAsia="ru-RU"/>
        </w:rPr>
        <w:instrText xml:space="preserve"> REF _Ref132895961 \r \h </w:instrText>
      </w:r>
      <w:r w:rsidRPr="009A651D">
        <w:rPr>
          <w:rFonts w:ascii="Times New Roman" w:eastAsiaTheme="minorEastAsia" w:hAnsi="Times New Roman"/>
          <w:color w:val="000000"/>
          <w:sz w:val="28"/>
          <w:szCs w:val="28"/>
          <w:lang w:eastAsia="ru-RU"/>
        </w:rPr>
      </w:r>
      <w:r w:rsidRPr="009A651D">
        <w:rPr>
          <w:rFonts w:ascii="Times New Roman" w:eastAsiaTheme="minorEastAsia" w:hAnsi="Times New Roman"/>
          <w:color w:val="000000"/>
          <w:sz w:val="28"/>
          <w:szCs w:val="28"/>
          <w:lang w:eastAsia="ru-RU"/>
        </w:rPr>
        <w:fldChar w:fldCharType="separate"/>
      </w:r>
      <w:r w:rsidR="00761175">
        <w:rPr>
          <w:rFonts w:ascii="Times New Roman" w:eastAsiaTheme="minorEastAsia" w:hAnsi="Times New Roman"/>
          <w:color w:val="000000"/>
          <w:sz w:val="28"/>
          <w:szCs w:val="28"/>
          <w:lang w:eastAsia="ru-RU"/>
        </w:rPr>
        <w:t>42</w:t>
      </w:r>
      <w:r w:rsidRPr="009A651D">
        <w:rPr>
          <w:rFonts w:ascii="Times New Roman" w:eastAsiaTheme="minorEastAsia" w:hAnsi="Times New Roman"/>
          <w:color w:val="000000"/>
          <w:sz w:val="28"/>
          <w:szCs w:val="28"/>
          <w:lang w:eastAsia="ru-RU"/>
        </w:rPr>
        <w:fldChar w:fldCharType="end"/>
      </w:r>
      <w:r w:rsidRPr="009A651D">
        <w:rPr>
          <w:rFonts w:ascii="Times New Roman" w:eastAsiaTheme="minorEastAsia" w:hAnsi="Times New Roman"/>
          <w:color w:val="000000"/>
          <w:sz w:val="28"/>
          <w:szCs w:val="28"/>
          <w:lang w:val="kk-KZ" w:eastAsia="ru-RU"/>
        </w:rPr>
        <w:t>, с. 26-27</w:t>
      </w:r>
      <w:r w:rsidRPr="009A651D">
        <w:rPr>
          <w:rFonts w:ascii="Times New Roman" w:eastAsiaTheme="minorEastAsia" w:hAnsi="Times New Roman"/>
          <w:color w:val="000000"/>
          <w:sz w:val="28"/>
          <w:szCs w:val="28"/>
          <w:lang w:eastAsia="ru-RU"/>
        </w:rPr>
        <w:t xml:space="preserve">]. </w:t>
      </w:r>
      <w:r w:rsidRPr="009A651D">
        <w:rPr>
          <w:rFonts w:ascii="Times New Roman" w:eastAsiaTheme="minorEastAsia" w:hAnsi="Times New Roman"/>
          <w:sz w:val="28"/>
          <w:szCs w:val="28"/>
          <w:shd w:val="clear" w:color="auto" w:fill="FFFFFF"/>
          <w:lang w:eastAsia="ru-RU"/>
        </w:rPr>
        <w:t>Археологические данные абсолютного возраста свидетельствуют, что уже 50 – 45 тыс. лет назад на территории Казахского Алтая началось время верхнего палеолита, а истоки верхнепалеолитических культурных традиций хорошо прослеживаются на финальном этапе среднего палеолита. Свидетельством этому служат находки на территории не только Восточного Казахстана, но российского Алтая, такие как, миниатюрные костяные иглы с просверленным ушком, подвески, бусины и другие неутилитарные предметы из кости, поделочного камня и раковин моллюсков, а также по-настоящему уникальные находки – фрагменты браслета и кольцо из камня со следами шлифовки, полировки и сверления.</w:t>
      </w:r>
      <w:r w:rsidRPr="009A651D">
        <w:rPr>
          <w:rFonts w:ascii="Times New Roman" w:eastAsiaTheme="minorEastAsia" w:hAnsi="Times New Roman"/>
          <w:sz w:val="28"/>
          <w:szCs w:val="28"/>
          <w:shd w:val="clear" w:color="auto" w:fill="FFFFFF"/>
          <w:lang w:val="kk-KZ" w:eastAsia="ru-RU"/>
        </w:rPr>
        <w:t xml:space="preserve"> </w:t>
      </w:r>
      <w:r w:rsidRPr="009A651D">
        <w:rPr>
          <w:rFonts w:ascii="Times New Roman" w:eastAsiaTheme="minorEastAsia" w:hAnsi="Times New Roman"/>
          <w:sz w:val="28"/>
          <w:szCs w:val="28"/>
          <w:shd w:val="clear" w:color="auto" w:fill="FFFFFF"/>
          <w:lang w:eastAsia="ru-RU"/>
        </w:rPr>
        <w:t>К сожалению, палеолитические местонахождения на Алтае относительно бедны антропологическими находками. Самые значительные из них – зубы и фрагменты скелетов из двух пещер, Окладникова и Денисовой</w:t>
      </w:r>
      <w:r w:rsidRPr="009A651D">
        <w:rPr>
          <w:rFonts w:ascii="Times New Roman" w:eastAsiaTheme="minorEastAsia" w:hAnsi="Times New Roman"/>
          <w:sz w:val="28"/>
          <w:szCs w:val="28"/>
          <w:shd w:val="clear" w:color="auto" w:fill="FFFFFF"/>
          <w:lang w:val="kk-KZ" w:eastAsia="ru-RU"/>
        </w:rPr>
        <w:t xml:space="preserve"> </w:t>
      </w:r>
      <w:r w:rsidRPr="009A651D">
        <w:rPr>
          <w:rFonts w:ascii="Times New Roman" w:eastAsiaTheme="minorEastAsia" w:hAnsi="Times New Roman"/>
          <w:sz w:val="28"/>
          <w:szCs w:val="28"/>
          <w:lang w:eastAsia="ru-RU"/>
        </w:rPr>
        <w:t>[</w:t>
      </w:r>
      <w:r w:rsidRPr="009A651D">
        <w:rPr>
          <w:rFonts w:eastAsiaTheme="minorEastAsia"/>
          <w:lang w:eastAsia="ru-RU"/>
        </w:rPr>
        <w:fldChar w:fldCharType="begin"/>
      </w:r>
      <w:r w:rsidRPr="009A651D">
        <w:rPr>
          <w:rFonts w:ascii="Times New Roman" w:eastAsiaTheme="minorEastAsia" w:hAnsi="Times New Roman"/>
          <w:sz w:val="28"/>
          <w:szCs w:val="28"/>
          <w:lang w:eastAsia="ru-RU"/>
        </w:rPr>
        <w:instrText xml:space="preserve"> REF _Ref149838696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sz w:val="28"/>
          <w:szCs w:val="28"/>
          <w:lang w:eastAsia="ru-RU"/>
        </w:rPr>
        <w:t>43</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w:t>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cs="Times New Roman"/>
          <w:sz w:val="28"/>
          <w:szCs w:val="28"/>
          <w:shd w:val="clear" w:color="auto" w:fill="FFFFFF"/>
          <w:lang w:eastAsia="ru-RU"/>
        </w:rPr>
        <w:t>3-32</w:t>
      </w:r>
      <w:r w:rsidRPr="009A651D">
        <w:rPr>
          <w:rFonts w:ascii="Times New Roman" w:eastAsiaTheme="minorEastAsia" w:hAnsi="Times New Roman"/>
          <w:sz w:val="28"/>
          <w:szCs w:val="28"/>
          <w:lang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val="kk-KZ" w:eastAsia="ru-RU"/>
        </w:rPr>
      </w:pPr>
      <w:r w:rsidRPr="009A651D">
        <w:rPr>
          <w:rFonts w:ascii="Times New Roman" w:eastAsiaTheme="minorEastAsia" w:hAnsi="Times New Roman"/>
          <w:sz w:val="28"/>
          <w:szCs w:val="28"/>
          <w:lang w:eastAsia="ru-RU"/>
        </w:rPr>
        <w:t>Периодизация каменного века Казахского Алтая и сопредельных территорий всегда в центре внимание у исследователей отечественного и дальнего зарубежья. Много споров возникает по этому вопросу до сих пор. В свою очередь Ж.К. Таймагамбетов и другие ученые уделяли внимание периодизации палеолита Восточного Казахстана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_Ref132894392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44</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 3-27</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В конце прошлого столетия вопросам периодизации, хронологии и культурной принадлежности памятников палеолита Казахстана уделяла внимание группа казахстанских ученых.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_Ref149839153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45</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 10-14</w:t>
      </w:r>
      <w:r w:rsidRPr="009A651D">
        <w:rPr>
          <w:rFonts w:ascii="Times New Roman" w:eastAsiaTheme="minorEastAsia" w:hAnsi="Times New Roman"/>
          <w:sz w:val="28"/>
          <w:szCs w:val="28"/>
          <w:lang w:eastAsia="ru-RU"/>
        </w:rPr>
        <w:t>] О.А. Артюхова, Б.Ж. Аубекеров, Ж.К. Таймагамбетов внесли дополнения и коррективы в схему периодизации и хронологии памятников палеолита составленной А.Г. Медоевым в начале 80-х годов XX века. Обобщая периодизацию памятников палеолита, вышеназванные археологи пришли к такому заключению: «На данном этапе изученности палеолита Казахстана попытки дать относительно точный возраст отдельных индустрий на основе межрегиональных корреляций успеха не принесли. Можно принять лишь основные рамки существования палеолитических эпох: доашельские индустрии - древнее 800 тыс. лет; ашельские индустрии – 800-100 тыс. лет назад; мустьерские индустрии - 100-30 тыс. лет назад; позднепалеолитические индустрии - 35-10 тыс. лет назад»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_Ref149839153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45</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cs="Times New Roman"/>
          <w:sz w:val="28"/>
          <w:szCs w:val="28"/>
          <w:lang w:eastAsia="ru-RU"/>
        </w:rPr>
        <w:t>с. 10-14</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val="kk-KZ" w:eastAsia="ru-RU"/>
        </w:rPr>
        <w:fldChar w:fldCharType="begin"/>
      </w:r>
      <w:r w:rsidRPr="009A651D">
        <w:rPr>
          <w:rFonts w:ascii="Times New Roman" w:eastAsiaTheme="minorEastAsia" w:hAnsi="Times New Roman"/>
          <w:sz w:val="28"/>
          <w:szCs w:val="28"/>
          <w:lang w:val="kk-KZ" w:eastAsia="ru-RU"/>
        </w:rPr>
        <w:instrText xml:space="preserve"> REF _Ref132807613 \r \h </w:instrText>
      </w:r>
      <w:r w:rsidRPr="009A651D">
        <w:rPr>
          <w:rFonts w:ascii="Times New Roman" w:eastAsiaTheme="minorEastAsia" w:hAnsi="Times New Roman"/>
          <w:sz w:val="28"/>
          <w:szCs w:val="28"/>
          <w:lang w:val="kk-KZ" w:eastAsia="ru-RU"/>
        </w:rPr>
      </w:r>
      <w:r w:rsidRPr="009A651D">
        <w:rPr>
          <w:rFonts w:ascii="Times New Roman" w:eastAsiaTheme="minorEastAsia" w:hAnsi="Times New Roman"/>
          <w:sz w:val="28"/>
          <w:szCs w:val="28"/>
          <w:lang w:val="kk-KZ" w:eastAsia="ru-RU"/>
        </w:rPr>
        <w:fldChar w:fldCharType="separate"/>
      </w:r>
      <w:r w:rsidR="00761175">
        <w:rPr>
          <w:rFonts w:ascii="Times New Roman" w:eastAsiaTheme="minorEastAsia" w:hAnsi="Times New Roman"/>
          <w:sz w:val="28"/>
          <w:szCs w:val="28"/>
          <w:lang w:val="kk-KZ" w:eastAsia="ru-RU"/>
        </w:rPr>
        <w:t>2</w:t>
      </w:r>
      <w:r w:rsidRPr="009A651D">
        <w:rPr>
          <w:rFonts w:ascii="Times New Roman" w:eastAsiaTheme="minorEastAsia" w:hAnsi="Times New Roman"/>
          <w:sz w:val="28"/>
          <w:szCs w:val="28"/>
          <w:lang w:val="kk-KZ" w:eastAsia="ru-RU"/>
        </w:rPr>
        <w:fldChar w:fldCharType="end"/>
      </w:r>
      <w:r w:rsidRPr="009A651D">
        <w:rPr>
          <w:rFonts w:ascii="Times New Roman" w:eastAsiaTheme="minorEastAsia" w:hAnsi="Times New Roman"/>
          <w:sz w:val="28"/>
          <w:szCs w:val="28"/>
          <w:lang w:val="kk-KZ" w:eastAsia="ru-RU"/>
        </w:rPr>
        <w:t>, с. 184</w:t>
      </w:r>
      <w:r w:rsidRPr="009A651D">
        <w:rPr>
          <w:rFonts w:ascii="Times New Roman" w:eastAsiaTheme="minorEastAsia" w:hAnsi="Times New Roman"/>
          <w:sz w:val="28"/>
          <w:szCs w:val="28"/>
          <w:lang w:eastAsia="ru-RU"/>
        </w:rPr>
        <w:t xml:space="preserve">]. </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Существенные дополнения к этому внесли полевые исследования Казахстанско-Российской экспедиции, полученные результаты которой позволяют с большой долей вероятности установить хронологическую зависимость сохранности артефактов, на основе степени дефляции поверхности каменных орудий. Всем известно, что в аридных зонах Казахстана большинство памятников относятся к «открытому» типу, т.е. каменные находки лежат на поверхности. Поэтому, специалистами вышеназванной совместной экспедиции, к раннему палеолиту отнесены сильно-дефлированные, к эпохе мустье-среднедефлированные, к верхнему палеолиту-слабодефлированиые комплексы. Детальное изучение палеолитических комплексов, их сопоставление с материалами сопредельных территорий, несомненно, позволит решить многие вопросы, связанные с проблемой заселения человеком аридной зоны Евразии в древности [</w:t>
      </w:r>
      <w:r w:rsidRPr="009A651D">
        <w:rPr>
          <w:rFonts w:eastAsiaTheme="minorEastAsia"/>
          <w:lang w:eastAsia="ru-RU"/>
        </w:rPr>
        <w:fldChar w:fldCharType="begin"/>
      </w:r>
      <w:r w:rsidRPr="009A651D">
        <w:rPr>
          <w:rFonts w:eastAsiaTheme="minorEastAsia"/>
          <w:lang w:eastAsia="ru-RU"/>
        </w:rPr>
        <w:instrText xml:space="preserve"> REF _Ref132807613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2</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184]. Но, всегда надо учитывать и в дальнейшем конкретизировать природно-климатические условия залегания артефактов, сырье и новые типы орудий, которые появились в ту или иную эпоху. Ведь, порой на одном участке от воздействия солнца и других элементов однородные комплексы могут получить разные дефляции. </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В настоящее время благодаря огромному массиву полученных на</w:t>
      </w:r>
      <w:r w:rsidRPr="009A651D">
        <w:rPr>
          <w:rFonts w:ascii="Times New Roman" w:eastAsiaTheme="minorEastAsia" w:hAnsi="Times New Roman"/>
          <w:sz w:val="28"/>
          <w:szCs w:val="28"/>
          <w:lang w:val="kk-KZ" w:eastAsia="ru-RU"/>
        </w:rPr>
        <w:t xml:space="preserve"> территории Казахского</w:t>
      </w:r>
      <w:r w:rsidRPr="009A651D">
        <w:rPr>
          <w:rFonts w:ascii="Times New Roman" w:eastAsiaTheme="minorEastAsia" w:hAnsi="Times New Roman"/>
          <w:sz w:val="28"/>
          <w:szCs w:val="28"/>
          <w:lang w:eastAsia="ru-RU"/>
        </w:rPr>
        <w:t xml:space="preserve"> Алтая археологических материалов обозначилась проблема обобщения их в рамках реконструкции исторического процесса. Данная работа возможна лишь при</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 xml:space="preserve">разработке оптимальной периодизационной схемы, которая позволит не только систематизировать имеющиеся сведения, но и даст возможность выйти на решение многочисленных научно-исследовательских задач. </w:t>
      </w:r>
      <w:r w:rsidRPr="009A651D">
        <w:rPr>
          <w:rFonts w:ascii="Times New Roman" w:eastAsiaTheme="minorEastAsia" w:hAnsi="Times New Roman"/>
          <w:sz w:val="28"/>
          <w:szCs w:val="28"/>
          <w:lang w:val="kk-KZ" w:eastAsia="ru-RU"/>
        </w:rPr>
        <w:t>При</w:t>
      </w:r>
      <w:r w:rsidRPr="009A651D">
        <w:rPr>
          <w:rFonts w:ascii="Times New Roman" w:eastAsiaTheme="minorEastAsia" w:hAnsi="Times New Roman"/>
          <w:sz w:val="28"/>
          <w:szCs w:val="28"/>
          <w:lang w:eastAsia="ru-RU"/>
        </w:rPr>
        <w:t xml:space="preserve"> реализаций намеченной работы, потребовалась аккумуляция опыта предыдущих исследований в области периодизации всемирной, европейской, евразийской и региональной истории [</w:t>
      </w:r>
      <w:r w:rsidRPr="009A651D">
        <w:rPr>
          <w:rFonts w:eastAsiaTheme="minorEastAsia"/>
          <w:lang w:eastAsia="ru-RU"/>
        </w:rPr>
        <w:fldChar w:fldCharType="begin"/>
      </w:r>
      <w:r w:rsidRPr="009A651D">
        <w:rPr>
          <w:rFonts w:eastAsiaTheme="minorEastAsia"/>
          <w:lang w:eastAsia="ru-RU"/>
        </w:rPr>
        <w:instrText xml:space="preserve"> REF _Ref149202400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46</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xml:space="preserve">, с. 54; </w:t>
      </w:r>
      <w:r w:rsidRPr="009A651D">
        <w:rPr>
          <w:rFonts w:eastAsiaTheme="minorEastAsia"/>
          <w:lang w:eastAsia="ru-RU"/>
        </w:rPr>
        <w:fldChar w:fldCharType="begin"/>
      </w:r>
      <w:r w:rsidRPr="009A651D">
        <w:rPr>
          <w:rFonts w:eastAsiaTheme="minorEastAsia"/>
          <w:lang w:eastAsia="ru-RU"/>
        </w:rPr>
        <w:instrText xml:space="preserve"> REF _Ref149202541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val="kk-KZ" w:eastAsia="ru-RU"/>
        </w:rPr>
        <w:t>47</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356</w:t>
      </w:r>
      <w:r w:rsidRPr="009A651D">
        <w:rPr>
          <w:rFonts w:ascii="Times New Roman" w:eastAsiaTheme="minorEastAsia" w:hAnsi="Times New Roman"/>
          <w:sz w:val="28"/>
          <w:szCs w:val="28"/>
          <w:lang w:eastAsia="ru-RU"/>
        </w:rPr>
        <w:t xml:space="preserve">]. Периодизационные схемы, основанные на различных положениях и материалах, стали разрабатываться применительно к изучаемому региону достаточно давно. </w:t>
      </w:r>
      <w:r w:rsidRPr="009A651D">
        <w:rPr>
          <w:rFonts w:ascii="Times New Roman" w:eastAsiaTheme="minorEastAsia" w:hAnsi="Times New Roman"/>
          <w:sz w:val="28"/>
          <w:szCs w:val="28"/>
          <w:lang w:val="kk-KZ" w:eastAsia="ru-RU"/>
        </w:rPr>
        <w:t>Но сегодня</w:t>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sz w:val="28"/>
          <w:szCs w:val="28"/>
          <w:lang w:val="kk-KZ" w:eastAsia="ru-RU"/>
        </w:rPr>
        <w:t xml:space="preserve">перед исследователями стоит вопрос о </w:t>
      </w:r>
      <w:r w:rsidRPr="009A651D">
        <w:rPr>
          <w:rFonts w:ascii="Times New Roman" w:eastAsiaTheme="minorEastAsia" w:hAnsi="Times New Roman"/>
          <w:sz w:val="28"/>
          <w:szCs w:val="28"/>
          <w:lang w:eastAsia="ru-RU"/>
        </w:rPr>
        <w:t>необходимост</w:t>
      </w:r>
      <w:r w:rsidRPr="009A651D">
        <w:rPr>
          <w:rFonts w:ascii="Times New Roman" w:eastAsiaTheme="minorEastAsia" w:hAnsi="Times New Roman"/>
          <w:sz w:val="28"/>
          <w:szCs w:val="28"/>
          <w:lang w:val="kk-KZ" w:eastAsia="ru-RU"/>
        </w:rPr>
        <w:t>и</w:t>
      </w:r>
      <w:r w:rsidRPr="009A651D">
        <w:rPr>
          <w:rFonts w:ascii="Times New Roman" w:eastAsiaTheme="minorEastAsia" w:hAnsi="Times New Roman"/>
          <w:sz w:val="28"/>
          <w:szCs w:val="28"/>
          <w:lang w:eastAsia="ru-RU"/>
        </w:rPr>
        <w:t xml:space="preserve"> создать цельной, логичной и непротиворечивой периодизации выявленных эпох, которая может дать </w:t>
      </w:r>
      <w:r w:rsidRPr="009A651D">
        <w:rPr>
          <w:rFonts w:ascii="Times New Roman" w:eastAsiaTheme="minorEastAsia" w:hAnsi="Times New Roman"/>
          <w:sz w:val="28"/>
          <w:szCs w:val="28"/>
          <w:lang w:val="kk-KZ" w:eastAsia="ru-RU"/>
        </w:rPr>
        <w:t>основу</w:t>
      </w:r>
      <w:r w:rsidRPr="009A651D">
        <w:rPr>
          <w:rFonts w:ascii="Times New Roman" w:eastAsiaTheme="minorEastAsia" w:hAnsi="Times New Roman"/>
          <w:sz w:val="28"/>
          <w:szCs w:val="28"/>
          <w:lang w:eastAsia="ru-RU"/>
        </w:rPr>
        <w:t xml:space="preserve"> для реконструкции процесса заселения </w:t>
      </w:r>
      <w:r w:rsidRPr="009A651D">
        <w:rPr>
          <w:rFonts w:ascii="Times New Roman" w:eastAsiaTheme="minorEastAsia" w:hAnsi="Times New Roman"/>
          <w:sz w:val="28"/>
          <w:szCs w:val="28"/>
          <w:lang w:val="kk-KZ" w:eastAsia="ru-RU"/>
        </w:rPr>
        <w:t xml:space="preserve">Казахского </w:t>
      </w:r>
      <w:r w:rsidRPr="009A651D">
        <w:rPr>
          <w:rFonts w:ascii="Times New Roman" w:eastAsiaTheme="minorEastAsia" w:hAnsi="Times New Roman"/>
          <w:sz w:val="28"/>
          <w:szCs w:val="28"/>
          <w:lang w:eastAsia="ru-RU"/>
        </w:rPr>
        <w:t>Алтая, освоения его</w:t>
      </w:r>
      <w:r w:rsidRPr="009A651D">
        <w:rPr>
          <w:rFonts w:ascii="Times New Roman" w:eastAsiaTheme="minorEastAsia" w:hAnsi="Times New Roman"/>
          <w:sz w:val="28"/>
          <w:szCs w:val="28"/>
          <w:lang w:val="kk-KZ" w:eastAsia="ru-RU"/>
        </w:rPr>
        <w:t xml:space="preserve"> территории и</w:t>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sz w:val="28"/>
          <w:szCs w:val="28"/>
          <w:lang w:val="kk-KZ" w:eastAsia="ru-RU"/>
        </w:rPr>
        <w:t xml:space="preserve">природных </w:t>
      </w:r>
      <w:r w:rsidRPr="009A651D">
        <w:rPr>
          <w:rFonts w:ascii="Times New Roman" w:eastAsiaTheme="minorEastAsia" w:hAnsi="Times New Roman"/>
          <w:sz w:val="28"/>
          <w:szCs w:val="28"/>
          <w:lang w:eastAsia="ru-RU"/>
        </w:rPr>
        <w:t>ресурсов.</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 xml:space="preserve">При опоре на многогранный опыт исследований в области периодизации истории было использовано следующее системное соответствие при построении культурно-хронологической схемы: эпоха, период, время, культура, этап. На этой основе разрабатывалась периодизация древнейшей, истории </w:t>
      </w:r>
      <w:r w:rsidRPr="009A651D">
        <w:rPr>
          <w:rFonts w:ascii="Times New Roman" w:eastAsiaTheme="minorEastAsia" w:hAnsi="Times New Roman"/>
          <w:sz w:val="28"/>
          <w:szCs w:val="28"/>
          <w:lang w:val="kk-KZ" w:eastAsia="ru-RU"/>
        </w:rPr>
        <w:t xml:space="preserve">Казахского </w:t>
      </w:r>
      <w:r w:rsidRPr="009A651D">
        <w:rPr>
          <w:rFonts w:ascii="Times New Roman" w:eastAsiaTheme="minorEastAsia" w:hAnsi="Times New Roman"/>
          <w:sz w:val="28"/>
          <w:szCs w:val="28"/>
          <w:lang w:eastAsia="ru-RU"/>
        </w:rPr>
        <w:t xml:space="preserve">Алтая. Самый высокий уровень обобщения и восприятия известных многочисленных данных представляют эпохи: древнейшая (первобытная). Эпохи включают в себя довольно значительные по времени и отличающиеся по содержанию периоды (например: ранняя, </w:t>
      </w:r>
      <w:r w:rsidRPr="009A651D">
        <w:rPr>
          <w:rFonts w:ascii="Times New Roman" w:eastAsiaTheme="minorEastAsia" w:hAnsi="Times New Roman"/>
          <w:sz w:val="28"/>
          <w:szCs w:val="28"/>
          <w:lang w:val="kk-KZ" w:eastAsia="ru-RU"/>
        </w:rPr>
        <w:t>средняя</w:t>
      </w:r>
      <w:r w:rsidRPr="009A651D">
        <w:rPr>
          <w:rFonts w:ascii="Times New Roman" w:eastAsiaTheme="minorEastAsia" w:hAnsi="Times New Roman"/>
          <w:sz w:val="28"/>
          <w:szCs w:val="28"/>
          <w:lang w:eastAsia="ru-RU"/>
        </w:rPr>
        <w:t xml:space="preserve"> и поздняя), Такой подход является одной из традиционных форм современного исторического мышления. Он демонстрирует различные стадии зафиксированного явления (процесс формирования и видоизменения), что отражает содержание любой объективной периодизации [</w:t>
      </w:r>
      <w:r w:rsidRPr="009A651D">
        <w:rPr>
          <w:rFonts w:eastAsiaTheme="minorEastAsia"/>
          <w:lang w:eastAsia="ru-RU"/>
        </w:rPr>
        <w:fldChar w:fldCharType="begin"/>
      </w:r>
      <w:r w:rsidRPr="009A651D">
        <w:rPr>
          <w:rFonts w:eastAsiaTheme="minorEastAsia"/>
          <w:lang w:eastAsia="ru-RU"/>
        </w:rPr>
        <w:instrText xml:space="preserve"> REF _Ref149202400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46</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w:t>
      </w:r>
      <w:r w:rsidRPr="009A651D">
        <w:rPr>
          <w:rFonts w:ascii="Times New Roman" w:eastAsiaTheme="minorEastAsia" w:hAnsi="Times New Roman"/>
          <w:sz w:val="28"/>
          <w:szCs w:val="28"/>
          <w:lang w:val="kk-KZ" w:eastAsia="ru-RU"/>
        </w:rPr>
        <w:t>с. 54</w:t>
      </w:r>
      <w:r w:rsidRPr="009A651D">
        <w:rPr>
          <w:rFonts w:ascii="Times New Roman" w:eastAsiaTheme="minorEastAsia" w:hAnsi="Times New Roman"/>
          <w:sz w:val="28"/>
          <w:szCs w:val="28"/>
          <w:lang w:eastAsia="ru-RU"/>
        </w:rPr>
        <w:t>].</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r w:rsidRPr="009A651D">
        <w:rPr>
          <w:rFonts w:ascii="Times New Roman" w:eastAsiaTheme="minorEastAsia" w:hAnsi="Times New Roman"/>
          <w:sz w:val="28"/>
          <w:szCs w:val="28"/>
          <w:lang w:eastAsia="ru-RU"/>
        </w:rPr>
        <w:t>Каждый из разделов разработанной перидизационной схемы, включая отдельные этапы, представляет собой комплекс разнообразных материалов, накопленных за более чем столетнюю работу на Казахском Алтае значительного количества исследователей. Именно поэтому следующим этапом тематической разработки является определение структуры, на основании которой данный материал может быть изложен. Вне всякого сомнения, такая структура не может быть абсолютно универсальной, так как материалы достаточно неравнозначны, Особенно это касается периодов каменного века - наиболее специфичной и сложной отрасли археологического знания [</w:t>
      </w:r>
      <w:r w:rsidRPr="009A651D">
        <w:rPr>
          <w:rFonts w:eastAsiaTheme="minorEastAsia"/>
          <w:lang w:eastAsia="ru-RU"/>
        </w:rPr>
        <w:fldChar w:fldCharType="begin"/>
      </w:r>
      <w:r w:rsidRPr="009A651D">
        <w:rPr>
          <w:rFonts w:eastAsiaTheme="minorEastAsia"/>
          <w:lang w:eastAsia="ru-RU"/>
        </w:rPr>
        <w:instrText xml:space="preserve"> REF _Ref149202601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48</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22-24</w:t>
      </w:r>
      <w:r w:rsidRPr="009A651D">
        <w:rPr>
          <w:rFonts w:ascii="Times New Roman" w:eastAsiaTheme="minorEastAsia" w:hAnsi="Times New Roman"/>
          <w:sz w:val="28"/>
          <w:szCs w:val="28"/>
          <w:lang w:eastAsia="ru-RU"/>
        </w:rPr>
        <w:t xml:space="preserve">; </w:t>
      </w:r>
      <w:r w:rsidRPr="009A651D">
        <w:rPr>
          <w:rFonts w:eastAsiaTheme="minorEastAsia"/>
          <w:lang w:eastAsia="ru-RU"/>
        </w:rPr>
        <w:fldChar w:fldCharType="begin"/>
      </w:r>
      <w:r w:rsidRPr="009A651D">
        <w:rPr>
          <w:rFonts w:eastAsiaTheme="minorEastAsia"/>
          <w:lang w:eastAsia="ru-RU"/>
        </w:rPr>
        <w:instrText xml:space="preserve"> REF _Ref149206478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49</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59</w:t>
      </w:r>
      <w:r w:rsidRPr="009A651D">
        <w:rPr>
          <w:rFonts w:ascii="Times New Roman" w:eastAsiaTheme="minorEastAsia" w:hAnsi="Times New Roman"/>
          <w:sz w:val="28"/>
          <w:szCs w:val="28"/>
          <w:lang w:eastAsia="ru-RU"/>
        </w:rPr>
        <w:t xml:space="preserve">; </w:t>
      </w:r>
      <w:r w:rsidRPr="009A651D">
        <w:rPr>
          <w:rFonts w:eastAsiaTheme="minorEastAsia"/>
          <w:lang w:eastAsia="ru-RU"/>
        </w:rPr>
        <w:fldChar w:fldCharType="begin"/>
      </w:r>
      <w:r w:rsidRPr="009A651D">
        <w:rPr>
          <w:rFonts w:eastAsiaTheme="minorEastAsia"/>
          <w:lang w:eastAsia="ru-RU"/>
        </w:rPr>
        <w:instrText xml:space="preserve"> REF _Ref149206503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50</w:t>
      </w:r>
      <w:r w:rsidRPr="009A651D">
        <w:rPr>
          <w:rFonts w:eastAsiaTheme="minorEastAsia"/>
          <w:lang w:eastAsia="ru-RU"/>
        </w:rPr>
        <w:fldChar w:fldCharType="end"/>
      </w:r>
      <w:r w:rsidRPr="009A651D">
        <w:rPr>
          <w:rFonts w:ascii="Times New Roman" w:eastAsiaTheme="minorEastAsia" w:hAnsi="Times New Roman"/>
          <w:sz w:val="28"/>
          <w:szCs w:val="28"/>
          <w:lang w:val="kk-KZ" w:eastAsia="ru-RU"/>
        </w:rPr>
        <w:t>, с. 54</w:t>
      </w:r>
      <w:r w:rsidRPr="009A651D">
        <w:rPr>
          <w:rFonts w:ascii="Times New Roman" w:eastAsiaTheme="minorEastAsia" w:hAnsi="Times New Roman"/>
          <w:sz w:val="28"/>
          <w:szCs w:val="28"/>
          <w:lang w:eastAsia="ru-RU"/>
        </w:rPr>
        <w:t>]. Значительный корпус материалов, необходимых для полноценной реконструкции исторических процессов каменного века, отсутствует или представлен очень ограниченными объемами. С другой стороны, вся повседневная жизнь первобытного человека в палеолите, мезолите и неолите была связана с производством и использованием каменных орудий.</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 xml:space="preserve">Таким образом, можно сказать, что многие вопросы </w:t>
      </w:r>
      <w:r w:rsidRPr="009A651D">
        <w:rPr>
          <w:rFonts w:ascii="Times New Roman" w:eastAsiaTheme="minorEastAsia" w:hAnsi="Times New Roman"/>
          <w:sz w:val="28"/>
          <w:szCs w:val="28"/>
          <w:lang w:val="kk-KZ" w:eastAsia="ru-RU"/>
        </w:rPr>
        <w:t>методологии</w:t>
      </w:r>
      <w:r w:rsidRPr="009A651D">
        <w:rPr>
          <w:rFonts w:ascii="Times New Roman" w:eastAsiaTheme="minorEastAsia" w:hAnsi="Times New Roman"/>
          <w:sz w:val="28"/>
          <w:szCs w:val="28"/>
          <w:lang w:eastAsia="ru-RU"/>
        </w:rPr>
        <w:t xml:space="preserve"> каменного века еще остаются дискуссионными. Особые разногласия вызывает абсолютная хронология, датировка отдельных стоянок. Хотя с 2015 года благодаря совместному проекту Российско-Казахстанской экспедиции, исследываются некоторые памятники каменного века (Курчум, Рысак, Еспе, Ушбулак и другие), полученные материалы еще раз свидетельствуют о том, что наряду с некоторым достижением современной науки Казахстана в области изучения истории человечества соответствующего периода многие ее аспекты до сих пор недостаточно исследованы. Нужны целые серии стратифицированных памятников выявить на территории Казахского Алтая и сопредельных ей территории, что в свою очередь упирается на отсутствие или малое число кадров занимающихся данной проблемой.</w:t>
      </w:r>
    </w:p>
    <w:p w:rsidR="009A651D" w:rsidRPr="009A651D" w:rsidRDefault="009A651D" w:rsidP="00D23813">
      <w:pPr>
        <w:suppressAutoHyphens/>
        <w:adjustRightInd w:val="0"/>
        <w:snapToGrid w:val="0"/>
        <w:spacing w:after="0" w:line="240" w:lineRule="auto"/>
        <w:ind w:firstLine="709"/>
        <w:jc w:val="both"/>
        <w:rPr>
          <w:rFonts w:ascii="Times New Roman" w:eastAsiaTheme="minorEastAsia" w:hAnsi="Times New Roman"/>
          <w:b/>
          <w:bCs/>
          <w:sz w:val="28"/>
          <w:szCs w:val="28"/>
          <w:lang w:eastAsia="ru-RU"/>
        </w:rPr>
      </w:pP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b/>
          <w:sz w:val="28"/>
          <w:szCs w:val="28"/>
          <w:lang w:eastAsia="ru-RU"/>
        </w:rPr>
        <w:t>1.2 Источники и историография</w:t>
      </w:r>
    </w:p>
    <w:p w:rsidR="009A651D" w:rsidRPr="009A651D" w:rsidRDefault="009A651D" w:rsidP="00D23813">
      <w:pPr>
        <w:adjustRightInd w:val="0"/>
        <w:snapToGrid w:val="0"/>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Эпоха палеолита, являясь самой продолжительной в Казахстане и не только, долгое время оставалась наименее изученной в археологическом аспекте по сравнению со многими другими регионами Евразии. Что касается территории Восточного Казахстана, литературы, объединяющей информацию об истории исследовании каменного века, крайне мало. Имеющиеся сведения разрознены, встречаются в единичных научных исследованиях, как правило, монографического характера. Для поиска отдельных материалов требуется проработка большого количества источников [</w:t>
      </w:r>
      <w:r w:rsidRPr="009A651D">
        <w:rPr>
          <w:rFonts w:eastAsiaTheme="minorEastAsia"/>
          <w:lang w:eastAsia="ru-RU"/>
        </w:rPr>
        <w:fldChar w:fldCharType="begin"/>
      </w:r>
      <w:r w:rsidRPr="009A651D">
        <w:rPr>
          <w:rFonts w:ascii="Times New Roman" w:eastAsiaTheme="minorEastAsia" w:hAnsi="Times New Roman"/>
          <w:sz w:val="28"/>
          <w:szCs w:val="28"/>
          <w:lang w:eastAsia="ru-RU"/>
        </w:rPr>
        <w:instrText xml:space="preserve"> REF _Ref149841540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sz w:val="28"/>
          <w:szCs w:val="28"/>
          <w:lang w:eastAsia="ru-RU"/>
        </w:rPr>
        <w:t>51</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14]. Таким образом, назрела необходимость систематизировать имеющуюся информацию по историографии каменного века Восточного Казахстана начиная с ранних его этапов. Цель данной работы – проследить историографию исследования археологических памятников каменного века Восточного Казахстана в контексте современных проблем изучения палеолита региона. История исследования каменного века Восточного Казахстана начинается на рубеже первой половины XX вв. До 1940-х гг. были известны лишь единичные случайные находки предположительно позднепалеолитического и неолитического времени.</w:t>
      </w:r>
    </w:p>
    <w:p w:rsidR="009A651D" w:rsidRPr="009A651D" w:rsidRDefault="009A651D" w:rsidP="00D23813">
      <w:pPr>
        <w:adjustRightInd w:val="0"/>
        <w:snapToGrid w:val="0"/>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 xml:space="preserve">В целом, это время характеризуется постепенным накоплением археологического материала палеолитического времени (со сборов подъемного материала краеведами, геологами, палеонтологами и любителями археологии). С 1947 года начинает работать Восточно-Казахстанская археологическая экспедиция под руководством ленинградского ученого С.С. Черникова. Основной задачей экспедиции стало выявление и исследование памятников, расположенных в зоне затопления в связи со строительством Бухтарминской ГЭС. По итогам экспедиции в верховьях Иртыша впервые были открыты и систематически исследованы палеолитические местонахождения Канай, Свинчатка, Пещера, Ново-Никольское, Больше-Нарымское и Мало-Нарымское. В результате исследования памятников авторами экспедиции и отрядов </w:t>
      </w:r>
      <w:r w:rsidRPr="009A651D">
        <w:rPr>
          <w:rFonts w:ascii="Times New Roman" w:eastAsia="TimesNewRomanPSMT" w:hAnsi="Times New Roman"/>
          <w:sz w:val="28"/>
          <w:szCs w:val="28"/>
        </w:rPr>
        <w:t>С.С</w:t>
      </w:r>
      <w:r w:rsidRPr="009A651D">
        <w:rPr>
          <w:rFonts w:ascii="Times New Roman" w:eastAsia="TimesNewRomanPSMT" w:hAnsi="Times New Roman"/>
          <w:sz w:val="28"/>
          <w:szCs w:val="28"/>
          <w:lang w:eastAsia="ru-RU"/>
        </w:rPr>
        <w:t xml:space="preserve">. </w:t>
      </w:r>
      <w:r w:rsidRPr="009A651D">
        <w:rPr>
          <w:rFonts w:ascii="Times New Roman" w:eastAsia="TimesNewRomanPSMT" w:hAnsi="Times New Roman"/>
          <w:sz w:val="28"/>
          <w:szCs w:val="28"/>
        </w:rPr>
        <w:t>Черников</w:t>
      </w:r>
      <w:r w:rsidRPr="009A651D">
        <w:rPr>
          <w:rFonts w:ascii="Times New Roman" w:eastAsia="TimesNewRomanPSMT" w:hAnsi="Times New Roman"/>
          <w:sz w:val="28"/>
          <w:szCs w:val="28"/>
          <w:lang w:eastAsia="ru-RU"/>
        </w:rPr>
        <w:t xml:space="preserve">ым, И.И. Гохманом и </w:t>
      </w:r>
      <w:r w:rsidRPr="009A651D">
        <w:rPr>
          <w:rFonts w:ascii="Times New Roman" w:eastAsia="TimesNewRomanPSMT" w:hAnsi="Times New Roman"/>
          <w:sz w:val="28"/>
          <w:szCs w:val="28"/>
        </w:rPr>
        <w:t>А.А.</w:t>
      </w:r>
      <w:r w:rsidRPr="009A651D">
        <w:rPr>
          <w:rFonts w:ascii="Times New Roman" w:eastAsia="TimesNewRomanPSMT" w:hAnsi="Times New Roman"/>
          <w:sz w:val="28"/>
          <w:szCs w:val="28"/>
          <w:lang w:eastAsia="ru-RU"/>
        </w:rPr>
        <w:t xml:space="preserve"> Крыловой</w:t>
      </w:r>
      <w:r w:rsidRPr="009A651D">
        <w:rPr>
          <w:rFonts w:ascii="Times New Roman" w:eastAsiaTheme="minorEastAsia" w:hAnsi="Times New Roman"/>
          <w:sz w:val="28"/>
          <w:szCs w:val="28"/>
          <w:lang w:eastAsia="ru-RU"/>
        </w:rPr>
        <w:t xml:space="preserve"> были написаны полевые отчеты и опубликованы многочисленные стати в научных журналах, которые стали основой археологического изучения Восточного Казахстана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_Ref149839918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52</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xml:space="preserve">, с. 63-70;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_Ref149839922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53</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xml:space="preserve">, с. 54-58; </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_Ref149839925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54</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 28-32</w:t>
      </w:r>
      <w:r w:rsidRPr="009A651D">
        <w:rPr>
          <w:rFonts w:ascii="Times New Roman" w:eastAsiaTheme="minorEastAsia" w:hAnsi="Times New Roman"/>
          <w:sz w:val="28"/>
          <w:szCs w:val="28"/>
          <w:lang w:eastAsia="ru-RU"/>
        </w:rPr>
        <w:t>].</w:t>
      </w:r>
    </w:p>
    <w:p w:rsidR="009A651D" w:rsidRPr="009A651D" w:rsidRDefault="009A651D" w:rsidP="00D23813">
      <w:pPr>
        <w:adjustRightInd w:val="0"/>
        <w:snapToGrid w:val="0"/>
        <w:spacing w:after="0" w:line="240" w:lineRule="auto"/>
        <w:ind w:firstLine="709"/>
        <w:jc w:val="both"/>
        <w:rPr>
          <w:rFonts w:ascii="Times New Roman" w:eastAsiaTheme="minorEastAsia" w:hAnsi="Times New Roman"/>
          <w:color w:val="000000"/>
          <w:sz w:val="28"/>
          <w:szCs w:val="28"/>
          <w:lang w:val="kk-KZ" w:eastAsia="ru-RU"/>
        </w:rPr>
      </w:pPr>
      <w:r w:rsidRPr="009A651D">
        <w:rPr>
          <w:rFonts w:ascii="Times New Roman" w:eastAsiaTheme="minorEastAsia" w:hAnsi="Times New Roman"/>
          <w:color w:val="000000"/>
          <w:sz w:val="28"/>
          <w:szCs w:val="28"/>
          <w:lang w:eastAsia="ru-RU"/>
        </w:rPr>
        <w:t>После долгого перерыва, в результате начала исследовательских работ в зоне затопления Шульбинской ГЭС в долине Иртыша отрядом под руководством Х.А.Алпысбаева были обнаружены, с участием студента КазГУ Таймагамбетова Ж.К., около десятка местонахождений каменного века - Будене 1, Азово, Красный Яр, Кызыл-Куйган</w:t>
      </w:r>
      <w:r w:rsidRPr="009A651D">
        <w:rPr>
          <w:rFonts w:ascii="Times New Roman" w:eastAsiaTheme="minorEastAsia" w:hAnsi="Times New Roman"/>
          <w:color w:val="000000"/>
          <w:sz w:val="28"/>
          <w:szCs w:val="28"/>
          <w:lang w:val="kk-KZ" w:eastAsia="ru-RU"/>
        </w:rPr>
        <w:t>,</w:t>
      </w:r>
      <w:r w:rsidRPr="009A651D">
        <w:rPr>
          <w:rFonts w:ascii="Times New Roman" w:eastAsiaTheme="minorEastAsia" w:hAnsi="Times New Roman"/>
          <w:color w:val="000000"/>
          <w:sz w:val="28"/>
          <w:szCs w:val="28"/>
          <w:lang w:eastAsia="ru-RU"/>
        </w:rPr>
        <w:t xml:space="preserve"> Арман, и др. [</w:t>
      </w:r>
      <w:r w:rsidRPr="009A651D">
        <w:rPr>
          <w:rFonts w:eastAsiaTheme="minorEastAsia"/>
          <w:lang w:eastAsia="ru-RU"/>
        </w:rPr>
        <w:fldChar w:fldCharType="begin"/>
      </w:r>
      <w:r w:rsidRPr="009A651D">
        <w:rPr>
          <w:rFonts w:ascii="Times New Roman" w:eastAsiaTheme="minorEastAsia" w:hAnsi="Times New Roman"/>
          <w:color w:val="000000"/>
          <w:sz w:val="28"/>
          <w:szCs w:val="28"/>
          <w:lang w:eastAsia="ru-RU"/>
        </w:rPr>
        <w:instrText xml:space="preserve"> REF _Ref132894940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color w:val="000000"/>
          <w:sz w:val="28"/>
          <w:szCs w:val="28"/>
          <w:lang w:eastAsia="ru-RU"/>
        </w:rPr>
        <w:t>55</w:t>
      </w:r>
      <w:r w:rsidRPr="009A651D">
        <w:rPr>
          <w:rFonts w:eastAsiaTheme="minorEastAsia"/>
          <w:lang w:eastAsia="ru-RU"/>
        </w:rPr>
        <w:fldChar w:fldCharType="end"/>
      </w:r>
      <w:r w:rsidRPr="009A651D">
        <w:rPr>
          <w:rFonts w:ascii="Times New Roman" w:eastAsiaTheme="minorEastAsia" w:hAnsi="Times New Roman"/>
          <w:color w:val="000000"/>
          <w:sz w:val="28"/>
          <w:szCs w:val="28"/>
          <w:lang w:eastAsia="ru-RU"/>
        </w:rPr>
        <w:t xml:space="preserve">, с. </w:t>
      </w:r>
      <w:r w:rsidRPr="009A651D">
        <w:rPr>
          <w:rFonts w:ascii="Times New Roman" w:eastAsiaTheme="minorEastAsia" w:hAnsi="Times New Roman" w:cs="Times New Roman"/>
          <w:sz w:val="28"/>
          <w:szCs w:val="28"/>
          <w:lang w:eastAsia="ru-RU"/>
        </w:rPr>
        <w:t>33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36.</w:t>
      </w:r>
      <w:r w:rsidRPr="009A651D">
        <w:rPr>
          <w:rFonts w:ascii="Times New Roman" w:eastAsiaTheme="minorEastAsia" w:hAnsi="Times New Roman"/>
          <w:color w:val="000000"/>
          <w:sz w:val="28"/>
          <w:szCs w:val="28"/>
          <w:lang w:eastAsia="ru-RU"/>
        </w:rPr>
        <w:t>].</w:t>
      </w:r>
    </w:p>
    <w:p w:rsidR="009A651D" w:rsidRPr="009A651D" w:rsidRDefault="009A651D" w:rsidP="00D23813">
      <w:pPr>
        <w:adjustRightInd w:val="0"/>
        <w:snapToGrid w:val="0"/>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color w:val="000000"/>
          <w:sz w:val="28"/>
          <w:szCs w:val="28"/>
          <w:lang w:val="kk-KZ" w:eastAsia="ru-RU"/>
        </w:rPr>
        <w:t>Впоследствии, Таймагамбетовым Ж.К. в Семипалатинской области, ныне Абайской, была обнаружена стратифицированная стоянка Шульбинка</w:t>
      </w:r>
      <w:r w:rsidRPr="009A651D">
        <w:rPr>
          <w:rFonts w:ascii="Times New Roman" w:eastAsiaTheme="minorEastAsia" w:hAnsi="Times New Roman"/>
          <w:color w:val="000000"/>
          <w:sz w:val="28"/>
          <w:szCs w:val="28"/>
          <w:lang w:eastAsia="ru-RU"/>
        </w:rPr>
        <w:t xml:space="preserve"> [</w:t>
      </w:r>
      <w:r w:rsidRPr="009A651D">
        <w:rPr>
          <w:rFonts w:ascii="Times New Roman" w:eastAsiaTheme="minorEastAsia" w:hAnsi="Times New Roman"/>
          <w:color w:val="000000"/>
          <w:sz w:val="28"/>
          <w:szCs w:val="28"/>
          <w:lang w:eastAsia="ru-RU"/>
        </w:rPr>
        <w:fldChar w:fldCharType="begin"/>
      </w:r>
      <w:r w:rsidRPr="009A651D">
        <w:rPr>
          <w:rFonts w:ascii="Times New Roman" w:eastAsiaTheme="minorEastAsia" w:hAnsi="Times New Roman"/>
          <w:color w:val="000000"/>
          <w:sz w:val="28"/>
          <w:szCs w:val="28"/>
          <w:lang w:eastAsia="ru-RU"/>
        </w:rPr>
        <w:instrText xml:space="preserve"> REF _Ref132895298 \r \h </w:instrText>
      </w:r>
      <w:r w:rsidRPr="009A651D">
        <w:rPr>
          <w:rFonts w:ascii="Times New Roman" w:eastAsiaTheme="minorEastAsia" w:hAnsi="Times New Roman"/>
          <w:color w:val="000000"/>
          <w:sz w:val="28"/>
          <w:szCs w:val="28"/>
          <w:lang w:eastAsia="ru-RU"/>
        </w:rPr>
      </w:r>
      <w:r w:rsidRPr="009A651D">
        <w:rPr>
          <w:rFonts w:ascii="Times New Roman" w:eastAsiaTheme="minorEastAsia" w:hAnsi="Times New Roman"/>
          <w:color w:val="000000"/>
          <w:sz w:val="28"/>
          <w:szCs w:val="28"/>
          <w:lang w:eastAsia="ru-RU"/>
        </w:rPr>
        <w:fldChar w:fldCharType="separate"/>
      </w:r>
      <w:r w:rsidR="00761175">
        <w:rPr>
          <w:rFonts w:ascii="Times New Roman" w:eastAsiaTheme="minorEastAsia" w:hAnsi="Times New Roman"/>
          <w:color w:val="000000"/>
          <w:sz w:val="28"/>
          <w:szCs w:val="28"/>
          <w:lang w:eastAsia="ru-RU"/>
        </w:rPr>
        <w:t>56</w:t>
      </w:r>
      <w:r w:rsidRPr="009A651D">
        <w:rPr>
          <w:rFonts w:ascii="Times New Roman" w:eastAsiaTheme="minorEastAsia" w:hAnsi="Times New Roman"/>
          <w:color w:val="000000"/>
          <w:sz w:val="28"/>
          <w:szCs w:val="28"/>
          <w:lang w:eastAsia="ru-RU"/>
        </w:rPr>
        <w:fldChar w:fldCharType="end"/>
      </w:r>
      <w:r w:rsidRPr="009A651D">
        <w:rPr>
          <w:rFonts w:ascii="Times New Roman" w:eastAsiaTheme="minorEastAsia" w:hAnsi="Times New Roman"/>
          <w:color w:val="000000"/>
          <w:sz w:val="28"/>
          <w:szCs w:val="28"/>
          <w:lang w:val="kk-KZ" w:eastAsia="ru-RU"/>
        </w:rPr>
        <w:t xml:space="preserve">, с. </w:t>
      </w:r>
      <w:r w:rsidRPr="009A651D">
        <w:rPr>
          <w:rFonts w:ascii="Times New Roman" w:eastAsiaTheme="minorEastAsia" w:hAnsi="Times New Roman" w:cs="Times New Roman"/>
          <w:sz w:val="28"/>
          <w:szCs w:val="28"/>
          <w:lang w:eastAsia="ru-RU"/>
        </w:rPr>
        <w:t>161</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167</w:t>
      </w:r>
      <w:r w:rsidRPr="009A651D">
        <w:rPr>
          <w:rFonts w:ascii="Times New Roman" w:eastAsiaTheme="minorEastAsia" w:hAnsi="Times New Roman"/>
          <w:color w:val="000000"/>
          <w:sz w:val="28"/>
          <w:szCs w:val="28"/>
          <w:lang w:eastAsia="ru-RU"/>
        </w:rPr>
        <w:t>]</w:t>
      </w:r>
      <w:r w:rsidRPr="009A651D">
        <w:rPr>
          <w:rFonts w:ascii="Times New Roman" w:eastAsiaTheme="minorEastAsia" w:hAnsi="Times New Roman"/>
          <w:color w:val="000000"/>
          <w:sz w:val="28"/>
          <w:szCs w:val="28"/>
          <w:lang w:val="kk-KZ" w:eastAsia="ru-RU"/>
        </w:rPr>
        <w:t>. З</w:t>
      </w:r>
      <w:r w:rsidRPr="009A651D">
        <w:rPr>
          <w:rFonts w:ascii="Times New Roman" w:eastAsiaTheme="minorEastAsia" w:hAnsi="Times New Roman"/>
          <w:color w:val="000000"/>
          <w:sz w:val="28"/>
          <w:szCs w:val="28"/>
          <w:lang w:eastAsia="ru-RU"/>
        </w:rPr>
        <w:t>а время раскопок (1981-84</w:t>
      </w:r>
      <w:r w:rsidRPr="009A651D">
        <w:rPr>
          <w:rFonts w:ascii="Times New Roman" w:eastAsiaTheme="minorEastAsia" w:hAnsi="Times New Roman"/>
          <w:color w:val="000000"/>
          <w:sz w:val="28"/>
          <w:szCs w:val="28"/>
          <w:lang w:val="kk-KZ" w:eastAsia="ru-RU"/>
        </w:rPr>
        <w:t xml:space="preserve"> </w:t>
      </w:r>
      <w:r w:rsidRPr="009A651D">
        <w:rPr>
          <w:rFonts w:ascii="Times New Roman" w:eastAsiaTheme="minorEastAsia" w:hAnsi="Times New Roman"/>
          <w:color w:val="000000"/>
          <w:sz w:val="28"/>
          <w:szCs w:val="28"/>
          <w:lang w:eastAsia="ru-RU"/>
        </w:rPr>
        <w:t xml:space="preserve">гг) получена </w:t>
      </w:r>
      <w:r w:rsidRPr="009A651D">
        <w:rPr>
          <w:rFonts w:ascii="Times New Roman" w:eastAsiaTheme="minorEastAsia" w:hAnsi="Times New Roman"/>
          <w:color w:val="000000"/>
          <w:sz w:val="28"/>
          <w:szCs w:val="28"/>
          <w:lang w:val="kk-KZ" w:eastAsia="ru-RU"/>
        </w:rPr>
        <w:t>солидная</w:t>
      </w:r>
      <w:r w:rsidRPr="009A651D">
        <w:rPr>
          <w:rFonts w:ascii="Times New Roman" w:eastAsiaTheme="minorEastAsia" w:hAnsi="Times New Roman"/>
          <w:color w:val="000000"/>
          <w:sz w:val="28"/>
          <w:szCs w:val="28"/>
          <w:lang w:eastAsia="ru-RU"/>
        </w:rPr>
        <w:t xml:space="preserve"> коллекция каменных артефактов позднепалеолитического времени, результаты которой нашли отражение в колективной монографии</w:t>
      </w:r>
      <w:r w:rsidRPr="009A651D">
        <w:rPr>
          <w:rFonts w:ascii="Times New Roman" w:eastAsiaTheme="minorEastAsia" w:hAnsi="Times New Roman"/>
          <w:color w:val="000000"/>
          <w:sz w:val="28"/>
          <w:szCs w:val="28"/>
          <w:lang w:val="kk-KZ" w:eastAsia="ru-RU"/>
        </w:rPr>
        <w:t>:</w:t>
      </w:r>
      <w:r w:rsidRPr="009A651D">
        <w:rPr>
          <w:rFonts w:ascii="Times New Roman" w:eastAsiaTheme="minorEastAsia" w:hAnsi="Times New Roman"/>
          <w:color w:val="000000"/>
          <w:sz w:val="28"/>
          <w:szCs w:val="28"/>
          <w:lang w:eastAsia="ru-RU"/>
        </w:rPr>
        <w:t xml:space="preserve"> </w:t>
      </w:r>
      <w:r w:rsidRPr="009A651D">
        <w:rPr>
          <w:rFonts w:ascii="Times New Roman" w:eastAsiaTheme="minorEastAsia" w:hAnsi="Times New Roman"/>
          <w:color w:val="000000"/>
          <w:sz w:val="28"/>
          <w:szCs w:val="28"/>
          <w:lang w:val="kk-KZ" w:eastAsia="ru-RU"/>
        </w:rPr>
        <w:t>«</w:t>
      </w:r>
      <w:r w:rsidRPr="009A651D">
        <w:rPr>
          <w:rFonts w:ascii="Times New Roman" w:eastAsiaTheme="minorEastAsia" w:hAnsi="Times New Roman"/>
          <w:color w:val="000000"/>
          <w:sz w:val="28"/>
          <w:szCs w:val="28"/>
          <w:lang w:eastAsia="ru-RU"/>
        </w:rPr>
        <w:t>Археологические памятники</w:t>
      </w:r>
      <w:r w:rsidRPr="009A651D">
        <w:rPr>
          <w:rFonts w:ascii="Times New Roman" w:eastAsiaTheme="minorEastAsia" w:hAnsi="Times New Roman"/>
          <w:color w:val="000000"/>
          <w:sz w:val="28"/>
          <w:szCs w:val="28"/>
          <w:lang w:val="kk-KZ" w:eastAsia="ru-RU"/>
        </w:rPr>
        <w:t xml:space="preserve"> </w:t>
      </w:r>
      <w:r w:rsidRPr="009A651D">
        <w:rPr>
          <w:rFonts w:ascii="Times New Roman" w:eastAsiaTheme="minorEastAsia" w:hAnsi="Times New Roman"/>
          <w:color w:val="000000"/>
          <w:sz w:val="28"/>
          <w:szCs w:val="28"/>
          <w:lang w:eastAsia="ru-RU"/>
        </w:rPr>
        <w:t>в зоне затопления Шульбинской ГЭС</w:t>
      </w:r>
      <w:r w:rsidRPr="009A651D">
        <w:rPr>
          <w:rFonts w:ascii="Times New Roman" w:eastAsiaTheme="minorEastAsia" w:hAnsi="Times New Roman"/>
          <w:color w:val="000000"/>
          <w:sz w:val="28"/>
          <w:szCs w:val="28"/>
          <w:lang w:val="kk-KZ" w:eastAsia="ru-RU"/>
        </w:rPr>
        <w:t>»</w:t>
      </w:r>
      <w:r w:rsidRPr="009A651D">
        <w:rPr>
          <w:rFonts w:ascii="Times New Roman" w:eastAsiaTheme="minorEastAsia" w:hAnsi="Times New Roman"/>
          <w:color w:val="000000"/>
          <w:sz w:val="28"/>
          <w:szCs w:val="28"/>
          <w:lang w:eastAsia="ru-RU"/>
        </w:rPr>
        <w:t xml:space="preserve"> [</w:t>
      </w:r>
      <w:r w:rsidRPr="009A651D">
        <w:rPr>
          <w:rFonts w:eastAsiaTheme="minorEastAsia"/>
          <w:lang w:eastAsia="ru-RU"/>
        </w:rPr>
        <w:fldChar w:fldCharType="begin"/>
      </w:r>
      <w:r w:rsidRPr="009A651D">
        <w:rPr>
          <w:rFonts w:ascii="Times New Roman" w:eastAsiaTheme="minorEastAsia" w:hAnsi="Times New Roman"/>
          <w:color w:val="000000"/>
          <w:sz w:val="28"/>
          <w:szCs w:val="28"/>
          <w:lang w:eastAsia="ru-RU"/>
        </w:rPr>
        <w:instrText xml:space="preserve"> REF _Ref149843779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color w:val="000000"/>
          <w:sz w:val="28"/>
          <w:szCs w:val="28"/>
          <w:lang w:eastAsia="ru-RU"/>
        </w:rPr>
        <w:t>57</w:t>
      </w:r>
      <w:r w:rsidRPr="009A651D">
        <w:rPr>
          <w:rFonts w:eastAsiaTheme="minorEastAsia"/>
          <w:lang w:eastAsia="ru-RU"/>
        </w:rPr>
        <w:fldChar w:fldCharType="end"/>
      </w:r>
      <w:r w:rsidRPr="009A651D">
        <w:rPr>
          <w:rFonts w:ascii="Times New Roman" w:eastAsiaTheme="minorEastAsia" w:hAnsi="Times New Roman"/>
          <w:color w:val="000000"/>
          <w:sz w:val="28"/>
          <w:szCs w:val="28"/>
          <w:lang w:eastAsia="ru-RU"/>
        </w:rPr>
        <w:t xml:space="preserve">, с. </w:t>
      </w:r>
      <w:r w:rsidRPr="009A651D">
        <w:rPr>
          <w:rFonts w:ascii="Times New Roman" w:eastAsiaTheme="minorEastAsia" w:hAnsi="Times New Roman" w:cs="Times New Roman"/>
          <w:sz w:val="28"/>
          <w:szCs w:val="28"/>
          <w:lang w:eastAsia="ru-RU"/>
        </w:rPr>
        <w:t>278</w:t>
      </w:r>
      <w:r w:rsidRPr="009A651D">
        <w:rPr>
          <w:rFonts w:ascii="Times New Roman" w:eastAsiaTheme="minorEastAsia" w:hAnsi="Times New Roman"/>
          <w:color w:val="000000"/>
          <w:sz w:val="28"/>
          <w:szCs w:val="28"/>
          <w:lang w:eastAsia="ru-RU"/>
        </w:rPr>
        <w:t>].</w:t>
      </w:r>
    </w:p>
    <w:p w:rsidR="009A651D" w:rsidRPr="009A651D" w:rsidRDefault="009A651D" w:rsidP="00D23813">
      <w:pPr>
        <w:spacing w:after="0" w:line="240" w:lineRule="auto"/>
        <w:ind w:firstLine="709"/>
        <w:jc w:val="both"/>
        <w:rPr>
          <w:rFonts w:ascii="Times New Roman" w:eastAsiaTheme="minorEastAsia" w:hAnsi="Times New Roman"/>
          <w:sz w:val="28"/>
          <w:szCs w:val="28"/>
          <w:lang w:val="kk-KZ" w:eastAsia="ru-RU"/>
        </w:rPr>
      </w:pPr>
      <w:r w:rsidRPr="009A651D">
        <w:rPr>
          <w:rFonts w:ascii="Times New Roman" w:eastAsiaTheme="minorEastAsia" w:hAnsi="Times New Roman"/>
          <w:sz w:val="28"/>
          <w:szCs w:val="28"/>
          <w:lang w:eastAsia="ru-RU"/>
        </w:rPr>
        <w:t>С 1995-1999 г</w:t>
      </w:r>
      <w:r w:rsidRPr="009A651D">
        <w:rPr>
          <w:rFonts w:ascii="Times New Roman" w:eastAsiaTheme="minorEastAsia" w:hAnsi="Times New Roman"/>
          <w:sz w:val="28"/>
          <w:szCs w:val="28"/>
          <w:lang w:val="kk-KZ" w:eastAsia="ru-RU"/>
        </w:rPr>
        <w:t>г</w:t>
      </w:r>
      <w:r w:rsidRPr="009A651D">
        <w:rPr>
          <w:rFonts w:ascii="Times New Roman" w:eastAsiaTheme="minorEastAsia" w:hAnsi="Times New Roman"/>
          <w:sz w:val="28"/>
          <w:szCs w:val="28"/>
          <w:lang w:eastAsia="ru-RU"/>
        </w:rPr>
        <w:t xml:space="preserve">. на территории </w:t>
      </w:r>
      <w:r w:rsidRPr="009A651D">
        <w:rPr>
          <w:rFonts w:ascii="Times New Roman" w:eastAsiaTheme="minorEastAsia" w:hAnsi="Times New Roman"/>
          <w:sz w:val="28"/>
          <w:szCs w:val="28"/>
          <w:lang w:val="kk-KZ" w:eastAsia="ru-RU"/>
        </w:rPr>
        <w:t xml:space="preserve">Восточного </w:t>
      </w:r>
      <w:r w:rsidRPr="009A651D">
        <w:rPr>
          <w:rFonts w:ascii="Times New Roman" w:eastAsiaTheme="minorEastAsia" w:hAnsi="Times New Roman"/>
          <w:sz w:val="28"/>
          <w:szCs w:val="28"/>
          <w:lang w:eastAsia="ru-RU"/>
        </w:rPr>
        <w:t>Казахстана начала полевые исследования совместная Российско-Казахстанская археологическая экспедиция под руководством академика А.П. Деревянко</w:t>
      </w:r>
      <w:r w:rsidRPr="009A651D">
        <w:rPr>
          <w:rFonts w:ascii="Times New Roman" w:eastAsiaTheme="minorEastAsia" w:hAnsi="Times New Roman"/>
          <w:sz w:val="28"/>
          <w:szCs w:val="28"/>
          <w:lang w:val="kk-KZ" w:eastAsia="ru-RU"/>
        </w:rPr>
        <w:t xml:space="preserve"> и профессора Ж.К. Таймагамбетова</w:t>
      </w:r>
      <w:r w:rsidRPr="009A651D">
        <w:rPr>
          <w:rFonts w:ascii="Times New Roman" w:eastAsiaTheme="minorEastAsia" w:hAnsi="Times New Roman"/>
          <w:sz w:val="28"/>
          <w:szCs w:val="28"/>
          <w:lang w:eastAsia="ru-RU"/>
        </w:rPr>
        <w:t>. Одной из основных задач, поставленных перед исследователями</w:t>
      </w:r>
      <w:r w:rsidRPr="009A651D">
        <w:rPr>
          <w:rFonts w:ascii="Times New Roman" w:eastAsiaTheme="minorEastAsia" w:hAnsi="Times New Roman"/>
          <w:sz w:val="28"/>
          <w:szCs w:val="28"/>
          <w:lang w:val="kk-KZ" w:eastAsia="ru-RU"/>
        </w:rPr>
        <w:t xml:space="preserve"> данного региона</w:t>
      </w:r>
      <w:r w:rsidRPr="009A651D">
        <w:rPr>
          <w:rFonts w:ascii="Times New Roman" w:eastAsiaTheme="minorEastAsia" w:hAnsi="Times New Roman"/>
          <w:sz w:val="28"/>
          <w:szCs w:val="28"/>
          <w:lang w:eastAsia="ru-RU"/>
        </w:rPr>
        <w:t>, являлось планомерное обследование каждого крупного физико-географического района Казахстана. С 1998 по 2000 г. экспедицией изучались местонахождения поверхностного залегания артефактов в бассейне р. Иртыш [</w:t>
      </w:r>
      <w:r w:rsidRPr="009A651D">
        <w:rPr>
          <w:rFonts w:eastAsiaTheme="minorEastAsia"/>
          <w:lang w:eastAsia="ru-RU"/>
        </w:rPr>
        <w:fldChar w:fldCharType="begin"/>
      </w:r>
      <w:r w:rsidRPr="009A651D">
        <w:rPr>
          <w:rFonts w:ascii="Times New Roman" w:eastAsiaTheme="minorEastAsia" w:hAnsi="Times New Roman"/>
          <w:sz w:val="28"/>
          <w:szCs w:val="28"/>
          <w:lang w:eastAsia="ru-RU"/>
        </w:rPr>
        <w:instrText xml:space="preserve"> REF _Ref147593923 \r \h </w:instrText>
      </w:r>
      <w:r w:rsidRPr="009A651D">
        <w:rPr>
          <w:rFonts w:eastAsiaTheme="minorEastAsia"/>
          <w:lang w:eastAsia="ru-RU"/>
        </w:rPr>
      </w:r>
      <w:r w:rsidRPr="009A651D">
        <w:rPr>
          <w:rFonts w:eastAsiaTheme="minorEastAsia"/>
          <w:lang w:eastAsia="ru-RU"/>
        </w:rPr>
        <w:fldChar w:fldCharType="separate"/>
      </w:r>
      <w:r w:rsidR="00761175">
        <w:rPr>
          <w:rFonts w:ascii="Times New Roman" w:eastAsiaTheme="minorEastAsia" w:hAnsi="Times New Roman"/>
          <w:sz w:val="28"/>
          <w:szCs w:val="28"/>
          <w:lang w:eastAsia="ru-RU"/>
        </w:rPr>
        <w:t>58</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50-55;</w:t>
      </w:r>
      <w:r w:rsidRPr="009A651D">
        <w:rPr>
          <w:rFonts w:ascii="Times New Roman" w:eastAsiaTheme="minorEastAsia" w:hAnsi="Times New Roman"/>
          <w:sz w:val="28"/>
          <w:szCs w:val="28"/>
          <w:lang w:val="kk-KZ" w:eastAsia="ru-RU"/>
        </w:rPr>
        <w:t xml:space="preserve"> </w:t>
      </w:r>
      <w:r w:rsidRPr="009A651D">
        <w:rPr>
          <w:rFonts w:eastAsiaTheme="minorEastAsia"/>
          <w:lang w:val="kk-KZ" w:eastAsia="ru-RU"/>
        </w:rPr>
        <w:fldChar w:fldCharType="begin"/>
      </w:r>
      <w:r w:rsidRPr="009A651D">
        <w:rPr>
          <w:rFonts w:ascii="Times New Roman" w:eastAsiaTheme="minorEastAsia" w:hAnsi="Times New Roman"/>
          <w:sz w:val="28"/>
          <w:szCs w:val="28"/>
          <w:lang w:eastAsia="ru-RU"/>
        </w:rPr>
        <w:instrText xml:space="preserve"> REF _Ref147594958 \r \h </w:instrText>
      </w:r>
      <w:r w:rsidRPr="009A651D">
        <w:rPr>
          <w:rFonts w:eastAsiaTheme="minorEastAsia"/>
          <w:lang w:val="kk-KZ" w:eastAsia="ru-RU"/>
        </w:rPr>
      </w:r>
      <w:r w:rsidRPr="009A651D">
        <w:rPr>
          <w:rFonts w:eastAsiaTheme="minorEastAsia"/>
          <w:lang w:val="kk-KZ" w:eastAsia="ru-RU"/>
        </w:rPr>
        <w:fldChar w:fldCharType="separate"/>
      </w:r>
      <w:r w:rsidR="00761175">
        <w:rPr>
          <w:rFonts w:ascii="Times New Roman" w:eastAsiaTheme="minorEastAsia" w:hAnsi="Times New Roman"/>
          <w:sz w:val="28"/>
          <w:szCs w:val="28"/>
          <w:lang w:eastAsia="ru-RU"/>
        </w:rPr>
        <w:t>59</w:t>
      </w:r>
      <w:r w:rsidRPr="009A651D">
        <w:rPr>
          <w:rFonts w:eastAsiaTheme="minorEastAsia"/>
          <w:lang w:val="kk-KZ" w:eastAsia="ru-RU"/>
        </w:rPr>
        <w:fldChar w:fldCharType="end"/>
      </w:r>
      <w:r w:rsidRPr="009A651D">
        <w:rPr>
          <w:rFonts w:ascii="Times New Roman" w:eastAsiaTheme="minorEastAsia" w:hAnsi="Times New Roman"/>
          <w:sz w:val="28"/>
          <w:szCs w:val="28"/>
          <w:lang w:eastAsia="ru-RU"/>
        </w:rPr>
        <w:t xml:space="preserve">, с. 46-49]. </w:t>
      </w:r>
      <w:r w:rsidRPr="009A651D">
        <w:rPr>
          <w:rFonts w:ascii="Times New Roman" w:eastAsiaTheme="minorEastAsia" w:hAnsi="Times New Roman"/>
          <w:sz w:val="28"/>
          <w:szCs w:val="28"/>
          <w:lang w:val="kk-KZ" w:eastAsia="ru-RU"/>
        </w:rPr>
        <w:t>Необходимо</w:t>
      </w:r>
      <w:r w:rsidRPr="009A651D">
        <w:rPr>
          <w:rFonts w:ascii="Times New Roman" w:eastAsiaTheme="minorEastAsia" w:hAnsi="Times New Roman"/>
          <w:sz w:val="28"/>
          <w:szCs w:val="28"/>
          <w:lang w:eastAsia="ru-RU"/>
        </w:rPr>
        <w:t xml:space="preserve"> отметить, что исследования проводились на качественно более высоком уровне по сравнению с исследованиями предыдущих лет, с использованием новейших полевых и лабораторных методов. Особое внимание было обращено на тщательную камеральную обработку коллекций, на геологическое и геоморфологическое изучение местонахождений. Для решения поставленных задач привлекались специалисты в области геологии, палинологии, палеопедологии и других смежных дисциплин.</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w:t>
      </w:r>
      <w:r w:rsidRPr="009A651D">
        <w:rPr>
          <w:rFonts w:eastAsiaTheme="minorEastAsia"/>
          <w:lang w:eastAsia="ru-RU"/>
        </w:rPr>
        <w:fldChar w:fldCharType="begin"/>
      </w:r>
      <w:r w:rsidRPr="009A651D">
        <w:rPr>
          <w:rFonts w:eastAsiaTheme="minorEastAsia"/>
          <w:lang w:eastAsia="ru-RU"/>
        </w:rPr>
        <w:instrText xml:space="preserve"> REF _Ref147594695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60</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43-44; </w:t>
      </w:r>
      <w:r w:rsidRPr="009A651D">
        <w:rPr>
          <w:rFonts w:eastAsiaTheme="minorEastAsia"/>
          <w:lang w:eastAsia="ru-RU"/>
        </w:rPr>
        <w:fldChar w:fldCharType="begin"/>
      </w:r>
      <w:r w:rsidRPr="009A651D">
        <w:rPr>
          <w:rFonts w:eastAsiaTheme="minorEastAsia"/>
          <w:lang w:eastAsia="ru-RU"/>
        </w:rPr>
        <w:instrText xml:space="preserve"> REF _Ref147594762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61</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80-81; </w:t>
      </w:r>
      <w:r w:rsidRPr="009A651D">
        <w:rPr>
          <w:rFonts w:eastAsiaTheme="minorEastAsia"/>
          <w:lang w:eastAsia="ru-RU"/>
        </w:rPr>
        <w:fldChar w:fldCharType="begin"/>
      </w:r>
      <w:r w:rsidRPr="009A651D">
        <w:rPr>
          <w:rFonts w:eastAsiaTheme="minorEastAsia"/>
          <w:lang w:eastAsia="ru-RU"/>
        </w:rPr>
        <w:instrText xml:space="preserve"> REF _Ref147594794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62</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76; </w:t>
      </w:r>
      <w:r w:rsidRPr="009A651D">
        <w:rPr>
          <w:rFonts w:eastAsiaTheme="minorEastAsia"/>
          <w:lang w:eastAsia="ru-RU"/>
        </w:rPr>
        <w:fldChar w:fldCharType="begin"/>
      </w:r>
      <w:r w:rsidRPr="009A651D">
        <w:rPr>
          <w:rFonts w:eastAsiaTheme="minorEastAsia"/>
          <w:lang w:eastAsia="ru-RU"/>
        </w:rPr>
        <w:instrText xml:space="preserve"> REF _Ref147594867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63</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165-196; </w:t>
      </w:r>
      <w:r w:rsidRPr="009A651D">
        <w:rPr>
          <w:rFonts w:eastAsiaTheme="minorEastAsia"/>
          <w:lang w:eastAsia="ru-RU"/>
        </w:rPr>
        <w:fldChar w:fldCharType="begin"/>
      </w:r>
      <w:r w:rsidRPr="009A651D">
        <w:rPr>
          <w:rFonts w:eastAsiaTheme="minorEastAsia"/>
          <w:lang w:eastAsia="ru-RU"/>
        </w:rPr>
        <w:instrText xml:space="preserve"> REF _Ref147594944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58</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50-55; </w:t>
      </w:r>
      <w:r w:rsidRPr="009A651D">
        <w:rPr>
          <w:rFonts w:eastAsiaTheme="minorEastAsia"/>
          <w:lang w:eastAsia="ru-RU"/>
        </w:rPr>
        <w:fldChar w:fldCharType="begin"/>
      </w:r>
      <w:r w:rsidRPr="009A651D">
        <w:rPr>
          <w:rFonts w:eastAsiaTheme="minorEastAsia"/>
          <w:lang w:eastAsia="ru-RU"/>
        </w:rPr>
        <w:instrText xml:space="preserve"> REF _Ref147594958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59</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46-49; </w:t>
      </w:r>
      <w:r w:rsidRPr="009A651D">
        <w:rPr>
          <w:rFonts w:eastAsiaTheme="minorEastAsia"/>
          <w:lang w:eastAsia="ru-RU"/>
        </w:rPr>
        <w:fldChar w:fldCharType="begin"/>
      </w:r>
      <w:r w:rsidRPr="009A651D">
        <w:rPr>
          <w:rFonts w:eastAsiaTheme="minorEastAsia"/>
          <w:lang w:eastAsia="ru-RU"/>
        </w:rPr>
        <w:instrText xml:space="preserve"> REF _Ref147595045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64</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300; </w:t>
      </w:r>
      <w:r w:rsidRPr="009A651D">
        <w:rPr>
          <w:rFonts w:eastAsiaTheme="minorEastAsia"/>
          <w:lang w:eastAsia="ru-RU"/>
        </w:rPr>
        <w:fldChar w:fldCharType="begin"/>
      </w:r>
      <w:r w:rsidRPr="009A651D">
        <w:rPr>
          <w:rFonts w:eastAsiaTheme="minorEastAsia"/>
          <w:lang w:eastAsia="ru-RU"/>
        </w:rPr>
        <w:instrText xml:space="preserve"> REF _Ref147595136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65</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74-91; </w:t>
      </w:r>
      <w:r w:rsidRPr="009A651D">
        <w:rPr>
          <w:rFonts w:eastAsiaTheme="minorEastAsia"/>
          <w:lang w:eastAsia="ru-RU"/>
        </w:rPr>
        <w:fldChar w:fldCharType="begin"/>
      </w:r>
      <w:r w:rsidRPr="009A651D">
        <w:rPr>
          <w:rFonts w:eastAsiaTheme="minorEastAsia"/>
          <w:lang w:eastAsia="ru-RU"/>
        </w:rPr>
        <w:instrText xml:space="preserve"> REF _Ref147595236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66</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55-57].</w:t>
      </w:r>
      <w:r w:rsidRPr="009A651D">
        <w:rPr>
          <w:rFonts w:ascii="Times New Roman" w:eastAsiaTheme="minorEastAsia" w:hAnsi="Times New Roman"/>
          <w:sz w:val="28"/>
          <w:szCs w:val="28"/>
          <w:lang w:val="kk-KZ" w:eastAsia="ru-RU"/>
        </w:rPr>
        <w:t xml:space="preserve"> </w:t>
      </w: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По результатам указанных работ 2000 году была опубликовано монография</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Петрина В.</w:t>
      </w:r>
      <w:r w:rsidRPr="009A651D">
        <w:rPr>
          <w:rFonts w:ascii="Times New Roman" w:eastAsiaTheme="minorEastAsia" w:hAnsi="Times New Roman"/>
          <w:sz w:val="28"/>
          <w:szCs w:val="28"/>
          <w:lang w:val="kk-KZ" w:eastAsia="ru-RU"/>
        </w:rPr>
        <w:t>Т.</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Таймагамбетова Ж.К.</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Комплексы палеолитической стоянки Шульбинка из Верхнего Прииртышья</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_Ref132807964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1</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 165</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 По мнению исследователей материалы полученные со стоянки Шульбинка при исследованиях памятника в 1981-198</w:t>
      </w:r>
      <w:r w:rsidRPr="009A651D">
        <w:rPr>
          <w:rFonts w:ascii="Times New Roman" w:eastAsiaTheme="minorEastAsia" w:hAnsi="Times New Roman"/>
          <w:sz w:val="28"/>
          <w:szCs w:val="28"/>
          <w:lang w:eastAsia="ru-RU"/>
        </w:rPr>
        <w:t>4</w:t>
      </w:r>
      <w:r w:rsidRPr="009A651D">
        <w:rPr>
          <w:rFonts w:ascii="Times New Roman" w:eastAsiaTheme="minorEastAsia" w:hAnsi="Times New Roman"/>
          <w:sz w:val="28"/>
          <w:szCs w:val="28"/>
          <w:lang w:val="kk-KZ" w:eastAsia="ru-RU"/>
        </w:rPr>
        <w:t xml:space="preserve"> гг. являлись принципиально важными, поскольку происходят с территории Восточного Казахстана, занимая промежуточное положение (связующее звено) между двумя крупными регионами: </w:t>
      </w:r>
      <w:r w:rsidRPr="009A651D">
        <w:rPr>
          <w:rFonts w:ascii="Times New Roman" w:eastAsiaTheme="minorEastAsia" w:hAnsi="Times New Roman"/>
          <w:sz w:val="28"/>
          <w:szCs w:val="28"/>
          <w:lang w:eastAsia="ru-RU"/>
        </w:rPr>
        <w:t>Средней Азией и Южным Казахстаном с одной стороны и Горным Алтаем с другой, где достаточно хорошо изучен круг культур палеолитического времени. Поэтому несмотря на известную ущербность фактологического материала, особенно с позиций стратиграфии и абсолютной датировки, памятник публиковался в наиболее полном виде, чтобы обращение к фактическому материалу могло помочь исследователям прийти может быть к иным выводам нежели пришли авторы.</w:t>
      </w: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 xml:space="preserve">Следующим направлением работы совместной Российско-Казахстанской археологической экспедиции явилось изучение палеолитических комплексов на территории Восточного Казахстана. Были проведены поиски и изучение палеолитических памятников побережья оз. Зайсан, Бухтарминского, Шульбинского, и Чарского водохранилищ, а также Лениногорской котловины. По результатам исследований в </w:t>
      </w:r>
      <w:r w:rsidRPr="009A651D">
        <w:rPr>
          <w:rFonts w:ascii="Times New Roman" w:eastAsiaTheme="minorEastAsia" w:hAnsi="Times New Roman"/>
          <w:sz w:val="28"/>
          <w:szCs w:val="28"/>
          <w:lang w:val="kk-KZ" w:eastAsia="ru-RU"/>
        </w:rPr>
        <w:t>2003 году издана монография «</w:t>
      </w:r>
      <w:r w:rsidRPr="009A651D">
        <w:rPr>
          <w:rFonts w:ascii="Times New Roman" w:eastAsiaTheme="minorEastAsia" w:hAnsi="Times New Roman"/>
          <w:sz w:val="28"/>
          <w:szCs w:val="28"/>
          <w:lang w:eastAsia="ru-RU"/>
        </w:rPr>
        <w:t>Исследования Российско-Казахстанской археологической экспедиции в Казахстане (1998-2001)</w:t>
      </w:r>
      <w:r w:rsidRPr="009A651D">
        <w:rPr>
          <w:rFonts w:ascii="Times New Roman" w:eastAsiaTheme="minorEastAsia" w:hAnsi="Times New Roman"/>
          <w:sz w:val="28"/>
          <w:szCs w:val="28"/>
          <w:lang w:val="kk-KZ" w:eastAsia="ru-RU"/>
        </w:rPr>
        <w:t xml:space="preserve">» </w:t>
      </w:r>
      <w:r w:rsidRPr="009A651D">
        <w:rPr>
          <w:rFonts w:ascii="Times New Roman" w:eastAsiaTheme="minorEastAsia" w:hAnsi="Times New Roman"/>
          <w:sz w:val="28"/>
          <w:szCs w:val="28"/>
          <w:lang w:eastAsia="ru-RU"/>
        </w:rPr>
        <w:t>основанных на материалах как новых, так и старых коллекций, полученных в 1960-1980-е гг.</w:t>
      </w:r>
      <w:r w:rsidRPr="009A651D">
        <w:rPr>
          <w:rFonts w:ascii="Times New Roman" w:eastAsiaTheme="minorEastAsia" w:hAnsi="Times New Roman"/>
          <w:sz w:val="28"/>
          <w:szCs w:val="28"/>
          <w:lang w:val="kk-KZ" w:eastAsia="ru-RU"/>
        </w:rPr>
        <w:t xml:space="preserve"> [Деревянко А.П., Петрин В.Т., Зенин А.Н., Таймагамбетов Ж.К., Гладышев С.А., Цыбанков А.А., Славинский В.С.]. </w:t>
      </w:r>
      <w:r w:rsidRPr="009A651D">
        <w:rPr>
          <w:rFonts w:ascii="Times New Roman" w:eastAsiaTheme="minorEastAsia" w:hAnsi="Times New Roman"/>
          <w:sz w:val="28"/>
          <w:szCs w:val="28"/>
          <w:lang w:eastAsia="ru-RU"/>
        </w:rPr>
        <w:t>В работе предложено подробное описание разновременных комплексов Казахстана, включая и материалы стоянки Шульбинка [</w:t>
      </w:r>
      <w:r w:rsidRPr="009A651D">
        <w:rPr>
          <w:rFonts w:eastAsiaTheme="minorEastAsia"/>
          <w:lang w:eastAsia="ru-RU"/>
        </w:rPr>
        <w:fldChar w:fldCharType="begin"/>
      </w:r>
      <w:r w:rsidRPr="009A651D">
        <w:rPr>
          <w:rFonts w:eastAsiaTheme="minorEastAsia"/>
          <w:lang w:eastAsia="ru-RU"/>
        </w:rPr>
        <w:instrText xml:space="preserve"> REF _Ref147595636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67</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114; </w:t>
      </w:r>
      <w:r w:rsidRPr="009A651D">
        <w:rPr>
          <w:rFonts w:eastAsiaTheme="minorEastAsia"/>
          <w:lang w:eastAsia="ru-RU"/>
        </w:rPr>
        <w:fldChar w:fldCharType="begin"/>
      </w:r>
      <w:r w:rsidRPr="009A651D">
        <w:rPr>
          <w:rFonts w:eastAsiaTheme="minorEastAsia"/>
          <w:lang w:eastAsia="ru-RU"/>
        </w:rPr>
        <w:instrText xml:space="preserve"> REF _Ref147595045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64</w:t>
      </w:r>
      <w:r w:rsidRPr="009A651D">
        <w:rPr>
          <w:rFonts w:eastAsiaTheme="minorEastAsia"/>
          <w:lang w:eastAsia="ru-RU"/>
        </w:rPr>
        <w:fldChar w:fldCharType="end"/>
      </w:r>
      <w:r w:rsidRPr="009A651D">
        <w:rPr>
          <w:rFonts w:ascii="Times New Roman" w:eastAsiaTheme="minorEastAsia" w:hAnsi="Times New Roman"/>
          <w:sz w:val="28"/>
          <w:szCs w:val="28"/>
          <w:lang w:eastAsia="ru-RU"/>
        </w:rPr>
        <w:t xml:space="preserve">, с. 300; </w:t>
      </w:r>
      <w:r w:rsidRPr="009A651D">
        <w:rPr>
          <w:rFonts w:eastAsiaTheme="minorEastAsia"/>
          <w:lang w:eastAsia="ru-RU"/>
        </w:rPr>
        <w:fldChar w:fldCharType="begin"/>
      </w:r>
      <w:r w:rsidRPr="009A651D">
        <w:rPr>
          <w:rFonts w:eastAsiaTheme="minorEastAsia"/>
          <w:lang w:eastAsia="ru-RU"/>
        </w:rPr>
        <w:instrText xml:space="preserve"> REF _Ref147596578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68</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120].</w:t>
      </w:r>
    </w:p>
    <w:p w:rsidR="009A651D" w:rsidRPr="009A651D" w:rsidRDefault="009A651D" w:rsidP="00D23813">
      <w:pPr>
        <w:spacing w:after="0" w:line="240" w:lineRule="auto"/>
        <w:ind w:firstLine="709"/>
        <w:jc w:val="both"/>
        <w:rPr>
          <w:rFonts w:ascii="Times New Roman" w:eastAsiaTheme="minorEastAsia" w:hAnsi="Times New Roman"/>
          <w:color w:val="111111"/>
          <w:sz w:val="28"/>
          <w:szCs w:val="28"/>
          <w:lang w:val="kk-KZ" w:eastAsia="ru-RU"/>
        </w:rPr>
      </w:pPr>
      <w:r w:rsidRPr="009A651D">
        <w:rPr>
          <w:rFonts w:ascii="Times New Roman" w:eastAsiaTheme="minorEastAsia" w:hAnsi="Times New Roman"/>
          <w:sz w:val="28"/>
          <w:szCs w:val="28"/>
          <w:lang w:val="kk-KZ" w:eastAsia="ru-RU"/>
        </w:rPr>
        <w:t xml:space="preserve">Так же необходимо отметить что 2009 году </w:t>
      </w:r>
      <w:r w:rsidRPr="009A651D">
        <w:rPr>
          <w:rFonts w:ascii="Times New Roman" w:eastAsiaTheme="minorEastAsia" w:hAnsi="Times New Roman"/>
          <w:sz w:val="28"/>
          <w:szCs w:val="28"/>
          <w:lang w:eastAsia="ru-RU"/>
        </w:rPr>
        <w:t xml:space="preserve">Таймагамбетов Ж.К. </w:t>
      </w:r>
      <w:r w:rsidRPr="009A651D">
        <w:rPr>
          <w:rFonts w:ascii="Times New Roman" w:eastAsiaTheme="minorEastAsia" w:hAnsi="Times New Roman"/>
          <w:sz w:val="28"/>
          <w:szCs w:val="28"/>
          <w:lang w:val="kk-KZ" w:eastAsia="ru-RU"/>
        </w:rPr>
        <w:t>и</w:t>
      </w:r>
      <w:r w:rsidRPr="009A651D">
        <w:rPr>
          <w:rFonts w:ascii="Times New Roman" w:eastAsiaTheme="minorEastAsia" w:hAnsi="Times New Roman"/>
          <w:sz w:val="28"/>
          <w:szCs w:val="28"/>
          <w:lang w:eastAsia="ru-RU"/>
        </w:rPr>
        <w:t xml:space="preserve"> Ожерельев Д.В</w:t>
      </w:r>
      <w:r w:rsidRPr="009A651D">
        <w:rPr>
          <w:rFonts w:ascii="Times New Roman" w:eastAsiaTheme="minorEastAsia" w:hAnsi="Times New Roman"/>
          <w:sz w:val="28"/>
          <w:szCs w:val="28"/>
          <w:lang w:val="kk-KZ" w:eastAsia="ru-RU"/>
        </w:rPr>
        <w:t xml:space="preserve"> опубликовали еще одну монографию посвященной позднему палеолиту Казахстана «</w:t>
      </w:r>
      <w:r w:rsidRPr="009A651D">
        <w:rPr>
          <w:rFonts w:ascii="Times New Roman" w:eastAsiaTheme="minorEastAsia" w:hAnsi="Times New Roman"/>
          <w:sz w:val="28"/>
          <w:szCs w:val="28"/>
          <w:lang w:eastAsia="ru-RU"/>
        </w:rPr>
        <w:t>Позднепалеолитические памятники Казахстана</w:t>
      </w:r>
      <w:r w:rsidRPr="009A651D">
        <w:rPr>
          <w:rFonts w:ascii="Times New Roman" w:eastAsiaTheme="minorEastAsia" w:hAnsi="Times New Roman"/>
          <w:sz w:val="28"/>
          <w:szCs w:val="28"/>
          <w:lang w:val="kk-KZ" w:eastAsia="ru-RU"/>
        </w:rPr>
        <w:t xml:space="preserve">», где также были отражены материалы по палеолиту Восточного Казахстана </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_Ref132807286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3</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с. 256</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w:t>
      </w:r>
    </w:p>
    <w:p w:rsidR="009A651D" w:rsidRPr="009A651D" w:rsidRDefault="009A651D" w:rsidP="00D23813">
      <w:pPr>
        <w:spacing w:after="0" w:line="240" w:lineRule="auto"/>
        <w:ind w:firstLine="709"/>
        <w:jc w:val="both"/>
        <w:rPr>
          <w:rFonts w:ascii="Times New Roman" w:eastAsiaTheme="minorEastAsia" w:hAnsi="Times New Roman"/>
          <w:sz w:val="28"/>
          <w:szCs w:val="28"/>
          <w:lang w:val="kk-KZ" w:eastAsia="ru-RU"/>
        </w:rPr>
      </w:pPr>
      <w:r w:rsidRPr="009A651D">
        <w:rPr>
          <w:rFonts w:ascii="Times New Roman" w:eastAsiaTheme="minorEastAsia" w:hAnsi="Times New Roman"/>
          <w:sz w:val="28"/>
          <w:szCs w:val="28"/>
          <w:lang w:eastAsia="ru-RU"/>
        </w:rPr>
        <w:t>В 2015 году Институтом археологии и этнографии СО РАН и Национальным музеем Республики Казахстан в Восточно-Казахстанской области были проведены совместные масштабные разведочные работы. Районами исследований были избраны восточный берег Бухтарминского водохранилища, южный и восточный берега оз. Зайсан, Шиликтинская долина и северные склоны Тарбагатайского хребта. В ходе разведочных работ обнаружено более</w:t>
      </w:r>
      <w:r w:rsidRPr="009A651D">
        <w:rPr>
          <w:rFonts w:ascii="Times New Roman" w:eastAsiaTheme="minorEastAsia" w:hAnsi="Times New Roman"/>
          <w:sz w:val="28"/>
          <w:szCs w:val="28"/>
          <w:lang w:val="kk-KZ" w:eastAsia="ru-RU"/>
        </w:rPr>
        <w:t xml:space="preserve"> двух</w:t>
      </w:r>
      <w:r w:rsidRPr="009A651D">
        <w:rPr>
          <w:rFonts w:ascii="Times New Roman" w:eastAsiaTheme="minorEastAsia" w:hAnsi="Times New Roman"/>
          <w:sz w:val="28"/>
          <w:szCs w:val="28"/>
          <w:lang w:eastAsia="ru-RU"/>
        </w:rPr>
        <w:t xml:space="preserve"> десятка новых памятников каменного века, в том числе уникальная многослойная стоянка открытого типа Ушбулак. Древние комплексы артефактов исследованы на местонахождениях Курчум и Рысак-2; также зафиксировано несколько местонахождений с поверхностным залеганием артефактов, отражающих большой временной диапазон: от среднего палеолита до раннеголоценовых бескерамических индустрий [</w:t>
      </w:r>
      <w:r w:rsidRPr="009A651D">
        <w:rPr>
          <w:rFonts w:eastAsiaTheme="minorEastAsia"/>
          <w:lang w:eastAsia="ru-RU"/>
        </w:rPr>
        <w:fldChar w:fldCharType="begin"/>
      </w:r>
      <w:r w:rsidRPr="009A651D">
        <w:rPr>
          <w:rFonts w:eastAsiaTheme="minorEastAsia"/>
          <w:lang w:eastAsia="ru-RU"/>
        </w:rPr>
        <w:instrText xml:space="preserve"> REF _Ref132807805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4</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199</w:t>
      </w:r>
      <w:r w:rsidRPr="009A651D">
        <w:rPr>
          <w:rFonts w:ascii="Times New Roman" w:eastAsia="TimesNewRomanPSMT" w:hAnsi="Times New Roman"/>
          <w:sz w:val="28"/>
          <w:szCs w:val="28"/>
        </w:rPr>
        <w:t>-</w:t>
      </w:r>
      <w:r w:rsidRPr="009A651D">
        <w:rPr>
          <w:rFonts w:ascii="Times New Roman" w:eastAsiaTheme="minorEastAsia" w:hAnsi="Times New Roman"/>
          <w:sz w:val="28"/>
          <w:szCs w:val="28"/>
          <w:lang w:eastAsia="ru-RU"/>
        </w:rPr>
        <w:t xml:space="preserve">202]. </w:t>
      </w:r>
      <w:r w:rsidRPr="009A651D">
        <w:rPr>
          <w:rFonts w:ascii="Times New Roman" w:eastAsiaTheme="minorEastAsia" w:hAnsi="Times New Roman"/>
          <w:sz w:val="28"/>
          <w:szCs w:val="28"/>
          <w:lang w:val="kk-KZ" w:eastAsia="ru-RU"/>
        </w:rPr>
        <w:t xml:space="preserve">В результате авторами исследования были опубликованы многочисленные научные </w:t>
      </w:r>
      <w:r w:rsidRPr="009A651D">
        <w:rPr>
          <w:rFonts w:ascii="Times New Roman" w:eastAsiaTheme="minorEastAsia" w:hAnsi="Times New Roman"/>
          <w:sz w:val="28"/>
          <w:szCs w:val="28"/>
          <w:lang w:eastAsia="ru-RU"/>
        </w:rPr>
        <w:t>публикаций</w:t>
      </w:r>
      <w:r w:rsidRPr="009A651D">
        <w:rPr>
          <w:rFonts w:ascii="Times New Roman" w:eastAsiaTheme="minorEastAsia" w:hAnsi="Times New Roman"/>
          <w:sz w:val="28"/>
          <w:szCs w:val="28"/>
          <w:lang w:val="kk-KZ" w:eastAsia="ru-RU"/>
        </w:rPr>
        <w:t xml:space="preserve"> в отечественных и международных высокорейтенговых журналах </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eastAsia="ru-RU"/>
        </w:rPr>
        <w:fldChar w:fldCharType="begin"/>
      </w:r>
      <w:r w:rsidRPr="009A651D">
        <w:rPr>
          <w:rFonts w:ascii="Times New Roman" w:eastAsiaTheme="minorEastAsia" w:hAnsi="Times New Roman"/>
          <w:sz w:val="28"/>
          <w:szCs w:val="28"/>
          <w:lang w:eastAsia="ru-RU"/>
        </w:rPr>
        <w:instrText xml:space="preserve"> REF _Ref132809685 \r \h </w:instrText>
      </w:r>
      <w:r w:rsidRPr="009A651D">
        <w:rPr>
          <w:rFonts w:ascii="Times New Roman" w:eastAsiaTheme="minorEastAsia" w:hAnsi="Times New Roman"/>
          <w:sz w:val="28"/>
          <w:szCs w:val="28"/>
          <w:lang w:eastAsia="ru-RU"/>
        </w:rPr>
      </w:r>
      <w:r w:rsidRPr="009A651D">
        <w:rPr>
          <w:rFonts w:ascii="Times New Roman" w:eastAsiaTheme="minorEastAsia" w:hAnsi="Times New Roman"/>
          <w:sz w:val="28"/>
          <w:szCs w:val="28"/>
          <w:lang w:eastAsia="ru-RU"/>
        </w:rPr>
        <w:fldChar w:fldCharType="separate"/>
      </w:r>
      <w:r w:rsidR="00761175">
        <w:rPr>
          <w:rFonts w:ascii="Times New Roman" w:eastAsiaTheme="minorEastAsia" w:hAnsi="Times New Roman"/>
          <w:sz w:val="28"/>
          <w:szCs w:val="28"/>
          <w:lang w:eastAsia="ru-RU"/>
        </w:rPr>
        <w:t>41</w:t>
      </w:r>
      <w:r w:rsidRPr="009A651D">
        <w:rPr>
          <w:rFonts w:ascii="Times New Roman" w:eastAsiaTheme="minorEastAsia" w:hAnsi="Times New Roman"/>
          <w:sz w:val="28"/>
          <w:szCs w:val="28"/>
          <w:lang w:eastAsia="ru-RU"/>
        </w:rPr>
        <w:fldChar w:fldCharType="end"/>
      </w:r>
      <w:r w:rsidRPr="009A651D">
        <w:rPr>
          <w:rFonts w:ascii="Times New Roman" w:eastAsiaTheme="minorEastAsia" w:hAnsi="Times New Roman"/>
          <w:sz w:val="28"/>
          <w:szCs w:val="28"/>
          <w:lang w:val="kk-KZ" w:eastAsia="ru-RU"/>
        </w:rPr>
        <w:t xml:space="preserve">, с. </w:t>
      </w:r>
      <w:r w:rsidRPr="009A651D">
        <w:rPr>
          <w:rFonts w:ascii="Times New Roman" w:eastAsia="TimesNewRomanPSMT" w:hAnsi="Times New Roman"/>
          <w:sz w:val="28"/>
          <w:szCs w:val="28"/>
        </w:rPr>
        <w:t>16-29</w:t>
      </w:r>
      <w:r w:rsidRPr="009A651D">
        <w:rPr>
          <w:rFonts w:ascii="Times New Roman" w:eastAsiaTheme="minorEastAsia" w:hAnsi="Times New Roman"/>
          <w:sz w:val="28"/>
          <w:szCs w:val="28"/>
          <w:lang w:eastAsia="ru-RU"/>
        </w:rPr>
        <w:t>]</w:t>
      </w:r>
      <w:r w:rsidRPr="009A651D">
        <w:rPr>
          <w:rFonts w:ascii="Times New Roman" w:eastAsiaTheme="minorEastAsia" w:hAnsi="Times New Roman"/>
          <w:sz w:val="28"/>
          <w:szCs w:val="28"/>
          <w:lang w:val="kk-KZ" w:eastAsia="ru-RU"/>
        </w:rPr>
        <w:t>.</w:t>
      </w: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val="kk-KZ" w:eastAsia="ru-RU"/>
        </w:rPr>
        <w:t>В 2020 году исследователи из Института археологии и этнографии СО РАН Анойкин А.А., Павленок Г.Д., Харевич В.М., Кулик Н.А. и главный научный сотрудник Национального музея РК академик Таймагамбетов Ж.К. опубликовали научную статью, где по новому пересмотрели археологические материалы стоянки Шульбинк, так как</w:t>
      </w:r>
      <w:r w:rsidRPr="009A651D">
        <w:rPr>
          <w:rFonts w:ascii="Times New Roman" w:eastAsiaTheme="minorEastAsia" w:hAnsi="Times New Roman"/>
          <w:sz w:val="28"/>
          <w:szCs w:val="28"/>
          <w:lang w:eastAsia="ru-RU"/>
        </w:rPr>
        <w:t>, с учетом изменений в представлениях о ранних этапах верхнего палеолита севера Центральной Азии, базирующихся на материалах новых памятников этого времени (Толбор-21, Ушбулак и др.) и большой серии абсолютных дат, которые уточняют хронологические рамки данного этапа древней истории региона. Повторное рассмотрение культурно-хронологической атрибуции комплекса стоянки Шульбинка в Восточном Казахстане связано с учетом новейших данных по палеолиту Казахского Алтая [</w:t>
      </w:r>
      <w:r w:rsidRPr="009A651D">
        <w:rPr>
          <w:rFonts w:eastAsiaTheme="minorEastAsia"/>
          <w:lang w:eastAsia="ru-RU"/>
        </w:rPr>
        <w:fldChar w:fldCharType="begin"/>
      </w:r>
      <w:r w:rsidRPr="009A651D">
        <w:rPr>
          <w:rFonts w:eastAsiaTheme="minorEastAsia"/>
          <w:lang w:eastAsia="ru-RU"/>
        </w:rPr>
        <w:instrText xml:space="preserve"> REF _Ref132925706 \r \h  \* MERGEFORMAT </w:instrText>
      </w:r>
      <w:r w:rsidRPr="009A651D">
        <w:rPr>
          <w:rFonts w:eastAsiaTheme="minorEastAsia"/>
          <w:lang w:eastAsia="ru-RU"/>
        </w:rPr>
      </w:r>
      <w:r w:rsidRPr="009A651D">
        <w:rPr>
          <w:rFonts w:eastAsiaTheme="minorEastAsia"/>
          <w:lang w:eastAsia="ru-RU"/>
        </w:rPr>
        <w:fldChar w:fldCharType="separate"/>
      </w:r>
      <w:r w:rsidR="00761175" w:rsidRPr="00761175">
        <w:rPr>
          <w:rFonts w:ascii="Times New Roman" w:eastAsiaTheme="minorEastAsia" w:hAnsi="Times New Roman"/>
          <w:sz w:val="28"/>
          <w:szCs w:val="28"/>
          <w:lang w:eastAsia="ru-RU"/>
        </w:rPr>
        <w:t>69</w:t>
      </w:r>
      <w:r w:rsidRPr="009A651D">
        <w:rPr>
          <w:rFonts w:eastAsiaTheme="minorEastAsia"/>
          <w:lang w:eastAsia="ru-RU"/>
        </w:rPr>
        <w:fldChar w:fldCharType="end"/>
      </w:r>
      <w:r w:rsidRPr="009A651D">
        <w:rPr>
          <w:rFonts w:ascii="Times New Roman" w:eastAsiaTheme="minorEastAsia" w:hAnsi="Times New Roman"/>
          <w:sz w:val="28"/>
          <w:szCs w:val="28"/>
          <w:lang w:eastAsia="ru-RU"/>
        </w:rPr>
        <w:t>, с. 27</w:t>
      </w:r>
      <w:r w:rsidRPr="009A651D">
        <w:rPr>
          <w:rFonts w:ascii="Times New Roman" w:eastAsiaTheme="minorEastAsia" w:hAnsi="Times New Roman"/>
          <w:sz w:val="28"/>
          <w:szCs w:val="28"/>
          <w:lang w:val="kk-KZ" w:eastAsia="ru-RU"/>
        </w:rPr>
        <w:t>-44</w:t>
      </w:r>
      <w:r w:rsidRPr="009A651D">
        <w:rPr>
          <w:rFonts w:ascii="Times New Roman" w:eastAsiaTheme="minorEastAsia" w:hAnsi="Times New Roman"/>
          <w:sz w:val="28"/>
          <w:szCs w:val="28"/>
          <w:lang w:eastAsia="ru-RU"/>
        </w:rPr>
        <w:t>].</w:t>
      </w: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r w:rsidRPr="009A651D">
        <w:rPr>
          <w:rFonts w:ascii="Times New Roman" w:eastAsiaTheme="minorEastAsia" w:hAnsi="Times New Roman"/>
          <w:sz w:val="28"/>
          <w:szCs w:val="28"/>
          <w:lang w:eastAsia="ru-RU"/>
        </w:rPr>
        <w:t xml:space="preserve">Таким образом, начиная с первой половины XX века территория Восточного Казахстана находится, хотя и эпизодически, но находится под неослабевающим вниманием исследователей каменного века. Первые отдельные находки, постепенное накопление данных, переход от деятельности краеведов к планомерным исследованиям позволили накопить солидные объемы археологических материалов и на их основе сделать предварительные выводы относительно особенностей первоначального освоения человеком каждой области Восточного Казахстана. </w:t>
      </w:r>
      <w:r w:rsidRPr="009A651D">
        <w:rPr>
          <w:rFonts w:ascii="Times New Roman" w:eastAsiaTheme="minorEastAsia" w:hAnsi="Times New Roman"/>
          <w:sz w:val="28"/>
          <w:szCs w:val="28"/>
          <w:lang w:val="kk-KZ" w:eastAsia="ru-RU"/>
        </w:rPr>
        <w:t xml:space="preserve">Также необходимо отметить что </w:t>
      </w:r>
      <w:r w:rsidRPr="009A651D">
        <w:rPr>
          <w:rFonts w:ascii="Times New Roman" w:eastAsiaTheme="minorEastAsia" w:hAnsi="Times New Roman"/>
          <w:color w:val="111111"/>
          <w:sz w:val="28"/>
          <w:szCs w:val="28"/>
          <w:lang w:eastAsia="ru-RU"/>
        </w:rPr>
        <w:t>современные археологи внесли огромный вклад в пополнение наших представлений о древних периодах истории. Ж.</w:t>
      </w:r>
      <w:r w:rsidRPr="009A651D">
        <w:rPr>
          <w:rFonts w:ascii="Times New Roman" w:eastAsiaTheme="minorEastAsia" w:hAnsi="Times New Roman"/>
          <w:color w:val="111111"/>
          <w:sz w:val="28"/>
          <w:szCs w:val="28"/>
          <w:lang w:val="kk-KZ" w:eastAsia="ru-RU"/>
        </w:rPr>
        <w:t xml:space="preserve">К. </w:t>
      </w:r>
      <w:r w:rsidRPr="009A651D">
        <w:rPr>
          <w:rFonts w:ascii="Times New Roman" w:eastAsiaTheme="minorEastAsia" w:hAnsi="Times New Roman"/>
          <w:color w:val="111111"/>
          <w:sz w:val="28"/>
          <w:szCs w:val="28"/>
          <w:lang w:eastAsia="ru-RU"/>
        </w:rPr>
        <w:t xml:space="preserve">Таймагамбетов исследовал значительное количество стоянок эпохи палеолита на территории </w:t>
      </w:r>
      <w:r w:rsidRPr="009A651D">
        <w:rPr>
          <w:rFonts w:ascii="Times New Roman" w:eastAsiaTheme="minorEastAsia" w:hAnsi="Times New Roman"/>
          <w:color w:val="111111"/>
          <w:sz w:val="28"/>
          <w:szCs w:val="28"/>
          <w:lang w:val="kk-KZ" w:eastAsia="ru-RU"/>
        </w:rPr>
        <w:t>Восточного</w:t>
      </w:r>
      <w:r w:rsidRPr="009A651D">
        <w:rPr>
          <w:rFonts w:ascii="Times New Roman" w:eastAsiaTheme="minorEastAsia" w:hAnsi="Times New Roman"/>
          <w:color w:val="111111"/>
          <w:sz w:val="28"/>
          <w:szCs w:val="28"/>
          <w:lang w:eastAsia="ru-RU"/>
        </w:rPr>
        <w:t xml:space="preserve"> Казахстана.</w:t>
      </w:r>
      <w:r w:rsidRPr="009A651D">
        <w:rPr>
          <w:rFonts w:ascii="Times New Roman" w:eastAsiaTheme="minorEastAsia" w:hAnsi="Times New Roman"/>
          <w:color w:val="111111"/>
          <w:sz w:val="28"/>
          <w:szCs w:val="28"/>
          <w:lang w:val="kk-KZ" w:eastAsia="ru-RU"/>
        </w:rPr>
        <w:t xml:space="preserve"> </w:t>
      </w:r>
      <w:r w:rsidRPr="009A651D">
        <w:rPr>
          <w:rFonts w:ascii="Times New Roman" w:eastAsiaTheme="minorEastAsia" w:hAnsi="Times New Roman"/>
          <w:sz w:val="28"/>
          <w:szCs w:val="28"/>
          <w:lang w:eastAsia="ru-RU"/>
        </w:rPr>
        <w:t xml:space="preserve">В настоящее время совместными разведочными работами Института археологии и этнографии СО РАН и Национального музея Республики Казахстан продолжается поиск стратифицированных палеолитических памятников и пещер, </w:t>
      </w:r>
      <w:r w:rsidRPr="009A651D">
        <w:rPr>
          <w:rFonts w:ascii="Times New Roman" w:eastAsiaTheme="minorEastAsia" w:hAnsi="Times New Roman"/>
          <w:sz w:val="28"/>
          <w:szCs w:val="28"/>
          <w:lang w:val="kk-KZ" w:eastAsia="ru-RU"/>
        </w:rPr>
        <w:t>которые</w:t>
      </w:r>
      <w:r w:rsidRPr="009A651D">
        <w:rPr>
          <w:rFonts w:ascii="Times New Roman" w:eastAsiaTheme="minorEastAsia" w:hAnsi="Times New Roman"/>
          <w:sz w:val="28"/>
          <w:szCs w:val="28"/>
          <w:lang w:eastAsia="ru-RU"/>
        </w:rPr>
        <w:t xml:space="preserve"> значительно расширят данные, полученные из местонахождений с поверхностным залеганием артефактов.</w:t>
      </w:r>
    </w:p>
    <w:p w:rsidR="009A651D" w:rsidRPr="009A651D" w:rsidRDefault="009A651D" w:rsidP="00D23813">
      <w:pPr>
        <w:spacing w:after="0" w:line="240" w:lineRule="auto"/>
        <w:ind w:firstLine="709"/>
        <w:jc w:val="both"/>
        <w:rPr>
          <w:rFonts w:ascii="Times New Roman" w:eastAsiaTheme="minorEastAsia" w:hAnsi="Times New Roman"/>
          <w:sz w:val="28"/>
          <w:szCs w:val="28"/>
          <w:lang w:eastAsia="ru-RU"/>
        </w:rPr>
      </w:pP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b/>
          <w:color w:val="000000" w:themeColor="text1"/>
          <w:kern w:val="2"/>
          <w:sz w:val="28"/>
          <w:szCs w:val="28"/>
          <w:lang w:eastAsia="zh-CN" w:bidi="hi-IN"/>
        </w:rPr>
      </w:pPr>
      <w:r w:rsidRPr="009A651D">
        <w:rPr>
          <w:rFonts w:ascii="Times New Roman" w:eastAsia="SimSun" w:hAnsi="Times New Roman" w:cs="Times New Roman"/>
          <w:b/>
          <w:color w:val="000000" w:themeColor="text1"/>
          <w:kern w:val="2"/>
          <w:sz w:val="28"/>
          <w:szCs w:val="28"/>
          <w:lang w:eastAsia="zh-CN" w:bidi="hi-IN"/>
        </w:rPr>
        <w:t>1.3 История изучения палеолита Казахского Алтая и сопредельных территорий</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Изучение памятников каменного века Восточного Казахстана</w:t>
      </w:r>
      <w:r w:rsidRPr="009A651D">
        <w:rPr>
          <w:rFonts w:ascii="Times New Roman" w:eastAsia="SimSun" w:hAnsi="Times New Roman" w:cs="Times New Roman"/>
          <w:kern w:val="2"/>
          <w:sz w:val="28"/>
          <w:szCs w:val="28"/>
          <w:lang w:eastAsia="zh-CN" w:bidi="hi-IN"/>
        </w:rPr>
        <w:t>, несмотря на большой хронологический отрезок времени,</w:t>
      </w:r>
      <w:r w:rsidRPr="009A651D">
        <w:rPr>
          <w:rFonts w:ascii="Times New Roman" w:eastAsia="SimSun" w:hAnsi="Times New Roman" w:cs="Times New Roman"/>
          <w:kern w:val="2"/>
          <w:sz w:val="28"/>
          <w:szCs w:val="28"/>
          <w:lang w:val="kk-KZ" w:eastAsia="zh-CN" w:bidi="hi-IN"/>
        </w:rPr>
        <w:t xml:space="preserve"> имеет небольшую историю. В первой половине ХХ века в распоряжении науки имелась лишь небольшая коллекция каменных орудий. </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eastAsia="zh-CN" w:bidi="hi-IN"/>
        </w:rPr>
        <w:t>Если обратиться к литературным источникам, то п</w:t>
      </w:r>
      <w:r w:rsidRPr="009A651D">
        <w:rPr>
          <w:rFonts w:ascii="Times New Roman" w:eastAsia="SimSun" w:hAnsi="Times New Roman" w:cs="Times New Roman"/>
          <w:kern w:val="2"/>
          <w:sz w:val="28"/>
          <w:szCs w:val="28"/>
          <w:lang w:val="kk-KZ" w:eastAsia="zh-CN" w:bidi="hi-IN"/>
        </w:rPr>
        <w:t>ервый артефакт палеолита был обнаружен в 1928 г. при сооружении Туркестано-Сибирской железной дороги. В 3 км южнее урочища Алтын-Колат, на глубине 2 м.</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в слое глины был обнаружен огромный нуклеус из черной кремнистой породы. Это послужило первым сигналом о том, что на территории Казахстана возможны </w:t>
      </w:r>
      <w:r w:rsidRPr="009A651D">
        <w:rPr>
          <w:rFonts w:ascii="Times New Roman" w:eastAsia="SimSun" w:hAnsi="Times New Roman" w:cs="Times New Roman"/>
          <w:kern w:val="2"/>
          <w:sz w:val="28"/>
          <w:szCs w:val="28"/>
          <w:lang w:eastAsia="zh-CN" w:bidi="hi-IN"/>
        </w:rPr>
        <w:t xml:space="preserve">в последующие годы </w:t>
      </w:r>
      <w:r w:rsidRPr="009A651D">
        <w:rPr>
          <w:rFonts w:ascii="Times New Roman" w:eastAsia="SimSun" w:hAnsi="Times New Roman" w:cs="Times New Roman"/>
          <w:kern w:val="2"/>
          <w:sz w:val="28"/>
          <w:szCs w:val="28"/>
          <w:lang w:val="kk-KZ" w:eastAsia="zh-CN" w:bidi="hi-IN"/>
        </w:rPr>
        <w:t>открытия стоянок эпохи палеолита [</w:t>
      </w:r>
      <w:r w:rsidRPr="009A651D">
        <w:rPr>
          <w:rFonts w:ascii="Times New Roman" w:eastAsia="SimSun" w:hAnsi="Times New Roman" w:cs="Times New Roman"/>
          <w:kern w:val="2"/>
          <w:sz w:val="28"/>
          <w:szCs w:val="28"/>
          <w:shd w:val="clear" w:color="auto" w:fill="FFFFFF"/>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_Ref132822142 \r \h </w:instrText>
      </w:r>
      <w:r w:rsidRPr="009A651D">
        <w:rPr>
          <w:rFonts w:ascii="Times New Roman" w:eastAsia="SimSun" w:hAnsi="Times New Roman" w:cs="Times New Roman"/>
          <w:kern w:val="2"/>
          <w:sz w:val="28"/>
          <w:szCs w:val="28"/>
          <w:shd w:val="clear" w:color="auto" w:fill="FFFFFF"/>
          <w:lang w:val="kk-KZ" w:eastAsia="zh-CN" w:bidi="hi-IN"/>
        </w:rPr>
        <w:instrText xml:space="preserve"> \* MERGEFORMAT </w:instrText>
      </w:r>
      <w:r w:rsidRPr="009A651D">
        <w:rPr>
          <w:rFonts w:ascii="Times New Roman" w:eastAsia="SimSun" w:hAnsi="Times New Roman" w:cs="Times New Roman"/>
          <w:kern w:val="2"/>
          <w:sz w:val="28"/>
          <w:szCs w:val="28"/>
          <w:shd w:val="clear" w:color="auto" w:fill="FFFFFF"/>
          <w:lang w:val="kk-KZ" w:eastAsia="zh-CN" w:bidi="hi-IN"/>
        </w:rPr>
      </w:r>
      <w:r w:rsidRPr="009A651D">
        <w:rPr>
          <w:rFonts w:ascii="Times New Roman" w:eastAsia="SimSun" w:hAnsi="Times New Roman" w:cs="Times New Roman"/>
          <w:kern w:val="2"/>
          <w:sz w:val="28"/>
          <w:szCs w:val="28"/>
          <w:shd w:val="clear" w:color="auto" w:fill="FFFFFF"/>
          <w:lang w:val="kk-KZ" w:eastAsia="zh-CN" w:bidi="hi-IN"/>
        </w:rPr>
        <w:fldChar w:fldCharType="separate"/>
      </w:r>
      <w:r w:rsidR="00761175">
        <w:rPr>
          <w:rFonts w:ascii="Times New Roman" w:eastAsia="SimSun" w:hAnsi="Times New Roman" w:cs="Times New Roman"/>
          <w:kern w:val="2"/>
          <w:sz w:val="28"/>
          <w:szCs w:val="28"/>
          <w:lang w:val="kk-KZ" w:eastAsia="zh-CN" w:bidi="hi-IN"/>
        </w:rPr>
        <w:t>71</w:t>
      </w:r>
      <w:r w:rsidRPr="009A651D">
        <w:rPr>
          <w:rFonts w:ascii="Times New Roman" w:eastAsia="SimSun" w:hAnsi="Times New Roman" w:cs="Times New Roman"/>
          <w:kern w:val="2"/>
          <w:sz w:val="28"/>
          <w:szCs w:val="28"/>
          <w:shd w:val="clear" w:color="auto" w:fill="FFFFFF"/>
          <w:lang w:val="kk-KZ" w:eastAsia="zh-CN" w:bidi="hi-IN"/>
        </w:rPr>
        <w:fldChar w:fldCharType="end"/>
      </w:r>
      <w:r w:rsidRPr="009A651D">
        <w:rPr>
          <w:rFonts w:ascii="Times New Roman" w:eastAsia="SimSun" w:hAnsi="Times New Roman" w:cs="Times New Roman"/>
          <w:kern w:val="2"/>
          <w:sz w:val="28"/>
          <w:szCs w:val="28"/>
          <w:shd w:val="clear" w:color="auto" w:fill="FFFFFF"/>
          <w:lang w:val="kk-KZ" w:eastAsia="zh-CN" w:bidi="hi-IN"/>
        </w:rPr>
        <w:t>, с. 10-12</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b/>
          <w:strike/>
          <w:kern w:val="2"/>
          <w:sz w:val="28"/>
          <w:szCs w:val="28"/>
          <w:lang w:eastAsia="zh-CN" w:bidi="hi-IN"/>
        </w:rPr>
      </w:pPr>
      <w:r w:rsidRPr="009A651D">
        <w:rPr>
          <w:rFonts w:ascii="Times New Roman" w:eastAsia="SimSun" w:hAnsi="Times New Roman" w:cs="Times New Roman"/>
          <w:kern w:val="2"/>
          <w:sz w:val="28"/>
          <w:szCs w:val="28"/>
          <w:shd w:val="clear" w:color="auto" w:fill="FFFFFF"/>
          <w:lang w:val="kk-KZ" w:eastAsia="zh-CN" w:bidi="hi-IN"/>
        </w:rPr>
        <w:t xml:space="preserve">В музеях г. Санкт-Петербурга имеется серия каменных орудий, которые по материалу, типичной форме и технике обработки, а также наличию патины отличаются от неолитических изделий и обладают характерными особенностями палеолитических орудий, - это скребла </w:t>
      </w:r>
      <w:r w:rsidRPr="009A651D">
        <w:rPr>
          <w:rFonts w:ascii="Times New Roman" w:eastAsia="SimSun" w:hAnsi="Times New Roman" w:cs="Times New Roman"/>
          <w:kern w:val="2"/>
          <w:sz w:val="28"/>
          <w:szCs w:val="28"/>
          <w:shd w:val="clear" w:color="auto" w:fill="FFFFFF"/>
          <w:lang w:eastAsia="zh-CN" w:bidi="hi-IN"/>
        </w:rPr>
        <w:t xml:space="preserve">обнаруженные геологами в </w:t>
      </w:r>
      <w:r w:rsidRPr="009A651D">
        <w:rPr>
          <w:rFonts w:ascii="Times New Roman" w:eastAsia="SimSun" w:hAnsi="Times New Roman" w:cs="Times New Roman"/>
          <w:kern w:val="2"/>
          <w:sz w:val="28"/>
          <w:szCs w:val="28"/>
          <w:shd w:val="clear" w:color="auto" w:fill="FFFFFF"/>
          <w:lang w:val="kk-KZ" w:eastAsia="zh-CN" w:bidi="hi-IN"/>
        </w:rPr>
        <w:t>окрестност</w:t>
      </w:r>
      <w:r w:rsidRPr="009A651D">
        <w:rPr>
          <w:rFonts w:ascii="Times New Roman" w:eastAsia="SimSun" w:hAnsi="Times New Roman" w:cs="Times New Roman"/>
          <w:kern w:val="2"/>
          <w:sz w:val="28"/>
          <w:szCs w:val="28"/>
          <w:shd w:val="clear" w:color="auto" w:fill="FFFFFF"/>
          <w:lang w:eastAsia="zh-CN" w:bidi="hi-IN"/>
        </w:rPr>
        <w:t>ях</w:t>
      </w:r>
      <w:r w:rsidRPr="009A651D">
        <w:rPr>
          <w:rFonts w:ascii="Times New Roman" w:eastAsia="SimSun" w:hAnsi="Times New Roman" w:cs="Times New Roman"/>
          <w:kern w:val="2"/>
          <w:sz w:val="28"/>
          <w:szCs w:val="28"/>
          <w:shd w:val="clear" w:color="auto" w:fill="FFFFFF"/>
          <w:lang w:val="kk-KZ" w:eastAsia="zh-CN" w:bidi="hi-IN"/>
        </w:rPr>
        <w:t xml:space="preserve"> г. Семей, обломок широкой пластины, концевой скребочек на толстом отщепе и другие предметы, происходящие из долины Белого Иртыша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shd w:val="clear" w:color="auto" w:fill="FFFFFF"/>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_Ref132892466 \r \h </w:instrText>
      </w:r>
      <w:r w:rsidRPr="009A651D">
        <w:rPr>
          <w:rFonts w:ascii="Times New Roman" w:eastAsia="SimSun" w:hAnsi="Times New Roman" w:cs="Times New Roman"/>
          <w:kern w:val="2"/>
          <w:sz w:val="28"/>
          <w:szCs w:val="28"/>
          <w:shd w:val="clear" w:color="auto" w:fill="FFFFFF"/>
          <w:lang w:val="kk-KZ" w:eastAsia="zh-CN" w:bidi="hi-IN"/>
        </w:rPr>
        <w:instrText xml:space="preserve"> \* MERGEFORMAT </w:instrText>
      </w:r>
      <w:r w:rsidRPr="009A651D">
        <w:rPr>
          <w:rFonts w:ascii="Times New Roman" w:eastAsia="SimSun" w:hAnsi="Times New Roman" w:cs="Times New Roman"/>
          <w:kern w:val="2"/>
          <w:sz w:val="28"/>
          <w:szCs w:val="28"/>
          <w:shd w:val="clear" w:color="auto" w:fill="FFFFFF"/>
          <w:lang w:val="kk-KZ" w:eastAsia="zh-CN" w:bidi="hi-IN"/>
        </w:rPr>
      </w:r>
      <w:r w:rsidRPr="009A651D">
        <w:rPr>
          <w:rFonts w:ascii="Times New Roman" w:eastAsia="SimSun" w:hAnsi="Times New Roman" w:cs="Times New Roman"/>
          <w:kern w:val="2"/>
          <w:sz w:val="28"/>
          <w:szCs w:val="28"/>
          <w:shd w:val="clear" w:color="auto" w:fill="FFFFFF"/>
          <w:lang w:val="kk-KZ" w:eastAsia="zh-CN" w:bidi="hi-IN"/>
        </w:rPr>
        <w:fldChar w:fldCharType="separate"/>
      </w:r>
      <w:r w:rsidR="00761175">
        <w:rPr>
          <w:rFonts w:ascii="Times New Roman" w:eastAsia="SimSun" w:hAnsi="Times New Roman" w:cs="Times New Roman"/>
          <w:kern w:val="2"/>
          <w:sz w:val="28"/>
          <w:szCs w:val="28"/>
          <w:lang w:val="kk-KZ" w:eastAsia="zh-CN" w:bidi="hi-IN"/>
        </w:rPr>
        <w:t>72</w:t>
      </w:r>
      <w:r w:rsidRPr="009A651D">
        <w:rPr>
          <w:rFonts w:ascii="Times New Roman" w:eastAsia="SimSun" w:hAnsi="Times New Roman" w:cs="Times New Roman"/>
          <w:kern w:val="2"/>
          <w:sz w:val="28"/>
          <w:szCs w:val="28"/>
          <w:shd w:val="clear" w:color="auto" w:fill="FFFFFF"/>
          <w:lang w:val="kk-KZ" w:eastAsia="zh-CN" w:bidi="hi-IN"/>
        </w:rPr>
        <w:fldChar w:fldCharType="end"/>
      </w:r>
      <w:r w:rsidRPr="009A651D">
        <w:rPr>
          <w:rFonts w:ascii="Times New Roman" w:eastAsia="SimSun" w:hAnsi="Times New Roman" w:cs="Times New Roman"/>
          <w:kern w:val="2"/>
          <w:sz w:val="28"/>
          <w:szCs w:val="28"/>
          <w:shd w:val="clear" w:color="auto" w:fill="FFFFFF"/>
          <w:lang w:val="kk-KZ" w:eastAsia="zh-CN" w:bidi="hi-IN"/>
        </w:rPr>
        <w:t>, с. 86</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Систематические археологические исследования начались в Восточном Казахстане в 1935 году, в связи с работами Восточно-Казахстанской археологической экспедиции (ВКАЭ) ЛОИИМК АН СССР (ныне Институт археологии) и Института истории, археологии и этнографии АН КазССР под руководством С.С. Черникова. Обнаружение и исследование многочисленных памятников на сопредельных территориях, находки Г.П. Сосновского активизировали поиск данных о заселении региона человеком в четвертичный период. В довоенные и первые послевоенные годы экспедиция занималась разведкой и изучением памятников эпохи неолита, бронзы и раннего железного века.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В 1948 году, впервые в истории каменного века Восточного Казахстана Г.П. Сосновский описывает орудия верхнеплейстоценового времени (скребла, обломок пластины, концевой скребок на отщепе), обнаруженные ранее в долине Иртыша. Ученый обращал внимание археологов на залегание мамонтовой фауны, вымываемой рекой Бухтармой и пришел к выводу о необходимости обследования развеянных песков Прииртышья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shd w:val="clear" w:color="auto" w:fill="FFFFFF"/>
          <w:lang w:eastAsia="ru-RU"/>
        </w:rPr>
        <w:fldChar w:fldCharType="begin"/>
      </w:r>
      <w:r w:rsidRPr="009A651D">
        <w:rPr>
          <w:rFonts w:ascii="Times New Roman" w:eastAsiaTheme="minorEastAsia" w:hAnsi="Times New Roman" w:cs="Times New Roman"/>
          <w:sz w:val="28"/>
          <w:szCs w:val="28"/>
          <w:lang w:eastAsia="ru-RU"/>
        </w:rPr>
        <w:instrText xml:space="preserve"> REF _Ref134028155 \r \h </w:instrText>
      </w:r>
      <w:r w:rsidRPr="009A651D">
        <w:rPr>
          <w:rFonts w:ascii="Times New Roman" w:eastAsiaTheme="minorEastAsia" w:hAnsi="Times New Roman" w:cs="Times New Roman"/>
          <w:sz w:val="28"/>
          <w:szCs w:val="28"/>
          <w:shd w:val="clear" w:color="auto" w:fill="FFFFFF"/>
          <w:lang w:eastAsia="ru-RU"/>
        </w:rPr>
        <w:instrText xml:space="preserve"> \* MERGEFORMAT </w:instrText>
      </w:r>
      <w:r w:rsidRPr="009A651D">
        <w:rPr>
          <w:rFonts w:ascii="Times New Roman" w:eastAsiaTheme="minorEastAsia" w:hAnsi="Times New Roman" w:cs="Times New Roman"/>
          <w:sz w:val="28"/>
          <w:szCs w:val="28"/>
          <w:shd w:val="clear" w:color="auto" w:fill="FFFFFF"/>
          <w:lang w:eastAsia="ru-RU"/>
        </w:rPr>
      </w:r>
      <w:r w:rsidRPr="009A651D">
        <w:rPr>
          <w:rFonts w:ascii="Times New Roman" w:eastAsiaTheme="minorEastAsia" w:hAnsi="Times New Roman" w:cs="Times New Roman"/>
          <w:sz w:val="28"/>
          <w:szCs w:val="28"/>
          <w:shd w:val="clear" w:color="auto" w:fill="FFFFFF"/>
          <w:lang w:eastAsia="ru-RU"/>
        </w:rPr>
        <w:fldChar w:fldCharType="separate"/>
      </w:r>
      <w:r w:rsidR="00761175">
        <w:rPr>
          <w:rFonts w:ascii="Times New Roman" w:eastAsiaTheme="minorEastAsia" w:hAnsi="Times New Roman" w:cs="Times New Roman"/>
          <w:sz w:val="28"/>
          <w:szCs w:val="28"/>
          <w:lang w:eastAsia="ru-RU"/>
        </w:rPr>
        <w:t>10</w:t>
      </w:r>
      <w:r w:rsidRPr="009A651D">
        <w:rPr>
          <w:rFonts w:ascii="Times New Roman" w:eastAsiaTheme="minorEastAsia" w:hAnsi="Times New Roman" w:cs="Times New Roman"/>
          <w:sz w:val="28"/>
          <w:szCs w:val="28"/>
          <w:shd w:val="clear" w:color="auto" w:fill="FFFFFF"/>
          <w:lang w:eastAsia="ru-RU"/>
        </w:rPr>
        <w:fldChar w:fldCharType="end"/>
      </w:r>
      <w:r w:rsidRPr="009A651D">
        <w:rPr>
          <w:rFonts w:ascii="Times New Roman" w:eastAsiaTheme="minorEastAsia" w:hAnsi="Times New Roman" w:cs="Times New Roman"/>
          <w:sz w:val="28"/>
          <w:szCs w:val="28"/>
          <w:shd w:val="clear" w:color="auto" w:fill="FFFFFF"/>
          <w:lang w:val="kk-KZ" w:eastAsia="ru-RU"/>
        </w:rPr>
        <w:t>, с. 10-12</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полевой сезон 1950 года экспедицией С.С. Черникова были открыты три стоянки палеолита: Пещера, Ново-Никольское, Канай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_Ref149839918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63-70].</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Стоянка Пещера находится на правом берегу Бухтармы у входа в пещеру на краю мыса. Пещера обращена входом на запад и представляет собой два грота, объединенных навесом. В результате разведочного раскопа на глубине 30-50 см в восточной части раскопа и 60-170 см в западной были обнаружены палеолитические изделия, среди которых скребок с круговой ретушью, обломок ножевидной пластины, ножевидное орудие, нуклеус пирамидальной формы со следами сколов, отбойник и отходы производства из черного кремня и зеленоватой кварцитовой породы. Кроме того, были выявлены обломки костей животных - носорога, бизона, пещерного льва. Характер орудий позволяет датировать стоянку верхним палеолитом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_Ref149839918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63-70;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_Ref132893038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43-60;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_Ref149839922 \r \h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53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54-58].</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В 1950 г. Восточно-Казахстанской археологической экспедицией была открыта стоянка у д. Ново-Никольское, расположенная на правом берегу Иртыша на небольшом речном мысе. Из разведочного шурфа была получена представительная коллекция археологических материалов, включающая призматический нуклеус, массивное скребло, остроконечник с ретушью, ножевидные пластины и ряд орудий, аналогичных изделиям со стоянки Пещера. Близкий по составу набор изделий был получен при сборах с поверхности. Данный комплекс был отнесен автором раскопок к верхнему палеолиту, как близкому по составу изделий позднепалеолитическим стоянкам Сростки на Алтае, Афонтова Гора на Енисее и др. [</w:t>
      </w:r>
      <w:r w:rsidRPr="009A651D">
        <w:rPr>
          <w:rFonts w:ascii="Times New Roman" w:eastAsia="TimesNewRomanPSMT" w:hAnsi="Times New Roman" w:cs="Times New Roman"/>
          <w:sz w:val="28"/>
          <w:szCs w:val="28"/>
          <w:lang w:val="kk-KZ"/>
        </w:rPr>
        <w:fldChar w:fldCharType="begin"/>
      </w:r>
      <w:r w:rsidRPr="009A651D">
        <w:rPr>
          <w:rFonts w:ascii="Times New Roman" w:eastAsiaTheme="minorEastAsia" w:hAnsi="Times New Roman" w:cs="Times New Roman"/>
          <w:sz w:val="28"/>
          <w:szCs w:val="28"/>
          <w:lang w:eastAsia="ru-RU"/>
        </w:rPr>
        <w:instrText xml:space="preserve"> REF _Ref149839918 \r \h </w:instrText>
      </w:r>
      <w:r w:rsidRPr="009A651D">
        <w:rPr>
          <w:rFonts w:ascii="Times New Roman" w:eastAsia="TimesNewRomanPSMT" w:hAnsi="Times New Roman" w:cs="Times New Roman"/>
          <w:sz w:val="28"/>
          <w:szCs w:val="28"/>
          <w:lang w:val="kk-KZ"/>
        </w:rPr>
      </w:r>
      <w:r w:rsidRPr="009A651D">
        <w:rPr>
          <w:rFonts w:ascii="Times New Roman" w:eastAsia="TimesNewRomanPSMT" w:hAnsi="Times New Roman" w:cs="Times New Roman"/>
          <w:sz w:val="28"/>
          <w:szCs w:val="28"/>
          <w:lang w:val="kk-KZ"/>
        </w:rPr>
        <w:fldChar w:fldCharType="separate"/>
      </w:r>
      <w:r w:rsidR="00761175">
        <w:rPr>
          <w:rFonts w:ascii="Times New Roman" w:eastAsiaTheme="minorEastAsia" w:hAnsi="Times New Roman" w:cs="Times New Roman"/>
          <w:sz w:val="28"/>
          <w:szCs w:val="28"/>
          <w:lang w:eastAsia="ru-RU"/>
        </w:rPr>
        <w:t>52</w:t>
      </w:r>
      <w:r w:rsidRPr="009A651D">
        <w:rPr>
          <w:rFonts w:ascii="Times New Roman" w:eastAsia="TimesNewRomanPSMT" w:hAnsi="Times New Roman" w:cs="Times New Roman"/>
          <w:sz w:val="28"/>
          <w:szCs w:val="28"/>
          <w:lang w:val="kk-KZ"/>
        </w:rPr>
        <w:fldChar w:fldCharType="end"/>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с. 63-70</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 xml:space="preserve">Недалеко от села Ново-Никольское была расширена площадка для раскопок и заложено 12 </w:t>
      </w:r>
      <w:r w:rsidRPr="009A651D">
        <w:rPr>
          <w:rFonts w:ascii="Times New Roman" w:eastAsia="TimesNewRomanPSMT" w:hAnsi="Times New Roman" w:cs="Times New Roman"/>
          <w:sz w:val="28"/>
          <w:szCs w:val="28"/>
          <w:lang w:val="kk-KZ"/>
        </w:rPr>
        <w:t>шурфов</w:t>
      </w:r>
      <w:r w:rsidRPr="009A651D">
        <w:rPr>
          <w:rFonts w:ascii="Times New Roman" w:eastAsia="TimesNewRomanPSMT" w:hAnsi="Times New Roman" w:cs="Times New Roman"/>
          <w:sz w:val="28"/>
          <w:szCs w:val="28"/>
        </w:rPr>
        <w:t xml:space="preserve">, однако поиски не увенчались успехом. В результате разведочных работ на склоне, были обнаружены скребки на </w:t>
      </w:r>
      <w:r w:rsidRPr="009A651D">
        <w:rPr>
          <w:rFonts w:ascii="Times New Roman" w:eastAsia="TimesNewRomanPSMT" w:hAnsi="Times New Roman" w:cs="Times New Roman"/>
          <w:sz w:val="28"/>
          <w:szCs w:val="28"/>
          <w:lang w:val="kk-KZ"/>
        </w:rPr>
        <w:t>отщепах</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нуклеус</w:t>
      </w:r>
      <w:r w:rsidRPr="009A651D">
        <w:rPr>
          <w:rFonts w:ascii="Times New Roman" w:eastAsia="TimesNewRomanPSMT" w:hAnsi="Times New Roman" w:cs="Times New Roman"/>
          <w:sz w:val="28"/>
          <w:szCs w:val="28"/>
        </w:rPr>
        <w:t xml:space="preserve">, пластины в форме ножа, </w:t>
      </w:r>
      <w:r w:rsidRPr="009A651D">
        <w:rPr>
          <w:rFonts w:ascii="Times New Roman" w:eastAsia="TimesNewRomanPSMT" w:hAnsi="Times New Roman" w:cs="Times New Roman"/>
          <w:sz w:val="28"/>
          <w:szCs w:val="28"/>
          <w:lang w:val="kk-KZ"/>
        </w:rPr>
        <w:t>отщепы</w:t>
      </w:r>
      <w:r w:rsidRPr="009A651D">
        <w:rPr>
          <w:rFonts w:ascii="Times New Roman" w:eastAsia="TimesNewRomanPSMT" w:hAnsi="Times New Roman" w:cs="Times New Roman"/>
          <w:sz w:val="28"/>
          <w:szCs w:val="28"/>
        </w:rPr>
        <w:t xml:space="preserve"> с ретушью и </w:t>
      </w:r>
      <w:r w:rsidRPr="009A651D">
        <w:rPr>
          <w:rFonts w:ascii="Times New Roman" w:eastAsia="TimesNewRomanPSMT" w:hAnsi="Times New Roman" w:cs="Times New Roman"/>
          <w:sz w:val="28"/>
          <w:szCs w:val="28"/>
          <w:lang w:val="kk-KZ"/>
        </w:rPr>
        <w:t>нуклеус</w:t>
      </w:r>
      <w:r w:rsidRPr="009A651D">
        <w:rPr>
          <w:rFonts w:ascii="Times New Roman" w:eastAsia="TimesNewRomanPSMT" w:hAnsi="Times New Roman" w:cs="Times New Roman"/>
          <w:sz w:val="28"/>
          <w:szCs w:val="28"/>
        </w:rPr>
        <w:t>. По-видимому, стоянка располагалась выше по Иртышу, и орудия были снесены вниз водой, в результате половодья.</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 xml:space="preserve">Местонахождение Канай с поверхностным залеганием артефактов было обнаружено в 1 км к западу от одноименной деревни. В 1951-1952 годах экспедиционными группами Э.Р. Рыгдылона и С.С. Черникова была обнаружена большая коллекция каменных орудий, вместе с палеонтологическими материалами - костями бизона и оленя. Артефакты, состоящие из скребков, пластин с ретушью и т.д., были разделены на две группы в соответствии с техническим и типологическим обликом и уровнем изменения поверхности: верхний палеолит и поздний период эпохи среднего палеолита </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_Ref132893038 \r \h </w:instrText>
      </w:r>
      <w:r w:rsidRPr="009A651D">
        <w:rPr>
          <w:rFonts w:ascii="Times New Roman" w:eastAsia="TimesNewRomanPSMT" w:hAnsi="Times New Roman" w:cs="Times New Roman"/>
          <w:sz w:val="28"/>
          <w:szCs w:val="28"/>
        </w:rPr>
        <w:instrText xml:space="preserve"> \* MERGEFORMAT </w:instrText>
      </w:r>
      <w:r w:rsidRPr="009A651D">
        <w:rPr>
          <w:rFonts w:ascii="Times New Roman" w:eastAsia="TimesNewRomanPSMT" w:hAnsi="Times New Roman" w:cs="Times New Roman"/>
          <w:sz w:val="28"/>
          <w:szCs w:val="28"/>
        </w:rPr>
      </w:r>
      <w:r w:rsidRPr="009A651D">
        <w:rPr>
          <w:rFonts w:ascii="Times New Roman" w:eastAsia="TimesNewRomanPSMT" w:hAnsi="Times New Roman" w:cs="Times New Roman"/>
          <w:sz w:val="28"/>
          <w:szCs w:val="28"/>
        </w:rPr>
        <w:fldChar w:fldCharType="separate"/>
      </w:r>
      <w:r w:rsidR="00761175">
        <w:rPr>
          <w:rFonts w:ascii="Times New Roman" w:eastAsiaTheme="minorEastAsia" w:hAnsi="Times New Roman" w:cs="Times New Roman"/>
          <w:sz w:val="28"/>
          <w:szCs w:val="28"/>
          <w:lang w:eastAsia="ru-RU"/>
        </w:rPr>
        <w:t>73</w:t>
      </w:r>
      <w:r w:rsidRPr="009A651D">
        <w:rPr>
          <w:rFonts w:ascii="Times New Roman" w:eastAsia="TimesNewRomanPSMT" w:hAnsi="Times New Roman" w:cs="Times New Roman"/>
          <w:sz w:val="28"/>
          <w:szCs w:val="28"/>
        </w:rPr>
        <w:fldChar w:fldCharType="end"/>
      </w:r>
      <w:r w:rsidRPr="009A651D">
        <w:rPr>
          <w:rFonts w:ascii="Times New Roman" w:eastAsia="TimesNewRomanPSMT" w:hAnsi="Times New Roman" w:cs="Times New Roman"/>
          <w:sz w:val="28"/>
          <w:szCs w:val="28"/>
        </w:rPr>
        <w:t xml:space="preserve">, с. 43-60, </w:t>
      </w:r>
      <w:r w:rsidRPr="009A651D">
        <w:rPr>
          <w:rFonts w:ascii="Times New Roman" w:eastAsia="TimesNewRomanPSMT" w:hAnsi="Times New Roman" w:cs="Times New Roman"/>
          <w:sz w:val="28"/>
          <w:szCs w:val="28"/>
          <w:lang w:val="kk-KZ"/>
        </w:rPr>
        <w:t>26</w:t>
      </w:r>
      <w:r w:rsidRPr="009A651D">
        <w:rPr>
          <w:rFonts w:ascii="Times New Roman" w:eastAsia="TimesNewRomanPSMT" w:hAnsi="Times New Roman" w:cs="Times New Roman"/>
          <w:sz w:val="28"/>
          <w:szCs w:val="28"/>
        </w:rPr>
        <w:t>, с. 63-70</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В 1952 году экспедиция продолжила раскопки этих памятников. На стоянке Пещера удалось вскрыть и </w:t>
      </w:r>
      <w:r w:rsidRPr="009A651D">
        <w:rPr>
          <w:rFonts w:ascii="Times New Roman" w:eastAsia="SimSun" w:hAnsi="Times New Roman" w:cs="Times New Roman"/>
          <w:kern w:val="2"/>
          <w:sz w:val="28"/>
          <w:szCs w:val="28"/>
          <w:lang w:eastAsia="zh-CN" w:bidi="hi-IN"/>
        </w:rPr>
        <w:t>исследовать</w:t>
      </w:r>
      <w:r w:rsidRPr="009A651D">
        <w:rPr>
          <w:rFonts w:ascii="Times New Roman" w:eastAsia="SimSun" w:hAnsi="Times New Roman" w:cs="Times New Roman"/>
          <w:kern w:val="2"/>
          <w:sz w:val="28"/>
          <w:szCs w:val="28"/>
          <w:lang w:val="kk-KZ" w:eastAsia="zh-CN" w:bidi="hi-IN"/>
        </w:rPr>
        <w:t xml:space="preserve"> часть дна пещеры (руководитель раскопок Э.Р. Рыгд</w:t>
      </w:r>
      <w:r w:rsidRPr="009A651D">
        <w:rPr>
          <w:rFonts w:ascii="Times New Roman" w:eastAsia="SimSun" w:hAnsi="Times New Roman" w:cs="Times New Roman"/>
          <w:kern w:val="2"/>
          <w:sz w:val="28"/>
          <w:szCs w:val="28"/>
          <w:lang w:eastAsia="zh-CN" w:bidi="hi-IN"/>
        </w:rPr>
        <w:t>ы</w:t>
      </w:r>
      <w:r w:rsidRPr="009A651D">
        <w:rPr>
          <w:rFonts w:ascii="Times New Roman" w:eastAsia="SimSun" w:hAnsi="Times New Roman" w:cs="Times New Roman"/>
          <w:kern w:val="2"/>
          <w:sz w:val="28"/>
          <w:szCs w:val="28"/>
          <w:lang w:val="kk-KZ" w:eastAsia="zh-CN" w:bidi="hi-IN"/>
        </w:rPr>
        <w:t>лон). Были найдены 11 ножевидных пластин, 15 отщепов верхнепалеолитического облика,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часть</w:t>
      </w:r>
      <w:r w:rsidRPr="009A651D">
        <w:rPr>
          <w:rFonts w:ascii="Times New Roman" w:eastAsia="SimSun" w:hAnsi="Times New Roman" w:cs="Times New Roman"/>
          <w:kern w:val="2"/>
          <w:sz w:val="28"/>
          <w:szCs w:val="28"/>
          <w:lang w:eastAsia="zh-CN" w:bidi="hi-IN"/>
        </w:rPr>
        <w:t xml:space="preserve"> из них</w:t>
      </w:r>
      <w:r w:rsidRPr="009A651D">
        <w:rPr>
          <w:rFonts w:ascii="Times New Roman" w:eastAsia="SimSun" w:hAnsi="Times New Roman" w:cs="Times New Roman"/>
          <w:kern w:val="2"/>
          <w:sz w:val="28"/>
          <w:szCs w:val="28"/>
          <w:lang w:val="kk-KZ" w:eastAsia="zh-CN" w:bidi="hi-IN"/>
        </w:rPr>
        <w:t xml:space="preserve"> с ретушью</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угольки и неопределимые кости животных. Остатки же </w:t>
      </w:r>
      <w:r w:rsidRPr="009A651D">
        <w:rPr>
          <w:rFonts w:ascii="Times New Roman" w:eastAsia="SimSun" w:hAnsi="Times New Roman" w:cs="Times New Roman"/>
          <w:kern w:val="2"/>
          <w:sz w:val="28"/>
          <w:szCs w:val="28"/>
          <w:lang w:eastAsia="zh-CN" w:bidi="hi-IN"/>
        </w:rPr>
        <w:t xml:space="preserve">четкого, ярко выраженного </w:t>
      </w:r>
      <w:r w:rsidRPr="009A651D">
        <w:rPr>
          <w:rFonts w:ascii="Times New Roman" w:eastAsia="SimSun" w:hAnsi="Times New Roman" w:cs="Times New Roman"/>
          <w:kern w:val="2"/>
          <w:sz w:val="28"/>
          <w:szCs w:val="28"/>
          <w:lang w:val="kk-KZ" w:eastAsia="zh-CN" w:bidi="hi-IN"/>
        </w:rPr>
        <w:t xml:space="preserve">культурного слоя обнаружить не удалось. </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У аула Канай были продолжены поиски. </w:t>
      </w:r>
      <w:r w:rsidRPr="009A651D">
        <w:rPr>
          <w:rFonts w:ascii="Times New Roman" w:eastAsia="SimSun" w:hAnsi="Times New Roman" w:cs="Times New Roman"/>
          <w:kern w:val="2"/>
          <w:sz w:val="28"/>
          <w:szCs w:val="28"/>
          <w:lang w:eastAsia="zh-CN" w:bidi="hi-IN"/>
        </w:rPr>
        <w:t>Обнаруженные каменные н</w:t>
      </w:r>
      <w:r w:rsidRPr="009A651D">
        <w:rPr>
          <w:rFonts w:ascii="Times New Roman" w:eastAsia="SimSun" w:hAnsi="Times New Roman" w:cs="Times New Roman"/>
          <w:kern w:val="2"/>
          <w:sz w:val="28"/>
          <w:szCs w:val="28"/>
          <w:lang w:val="kk-KZ" w:eastAsia="zh-CN" w:bidi="hi-IN"/>
        </w:rPr>
        <w:t>аходки были разделены на две группы: окатанные, патини</w:t>
      </w:r>
      <w:r w:rsidRPr="009A651D">
        <w:rPr>
          <w:rFonts w:ascii="Times New Roman" w:eastAsia="SimSun" w:hAnsi="Times New Roman" w:cs="Times New Roman"/>
          <w:kern w:val="2"/>
          <w:sz w:val="28"/>
          <w:szCs w:val="28"/>
          <w:lang w:eastAsia="zh-CN" w:bidi="hi-IN"/>
        </w:rPr>
        <w:t>зи</w:t>
      </w:r>
      <w:r w:rsidRPr="009A651D">
        <w:rPr>
          <w:rFonts w:ascii="Times New Roman" w:eastAsia="SimSun" w:hAnsi="Times New Roman" w:cs="Times New Roman"/>
          <w:kern w:val="2"/>
          <w:sz w:val="28"/>
          <w:szCs w:val="28"/>
          <w:lang w:val="kk-KZ" w:eastAsia="zh-CN" w:bidi="hi-IN"/>
        </w:rPr>
        <w:t>рованные и не подвергшиеся изменениям. Вторая группа по типологическим признакам относится к верхнему палеолиту. Первая группа, несомненно, позднемустьерского облика [</w:t>
      </w:r>
      <w:r w:rsidRPr="009A651D">
        <w:rPr>
          <w:rFonts w:ascii="Times New Roman" w:eastAsia="TimesNewRomanPSMT" w:hAnsi="Times New Roman" w:cs="Times New Roman"/>
          <w:kern w:val="2"/>
          <w:sz w:val="28"/>
          <w:szCs w:val="28"/>
          <w:lang w:val="kk-KZ" w:bidi="hi-IN"/>
        </w:rPr>
        <w:fldChar w:fldCharType="begin"/>
      </w:r>
      <w:r w:rsidRPr="009A651D">
        <w:rPr>
          <w:rFonts w:ascii="Times New Roman" w:eastAsia="SimSun" w:hAnsi="Times New Roman" w:cs="Times New Roman"/>
          <w:kern w:val="2"/>
          <w:sz w:val="28"/>
          <w:szCs w:val="28"/>
          <w:lang w:val="kk-KZ" w:eastAsia="zh-CN" w:bidi="hi-IN"/>
        </w:rPr>
        <w:instrText xml:space="preserve"> REF _Ref132892884 \r \h </w:instrText>
      </w:r>
      <w:r w:rsidRPr="009A651D">
        <w:rPr>
          <w:rFonts w:ascii="Times New Roman" w:eastAsia="TimesNewRomanPSMT" w:hAnsi="Times New Roman" w:cs="Times New Roman"/>
          <w:kern w:val="2"/>
          <w:sz w:val="28"/>
          <w:szCs w:val="28"/>
          <w:lang w:val="kk-KZ" w:bidi="hi-IN"/>
        </w:rPr>
      </w:r>
      <w:r w:rsidRPr="009A651D">
        <w:rPr>
          <w:rFonts w:ascii="Times New Roman" w:eastAsia="TimesNewRomanPSMT" w:hAnsi="Times New Roman" w:cs="Times New Roman"/>
          <w:kern w:val="2"/>
          <w:sz w:val="28"/>
          <w:szCs w:val="28"/>
          <w:lang w:val="kk-KZ" w:bidi="hi-IN"/>
        </w:rPr>
        <w:fldChar w:fldCharType="separate"/>
      </w:r>
      <w:r w:rsidR="00761175">
        <w:rPr>
          <w:rFonts w:ascii="Times New Roman" w:eastAsia="SimSun" w:hAnsi="Times New Roman" w:cs="Times New Roman"/>
          <w:kern w:val="2"/>
          <w:sz w:val="28"/>
          <w:szCs w:val="28"/>
          <w:lang w:val="kk-KZ" w:eastAsia="zh-CN" w:bidi="hi-IN"/>
        </w:rPr>
        <w:t>73</w:t>
      </w:r>
      <w:r w:rsidRPr="009A651D">
        <w:rPr>
          <w:rFonts w:ascii="Times New Roman" w:eastAsia="TimesNewRomanPSMT" w:hAnsi="Times New Roman" w:cs="Times New Roman"/>
          <w:kern w:val="2"/>
          <w:sz w:val="28"/>
          <w:szCs w:val="28"/>
          <w:lang w:val="kk-KZ" w:bidi="hi-IN"/>
        </w:rPr>
        <w:fldChar w:fldCharType="end"/>
      </w:r>
      <w:r w:rsidRPr="009A651D">
        <w:rPr>
          <w:rFonts w:ascii="Times New Roman" w:eastAsia="TimesNewRomanPSMT" w:hAnsi="Times New Roman" w:cs="Times New Roman"/>
          <w:kern w:val="2"/>
          <w:sz w:val="28"/>
          <w:szCs w:val="28"/>
          <w:lang w:bidi="hi-IN"/>
        </w:rPr>
        <w:t xml:space="preserve">, с. </w:t>
      </w:r>
      <w:r w:rsidRPr="009A651D">
        <w:rPr>
          <w:rFonts w:ascii="Times New Roman" w:eastAsia="TimesNewRomanPSMT" w:hAnsi="Times New Roman" w:cs="Times New Roman"/>
          <w:kern w:val="2"/>
          <w:sz w:val="28"/>
          <w:szCs w:val="28"/>
          <w:lang w:val="kk-KZ" w:bidi="hi-IN"/>
        </w:rPr>
        <w:t>43-60</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1954 году палеолитический отряд Восточно-Казахстанской археологической экспедиции (ВКАЭ) уже под руководством И.И. Гохмана завершил исследование стоянки Пещера. Общая площадь раскопа у входа в пещеру и в Малом гроте составила 210 кв.м. В Малом гроте был обнаружен культурный слой с многочисленными остатками костей животных. На глубине</w:t>
      </w:r>
      <w:r w:rsidRPr="009A651D">
        <w:rPr>
          <w:rFonts w:ascii="Times New Roman" w:eastAsia="SimSun" w:hAnsi="Times New Roman" w:cs="Times New Roman"/>
          <w:kern w:val="2"/>
          <w:sz w:val="28"/>
          <w:szCs w:val="28"/>
          <w:lang w:eastAsia="zh-CN" w:bidi="hi-IN"/>
        </w:rPr>
        <w:t xml:space="preserve"> </w:t>
      </w:r>
      <w:smartTag w:uri="urn:schemas-microsoft-com:office:smarttags" w:element="metricconverter">
        <w:smartTagPr>
          <w:attr w:name="ProductID" w:val="0,8 м"/>
        </w:smartTagPr>
        <w:r w:rsidRPr="009A651D">
          <w:rPr>
            <w:rFonts w:ascii="Times New Roman" w:eastAsia="SimSun" w:hAnsi="Times New Roman" w:cs="Times New Roman"/>
            <w:kern w:val="2"/>
            <w:sz w:val="28"/>
            <w:szCs w:val="28"/>
            <w:lang w:val="kk-KZ" w:eastAsia="zh-CN" w:bidi="hi-IN"/>
          </w:rPr>
          <w:t>0,8 м</w:t>
        </w:r>
      </w:smartTag>
      <w:r w:rsidRPr="009A651D">
        <w:rPr>
          <w:rFonts w:ascii="Times New Roman" w:eastAsia="SimSun" w:hAnsi="Times New Roman" w:cs="Times New Roman"/>
          <w:kern w:val="2"/>
          <w:sz w:val="28"/>
          <w:szCs w:val="28"/>
          <w:lang w:val="kk-KZ" w:eastAsia="zh-CN" w:bidi="hi-IN"/>
        </w:rPr>
        <w:t xml:space="preserve"> было обнаружено зольное пятно</w:t>
      </w:r>
      <w:r w:rsidRPr="009A651D">
        <w:rPr>
          <w:rFonts w:ascii="Times New Roman" w:eastAsia="SimSun" w:hAnsi="Times New Roman" w:cs="Times New Roman"/>
          <w:kern w:val="2"/>
          <w:sz w:val="28"/>
          <w:szCs w:val="28"/>
          <w:lang w:eastAsia="zh-CN" w:bidi="hi-IN"/>
        </w:rPr>
        <w:t xml:space="preserve"> диаметром </w:t>
      </w:r>
      <w:smartTag w:uri="urn:schemas-microsoft-com:office:smarttags" w:element="metricconverter">
        <w:smartTagPr>
          <w:attr w:name="ProductID" w:val="0,7 м"/>
        </w:smartTagPr>
        <w:r w:rsidRPr="009A651D">
          <w:rPr>
            <w:rFonts w:ascii="Times New Roman" w:eastAsia="SimSun" w:hAnsi="Times New Roman" w:cs="Times New Roman"/>
            <w:kern w:val="2"/>
            <w:sz w:val="28"/>
            <w:szCs w:val="28"/>
            <w:lang w:val="kk-KZ" w:eastAsia="zh-CN" w:bidi="hi-IN"/>
          </w:rPr>
          <w:t>0,7 м</w:t>
        </w:r>
        <w:r w:rsidRPr="009A651D">
          <w:rPr>
            <w:rFonts w:ascii="Times New Roman" w:eastAsia="SimSun" w:hAnsi="Times New Roman" w:cs="Times New Roman"/>
            <w:kern w:val="2"/>
            <w:sz w:val="28"/>
            <w:szCs w:val="28"/>
            <w:lang w:eastAsia="zh-CN" w:bidi="hi-IN"/>
          </w:rPr>
          <w:t>. и</w:t>
        </w:r>
      </w:smartTag>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eastAsia="zh-CN" w:bidi="hi-IN"/>
        </w:rPr>
        <w:t>мощностью</w:t>
      </w:r>
      <w:r w:rsidRPr="009A651D">
        <w:rPr>
          <w:rFonts w:ascii="Times New Roman" w:eastAsia="SimSun" w:hAnsi="Times New Roman" w:cs="Times New Roman"/>
          <w:kern w:val="2"/>
          <w:sz w:val="28"/>
          <w:szCs w:val="28"/>
          <w:lang w:val="kk-KZ" w:eastAsia="zh-CN" w:bidi="hi-IN"/>
        </w:rPr>
        <w:t xml:space="preserve"> </w:t>
      </w:r>
      <w:smartTag w:uri="urn:schemas-microsoft-com:office:smarttags" w:element="metricconverter">
        <w:smartTagPr>
          <w:attr w:name="ProductID" w:val="0,25 м"/>
        </w:smartTagPr>
        <w:r w:rsidRPr="009A651D">
          <w:rPr>
            <w:rFonts w:ascii="Times New Roman" w:eastAsia="SimSun" w:hAnsi="Times New Roman" w:cs="Times New Roman"/>
            <w:kern w:val="2"/>
            <w:sz w:val="28"/>
            <w:szCs w:val="28"/>
            <w:lang w:val="kk-KZ" w:eastAsia="zh-CN" w:bidi="hi-IN"/>
          </w:rPr>
          <w:t>0,25 м</w:t>
        </w:r>
      </w:smartTag>
      <w:r w:rsidRPr="009A651D">
        <w:rPr>
          <w:rFonts w:ascii="Times New Roman" w:eastAsia="SimSun" w:hAnsi="Times New Roman" w:cs="Times New Roman"/>
          <w:kern w:val="2"/>
          <w:sz w:val="28"/>
          <w:szCs w:val="28"/>
          <w:lang w:val="kk-KZ" w:eastAsia="zh-CN" w:bidi="hi-IN"/>
        </w:rPr>
        <w:t>. В пещере было найден</w:t>
      </w:r>
      <w:r w:rsidRPr="009A651D">
        <w:rPr>
          <w:rFonts w:ascii="Times New Roman" w:eastAsia="SimSun" w:hAnsi="Times New Roman" w:cs="Times New Roman"/>
          <w:kern w:val="2"/>
          <w:sz w:val="28"/>
          <w:szCs w:val="28"/>
          <w:lang w:eastAsia="zh-CN" w:bidi="hi-IN"/>
        </w:rPr>
        <w:t>ы</w:t>
      </w:r>
      <w:r w:rsidRPr="009A651D">
        <w:rPr>
          <w:rFonts w:ascii="Times New Roman" w:eastAsia="SimSun" w:hAnsi="Times New Roman" w:cs="Times New Roman"/>
          <w:kern w:val="2"/>
          <w:sz w:val="28"/>
          <w:szCs w:val="28"/>
          <w:lang w:val="kk-KZ" w:eastAsia="zh-CN" w:bidi="hi-IN"/>
        </w:rPr>
        <w:t xml:space="preserve"> 17 артефактов, среди которых скребло, два скребка,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 xml:space="preserve">изготовленных на сечениях массивных пластинок, ножевидные орудия, отщепы с ретушью, архаический отщеп. Многочисленный палеостеологический материал принадлежал мамонту, носорогу, оленю, кулану, джейрану, бурому медведю, пещерной гиене и верблюду Кноблоха. Стоянка окончательно была датирована поздним палеолитом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_Ref149839922 \r \h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53</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54-58].</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1958 году Н.К. Верещагин и Н.Н. Мельникова провели палеонтологический анализ обильного костного материала</w:t>
      </w:r>
      <w:r w:rsidRPr="009A651D">
        <w:rPr>
          <w:rFonts w:ascii="Times New Roman" w:eastAsia="SimSun" w:hAnsi="Times New Roman" w:cs="Times New Roman"/>
          <w:kern w:val="2"/>
          <w:sz w:val="28"/>
          <w:szCs w:val="28"/>
          <w:lang w:eastAsia="zh-CN" w:bidi="hi-IN"/>
        </w:rPr>
        <w:t xml:space="preserve"> из стоянки Пещера</w:t>
      </w:r>
      <w:r w:rsidRPr="009A651D">
        <w:rPr>
          <w:rFonts w:ascii="Times New Roman" w:eastAsia="SimSun" w:hAnsi="Times New Roman" w:cs="Times New Roman"/>
          <w:kern w:val="2"/>
          <w:sz w:val="28"/>
          <w:szCs w:val="28"/>
          <w:lang w:val="kk-KZ" w:eastAsia="zh-CN" w:bidi="hi-IN"/>
        </w:rPr>
        <w:t>, обнаруженного С.С. Черниковым. Авторы установили наличие здесь костных останков лошади, первобытного зубра, архара, пещерной гиены, марала, носорога, бурого медведя, кулана, волка, косули, верблюда, мамонта, барсука, выдры, а также хомяка, водяной крысы, цокора, слепушонки, длиннохвостого суслика, сурка и ряда других мелких животных</w:t>
      </w:r>
      <w:r w:rsidRPr="009A651D">
        <w:rPr>
          <w:rFonts w:ascii="Times New Roman" w:eastAsia="SimSun" w:hAnsi="Times New Roman" w:cs="Times New Roman"/>
          <w:kern w:val="2"/>
          <w:sz w:val="28"/>
          <w:szCs w:val="28"/>
          <w:lang w:eastAsia="zh-CN" w:bidi="hi-IN"/>
        </w:rPr>
        <w:t xml:space="preserve"> и грызунов</w:t>
      </w:r>
      <w:r w:rsidRPr="009A651D">
        <w:rPr>
          <w:rFonts w:ascii="Times New Roman" w:eastAsia="SimSun" w:hAnsi="Times New Roman" w:cs="Times New Roman"/>
          <w:kern w:val="2"/>
          <w:sz w:val="28"/>
          <w:szCs w:val="28"/>
          <w:lang w:val="kk-KZ" w:eastAsia="zh-CN" w:bidi="hi-IN"/>
        </w:rPr>
        <w:t xml:space="preserve">. По </w:t>
      </w:r>
      <w:r w:rsidRPr="009A651D">
        <w:rPr>
          <w:rFonts w:ascii="Times New Roman" w:eastAsia="SimSun" w:hAnsi="Times New Roman" w:cs="Times New Roman"/>
          <w:kern w:val="2"/>
          <w:sz w:val="28"/>
          <w:szCs w:val="28"/>
          <w:lang w:eastAsia="zh-CN" w:bidi="hi-IN"/>
        </w:rPr>
        <w:t>мне</w:t>
      </w:r>
      <w:r w:rsidRPr="009A651D">
        <w:rPr>
          <w:rFonts w:ascii="Times New Roman" w:eastAsia="SimSun" w:hAnsi="Times New Roman" w:cs="Times New Roman"/>
          <w:kern w:val="2"/>
          <w:sz w:val="28"/>
          <w:szCs w:val="28"/>
          <w:lang w:val="kk-KZ" w:eastAsia="zh-CN" w:bidi="hi-IN"/>
        </w:rPr>
        <w:t xml:space="preserve">нию исследователей, особый интерес представляет находка остатков </w:t>
      </w:r>
      <w:r w:rsidRPr="009A651D">
        <w:rPr>
          <w:rFonts w:ascii="Times New Roman" w:eastAsia="SimSun" w:hAnsi="Times New Roman" w:cs="Times New Roman"/>
          <w:kern w:val="2"/>
          <w:sz w:val="28"/>
          <w:szCs w:val="28"/>
          <w:lang w:val="en-US" w:eastAsia="zh-CN" w:bidi="hi-IN"/>
        </w:rPr>
        <w:t>Camellus</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en-US" w:eastAsia="zh-CN" w:bidi="hi-IN"/>
        </w:rPr>
        <w:t>knoblochi</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en-US" w:eastAsia="zh-CN" w:bidi="hi-IN"/>
        </w:rPr>
        <w:t>Nehr</w:t>
      </w:r>
      <w:r w:rsidRPr="009A651D">
        <w:rPr>
          <w:rFonts w:ascii="Times New Roman" w:eastAsia="SimSun" w:hAnsi="Times New Roman" w:cs="Times New Roman"/>
          <w:kern w:val="2"/>
          <w:sz w:val="28"/>
          <w:szCs w:val="28"/>
          <w:lang w:val="kk-KZ" w:eastAsia="zh-CN" w:bidi="hi-IN"/>
        </w:rPr>
        <w:t>., который, судя по всему, отличался большими размерами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_Ref132893793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74</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385-387</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1955–1956 гг. отрядом указанной экспедиции под руководством А.А. Крыловой в зоне затопления Бухтарминской ГЭС, на территории Больше-Нарымского района были открыты два местонахождения с поверхностным залеганием артефактов (более 500 изделий). Первое – Усть-Нарым – находится в приустьевой зоне старицы р. Нарым. Среди находок (около 300 предметов) преобладали пластины разных размеров, часто ретушированные. </w:t>
      </w:r>
      <w:r w:rsidRPr="009A651D">
        <w:rPr>
          <w:rFonts w:ascii="Times New Roman" w:eastAsiaTheme="minorEastAsia" w:hAnsi="Times New Roman" w:cs="Times New Roman"/>
          <w:sz w:val="28"/>
          <w:szCs w:val="28"/>
          <w:lang w:val="kk-KZ" w:eastAsia="ru-RU"/>
        </w:rPr>
        <w:t>Б</w:t>
      </w:r>
      <w:r w:rsidRPr="009A651D">
        <w:rPr>
          <w:rFonts w:ascii="Times New Roman" w:eastAsiaTheme="minorEastAsia" w:hAnsi="Times New Roman" w:cs="Times New Roman"/>
          <w:sz w:val="28"/>
          <w:szCs w:val="28"/>
          <w:lang w:eastAsia="ru-RU"/>
        </w:rPr>
        <w:t>ыли найдены два концевых скребка на пластинах, скребло и унифас. Комплекс по технико-типологическим характеристикам был отнесен к верхнему палеолиту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_Ref132894126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28-32]. </w:t>
      </w:r>
      <w:r w:rsidRPr="009A651D">
        <w:rPr>
          <w:rFonts w:ascii="Times New Roman" w:eastAsia="Times New Roman" w:hAnsi="Times New Roman" w:cs="Times New Roman"/>
          <w:spacing w:val="3"/>
          <w:sz w:val="28"/>
          <w:szCs w:val="28"/>
          <w:lang w:eastAsia="ru-RU"/>
        </w:rPr>
        <w:t xml:space="preserve">Второе местонахождение </w:t>
      </w:r>
      <w:r w:rsidRPr="009A651D">
        <w:rPr>
          <w:rFonts w:ascii="Times New Roman" w:eastAsia="Times New Roman" w:hAnsi="Times New Roman" w:cs="Times New Roman"/>
          <w:spacing w:val="1"/>
          <w:sz w:val="28"/>
          <w:szCs w:val="28"/>
          <w:lang w:eastAsia="ru-RU"/>
        </w:rPr>
        <w:t xml:space="preserve">Свинчатка, названное по названию поселка - расположено на втором </w:t>
      </w:r>
      <w:r w:rsidRPr="009A651D">
        <w:rPr>
          <w:rFonts w:ascii="Times New Roman" w:eastAsia="Times New Roman" w:hAnsi="Times New Roman" w:cs="Times New Roman"/>
          <w:spacing w:val="6"/>
          <w:sz w:val="28"/>
          <w:szCs w:val="28"/>
          <w:lang w:eastAsia="ru-RU"/>
        </w:rPr>
        <w:t xml:space="preserve">делювиально-пролювиальном террасовидном уступе Нарымского хребта на </w:t>
      </w:r>
      <w:r w:rsidRPr="009A651D">
        <w:rPr>
          <w:rFonts w:ascii="Times New Roman" w:eastAsia="Times New Roman" w:hAnsi="Times New Roman" w:cs="Times New Roman"/>
          <w:spacing w:val="5"/>
          <w:sz w:val="28"/>
          <w:szCs w:val="28"/>
          <w:lang w:eastAsia="ru-RU"/>
        </w:rPr>
        <w:t xml:space="preserve">высоте 18-35 м выше реки. Было собрано большое количество отщепов из </w:t>
      </w:r>
      <w:r w:rsidRPr="009A651D">
        <w:rPr>
          <w:rFonts w:ascii="Times New Roman" w:eastAsiaTheme="minorEastAsia" w:hAnsi="Times New Roman" w:cs="Times New Roman"/>
          <w:bCs/>
          <w:sz w:val="28"/>
          <w:szCs w:val="28"/>
          <w:lang w:eastAsia="ru-RU"/>
        </w:rPr>
        <w:t xml:space="preserve">порфирита из черной и зеленой кремневой гальки. В заложенных шурфах культурный слой не обнаружен. К западу от поселка были найдены </w:t>
      </w:r>
      <w:r w:rsidRPr="009A651D">
        <w:rPr>
          <w:rFonts w:ascii="Times New Roman" w:eastAsia="Times New Roman" w:hAnsi="Times New Roman" w:cs="Times New Roman"/>
          <w:sz w:val="28"/>
          <w:szCs w:val="28"/>
          <w:lang w:eastAsia="ru-RU"/>
        </w:rPr>
        <w:t xml:space="preserve">каменные изделия из зеленоватого порфирита: массивные отщепы и пластины </w:t>
      </w:r>
      <w:r w:rsidRPr="009A651D">
        <w:rPr>
          <w:rFonts w:ascii="Times New Roman" w:eastAsia="Times New Roman" w:hAnsi="Times New Roman" w:cs="Times New Roman"/>
          <w:spacing w:val="6"/>
          <w:sz w:val="28"/>
          <w:szCs w:val="28"/>
          <w:lang w:eastAsia="ru-RU"/>
        </w:rPr>
        <w:t xml:space="preserve">различных размеров с грубой ретушью, концевые скребки, остроконечник, </w:t>
      </w:r>
      <w:r w:rsidRPr="009A651D">
        <w:rPr>
          <w:rFonts w:ascii="Times New Roman" w:eastAsia="Times New Roman" w:hAnsi="Times New Roman" w:cs="Times New Roman"/>
          <w:spacing w:val="5"/>
          <w:sz w:val="28"/>
          <w:szCs w:val="28"/>
          <w:lang w:eastAsia="ru-RU"/>
        </w:rPr>
        <w:t xml:space="preserve">скребло, нуклеусы призматической формы. В целом, исследователями был сделан вывод, что </w:t>
      </w:r>
      <w:r w:rsidRPr="009A651D">
        <w:rPr>
          <w:rFonts w:ascii="Times New Roman" w:eastAsia="Times New Roman" w:hAnsi="Times New Roman" w:cs="Times New Roman"/>
          <w:sz w:val="28"/>
          <w:szCs w:val="28"/>
          <w:lang w:eastAsia="ru-RU"/>
        </w:rPr>
        <w:t>материал сходен с Усть-Нарымскими коллекциями и также относится к верхнему палеолиту</w:t>
      </w:r>
      <w:r w:rsidRPr="009A651D">
        <w:rPr>
          <w:rFonts w:ascii="Times New Roman" w:eastAsiaTheme="minorEastAsia" w:hAnsi="Times New Roman" w:cs="Times New Roman"/>
          <w:sz w:val="28"/>
          <w:szCs w:val="28"/>
          <w:lang w:eastAsia="ru-RU"/>
        </w:rPr>
        <w:t xml:space="preserve"> [</w:t>
      </w:r>
      <w:r w:rsidRPr="009A651D">
        <w:rPr>
          <w:rFonts w:ascii="Times New Roman" w:eastAsia="Times New Roman" w:hAnsi="Times New Roman" w:cs="Times New Roman"/>
          <w:spacing w:val="-4"/>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_Ref132894126 \r \h </w:instrText>
      </w:r>
      <w:r w:rsidRPr="009A651D">
        <w:rPr>
          <w:rFonts w:ascii="Times New Roman" w:eastAsia="Times New Roman" w:hAnsi="Times New Roman" w:cs="Times New Roman"/>
          <w:spacing w:val="-4"/>
          <w:sz w:val="28"/>
          <w:szCs w:val="28"/>
          <w:lang w:eastAsia="ru-RU"/>
        </w:rPr>
      </w:r>
      <w:r w:rsidRPr="009A651D">
        <w:rPr>
          <w:rFonts w:ascii="Times New Roman" w:eastAsia="Times New Roman" w:hAnsi="Times New Roman" w:cs="Times New Roman"/>
          <w:spacing w:val="-4"/>
          <w:sz w:val="28"/>
          <w:szCs w:val="28"/>
          <w:lang w:eastAsia="ru-RU"/>
        </w:rPr>
        <w:fldChar w:fldCharType="separate"/>
      </w:r>
      <w:r w:rsidR="00761175">
        <w:rPr>
          <w:rFonts w:ascii="Times New Roman" w:eastAsiaTheme="minorEastAsia" w:hAnsi="Times New Roman" w:cs="Times New Roman"/>
          <w:sz w:val="28"/>
          <w:szCs w:val="28"/>
          <w:lang w:eastAsia="ru-RU"/>
        </w:rPr>
        <w:t>75</w:t>
      </w:r>
      <w:r w:rsidRPr="009A651D">
        <w:rPr>
          <w:rFonts w:ascii="Times New Roman" w:eastAsia="Times New Roman" w:hAnsi="Times New Roman" w:cs="Times New Roman"/>
          <w:spacing w:val="-4"/>
          <w:sz w:val="28"/>
          <w:szCs w:val="28"/>
          <w:lang w:eastAsia="ru-RU"/>
        </w:rPr>
        <w:fldChar w:fldCharType="end"/>
      </w:r>
      <w:r w:rsidRPr="009A651D">
        <w:rPr>
          <w:rFonts w:ascii="Times New Roman" w:eastAsia="Times New Roman" w:hAnsi="Times New Roman" w:cs="Times New Roman"/>
          <w:spacing w:val="-4"/>
          <w:sz w:val="28"/>
          <w:szCs w:val="28"/>
          <w:lang w:eastAsia="ru-RU"/>
        </w:rPr>
        <w:t>, с. 28-32</w:t>
      </w:r>
      <w:r w:rsidRPr="009A651D">
        <w:rPr>
          <w:rFonts w:ascii="Times New Roman" w:eastAsiaTheme="minorEastAsia" w:hAnsi="Times New Roman" w:cs="Times New Roman"/>
          <w:sz w:val="28"/>
          <w:szCs w:val="28"/>
          <w:lang w:eastAsia="ru-RU"/>
        </w:rPr>
        <w:t>]</w:t>
      </w:r>
      <w:r w:rsidRPr="009A651D">
        <w:rPr>
          <w:rFonts w:ascii="Times New Roman" w:eastAsia="Times New Roman" w:hAnsi="Times New Roman" w:cs="Times New Roman"/>
          <w:spacing w:val="-4"/>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bCs/>
          <w:sz w:val="28"/>
          <w:szCs w:val="28"/>
          <w:lang w:eastAsia="ru-RU"/>
        </w:rPr>
      </w:pPr>
      <w:r w:rsidRPr="009A651D">
        <w:rPr>
          <w:rFonts w:ascii="Times New Roman" w:eastAsia="Times New Roman" w:hAnsi="Times New Roman" w:cs="Times New Roman"/>
          <w:sz w:val="28"/>
          <w:szCs w:val="28"/>
          <w:lang w:eastAsia="ru-RU"/>
        </w:rPr>
        <w:t>В 1956 году были обнаружены еще два местонахождения - Больше-</w:t>
      </w:r>
      <w:r w:rsidRPr="009A651D">
        <w:rPr>
          <w:rFonts w:ascii="Times New Roman" w:eastAsiaTheme="minorEastAsia" w:hAnsi="Times New Roman" w:cs="Times New Roman"/>
          <w:sz w:val="28"/>
          <w:szCs w:val="28"/>
          <w:lang w:eastAsia="ru-RU"/>
        </w:rPr>
        <w:t xml:space="preserve">Нарымское и Мало-Нарымское, каменные изделия которых залегали на поверхности галечных </w:t>
      </w:r>
      <w:r w:rsidRPr="009A651D">
        <w:rPr>
          <w:rFonts w:ascii="Times New Roman" w:eastAsia="Times New Roman" w:hAnsi="Times New Roman" w:cs="Times New Roman"/>
          <w:spacing w:val="4"/>
          <w:sz w:val="28"/>
          <w:szCs w:val="28"/>
          <w:lang w:eastAsia="ru-RU"/>
        </w:rPr>
        <w:t xml:space="preserve">отмелей. Коллекция насчитывает свыше </w:t>
      </w:r>
      <w:r w:rsidRPr="009A651D">
        <w:rPr>
          <w:rFonts w:ascii="Times New Roman" w:eastAsia="Times New Roman" w:hAnsi="Times New Roman" w:cs="Times New Roman"/>
          <w:iCs/>
          <w:spacing w:val="4"/>
          <w:sz w:val="28"/>
          <w:szCs w:val="28"/>
          <w:lang w:eastAsia="ru-RU"/>
        </w:rPr>
        <w:t>десятка</w:t>
      </w:r>
      <w:r w:rsidRPr="009A651D">
        <w:rPr>
          <w:rFonts w:ascii="Times New Roman" w:eastAsia="Times New Roman" w:hAnsi="Times New Roman" w:cs="Times New Roman"/>
          <w:i/>
          <w:iCs/>
          <w:spacing w:val="4"/>
          <w:sz w:val="28"/>
          <w:szCs w:val="28"/>
          <w:lang w:eastAsia="ru-RU"/>
        </w:rPr>
        <w:t xml:space="preserve"> </w:t>
      </w:r>
      <w:r w:rsidRPr="009A651D">
        <w:rPr>
          <w:rFonts w:ascii="Times New Roman" w:eastAsia="Times New Roman" w:hAnsi="Times New Roman" w:cs="Times New Roman"/>
          <w:spacing w:val="4"/>
          <w:sz w:val="28"/>
          <w:szCs w:val="28"/>
          <w:lang w:eastAsia="ru-RU"/>
        </w:rPr>
        <w:t>экземпляров. По характеру рас</w:t>
      </w:r>
      <w:r w:rsidRPr="009A651D">
        <w:rPr>
          <w:rFonts w:ascii="Times New Roman" w:eastAsia="Times New Roman" w:hAnsi="Times New Roman" w:cs="Times New Roman"/>
          <w:spacing w:val="3"/>
          <w:sz w:val="28"/>
          <w:szCs w:val="28"/>
          <w:lang w:eastAsia="ru-RU"/>
        </w:rPr>
        <w:t>щепления степени окатанности ее можно разделить на две группы: 1) си</w:t>
      </w:r>
      <w:r w:rsidRPr="009A651D">
        <w:rPr>
          <w:rFonts w:ascii="Times New Roman" w:eastAsia="Times New Roman" w:hAnsi="Times New Roman" w:cs="Times New Roman"/>
          <w:sz w:val="28"/>
          <w:szCs w:val="28"/>
          <w:lang w:eastAsia="ru-RU"/>
        </w:rPr>
        <w:t xml:space="preserve">льноокатанные с архаичными признаками обработки - отщепы укороченной неправильной подтреугольной удлиненной формы, некоторые со следами </w:t>
      </w:r>
      <w:r w:rsidRPr="009A651D">
        <w:rPr>
          <w:rFonts w:ascii="Times New Roman" w:eastAsia="Times New Roman" w:hAnsi="Times New Roman" w:cs="Times New Roman"/>
          <w:spacing w:val="2"/>
          <w:sz w:val="28"/>
          <w:szCs w:val="28"/>
          <w:lang w:eastAsia="ru-RU"/>
        </w:rPr>
        <w:t xml:space="preserve">ретуши, имеют ударные площадки, образующие с нижней плоскостью отщепа </w:t>
      </w:r>
      <w:r w:rsidRPr="009A651D">
        <w:rPr>
          <w:rFonts w:ascii="Times New Roman" w:eastAsia="Times New Roman" w:hAnsi="Times New Roman" w:cs="Times New Roman"/>
          <w:spacing w:val="1"/>
          <w:sz w:val="28"/>
          <w:szCs w:val="28"/>
          <w:lang w:eastAsia="ru-RU"/>
        </w:rPr>
        <w:t xml:space="preserve">тупой угол; скребло на массивном отщепе; 2) удлиненные пластины больших </w:t>
      </w:r>
      <w:r w:rsidRPr="009A651D">
        <w:rPr>
          <w:rFonts w:ascii="Times New Roman" w:eastAsia="Times New Roman" w:hAnsi="Times New Roman" w:cs="Times New Roman"/>
          <w:spacing w:val="5"/>
          <w:sz w:val="28"/>
          <w:szCs w:val="28"/>
          <w:lang w:eastAsia="ru-RU"/>
        </w:rPr>
        <w:t xml:space="preserve">размеров (длина 8-6 см, ширина 4-3 см) с </w:t>
      </w:r>
      <w:r w:rsidRPr="009A651D">
        <w:rPr>
          <w:rFonts w:ascii="Times New Roman" w:eastAsiaTheme="minorEastAsia" w:hAnsi="Times New Roman" w:cs="Times New Roman"/>
          <w:bCs/>
          <w:sz w:val="28"/>
          <w:szCs w:val="28"/>
          <w:lang w:eastAsia="ru-RU"/>
        </w:rPr>
        <w:t>обработанными ретушью краями имеют выпуклую спинку с двумя или тремя продольными гранями; нуклеусы, приближающиеся по форме к призматическим с одной или двумя ударными площадками (5 экз.); два схожих скребка на концах удлиненной пластины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eastAsia="ru-RU"/>
        </w:rPr>
        <w:instrText xml:space="preserve"> REF _Ref132894126 \r \h </w:instrText>
      </w:r>
      <w:r w:rsidRPr="009A651D">
        <w:rPr>
          <w:rFonts w:ascii="Times New Roman" w:eastAsiaTheme="minorEastAsia" w:hAnsi="Times New Roman" w:cs="Times New Roman"/>
          <w:bCs/>
          <w:sz w:val="28"/>
          <w:szCs w:val="28"/>
          <w:lang w:val="kk-KZ" w:eastAsia="ru-RU"/>
        </w:rPr>
        <w:instrText xml:space="preserve">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eastAsia="ru-RU"/>
        </w:rPr>
        <w:t>75</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bCs/>
          <w:sz w:val="28"/>
          <w:szCs w:val="28"/>
          <w:lang w:eastAsia="ru-RU"/>
        </w:rPr>
        <w:t>, с. 87-91].</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На основе сопоставления каменных артефактов с находками известных памятников </w:t>
      </w:r>
      <w:r w:rsidRPr="009A651D">
        <w:rPr>
          <w:rFonts w:ascii="Times New Roman" w:eastAsia="SimSun" w:hAnsi="Times New Roman" w:cs="Times New Roman"/>
          <w:kern w:val="2"/>
          <w:sz w:val="28"/>
          <w:szCs w:val="28"/>
          <w:lang w:eastAsia="zh-CN" w:bidi="hi-IN"/>
        </w:rPr>
        <w:t xml:space="preserve"> как </w:t>
      </w:r>
      <w:r w:rsidRPr="009A651D">
        <w:rPr>
          <w:rFonts w:ascii="Times New Roman" w:eastAsia="SimSun" w:hAnsi="Times New Roman" w:cs="Times New Roman"/>
          <w:kern w:val="2"/>
          <w:sz w:val="28"/>
          <w:szCs w:val="28"/>
          <w:lang w:val="kk-KZ" w:eastAsia="zh-CN" w:bidi="hi-IN"/>
        </w:rPr>
        <w:t>Канай, Усть-Нарым, Свинчатка, Больше- и  Мало</w:t>
      </w:r>
      <w:r w:rsidRPr="009A651D">
        <w:rPr>
          <w:rFonts w:ascii="Times New Roman" w:eastAsia="SimSun" w:hAnsi="Times New Roman" w:cs="Times New Roman"/>
          <w:kern w:val="2"/>
          <w:sz w:val="28"/>
          <w:szCs w:val="28"/>
          <w:lang w:eastAsia="zh-CN" w:bidi="hi-IN"/>
        </w:rPr>
        <w:t>-Н</w:t>
      </w:r>
      <w:r w:rsidRPr="009A651D">
        <w:rPr>
          <w:rFonts w:ascii="Times New Roman" w:eastAsia="SimSun" w:hAnsi="Times New Roman" w:cs="Times New Roman"/>
          <w:kern w:val="2"/>
          <w:sz w:val="28"/>
          <w:szCs w:val="28"/>
          <w:lang w:val="kk-KZ" w:eastAsia="zh-CN" w:bidi="hi-IN"/>
        </w:rPr>
        <w:t>арымско</w:t>
      </w:r>
      <w:r w:rsidRPr="009A651D">
        <w:rPr>
          <w:rFonts w:ascii="Times New Roman" w:eastAsia="SimSun" w:hAnsi="Times New Roman" w:cs="Times New Roman"/>
          <w:kern w:val="2"/>
          <w:sz w:val="28"/>
          <w:szCs w:val="28"/>
          <w:lang w:eastAsia="zh-CN" w:bidi="hi-IN"/>
        </w:rPr>
        <w:t>е</w:t>
      </w:r>
      <w:r w:rsidRPr="009A651D">
        <w:rPr>
          <w:rFonts w:ascii="Times New Roman" w:eastAsia="SimSun" w:hAnsi="Times New Roman" w:cs="Times New Roman"/>
          <w:kern w:val="2"/>
          <w:sz w:val="28"/>
          <w:szCs w:val="28"/>
          <w:lang w:val="kk-KZ" w:eastAsia="zh-CN" w:bidi="hi-IN"/>
        </w:rPr>
        <w:t xml:space="preserve"> стоянки</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вторая группа относится к верхнему палеолиту.</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Таким образом, Восточный Казахстан </w:t>
      </w:r>
      <w:r w:rsidRPr="009A651D">
        <w:rPr>
          <w:rFonts w:ascii="Times New Roman" w:eastAsia="SimSun" w:hAnsi="Times New Roman" w:cs="Times New Roman"/>
          <w:kern w:val="2"/>
          <w:sz w:val="28"/>
          <w:szCs w:val="28"/>
          <w:lang w:eastAsia="zh-CN" w:bidi="hi-IN"/>
        </w:rPr>
        <w:t xml:space="preserve">еще в 50-е годы прошлого столетия, </w:t>
      </w:r>
      <w:r w:rsidRPr="009A651D">
        <w:rPr>
          <w:rFonts w:ascii="Times New Roman" w:eastAsia="SimSun" w:hAnsi="Times New Roman" w:cs="Times New Roman"/>
          <w:kern w:val="2"/>
          <w:sz w:val="28"/>
          <w:szCs w:val="28"/>
          <w:lang w:val="kk-KZ" w:eastAsia="zh-CN" w:bidi="hi-IN"/>
        </w:rPr>
        <w:t>стал первым регионом</w:t>
      </w:r>
      <w:r w:rsidRPr="009A651D">
        <w:rPr>
          <w:rFonts w:ascii="Times New Roman" w:eastAsia="SimSun" w:hAnsi="Times New Roman" w:cs="Times New Roman"/>
          <w:kern w:val="2"/>
          <w:sz w:val="28"/>
          <w:szCs w:val="28"/>
          <w:lang w:eastAsia="zh-CN" w:bidi="hi-IN"/>
        </w:rPr>
        <w:t xml:space="preserve"> в Казахстане</w:t>
      </w:r>
      <w:r w:rsidRPr="009A651D">
        <w:rPr>
          <w:rFonts w:ascii="Times New Roman" w:eastAsia="SimSun" w:hAnsi="Times New Roman" w:cs="Times New Roman"/>
          <w:kern w:val="2"/>
          <w:sz w:val="28"/>
          <w:szCs w:val="28"/>
          <w:lang w:val="kk-KZ" w:eastAsia="zh-CN" w:bidi="hi-IN"/>
        </w:rPr>
        <w:t>, включенным в ареалы распространения позднепалеолитических культур. Наличие мустьерских форм орудий с позднепалеолитическими долго оспаривалось учеными, пока большинство не пришло к выводу, что коллекции представляют собой позднепалеолитический тип сибирского палеолита.</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eastAsia="zh-CN" w:bidi="hi-IN"/>
        </w:rPr>
        <w:t>После длительного перерыва, в</w:t>
      </w:r>
      <w:r w:rsidRPr="009A651D">
        <w:rPr>
          <w:rFonts w:ascii="Times New Roman" w:eastAsia="SimSun" w:hAnsi="Times New Roman" w:cs="Times New Roman"/>
          <w:kern w:val="2"/>
          <w:sz w:val="28"/>
          <w:szCs w:val="28"/>
          <w:lang w:val="kk-KZ" w:eastAsia="zh-CN" w:bidi="hi-IN"/>
        </w:rPr>
        <w:t xml:space="preserve"> 1977 г. ИИАЭ АН КазССР </w:t>
      </w:r>
      <w:r w:rsidRPr="009A651D">
        <w:rPr>
          <w:rFonts w:ascii="Times New Roman" w:eastAsia="SimSun" w:hAnsi="Times New Roman" w:cs="Times New Roman"/>
          <w:kern w:val="2"/>
          <w:sz w:val="28"/>
          <w:szCs w:val="28"/>
          <w:lang w:eastAsia="zh-CN" w:bidi="hi-IN"/>
        </w:rPr>
        <w:t xml:space="preserve">была организована </w:t>
      </w:r>
      <w:r w:rsidRPr="009A651D">
        <w:rPr>
          <w:rFonts w:ascii="Times New Roman" w:eastAsia="SimSun" w:hAnsi="Times New Roman" w:cs="Times New Roman"/>
          <w:kern w:val="2"/>
          <w:sz w:val="28"/>
          <w:szCs w:val="28"/>
          <w:lang w:val="kk-KZ" w:eastAsia="zh-CN" w:bidi="hi-IN"/>
        </w:rPr>
        <w:t>Шульбинск</w:t>
      </w:r>
      <w:r w:rsidRPr="009A651D">
        <w:rPr>
          <w:rFonts w:ascii="Times New Roman" w:eastAsia="SimSun" w:hAnsi="Times New Roman" w:cs="Times New Roman"/>
          <w:kern w:val="2"/>
          <w:sz w:val="28"/>
          <w:szCs w:val="28"/>
          <w:lang w:eastAsia="zh-CN" w:bidi="hi-IN"/>
        </w:rPr>
        <w:t>ая</w:t>
      </w:r>
      <w:r w:rsidRPr="009A651D">
        <w:rPr>
          <w:rFonts w:ascii="Times New Roman" w:eastAsia="SimSun" w:hAnsi="Times New Roman" w:cs="Times New Roman"/>
          <w:kern w:val="2"/>
          <w:sz w:val="28"/>
          <w:szCs w:val="28"/>
          <w:lang w:val="kk-KZ" w:eastAsia="zh-CN" w:bidi="hi-IN"/>
        </w:rPr>
        <w:t xml:space="preserve"> археологическ</w:t>
      </w:r>
      <w:r w:rsidRPr="009A651D">
        <w:rPr>
          <w:rFonts w:ascii="Times New Roman" w:eastAsia="SimSun" w:hAnsi="Times New Roman" w:cs="Times New Roman"/>
          <w:kern w:val="2"/>
          <w:sz w:val="28"/>
          <w:szCs w:val="28"/>
          <w:lang w:eastAsia="zh-CN" w:bidi="hi-IN"/>
        </w:rPr>
        <w:t>ая</w:t>
      </w:r>
      <w:r w:rsidRPr="009A651D">
        <w:rPr>
          <w:rFonts w:ascii="Times New Roman" w:eastAsia="SimSun" w:hAnsi="Times New Roman" w:cs="Times New Roman"/>
          <w:kern w:val="2"/>
          <w:sz w:val="28"/>
          <w:szCs w:val="28"/>
          <w:lang w:val="kk-KZ" w:eastAsia="zh-CN" w:bidi="hi-IN"/>
        </w:rPr>
        <w:t xml:space="preserve"> экспедици</w:t>
      </w:r>
      <w:r w:rsidRPr="009A651D">
        <w:rPr>
          <w:rFonts w:ascii="Times New Roman" w:eastAsia="SimSun" w:hAnsi="Times New Roman" w:cs="Times New Roman"/>
          <w:kern w:val="2"/>
          <w:sz w:val="28"/>
          <w:szCs w:val="28"/>
          <w:lang w:eastAsia="zh-CN" w:bidi="hi-IN"/>
        </w:rPr>
        <w:t>я под руководством А.Г. Максимовой, которая</w:t>
      </w:r>
      <w:r w:rsidRPr="009A651D">
        <w:rPr>
          <w:rFonts w:ascii="Times New Roman" w:eastAsia="SimSun" w:hAnsi="Times New Roman" w:cs="Times New Roman"/>
          <w:kern w:val="2"/>
          <w:sz w:val="28"/>
          <w:szCs w:val="28"/>
          <w:lang w:val="kk-KZ" w:eastAsia="zh-CN" w:bidi="hi-IN"/>
        </w:rPr>
        <w:t xml:space="preserve"> работа</w:t>
      </w:r>
      <w:r w:rsidRPr="009A651D">
        <w:rPr>
          <w:rFonts w:ascii="Times New Roman" w:eastAsia="SimSun" w:hAnsi="Times New Roman" w:cs="Times New Roman"/>
          <w:kern w:val="2"/>
          <w:sz w:val="28"/>
          <w:szCs w:val="28"/>
          <w:lang w:eastAsia="zh-CN" w:bidi="hi-IN"/>
        </w:rPr>
        <w:t>ла</w:t>
      </w:r>
      <w:r w:rsidRPr="009A651D">
        <w:rPr>
          <w:rFonts w:ascii="Times New Roman" w:eastAsia="SimSun" w:hAnsi="Times New Roman" w:cs="Times New Roman"/>
          <w:kern w:val="2"/>
          <w:sz w:val="28"/>
          <w:szCs w:val="28"/>
          <w:lang w:val="kk-KZ" w:eastAsia="zh-CN" w:bidi="hi-IN"/>
        </w:rPr>
        <w:t xml:space="preserve"> в зоне затопления Шульбинской ГЭС на Иртыше</w:t>
      </w:r>
      <w:r w:rsidRPr="009A651D">
        <w:rPr>
          <w:rFonts w:ascii="Times New Roman" w:eastAsia="SimSun" w:hAnsi="Times New Roman" w:cs="Times New Roman"/>
          <w:kern w:val="2"/>
          <w:sz w:val="28"/>
          <w:szCs w:val="28"/>
          <w:lang w:eastAsia="zh-CN" w:bidi="hi-IN"/>
        </w:rPr>
        <w:t>, всего один полевой сезон</w:t>
      </w:r>
      <w:r w:rsidRPr="009A651D">
        <w:rPr>
          <w:rFonts w:ascii="Times New Roman" w:eastAsia="SimSun" w:hAnsi="Times New Roman" w:cs="Times New Roman"/>
          <w:kern w:val="2"/>
          <w:sz w:val="28"/>
          <w:szCs w:val="28"/>
          <w:lang w:val="kk-KZ" w:eastAsia="zh-CN" w:bidi="hi-IN"/>
        </w:rPr>
        <w:t xml:space="preserve">. Палеолитический отряд экспедиции, под руководством Х.А. Алпысбаева </w:t>
      </w:r>
      <w:r w:rsidRPr="009A651D">
        <w:rPr>
          <w:rFonts w:ascii="Times New Roman" w:eastAsia="SimSun" w:hAnsi="Times New Roman" w:cs="Times New Roman"/>
          <w:kern w:val="2"/>
          <w:sz w:val="28"/>
          <w:szCs w:val="28"/>
          <w:lang w:eastAsia="zh-CN" w:bidi="hi-IN"/>
        </w:rPr>
        <w:t xml:space="preserve">с участием студента КазГУ Таймагамбетова Ж.К. </w:t>
      </w:r>
      <w:r w:rsidRPr="009A651D">
        <w:rPr>
          <w:rFonts w:ascii="Times New Roman" w:eastAsia="SimSun" w:hAnsi="Times New Roman" w:cs="Times New Roman"/>
          <w:kern w:val="2"/>
          <w:sz w:val="28"/>
          <w:szCs w:val="28"/>
          <w:lang w:val="kk-KZ" w:eastAsia="zh-CN" w:bidi="hi-IN"/>
        </w:rPr>
        <w:t>выявил около десятка местонахо</w:t>
      </w:r>
      <w:r w:rsidRPr="009A651D">
        <w:rPr>
          <w:rFonts w:ascii="Times New Roman" w:eastAsia="SimSun" w:hAnsi="Times New Roman" w:cs="Times New Roman"/>
          <w:kern w:val="2"/>
          <w:sz w:val="28"/>
          <w:szCs w:val="28"/>
          <w:lang w:eastAsia="zh-CN" w:bidi="hi-IN"/>
        </w:rPr>
        <w:t>ж</w:t>
      </w:r>
      <w:r w:rsidRPr="009A651D">
        <w:rPr>
          <w:rFonts w:ascii="Times New Roman" w:eastAsia="SimSun" w:hAnsi="Times New Roman" w:cs="Times New Roman"/>
          <w:kern w:val="2"/>
          <w:sz w:val="28"/>
          <w:szCs w:val="28"/>
          <w:lang w:val="kk-KZ" w:eastAsia="zh-CN" w:bidi="hi-IN"/>
        </w:rPr>
        <w:t xml:space="preserve">дений каменного века </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Будене 1, Красн</w:t>
      </w:r>
      <w:r w:rsidRPr="009A651D">
        <w:rPr>
          <w:rFonts w:ascii="Times New Roman" w:eastAsia="SimSun" w:hAnsi="Times New Roman" w:cs="Times New Roman"/>
          <w:kern w:val="2"/>
          <w:sz w:val="28"/>
          <w:szCs w:val="28"/>
          <w:lang w:eastAsia="zh-CN" w:bidi="hi-IN"/>
        </w:rPr>
        <w:t>ый Я</w:t>
      </w:r>
      <w:r w:rsidRPr="009A651D">
        <w:rPr>
          <w:rFonts w:ascii="Times New Roman" w:eastAsia="SimSun" w:hAnsi="Times New Roman" w:cs="Times New Roman"/>
          <w:kern w:val="2"/>
          <w:sz w:val="28"/>
          <w:szCs w:val="28"/>
          <w:lang w:val="kk-KZ" w:eastAsia="zh-CN" w:bidi="hi-IN"/>
        </w:rPr>
        <w:t>р, Азово, Арман, Кызыл-Куйган и др.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_Ref132894248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76</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126-138</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TimesNewRomanPSMT" w:hAnsi="Times New Roman" w:cs="Times New Roman"/>
          <w:kern w:val="2"/>
          <w:sz w:val="28"/>
          <w:szCs w:val="28"/>
          <w:lang w:bidi="hi-IN"/>
        </w:rPr>
        <w:t>Местонахожд</w:t>
      </w:r>
      <w:r w:rsidRPr="009A651D">
        <w:rPr>
          <w:rFonts w:ascii="Times New Roman" w:eastAsia="TimesNewRomanPSMT" w:hAnsi="Times New Roman" w:cs="Times New Roman"/>
          <w:kern w:val="2"/>
          <w:sz w:val="28"/>
          <w:szCs w:val="28"/>
          <w:lang w:val="kk-KZ" w:bidi="hi-IN"/>
        </w:rPr>
        <w:t>ение Будене 1 расположено на второй пойменной террасе реки Иртыш. Здесь в сером суглинке был найден нуклеус позднего палеолита, а в слое желтой супеси были обнаружены кости животных. Каменные изделия позднего палеолита также были найдены в районе поселка Красн</w:t>
      </w:r>
      <w:r w:rsidRPr="009A651D">
        <w:rPr>
          <w:rFonts w:ascii="Times New Roman" w:eastAsia="TimesNewRomanPSMT" w:hAnsi="Times New Roman" w:cs="Times New Roman"/>
          <w:kern w:val="2"/>
          <w:sz w:val="28"/>
          <w:szCs w:val="28"/>
          <w:lang w:bidi="hi-IN"/>
        </w:rPr>
        <w:t>ый Я</w:t>
      </w:r>
      <w:r w:rsidRPr="009A651D">
        <w:rPr>
          <w:rFonts w:ascii="Times New Roman" w:eastAsia="TimesNewRomanPSMT" w:hAnsi="Times New Roman" w:cs="Times New Roman"/>
          <w:kern w:val="2"/>
          <w:sz w:val="28"/>
          <w:szCs w:val="28"/>
          <w:lang w:val="kk-KZ" w:bidi="hi-IN"/>
        </w:rPr>
        <w:t>р. Аналогичные палеолитические изделия были найдены в районе села Азово на левом берегу Иртыша, в 3 км к северо-западу от села Кайынд</w:t>
      </w:r>
      <w:r w:rsidRPr="009A651D">
        <w:rPr>
          <w:rFonts w:ascii="Times New Roman" w:eastAsia="TimesNewRomanPSMT" w:hAnsi="Times New Roman" w:cs="Times New Roman"/>
          <w:kern w:val="2"/>
          <w:sz w:val="28"/>
          <w:szCs w:val="28"/>
          <w:lang w:bidi="hi-IN"/>
        </w:rPr>
        <w:t>ы</w:t>
      </w:r>
      <w:r w:rsidRPr="009A651D">
        <w:rPr>
          <w:rFonts w:ascii="Times New Roman" w:eastAsia="TimesNewRomanPSMT" w:hAnsi="Times New Roman" w:cs="Times New Roman"/>
          <w:kern w:val="2"/>
          <w:sz w:val="28"/>
          <w:szCs w:val="28"/>
          <w:lang w:val="kk-KZ" w:bidi="hi-IN"/>
        </w:rPr>
        <w:t>. Удалось собрать небольшую серию каменных изделий: скребки, пластины и их фрагменты.</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Следы палеолита выявлены и при обследовании реки Кызылсу. Первые сборы орудий и заготовок проведены в радиусе 10-15 км от с. Арман (Белая База). В ходе работ найдены серии различных сколов леваллуа, ножи на массивных пластинах, сколы, скребла, скребки и проколки.</w:t>
      </w:r>
    </w:p>
    <w:p w:rsidR="009A651D" w:rsidRPr="009A651D" w:rsidRDefault="009A651D" w:rsidP="00D23813">
      <w:pPr>
        <w:tabs>
          <w:tab w:val="left" w:pos="284"/>
        </w:tabs>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4 км выше с. Арман обнаружены кремнистые и кремнисто-известковые желваки, а также несколько нуклеусов леваллуа со следами радиального скалывания, зубчатые орудия, отбойник, серия аморфных и подпризматических нуклеусов, изящный нож с ретушью вдоль рабочего края и выпуклым ударным бугорком, полукраевые сколы, пластинчатые отщепы.</w:t>
      </w:r>
    </w:p>
    <w:p w:rsidR="009A651D" w:rsidRPr="009A651D" w:rsidRDefault="009A651D" w:rsidP="00D23813">
      <w:pPr>
        <w:tabs>
          <w:tab w:val="left" w:pos="284"/>
        </w:tabs>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районе с. Койтас, около местности Кызыл-Куйган у размыва конгломератов и неогеновых глин собрана серия массивных отщепов, скребел, подтреугольных сколов, нуклеусов, пластин, резцов и орудий двусторонней обработки. Часть изделий характеризуется признаками, позволившими отнести их к мустье леваллуазской фации или к позднепалеолитическим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_Ref132894392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3-27].</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В 1980 году начинается новый этап в изучении палеолита Восточного Казахстана, который связан с именем </w:t>
      </w:r>
      <w:r w:rsidRPr="009A651D">
        <w:rPr>
          <w:rFonts w:ascii="Times New Roman" w:eastAsia="SimSun" w:hAnsi="Times New Roman" w:cs="Times New Roman"/>
          <w:kern w:val="2"/>
          <w:sz w:val="28"/>
          <w:szCs w:val="28"/>
          <w:lang w:eastAsia="zh-CN" w:bidi="hi-IN"/>
        </w:rPr>
        <w:t xml:space="preserve">профессионального археолога по исследованию памятников каменного века </w:t>
      </w:r>
      <w:r w:rsidRPr="009A651D">
        <w:rPr>
          <w:rFonts w:ascii="Times New Roman" w:eastAsia="SimSun" w:hAnsi="Times New Roman" w:cs="Times New Roman"/>
          <w:kern w:val="2"/>
          <w:sz w:val="28"/>
          <w:szCs w:val="28"/>
          <w:lang w:val="kk-KZ" w:eastAsia="zh-CN" w:bidi="hi-IN"/>
        </w:rPr>
        <w:t>Ж.К. Таймагамбетова</w:t>
      </w:r>
      <w:r w:rsidRPr="009A651D">
        <w:rPr>
          <w:rFonts w:ascii="Times New Roman" w:eastAsia="SimSun" w:hAnsi="Times New Roman" w:cs="Times New Roman"/>
          <w:kern w:val="2"/>
          <w:sz w:val="28"/>
          <w:szCs w:val="28"/>
          <w:lang w:eastAsia="zh-CN" w:bidi="hi-IN"/>
        </w:rPr>
        <w:t xml:space="preserve"> и продолжается по настоящее время.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1981 году палеолитическим отрядом под руководством аспиранта ИИФФ СО АН СССР Таймагамбетова Ж.К. Шульбинской археологической экспедиции Института истории, археологии и этнографии АН КазССР, была обнаружена стратифицированная стоянка Шульбинка.</w:t>
      </w:r>
      <w:r w:rsidRPr="009A651D">
        <w:rPr>
          <w:rFonts w:ascii="Times New Roman" w:eastAsia="TimesNewRomanPSMT" w:hAnsi="Times New Roman" w:cs="Times New Roman"/>
          <w:sz w:val="28"/>
          <w:szCs w:val="28"/>
        </w:rPr>
        <w:t xml:space="preserve"> Памятник располагался в Новошульбинском районе Семипалатинской области (</w:t>
      </w:r>
      <w:r w:rsidRPr="009A651D">
        <w:rPr>
          <w:rFonts w:ascii="Times New Roman" w:eastAsiaTheme="minorEastAsia" w:hAnsi="Times New Roman" w:cs="Times New Roman"/>
          <w:sz w:val="28"/>
          <w:szCs w:val="28"/>
          <w:lang w:eastAsia="ru-RU"/>
        </w:rPr>
        <w:t>ныне Абайской</w:t>
      </w:r>
      <w:r w:rsidRPr="009A651D">
        <w:rPr>
          <w:rFonts w:ascii="Times New Roman" w:eastAsia="TimesNewRomanPSMT" w:hAnsi="Times New Roman" w:cs="Times New Roman"/>
          <w:sz w:val="28"/>
          <w:szCs w:val="28"/>
        </w:rPr>
        <w:t xml:space="preserve">) на 35-40-метровом скальном уступе правого берега Иртыша, в устье Шульбинки, притока Иртыша. </w:t>
      </w:r>
      <w:r w:rsidRPr="009A651D">
        <w:rPr>
          <w:rFonts w:ascii="Times New Roman" w:eastAsiaTheme="minorEastAsia" w:hAnsi="Times New Roman" w:cs="Times New Roman"/>
          <w:sz w:val="28"/>
          <w:szCs w:val="28"/>
          <w:lang w:eastAsia="ru-RU"/>
        </w:rPr>
        <w:t>Терраса в основном состоит из выходов кремнистого сланца черного цвета, местами ее прорезают небольшие овраги. Во время обследования местности на поверхности террасы было обнаружено несколько сотен каменных изделий, что и послужило поводом к закладке шурфов. Были заложены 4 разведочных шурфа размером 1 кв.м., которые впоследствии были соединены в раскоп. В шурфах глубиной до 60 см были выявлены каменные изделия – нуклеусы, пластины и отщепы с ретушью. В первый год работы, площадь раскопа составила 356 кв.м.</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lang w:val="kk-KZ"/>
        </w:rPr>
      </w:pPr>
      <w:r w:rsidRPr="009A651D">
        <w:rPr>
          <w:rFonts w:ascii="Times New Roman" w:eastAsiaTheme="minorEastAsia" w:hAnsi="Times New Roman" w:cs="Times New Roman"/>
          <w:sz w:val="28"/>
          <w:szCs w:val="28"/>
          <w:lang w:val="kk-KZ" w:eastAsia="ru-RU"/>
        </w:rPr>
        <w:t>В дальнейшем, з</w:t>
      </w:r>
      <w:r w:rsidRPr="009A651D">
        <w:rPr>
          <w:rFonts w:ascii="Times New Roman" w:eastAsiaTheme="minorEastAsia" w:hAnsi="Times New Roman" w:cs="Times New Roman"/>
          <w:sz w:val="28"/>
          <w:szCs w:val="28"/>
          <w:lang w:eastAsia="ru-RU"/>
        </w:rPr>
        <w:t>а четыре года работы на стоянке (1981–1984 гг.) в раскопе площадью 1000 кв. м. обнаружено более 5000 каменных изделий. На стоянке, автором раскопок было выделено три культурных горизонта. Изделия по технико-типологическому составу варьируют от мустье до неолита, хотя и отмечалось отсутствие четких стратиграфических подразделений, культурного слоя и абсолютных датировок. Тем не менее, стоянка Шульбинка может считаться эталонным памятником развития позднепалеолитической культуры Восточного Казахстана. К тому времени это был наиболее полно изученный и единственный стратифицированный позднепалеолитический памятник в Казахстане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_Ref132894392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xml:space="preserve">, с. 3-27;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_Ref132894940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55</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33-36;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_Ref132895298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56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161-167</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В 1989 году</w:t>
      </w:r>
      <w:r w:rsidRPr="009A651D">
        <w:rPr>
          <w:rFonts w:ascii="Times New Roman" w:eastAsia="TimesNewRomanPSMT" w:hAnsi="Times New Roman" w:cs="Times New Roman"/>
          <w:sz w:val="28"/>
          <w:szCs w:val="28"/>
          <w:lang w:val="kk-KZ"/>
        </w:rPr>
        <w:t xml:space="preserve"> Восточно-Казахстанская археологическая экспедиция АН Каз.ССР под руководством</w:t>
      </w:r>
      <w:r w:rsidRPr="009A651D">
        <w:rPr>
          <w:rFonts w:ascii="Times New Roman" w:eastAsia="TimesNewRomanPSMT" w:hAnsi="Times New Roman" w:cs="Times New Roman"/>
          <w:sz w:val="28"/>
          <w:szCs w:val="28"/>
        </w:rPr>
        <w:t xml:space="preserve"> Ж.К. Таймагамбетов</w:t>
      </w:r>
      <w:r w:rsidRPr="009A651D">
        <w:rPr>
          <w:rFonts w:ascii="Times New Roman" w:eastAsia="TimesNewRomanPSMT" w:hAnsi="Times New Roman" w:cs="Times New Roman"/>
          <w:sz w:val="28"/>
          <w:szCs w:val="28"/>
          <w:lang w:val="kk-KZ"/>
        </w:rPr>
        <w:t>а, с участием сотрудников областного историко-краеведческого музея г. Усть-Каменогорска проводит исследование на территории Курчумского района</w:t>
      </w:r>
      <w:r w:rsidRPr="009A651D">
        <w:rPr>
          <w:rFonts w:ascii="Times New Roman" w:eastAsia="TimesNewRomanPSMT" w:hAnsi="Times New Roman" w:cs="Times New Roman"/>
          <w:sz w:val="28"/>
          <w:szCs w:val="28"/>
        </w:rPr>
        <w:t xml:space="preserve"> Восточно-Казахстанской</w:t>
      </w:r>
      <w:r w:rsidRPr="009A651D">
        <w:rPr>
          <w:rFonts w:ascii="Times New Roman" w:eastAsia="TimesNewRomanPSMT" w:hAnsi="Times New Roman" w:cs="Times New Roman"/>
          <w:sz w:val="28"/>
          <w:szCs w:val="28"/>
          <w:lang w:val="kk-KZ"/>
        </w:rPr>
        <w:t xml:space="preserve"> области. </w:t>
      </w:r>
      <w:r w:rsidRPr="009A651D">
        <w:rPr>
          <w:rFonts w:ascii="Times New Roman" w:eastAsia="TimesNewRomanPSMT" w:hAnsi="Times New Roman" w:cs="Times New Roman"/>
          <w:sz w:val="28"/>
          <w:szCs w:val="28"/>
        </w:rPr>
        <w:t>Разведочные маршруты в районе хребта Уршим и озера Маркаколь показали отсутствие высококачественного каменного сырья для изготовления орудий, (породы представлены сланцами, гранитами и кварцем), так и участков плейстоценовых отложений, имеющих субгоризонтальное простирание и значительных по длине и толщине.</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При обследовании предгорной зоны на северном берегу озера Зайсан в районе села Каратогай были обнаружены два местонахождения каменных артефактов – Козыбай I и II [</w:t>
      </w:r>
      <w:r w:rsidRPr="009A651D">
        <w:rPr>
          <w:rFonts w:ascii="Times New Roman" w:eastAsia="TimesNewRomanPSMT" w:hAnsi="Times New Roman" w:cs="Times New Roman"/>
          <w:sz w:val="28"/>
          <w:szCs w:val="28"/>
        </w:rPr>
        <w:fldChar w:fldCharType="begin"/>
      </w:r>
      <w:r w:rsidRPr="009A651D">
        <w:rPr>
          <w:rFonts w:ascii="Times New Roman" w:eastAsia="TimesNewRomanPSMT" w:hAnsi="Times New Roman" w:cs="Times New Roman"/>
          <w:sz w:val="28"/>
          <w:szCs w:val="28"/>
        </w:rPr>
        <w:instrText xml:space="preserve"> REF _Ref132895961 \r \h  \* MERGEFORMAT </w:instrText>
      </w:r>
      <w:r w:rsidRPr="009A651D">
        <w:rPr>
          <w:rFonts w:ascii="Times New Roman" w:eastAsia="TimesNewRomanPSMT" w:hAnsi="Times New Roman" w:cs="Times New Roman"/>
          <w:sz w:val="28"/>
          <w:szCs w:val="28"/>
        </w:rPr>
      </w:r>
      <w:r w:rsidRPr="009A651D">
        <w:rPr>
          <w:rFonts w:ascii="Times New Roman" w:eastAsia="TimesNewRomanPSMT" w:hAnsi="Times New Roman" w:cs="Times New Roman"/>
          <w:sz w:val="28"/>
          <w:szCs w:val="28"/>
        </w:rPr>
        <w:fldChar w:fldCharType="separate"/>
      </w:r>
      <w:r w:rsidR="00761175">
        <w:rPr>
          <w:rFonts w:ascii="Times New Roman" w:eastAsia="TimesNewRomanPSMT" w:hAnsi="Times New Roman" w:cs="Times New Roman"/>
          <w:sz w:val="28"/>
          <w:szCs w:val="28"/>
        </w:rPr>
        <w:t>42</w:t>
      </w:r>
      <w:r w:rsidRPr="009A651D">
        <w:rPr>
          <w:rFonts w:ascii="Times New Roman" w:eastAsia="TimesNewRomanPSMT" w:hAnsi="Times New Roman" w:cs="Times New Roman"/>
          <w:sz w:val="28"/>
          <w:szCs w:val="28"/>
        </w:rPr>
        <w:fldChar w:fldCharType="end"/>
      </w:r>
      <w:r w:rsidRPr="009A651D">
        <w:rPr>
          <w:rFonts w:ascii="Times New Roman" w:eastAsia="TimesNewRomanPSMT" w:hAnsi="Times New Roman" w:cs="Times New Roman"/>
          <w:sz w:val="28"/>
          <w:szCs w:val="28"/>
        </w:rPr>
        <w:t>, с. 26-27]. Первый из них расположен примерно в 10 км к западу от села Каратогай в районе выходов красной глины. На нем были обнаружены два крупных скола без вторичной обработки, лежащие в эродированных местах, обильно усыпанные галечным и рулонным детритовым материалом. Второе местонахождение обнаружено восточнее, на среднем отрезке дороги Каратогай – Эгиндыбулак.</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Памятник связан с интрузивными обнажениями в сланцевой среде кварцит-песчаника, зафиксированными на небольшом участке в долине одного из левых притоков реки Калгутты. Коллекция (14 экземпляров) включает в себя нуклевидные формы, крупные сколы, рубиловидное орудие и орудие в виде массивного скребла. Значительная степень изменения поверхности изделий и “архаичный” внешний вид свидетельствуют об их относительной древности (средний палеолит?).</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В 1995, а затем в 1999 гг.</w:t>
      </w:r>
      <w:r w:rsidRPr="009A651D">
        <w:rPr>
          <w:rFonts w:ascii="Times New Roman" w:eastAsiaTheme="minorEastAsia" w:hAnsi="Times New Roman" w:cs="Times New Roman"/>
          <w:sz w:val="28"/>
          <w:szCs w:val="28"/>
          <w:lang w:eastAsia="ru-RU"/>
        </w:rPr>
        <w:t xml:space="preserve"> в районе Бухтарминского, Шульбинского и Чарского водохранилищ несколько лет проводила разведочные работы Совместная Казахстанско-Российская комплексная археологическая экспедиция (СКРКАЭ)</w:t>
      </w:r>
      <w:r w:rsidRPr="009A651D">
        <w:rPr>
          <w:rFonts w:ascii="Times New Roman" w:eastAsiaTheme="minorEastAsia" w:hAnsi="Times New Roman" w:cs="Times New Roman"/>
          <w:sz w:val="28"/>
          <w:szCs w:val="28"/>
          <w:lang w:val="kk-KZ" w:eastAsia="ru-RU"/>
        </w:rPr>
        <w:t xml:space="preserve"> </w:t>
      </w:r>
      <w:r w:rsidRPr="009A651D">
        <w:rPr>
          <w:rFonts w:ascii="Times New Roman" w:eastAsia="TimesNewRomanPSMT" w:hAnsi="Times New Roman" w:cs="Times New Roman"/>
          <w:color w:val="000000" w:themeColor="text1"/>
          <w:sz w:val="28"/>
          <w:szCs w:val="28"/>
          <w:lang w:eastAsia="ru-RU"/>
        </w:rPr>
        <w:t>[</w:t>
      </w:r>
      <w:r w:rsidRPr="009A651D">
        <w:rPr>
          <w:rFonts w:ascii="Times New Roman" w:eastAsia="TimesNewRomanPSMT" w:hAnsi="Times New Roman" w:cs="Times New Roman"/>
          <w:color w:val="000000" w:themeColor="text1"/>
          <w:sz w:val="28"/>
          <w:szCs w:val="28"/>
          <w:lang w:val="kk-KZ" w:eastAsia="ru-RU"/>
        </w:rPr>
        <w:t>по:</w:t>
      </w:r>
      <w:r w:rsidRPr="009A651D">
        <w:rPr>
          <w:rFonts w:ascii="Times New Roman" w:eastAsiaTheme="minorEastAsia" w:hAnsi="Times New Roman" w:cs="Times New Roman"/>
          <w:color w:val="000000" w:themeColor="text1"/>
          <w:sz w:val="28"/>
          <w:szCs w:val="28"/>
          <w:lang w:val="kk-KZ" w:eastAsia="ru-RU"/>
        </w:rPr>
        <w:t xml:space="preserve"> </w:t>
      </w:r>
      <w:r w:rsidRPr="009A651D">
        <w:rPr>
          <w:rFonts w:ascii="Times New Roman" w:eastAsiaTheme="minorEastAsia" w:hAnsi="Times New Roman" w:cs="Times New Roman"/>
          <w:color w:val="000000" w:themeColor="text1"/>
          <w:sz w:val="28"/>
          <w:szCs w:val="28"/>
          <w:lang w:val="kk-KZ" w:eastAsia="ru-RU"/>
        </w:rPr>
        <w:fldChar w:fldCharType="begin"/>
      </w:r>
      <w:r w:rsidRPr="009A651D">
        <w:rPr>
          <w:rFonts w:ascii="Times New Roman" w:eastAsiaTheme="minorEastAsia" w:hAnsi="Times New Roman" w:cs="Times New Roman"/>
          <w:color w:val="000000" w:themeColor="text1"/>
          <w:sz w:val="28"/>
          <w:szCs w:val="28"/>
          <w:lang w:val="kk-KZ" w:eastAsia="ru-RU"/>
        </w:rPr>
        <w:instrText xml:space="preserve"> REF _Ref132807613 \r \h  \* MERGEFORMAT </w:instrText>
      </w:r>
      <w:r w:rsidRPr="009A651D">
        <w:rPr>
          <w:rFonts w:ascii="Times New Roman" w:eastAsiaTheme="minorEastAsia" w:hAnsi="Times New Roman" w:cs="Times New Roman"/>
          <w:color w:val="000000" w:themeColor="text1"/>
          <w:sz w:val="28"/>
          <w:szCs w:val="28"/>
          <w:lang w:val="kk-KZ" w:eastAsia="ru-RU"/>
        </w:rPr>
      </w:r>
      <w:r w:rsidRPr="009A651D">
        <w:rPr>
          <w:rFonts w:ascii="Times New Roman" w:eastAsiaTheme="minorEastAsia" w:hAnsi="Times New Roman" w:cs="Times New Roman"/>
          <w:color w:val="000000" w:themeColor="text1"/>
          <w:sz w:val="28"/>
          <w:szCs w:val="28"/>
          <w:lang w:val="kk-KZ" w:eastAsia="ru-RU"/>
        </w:rPr>
        <w:fldChar w:fldCharType="separate"/>
      </w:r>
      <w:r w:rsidR="00761175">
        <w:rPr>
          <w:rFonts w:ascii="Times New Roman" w:eastAsiaTheme="minorEastAsia" w:hAnsi="Times New Roman" w:cs="Times New Roman"/>
          <w:color w:val="000000" w:themeColor="text1"/>
          <w:sz w:val="28"/>
          <w:szCs w:val="28"/>
          <w:lang w:val="kk-KZ" w:eastAsia="ru-RU"/>
        </w:rPr>
        <w:t>2</w:t>
      </w:r>
      <w:r w:rsidRPr="009A651D">
        <w:rPr>
          <w:rFonts w:ascii="Times New Roman" w:eastAsiaTheme="minorEastAsia" w:hAnsi="Times New Roman" w:cs="Times New Roman"/>
          <w:color w:val="000000" w:themeColor="text1"/>
          <w:sz w:val="28"/>
          <w:szCs w:val="28"/>
          <w:lang w:val="kk-KZ" w:eastAsia="ru-RU"/>
        </w:rPr>
        <w:fldChar w:fldCharType="end"/>
      </w:r>
      <w:r w:rsidRPr="009A651D">
        <w:rPr>
          <w:rFonts w:ascii="Times New Roman" w:eastAsiaTheme="minorEastAsia" w:hAnsi="Times New Roman" w:cs="Times New Roman"/>
          <w:color w:val="000000" w:themeColor="text1"/>
          <w:sz w:val="28"/>
          <w:szCs w:val="28"/>
          <w:lang w:eastAsia="ru-RU"/>
        </w:rPr>
        <w:t>, с. 124</w:t>
      </w:r>
      <w:r w:rsidRPr="009A651D">
        <w:rPr>
          <w:rFonts w:ascii="Times New Roman" w:eastAsiaTheme="minorEastAsia" w:hAnsi="Times New Roman" w:cs="Times New Roman"/>
          <w:sz w:val="28"/>
          <w:szCs w:val="28"/>
          <w:lang w:eastAsia="ru-RU"/>
        </w:rPr>
        <w:t>, рис. 1</w:t>
      </w:r>
      <w:r w:rsidRPr="009A651D">
        <w:rPr>
          <w:rFonts w:ascii="Times New Roman" w:eastAsiaTheme="minorEastAsia" w:hAnsi="Times New Roman" w:cs="Times New Roman"/>
          <w:color w:val="000000" w:themeColor="text1"/>
          <w:sz w:val="28"/>
          <w:szCs w:val="28"/>
          <w:lang w:eastAsia="ru-RU"/>
        </w:rPr>
        <w:t>]</w:t>
      </w:r>
      <w:r w:rsidRPr="009A651D">
        <w:rPr>
          <w:rFonts w:ascii="Times New Roman" w:eastAsiaTheme="minorEastAsia" w:hAnsi="Times New Roman" w:cs="Times New Roman"/>
          <w:sz w:val="28"/>
          <w:szCs w:val="28"/>
          <w:lang w:eastAsia="ru-RU"/>
        </w:rPr>
        <w:t xml:space="preserve"> Института археологии и этнографии СО РАН под руководством академика РАН А.П. Деревянко и Института археологии им.А.Х.</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Маргулана АН РК, под руководством доктора исторических наук, профессора Таймагамбетова Ж.К.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_Ref132896154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8].</w:t>
      </w:r>
    </w:p>
    <w:p w:rsidR="009A651D" w:rsidRPr="009A651D" w:rsidRDefault="009A651D" w:rsidP="00D23813">
      <w:pPr>
        <w:tabs>
          <w:tab w:val="left" w:pos="9355"/>
        </w:tabs>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Целью проводимых исследований явилось обнаружение комплексов эпохи палеолита на разных высотных отметках достаточно стабильного побережья оз. Зайсан, а также выявление на прибрежной полосе водохранилищ частично разрушенных волноприбойной деятельностью палеолитических памятников, сбор артефактов различных этапов каменного века. Наибольшее внимание уделялось поиску древних комплексов.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На восточном берегу Бухтарминского водохранилища, на участке между с. Большенарымское и пос. Алтайка в береговой полосе, экспедицией было выявлено пять местонахождений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Бухтарма-1–5</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с артефактами подъемного характера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imesNewRomanPSMT" w:hAnsi="Times New Roman" w:cs="Times New Roman"/>
          <w:color w:val="000000" w:themeColor="text1"/>
          <w:sz w:val="28"/>
          <w:szCs w:val="28"/>
          <w:lang w:eastAsia="ru-RU"/>
        </w:rPr>
        <w:t>[</w:t>
      </w:r>
      <w:r w:rsidRPr="009A651D">
        <w:rPr>
          <w:rFonts w:ascii="Times New Roman" w:eastAsia="TimesNewRomanPSMT" w:hAnsi="Times New Roman" w:cs="Times New Roman"/>
          <w:color w:val="000000" w:themeColor="text1"/>
          <w:sz w:val="28"/>
          <w:szCs w:val="28"/>
          <w:lang w:val="kk-KZ" w:eastAsia="ru-RU"/>
        </w:rPr>
        <w:t xml:space="preserve">по: </w:t>
      </w:r>
      <w:r w:rsidRPr="009A651D">
        <w:rPr>
          <w:rFonts w:ascii="Times New Roman" w:eastAsiaTheme="minorEastAsia" w:hAnsi="Times New Roman" w:cs="Times New Roman"/>
          <w:color w:val="000000" w:themeColor="text1"/>
          <w:sz w:val="28"/>
          <w:szCs w:val="28"/>
          <w:lang w:eastAsia="ru-RU"/>
        </w:rPr>
        <w:fldChar w:fldCharType="begin"/>
      </w:r>
      <w:r w:rsidRPr="009A651D">
        <w:rPr>
          <w:rFonts w:ascii="Times New Roman" w:eastAsia="TimesNewRomanPSMT" w:hAnsi="Times New Roman" w:cs="Times New Roman"/>
          <w:color w:val="000000" w:themeColor="text1"/>
          <w:sz w:val="28"/>
          <w:szCs w:val="28"/>
          <w:lang w:val="kk-KZ" w:eastAsia="ru-RU"/>
        </w:rPr>
        <w:instrText xml:space="preserve"> REF _Ref132807613 \r \h </w:instrText>
      </w:r>
      <w:r w:rsidRPr="009A651D">
        <w:rPr>
          <w:rFonts w:ascii="Times New Roman" w:eastAsiaTheme="minorEastAsia" w:hAnsi="Times New Roman" w:cs="Times New Roman"/>
          <w:color w:val="000000" w:themeColor="text1"/>
          <w:sz w:val="28"/>
          <w:szCs w:val="28"/>
          <w:lang w:eastAsia="ru-RU"/>
        </w:rPr>
        <w:instrText xml:space="preserve"> \* MERGEFORMAT </w:instrText>
      </w:r>
      <w:r w:rsidRPr="009A651D">
        <w:rPr>
          <w:rFonts w:ascii="Times New Roman" w:eastAsiaTheme="minorEastAsia" w:hAnsi="Times New Roman" w:cs="Times New Roman"/>
          <w:color w:val="000000" w:themeColor="text1"/>
          <w:sz w:val="28"/>
          <w:szCs w:val="28"/>
          <w:lang w:eastAsia="ru-RU"/>
        </w:rPr>
      </w:r>
      <w:r w:rsidRPr="009A651D">
        <w:rPr>
          <w:rFonts w:ascii="Times New Roman" w:eastAsiaTheme="minorEastAsia" w:hAnsi="Times New Roman" w:cs="Times New Roman"/>
          <w:color w:val="000000" w:themeColor="text1"/>
          <w:sz w:val="28"/>
          <w:szCs w:val="28"/>
          <w:lang w:eastAsia="ru-RU"/>
        </w:rPr>
        <w:fldChar w:fldCharType="separate"/>
      </w:r>
      <w:r w:rsidR="00761175">
        <w:rPr>
          <w:rFonts w:ascii="Times New Roman" w:eastAsia="TimesNewRomanPSMT" w:hAnsi="Times New Roman" w:cs="Times New Roman"/>
          <w:color w:val="000000" w:themeColor="text1"/>
          <w:sz w:val="28"/>
          <w:szCs w:val="28"/>
          <w:lang w:val="kk-KZ" w:eastAsia="ru-RU"/>
        </w:rPr>
        <w:t>2</w:t>
      </w:r>
      <w:r w:rsidRPr="009A651D">
        <w:rPr>
          <w:rFonts w:ascii="Times New Roman" w:eastAsiaTheme="minorEastAsia" w:hAnsi="Times New Roman" w:cs="Times New Roman"/>
          <w:color w:val="000000" w:themeColor="text1"/>
          <w:sz w:val="28"/>
          <w:szCs w:val="28"/>
          <w:lang w:eastAsia="ru-RU"/>
        </w:rPr>
        <w:fldChar w:fldCharType="end"/>
      </w:r>
      <w:r w:rsidRPr="009A651D">
        <w:rPr>
          <w:rFonts w:ascii="Times New Roman" w:eastAsiaTheme="minorEastAsia" w:hAnsi="Times New Roman" w:cs="Times New Roman"/>
          <w:color w:val="000000" w:themeColor="text1"/>
          <w:sz w:val="28"/>
          <w:szCs w:val="28"/>
          <w:lang w:eastAsia="ru-RU"/>
        </w:rPr>
        <w:t>, с. 125</w:t>
      </w:r>
      <w:r w:rsidRPr="009A651D">
        <w:rPr>
          <w:rFonts w:ascii="Times New Roman" w:eastAsiaTheme="minorEastAsia" w:hAnsi="Times New Roman" w:cs="Times New Roman"/>
          <w:sz w:val="28"/>
          <w:szCs w:val="28"/>
          <w:lang w:eastAsia="ru-RU"/>
        </w:rPr>
        <w:t>, рис. 2</w:t>
      </w:r>
      <w:r w:rsidRPr="009A651D">
        <w:rPr>
          <w:rFonts w:ascii="Times New Roman" w:eastAsiaTheme="minorEastAsia" w:hAnsi="Times New Roman" w:cs="Times New Roman"/>
          <w:color w:val="000000" w:themeColor="text1"/>
          <w:sz w:val="28"/>
          <w:szCs w:val="28"/>
          <w:lang w:eastAsia="ru-RU"/>
        </w:rPr>
        <w:t>]</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Бухтарма-1 расположена севернее с. Большенарымское. Координаты: </w:t>
      </w:r>
      <w:r w:rsidRPr="009A651D">
        <w:rPr>
          <w:rFonts w:ascii="Times New Roman" w:eastAsia="Arial Unicode MS" w:hAnsi="Times New Roman" w:cs="Times New Roman"/>
          <w:w w:val="95"/>
          <w:sz w:val="28"/>
          <w:szCs w:val="28"/>
          <w:lang w:eastAsia="ru-RU"/>
        </w:rPr>
        <w:t>51 °21'46,6" с. ш., 84°48'5l,3" в.д.</w:t>
      </w:r>
      <w:r w:rsidRPr="009A651D">
        <w:rPr>
          <w:rFonts w:ascii="Times New Roman" w:eastAsiaTheme="minorEastAsia" w:hAnsi="Times New Roman" w:cs="Times New Roman"/>
          <w:sz w:val="28"/>
          <w:szCs w:val="28"/>
          <w:lang w:eastAsia="ru-RU"/>
        </w:rPr>
        <w:t xml:space="preserve"> На прибрежной полосе (ширина до 50 м) на протяжении </w:t>
      </w:r>
      <w:r w:rsidRPr="009A651D">
        <w:rPr>
          <w:rFonts w:ascii="Times New Roman" w:eastAsia="Arial Unicode MS" w:hAnsi="Times New Roman" w:cs="Times New Roman"/>
          <w:spacing w:val="9"/>
          <w:w w:val="125"/>
          <w:position w:val="1"/>
          <w:sz w:val="28"/>
          <w:szCs w:val="28"/>
          <w:lang w:eastAsia="ru-RU"/>
        </w:rPr>
        <w:t>~</w:t>
      </w:r>
      <w:r w:rsidRPr="009A651D">
        <w:rPr>
          <w:rFonts w:ascii="Times New Roman" w:eastAsiaTheme="minorEastAsia" w:hAnsi="Times New Roman" w:cs="Times New Roman"/>
          <w:sz w:val="28"/>
          <w:szCs w:val="28"/>
          <w:lang w:eastAsia="ru-RU"/>
        </w:rPr>
        <w:t xml:space="preserve"> 100 м найдено 8 изделий из темной кремнистой породы. Субстрат галечный. Найболее выразительными изделиями являются трехплощадочный бифронтальный нуклеус небольшого размера,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переоформленный в скребок, а также небольшого размера мустьерский остроконечник. Имеются орудия зубчато-выемчатого характера</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одно из них со своеобразном обушком. Комплекс можно предварительно датировать мустьерским временем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_Ref132896154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8].</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Бухтарма-2 располагается в северной части пос. Приморский, возле возле грузового пирса. Координаты: </w:t>
      </w:r>
      <w:r w:rsidRPr="009A651D">
        <w:rPr>
          <w:rFonts w:ascii="Times New Roman" w:eastAsia="Arial Unicode MS" w:hAnsi="Times New Roman" w:cs="Times New Roman"/>
          <w:spacing w:val="2"/>
          <w:w w:val="90"/>
          <w:sz w:val="28"/>
          <w:szCs w:val="28"/>
          <w:lang w:eastAsia="ru-RU"/>
        </w:rPr>
        <w:t>51°21</w:t>
      </w:r>
      <w:r w:rsidRPr="009A651D">
        <w:rPr>
          <w:rFonts w:ascii="Times New Roman" w:eastAsia="Arial Unicode MS" w:hAnsi="Times New Roman" w:cs="Times New Roman"/>
          <w:w w:val="90"/>
          <w:sz w:val="28"/>
          <w:szCs w:val="28"/>
          <w:lang w:eastAsia="ru-RU"/>
        </w:rPr>
        <w:t>'51,б"</w:t>
      </w:r>
      <w:r w:rsidRPr="009A651D">
        <w:rPr>
          <w:rFonts w:ascii="Times New Roman" w:eastAsia="Arial Unicode MS" w:hAnsi="Times New Roman" w:cs="Times New Roman"/>
          <w:spacing w:val="-8"/>
          <w:w w:val="90"/>
          <w:sz w:val="28"/>
          <w:szCs w:val="28"/>
          <w:lang w:eastAsia="ru-RU"/>
        </w:rPr>
        <w:t xml:space="preserve"> </w:t>
      </w:r>
      <w:r w:rsidRPr="009A651D">
        <w:rPr>
          <w:rFonts w:ascii="Times New Roman" w:eastAsia="Arial Unicode MS" w:hAnsi="Times New Roman" w:cs="Times New Roman"/>
          <w:w w:val="90"/>
          <w:sz w:val="28"/>
          <w:szCs w:val="28"/>
          <w:lang w:eastAsia="ru-RU"/>
        </w:rPr>
        <w:t>с.ш.,</w:t>
      </w:r>
      <w:r w:rsidRPr="009A651D">
        <w:rPr>
          <w:rFonts w:ascii="Times New Roman" w:eastAsia="Arial Unicode MS" w:hAnsi="Times New Roman" w:cs="Times New Roman"/>
          <w:spacing w:val="-3"/>
          <w:w w:val="90"/>
          <w:sz w:val="28"/>
          <w:szCs w:val="28"/>
          <w:lang w:eastAsia="ru-RU"/>
        </w:rPr>
        <w:t xml:space="preserve"> </w:t>
      </w:r>
      <w:r w:rsidRPr="009A651D">
        <w:rPr>
          <w:rFonts w:ascii="Times New Roman" w:eastAsia="Arial Unicode MS" w:hAnsi="Times New Roman" w:cs="Times New Roman"/>
          <w:w w:val="90"/>
          <w:sz w:val="28"/>
          <w:szCs w:val="28"/>
          <w:lang w:eastAsia="ru-RU"/>
        </w:rPr>
        <w:t>84°20'51,З"</w:t>
      </w:r>
      <w:r w:rsidRPr="009A651D">
        <w:rPr>
          <w:rFonts w:ascii="Times New Roman" w:eastAsia="Arial Unicode MS" w:hAnsi="Times New Roman" w:cs="Times New Roman"/>
          <w:spacing w:val="-5"/>
          <w:w w:val="90"/>
          <w:sz w:val="28"/>
          <w:szCs w:val="28"/>
          <w:lang w:eastAsia="ru-RU"/>
        </w:rPr>
        <w:t xml:space="preserve"> </w:t>
      </w:r>
      <w:r w:rsidRPr="009A651D">
        <w:rPr>
          <w:rFonts w:ascii="Times New Roman" w:eastAsia="Arial Unicode MS" w:hAnsi="Times New Roman" w:cs="Times New Roman"/>
          <w:w w:val="90"/>
          <w:sz w:val="28"/>
          <w:szCs w:val="28"/>
          <w:lang w:eastAsia="ru-RU"/>
        </w:rPr>
        <w:t xml:space="preserve">в.д. </w:t>
      </w:r>
      <w:r w:rsidRPr="009A651D">
        <w:rPr>
          <w:rFonts w:ascii="Times New Roman" w:eastAsiaTheme="minorEastAsia" w:hAnsi="Times New Roman" w:cs="Times New Roman"/>
          <w:sz w:val="28"/>
          <w:szCs w:val="28"/>
          <w:lang w:eastAsia="ru-RU"/>
        </w:rPr>
        <w:t>Сборы произведены с прибойной полосы 9 (ширина</w:t>
      </w:r>
      <w:r w:rsidRPr="009A651D">
        <w:rPr>
          <w:rFonts w:ascii="Times New Roman" w:eastAsia="Arial Unicode MS" w:hAnsi="Times New Roman" w:cs="Times New Roman"/>
          <w:spacing w:val="9"/>
          <w:w w:val="125"/>
          <w:position w:val="1"/>
          <w:sz w:val="28"/>
          <w:szCs w:val="28"/>
          <w:lang w:eastAsia="ru-RU"/>
        </w:rPr>
        <w:t>~</w:t>
      </w:r>
      <w:r w:rsidRPr="009A651D">
        <w:rPr>
          <w:rFonts w:ascii="Times New Roman" w:eastAsiaTheme="minorEastAsia" w:hAnsi="Times New Roman" w:cs="Times New Roman"/>
          <w:sz w:val="28"/>
          <w:szCs w:val="28"/>
          <w:lang w:eastAsia="ru-RU"/>
        </w:rPr>
        <w:t>20 м) на пртяжении 70 м, в основании лессовидных суглинков, обрывающихся волноприбойной стеной (высота 12 – 15 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_Ref132896154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8].</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Собранная коллекция насчитывает 41 каменное изделие: нуклеусы – 3 экз., нуклевидные формы – 2 экз., сколы с нуклеусов – 4 экз,. отщепы – 9экз., орудия – 23 экз. (кроме 8 экз., изготовленных из пластин, и 2 экз. из сколов подправки нуклеусов, т.к. они сделаны на отщепах).</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Исходным материалом по преимуществу являлся темный и серо-зеленоватый кремнистый песчаник. Судя по галечной корке на отдельных изделиях, в дело шли гальки из речного аллювия.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Первичное расщепление, как можно судить по нуклеусам, носит достаточно выраженный леваллуазский характер. Имеется торцовый нуклеус с ретушью на контрфронте. Одна его латераль со снятиями, а вторая – с коркой.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составляют 4 скребла, скребок, острие, 2 орудия обушком, 2 микродиска, 4 оригинальные и 4 ретушированные пластины и их части, ретушированных отщепов и сколов с нуклеусов.</w:t>
      </w:r>
    </w:p>
    <w:p w:rsidR="009A651D" w:rsidRPr="009A651D" w:rsidRDefault="009A651D" w:rsidP="00D23813">
      <w:pPr>
        <w:spacing w:after="0" w:line="240" w:lineRule="auto"/>
        <w:ind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Анализ коллекции каменных изделий, которая невелика по количеству, но хорошо представлена яркими формами, показывает её неоднородность. Большая часть изделий относится к позднемустьерскому этапу позднего палеолита, на что определенно указывают нуклеусы, скребла, острие и изделия с обушком. Более поздним временем можно датировать гораздо меньше артефактов (в частности. торцовый нуклеус и концевой скребок).</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Нахождение артефактов на четко локализованном участке берега в основании обрыва, состоящего из 12 лессовидных суглинков, делае данный объект перспективным для поиска хорошо выраженных культурных горизонтов.</w:t>
      </w:r>
    </w:p>
    <w:p w:rsidR="009A651D" w:rsidRPr="009A651D" w:rsidRDefault="009A651D" w:rsidP="00D23813">
      <w:pPr>
        <w:spacing w:after="0" w:line="240" w:lineRule="auto"/>
        <w:ind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Бухтарма-3 располагается на участке пляжа небольшого мыса. Координаты: 49°11 '59,6" с.ш., 84°18'09,6" в.д. Находки сделалы на протяжении 150 м; ширина пляжа 50-70 м. Всего найдено 6 каменных изделий из черного и зеленовато-серого окремненного песчаника. Среди находок выделяется леваллуазское острие, скол со следами снятий микропластинок с дорсала и широкая пластина с обушком. Возможно, находки не принадлежат к одному комплексу. Датировка, даже предварительная, затруднена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_Ref132896154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8].</w:t>
      </w:r>
    </w:p>
    <w:p w:rsidR="009A651D" w:rsidRPr="009A651D" w:rsidRDefault="009A651D" w:rsidP="00D23813">
      <w:pPr>
        <w:spacing w:after="0" w:line="240" w:lineRule="auto"/>
        <w:ind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Бухтарма-4 расположена южнее с. Алыбай. Координаты: 49°14'34,4" с.ш., 84°13'28.1" в.д. Находки собраны с пляжа шириной около 50 м на протяжении примерно 150 м. Всего собрано 14 каменных изделий из темного и серо-зеленого песчаника. Коллекция включает 2 преформы, 3 нуклеуса, 3 орудия, 6 отщепов. Наибольший интерес представляют нуклеусы. Из орудий отметим обломки скребла, обломок пластины с ретушью и крупную целую пластину с выступом, выделенным ретушью на дистальном конце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_Ref132896154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8</w:t>
      </w:r>
      <w:r w:rsidRPr="009A651D">
        <w:rPr>
          <w:rFonts w:ascii="Times New Roman" w:eastAsiaTheme="minorEastAsia" w:hAnsi="Times New Roman" w:cs="Times New Roman"/>
          <w:sz w:val="28"/>
          <w:szCs w:val="28"/>
          <w:lang w:val="kk-KZ" w:eastAsia="ru-RU"/>
        </w:rPr>
        <w:t>-9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Можно предположить, учитывая значительную площадь сборов, разновременность собранной коллекции. Нуклеусы, обломок скребла и пластина с выступом относятся к эпохе мустье.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Cs/>
          <w:sz w:val="28"/>
          <w:szCs w:val="28"/>
          <w:lang w:eastAsia="ru-RU"/>
        </w:rPr>
        <w:t xml:space="preserve">Бухтарма-5 </w:t>
      </w:r>
      <w:r w:rsidRPr="009A651D">
        <w:rPr>
          <w:rFonts w:ascii="Times New Roman" w:eastAsiaTheme="minorEastAsia" w:hAnsi="Times New Roman" w:cs="Times New Roman"/>
          <w:sz w:val="28"/>
          <w:szCs w:val="28"/>
          <w:lang w:eastAsia="ru-RU"/>
        </w:rPr>
        <w:t xml:space="preserve">расположена севернее пос. Алабай. Координаты: 49°15'2 5,8"с.ш., 84°19'36,7" в.д. На прибрежной полосе (ширина </w:t>
      </w:r>
      <w:r w:rsidRPr="009A651D">
        <w:rPr>
          <w:rFonts w:ascii="Times New Roman" w:eastAsiaTheme="minorEastAsia" w:hAnsi="Times New Roman" w:cs="Times New Roman"/>
          <w:i/>
          <w:iCs/>
          <w:spacing w:val="3"/>
          <w:sz w:val="28"/>
          <w:szCs w:val="28"/>
          <w:lang w:eastAsia="ru-RU"/>
        </w:rPr>
        <w:t>50</w:t>
      </w:r>
      <w:r w:rsidRPr="009A651D">
        <w:rPr>
          <w:rFonts w:ascii="Times New Roman" w:eastAsiaTheme="minorEastAsia" w:hAnsi="Times New Roman" w:cs="Times New Roman"/>
          <w:i/>
          <w:iCs/>
          <w:sz w:val="28"/>
          <w:szCs w:val="28"/>
          <w:shd w:val="clear" w:color="auto" w:fill="FFFFFF" w:themeFill="background1"/>
          <w:lang w:eastAsia="ru-RU"/>
        </w:rPr>
        <w:t>-</w:t>
      </w:r>
      <w:r w:rsidRPr="009A651D">
        <w:rPr>
          <w:rFonts w:ascii="Times New Roman" w:eastAsiaTheme="minorEastAsia" w:hAnsi="Times New Roman" w:cs="Times New Roman"/>
          <w:sz w:val="28"/>
          <w:szCs w:val="28"/>
          <w:lang w:eastAsia="ru-RU"/>
        </w:rPr>
        <w:t xml:space="preserve">70 м) на протяжении примерно 100 </w:t>
      </w:r>
      <w:r w:rsidRPr="009A651D">
        <w:rPr>
          <w:rFonts w:ascii="Times New Roman" w:eastAsiaTheme="minorEastAsia" w:hAnsi="Times New Roman" w:cs="Times New Roman"/>
          <w:bCs/>
          <w:sz w:val="28"/>
          <w:szCs w:val="28"/>
          <w:lang w:eastAsia="ru-RU"/>
        </w:rPr>
        <w:t xml:space="preserve">м </w:t>
      </w:r>
      <w:r w:rsidRPr="009A651D">
        <w:rPr>
          <w:rFonts w:ascii="Times New Roman" w:eastAsiaTheme="minorEastAsia" w:hAnsi="Times New Roman" w:cs="Times New Roman"/>
          <w:sz w:val="28"/>
          <w:szCs w:val="28"/>
          <w:lang w:eastAsia="ru-RU"/>
        </w:rPr>
        <w:t>найдено 5</w:t>
      </w:r>
      <w:r w:rsidRPr="009A651D">
        <w:rPr>
          <w:rFonts w:ascii="Times New Roman" w:eastAsiaTheme="minorEastAsia" w:hAnsi="Times New Roman" w:cs="Times New Roman"/>
          <w:i/>
          <w:iCs/>
          <w:sz w:val="28"/>
          <w:szCs w:val="28"/>
          <w:lang w:eastAsia="ru-RU"/>
        </w:rPr>
        <w:t xml:space="preserve"> </w:t>
      </w:r>
      <w:r w:rsidRPr="009A651D">
        <w:rPr>
          <w:rFonts w:ascii="Times New Roman" w:eastAsiaTheme="minorEastAsia" w:hAnsi="Times New Roman" w:cs="Times New Roman"/>
          <w:sz w:val="28"/>
          <w:szCs w:val="28"/>
          <w:lang w:eastAsia="ru-RU"/>
        </w:rPr>
        <w:t xml:space="preserve">изделий из темной кремнистой </w:t>
      </w:r>
      <w:r w:rsidRPr="009A651D">
        <w:rPr>
          <w:rFonts w:ascii="Times New Roman" w:eastAsiaTheme="minorEastAsia" w:hAnsi="Times New Roman" w:cs="Times New Roman"/>
          <w:spacing w:val="-5"/>
          <w:sz w:val="28"/>
          <w:szCs w:val="28"/>
          <w:lang w:eastAsia="ru-RU"/>
        </w:rPr>
        <w:t xml:space="preserve">породы. </w:t>
      </w:r>
      <w:r w:rsidRPr="009A651D">
        <w:rPr>
          <w:rFonts w:ascii="Times New Roman" w:eastAsiaTheme="minorEastAsia" w:hAnsi="Times New Roman" w:cs="Times New Roman"/>
          <w:sz w:val="28"/>
          <w:szCs w:val="28"/>
          <w:lang w:eastAsia="ru-RU"/>
        </w:rPr>
        <w:t xml:space="preserve">Все артефакты являются отщепами, три из них имеют эпизодическую </w:t>
      </w:r>
      <w:r w:rsidRPr="009A651D">
        <w:rPr>
          <w:rFonts w:ascii="Times New Roman" w:eastAsiaTheme="minorEastAsia" w:hAnsi="Times New Roman" w:cs="Times New Roman"/>
          <w:spacing w:val="2"/>
          <w:sz w:val="28"/>
          <w:szCs w:val="28"/>
          <w:lang w:eastAsia="ru-RU"/>
        </w:rPr>
        <w:t xml:space="preserve">ретушь. </w:t>
      </w:r>
      <w:r w:rsidRPr="009A651D">
        <w:rPr>
          <w:rFonts w:ascii="Times New Roman" w:eastAsiaTheme="minorEastAsia" w:hAnsi="Times New Roman" w:cs="Times New Roman"/>
          <w:sz w:val="28"/>
          <w:szCs w:val="28"/>
          <w:lang w:eastAsia="ru-RU"/>
        </w:rPr>
        <w:t xml:space="preserve">Датировка затруднена из-за малочисленности находок </w:t>
      </w:r>
      <w:r w:rsidRPr="009A651D">
        <w:rPr>
          <w:rFonts w:ascii="Times New Roman" w:eastAsiaTheme="minorEastAsia" w:hAnsi="Times New Roman" w:cs="Times New Roman"/>
          <w:bCs/>
          <w:sz w:val="28"/>
          <w:szCs w:val="28"/>
          <w:lang w:eastAsia="ru-RU"/>
        </w:rPr>
        <w:t xml:space="preserve">и их </w:t>
      </w:r>
      <w:r w:rsidRPr="009A651D">
        <w:rPr>
          <w:rFonts w:ascii="Times New Roman" w:eastAsiaTheme="minorEastAsia" w:hAnsi="Times New Roman" w:cs="Times New Roman"/>
          <w:sz w:val="28"/>
          <w:szCs w:val="28"/>
          <w:lang w:eastAsia="ru-RU"/>
        </w:rPr>
        <w:t>морфологической</w:t>
      </w:r>
      <w:r w:rsidRPr="009A651D">
        <w:rPr>
          <w:rFonts w:ascii="Times New Roman" w:eastAsiaTheme="minorEastAsia" w:hAnsi="Times New Roman" w:cs="Times New Roman"/>
          <w:spacing w:val="-24"/>
          <w:sz w:val="28"/>
          <w:szCs w:val="28"/>
          <w:lang w:eastAsia="ru-RU"/>
        </w:rPr>
        <w:t xml:space="preserve"> </w:t>
      </w:r>
      <w:r w:rsidRPr="009A651D">
        <w:rPr>
          <w:rFonts w:ascii="Times New Roman" w:eastAsiaTheme="minorEastAsia" w:hAnsi="Times New Roman" w:cs="Times New Roman"/>
          <w:sz w:val="28"/>
          <w:szCs w:val="28"/>
          <w:lang w:eastAsia="ru-RU"/>
        </w:rPr>
        <w:t>невыразительности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_Ref132896154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9].</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Общая коллекция насчитывает 74 предмета, включая леваллуазские и торцовые нуклеусы, скребла, скребки, леваллуазские остроконечники, пластины с ретушью. По своим технико-типологическим характеристикам данные материалы были отнесены исследователями к среднему палеолиту (мустье с леваллуазской традицией)</w:t>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w w:val="110"/>
          <w:sz w:val="28"/>
          <w:szCs w:val="28"/>
          <w:lang w:eastAsia="ru-RU"/>
        </w:rPr>
        <w:t>Собранные коллекции каменного инвентаря на ограниченном участке побережья Бухтармимского водох</w:t>
      </w:r>
      <w:r w:rsidRPr="009A651D">
        <w:rPr>
          <w:rFonts w:ascii="Times New Roman" w:eastAsiaTheme="minorEastAsia" w:hAnsi="Times New Roman" w:cs="Times New Roman"/>
          <w:w w:val="105"/>
          <w:sz w:val="28"/>
          <w:szCs w:val="28"/>
          <w:lang w:eastAsia="ru-RU"/>
        </w:rPr>
        <w:t>ранилища на основании технико-типологического анализа укладываются в рамки мустье с леваллуазской традицией.</w:t>
      </w:r>
    </w:p>
    <w:p w:rsidR="009A651D" w:rsidRPr="009A651D" w:rsidRDefault="009A651D" w:rsidP="00D23813">
      <w:pPr>
        <w:tabs>
          <w:tab w:val="left" w:pos="284"/>
        </w:tabs>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На восточном берегу Шульбинского водохранилища в 1999 году была обследована стоянка Шульбинка</w:t>
      </w:r>
      <w:r w:rsidRPr="009A651D">
        <w:rPr>
          <w:rFonts w:ascii="Times New Roman" w:eastAsia="SimSun" w:hAnsi="Times New Roman" w:cs="Times New Roman"/>
          <w:kern w:val="2"/>
          <w:sz w:val="28"/>
          <w:szCs w:val="28"/>
          <w:lang w:eastAsia="zh-CN" w:bidi="hi-IN"/>
        </w:rPr>
        <w:t>, которая еще не до конца оставалась под водами</w:t>
      </w:r>
      <w:r w:rsidRPr="009A651D">
        <w:rPr>
          <w:rFonts w:ascii="Times New Roman" w:eastAsia="SimSun" w:hAnsi="Times New Roman" w:cs="Times New Roman"/>
          <w:kern w:val="2"/>
          <w:sz w:val="28"/>
          <w:szCs w:val="28"/>
          <w:lang w:val="kk-KZ" w:eastAsia="zh-CN" w:bidi="hi-IN"/>
        </w:rPr>
        <w:t>. Была собрана коллекция из 71 каменного артефакта: 6 нуклевидных форм, 18 нуклеусов, 4 обломка нуклеус</w:t>
      </w:r>
      <w:r w:rsidRPr="009A651D">
        <w:rPr>
          <w:rFonts w:ascii="Times New Roman" w:eastAsia="SimSun" w:hAnsi="Times New Roman" w:cs="Times New Roman"/>
          <w:kern w:val="2"/>
          <w:sz w:val="28"/>
          <w:szCs w:val="28"/>
          <w:lang w:eastAsia="zh-CN" w:bidi="hi-IN"/>
        </w:rPr>
        <w:t>а</w:t>
      </w:r>
      <w:r w:rsidRPr="009A651D">
        <w:rPr>
          <w:rFonts w:ascii="Times New Roman" w:eastAsia="SimSun" w:hAnsi="Times New Roman" w:cs="Times New Roman"/>
          <w:kern w:val="2"/>
          <w:sz w:val="28"/>
          <w:szCs w:val="28"/>
          <w:lang w:val="kk-KZ" w:eastAsia="zh-CN" w:bidi="hi-IN"/>
        </w:rPr>
        <w:t>, 6 орудий из галек (макроформы), 10 орудий, 10 сколов с ретушью, 2 пластины и их части, 25 отщепов. Все нуклеусы относятся к типу параллельной системы расщепления: леваллуазские, площадочные, торцовые. Среди сколов практически нет пластин (2 экз.), остальные – отщепы. В собранной коллекции присутствуют материалы эпохи мустье, начала и конца позднего палеолита, хотя мустьерская составляющая преобладает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_Ref132896154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77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9].</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том же году был обследован южный берег Чарского водохранилища северо-восточнее с. Георгиевка Семипалатинской (ныне Абайской) области.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Памятник Чар - 1 обнаружен на l км ниже плотины на левом берегу р. Чара, на мысовидном уступе (высота около 15 - 20 м над уровнем воды в реке). Координаты: 49°14' 16,4" с.ш., 81°45' 5 l,</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l" в.д.</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Наблюдаются выходы на поверхность яшмовидной желто-пятнистой и красноватой породы. Археологический материал локализуется на площадке 70 х 50 м. Всего собрано 125 каменных изделий: 13 нуклевидных форм, 14 преформ, 35 нуклеусов, 13 обломков нуклеусов, 18 орудий, 19 сколов с ретушью, обломок пластины, 12 отщепов.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Хронологические рамки собранной коллекции имеют широкие пределы: ecли леваллуазская серия нуклеусов, скребла и зубчато-выемчатое орудие может относиться к позднему мустье, то торцовые нуклеусы можно датировать самым концом позднего палеолита.</w:t>
      </w:r>
    </w:p>
    <w:p w:rsidR="009A651D" w:rsidRPr="009A651D" w:rsidRDefault="009A651D" w:rsidP="00D23813">
      <w:pPr>
        <w:kinsoku w:val="0"/>
        <w:overflowPunct w:val="0"/>
        <w:spacing w:after="0" w:line="240" w:lineRule="auto"/>
        <w:ind w:right="142" w:firstLine="709"/>
        <w:jc w:val="both"/>
        <w:textAlignment w:val="baseline"/>
        <w:rPr>
          <w:rFonts w:ascii="Times New Roman" w:eastAsia="SimSun" w:hAnsi="Times New Roman" w:cs="Times New Roman"/>
          <w:w w:val="105"/>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Восточно-Казахстанской области, в западном Алтае,</w:t>
      </w:r>
      <w:r w:rsidRPr="009A651D">
        <w:rPr>
          <w:rFonts w:ascii="Times New Roman" w:eastAsia="TimesNewRomanPS-ItalicMT" w:hAnsi="Times New Roman" w:cs="Times New Roman"/>
          <w:iCs/>
          <w:kern w:val="2"/>
          <w:sz w:val="28"/>
          <w:szCs w:val="28"/>
          <w:lang w:val="kk-KZ" w:bidi="hi-IN"/>
        </w:rPr>
        <w:t xml:space="preserve"> в Лениногорской межгорной</w:t>
      </w:r>
      <w:r w:rsidRPr="009A651D">
        <w:rPr>
          <w:rFonts w:ascii="Times New Roman" w:eastAsia="SimSun" w:hAnsi="Times New Roman" w:cs="Times New Roman"/>
          <w:kern w:val="2"/>
          <w:sz w:val="28"/>
          <w:szCs w:val="28"/>
          <w:lang w:val="kk-KZ" w:eastAsia="zh-CN" w:bidi="hi-IN"/>
        </w:rPr>
        <w:t xml:space="preserve"> котловине с участием местных краеведов-палеонтологов В.А. и П.Н. Ларионовых, СКРКАЭ</w:t>
      </w:r>
      <w:r w:rsidRPr="009A651D">
        <w:rPr>
          <w:rFonts w:ascii="Times New Roman" w:eastAsia="TimesNewRomanPS-ItalicMT" w:hAnsi="Times New Roman" w:cs="Times New Roman"/>
          <w:iCs/>
          <w:kern w:val="2"/>
          <w:sz w:val="28"/>
          <w:szCs w:val="28"/>
          <w:lang w:val="kk-KZ" w:bidi="hi-IN"/>
        </w:rPr>
        <w:t xml:space="preserve"> обнаружена палеолитическая стоянка Быструха-2. При зачистке небольшого участка в обрыве выявлено два уровня залегания каменных артефактов и костей животных. В нижнем уровне 2, на глубине около 4 м от дневной поверхности, обнаружены каменные изделия характерные для раннего верхнего палеолита, леваллуазское острие. Из слоя 5 Быструхи-2 получена некалиброванная С</w:t>
      </w:r>
      <w:r w:rsidRPr="009A651D">
        <w:rPr>
          <w:rFonts w:ascii="Times New Roman" w:eastAsia="TimesNewRomanPS-ItalicMT" w:hAnsi="Times New Roman" w:cs="Times New Roman"/>
          <w:iCs/>
          <w:kern w:val="2"/>
          <w:sz w:val="28"/>
          <w:szCs w:val="28"/>
          <w:vertAlign w:val="superscript"/>
          <w:lang w:val="kk-KZ" w:bidi="hi-IN"/>
        </w:rPr>
        <w:t>14</w:t>
      </w:r>
      <w:r w:rsidRPr="009A651D">
        <w:rPr>
          <w:rFonts w:ascii="Times New Roman" w:eastAsia="TimesNewRomanPS-ItalicMT" w:hAnsi="Times New Roman" w:cs="Times New Roman"/>
          <w:iCs/>
          <w:kern w:val="2"/>
          <w:sz w:val="28"/>
          <w:szCs w:val="28"/>
          <w:lang w:val="kk-KZ" w:bidi="hi-IN"/>
        </w:rPr>
        <w:t>-дата 29140 ± 940 л.н. (АА-35323). Это первая абсолютная С</w:t>
      </w:r>
      <w:r w:rsidRPr="009A651D">
        <w:rPr>
          <w:rFonts w:ascii="Times New Roman" w:eastAsia="TimesNewRomanPS-ItalicMT" w:hAnsi="Times New Roman" w:cs="Times New Roman"/>
          <w:iCs/>
          <w:kern w:val="2"/>
          <w:sz w:val="28"/>
          <w:szCs w:val="28"/>
          <w:vertAlign w:val="superscript"/>
          <w:lang w:val="kk-KZ" w:bidi="hi-IN"/>
        </w:rPr>
        <w:t>14</w:t>
      </w:r>
      <w:r w:rsidRPr="009A651D">
        <w:rPr>
          <w:rFonts w:ascii="Times New Roman" w:eastAsia="TimesNewRomanPS-ItalicMT" w:hAnsi="Times New Roman" w:cs="Times New Roman"/>
          <w:iCs/>
          <w:kern w:val="2"/>
          <w:sz w:val="28"/>
          <w:szCs w:val="28"/>
          <w:lang w:val="kk-KZ" w:bidi="hi-IN"/>
        </w:rPr>
        <w:t xml:space="preserve">-дата для палеолита северо-восточного Казахстана. Местонахождение Быструха-2, находящееся в периферийном, удаленном на юго-запад относительно основной области распространения леваллуазских остриев районе, дала и наиболее позднюю для Казахского Алтая дату применения леваллуазской острийной технологии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_Ref132808572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40</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83-86].</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ходе работ СКРКАЭ был также обследован южный берег оз. Зайсан от с. Аксуат до устья Черного Иртыша. На этом участке обнаружено три пункта поверхностного залегания археологического материала, расположенных около пос. Аманат (Зайсан-1–3). Общее количество находок 158 экз., в том числе дисковидные, леваллуазские, торцовые и плоскостные однофронтальные нуклеусы; скребла, скребки, резцы, зубчато-выемчатые орудия, сколы с ретушью. По степени изменения поверхности и технико-типологическому составу в коллекции было выделено три комплекса изделий – верхнепалеолитическая, а также раннего и позднего среднего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_Ref132896154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8-15].</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 этом исследования палеолита Восточного Казахстана прерываются, хотя СКРКАЭ проводила исследования в других регионах Казахстана и лишь в 2015 г. на основании договора о сотрудничестве между Национальным музеем Республики Казахстан (Таймагамбетов Ж.К.) и Институтом археологии и этнографии СО РАН РФ (Деревянко А.П.) возобновила работы совместная археологическая экспедиция в регионе.</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Этапы </w:t>
      </w:r>
      <w:r w:rsidRPr="009A651D">
        <w:rPr>
          <w:rFonts w:ascii="Times New Roman" w:eastAsia="SimSun" w:hAnsi="Times New Roman" w:cs="Times New Roman"/>
          <w:kern w:val="2"/>
          <w:sz w:val="28"/>
          <w:szCs w:val="28"/>
          <w:lang w:eastAsia="zh-CN" w:bidi="hi-IN"/>
        </w:rPr>
        <w:t>истории изучения памятников палеолита рассматриваемого региона Д.В. Ожерельев предложил разделить на 3 периода: 1)</w:t>
      </w:r>
      <w:r w:rsidRPr="009A651D">
        <w:rPr>
          <w:rFonts w:ascii="Times New Roman" w:eastAsia="SimSun" w:hAnsi="Times New Roman" w:cs="Times New Roman"/>
          <w:kern w:val="2"/>
          <w:sz w:val="28"/>
          <w:szCs w:val="28"/>
          <w:lang w:val="kk-KZ" w:eastAsia="zh-CN" w:bidi="hi-IN"/>
        </w:rPr>
        <w:t xml:space="preserve"> изучение памятников палеолита до середины 1950-х гг.; 2) изучение памятников палеолита со второй половины 1950-х – </w:t>
      </w:r>
      <w:r w:rsidRPr="009A651D">
        <w:rPr>
          <w:rFonts w:ascii="Times New Roman" w:eastAsia="SimSun" w:hAnsi="Times New Roman" w:cs="Times New Roman"/>
          <w:kern w:val="2"/>
          <w:sz w:val="28"/>
          <w:szCs w:val="28"/>
          <w:lang w:eastAsia="zh-CN" w:bidi="hi-IN"/>
        </w:rPr>
        <w:t xml:space="preserve">до конца </w:t>
      </w:r>
      <w:r w:rsidRPr="009A651D">
        <w:rPr>
          <w:rFonts w:ascii="Times New Roman" w:eastAsia="SimSun" w:hAnsi="Times New Roman" w:cs="Times New Roman"/>
          <w:kern w:val="2"/>
          <w:sz w:val="28"/>
          <w:szCs w:val="28"/>
          <w:lang w:val="kk-KZ" w:eastAsia="zh-CN" w:bidi="hi-IN"/>
        </w:rPr>
        <w:t>1970-</w:t>
      </w:r>
      <w:r w:rsidRPr="009A651D">
        <w:rPr>
          <w:rFonts w:ascii="Times New Roman" w:eastAsia="SimSun" w:hAnsi="Times New Roman" w:cs="Times New Roman"/>
          <w:kern w:val="2"/>
          <w:sz w:val="28"/>
          <w:szCs w:val="28"/>
          <w:lang w:eastAsia="zh-CN" w:bidi="hi-IN"/>
        </w:rPr>
        <w:t>х</w:t>
      </w:r>
      <w:r w:rsidRPr="009A651D">
        <w:rPr>
          <w:rFonts w:ascii="Times New Roman" w:eastAsia="SimSun" w:hAnsi="Times New Roman" w:cs="Times New Roman"/>
          <w:kern w:val="2"/>
          <w:sz w:val="28"/>
          <w:szCs w:val="28"/>
          <w:lang w:val="kk-KZ" w:eastAsia="zh-CN" w:bidi="hi-IN"/>
        </w:rPr>
        <w:t xml:space="preserve"> гг.; 3) изучение памятников палеолита с 1980</w:t>
      </w:r>
      <w:r w:rsidRPr="009A651D">
        <w:rPr>
          <w:rFonts w:ascii="Times New Roman" w:eastAsia="SimSun" w:hAnsi="Times New Roman" w:cs="Times New Roman"/>
          <w:kern w:val="2"/>
          <w:sz w:val="28"/>
          <w:szCs w:val="28"/>
          <w:lang w:eastAsia="zh-CN" w:bidi="hi-IN"/>
        </w:rPr>
        <w:t xml:space="preserve"> года и</w:t>
      </w:r>
      <w:r w:rsidRPr="009A651D">
        <w:rPr>
          <w:rFonts w:ascii="Times New Roman" w:eastAsia="SimSun" w:hAnsi="Times New Roman" w:cs="Times New Roman"/>
          <w:kern w:val="2"/>
          <w:sz w:val="28"/>
          <w:szCs w:val="28"/>
          <w:lang w:val="kk-KZ" w:eastAsia="zh-CN" w:bidi="hi-IN"/>
        </w:rPr>
        <w:t xml:space="preserve"> до настоящего времени.</w:t>
      </w:r>
      <w:r w:rsidRPr="009A651D">
        <w:rPr>
          <w:rFonts w:ascii="Times New Roman" w:eastAsia="SimSun" w:hAnsi="Times New Roman" w:cs="Times New Roman"/>
          <w:kern w:val="2"/>
          <w:sz w:val="28"/>
          <w:szCs w:val="28"/>
          <w:lang w:eastAsia="zh-CN" w:bidi="hi-IN"/>
        </w:rPr>
        <w:t xml:space="preserve"> Считаю правомерным такое деление.</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течение </w:t>
      </w:r>
      <w:r w:rsidRPr="009A651D">
        <w:rPr>
          <w:rFonts w:ascii="Times New Roman" w:eastAsiaTheme="minorEastAsia" w:hAnsi="Times New Roman" w:cs="Times New Roman"/>
          <w:sz w:val="28"/>
          <w:szCs w:val="28"/>
          <w:lang w:val="kk-KZ" w:eastAsia="ru-RU"/>
        </w:rPr>
        <w:t>пяти</w:t>
      </w:r>
      <w:r w:rsidRPr="009A651D">
        <w:rPr>
          <w:rFonts w:ascii="Times New Roman" w:eastAsiaTheme="minorEastAsia" w:hAnsi="Times New Roman" w:cs="Times New Roman"/>
          <w:sz w:val="28"/>
          <w:szCs w:val="28"/>
          <w:lang w:eastAsia="ru-RU"/>
        </w:rPr>
        <w:t xml:space="preserve"> лет (2015–201</w:t>
      </w:r>
      <w:r w:rsidRPr="009A651D">
        <w:rPr>
          <w:rFonts w:ascii="Times New Roman" w:eastAsiaTheme="minorEastAsia" w:hAnsi="Times New Roman" w:cs="Times New Roman"/>
          <w:sz w:val="28"/>
          <w:szCs w:val="28"/>
          <w:lang w:val="kk-KZ" w:eastAsia="ru-RU"/>
        </w:rPr>
        <w:t>9</w:t>
      </w:r>
      <w:r w:rsidRPr="009A651D">
        <w:rPr>
          <w:rFonts w:ascii="Times New Roman" w:eastAsiaTheme="minorEastAsia" w:hAnsi="Times New Roman" w:cs="Times New Roman"/>
          <w:sz w:val="28"/>
          <w:szCs w:val="28"/>
          <w:lang w:eastAsia="ru-RU"/>
        </w:rPr>
        <w:t xml:space="preserve"> гг.) экспедицией проводились разведочные работы в Восточно-Казахстанской, Павлодарской, Акмолинской и Северо-Казахстанской областях Республики Казахстан с целью поиска новых стратифицированных объектов каменного века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_Ref132897000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78</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75-77, рис. 1]. Общая протяженность маршрутов составила более 15 тыс. км. В ходе проведенных исследований было обнаружено около 30 новых местонахождений, преимущественно с поверхностным залеганием археологического материала, относящегосяк разным этапам каменного века, а также несколько стратифицированных объектов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_Ref132897000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78</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75-77;</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_Ref132897072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79</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76-79].</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западных предгорьях Нарымского хребта, на восточном берегу Бухтарминского водохранилища, в 9 км северо-западнее с. Курчум обнаружено местонахождение экспонированных артефактов Курчум [Рисунок 4, 5, 6, 7]. На участке с координатами N 48° 38’ 54,3”, E 83° 32’53,2”, на абсолютной высоте от 435 до 500 м выявлено два пункта локализации подъемного материала.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Разведочные маршруты в районе хребта Уршим и оз. Маркаколь показали отсутствие здесь как качественного каменного сырья (представлены сланцы, граниты, кварц), так и участков плейстоценовых отложений, имеющих субгоризонтальное простирание и значимых по протяженности и мощности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_Ref132897072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79</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76-79].</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При обследовании предгорной зоны к северу от береговой линии оз. Зайсан было обнаружено несколько местонахождений с каменными артефактами палеолитического времени. Первое – Сереимбай, находится примерно в 10 км к западу от с. Каратогай в зоне выходов красноцветных глин. На нем зафиксировано два крупных скола без вторичной обработки, залегающих на размытых участках, обильно усыпанных галечным и окатанным обломочным материалом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_Ref132898136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183-186].</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Юго-восточнее с. Каратогай, в 12 км к юго-западу от вершины г. Акжал, в котловине небольшого сезонно пересыхающего озера было обнаружено местонахождение Рысак-</w:t>
      </w:r>
      <w:r w:rsidRPr="009A651D">
        <w:rPr>
          <w:rFonts w:ascii="Times New Roman" w:eastAsiaTheme="minorEastAsia" w:hAnsi="Times New Roman" w:cs="Times New Roman"/>
          <w:sz w:val="28"/>
          <w:szCs w:val="28"/>
          <w:lang w:val="kk-KZ" w:eastAsia="ru-RU"/>
        </w:rPr>
        <w:t>1 и 2</w:t>
      </w:r>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Разведочный маршрут вокруг Зайсана показал, что территории, непосредственно примыкающие к озеру, являются малоперспективными в плане обнаружения стратифицированных палеолитических памятников, в первую очередь, из-за отсутствия выраженных террасовых уровней четвертичного времени, а также в связи с редкостью качественного каменного сырья. В предгорных районах западного Призайсанья (южный фас хребта Калба) также не прослежено сколько-нибудь заметных толщ плейстоценовых отложений, а в долинах рек внутреннего стока (Шигилек, Киши Бокен) не зафиксированы пригодные для системного расщепления горные породы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_Ref132897072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76-79].</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С юга озеро обрамляют хребты Саур-Тарбагатайской горной страны. Здесь фиксируется наличие выходов окремненных осадочных пород, пригодных для системного расщепления. В долинах нескольких рек (Еспе, Шорга, Кандысу), берущих начало на северном склоне Тарбагатайского хребта, обнаружен ряд памятников с поверхностным залеганием археологического материала. Местонахождения Тайбакан и Шолакбулак обнаружены по берегам одноименных ручьев, при выходе их из ущелий в долину р. Кандысу. Артефакты (5 и 3 экз. соответственно) представлены монофронтальным нуклеусом и мелкими сколами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_Ref132807881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5</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199-202].</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Более многочисленный материал получен с местонахождений в среднем течении Еспе (Еспе-1–3). Рекогносцировочные исследования восточнее г. Зайсан, в предгорной зоне северного склона хребта Сауыр, включали осмотр долин в нижнем и среднем течении Булакаи Караунгира. Разведочные работы показали наличие в этом районе значительных помощности (более 5 м) отложений предположительно позднечетвертичного (сартанского?) возраста, залегающих террасоподобными уровнями. Осадки представлены лёссовидными пылевидными суглинками, без включения обломочного материала. Речной галечник на большинстве осмотренных участков содержал пригодный для регулярного расщепления каменный материал – окремненные осадочные породы. Однако археологические материалы палеолитического времени не были обнаружены ни при визуальном осмотре местности, ни при шурфовке рыхлых отложений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_Ref132807881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199-202].</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Далее, п</w:t>
      </w:r>
      <w:r w:rsidRPr="009A651D">
        <w:rPr>
          <w:rFonts w:ascii="Times New Roman" w:eastAsiaTheme="minorEastAsia" w:hAnsi="Times New Roman" w:cs="Times New Roman"/>
          <w:sz w:val="28"/>
          <w:szCs w:val="28"/>
          <w:lang w:eastAsia="ru-RU"/>
        </w:rPr>
        <w:t>ри обследовании юго-западных отрогов хребта Сауыр, в восточной части Шиликтинской долины, был обнаружен стратифицированный многослойный памятник Ушбулак с материалами разных этапов верхнего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_Ref132808950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203-207].</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Основная часть подъемного материала памятника Ушбулак демонстрирует черты, присущие индустриям начального этапа верхнего палеолита. Редкие изделия, выпадающие </w:t>
      </w:r>
      <w:r w:rsidRPr="009A651D">
        <w:rPr>
          <w:rFonts w:ascii="Times New Roman" w:hAnsi="Times New Roman" w:cs="Times New Roman"/>
          <w:spacing w:val="-1"/>
          <w:sz w:val="28"/>
          <w:szCs w:val="28"/>
        </w:rPr>
        <w:t>из этого контекста, скорее всего, соответствуют бо</w:t>
      </w:r>
      <w:r w:rsidRPr="009A651D">
        <w:rPr>
          <w:rFonts w:ascii="Times New Roman" w:hAnsi="Times New Roman" w:cs="Times New Roman"/>
          <w:sz w:val="28"/>
          <w:szCs w:val="28"/>
        </w:rPr>
        <w:t>лее поздним этапам каменного века.</w:t>
      </w:r>
    </w:p>
    <w:p w:rsidR="009A651D" w:rsidRPr="009A651D" w:rsidRDefault="009A651D" w:rsidP="00D23813">
      <w:pPr>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Обследование двух других водотоков выявило нестратифицированные артефакты по двум бортам руч. Западный и отсутствие археологического материала в окрестностях руч. Большой. Коллекция сборов у руч. Западный насчитывает девять изде</w:t>
      </w:r>
      <w:r w:rsidRPr="009A651D">
        <w:rPr>
          <w:rFonts w:ascii="Times New Roman" w:hAnsi="Times New Roman" w:cs="Times New Roman"/>
          <w:spacing w:val="-1"/>
          <w:sz w:val="28"/>
          <w:szCs w:val="28"/>
        </w:rPr>
        <w:t xml:space="preserve">лий, в т.ч. краевой скол, два укороченных и четыре </w:t>
      </w:r>
      <w:r w:rsidRPr="009A651D">
        <w:rPr>
          <w:rFonts w:ascii="Times New Roman" w:hAnsi="Times New Roman" w:cs="Times New Roman"/>
          <w:spacing w:val="-2"/>
          <w:sz w:val="28"/>
          <w:szCs w:val="28"/>
        </w:rPr>
        <w:t xml:space="preserve">удлиненных отщепа с продольной и ортогональной </w:t>
      </w:r>
      <w:r w:rsidRPr="009A651D">
        <w:rPr>
          <w:rFonts w:ascii="Times New Roman" w:hAnsi="Times New Roman" w:cs="Times New Roman"/>
          <w:sz w:val="28"/>
          <w:szCs w:val="28"/>
        </w:rPr>
        <w:t xml:space="preserve">огранкой и гладкой ударной площадкой, один мелкий фрагмент скола. Единственное орудие – скребок высокой формы с обработкой трех четвертей периметра – выполнено на не большом массивном </w:t>
      </w:r>
      <w:r w:rsidRPr="009A651D">
        <w:rPr>
          <w:rFonts w:ascii="Times New Roman" w:hAnsi="Times New Roman" w:cs="Times New Roman"/>
          <w:spacing w:val="-3"/>
          <w:sz w:val="28"/>
          <w:szCs w:val="28"/>
        </w:rPr>
        <w:t xml:space="preserve">отщепе. Этот памятник, получивший наименование </w:t>
      </w:r>
      <w:r w:rsidRPr="009A651D">
        <w:rPr>
          <w:rFonts w:ascii="Times New Roman" w:hAnsi="Times New Roman" w:cs="Times New Roman"/>
          <w:spacing w:val="-1"/>
          <w:sz w:val="28"/>
          <w:szCs w:val="28"/>
        </w:rPr>
        <w:t>Ушбулак-2, предварительно отнесен к поздним эта</w:t>
      </w:r>
      <w:r w:rsidRPr="009A651D">
        <w:rPr>
          <w:rFonts w:ascii="Times New Roman" w:hAnsi="Times New Roman" w:cs="Times New Roman"/>
          <w:sz w:val="28"/>
          <w:szCs w:val="28"/>
        </w:rPr>
        <w:t>пам верхнего палеолита.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hAnsi="Times New Roman" w:cs="Times New Roman"/>
          <w:sz w:val="28"/>
          <w:szCs w:val="28"/>
        </w:rPr>
        <w:t>Результаты подъемных сборов в 2016 г. показали перспективность дальнейшего исследования стоянки Ушбулак – первого многослойного страти</w:t>
      </w:r>
      <w:r w:rsidRPr="009A651D">
        <w:rPr>
          <w:rFonts w:ascii="Times New Roman" w:hAnsi="Times New Roman" w:cs="Times New Roman"/>
          <w:spacing w:val="-1"/>
          <w:sz w:val="28"/>
          <w:szCs w:val="28"/>
        </w:rPr>
        <w:t xml:space="preserve">фицированного объекта на территории Казахского Алтая в Восточном </w:t>
      </w:r>
      <w:r w:rsidRPr="009A651D">
        <w:rPr>
          <w:rFonts w:ascii="Times New Roman" w:hAnsi="Times New Roman" w:cs="Times New Roman"/>
          <w:sz w:val="28"/>
          <w:szCs w:val="28"/>
        </w:rPr>
        <w:t>Казахстане, археологические материалы которого принадлежат к нескольким этапам верхнего палеолита, включая начальный.</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Далее, несколько площадок с поверхностным залеганием каменных артефактов неолитического облика было обнаружено при обследовании северного участка восточного берега Бухтарминского водохранилища, западнее с. Коктерас и Больше-Нарынское – местонахождения Кременюха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1–5. В сводной коллекции (93 экз.) представлены клиновидные и конусовидные нуклеусы, скребки, сколы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_Ref132897000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78</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75-77]. В направлении с. Алтайка берега водохранилища представляют собой пологие склоны, заросшие травой и кустарником, без признаков террасовидных уступов, или подходящие к воде каменные гряды, с крутыми склонами и тонким чехлом рыхлых отложений. Скальные выходы сложены гранитами и сланцами. Артефактов или каменного сырья, подходящего для расщепления, не обнаружено.</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Разведочный маршрут по долине верхнего течения Нарына и Бухтармы показал, что на этом участке речные долины узкие, с высокими террасовидными уступами, составленные галечно-песчаными отложениями, покрытыми тонким чехлом суглинков. Горы сложены гранитами и сланцами с неглубокими нишами без рыхлых отложенийили с вертикальными расщелинами. Речной галечник на большинстве осмотренныхучастков содержал пригодный для регулярного расщепления каменный материал – окремненные осадочные породы, однако археологические материалы палеолитического времени, отщеп и пластина были обнаружены только в расширении долины Бухтармы у с. Аксу, на вершине террасовидного останца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_Ref132897000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78</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75-77].</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20</w:t>
      </w:r>
      <w:r w:rsidRPr="009A651D">
        <w:rPr>
          <w:rFonts w:ascii="Times New Roman" w:eastAsiaTheme="minorEastAsia" w:hAnsi="Times New Roman" w:cs="Times New Roman"/>
          <w:sz w:val="28"/>
          <w:szCs w:val="28"/>
          <w:lang w:val="kk-KZ" w:eastAsia="ru-RU"/>
        </w:rPr>
        <w:t>19</w:t>
      </w:r>
      <w:r w:rsidRPr="009A651D">
        <w:rPr>
          <w:rFonts w:ascii="Times New Roman" w:eastAsiaTheme="minorEastAsia" w:hAnsi="Times New Roman" w:cs="Times New Roman"/>
          <w:sz w:val="28"/>
          <w:szCs w:val="28"/>
          <w:lang w:eastAsia="ru-RU"/>
        </w:rPr>
        <w:t xml:space="preserve"> году СКРКАЭ с участием автора были проведены разведочные работы в предгорьях хребта Сауыр. Выявлены новые местонахождения артефактов палеолитического времени – Карасу (нуклевидные сколы, отщепы), Сопка (патинизированные и сильно окатанные отщепы) и местонахождение Капитан. Из них наиболее представителен Капитан, т.к. на склоне мыса выявлен неокатанный боковой скребок из кремнистой породы черного цвета. В заложенном шурфе обнаружены артефакты, в том числе нуклеус «гобийского» характера. Памятники детально не исследованы. [</w:t>
      </w:r>
      <w:r w:rsidRPr="009A651D">
        <w:rPr>
          <w:rFonts w:ascii="Times New Roman" w:eastAsia="TimesNewRomanPS-BoldMT" w:hAnsi="Times New Roman" w:cs="Times New Roman"/>
          <w:bCs/>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_Ref132902398 \r \h </w:instrText>
      </w:r>
      <w:r w:rsidRPr="009A651D">
        <w:rPr>
          <w:rFonts w:ascii="Times New Roman" w:eastAsia="TimesNewRomanPS-BoldMT" w:hAnsi="Times New Roman" w:cs="Times New Roman"/>
          <w:bCs/>
          <w:sz w:val="28"/>
          <w:szCs w:val="28"/>
          <w:lang w:val="kk-KZ" w:eastAsia="ru-RU"/>
        </w:rPr>
        <w:instrText xml:space="preserve"> \* MERGEFORMAT </w:instrText>
      </w:r>
      <w:r w:rsidRPr="009A651D">
        <w:rPr>
          <w:rFonts w:ascii="Times New Roman" w:eastAsia="TimesNewRomanPS-BoldMT" w:hAnsi="Times New Roman" w:cs="Times New Roman"/>
          <w:bCs/>
          <w:sz w:val="28"/>
          <w:szCs w:val="28"/>
          <w:lang w:val="kk-KZ" w:eastAsia="ru-RU"/>
        </w:rPr>
      </w:r>
      <w:r w:rsidRPr="009A651D">
        <w:rPr>
          <w:rFonts w:ascii="Times New Roman" w:eastAsia="TimesNewRomanPS-BoldMT" w:hAnsi="Times New Roman" w:cs="Times New Roman"/>
          <w:bCs/>
          <w:sz w:val="28"/>
          <w:szCs w:val="28"/>
          <w:lang w:val="kk-KZ" w:eastAsia="ru-RU"/>
        </w:rPr>
        <w:fldChar w:fldCharType="separate"/>
      </w:r>
      <w:r w:rsidR="00761175">
        <w:rPr>
          <w:rFonts w:ascii="Times New Roman" w:eastAsiaTheme="minorEastAsia" w:hAnsi="Times New Roman" w:cs="Times New Roman"/>
          <w:sz w:val="28"/>
          <w:szCs w:val="28"/>
          <w:lang w:eastAsia="ru-RU"/>
        </w:rPr>
        <w:t>81</w:t>
      </w:r>
      <w:r w:rsidRPr="009A651D">
        <w:rPr>
          <w:rFonts w:ascii="Times New Roman" w:eastAsia="TimesNewRomanPS-BoldMT" w:hAnsi="Times New Roman" w:cs="Times New Roman"/>
          <w:bCs/>
          <w:sz w:val="28"/>
          <w:szCs w:val="28"/>
          <w:lang w:val="kk-KZ" w:eastAsia="ru-RU"/>
        </w:rPr>
        <w:fldChar w:fldCharType="end"/>
      </w:r>
      <w:r w:rsidRPr="009A651D">
        <w:rPr>
          <w:rFonts w:ascii="Times New Roman" w:eastAsia="TimesNewRomanPS-BoldMT" w:hAnsi="Times New Roman" w:cs="Times New Roman"/>
          <w:bCs/>
          <w:sz w:val="28"/>
          <w:szCs w:val="28"/>
          <w:lang w:eastAsia="ru-RU"/>
        </w:rPr>
        <w:t>, с. 14</w:t>
      </w:r>
      <w:r w:rsidRPr="009A651D">
        <w:rPr>
          <w:rFonts w:ascii="Times New Roman" w:eastAsia="TimesNewRomanPS-BoldMT" w:hAnsi="Times New Roman" w:cs="Times New Roman"/>
          <w:bCs/>
          <w:sz w:val="28"/>
          <w:szCs w:val="28"/>
          <w:lang w:val="kk-KZ" w:eastAsia="ru-RU"/>
        </w:rPr>
        <w:t>6</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целом, в результате 2015–201</w:t>
      </w:r>
      <w:r w:rsidRPr="009A651D">
        <w:rPr>
          <w:rFonts w:ascii="Times New Roman" w:eastAsiaTheme="minorEastAsia" w:hAnsi="Times New Roman" w:cs="Times New Roman"/>
          <w:sz w:val="28"/>
          <w:szCs w:val="28"/>
          <w:lang w:val="kk-KZ" w:eastAsia="ru-RU"/>
        </w:rPr>
        <w:t>9</w:t>
      </w:r>
      <w:r w:rsidRPr="009A651D">
        <w:rPr>
          <w:rFonts w:ascii="Times New Roman" w:eastAsiaTheme="minorEastAsia" w:hAnsi="Times New Roman" w:cs="Times New Roman"/>
          <w:sz w:val="28"/>
          <w:szCs w:val="28"/>
          <w:lang w:eastAsia="ru-RU"/>
        </w:rPr>
        <w:t xml:space="preserve"> гг. в Восточном Казахстане было открыто более </w:t>
      </w:r>
      <w:r w:rsidRPr="009A651D">
        <w:rPr>
          <w:rFonts w:ascii="Times New Roman" w:eastAsiaTheme="minorEastAsia" w:hAnsi="Times New Roman" w:cs="Times New Roman"/>
          <w:sz w:val="28"/>
          <w:szCs w:val="28"/>
          <w:lang w:val="kk-KZ" w:eastAsia="ru-RU"/>
        </w:rPr>
        <w:t>2</w:t>
      </w:r>
      <w:r w:rsidRPr="009A651D">
        <w:rPr>
          <w:rFonts w:ascii="Times New Roman" w:eastAsiaTheme="minorEastAsia" w:hAnsi="Times New Roman" w:cs="Times New Roman"/>
          <w:sz w:val="28"/>
          <w:szCs w:val="28"/>
          <w:lang w:eastAsia="ru-RU"/>
        </w:rPr>
        <w:t>0 новых памятников каменного века, в том числе уникальная для территории Казахстана многослойная стоянка Ушбулак с индустриями нескольких этапов верхнего палеолита, а также определены наиболее перспективные районы для дальнейших поисков объектов каменного века. В настоящее время таковыми являются низкогорные районы Сауыр-Тарбагатайской горной страны к югу от озера Зайсан [</w:t>
      </w:r>
      <w:r w:rsidRPr="009A651D">
        <w:rPr>
          <w:rFonts w:ascii="Times New Roman" w:eastAsia="TimesNewRomanPS-BoldMT" w:hAnsi="Times New Roman" w:cs="Times New Roman"/>
          <w:bCs/>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_Ref132902398 \r \h </w:instrText>
      </w:r>
      <w:r w:rsidRPr="009A651D">
        <w:rPr>
          <w:rFonts w:ascii="Times New Roman" w:eastAsia="TimesNewRomanPS-BoldMT" w:hAnsi="Times New Roman" w:cs="Times New Roman"/>
          <w:bCs/>
          <w:sz w:val="28"/>
          <w:szCs w:val="28"/>
          <w:lang w:eastAsia="ru-RU"/>
        </w:rPr>
        <w:instrText xml:space="preserve"> \* MERGEFORMAT </w:instrText>
      </w:r>
      <w:r w:rsidRPr="009A651D">
        <w:rPr>
          <w:rFonts w:ascii="Times New Roman" w:eastAsia="TimesNewRomanPS-BoldMT" w:hAnsi="Times New Roman" w:cs="Times New Roman"/>
          <w:bCs/>
          <w:sz w:val="28"/>
          <w:szCs w:val="28"/>
          <w:lang w:eastAsia="ru-RU"/>
        </w:rPr>
      </w:r>
      <w:r w:rsidRPr="009A651D">
        <w:rPr>
          <w:rFonts w:ascii="Times New Roman" w:eastAsia="TimesNewRomanPS-BoldMT" w:hAnsi="Times New Roman" w:cs="Times New Roman"/>
          <w:bCs/>
          <w:sz w:val="28"/>
          <w:szCs w:val="28"/>
          <w:lang w:eastAsia="ru-RU"/>
        </w:rPr>
        <w:fldChar w:fldCharType="separate"/>
      </w:r>
      <w:r w:rsidR="00761175">
        <w:rPr>
          <w:rFonts w:ascii="Times New Roman" w:eastAsiaTheme="minorEastAsia" w:hAnsi="Times New Roman" w:cs="Times New Roman"/>
          <w:sz w:val="28"/>
          <w:szCs w:val="28"/>
          <w:lang w:eastAsia="ru-RU"/>
        </w:rPr>
        <w:t>81</w:t>
      </w:r>
      <w:r w:rsidRPr="009A651D">
        <w:rPr>
          <w:rFonts w:ascii="Times New Roman" w:eastAsia="TimesNewRomanPS-BoldMT" w:hAnsi="Times New Roman" w:cs="Times New Roman"/>
          <w:bCs/>
          <w:sz w:val="28"/>
          <w:szCs w:val="28"/>
          <w:lang w:eastAsia="ru-RU"/>
        </w:rPr>
        <w:fldChar w:fldCharType="end"/>
      </w:r>
      <w:r w:rsidRPr="009A651D">
        <w:rPr>
          <w:rFonts w:ascii="Times New Roman" w:eastAsia="TimesNewRomanPS-BoldMT" w:hAnsi="Times New Roman" w:cs="Times New Roman"/>
          <w:bCs/>
          <w:sz w:val="28"/>
          <w:szCs w:val="28"/>
          <w:lang w:eastAsia="ru-RU"/>
        </w:rPr>
        <w:t>, с. 14</w:t>
      </w:r>
      <w:r w:rsidRPr="009A651D">
        <w:rPr>
          <w:rFonts w:ascii="Times New Roman" w:eastAsia="TimesNewRomanPS-BoldMT" w:hAnsi="Times New Roman" w:cs="Times New Roman"/>
          <w:bCs/>
          <w:sz w:val="28"/>
          <w:szCs w:val="28"/>
          <w:lang w:val="kk-KZ" w:eastAsia="ru-RU"/>
        </w:rPr>
        <w:t>6</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2020 году Совместная Казахстанско-Российская комплексная археологическая экспедиция из-за пандемии вынуждена была прервать работы и в 2021 году возобновила работы в Акмолинской области и лишь с 2022 года продолжила свои исследования на палеолитической стоянке Ушбулак и по сегодняшний день.</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Таким образом, начиная с </w:t>
      </w:r>
      <w:r w:rsidRPr="009A651D">
        <w:rPr>
          <w:rFonts w:ascii="Times New Roman" w:eastAsiaTheme="minorEastAsia" w:hAnsi="Times New Roman" w:cs="Times New Roman"/>
          <w:sz w:val="28"/>
          <w:szCs w:val="28"/>
          <w:lang w:val="kk-KZ" w:eastAsia="ru-RU"/>
        </w:rPr>
        <w:t>середины</w:t>
      </w:r>
      <w:r w:rsidRPr="009A651D">
        <w:rPr>
          <w:rFonts w:ascii="Times New Roman" w:eastAsiaTheme="minorEastAsia" w:hAnsi="Times New Roman" w:cs="Times New Roman"/>
          <w:sz w:val="28"/>
          <w:szCs w:val="28"/>
          <w:lang w:eastAsia="ru-RU"/>
        </w:rPr>
        <w:t xml:space="preserve"> XX в.</w:t>
      </w:r>
      <w:r w:rsidRPr="009A651D">
        <w:rPr>
          <w:rFonts w:ascii="Times New Roman" w:eastAsiaTheme="minorEastAsia" w:hAnsi="Times New Roman" w:cs="Times New Roman"/>
          <w:sz w:val="28"/>
          <w:szCs w:val="28"/>
          <w:lang w:val="kk-KZ" w:eastAsia="ru-RU"/>
        </w:rPr>
        <w:t xml:space="preserve"> т</w:t>
      </w:r>
      <w:r w:rsidRPr="009A651D">
        <w:rPr>
          <w:rFonts w:ascii="Times New Roman" w:eastAsiaTheme="minorEastAsia" w:hAnsi="Times New Roman" w:cs="Times New Roman"/>
          <w:sz w:val="28"/>
          <w:szCs w:val="28"/>
          <w:lang w:eastAsia="ru-RU"/>
        </w:rPr>
        <w:t>ерритория</w:t>
      </w:r>
      <w:r w:rsidRPr="009A651D">
        <w:rPr>
          <w:rFonts w:ascii="Times New Roman" w:eastAsiaTheme="minorEastAsia" w:hAnsi="Times New Roman" w:cs="Times New Roman"/>
          <w:sz w:val="28"/>
          <w:szCs w:val="28"/>
          <w:lang w:val="kk-KZ" w:eastAsia="ru-RU"/>
        </w:rPr>
        <w:t xml:space="preserve"> Восточного</w:t>
      </w:r>
      <w:r w:rsidRPr="009A651D">
        <w:rPr>
          <w:rFonts w:ascii="Times New Roman" w:eastAsiaTheme="minorEastAsia" w:hAnsi="Times New Roman" w:cs="Times New Roman"/>
          <w:sz w:val="28"/>
          <w:szCs w:val="28"/>
          <w:lang w:eastAsia="ru-RU"/>
        </w:rPr>
        <w:t xml:space="preserve"> Казахстана находится под неослабевающим вниманием исследователей каменного века. Первые отдельные находки, постепенный сбор данных, переход от деятельности краеведов к планомерным исследованиям позволили накопить значительные объемы археологических материалов и на их основе сделать предварительные выводы относительно особенностей первоначального освоения человеком указанного региона.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настоящее время продолжается поиск стратифицированных палеолитических памятников, которые значительно расширят данные, полученные из местонахождений с поверхностным залеганием артефактов.</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sectPr w:rsidR="009A651D" w:rsidRPr="009A651D" w:rsidSect="00F5661F">
          <w:pgSz w:w="11907" w:h="16840" w:code="9"/>
          <w:pgMar w:top="1134" w:right="567" w:bottom="1134" w:left="1701" w:header="777" w:footer="544" w:gutter="0"/>
          <w:cols w:space="720"/>
        </w:sectPr>
      </w:pPr>
    </w:p>
    <w:p w:rsidR="009A651D" w:rsidRPr="009A651D" w:rsidRDefault="009A651D" w:rsidP="000F1664">
      <w:pPr>
        <w:numPr>
          <w:ilvl w:val="0"/>
          <w:numId w:val="4"/>
        </w:numPr>
        <w:spacing w:after="0" w:line="240" w:lineRule="auto"/>
        <w:ind w:left="0" w:right="142" w:firstLine="709"/>
        <w:contextualSpacing/>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ГЕОЛОГИЯ, ПАЛЕОГЕОГРАФИЯ КАЗАХСКОГО АЛТАЯ И СОПРЕДЕЛЬНЫХ ТЕРРИТОРИЙ В ЭПОХУ ПЛЕЙСТОЦЕНА</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p>
    <w:p w:rsidR="009A651D" w:rsidRPr="009A651D" w:rsidRDefault="000F1664" w:rsidP="000F1664">
      <w:pPr>
        <w:numPr>
          <w:ilvl w:val="1"/>
          <w:numId w:val="4"/>
        </w:numPr>
        <w:spacing w:after="0" w:line="240" w:lineRule="auto"/>
        <w:ind w:left="0" w:right="142" w:firstLine="709"/>
        <w:contextualSpacing/>
        <w:jc w:val="both"/>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t>Общая геология региона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Переходя к рассмотрению стратиграфии четвертичных (антропогеновых) отложений, необходимо прежде всего остановиться на вопросе об определении границы между четвертичной и неогеновой системами.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В последнее десятилетие за рубежом и в Казахстане наметилась тенденция к ее понижению. Многие исследователи, сохраняя ранее существовавшее четырехчленное деление четвертичных отложений (на нижнечетвертичные, среднечетвертичные, верхнечетвертичные и современные, охватывающие последний десяток тысяч лет), стали относить к низам четвертичных отложений (к эоплейстоцену) верхний и большую часть среднего плиоцена. В Восточном Казахстане соответственно границу между неогеновой и четвертичной системами стали проводить непосредственно над павлодарской свитой и ее аналогами: санташской, черлакской и калмакпайской свитами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_Ref146566909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BoldMT" w:hAnsi="Times New Roman" w:cs="Times New Roman"/>
          <w:sz w:val="28"/>
          <w:szCs w:val="28"/>
          <w:lang w:val="kk-KZ" w:eastAsia="ru-RU"/>
        </w:rPr>
        <w:t>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_Ref132903678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_Ref132903713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Руководствуясь решением Международного стратиграфического комитета (1963 г.), а также в соответствии с имеющимися геологическими материалами граница между неогеновой и четвертичной системами должна быть оставлена на прежнем месте, т. е. над верхним плиоценом</w:t>
      </w:r>
      <w:r w:rsidR="00960E9B">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t xml:space="preserve"> под бакинскими морскими отложениями и их континентальными аналогами. Последними для рассматриваемого региона всегда считались горизонты верхнегобийских конгломератов и брекчий, хотя некоторые исследователи приписывали им переходный верхнеплиоцен-нижнечетвертичный возраст или даже верхнеплиоценовый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_Ref146566945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190-201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Для Алтайско-Саурского региона, к которому принадлежит территория Зайсанской впадины, нижнечетвертичпая эпоха отвечает длительному доледниковью — периоду усиления процессов новейшей тектоники и прогрессирующего ухудшения климата. Среднечетвертичная эпоха соответствует времени полупокровного «максимального» оледенения и следующего за ним горно-долинного. Верхнечетвертичное время отвечает эпохе интенсивных тектонических движений и горно-долинного оледенения.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Современная эпоха характеризуется регрессией оледенения, некоторым усилием роста гор и эрозионных процессов.</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sz w:val="28"/>
          <w:szCs w:val="28"/>
          <w:lang w:val="kk-KZ" w:eastAsia="ru-RU"/>
        </w:rPr>
        <w:t>Четвертичные отложения повсеместно ложатся на более древние с достаточно резким несогласием (эрозионным или угловым), за исключением центральной части Зайсанской впадины, где процессы осадконакопления, возможно, происходили непрерывно в связи с погружением ее палеозойского основания.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История развития Восточного Казахстана в четвертичный период весьма существенно отличается от развития ее в палеогене и раннем неогене, когда климат был умеренно теплый, а территория сильно выровненной. Это отчетливо отражено в типе осадков того времени, представляющих собой продукты размыва коры выветривания без примеси не подвергшегося выветриванию полимиктового материала. Начало формирования более или менее заметного рельефа, при одновременном ухудшении климатических условий, приходится на вторую половину неогена, когда вырабатывалась речная сеть, в основных чертах сходная с современной. Об этом свидетельствуют вскрытые разведочными работами на равнинных участках миоцен-плиоценовые долины. В донных отложениях этих долин уже имеется мелкий галечник и гравийник полимиктового состава. Резкое усиление рельефообразования произошло в конце неогенового – начале четвертичного периода. Об этом свидетельствует наличие грубообломочного материала, слагающего верхнегобийский конгломерат, широко распространенный не только на данной, но и на соседних территориях, принимаемый многими геологами за основание четвертичной системы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_Ref132903401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86</w:t>
      </w:r>
      <w:r w:rsidRPr="009A651D">
        <w:rPr>
          <w:rFonts w:ascii="Times New Roman" w:eastAsiaTheme="minorEastAsia" w:hAnsi="Times New Roman" w:cs="Times New Roman"/>
          <w:sz w:val="28"/>
          <w:szCs w:val="28"/>
          <w:lang w:eastAsia="ru-RU"/>
        </w:rPr>
        <w:fldChar w:fldCharType="end"/>
      </w:r>
      <w:r w:rsidRPr="009A651D">
        <w:rPr>
          <w:rFonts w:ascii="Times New Roman" w:eastAsia="TimesNewRomanPS-BoldMT" w:hAnsi="Times New Roman" w:cs="Times New Roman"/>
          <w:bCs/>
          <w:sz w:val="28"/>
          <w:szCs w:val="28"/>
          <w:lang w:eastAsia="ru-RU"/>
        </w:rPr>
        <w:t>, с. 471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В последнее время высказываются соображения, что образования, называемые верхнегобийским конгломератом, разновозрастны. В известной мере с этим можно согласиться, так как условия для их образования – четко орографически выявленные тектонические подвижки по разломам и засушливый климат (на последнее указывает кремнистокарбонатный цемент таких конгломератов-брекчий) могли в четвертичном периоде повторяться, но наиболее ярко и наиболее широко это проявилось в начале четвертичного периода. Для четвертичных отложений характерен исключительно полимиктовый состав галечников, гравийников и песков.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 xml:space="preserve">Четвертичные отложения покрывают значительную часть площади Восточного Казахстана, они широко развиты не только на равнинных участках, но и на средне- и низкогорных (в Рудном Алтае они покрывают до 70% всей площади). Однако мощность их большей частью невелика – первые метры или даже часть метра. Например, на слабо всхолмленных участках Жарминской зоны на аэрофотоснимках палеозойские толщи местами ясно «просвечивают» сквозь ничтожный покровчетвертичных отложений.  Гораздо более значительную мощность, выражаемую десятками метров, четвертичные осадки имеют в речных долинах, где в основном представлены аллювиальные отложения (обычно с примесью делювиальных); в конусах выносов у подножия выраженных в рельефе горних уступов; в дельтах рек, впадающих в озерные водоемы Зайсанской впадины, где в дальнейшем за счет перевевания песчаного аллювиального материала образовались бугристые, грядовые и барханные пески. На местах плавных погружений гор и в крупных речных долинах таких участков имеются многометровые толщи лёссовидных пород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_Ref132903401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86</w:t>
      </w:r>
      <w:r w:rsidRPr="009A651D">
        <w:rPr>
          <w:rFonts w:ascii="Times New Roman" w:eastAsiaTheme="minorEastAsia" w:hAnsi="Times New Roman" w:cs="Times New Roman"/>
          <w:sz w:val="28"/>
          <w:szCs w:val="28"/>
          <w:lang w:eastAsia="ru-RU"/>
        </w:rPr>
        <w:fldChar w:fldCharType="end"/>
      </w:r>
      <w:r w:rsidRPr="009A651D">
        <w:rPr>
          <w:rFonts w:ascii="Times New Roman" w:eastAsia="TimesNewRomanPS-BoldMT" w:hAnsi="Times New Roman" w:cs="Times New Roman"/>
          <w:bCs/>
          <w:sz w:val="28"/>
          <w:szCs w:val="28"/>
          <w:lang w:eastAsia="ru-RU"/>
        </w:rPr>
        <w:t>, с. 471</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Весьма крупная орогеническая фаза отделяет отложения илийской и хоргосской свит от резко несогласно налегающих на них осадков, рассматривавшихся ранее как нижнечетвертичные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_Ref146566909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BoldMT" w:hAnsi="Times New Roman" w:cs="Times New Roman"/>
          <w:sz w:val="28"/>
          <w:szCs w:val="28"/>
          <w:lang w:val="kk-KZ" w:eastAsia="ru-RU"/>
        </w:rPr>
        <w:t>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 основании последних нередко встречается верхнегобийский конгломерат. В это время происходит изменение климатического режима в сторону некоторого увлажнения и похолодания, о чем свидетельствует смена цветов осадков от преимущественно красно-бурых, столь характерных длянеогена, до светло-палевых и серых. Высоко поднявшиеся горные массивы, обрамляющие с юга и востока Казахскую складчатую страну, покрываются снегами и льдами. Вследствие значительной пенепленизированности поверхности этих гор оледенение того времени носило черты скандинавского типа.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Потоки, стекавшие от ледниковых языков, отлагали массу грубообломочного материала у подножья гор и более мелкозернистого – в удалении от них там, где вновь возникали довольно крупные озера.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На границе среднечетвертичной эпохи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_Ref146566909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BoldMT" w:hAnsi="Times New Roman" w:cs="Times New Roman"/>
          <w:sz w:val="28"/>
          <w:szCs w:val="28"/>
          <w:lang w:val="kk-KZ" w:eastAsia="ru-RU"/>
        </w:rPr>
        <w:t>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произо</w:t>
      </w:r>
      <w:r w:rsidRPr="009A651D">
        <w:rPr>
          <w:rFonts w:ascii="Times New Roman" w:eastAsiaTheme="minorEastAsia" w:hAnsi="Times New Roman" w:cs="Times New Roman"/>
          <w:sz w:val="28"/>
          <w:szCs w:val="28"/>
          <w:lang w:val="kk-KZ" w:eastAsia="ru-RU"/>
        </w:rPr>
        <w:t>ш</w:t>
      </w:r>
      <w:r w:rsidRPr="009A651D">
        <w:rPr>
          <w:rFonts w:ascii="Times New Roman" w:eastAsiaTheme="minorEastAsia" w:hAnsi="Times New Roman" w:cs="Times New Roman"/>
          <w:sz w:val="28"/>
          <w:szCs w:val="28"/>
          <w:lang w:eastAsia="ru-RU"/>
        </w:rPr>
        <w:t xml:space="preserve">ли мощные тектонические поднятия горных сооружений юга и востока Казахстана. Наряду с некоторым увлажнением климата они обусловили интенсивное развитие нового эрозионно-аккумулятивного процесса на всей территории Восточного Казахстана.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упомянутых горных районах в это время развилось второе оледенение антропогенного периода, которое носило характер долинного и этим качественно отличалось от первого полупокровного. С да</w:t>
      </w:r>
      <w:r w:rsidRPr="009A651D">
        <w:rPr>
          <w:rFonts w:ascii="Times New Roman" w:eastAsiaTheme="minorEastAsia" w:hAnsi="Times New Roman" w:cs="Times New Roman"/>
          <w:sz w:val="28"/>
          <w:szCs w:val="28"/>
          <w:lang w:val="kk-KZ" w:eastAsia="ru-RU"/>
        </w:rPr>
        <w:t>н</w:t>
      </w:r>
      <w:r w:rsidRPr="009A651D">
        <w:rPr>
          <w:rFonts w:ascii="Times New Roman" w:eastAsiaTheme="minorEastAsia" w:hAnsi="Times New Roman" w:cs="Times New Roman"/>
          <w:sz w:val="28"/>
          <w:szCs w:val="28"/>
          <w:lang w:eastAsia="ru-RU"/>
        </w:rPr>
        <w:t xml:space="preserve">ной эпохой связано здесь формирование комплекса </w:t>
      </w:r>
      <w:r w:rsidRPr="009A651D">
        <w:rPr>
          <w:rFonts w:ascii="Times New Roman" w:eastAsiaTheme="minorEastAsia" w:hAnsi="Times New Roman" w:cs="Times New Roman"/>
          <w:sz w:val="28"/>
          <w:szCs w:val="28"/>
          <w:lang w:val="kk-KZ" w:eastAsia="ru-RU"/>
        </w:rPr>
        <w:t>в</w:t>
      </w:r>
      <w:r w:rsidRPr="009A651D">
        <w:rPr>
          <w:rFonts w:ascii="Times New Roman" w:eastAsiaTheme="minorEastAsia" w:hAnsi="Times New Roman" w:cs="Times New Roman"/>
          <w:sz w:val="28"/>
          <w:szCs w:val="28"/>
          <w:lang w:eastAsia="ru-RU"/>
        </w:rPr>
        <w:t>ысоких террас, количество которых местами достигает трех. Отложения генетически явля</w:t>
      </w:r>
      <w:r w:rsidRPr="009A651D">
        <w:rPr>
          <w:rFonts w:ascii="Times New Roman" w:eastAsiaTheme="minorEastAsia" w:hAnsi="Times New Roman" w:cs="Times New Roman"/>
          <w:sz w:val="28"/>
          <w:szCs w:val="28"/>
          <w:lang w:val="kk-KZ" w:eastAsia="ru-RU"/>
        </w:rPr>
        <w:t>ют</w:t>
      </w:r>
      <w:r w:rsidRPr="009A651D">
        <w:rPr>
          <w:rFonts w:ascii="Times New Roman" w:eastAsiaTheme="minorEastAsia" w:hAnsi="Times New Roman" w:cs="Times New Roman"/>
          <w:sz w:val="28"/>
          <w:szCs w:val="28"/>
          <w:lang w:eastAsia="ru-RU"/>
        </w:rPr>
        <w:t>ся аллювиальными и флювиогляциальными. Изредка встречаются уцелевшие от размыва морены. У подножья горных хребтов отложения этой эпохи слагают обширные конусы выносов, обычно размытые в осевых частях и содержащие более молодые вложенные конусы.</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Строение конусов выноса среднечетвертичной эпохи довольно однобразно. Вблизи гор эти конусы валунно-галечниковые, по мере удаления от области размыва в них наблюдается обычная дифференциация материала по гранулометрическому составу, появляются галечники, а затем гравийно-песчаные нако</w:t>
      </w:r>
      <w:r w:rsidRPr="009A651D">
        <w:rPr>
          <w:rFonts w:ascii="Times New Roman" w:eastAsiaTheme="minorEastAsia" w:hAnsi="Times New Roman" w:cs="Times New Roman"/>
          <w:sz w:val="28"/>
          <w:szCs w:val="28"/>
          <w:lang w:val="kk-KZ" w:eastAsia="ru-RU"/>
        </w:rPr>
        <w:t>пл</w:t>
      </w:r>
      <w:r w:rsidRPr="009A651D">
        <w:rPr>
          <w:rFonts w:ascii="Times New Roman" w:eastAsiaTheme="minorEastAsia" w:hAnsi="Times New Roman" w:cs="Times New Roman"/>
          <w:sz w:val="28"/>
          <w:szCs w:val="28"/>
          <w:lang w:eastAsia="ru-RU"/>
        </w:rPr>
        <w:t>е</w:t>
      </w:r>
      <w:r w:rsidRPr="009A651D">
        <w:rPr>
          <w:rFonts w:ascii="Times New Roman" w:eastAsiaTheme="minorEastAsia" w:hAnsi="Times New Roman" w:cs="Times New Roman"/>
          <w:sz w:val="28"/>
          <w:szCs w:val="28"/>
          <w:lang w:val="kk-KZ" w:eastAsia="ru-RU"/>
        </w:rPr>
        <w:t>н</w:t>
      </w:r>
      <w:r w:rsidRPr="009A651D">
        <w:rPr>
          <w:rFonts w:ascii="Times New Roman" w:eastAsiaTheme="minorEastAsia" w:hAnsi="Times New Roman" w:cs="Times New Roman"/>
          <w:sz w:val="28"/>
          <w:szCs w:val="28"/>
          <w:lang w:eastAsia="ru-RU"/>
        </w:rPr>
        <w:t>ия. Сверху залегают лёссовидные суглинки или супеси, иногда лёссы. Аккумуляция материала на равнине происходила в аллювиальных, аллювиально-озерных и озерных условиях.</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Крупные тектонические движения, особенно интенсивно проявившиеся в областях периферийных горных сооружений, наряду с увлажнением климата, обусловили развитие нового эрозионно-аккумулятивного цикла. В верхнечетвертичн</w:t>
      </w:r>
      <w:r w:rsidRPr="009A651D">
        <w:rPr>
          <w:rFonts w:ascii="Times New Roman" w:eastAsiaTheme="minorEastAsia" w:hAnsi="Times New Roman" w:cs="Times New Roman"/>
          <w:sz w:val="28"/>
          <w:szCs w:val="28"/>
          <w:lang w:val="kk-KZ" w:eastAsia="ru-RU"/>
        </w:rPr>
        <w:t xml:space="preserve">ую </w:t>
      </w:r>
      <w:r w:rsidRPr="009A651D">
        <w:rPr>
          <w:rFonts w:ascii="Times New Roman" w:eastAsiaTheme="minorEastAsia" w:hAnsi="Times New Roman" w:cs="Times New Roman"/>
          <w:sz w:val="28"/>
          <w:szCs w:val="28"/>
          <w:lang w:eastAsia="ru-RU"/>
        </w:rPr>
        <w:t xml:space="preserve">эпоху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_Ref146566909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BoldMT" w:hAnsi="Times New Roman" w:cs="Times New Roman"/>
          <w:sz w:val="28"/>
          <w:szCs w:val="28"/>
          <w:lang w:val="kk-KZ" w:eastAsia="ru-RU"/>
        </w:rPr>
        <w:t>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r w:rsidRPr="009A651D">
        <w:rPr>
          <w:rFonts w:ascii="Times New Roman" w:eastAsiaTheme="minorEastAsia" w:hAnsi="Times New Roman" w:cs="Times New Roman"/>
          <w:sz w:val="28"/>
          <w:szCs w:val="28"/>
          <w:lang w:val="kk-KZ" w:eastAsia="ru-RU"/>
        </w:rPr>
        <w:t>]</w:t>
      </w:r>
      <w:r w:rsidRPr="009A651D">
        <w:rPr>
          <w:rFonts w:ascii="Times New Roman" w:eastAsia="TimesNewRomanPS-BoldMT"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 высокогорных областях развивалось третье оледенение. В результате этого были выработаны отроги, прекрасно сохранившиеся в верховьях многих долин так же, как и залегающие в их устьевых частях конечные морены.</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Это оледенение некоторые исследователи </w:t>
      </w:r>
      <w:r w:rsidRPr="009A651D">
        <w:rPr>
          <w:rFonts w:ascii="Times New Roman" w:eastAsiaTheme="minorEastAsia" w:hAnsi="Times New Roman" w:cs="Times New Roman"/>
          <w:sz w:val="28"/>
          <w:szCs w:val="28"/>
          <w:lang w:val="kk-KZ" w:eastAsia="ru-RU"/>
        </w:rPr>
        <w:t>с</w:t>
      </w:r>
      <w:r w:rsidRPr="009A651D">
        <w:rPr>
          <w:rFonts w:ascii="Times New Roman" w:eastAsiaTheme="minorEastAsia" w:hAnsi="Times New Roman" w:cs="Times New Roman"/>
          <w:sz w:val="28"/>
          <w:szCs w:val="28"/>
          <w:lang w:eastAsia="ru-RU"/>
        </w:rPr>
        <w:t>опоставляют с вюрмом.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позднем плейстоцене повсюду на территории Казахстана проявлялись тектонические движения, но наиболее интенсивными они были в орогенной зоне. Поднятия гор, высотные отметки которых приблизились к современным, способствовали новому разрастанию горно-долинного оледенения.</w:t>
      </w:r>
    </w:p>
    <w:p w:rsidR="000F1664" w:rsidRDefault="009A651D" w:rsidP="000F1664">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Начало современной геологической эпохи фиксируется изменением климатического режима, обусловившим значительное сокращение оледенения в горах, повсеместным интенсивным размывом и во многих районах весьма активными сейсмотектоническими проявлениями, продолжающимися и по сей день.</w:t>
      </w:r>
    </w:p>
    <w:p w:rsidR="000F1664" w:rsidRDefault="000F1664" w:rsidP="000F1664">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p>
    <w:p w:rsidR="000F1664" w:rsidRPr="000F1664" w:rsidRDefault="000F1664" w:rsidP="000F1664">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p>
    <w:p w:rsidR="009A651D" w:rsidRPr="009A651D" w:rsidRDefault="000F1664" w:rsidP="00D23813">
      <w:pPr>
        <w:spacing w:after="0" w:line="240" w:lineRule="auto"/>
        <w:ind w:right="142" w:firstLine="709"/>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eastAsia="ru-RU"/>
        </w:rPr>
        <w:t>2.2 Палеогеографические условия</w:t>
      </w: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sz w:val="28"/>
          <w:szCs w:val="28"/>
          <w:lang w:val="kk-KZ" w:eastAsia="ru-RU"/>
        </w:rPr>
        <w:t xml:space="preserve">В высокогорных участках Казахского Алтая и Саура и в настоящее время существуют небольшие ледники, в прошлом имевшие значительно большие размеры. Максимальное оледенение произошло в среднечетвертичное время, когда ледники существовали, помимо Казахского Алтая и Саура (где большая часть горной области была покрыта льдами), также и в Тарбагатае. Имело ли место более древнее – раннечетвертичное оледенение, пока неясно. Если оно и было, то меньших размеров, чем последующее максимальное – среднечетвертичное, которое могло стереть следы более древнего оледенения. В верхнечетвертичное время в Казахском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 xml:space="preserve">Алтае и Сауре имелись лишь долинные ледники, спускавшиеся на много километров ниже современных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_Ref132903401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86</w:t>
      </w:r>
      <w:r w:rsidRPr="009A651D">
        <w:rPr>
          <w:rFonts w:ascii="Times New Roman" w:eastAsiaTheme="minorEastAsia" w:hAnsi="Times New Roman" w:cs="Times New Roman"/>
          <w:sz w:val="28"/>
          <w:szCs w:val="28"/>
          <w:lang w:eastAsia="ru-RU"/>
        </w:rPr>
        <w:fldChar w:fldCharType="end"/>
      </w:r>
      <w:r w:rsidRPr="009A651D">
        <w:rPr>
          <w:rFonts w:ascii="Times New Roman" w:eastAsia="TimesNewRomanPS-BoldMT" w:hAnsi="Times New Roman" w:cs="Times New Roman"/>
          <w:bCs/>
          <w:sz w:val="28"/>
          <w:szCs w:val="28"/>
          <w:lang w:eastAsia="ru-RU"/>
        </w:rPr>
        <w:t>, с. 471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Климат плейстоценовой эпохи определялся положением Восточного Казахстана внутри евроазиатского континента, благодаря которому имел типичные черты континентальности. В целом климат характеризовался широтной зональностью, а в пределах орогенного пояса отличался вертикальной поясностью и режимом горного климата. Кроме того, в это время климат неоднократно изменялся как под воздействием общепланетарных колебаний, влиянием покровных оледенений Европы и Западной Сибири, так и под воздействием региональных процессов: морской, озерных трансгрессий, тектонических опусканий и поднятий и т.д.</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Начало эпохи нижнего плейстоцена характеризовалось развитием степных и пустынно-степных ландшафтов в Восточном Казахстане. Для этого периода по палинологическим данным характерна пыльца полынных и маревых. К субдоминантам относятся злаки и сопутствующая пыльца древесных пород включает березу, ольху, сосну, липу. Более позднее время  ознаменовалось развитием лесостепи с участием широколиственных пород. Господствующее положение заняла пыльца разнотравья. Еще несколько позже в период семейкинской свиты в эпоху шайтанского оледенения наступило резкое похолодание со смещением границ растительных зон к югу и на территории таежных лесов сформировалась растительность, близкая лесотундре. Такая растительность дважды продвигалась на юг, достигая северных границ Восточного Казахстана. Среднегодовые температуры были, видимо, ниже современных на 7-8 градусов. Континентальные ледники распространялись до 62 градуса с.ш.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_Ref132903678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83</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среднеплейстоценовое время на просторах Восточного Казахстана господствовали степные и пустынно-степные ландшафты. В самаровское и тазовское оледенение это были холодные перигляциальные степи со скудной лесной растительностью вдоль пойм рек. В межледниковье это были теплые степи. При максимальном оледенении растительные зоны смещались более чем на 1000 км к югу. Темнохвойные леса проникли в северную часть, продвигаясь преимущественно по речным долинам. Реки отличались в соответствующую эпоху повышенной обводненностью.</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Особо привлекает к себе внимание тот факт, что во всех долинах</w:t>
      </w:r>
      <w:r w:rsidRPr="009A651D">
        <w:rPr>
          <w:rFonts w:ascii="Times New Roman" w:eastAsiaTheme="minorEastAsia" w:hAnsi="Times New Roman" w:cs="Times New Roman"/>
          <w:sz w:val="28"/>
          <w:szCs w:val="28"/>
          <w:lang w:val="kk-KZ" w:eastAsia="ru-RU"/>
        </w:rPr>
        <w:t xml:space="preserve"> Восточного</w:t>
      </w:r>
      <w:r w:rsidRPr="009A651D">
        <w:rPr>
          <w:rFonts w:ascii="Times New Roman" w:eastAsiaTheme="minorEastAsia" w:hAnsi="Times New Roman" w:cs="Times New Roman"/>
          <w:sz w:val="28"/>
          <w:szCs w:val="28"/>
          <w:lang w:eastAsia="ru-RU"/>
        </w:rPr>
        <w:t xml:space="preserve"> Казахстана современный пойменный и русловой аллювий значительно более грубозернист (гравий и галька), нежели аллювий надпойменных террас, сложенных песками и супесями, во всяком случаев верхних их частях. На наш взгляд, это объясняется общим тектоническим поднятием страны, развивающимся и в настоящее время. </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В начале позднего плейстоцена, связанном с формированием казанцевского горизонта и сопоставляемом с рисс-вюрмским межледниковьем, произошли новые глубокие изменения в растительном покрове, обусловленные потеплением климата и исчезновением ледников на равнине. В это время темнохвойные леса проникли далеко на север, величина смещения растительных зон определяется в 4-6 градусов. Позднеплейстоценовое оледенение развивалось в две фазы. Первое оледенение (зырянское) формировалось в период 90000 (100000) – 50000 (55000) лет назад и оно сопоставляется с вюрмом. Второе оледенение (сартанское) развивалось в промежутке 22000-17000 лет назад, оно характеризуется максимальным похолоданием для эпохи позднего плейстоцена. В это время формируются осадки двух ледниковых горизонтов: нижнезырянский (или ермаковский), возраст которого определяется в 50 000-70 000 лет, и верхнезырянский (или сартанский), отложившийся примерно 18 000-20 000 лет назад. Их разделяет межледниковый каргинский горизонт, определяемый в пределах 50000 (55000) – 22000 лет назад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_Ref132904040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87</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103]</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позднем плейстоцене также имели место значительные климатические колебания. Новое похолодание и распространение вечной мерзлоты связаны с нижнезырянской ледниковой эпохой верхнего плейстоцена. Степные ландшафты приобрели перигляциальный характер. С</w:t>
      </w:r>
      <w:r w:rsidRPr="009A651D">
        <w:rPr>
          <w:rFonts w:ascii="Times New Roman" w:eastAsia="SimSun" w:hAnsi="Times New Roman" w:cs="Times New Roman"/>
          <w:kern w:val="2"/>
          <w:sz w:val="28"/>
          <w:szCs w:val="28"/>
          <w:lang w:eastAsia="zh-CN" w:bidi="hi-IN"/>
        </w:rPr>
        <w:t>о</w:t>
      </w:r>
      <w:r w:rsidRPr="009A651D">
        <w:rPr>
          <w:rFonts w:ascii="Times New Roman" w:eastAsia="SimSun" w:hAnsi="Times New Roman" w:cs="Times New Roman"/>
          <w:kern w:val="2"/>
          <w:sz w:val="28"/>
          <w:szCs w:val="28"/>
          <w:lang w:val="kk-KZ" w:eastAsia="zh-CN" w:bidi="hi-IN"/>
        </w:rPr>
        <w:t xml:space="preserve">сновые, лиственничные и березовые леса проникли в северную часть Восточного Казахстан из гор Южной Сибири, образовав сплошной лесостепной покров. Как плейстоценовые реликты они частично сохранились в виде островных боров в Прииртышье. Также к реликтам верхнего плейстоцена можно отнести овсецовые степи низкогорий Чингизтау. В настоящее время на остальной территории Восточного Казахстана господствует  термофильная степная и пустынно-степная растительность, мигрировавшая сюда в послеледниковое время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_Ref132904553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88</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599]</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Каргинское межледниковье в целом характеризуется общим потеплением и увлажнением климата. В эпоху сартанского оледенения, соответствующего позднему вюрму, состав растительности сходен со среднеплейстоценовой флорой. По глубине похолодания эта эпоха мало отличалась от самаровской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_Ref132904040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87</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103]</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Cs/>
          <w:kern w:val="2"/>
          <w:sz w:val="28"/>
          <w:szCs w:val="28"/>
          <w:lang w:val="kk-KZ" w:bidi="hi-IN"/>
        </w:rPr>
        <w:t xml:space="preserve">До недавнего времени реконструкции климатических обстановок позднего плейстоцена для востока Казахстана базировались на коллекциях палеофауны нескольких местонахождений и подъемных материалах из северной части региона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bCs/>
          <w:kern w:val="2"/>
          <w:sz w:val="28"/>
          <w:szCs w:val="28"/>
          <w:lang w:val="kk-KZ" w:bidi="hi-IN"/>
        </w:rPr>
        <w:t xml:space="preserve"> долины р. Бухтарма и среднего течения р. Иртыш [</w:t>
      </w:r>
      <w:r w:rsidRPr="009A651D">
        <w:rPr>
          <w:rFonts w:ascii="Times New Roman" w:eastAsia="SimSun" w:hAnsi="Times New Roman" w:cs="Times New Roman"/>
          <w:bCs/>
          <w:kern w:val="2"/>
          <w:sz w:val="28"/>
          <w:szCs w:val="28"/>
          <w:lang w:val="kk-KZ" w:bidi="hi-IN"/>
        </w:rPr>
        <w:fldChar w:fldCharType="begin"/>
      </w:r>
      <w:r w:rsidRPr="009A651D">
        <w:rPr>
          <w:rFonts w:ascii="Times New Roman" w:eastAsia="SimSun" w:hAnsi="Times New Roman" w:cs="Times New Roman"/>
          <w:bCs/>
          <w:kern w:val="2"/>
          <w:sz w:val="28"/>
          <w:szCs w:val="28"/>
          <w:lang w:val="kk-KZ" w:bidi="hi-IN"/>
        </w:rPr>
        <w:instrText xml:space="preserve"> REF _Ref146567051 \r \h  \* MERGEFORMAT </w:instrText>
      </w:r>
      <w:r w:rsidRPr="009A651D">
        <w:rPr>
          <w:rFonts w:ascii="Times New Roman" w:eastAsia="SimSun" w:hAnsi="Times New Roman" w:cs="Times New Roman"/>
          <w:bCs/>
          <w:kern w:val="2"/>
          <w:sz w:val="28"/>
          <w:szCs w:val="28"/>
          <w:lang w:val="kk-KZ" w:bidi="hi-IN"/>
        </w:rPr>
      </w:r>
      <w:r w:rsidRPr="009A651D">
        <w:rPr>
          <w:rFonts w:ascii="Times New Roman" w:eastAsia="SimSun" w:hAnsi="Times New Roman" w:cs="Times New Roman"/>
          <w:bCs/>
          <w:kern w:val="2"/>
          <w:sz w:val="28"/>
          <w:szCs w:val="28"/>
          <w:lang w:val="kk-KZ" w:bidi="hi-IN"/>
        </w:rPr>
        <w:fldChar w:fldCharType="separate"/>
      </w:r>
      <w:r w:rsidR="00761175">
        <w:rPr>
          <w:rFonts w:ascii="Times New Roman" w:eastAsia="SimSun" w:hAnsi="Times New Roman" w:cs="Times New Roman"/>
          <w:bCs/>
          <w:kern w:val="2"/>
          <w:sz w:val="28"/>
          <w:szCs w:val="28"/>
          <w:lang w:val="kk-KZ" w:bidi="hi-IN"/>
        </w:rPr>
        <w:t>89</w:t>
      </w:r>
      <w:r w:rsidRPr="009A651D">
        <w:rPr>
          <w:rFonts w:ascii="Times New Roman" w:eastAsia="SimSun" w:hAnsi="Times New Roman" w:cs="Times New Roman"/>
          <w:bCs/>
          <w:kern w:val="2"/>
          <w:sz w:val="28"/>
          <w:szCs w:val="28"/>
          <w:lang w:val="kk-KZ" w:bidi="hi-IN"/>
        </w:rPr>
        <w:fldChar w:fldCharType="end"/>
      </w:r>
      <w:r w:rsidRPr="009A651D">
        <w:rPr>
          <w:rFonts w:ascii="Times New Roman" w:eastAsia="SimSun" w:hAnsi="Times New Roman" w:cs="Times New Roman"/>
          <w:bCs/>
          <w:kern w:val="2"/>
          <w:sz w:val="28"/>
          <w:szCs w:val="28"/>
          <w:lang w:val="kk-KZ" w:bidi="hi-IN"/>
        </w:rPr>
        <w:t xml:space="preserve">, с. 144; </w:t>
      </w:r>
      <w:r w:rsidRPr="009A651D">
        <w:rPr>
          <w:rFonts w:ascii="Times New Roman" w:eastAsia="SimSun" w:hAnsi="Times New Roman" w:cs="Times New Roman"/>
          <w:bCs/>
          <w:kern w:val="2"/>
          <w:sz w:val="28"/>
          <w:szCs w:val="28"/>
          <w:lang w:val="kk-KZ" w:bidi="hi-IN"/>
        </w:rPr>
        <w:fldChar w:fldCharType="begin"/>
      </w:r>
      <w:r w:rsidRPr="009A651D">
        <w:rPr>
          <w:rFonts w:ascii="Times New Roman" w:eastAsia="SimSun" w:hAnsi="Times New Roman" w:cs="Times New Roman"/>
          <w:bCs/>
          <w:kern w:val="2"/>
          <w:sz w:val="28"/>
          <w:szCs w:val="28"/>
          <w:lang w:val="kk-KZ" w:bidi="hi-IN"/>
        </w:rPr>
        <w:instrText xml:space="preserve"> REF _Ref146567061 \r \h  \* MERGEFORMAT </w:instrText>
      </w:r>
      <w:r w:rsidRPr="009A651D">
        <w:rPr>
          <w:rFonts w:ascii="Times New Roman" w:eastAsia="SimSun" w:hAnsi="Times New Roman" w:cs="Times New Roman"/>
          <w:bCs/>
          <w:kern w:val="2"/>
          <w:sz w:val="28"/>
          <w:szCs w:val="28"/>
          <w:lang w:val="kk-KZ" w:bidi="hi-IN"/>
        </w:rPr>
      </w:r>
      <w:r w:rsidRPr="009A651D">
        <w:rPr>
          <w:rFonts w:ascii="Times New Roman" w:eastAsia="SimSun" w:hAnsi="Times New Roman" w:cs="Times New Roman"/>
          <w:bCs/>
          <w:kern w:val="2"/>
          <w:sz w:val="28"/>
          <w:szCs w:val="28"/>
          <w:lang w:val="kk-KZ" w:bidi="hi-IN"/>
        </w:rPr>
        <w:fldChar w:fldCharType="separate"/>
      </w:r>
      <w:r w:rsidR="00761175">
        <w:rPr>
          <w:rFonts w:ascii="Times New Roman" w:eastAsia="SimSun" w:hAnsi="Times New Roman" w:cs="Times New Roman"/>
          <w:bCs/>
          <w:kern w:val="2"/>
          <w:sz w:val="28"/>
          <w:szCs w:val="28"/>
          <w:lang w:val="kk-KZ" w:bidi="hi-IN"/>
        </w:rPr>
        <w:t>90</w:t>
      </w:r>
      <w:r w:rsidRPr="009A651D">
        <w:rPr>
          <w:rFonts w:ascii="Times New Roman" w:eastAsia="SimSun" w:hAnsi="Times New Roman" w:cs="Times New Roman"/>
          <w:bCs/>
          <w:kern w:val="2"/>
          <w:sz w:val="28"/>
          <w:szCs w:val="28"/>
          <w:lang w:val="kk-KZ" w:bidi="hi-IN"/>
        </w:rPr>
        <w:fldChar w:fldCharType="end"/>
      </w:r>
      <w:r w:rsidRPr="009A651D">
        <w:rPr>
          <w:rFonts w:ascii="Times New Roman" w:eastAsia="SimSun" w:hAnsi="Times New Roman" w:cs="Times New Roman"/>
          <w:bCs/>
          <w:kern w:val="2"/>
          <w:sz w:val="28"/>
          <w:szCs w:val="28"/>
          <w:lang w:val="kk-KZ" w:bidi="hi-IN"/>
        </w:rPr>
        <w:t xml:space="preserve">, с. 121-154]. Открытие в 2016 г. на юге Восточно-Казахстанской обл. многослойной стоянки Ушбулак позволило вывести палеогеографические исследования этой части региона на новый уровень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_Ref132809685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w:t>
      </w:r>
      <w:r w:rsidRPr="009A651D">
        <w:rPr>
          <w:rFonts w:ascii="Times New Roman" w:eastAsia="TimesNewRomanPSMT" w:hAnsi="Times New Roman" w:cs="Times New Roman"/>
          <w:kern w:val="2"/>
          <w:sz w:val="28"/>
          <w:szCs w:val="28"/>
          <w:lang w:val="kk-KZ" w:bidi="hi-IN"/>
        </w:rPr>
        <w:t>16–29.</w:t>
      </w:r>
      <w:r w:rsidRPr="009A651D">
        <w:rPr>
          <w:rFonts w:ascii="Times New Roman" w:eastAsia="SimSun" w:hAnsi="Times New Roman" w:cs="Times New Roman"/>
          <w:bCs/>
          <w:kern w:val="2"/>
          <w:sz w:val="28"/>
          <w:szCs w:val="28"/>
          <w:lang w:val="kk-KZ" w:bidi="hi-IN"/>
        </w:rPr>
        <w:t xml:space="preserve">]. В последние годы </w:t>
      </w:r>
      <w:r w:rsidRPr="009A651D">
        <w:rPr>
          <w:rFonts w:ascii="Times New Roman" w:eastAsia="SimSun" w:hAnsi="Times New Roman" w:cs="Times New Roman"/>
          <w:bCs/>
          <w:kern w:val="2"/>
          <w:sz w:val="28"/>
          <w:szCs w:val="28"/>
          <w:lang w:val="kk-KZ" w:eastAsia="zh-CN" w:bidi="hi-IN"/>
        </w:rPr>
        <w:t>изучение материалов стоянки проводится с использованием комплекса методов – минералого-геохимических и изотопно-геохимических,</w:t>
      </w:r>
      <w:r w:rsidRPr="009A651D">
        <w:rPr>
          <w:rFonts w:ascii="Times New Roman" w:eastAsia="SimSun" w:hAnsi="Times New Roman" w:cs="Times New Roman"/>
          <w:bCs/>
          <w:kern w:val="2"/>
          <w:sz w:val="28"/>
          <w:szCs w:val="28"/>
          <w:lang w:val="kk-KZ" w:bidi="hi-IN"/>
        </w:rPr>
        <w:t xml:space="preserve"> </w:t>
      </w:r>
      <w:r w:rsidRPr="009A651D">
        <w:rPr>
          <w:rFonts w:ascii="Times New Roman" w:eastAsia="SimSun" w:hAnsi="Times New Roman" w:cs="Times New Roman"/>
          <w:kern w:val="2"/>
          <w:sz w:val="28"/>
          <w:szCs w:val="28"/>
          <w:lang w:val="kk-KZ" w:eastAsia="zh-CN" w:bidi="hi-IN"/>
        </w:rPr>
        <w:t>зоологической масс-спектрометрии (</w:t>
      </w:r>
      <w:r w:rsidRPr="009A651D">
        <w:rPr>
          <w:rFonts w:ascii="Times New Roman" w:eastAsia="SimSun" w:hAnsi="Times New Roman" w:cs="Times New Roman"/>
          <w:kern w:val="2"/>
          <w:sz w:val="28"/>
          <w:szCs w:val="28"/>
          <w:lang w:val="en-US" w:eastAsia="zh-CN" w:bidi="hi-IN"/>
        </w:rPr>
        <w:t>ZooMS</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bCs/>
          <w:kern w:val="2"/>
          <w:sz w:val="28"/>
          <w:szCs w:val="28"/>
          <w:lang w:val="kk-KZ" w:bidi="hi-IN"/>
        </w:rPr>
        <w:t>, а также ОСЛ- и УМС- методов абсолютного датирования. Сопоставление полученных результатов с данными об основных эпизодах заселения территории стоянки верхнепалеолитическим человеком позволяет не только реконструировать природно-климатические условия в Шиликтинской долине в период, соответствующий разным этапам МИС 3 – МИС 1, но и оценить степень их изменений и влияния на состав фаунистических сообществ и специфику хозяйственной деятельности палеонаселения.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Для лучшего понимания палеогеографических реконструкций, необходимо иметь представление о современных природных условиях в районе памятника. По классификации Кёппена [</w:t>
      </w:r>
      <w:r w:rsidRPr="009A651D">
        <w:rPr>
          <w:rFonts w:ascii="Times New Roman" w:eastAsiaTheme="minorEastAsia"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_Ref146567095 \r \h </w:instrText>
      </w:r>
      <w:r w:rsidRPr="009A651D">
        <w:rPr>
          <w:rFonts w:ascii="Times New Roman" w:eastAsiaTheme="minorEastAsia" w:hAnsi="Times New Roman" w:cs="Times New Roman"/>
          <w:sz w:val="28"/>
          <w:szCs w:val="28"/>
        </w:rPr>
        <w:instrText xml:space="preserve"> \* MERGEFORMAT </w:instrText>
      </w:r>
      <w:r w:rsidRPr="009A651D">
        <w:rPr>
          <w:rFonts w:ascii="Times New Roman" w:eastAsiaTheme="minorEastAsia" w:hAnsi="Times New Roman" w:cs="Times New Roman"/>
          <w:sz w:val="28"/>
          <w:szCs w:val="28"/>
        </w:rPr>
      </w:r>
      <w:r w:rsidRPr="009A651D">
        <w:rPr>
          <w:rFonts w:ascii="Times New Roman" w:eastAsiaTheme="minorEastAsia" w:hAnsi="Times New Roman" w:cs="Times New Roman"/>
          <w:sz w:val="28"/>
          <w:szCs w:val="28"/>
        </w:rPr>
        <w:fldChar w:fldCharType="separate"/>
      </w:r>
      <w:r w:rsidR="00761175">
        <w:rPr>
          <w:rFonts w:ascii="Times New Roman" w:eastAsiaTheme="minorEastAsia" w:hAnsi="Times New Roman" w:cs="Times New Roman"/>
          <w:sz w:val="28"/>
          <w:szCs w:val="28"/>
          <w:lang w:eastAsia="ru-RU"/>
        </w:rPr>
        <w:t>91</w:t>
      </w:r>
      <w:r w:rsidRPr="009A651D">
        <w:rPr>
          <w:rFonts w:ascii="Times New Roman" w:eastAsiaTheme="minorEastAsia" w:hAnsi="Times New Roman" w:cs="Times New Roman"/>
          <w:sz w:val="28"/>
          <w:szCs w:val="28"/>
        </w:rPr>
        <w:fldChar w:fldCharType="end"/>
      </w:r>
      <w:r w:rsidRPr="009A651D">
        <w:rPr>
          <w:rFonts w:ascii="Times New Roman" w:eastAsiaTheme="minorEastAsia" w:hAnsi="Times New Roman" w:cs="Times New Roman"/>
          <w:sz w:val="28"/>
          <w:szCs w:val="28"/>
          <w:lang w:eastAsia="ru-RU"/>
        </w:rPr>
        <w:t>] климат здесь характеризуется как холодный степной (Bsk). При этом, если непосредственно в Шиликтинской долине он пустынно-степной сухой, то в районе горного обрамления, включая платообразные поверхности хребта Саур, климат соответствует альпийской тундрово-луговой зоне. В долине лето сухое и жаркое, зима малоснежная и суровая. Среднегодовое количество осадков – 281 мм, среднегодовая температура воздуха составляет ˗4 °С. Основные виды млекопитающих, зафиксированные в плейстоценовых слоях стоянки, – архар, сибирский горный козел, бурый медведь и др. – живут здесь и в настоящее время. Представлены также лошади, быки и верблюды, но уже одомашненные.</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Cs/>
          <w:sz w:val="28"/>
          <w:szCs w:val="28"/>
        </w:rPr>
        <w:t xml:space="preserve">Результаты, полученные литохимическим и </w:t>
      </w:r>
      <w:r w:rsidRPr="009A651D">
        <w:rPr>
          <w:rFonts w:ascii="Times New Roman" w:eastAsiaTheme="minorEastAsia" w:hAnsi="Times New Roman" w:cs="Times New Roman"/>
          <w:sz w:val="28"/>
          <w:szCs w:val="28"/>
          <w:lang w:eastAsia="ru-RU"/>
        </w:rPr>
        <w:t>минералого-геохимическими методами, хорошо коррелируют между собой; на их основании и с учетом установленной хронологии памятника и его стратиграфии можно предложить следующие палеоэкологические реконструкции.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bCs/>
          <w:sz w:val="28"/>
          <w:szCs w:val="28"/>
        </w:rPr>
      </w:pPr>
      <w:r w:rsidRPr="009A651D">
        <w:rPr>
          <w:rFonts w:ascii="Times New Roman" w:eastAsiaTheme="minorEastAsia" w:hAnsi="Times New Roman" w:cs="Times New Roman"/>
          <w:sz w:val="28"/>
          <w:szCs w:val="28"/>
          <w:lang w:eastAsia="ru-RU"/>
        </w:rPr>
        <w:t xml:space="preserve">Наиболее ранний этап функционирования стоянки (~52–37 тыс. л.н.) приходится на среднезыряновский (средневалдайский в рамках моерсхуфд–хенгело) интергляциал с умеренно теплым и относительно влажным климатом. Полученные данные, к сожалению, не позволяют выявить какие-либо более мелкие колебания климата внутри этого значительного временного отрезка. Вместе с тем по ним прослеживается общая тенденция некоторого увеличения среднегодовых температур и, видимо, нарастания аридности. Считается, что в это время на северо-востоке Казахстана существовали животные сообщества, очень сходные по составу с классическим мамонтовым фаунистическим комплексом </w:t>
      </w:r>
      <w:r w:rsidRPr="009A651D">
        <w:rPr>
          <w:rFonts w:ascii="Times New Roman" w:eastAsiaTheme="minorEastAsia" w:hAnsi="Times New Roman" w:cs="Times New Roman"/>
          <w:bCs/>
          <w:sz w:val="28"/>
          <w:szCs w:val="28"/>
        </w:rPr>
        <w:t>[</w:t>
      </w:r>
      <w:r w:rsidRPr="009A651D">
        <w:rPr>
          <w:rFonts w:ascii="Times New Roman" w:eastAsiaTheme="minorEastAsia" w:hAnsi="Times New Roman" w:cs="Times New Roman"/>
          <w:bCs/>
          <w:sz w:val="28"/>
          <w:szCs w:val="28"/>
        </w:rPr>
        <w:fldChar w:fldCharType="begin"/>
      </w:r>
      <w:r w:rsidRPr="009A651D">
        <w:rPr>
          <w:rFonts w:ascii="Times New Roman" w:eastAsiaTheme="minorEastAsia" w:hAnsi="Times New Roman" w:cs="Times New Roman"/>
          <w:bCs/>
          <w:sz w:val="28"/>
          <w:szCs w:val="28"/>
        </w:rPr>
        <w:instrText xml:space="preserve"> REF _Ref146567051 \r \h  \* MERGEFORMAT </w:instrText>
      </w:r>
      <w:r w:rsidRPr="009A651D">
        <w:rPr>
          <w:rFonts w:ascii="Times New Roman" w:eastAsiaTheme="minorEastAsia" w:hAnsi="Times New Roman" w:cs="Times New Roman"/>
          <w:bCs/>
          <w:sz w:val="28"/>
          <w:szCs w:val="28"/>
        </w:rPr>
      </w:r>
      <w:r w:rsidRPr="009A651D">
        <w:rPr>
          <w:rFonts w:ascii="Times New Roman" w:eastAsiaTheme="minorEastAsia" w:hAnsi="Times New Roman" w:cs="Times New Roman"/>
          <w:bCs/>
          <w:sz w:val="28"/>
          <w:szCs w:val="28"/>
        </w:rPr>
        <w:fldChar w:fldCharType="separate"/>
      </w:r>
      <w:r w:rsidR="00761175">
        <w:rPr>
          <w:rFonts w:ascii="Times New Roman" w:eastAsiaTheme="minorEastAsia" w:hAnsi="Times New Roman" w:cs="Times New Roman"/>
          <w:bCs/>
          <w:sz w:val="28"/>
          <w:szCs w:val="28"/>
        </w:rPr>
        <w:t>89</w:t>
      </w:r>
      <w:r w:rsidRPr="009A651D">
        <w:rPr>
          <w:rFonts w:ascii="Times New Roman" w:eastAsiaTheme="minorEastAsia" w:hAnsi="Times New Roman" w:cs="Times New Roman"/>
          <w:bCs/>
          <w:sz w:val="28"/>
          <w:szCs w:val="28"/>
        </w:rPr>
        <w:fldChar w:fldCharType="end"/>
      </w:r>
      <w:r w:rsidRPr="009A651D">
        <w:rPr>
          <w:rFonts w:ascii="Times New Roman" w:eastAsiaTheme="minorEastAsia" w:hAnsi="Times New Roman" w:cs="Times New Roman"/>
          <w:bCs/>
          <w:sz w:val="28"/>
          <w:szCs w:val="28"/>
        </w:rPr>
        <w:t xml:space="preserve">, с. 144; </w:t>
      </w:r>
      <w:r w:rsidRPr="009A651D">
        <w:rPr>
          <w:rFonts w:ascii="Times New Roman" w:eastAsiaTheme="minorEastAsia" w:hAnsi="Times New Roman" w:cs="Times New Roman"/>
          <w:bCs/>
          <w:sz w:val="28"/>
          <w:szCs w:val="28"/>
        </w:rPr>
        <w:fldChar w:fldCharType="begin"/>
      </w:r>
      <w:r w:rsidRPr="009A651D">
        <w:rPr>
          <w:rFonts w:ascii="Times New Roman" w:eastAsiaTheme="minorEastAsia" w:hAnsi="Times New Roman" w:cs="Times New Roman"/>
          <w:bCs/>
          <w:sz w:val="28"/>
          <w:szCs w:val="28"/>
        </w:rPr>
        <w:instrText xml:space="preserve"> REF _Ref146567061 \r \h  \* MERGEFORMAT </w:instrText>
      </w:r>
      <w:r w:rsidRPr="009A651D">
        <w:rPr>
          <w:rFonts w:ascii="Times New Roman" w:eastAsiaTheme="minorEastAsia" w:hAnsi="Times New Roman" w:cs="Times New Roman"/>
          <w:bCs/>
          <w:sz w:val="28"/>
          <w:szCs w:val="28"/>
        </w:rPr>
      </w:r>
      <w:r w:rsidRPr="009A651D">
        <w:rPr>
          <w:rFonts w:ascii="Times New Roman" w:eastAsiaTheme="minorEastAsia" w:hAnsi="Times New Roman" w:cs="Times New Roman"/>
          <w:bCs/>
          <w:sz w:val="28"/>
          <w:szCs w:val="28"/>
        </w:rPr>
        <w:fldChar w:fldCharType="separate"/>
      </w:r>
      <w:r w:rsidR="00761175">
        <w:rPr>
          <w:rFonts w:ascii="Times New Roman" w:eastAsiaTheme="minorEastAsia" w:hAnsi="Times New Roman" w:cs="Times New Roman"/>
          <w:bCs/>
          <w:sz w:val="28"/>
          <w:szCs w:val="28"/>
        </w:rPr>
        <w:t>90</w:t>
      </w:r>
      <w:r w:rsidRPr="009A651D">
        <w:rPr>
          <w:rFonts w:ascii="Times New Roman" w:eastAsiaTheme="minorEastAsia" w:hAnsi="Times New Roman" w:cs="Times New Roman"/>
          <w:bCs/>
          <w:sz w:val="28"/>
          <w:szCs w:val="28"/>
        </w:rPr>
        <w:fldChar w:fldCharType="end"/>
      </w:r>
      <w:r w:rsidRPr="009A651D">
        <w:rPr>
          <w:rFonts w:ascii="Times New Roman" w:eastAsiaTheme="minorEastAsia" w:hAnsi="Times New Roman" w:cs="Times New Roman"/>
          <w:bCs/>
          <w:sz w:val="28"/>
          <w:szCs w:val="28"/>
        </w:rPr>
        <w:t xml:space="preserve">, с. 121-154].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Его представителями являются шерстистый носорог и бизон/тур; их остатки зафиксированы в нижних слоях стоянки. Зафиксированы также остатки кулана/дикой лошади и верблюда, характерные для позднеплейстоценовой фауны севера Центральной Азии. Последний, если ориентироваться на данные по плейстоценовой фауне региона, являлся скорее всего, </w:t>
      </w:r>
      <w:r w:rsidRPr="009A651D">
        <w:rPr>
          <w:rFonts w:ascii="Times New Roman" w:eastAsiaTheme="minorEastAsia" w:hAnsi="Times New Roman" w:cs="Times New Roman"/>
          <w:sz w:val="28"/>
          <w:szCs w:val="28"/>
          <w:shd w:val="clear" w:color="auto" w:fill="FFFFFF"/>
          <w:lang w:eastAsia="ru-RU"/>
        </w:rPr>
        <w:t>верблюдом Кноблоха (</w:t>
      </w:r>
      <w:r w:rsidRPr="009A651D">
        <w:rPr>
          <w:rFonts w:ascii="Times New Roman" w:eastAsiaTheme="minorEastAsia" w:hAnsi="Times New Roman" w:cs="Times New Roman"/>
          <w:i/>
          <w:sz w:val="28"/>
          <w:szCs w:val="28"/>
          <w:shd w:val="clear" w:color="auto" w:fill="FFFFFF"/>
          <w:lang w:eastAsia="ru-RU"/>
        </w:rPr>
        <w:t>Camelus knoblochi</w:t>
      </w:r>
      <w:r w:rsidRPr="009A651D">
        <w:rPr>
          <w:rFonts w:ascii="Times New Roman" w:eastAsiaTheme="minorEastAsia" w:hAnsi="Times New Roman" w:cs="Times New Roman"/>
          <w:sz w:val="28"/>
          <w:szCs w:val="28"/>
          <w:shd w:val="clear" w:color="auto" w:fill="FFFFFF"/>
          <w:lang w:eastAsia="ru-RU"/>
        </w:rPr>
        <w:t xml:space="preserve">), широко распространенным на территории Казахстана, юга Забайкалья и северо-запада Китая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_Ref146567124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92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shd w:val="clear" w:color="auto" w:fill="FFFFFF"/>
          <w:lang w:eastAsia="ru-RU"/>
        </w:rPr>
        <w:t xml:space="preserve">. С учетом климатических ситуаций, данных </w:t>
      </w:r>
      <w:r w:rsidRPr="009A651D">
        <w:rPr>
          <w:rFonts w:ascii="Times New Roman" w:eastAsiaTheme="minorEastAsia" w:hAnsi="Times New Roman" w:cs="Times New Roman"/>
          <w:sz w:val="28"/>
          <w:szCs w:val="28"/>
          <w:lang w:eastAsia="ru-RU"/>
        </w:rPr>
        <w:t>минералого-геохимического анализа и видового состава фауны можно предполагать, что в это время в районе долины существовали лесостепные, лугово-степные и полупустынные ландшафты.</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Начало второго этапа связано с перерывом в осадконакоплении и возможным уничтожением части отложений в период, предшествующий формированию горизонта 5.1. Этот этап, представленный слоями 5.1–4.1, соответствует интервалу ~</w:t>
      </w:r>
      <w:r w:rsidR="004024A4">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25–21 тыс. л.н. Его характеризует переход от относительно теплых и, возможно, влажных условий к максимально холодным обстановкам, диагностированным на стоянке. При этом, согласно климатическим реконструкциям для северных районов Казахстана, в это время здесь происходила постепенная аридизация </w:t>
      </w:r>
      <w:r w:rsidRPr="009A651D">
        <w:rPr>
          <w:rFonts w:ascii="Times New Roman" w:eastAsiaTheme="minorEastAsia" w:hAnsi="Times New Roman" w:cs="Times New Roman"/>
          <w:bCs/>
          <w:sz w:val="28"/>
          <w:szCs w:val="28"/>
        </w:rPr>
        <w:t>[</w:t>
      </w:r>
      <w:r w:rsidRPr="009A651D">
        <w:rPr>
          <w:rFonts w:ascii="Times New Roman" w:eastAsiaTheme="minorEastAsia" w:hAnsi="Times New Roman" w:cs="Times New Roman"/>
          <w:bCs/>
          <w:sz w:val="28"/>
          <w:szCs w:val="28"/>
        </w:rPr>
        <w:fldChar w:fldCharType="begin"/>
      </w:r>
      <w:r w:rsidRPr="009A651D">
        <w:rPr>
          <w:rFonts w:ascii="Times New Roman" w:eastAsiaTheme="minorEastAsia" w:hAnsi="Times New Roman" w:cs="Times New Roman"/>
          <w:bCs/>
          <w:sz w:val="28"/>
          <w:szCs w:val="28"/>
        </w:rPr>
        <w:instrText xml:space="preserve"> REF _Ref146567051 \r \h  \* MERGEFORMAT </w:instrText>
      </w:r>
      <w:r w:rsidRPr="009A651D">
        <w:rPr>
          <w:rFonts w:ascii="Times New Roman" w:eastAsiaTheme="minorEastAsia" w:hAnsi="Times New Roman" w:cs="Times New Roman"/>
          <w:bCs/>
          <w:sz w:val="28"/>
          <w:szCs w:val="28"/>
        </w:rPr>
      </w:r>
      <w:r w:rsidRPr="009A651D">
        <w:rPr>
          <w:rFonts w:ascii="Times New Roman" w:eastAsiaTheme="minorEastAsia" w:hAnsi="Times New Roman" w:cs="Times New Roman"/>
          <w:bCs/>
          <w:sz w:val="28"/>
          <w:szCs w:val="28"/>
        </w:rPr>
        <w:fldChar w:fldCharType="separate"/>
      </w:r>
      <w:r w:rsidR="00761175">
        <w:rPr>
          <w:rFonts w:ascii="Times New Roman" w:eastAsiaTheme="minorEastAsia" w:hAnsi="Times New Roman" w:cs="Times New Roman"/>
          <w:bCs/>
          <w:sz w:val="28"/>
          <w:szCs w:val="28"/>
        </w:rPr>
        <w:t>89</w:t>
      </w:r>
      <w:r w:rsidRPr="009A651D">
        <w:rPr>
          <w:rFonts w:ascii="Times New Roman" w:eastAsiaTheme="minorEastAsia" w:hAnsi="Times New Roman" w:cs="Times New Roman"/>
          <w:bCs/>
          <w:sz w:val="28"/>
          <w:szCs w:val="28"/>
        </w:rPr>
        <w:fldChar w:fldCharType="end"/>
      </w:r>
      <w:r w:rsidRPr="009A651D">
        <w:rPr>
          <w:rFonts w:ascii="Times New Roman" w:eastAsiaTheme="minorEastAsia" w:hAnsi="Times New Roman" w:cs="Times New Roman"/>
          <w:bCs/>
          <w:sz w:val="28"/>
          <w:szCs w:val="28"/>
        </w:rPr>
        <w:t xml:space="preserve">, с. 144; </w:t>
      </w:r>
      <w:r w:rsidRPr="009A651D">
        <w:rPr>
          <w:rFonts w:ascii="Times New Roman" w:eastAsiaTheme="minorEastAsia" w:hAnsi="Times New Roman" w:cs="Times New Roman"/>
          <w:bCs/>
          <w:sz w:val="28"/>
          <w:szCs w:val="28"/>
        </w:rPr>
        <w:fldChar w:fldCharType="begin"/>
      </w:r>
      <w:r w:rsidRPr="009A651D">
        <w:rPr>
          <w:rFonts w:ascii="Times New Roman" w:eastAsiaTheme="minorEastAsia" w:hAnsi="Times New Roman" w:cs="Times New Roman"/>
          <w:bCs/>
          <w:sz w:val="28"/>
          <w:szCs w:val="28"/>
        </w:rPr>
        <w:instrText xml:space="preserve"> REF _Ref146567061 \r \h  \* MERGEFORMAT </w:instrText>
      </w:r>
      <w:r w:rsidRPr="009A651D">
        <w:rPr>
          <w:rFonts w:ascii="Times New Roman" w:eastAsiaTheme="minorEastAsia" w:hAnsi="Times New Roman" w:cs="Times New Roman"/>
          <w:bCs/>
          <w:sz w:val="28"/>
          <w:szCs w:val="28"/>
        </w:rPr>
      </w:r>
      <w:r w:rsidRPr="009A651D">
        <w:rPr>
          <w:rFonts w:ascii="Times New Roman" w:eastAsiaTheme="minorEastAsia" w:hAnsi="Times New Roman" w:cs="Times New Roman"/>
          <w:bCs/>
          <w:sz w:val="28"/>
          <w:szCs w:val="28"/>
        </w:rPr>
        <w:fldChar w:fldCharType="separate"/>
      </w:r>
      <w:r w:rsidR="00761175">
        <w:rPr>
          <w:rFonts w:ascii="Times New Roman" w:eastAsiaTheme="minorEastAsia" w:hAnsi="Times New Roman" w:cs="Times New Roman"/>
          <w:bCs/>
          <w:sz w:val="28"/>
          <w:szCs w:val="28"/>
        </w:rPr>
        <w:t>90</w:t>
      </w:r>
      <w:r w:rsidRPr="009A651D">
        <w:rPr>
          <w:rFonts w:ascii="Times New Roman" w:eastAsiaTheme="minorEastAsia" w:hAnsi="Times New Roman" w:cs="Times New Roman"/>
          <w:bCs/>
          <w:sz w:val="28"/>
          <w:szCs w:val="28"/>
        </w:rPr>
        <w:fldChar w:fldCharType="end"/>
      </w:r>
      <w:r w:rsidRPr="009A651D">
        <w:rPr>
          <w:rFonts w:ascii="Times New Roman" w:eastAsiaTheme="minorEastAsia" w:hAnsi="Times New Roman" w:cs="Times New Roman"/>
          <w:bCs/>
          <w:sz w:val="28"/>
          <w:szCs w:val="28"/>
        </w:rPr>
        <w:t xml:space="preserve">, с. 121-154]. </w:t>
      </w:r>
      <w:r w:rsidRPr="009A651D">
        <w:rPr>
          <w:rFonts w:ascii="Times New Roman" w:eastAsiaTheme="minorEastAsia" w:hAnsi="Times New Roman" w:cs="Times New Roman"/>
          <w:sz w:val="28"/>
          <w:szCs w:val="28"/>
          <w:lang w:eastAsia="ru-RU"/>
        </w:rPr>
        <w:t>В климатическом отношении это был переход от финальных этапов липовско-новоселовского (брянского/денекамп) интерстадиала к ранним стадиям последнего ледникового максимума. Отложения, соответствующие максимуму похолодания, в разрезе памятника, вероятно, не сохранились. Состав фаунистического комплекса практически не изменился, в нем отсутствуют только остатки верблюда, что может быть связано с изменением охотничьих стратегий населения стоянки в этот период, т.к. тафоценоз здесь формировался, вероятнее всего, полностью за счет антропогенной деятельности (отсутствие погрызов на костях и остатков хищников). Ландшафты в окрестностях стоянки в указанный период были преимущественно степные. Наличие в фаунистических материалах костей медведя не следует рассматривать свидетельством лесных тафоценозах, поскольку бурый медведь еще в XVI–XVIII вв. обитал в восточноевропейских и казахстанских степях [</w:t>
      </w:r>
      <w:r w:rsidRPr="009A651D">
        <w:rPr>
          <w:rFonts w:ascii="Times New Roman" w:eastAsiaTheme="minorEastAsia" w:hAnsi="Times New Roman" w:cs="Times New Roman"/>
          <w:bCs/>
          <w:sz w:val="28"/>
          <w:szCs w:val="28"/>
        </w:rPr>
        <w:fldChar w:fldCharType="begin"/>
      </w:r>
      <w:r w:rsidRPr="009A651D">
        <w:rPr>
          <w:rFonts w:ascii="Times New Roman" w:eastAsiaTheme="minorEastAsia" w:hAnsi="Times New Roman" w:cs="Times New Roman"/>
          <w:sz w:val="28"/>
          <w:szCs w:val="28"/>
          <w:lang w:eastAsia="ru-RU"/>
        </w:rPr>
        <w:instrText xml:space="preserve"> REF _Ref146567061 \r \h </w:instrText>
      </w:r>
      <w:r w:rsidRPr="009A651D">
        <w:rPr>
          <w:rFonts w:ascii="Times New Roman" w:eastAsiaTheme="minorEastAsia" w:hAnsi="Times New Roman" w:cs="Times New Roman"/>
          <w:bCs/>
          <w:sz w:val="28"/>
          <w:szCs w:val="28"/>
        </w:rPr>
        <w:instrText xml:space="preserve"> \* MERGEFORMAT </w:instrText>
      </w:r>
      <w:r w:rsidRPr="009A651D">
        <w:rPr>
          <w:rFonts w:ascii="Times New Roman" w:eastAsiaTheme="minorEastAsia" w:hAnsi="Times New Roman" w:cs="Times New Roman"/>
          <w:bCs/>
          <w:sz w:val="28"/>
          <w:szCs w:val="28"/>
        </w:rPr>
      </w:r>
      <w:r w:rsidRPr="009A651D">
        <w:rPr>
          <w:rFonts w:ascii="Times New Roman" w:eastAsiaTheme="minorEastAsia" w:hAnsi="Times New Roman" w:cs="Times New Roman"/>
          <w:bCs/>
          <w:sz w:val="28"/>
          <w:szCs w:val="28"/>
        </w:rPr>
        <w:fldChar w:fldCharType="separate"/>
      </w:r>
      <w:r w:rsidR="00761175">
        <w:rPr>
          <w:rFonts w:ascii="Times New Roman" w:eastAsiaTheme="minorEastAsia" w:hAnsi="Times New Roman" w:cs="Times New Roman"/>
          <w:sz w:val="28"/>
          <w:szCs w:val="28"/>
          <w:lang w:eastAsia="ru-RU"/>
        </w:rPr>
        <w:t>90</w:t>
      </w:r>
      <w:r w:rsidRPr="009A651D">
        <w:rPr>
          <w:rFonts w:ascii="Times New Roman" w:eastAsiaTheme="minorEastAsia" w:hAnsi="Times New Roman" w:cs="Times New Roman"/>
          <w:bCs/>
          <w:sz w:val="28"/>
          <w:szCs w:val="28"/>
        </w:rPr>
        <w:fldChar w:fldCharType="end"/>
      </w:r>
      <w:r w:rsidRPr="009A651D">
        <w:rPr>
          <w:rFonts w:ascii="Times New Roman" w:eastAsiaTheme="minorEastAsia" w:hAnsi="Times New Roman" w:cs="Times New Roman"/>
          <w:bCs/>
          <w:sz w:val="28"/>
          <w:szCs w:val="28"/>
        </w:rPr>
        <w:t>, с. 121-154</w:t>
      </w:r>
      <w:r w:rsidRPr="009A651D">
        <w:rPr>
          <w:rFonts w:ascii="Times New Roman" w:eastAsiaTheme="minorEastAsia" w:hAnsi="Times New Roman" w:cs="Times New Roman"/>
          <w:sz w:val="28"/>
          <w:szCs w:val="28"/>
          <w:lang w:eastAsia="ru-RU"/>
        </w:rPr>
        <w:t xml:space="preserve">]. Возможно, в период максимума последнего оледенения климат в Шиликтинской долине соответствовал типу </w:t>
      </w:r>
      <w:r w:rsidRPr="009A651D">
        <w:rPr>
          <w:rFonts w:ascii="Times New Roman" w:eastAsiaTheme="minorEastAsia" w:hAnsi="Times New Roman" w:cs="Times New Roman"/>
          <w:sz w:val="28"/>
          <w:szCs w:val="28"/>
          <w:lang w:val="en-US"/>
        </w:rPr>
        <w:t>Dwc</w:t>
      </w:r>
      <w:r w:rsidRPr="009A651D">
        <w:rPr>
          <w:rFonts w:ascii="Times New Roman" w:eastAsiaTheme="minorEastAsia" w:hAnsi="Times New Roman" w:cs="Times New Roman"/>
          <w:sz w:val="28"/>
          <w:szCs w:val="28"/>
        </w:rPr>
        <w:t xml:space="preserve"> (</w:t>
      </w:r>
      <w:r w:rsidRPr="009A651D">
        <w:rPr>
          <w:rFonts w:ascii="Times New Roman" w:eastAsiaTheme="minorEastAsia" w:hAnsi="Times New Roman" w:cs="Times New Roman"/>
          <w:sz w:val="28"/>
          <w:szCs w:val="28"/>
          <w:shd w:val="clear" w:color="auto" w:fill="FFFFFF"/>
          <w:lang w:eastAsia="ru-RU"/>
        </w:rPr>
        <w:t>субарктический континентальный климат). Показательно, что горизонт 4.1, с которым связаны самые холодные условия, практически не содержит археологического материала.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Третий этап, фиксирующийся на стоянке после некоторого перерыва в осадконакоплении (слой 3, ~18–16 тыс. л.н.), соответствует переходу от условий гляциального максимума к позднеледниковому интерстадиалу, с его относительно прохладным и сухим климатом, когда температура и влажность постепенно увеличивались. Состав фауны по имеющимся данным установить сложно, однако вряд ли он претерпел какие-либо радикальные изменения, скорее всего, соответствовал степным и лесостепным обстановкам.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Период формирования слоя 2 (~15–14 тыс. л.н.) отмечен одними из наиболее теплых условий, которые фиксируются на памятнике в плейстоцене. В климатическом отношении это интерстадиал беллинг-аллеред /ньяпанская/сопкейская стадия. Видовые определения не дают представления обо всем разнообразии фауны, однако в палеонтологической коллекции имеются остатки обитателей открытых степных ландшафтов (лошадь), а так же горного и предгорного поясов (сибирский горный козел). Ландшафтные обстановки были близки современным, возможно, с большей долей лесных сообществ.</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Последний, раннеголоценовый, этап характеризуется умеренно теплым и влажным климатом, с переходом от степных и лесостепных к саванному типу ландшафтов. В составе фауны – представители степных и лесостепных видов, а также обитатели горного пояса.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целом, данные, полученные разными методами, хорошо коррелируют как между собой, так и с реконструкциями климатических обстановок позднего плейстоцена, выполненных для других районов севера Центральной Азии.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Таким образом, наиболее характерной чертой палеоклимата Восточного Казахстана в эпоху плейстоцена является процесс общего похолодания и аридизации, усиления континентальности. Ритмические колебания климата, связанные с ледниковыми и межледниковыми эпохами, в целом не изменяли общей картины. Главной причиной усиления аридизации является неотектоническая орогения, выражавшаяся в росте гор, возвышенностей и плато, что особенно проявлялось во все возраставшей орографической изоляции центральных районов Евразии.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 xml:space="preserve">В </w:t>
      </w:r>
      <w:r w:rsidRPr="009A651D">
        <w:rPr>
          <w:rFonts w:ascii="Times New Roman" w:eastAsiaTheme="minorEastAsia" w:hAnsi="Times New Roman" w:cs="Times New Roman"/>
          <w:sz w:val="28"/>
          <w:szCs w:val="28"/>
          <w:lang w:eastAsia="ru-RU"/>
        </w:rPr>
        <w:t xml:space="preserve">эпоху развития кошкурганского фаунистического комплекса, рассматривавшегося ранее как нижнечетвертичный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_Ref146566909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BoldMT" w:hAnsi="Times New Roman" w:cs="Times New Roman"/>
          <w:sz w:val="28"/>
          <w:szCs w:val="28"/>
          <w:lang w:val="kk-KZ" w:eastAsia="ru-RU"/>
        </w:rPr>
        <w:t>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существовал континентальный климат, более холодный, чем современный. Ко второй половине эпохи он становится явно засушливым. Это фиксируется в геологическом разрезе сменой вал</w:t>
      </w:r>
      <w:r w:rsidRPr="009A651D">
        <w:rPr>
          <w:rFonts w:ascii="Times New Roman" w:eastAsiaTheme="minorEastAsia" w:hAnsi="Times New Roman" w:cs="Times New Roman"/>
          <w:sz w:val="28"/>
          <w:szCs w:val="28"/>
          <w:lang w:val="kk-KZ" w:eastAsia="ru-RU"/>
        </w:rPr>
        <w:t>у</w:t>
      </w:r>
      <w:r w:rsidRPr="009A651D">
        <w:rPr>
          <w:rFonts w:ascii="Times New Roman" w:eastAsiaTheme="minorEastAsia" w:hAnsi="Times New Roman" w:cs="Times New Roman"/>
          <w:sz w:val="28"/>
          <w:szCs w:val="28"/>
          <w:lang w:eastAsia="ru-RU"/>
        </w:rPr>
        <w:t>нно-галечных (горные районы) и песчаных (равнинные районы) фаций ос</w:t>
      </w:r>
      <w:r w:rsidRPr="009A651D">
        <w:rPr>
          <w:rFonts w:ascii="Times New Roman" w:eastAsiaTheme="minorEastAsia" w:hAnsi="Times New Roman" w:cs="Times New Roman"/>
          <w:sz w:val="28"/>
          <w:szCs w:val="28"/>
          <w:lang w:val="kk-KZ" w:eastAsia="ru-RU"/>
        </w:rPr>
        <w:t>н</w:t>
      </w:r>
      <w:r w:rsidRPr="009A651D">
        <w:rPr>
          <w:rFonts w:ascii="Times New Roman" w:eastAsiaTheme="minorEastAsia" w:hAnsi="Times New Roman" w:cs="Times New Roman"/>
          <w:sz w:val="28"/>
          <w:szCs w:val="28"/>
          <w:lang w:eastAsia="ru-RU"/>
        </w:rPr>
        <w:t>ования разреза, лёссовидными породами и лёссами, увенчивающими разрез отложений данной эпохи.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Повсеместное перекрытие этих отложений лессовидными суглинками, супесями и лёссами свидетельствует о том, что климат в начале рассматриваемой эпохи был более влажным, а ко второй половине ее стал аридным. В это время эрозиоино-аккумулятивная деятельность повсеместно затухает, резко сокращаются площади озер, широко развиваются эоловые процессы: перевевание песков, сорово-дефляционная выработка котловин и </w:t>
      </w:r>
      <w:r w:rsidRPr="009A651D">
        <w:rPr>
          <w:rFonts w:ascii="Times New Roman" w:eastAsiaTheme="minorEastAsia" w:hAnsi="Times New Roman" w:cs="Times New Roman"/>
          <w:sz w:val="28"/>
          <w:szCs w:val="28"/>
          <w:lang w:val="kk-KZ" w:eastAsia="ru-RU"/>
        </w:rPr>
        <w:t>т</w:t>
      </w:r>
      <w:r w:rsidRPr="009A651D">
        <w:rPr>
          <w:rFonts w:ascii="Times New Roman" w:eastAsiaTheme="minorEastAsia" w:hAnsi="Times New Roman" w:cs="Times New Roman"/>
          <w:sz w:val="28"/>
          <w:szCs w:val="28"/>
          <w:lang w:eastAsia="ru-RU"/>
        </w:rPr>
        <w:t>. д.</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2.3 Животный и растительный мир.</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Выше неогеновых отложений в Восточном Казахстане выделены четыре (кроме голоценовой) стратиграфические свиты континентальных осадков, охарактеризованных более или менее определенными фаунистическими комплексами. В настоящее время из ископаемых органических остатков наиболее изученными являются здесь остатки млекопитающих.</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В </w:t>
      </w:r>
      <w:r w:rsidRPr="009A651D">
        <w:rPr>
          <w:rFonts w:ascii="Times New Roman" w:eastAsiaTheme="minorEastAsia" w:hAnsi="Times New Roman" w:cs="Times New Roman"/>
          <w:sz w:val="28"/>
          <w:szCs w:val="28"/>
          <w:lang w:eastAsia="ru-RU"/>
        </w:rPr>
        <w:t>Восточном Казахстане достаточно полно определен фаунистический комплекс, сопоставимый с хапровским комплексом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_Ref132904788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93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Обладая местными особенностями, этот комплекс простирается от низовьев Дона далеко на восток; представители его известны как в северных, так и в южных районах Казахстана. В состав данного комплекса в Восточном Казахстане входит обитатель небольших лесов и зарослей кустар</w:t>
      </w:r>
      <w:r w:rsidRPr="009A651D">
        <w:rPr>
          <w:rFonts w:ascii="Times New Roman" w:eastAsiaTheme="minorEastAsia" w:hAnsi="Times New Roman" w:cs="Times New Roman"/>
          <w:sz w:val="28"/>
          <w:szCs w:val="28"/>
          <w:lang w:val="kk-KZ" w:eastAsia="ru-RU"/>
        </w:rPr>
        <w:t xml:space="preserve">ника </w:t>
      </w:r>
      <w:r w:rsidRPr="009A651D">
        <w:rPr>
          <w:rFonts w:ascii="Times New Roman" w:eastAsiaTheme="minorEastAsia" w:hAnsi="Times New Roman" w:cs="Times New Roman"/>
          <w:sz w:val="28"/>
          <w:szCs w:val="28"/>
          <w:lang w:eastAsia="ru-RU"/>
        </w:rPr>
        <w:t xml:space="preserve">– овернский мастодонт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en-US" w:eastAsia="ru-RU"/>
        </w:rPr>
        <w:t>Anancus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arvernensis</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Он известен в окрестностях Сем</w:t>
      </w:r>
      <w:r w:rsidRPr="009A651D">
        <w:rPr>
          <w:rFonts w:ascii="Times New Roman" w:eastAsiaTheme="minorEastAsia" w:hAnsi="Times New Roman" w:cs="Times New Roman"/>
          <w:sz w:val="28"/>
          <w:szCs w:val="28"/>
          <w:lang w:val="kk-KZ" w:eastAsia="ru-RU"/>
        </w:rPr>
        <w:t>ея</w:t>
      </w:r>
      <w:r w:rsidRPr="009A651D">
        <w:rPr>
          <w:rFonts w:ascii="Times New Roman" w:eastAsiaTheme="minorEastAsia" w:hAnsi="Times New Roman" w:cs="Times New Roman"/>
          <w:sz w:val="28"/>
          <w:szCs w:val="28"/>
          <w:lang w:eastAsia="ru-RU"/>
        </w:rPr>
        <w:t xml:space="preserve"> и части районов Тянь-Шаня, где имеет некоторые признаки </w:t>
      </w:r>
      <w:r w:rsidRPr="009A651D">
        <w:rPr>
          <w:rFonts w:ascii="Times New Roman" w:eastAsiaTheme="minorEastAsia" w:hAnsi="Times New Roman" w:cs="Times New Roman"/>
          <w:sz w:val="28"/>
          <w:szCs w:val="28"/>
          <w:lang w:val="en-US" w:eastAsia="ru-RU"/>
        </w:rPr>
        <w:t>Anancus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sinensis</w:t>
      </w:r>
      <w:r w:rsidRPr="009A651D">
        <w:rPr>
          <w:rFonts w:ascii="Times New Roman" w:eastAsiaTheme="minorEastAsia" w:hAnsi="Times New Roman" w:cs="Times New Roman"/>
          <w:sz w:val="28"/>
          <w:szCs w:val="28"/>
          <w:lang w:val="kk-KZ" w:eastAsia="ru-RU"/>
        </w:rPr>
        <w:t>. Позже этот комплекс пополнился южным слоном (Archidiskodon Meridionalis Nesti), бродившим среди негустых лесов и питавшимся мягкой сочной растительностью, бобром – трогонтерием (Trogontherium cuvieri Fisch) – внезональных облесенных и обводненных участков, этрусским носорогом, стеноновой лошадью (Equus stenonis Cocchi), кости которой были обнаружены на северном склоне Кунгей Алатау совместно с обломками зуба овернского мастодонта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_Ref132904980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наконец, древними - верблюдами – гигантским паракамелюсом (Paracamelus gigas Schlosser) и пребактрианом (Paracamelus  praebactrianus), из парнокопытных архары (Ovis sp.), антилопы газели (Gazzella sp.), илийские страусы (Struthio sp.) - обитателями степей и полупустынных пространств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_Ref132904989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95</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Остатки позвоночных рассмотренного фаунистического комплекса на юге Казахстана приурочены к осадкам широко распространенной здесь илийской </w:t>
      </w:r>
      <w:r w:rsidRPr="009A651D">
        <w:rPr>
          <w:rFonts w:ascii="Times New Roman" w:eastAsiaTheme="minorEastAsia" w:hAnsi="Times New Roman" w:cs="Times New Roman"/>
          <w:sz w:val="28"/>
          <w:szCs w:val="28"/>
          <w:lang w:val="en-US" w:eastAsia="ru-RU"/>
        </w:rPr>
        <w:t>c</w:t>
      </w:r>
      <w:r w:rsidRPr="009A651D">
        <w:rPr>
          <w:rFonts w:ascii="Times New Roman" w:eastAsiaTheme="minorEastAsia" w:hAnsi="Times New Roman" w:cs="Times New Roman"/>
          <w:sz w:val="28"/>
          <w:szCs w:val="28"/>
          <w:lang w:eastAsia="ru-RU"/>
        </w:rPr>
        <w:t>виты; эти осадки, выделяемые авторами, наиболее полно изучены в пределах Илийской межгорной депрессии.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Илийская свита представлена преимущественно желтобурыми (палевыми) глинами, постепенно замещаемыми у подножья </w:t>
      </w:r>
      <w:r w:rsidRPr="009A651D">
        <w:rPr>
          <w:rFonts w:ascii="Times New Roman" w:eastAsiaTheme="minorEastAsia" w:hAnsi="Times New Roman" w:cs="Times New Roman"/>
          <w:sz w:val="28"/>
          <w:szCs w:val="28"/>
          <w:lang w:val="kk-KZ" w:eastAsia="ru-RU"/>
        </w:rPr>
        <w:t>г</w:t>
      </w:r>
      <w:r w:rsidRPr="009A651D">
        <w:rPr>
          <w:rFonts w:ascii="Times New Roman" w:eastAsiaTheme="minorEastAsia" w:hAnsi="Times New Roman" w:cs="Times New Roman"/>
          <w:sz w:val="28"/>
          <w:szCs w:val="28"/>
          <w:lang w:eastAsia="ru-RU"/>
        </w:rPr>
        <w:t>ор разнозернистыми песчаниками, конгломерато</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брекчиями и конгломератами. Мощность илийской свиты, нередко превышающая 1000 м, и наличие в ее составе грубообломочного материала свидетельст</w:t>
      </w:r>
      <w:r w:rsidRPr="009A651D">
        <w:rPr>
          <w:rFonts w:ascii="Times New Roman" w:eastAsiaTheme="minorEastAsia" w:hAnsi="Times New Roman" w:cs="Times New Roman"/>
          <w:sz w:val="28"/>
          <w:szCs w:val="28"/>
          <w:lang w:val="kk-KZ" w:eastAsia="ru-RU"/>
        </w:rPr>
        <w:t>вуюто рез</w:t>
      </w:r>
      <w:r w:rsidRPr="009A651D">
        <w:rPr>
          <w:rFonts w:ascii="Times New Roman" w:eastAsiaTheme="minorEastAsia" w:hAnsi="Times New Roman" w:cs="Times New Roman"/>
          <w:sz w:val="28"/>
          <w:szCs w:val="28"/>
          <w:lang w:eastAsia="ru-RU"/>
        </w:rPr>
        <w:t>ком усилении тектогенеза во время ее отложения. Это же подтверждают вышележащие конгломераты, выделяемые в хоргосскую свиту.</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Млекопитающие времени накопления осадков илийской свиты нами выделены в илийский фаунистический комплекс. Время его существования характеризуется исчезновением на территории Восточного Казахстана последних представителей древнейших мастодонтов и некоторыхдругих млекопитающих из неогеновых родов и в то же время появлением новой ветви отряда хобот</w:t>
      </w:r>
      <w:r w:rsidRPr="009A651D">
        <w:rPr>
          <w:rFonts w:ascii="Times New Roman" w:eastAsiaTheme="minorEastAsia" w:hAnsi="Times New Roman" w:cs="Times New Roman"/>
          <w:sz w:val="28"/>
          <w:szCs w:val="28"/>
          <w:lang w:val="kk-KZ" w:eastAsia="ru-RU"/>
        </w:rPr>
        <w:t xml:space="preserve">ных </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с</w:t>
      </w:r>
      <w:r w:rsidRPr="009A651D">
        <w:rPr>
          <w:rFonts w:ascii="Times New Roman" w:eastAsiaTheme="minorEastAsia" w:hAnsi="Times New Roman" w:cs="Times New Roman"/>
          <w:sz w:val="28"/>
          <w:szCs w:val="28"/>
          <w:lang w:eastAsia="ru-RU"/>
        </w:rPr>
        <w:t>лонов, однопалой лошади Стенона, относящейся к новейшему подсемейству лошад</w:t>
      </w:r>
      <w:r w:rsidRPr="009A651D">
        <w:rPr>
          <w:rFonts w:ascii="Times New Roman" w:eastAsiaTheme="minorEastAsia" w:hAnsi="Times New Roman" w:cs="Times New Roman"/>
          <w:sz w:val="28"/>
          <w:szCs w:val="28"/>
          <w:lang w:val="kk-KZ" w:eastAsia="ru-RU"/>
        </w:rPr>
        <w:t>ей</w:t>
      </w:r>
      <w:r w:rsidRPr="009A651D">
        <w:rPr>
          <w:rFonts w:ascii="Times New Roman" w:eastAsiaTheme="minorEastAsia" w:hAnsi="Times New Roman" w:cs="Times New Roman"/>
          <w:sz w:val="28"/>
          <w:szCs w:val="28"/>
          <w:lang w:eastAsia="ru-RU"/>
        </w:rPr>
        <w:t xml:space="preserve"> эеквийне, затем настоящих верблюдов и ряда других высших групп животных. К сказанному можно добавить, что за рассматриваемый отрезок времени произошло одно из важнейших на земле эволюционных событий - становление на юге Азии из питекантропов первобытных людей, возникновение человеческого общества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_Ref132905208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Приведенные фактические данные показывают, что именно начало данного отрезка времени должно рассматриваться в качестве естественного рубежа между неогеном и антропогеном.</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Значительное изменение палеогеографической обстановки рассматриваемого времени пр</w:t>
      </w:r>
      <w:r w:rsidRPr="009A651D">
        <w:rPr>
          <w:rFonts w:ascii="Times New Roman" w:eastAsiaTheme="minorEastAsia" w:hAnsi="Times New Roman" w:cs="Times New Roman"/>
          <w:sz w:val="28"/>
          <w:szCs w:val="28"/>
          <w:lang w:val="kk-KZ" w:eastAsia="ru-RU"/>
        </w:rPr>
        <w:t>ивело к</w:t>
      </w:r>
      <w:r w:rsidRPr="009A651D">
        <w:rPr>
          <w:rFonts w:ascii="Times New Roman" w:eastAsiaTheme="minorEastAsia" w:hAnsi="Times New Roman" w:cs="Times New Roman"/>
          <w:sz w:val="28"/>
          <w:szCs w:val="28"/>
          <w:lang w:eastAsia="ru-RU"/>
        </w:rPr>
        <w:t xml:space="preserve"> становелению нового фаунистического комплекса, именуемого нами кошкурганским, соответствующего в общем тираспольскому комплексу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_Ref132904788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кошкурганском комплексе от предшествовавшего ему илийского(хапровского) комплекса сохранились этрусский носорог</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Dicerorhinus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etruscus</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и верблюд гигантский </w:t>
      </w:r>
      <w:r w:rsidRPr="009A651D">
        <w:rPr>
          <w:rFonts w:ascii="Times New Roman" w:eastAsiaTheme="minorEastAsia" w:hAnsi="Times New Roman" w:cs="Times New Roman"/>
          <w:sz w:val="28"/>
          <w:szCs w:val="28"/>
          <w:lang w:val="kk-KZ" w:eastAsia="ru-RU"/>
        </w:rPr>
        <w:t>(Paracamelus gigas Schlosser)</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(кости </w:t>
      </w:r>
      <w:r w:rsidRPr="009A651D">
        <w:rPr>
          <w:rFonts w:ascii="Times New Roman" w:eastAsiaTheme="minorEastAsia" w:hAnsi="Times New Roman" w:cs="Times New Roman"/>
          <w:sz w:val="28"/>
          <w:szCs w:val="28"/>
          <w:lang w:val="kk-KZ" w:eastAsia="ru-RU"/>
        </w:rPr>
        <w:t>которых свое время были</w:t>
      </w:r>
      <w:r w:rsidRPr="009A651D">
        <w:rPr>
          <w:rFonts w:ascii="Times New Roman" w:eastAsiaTheme="minorEastAsia" w:hAnsi="Times New Roman" w:cs="Times New Roman"/>
          <w:sz w:val="28"/>
          <w:szCs w:val="28"/>
          <w:lang w:eastAsia="ru-RU"/>
        </w:rPr>
        <w:t xml:space="preserve"> извлечены из грифона источника в Кошкургане, в районе г. Туркестана). Типичными для данного фаунистического комплекса являются эластмотерий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Elasmotherium</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sibiricum</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(Приишимье, Павлодарское Прииртышье, Зыряновский район рудного Алтая, окрестности г. Ташкента), носорог Мерка (</w:t>
      </w:r>
      <w:r w:rsidRPr="009A651D">
        <w:rPr>
          <w:rFonts w:ascii="Times New Roman" w:eastAsiaTheme="minorEastAsia" w:hAnsi="Times New Roman" w:cs="Times New Roman"/>
          <w:sz w:val="28"/>
          <w:szCs w:val="28"/>
          <w:lang w:val="en-US" w:eastAsia="ru-RU"/>
        </w:rPr>
        <w:t>Rhino</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cerosmercki</w:t>
      </w:r>
      <w:r w:rsidRPr="009A651D">
        <w:rPr>
          <w:rFonts w:ascii="Times New Roman" w:eastAsiaTheme="minorEastAsia" w:hAnsi="Times New Roman" w:cs="Times New Roman"/>
          <w:sz w:val="28"/>
          <w:szCs w:val="28"/>
          <w:lang w:eastAsia="ru-RU"/>
        </w:rPr>
        <w:t>), широколобый лось (</w:t>
      </w:r>
      <w:r w:rsidRPr="009A651D">
        <w:rPr>
          <w:rFonts w:ascii="Times New Roman" w:eastAsiaTheme="minorEastAsia" w:hAnsi="Times New Roman" w:cs="Times New Roman"/>
          <w:sz w:val="28"/>
          <w:szCs w:val="28"/>
          <w:lang w:val="en-US" w:eastAsia="ru-RU"/>
        </w:rPr>
        <w:t>Alceslatifrons</w:t>
      </w:r>
      <w:r w:rsidRPr="009A651D">
        <w:rPr>
          <w:rFonts w:ascii="Times New Roman" w:eastAsiaTheme="minorEastAsia" w:hAnsi="Times New Roman" w:cs="Times New Roman"/>
          <w:sz w:val="28"/>
          <w:szCs w:val="28"/>
          <w:lang w:eastAsia="ru-RU"/>
        </w:rPr>
        <w:t>) и лесной слон (</w:t>
      </w:r>
      <w:r w:rsidRPr="009A651D">
        <w:rPr>
          <w:rFonts w:ascii="Times New Roman" w:eastAsiaTheme="minorEastAsia" w:hAnsi="Times New Roman" w:cs="Times New Roman"/>
          <w:sz w:val="28"/>
          <w:szCs w:val="28"/>
          <w:lang w:val="en-US" w:eastAsia="ru-RU"/>
        </w:rPr>
        <w:t>Palaeoloxodon</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antiquus</w:t>
      </w:r>
      <w:r w:rsidRPr="009A651D">
        <w:rPr>
          <w:rFonts w:ascii="Times New Roman" w:eastAsiaTheme="minorEastAsia" w:hAnsi="Times New Roman" w:cs="Times New Roman"/>
          <w:sz w:val="28"/>
          <w:szCs w:val="28"/>
          <w:lang w:eastAsia="ru-RU"/>
        </w:rPr>
        <w:t>), известные из Приишимья и Прииртышья. Все эти виды являлись обитателями в какой-то мере облесенных степей. Известно,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что лесной слон принадлежал к экологической группе хоботных, питавшихся листвой деревьев вместе с ветвями.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 xml:space="preserve">В </w:t>
      </w:r>
      <w:r w:rsidRPr="009A651D">
        <w:rPr>
          <w:rFonts w:ascii="Times New Roman" w:eastAsiaTheme="minorEastAsia" w:hAnsi="Times New Roman" w:cs="Times New Roman"/>
          <w:sz w:val="28"/>
          <w:szCs w:val="28"/>
          <w:lang w:eastAsia="ru-RU"/>
        </w:rPr>
        <w:t>составе Кошкурганского комплекса были также мосба</w:t>
      </w:r>
      <w:r w:rsidRPr="009A651D">
        <w:rPr>
          <w:rFonts w:ascii="Times New Roman" w:eastAsiaTheme="minorEastAsia" w:hAnsi="Times New Roman" w:cs="Times New Roman"/>
          <w:sz w:val="28"/>
          <w:szCs w:val="28"/>
          <w:lang w:val="kk-KZ" w:eastAsia="ru-RU"/>
        </w:rPr>
        <w:t>х</w:t>
      </w:r>
      <w:r w:rsidRPr="009A651D">
        <w:rPr>
          <w:rFonts w:ascii="Times New Roman" w:eastAsiaTheme="minorEastAsia" w:hAnsi="Times New Roman" w:cs="Times New Roman"/>
          <w:sz w:val="28"/>
          <w:szCs w:val="28"/>
          <w:lang w:eastAsia="ru-RU"/>
        </w:rPr>
        <w:t>ская лошадь (</w:t>
      </w:r>
      <w:r w:rsidRPr="009A651D">
        <w:rPr>
          <w:rFonts w:ascii="Times New Roman" w:eastAsiaTheme="minorEastAsia" w:hAnsi="Times New Roman" w:cs="Times New Roman"/>
          <w:sz w:val="28"/>
          <w:szCs w:val="28"/>
          <w:lang w:val="en-US" w:eastAsia="ru-RU"/>
        </w:rPr>
        <w:t>Ecuus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coballus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mosbachensis</w:t>
      </w:r>
      <w:r w:rsidRPr="009A651D">
        <w:rPr>
          <w:rFonts w:ascii="Times New Roman" w:eastAsiaTheme="minorEastAsia" w:hAnsi="Times New Roman" w:cs="Times New Roman"/>
          <w:sz w:val="28"/>
          <w:szCs w:val="28"/>
          <w:lang w:eastAsia="ru-RU"/>
        </w:rPr>
        <w:t>) и примитивный осел-хидрунтинус (</w:t>
      </w:r>
      <w:r w:rsidRPr="009A651D">
        <w:rPr>
          <w:rFonts w:ascii="Times New Roman" w:eastAsiaTheme="minorEastAsia" w:hAnsi="Times New Roman" w:cs="Times New Roman"/>
          <w:sz w:val="28"/>
          <w:szCs w:val="28"/>
          <w:lang w:val="en-US" w:eastAsia="ru-RU"/>
        </w:rPr>
        <w:t>Asinushidruntinus</w:t>
      </w:r>
      <w:r w:rsidRPr="009A651D">
        <w:rPr>
          <w:rFonts w:ascii="Times New Roman" w:eastAsiaTheme="minorEastAsia" w:hAnsi="Times New Roman" w:cs="Times New Roman"/>
          <w:sz w:val="28"/>
          <w:szCs w:val="28"/>
          <w:lang w:eastAsia="ru-RU"/>
        </w:rPr>
        <w:t>) (остатки их встречены в Кошкургане совместно с этрусским носорогом и гигантским паракамелюсом), а также древний бизон (</w:t>
      </w:r>
      <w:r w:rsidRPr="009A651D">
        <w:rPr>
          <w:rFonts w:ascii="Times New Roman" w:eastAsiaTheme="minorEastAsia" w:hAnsi="Times New Roman" w:cs="Times New Roman"/>
          <w:sz w:val="28"/>
          <w:szCs w:val="28"/>
          <w:lang w:val="en-US" w:eastAsia="ru-RU"/>
        </w:rPr>
        <w:t>Bisonpriscussabsp</w:t>
      </w:r>
      <w:r w:rsidRPr="009A651D">
        <w:rPr>
          <w:rFonts w:ascii="Times New Roman" w:eastAsiaTheme="minorEastAsia" w:hAnsi="Times New Roman" w:cs="Times New Roman"/>
          <w:sz w:val="28"/>
          <w:szCs w:val="28"/>
          <w:lang w:eastAsia="ru-RU"/>
        </w:rPr>
        <w:t>), благородный олень (</w:t>
      </w:r>
      <w:r w:rsidRPr="009A651D">
        <w:rPr>
          <w:rFonts w:ascii="Times New Roman" w:eastAsiaTheme="minorEastAsia" w:hAnsi="Times New Roman" w:cs="Times New Roman"/>
          <w:sz w:val="28"/>
          <w:szCs w:val="28"/>
          <w:lang w:val="en-US" w:eastAsia="ru-RU"/>
        </w:rPr>
        <w:t>Cervuselaphus</w:t>
      </w:r>
      <w:r w:rsidRPr="009A651D">
        <w:rPr>
          <w:rFonts w:ascii="Times New Roman" w:eastAsiaTheme="minorEastAsia" w:hAnsi="Times New Roman" w:cs="Times New Roman"/>
          <w:sz w:val="28"/>
          <w:szCs w:val="28"/>
          <w:lang w:eastAsia="ru-RU"/>
        </w:rPr>
        <w:t>) и кое-где тур; наконец, из этой фауны известны какие-то представители собачьих (</w:t>
      </w:r>
      <w:r w:rsidRPr="009A651D">
        <w:rPr>
          <w:rFonts w:ascii="Times New Roman" w:eastAsiaTheme="minorEastAsia" w:hAnsi="Times New Roman" w:cs="Times New Roman"/>
          <w:sz w:val="28"/>
          <w:szCs w:val="28"/>
          <w:lang w:val="en-US" w:eastAsia="ru-RU"/>
        </w:rPr>
        <w:t>Canidae</w:t>
      </w:r>
      <w:r w:rsidRPr="009A651D">
        <w:rPr>
          <w:rFonts w:ascii="Times New Roman" w:eastAsiaTheme="minorEastAsia" w:hAnsi="Times New Roman" w:cs="Times New Roman"/>
          <w:sz w:val="28"/>
          <w:szCs w:val="28"/>
          <w:lang w:eastAsia="ru-RU"/>
        </w:rPr>
        <w:t>) и куниц (</w:t>
      </w:r>
      <w:r w:rsidRPr="009A651D">
        <w:rPr>
          <w:rFonts w:ascii="Times New Roman" w:eastAsiaTheme="minorEastAsia" w:hAnsi="Times New Roman" w:cs="Times New Roman"/>
          <w:sz w:val="28"/>
          <w:szCs w:val="28"/>
          <w:lang w:val="en-US" w:eastAsia="ru-RU"/>
        </w:rPr>
        <w:t>Mustelidae</w:t>
      </w:r>
      <w:r w:rsidRPr="009A651D">
        <w:rPr>
          <w:rFonts w:ascii="Times New Roman" w:eastAsiaTheme="minorEastAsia" w:hAnsi="Times New Roman" w:cs="Times New Roman"/>
          <w:sz w:val="28"/>
          <w:szCs w:val="28"/>
          <w:lang w:eastAsia="ru-RU"/>
        </w:rPr>
        <w:t xml:space="preserve">) (окрестности г. Алматы) и других животных. Вся эта фауна сложилась, конечно, не сразу, имела отдельные стадии и не всюду представлена полностью. Однако она имеет вполне определенное стратиграфическое положение, так как представители ее приурочены к широкопрослеживающемуся на территории Восточного Казахстана комплексу осадков. Этот комплекс несогласно залегает частично на более древних образованиях и, в свою очередь, отделен эпохой размыва от более молодого комплекса осадков, охарактеризованных Казахстанским вариантом хазарского фаунистического комплекса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_Ref132904788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течение всей среднечетвертичной эпохи формируется восточно-казахстанский вариант хазарского фаунистического комплекса. В составе его еще имелся лесно</w:t>
      </w:r>
      <w:r w:rsidRPr="009A651D">
        <w:rPr>
          <w:rFonts w:ascii="Times New Roman" w:eastAsiaTheme="minorEastAsia" w:hAnsi="Times New Roman" w:cs="Times New Roman"/>
          <w:sz w:val="28"/>
          <w:szCs w:val="28"/>
          <w:lang w:val="kk-KZ" w:eastAsia="ru-RU"/>
        </w:rPr>
        <w:t xml:space="preserve">й </w:t>
      </w:r>
      <w:r w:rsidRPr="009A651D">
        <w:rPr>
          <w:rFonts w:ascii="Times New Roman" w:eastAsiaTheme="minorEastAsia" w:hAnsi="Times New Roman" w:cs="Times New Roman"/>
          <w:sz w:val="28"/>
          <w:szCs w:val="28"/>
          <w:lang w:eastAsia="ru-RU"/>
        </w:rPr>
        <w:t xml:space="preserve">слон, известный, по данным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_Ref132906310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97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 Павлодарском Прииртышье, но особенно типичным являлись верблюд (Кноблоха?) и слон-трогонтерий (</w:t>
      </w:r>
      <w:r w:rsidRPr="009A651D">
        <w:rPr>
          <w:rFonts w:ascii="Times New Roman" w:eastAsiaTheme="minorEastAsia" w:hAnsi="Times New Roman" w:cs="Times New Roman"/>
          <w:sz w:val="28"/>
          <w:szCs w:val="28"/>
          <w:lang w:val="en-US" w:eastAsia="ru-RU"/>
        </w:rPr>
        <w:t>Mammutus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trogontherii</w:t>
      </w:r>
      <w:r w:rsidRPr="009A651D">
        <w:rPr>
          <w:rFonts w:ascii="Times New Roman" w:eastAsiaTheme="minorEastAsia" w:hAnsi="Times New Roman" w:cs="Times New Roman"/>
          <w:sz w:val="28"/>
          <w:szCs w:val="28"/>
          <w:lang w:eastAsia="ru-RU"/>
        </w:rPr>
        <w:t>); существовали уже ранняя форма мамонта, длиннорогий бизон бизон (</w:t>
      </w:r>
      <w:r w:rsidRPr="009A651D">
        <w:rPr>
          <w:rFonts w:ascii="Times New Roman" w:eastAsiaTheme="minorEastAsia" w:hAnsi="Times New Roman" w:cs="Times New Roman"/>
          <w:sz w:val="28"/>
          <w:szCs w:val="28"/>
          <w:lang w:val="en-US" w:eastAsia="ru-RU"/>
        </w:rPr>
        <w:t>Bison</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priscuslongicornis</w:t>
      </w:r>
      <w:r w:rsidRPr="009A651D">
        <w:rPr>
          <w:rFonts w:ascii="Times New Roman" w:eastAsiaTheme="minorEastAsia" w:hAnsi="Times New Roman" w:cs="Times New Roman"/>
          <w:sz w:val="28"/>
          <w:szCs w:val="28"/>
          <w:lang w:eastAsia="ru-RU"/>
        </w:rPr>
        <w:t xml:space="preserve">), не определенный ближе бык, </w:t>
      </w:r>
      <w:r w:rsidRPr="009A651D">
        <w:rPr>
          <w:rFonts w:ascii="Times New Roman" w:eastAsiaTheme="minorEastAsia" w:hAnsi="Times New Roman" w:cs="Times New Roman"/>
          <w:sz w:val="28"/>
          <w:szCs w:val="28"/>
          <w:lang w:val="kk-KZ" w:eastAsia="ru-RU"/>
        </w:rPr>
        <w:t xml:space="preserve">олени </w:t>
      </w:r>
      <w:r w:rsidRPr="009A651D">
        <w:rPr>
          <w:rFonts w:ascii="Times New Roman" w:eastAsiaTheme="minorEastAsia" w:hAnsi="Times New Roman" w:cs="Times New Roman"/>
          <w:sz w:val="28"/>
          <w:szCs w:val="28"/>
          <w:lang w:eastAsia="ru-RU"/>
        </w:rPr>
        <w:t>- большерогий (</w:t>
      </w:r>
      <w:r w:rsidRPr="009A651D">
        <w:rPr>
          <w:rFonts w:ascii="Times New Roman" w:eastAsiaTheme="minorEastAsia" w:hAnsi="Times New Roman" w:cs="Times New Roman"/>
          <w:sz w:val="28"/>
          <w:szCs w:val="28"/>
          <w:lang w:val="en-US" w:eastAsia="ru-RU"/>
        </w:rPr>
        <w:t>Megaceros</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ruffi</w:t>
      </w:r>
      <w:r w:rsidRPr="009A651D">
        <w:rPr>
          <w:rFonts w:ascii="Times New Roman" w:eastAsiaTheme="minorEastAsia" w:hAnsi="Times New Roman" w:cs="Times New Roman"/>
          <w:sz w:val="28"/>
          <w:szCs w:val="28"/>
          <w:lang w:eastAsia="ru-RU"/>
        </w:rPr>
        <w:t>) и другой, ближе не известный, и кошки</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Все эти животные характерны для открытых лан</w:t>
      </w:r>
      <w:r w:rsidRPr="009A651D">
        <w:rPr>
          <w:rFonts w:ascii="Times New Roman" w:eastAsiaTheme="minorEastAsia" w:hAnsi="Times New Roman" w:cs="Times New Roman"/>
          <w:sz w:val="28"/>
          <w:szCs w:val="28"/>
          <w:lang w:val="kk-KZ" w:eastAsia="ru-RU"/>
        </w:rPr>
        <w:t>дш</w:t>
      </w:r>
      <w:r w:rsidRPr="009A651D">
        <w:rPr>
          <w:rFonts w:ascii="Times New Roman" w:eastAsiaTheme="minorEastAsia" w:hAnsi="Times New Roman" w:cs="Times New Roman"/>
          <w:sz w:val="28"/>
          <w:szCs w:val="28"/>
          <w:lang w:eastAsia="ru-RU"/>
        </w:rPr>
        <w:t>афтов, кроме измельчавшего лесного слона, обитавшего, видимо, в имевшихся местами небольших лесах.</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Для внетропической зоны Северного полушария в позднем плейстоцене была характерна мамонтовая фауна, существовавшая в своеобразных ландшафтно-климатических условиях холодной тундро-степи. Свое название эта фауна получила по имени наиболее крупного млекопитающего – шерстистого мамонта (Mammuthus</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primigenius). В состав мамонтовой фауны входили, вымершие и ныне существующие животные: шерстистый носорог (Coelodonta antiquitatis), мелкий бизон (Bison priscusmediator), бык-тур (Bos primigenius), верблюд Кноблоха (Camelus knoblochi), лошади (Equus caballus, E. (hemionus) hemionus, E. (Asinus) hydruntinus), сайга (Saiga tatarica), благородный олень (Cervus elaphus), архары (Ovis ammon), муфлоны, пещерный (Ursus (Spelaearctos) rossicuss) и бурый медведи, пещерная гиена (Crocuta spelaea), пещерный лев (Panthera Leo spelaea), волк, лиса и другие млекопитающие, а также птицы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_Ref132906860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98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43-48].</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Следует сказать, что ряд видов млекопитающих Восточного Казахстана имеет весьма длительную историю. Так, с раннего антропогена здесь известны джейран и дзерен, в конце нижнего антропогена уже встречался благородный олень, с начала среднего антропогена отмечено наличие сайги, в верхнем антропогене обитали северный олень и кулан. Большинство перечисленных видов, а также многие хищники и грызуны антропогена отличались от современных их форм не более как подвиды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_Ref132907003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99</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112</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На формирование современного фаунистического комплекса оказывает уже значительное влияние хозяйственная деятельность человека.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По всей вероятности, особенности фауны Алтая в верхнем плейстоцене свидетельствуют об общности фауны данного региона с центральноазиатской и до Байкала включительно. Часть этих видов являлись объектами охоты позднепалеолитического человека Алтая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_Ref132907003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99</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112</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Большинство из вышеуказанных видов встречались в погребенном состоянии в культурных отложениях стратифицированных стоянок позднего палеолита Восточного Казахстана: стоянки Пещера, Шульбинка, Ушбулак. Костные останки представителей мамонтовой фауны в сопряжении с орудиями позднепалеолитического человека говорят о том, что охота на этих животных была одной из ведущих форм хозяйственной деятельности людей того времени.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Из сказанного видно, что на территории Восточного Казахстана сначала антропогена сформировалось четыре стратиграфически совершенно определенных комплекса осадков, с присущей каждому из них специфической фауной позвоночных.</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Эти фаунистические комплексы можно сопоставлять с аналогичными комплексами других районов </w:t>
      </w:r>
      <w:r w:rsidRPr="009A651D">
        <w:rPr>
          <w:rFonts w:ascii="Times New Roman" w:eastAsiaTheme="minorEastAsia" w:hAnsi="Times New Roman" w:cs="Times New Roman"/>
          <w:sz w:val="28"/>
          <w:szCs w:val="28"/>
          <w:lang w:val="kk-KZ" w:eastAsia="ru-RU"/>
        </w:rPr>
        <w:t>Евразий</w:t>
      </w:r>
      <w:r w:rsidRPr="009A651D">
        <w:rPr>
          <w:rFonts w:ascii="Times New Roman" w:eastAsiaTheme="minorEastAsia" w:hAnsi="Times New Roman" w:cs="Times New Roman"/>
          <w:sz w:val="28"/>
          <w:szCs w:val="28"/>
          <w:lang w:eastAsia="ru-RU"/>
        </w:rPr>
        <w:t xml:space="preserve">. Следовательно, антропогеновые </w:t>
      </w:r>
      <w:r w:rsidRPr="009A651D">
        <w:rPr>
          <w:rFonts w:ascii="Times New Roman" w:eastAsiaTheme="minorEastAsia" w:hAnsi="Times New Roman" w:cs="Times New Roman"/>
          <w:sz w:val="28"/>
          <w:szCs w:val="28"/>
          <w:lang w:val="kk-KZ" w:eastAsia="ru-RU"/>
        </w:rPr>
        <w:t>о</w:t>
      </w:r>
      <w:r w:rsidRPr="009A651D">
        <w:rPr>
          <w:rFonts w:ascii="Times New Roman" w:eastAsiaTheme="minorEastAsia" w:hAnsi="Times New Roman" w:cs="Times New Roman"/>
          <w:sz w:val="28"/>
          <w:szCs w:val="28"/>
          <w:lang w:eastAsia="ru-RU"/>
        </w:rPr>
        <w:t xml:space="preserve">тложения Восточного Казахстана можно представить в единой для огромной территории </w:t>
      </w:r>
      <w:r w:rsidRPr="009A651D">
        <w:rPr>
          <w:rFonts w:ascii="Times New Roman" w:eastAsiaTheme="minorEastAsia" w:hAnsi="Times New Roman" w:cs="Times New Roman"/>
          <w:sz w:val="28"/>
          <w:szCs w:val="28"/>
          <w:lang w:val="kk-KZ" w:eastAsia="ru-RU"/>
        </w:rPr>
        <w:t xml:space="preserve">Средней Азии </w:t>
      </w:r>
      <w:r w:rsidRPr="009A651D">
        <w:rPr>
          <w:rFonts w:ascii="Times New Roman" w:eastAsiaTheme="minorEastAsia" w:hAnsi="Times New Roman" w:cs="Times New Roman"/>
          <w:sz w:val="28"/>
          <w:szCs w:val="28"/>
          <w:lang w:eastAsia="ru-RU"/>
        </w:rPr>
        <w:t>стратиграфической шкале.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Касаясь второго кардинального вопроса – проведения границы между неогеном и антропогеном, подчеркнем, что в соответствии с особенностями развития фауны позвоночных и неотектоники эта граница должна быть проведена под отложениями илийской свиты, содержащей казахстанский вариант хапровского фаунистического комплекса. Именно в эпоху отложения илийской свиты происходит значительное изменение фауны млекопитающих: вымирает мастодонт, появляется лошадь Стенона и т. д., а также интенсифицируются горообразовательные движения. Принимаемый до настоящего времени рубеж между неогеном и антропогеном, фиксирующийся над илийской свитой, удовлетворяет лишь условию проведения границы по одной из наиболее крупных орогенических фаз альпийского диастрофизма. Совершенно очевидно, что это далеко не отвечает комплексу требований, предъявляемых к обоснованию стратиграфических границ.</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Вымирание некоторых видов этого комплекса произошло в начале голоцена. Так, есть основания полагать, что полное вымирание мамонта имело место примерно 10000 лет назад, хотя останки мамонта, обнаруженного на левобережье р. Урал были определены В.В. Чардынцевым в 8000 лет назад</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val="kk-KZ" w:eastAsia="ru-RU"/>
        </w:rPr>
        <w:instrText xml:space="preserve"> REF _Ref132907003 \r \h </w:instrText>
      </w:r>
      <w:r w:rsidRPr="009A651D">
        <w:rPr>
          <w:rFonts w:ascii="Times New Roman" w:eastAsiaTheme="minorEastAsia" w:hAnsi="Times New Roman" w:cs="Times New Roman"/>
          <w:sz w:val="28"/>
          <w:szCs w:val="28"/>
          <w:lang w:eastAsia="ru-RU"/>
        </w:rPr>
        <w:instrText xml:space="preserve">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val="kk-KZ" w:eastAsia="ru-RU"/>
        </w:rPr>
        <w:t>99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49</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Исчезновение таких видов как мамонт, шерстистый носорог, бизон, бык-тур связано по всей вероятности с особенностями климатической обстановки, установившейся на территории степных просторов Казахстана, выражавшейся в значительном усилении аридизации. Не последняя роль в вымирании этих видов принадлежала охотничье-хозяйственной деятельности человека времен позднего плейстоцена – голоцена.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rPr>
      </w:pPr>
      <w:r w:rsidRPr="009A651D">
        <w:rPr>
          <w:rFonts w:ascii="Times New Roman" w:eastAsiaTheme="minorEastAsia" w:hAnsi="Times New Roman" w:cs="Times New Roman"/>
          <w:sz w:val="28"/>
          <w:szCs w:val="28"/>
        </w:rPr>
        <w:t xml:space="preserve">Таким оброзом, фаунистический комплекс, характерный для Восточного Казахстана, в целом отвечает мамонтовой фауне степных и лесостепных ландшафтов, и показывает стабильный состав основных видов в </w:t>
      </w:r>
      <w:r w:rsidRPr="009A651D">
        <w:rPr>
          <w:rFonts w:ascii="Times New Roman" w:eastAsiaTheme="minorEastAsia" w:hAnsi="Times New Roman" w:cs="Times New Roman"/>
          <w:sz w:val="28"/>
          <w:szCs w:val="28"/>
          <w:lang w:eastAsia="ru-RU"/>
        </w:rPr>
        <w:t>течение всего позднего плейстоцена</w:t>
      </w:r>
      <w:r w:rsidRPr="009A651D">
        <w:rPr>
          <w:rFonts w:ascii="Times New Roman" w:eastAsiaTheme="minorEastAsia" w:hAnsi="Times New Roman" w:cs="Times New Roman"/>
          <w:sz w:val="28"/>
          <w:szCs w:val="28"/>
        </w:rPr>
        <w:t>. Эт</w:t>
      </w:r>
      <w:r w:rsidRPr="009A651D">
        <w:rPr>
          <w:rFonts w:ascii="Times New Roman" w:eastAsiaTheme="minorEastAsia" w:hAnsi="Times New Roman" w:cs="Times New Roman"/>
          <w:sz w:val="28"/>
          <w:szCs w:val="28"/>
          <w:lang w:eastAsia="ru-RU"/>
        </w:rPr>
        <w:t>о свидетельствует о высокой степени устойчивости и приспособляемости разных видов копытных животных к широким амплитудам колебаний климата и резким изменениям ландшафтных обстановок. В ходе исследования прослежена определенная связь между материальной культурой древнего населения долины и его охотничьими стратегиями. Так, на начальных этапах верхнего палеолита обитатели стоянки охотились в основном на крупных копытных, таких как бизон/тур, лошадь, кулан и верблюд; их кости доминируют в этих отложениях. Добыча среднеразмерных копытных (архар, горный козел), но их остатки представлены менее массово. В дальнейшем средние копытные стали основной целью промысла, доля крупных видов среди охотничьей добычи заметно снизилась. Значительная интенсивность использования места стоянки на ранних этапах ее функционирования, фиксируемая как по количеству и составу каменной индустрии, так и по количеству и разнообразию фаунистических материалов, свидетельствует об оптимальных на этом этапе климато-ландшафтных условиях для обитания древнего человека, которые при наличии доступных источников каменного сырья</w:t>
      </w:r>
      <w:r w:rsidRPr="009A651D">
        <w:rPr>
          <w:rFonts w:ascii="Times New Roman" w:eastAsiaTheme="minorEastAsia" w:hAnsi="Times New Roman" w:cs="Times New Roman"/>
          <w:sz w:val="28"/>
          <w:szCs w:val="28"/>
        </w:rPr>
        <w:t xml:space="preserve"> позволяло поддерживать стабильную добычу промысловых животных.</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0F1664">
      <w:pPr>
        <w:numPr>
          <w:ilvl w:val="0"/>
          <w:numId w:val="4"/>
        </w:numPr>
        <w:spacing w:after="0" w:line="240" w:lineRule="auto"/>
        <w:ind w:left="0" w:right="142" w:firstLine="709"/>
        <w:contextualSpacing/>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ПАЛЕОЛИТ КАЗАХСКОГО АЛТАЯ И СОПРЕДЕЛЬНЫХ ТЕРРИТОРИЙ</w:t>
      </w:r>
    </w:p>
    <w:p w:rsidR="009A651D" w:rsidRPr="009A651D" w:rsidRDefault="009A651D" w:rsidP="00D23813">
      <w:pPr>
        <w:spacing w:after="0" w:line="240" w:lineRule="auto"/>
        <w:ind w:left="360" w:right="142" w:firstLine="709"/>
        <w:jc w:val="both"/>
        <w:rPr>
          <w:rFonts w:ascii="Times New Roman" w:eastAsiaTheme="minorEastAsia" w:hAnsi="Times New Roman" w:cs="Times New Roman"/>
          <w:b/>
          <w:sz w:val="28"/>
          <w:szCs w:val="28"/>
          <w:lang w:eastAsia="ru-RU"/>
        </w:rPr>
      </w:pP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b/>
          <w:kern w:val="2"/>
          <w:sz w:val="28"/>
          <w:szCs w:val="28"/>
          <w:lang w:eastAsia="zh-CN" w:bidi="hi-IN"/>
        </w:rPr>
      </w:pPr>
      <w:r w:rsidRPr="009A651D">
        <w:rPr>
          <w:rFonts w:ascii="Times New Roman" w:eastAsia="SimSun" w:hAnsi="Times New Roman" w:cs="Times New Roman"/>
          <w:b/>
          <w:kern w:val="2"/>
          <w:sz w:val="28"/>
          <w:szCs w:val="28"/>
          <w:lang w:eastAsia="zh-CN" w:bidi="hi-IN"/>
        </w:rPr>
        <w:t xml:space="preserve">3.1 Условия локализации палеолитических </w:t>
      </w:r>
      <w:r w:rsidRPr="009A651D">
        <w:rPr>
          <w:rFonts w:ascii="Times New Roman" w:eastAsia="SimSun" w:hAnsi="Times New Roman" w:cs="Times New Roman"/>
          <w:b/>
          <w:kern w:val="2"/>
          <w:sz w:val="28"/>
          <w:szCs w:val="28"/>
          <w:lang w:val="kk-KZ" w:eastAsia="zh-CN" w:bidi="hi-IN"/>
        </w:rPr>
        <w:t>стоянок</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b/>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Аридная зона занимает около трети земной поверхности. Важнейшими признаками аридного климата являются значительные сезонные колебания температур, атмосферного давления, ветровая эрозия и повышенная сухость климата. Геоморфологические особенности аридной зоны Евразии включают разнообразнейшие типы рельефа: высочайшие горы, плоскогорья, мелкосопочники, равнины и низменности. </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Подобное разнообразие рельефа влияло на условия обитания позднепалеолитического человека. Для территории Восточного Казахстана ведущей чертой, определяющей изучение каменного века, является абсолютное преобладание стоянок открытого (наземного) типа, часто несущих следы долговременного пребывания людей (в течение десятков тысяч лет)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_Ref132907868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100</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20-23</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eastAsia="zh-CN" w:bidi="hi-IN"/>
        </w:rPr>
        <w:t>Пример, условия залегания артефактов палеолитических стоянок Курчум 1 и 2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_Ref146567955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101</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xml:space="preserve">, с. </w:t>
      </w:r>
      <w:r w:rsidRPr="009A651D">
        <w:rPr>
          <w:rFonts w:ascii="Times New Roman" w:eastAsia="SimSun" w:hAnsi="Times New Roman" w:cs="Times New Roman"/>
          <w:kern w:val="2"/>
          <w:sz w:val="28"/>
          <w:szCs w:val="28"/>
          <w:lang w:val="kk-KZ" w:eastAsia="zh-CN" w:bidi="hi-IN"/>
        </w:rPr>
        <w:t>183-186</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Геологическая датировка подобных огромных скоплений артефактов на стоянках открытого (наземного) типа, а также немногочисленных стратифицированных местонахождений на территории Восточного Казахстана имеет свои особенности. Большинство стоянок палеолита (в том числе и позднего) приурочено к определенным геоморфологическим позициям: каньонам орогенного пояса, шлейфам конусов выноса, днищам отмерших долин, поверхностям и склонам сопок. Разнообразие геоморфологических позиций позволяет использовать геолого-геоморфологические методы для привязки стоянок позднего палеолита к определенным формам рельефа, также на основе сравнительного изучения разновременных стоянок в разрезе аккумулятивно-эрозионных циклов определять относительную датировку памятников второй половины позднего плейстоцена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_Ref132907979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102</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48-50</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На границе среднего и позднего плейстоцена проявилась крупная тектоническая фаза, получившая название джунгарской. Для нее было характерно общее поднятие горных массивов и последовавшее за этим увлажнение климата, что повлекло резкое усиление эрозии и аккумуляции. В высокогорных областях развилось третье оледенение, выработавшее </w:t>
      </w:r>
      <w:r w:rsidRPr="009A651D">
        <w:rPr>
          <w:rFonts w:ascii="Times New Roman" w:eastAsia="SimSun" w:hAnsi="Times New Roman" w:cs="Times New Roman"/>
          <w:kern w:val="2"/>
          <w:sz w:val="28"/>
          <w:szCs w:val="28"/>
          <w:lang w:eastAsia="zh-CN" w:bidi="hi-IN"/>
        </w:rPr>
        <w:t>о</w:t>
      </w:r>
      <w:r w:rsidRPr="009A651D">
        <w:rPr>
          <w:rFonts w:ascii="Times New Roman" w:eastAsia="SimSun" w:hAnsi="Times New Roman" w:cs="Times New Roman"/>
          <w:kern w:val="2"/>
          <w:sz w:val="28"/>
          <w:szCs w:val="28"/>
          <w:lang w:val="kk-KZ" w:eastAsia="zh-CN" w:bidi="hi-IN"/>
        </w:rPr>
        <w:t>троги и оставившее в устьевых частях морены. На Алтае выделяют две стадии оледенения - Чибитскую и Менскую. В Сауре оледенение называют Уластинским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_Ref132904040 \r \h </w:instrText>
      </w:r>
      <w:r w:rsidRPr="009A651D">
        <w:rPr>
          <w:rFonts w:ascii="Times New Roman" w:eastAsia="SimSun" w:hAnsi="Times New Roman" w:cs="Times New Roman"/>
          <w:kern w:val="2"/>
          <w:sz w:val="28"/>
          <w:szCs w:val="28"/>
          <w:lang w:eastAsia="zh-CN" w:bidi="hi-IN"/>
        </w:rPr>
        <w:instrText xml:space="preserve">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val="kk-KZ" w:eastAsia="zh-CN" w:bidi="hi-IN"/>
        </w:rPr>
        <w:t>87</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70</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На склонах Алтая и Саура высота их залегания колеблется от 1300 до 2000 м. Во многих горных долинах сохранились переходные конусы от морен к террасовым накоплениям – флювиогляциальным и аллювиальным. Позднеплейстоценовые отложения составляют нижний комплекс надпойменных террас, их количество варьирует от одной до пяти. У подножия гор они сливаются с выраженными конусами выноса, вложенными в среднечетвертичные конусы выноса или наложенными на них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_Ref132904040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52-53</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пределах верхней части долины Иртыша в эпоху верхнего плейстоцена сформировался комплекс нижних надпойменных террас – первой, второй и третьей. На участке между рр. Курчум и Нарым широко развита третья терраса, нижние две сохранились лишь местами. Состав террасы включает разнозернистые пески с прослоями гравия и угловатой гальки и бурой глины. Ниже впадения реки Нарым в составе террасы начинает преобладать грубообломочный материал – галька и щебень, переслаивающиеся с суглинками и супесью. Террасы здесь цокольные. В низовьях долин притоков Иртыша (Курчум, Нарым, Бухтарма и др.) полностью представлен комплекс позднеплейстоценовых террас. Сложены они галечником, прикрытым слоем суглинка. На участке Иртыша в районе Калбинского хребта развиты делювиально-пролювиальные отложения. Представлены они желто-серыми суглинками и супесью, насыщенными периодически мелким щебнем. Аллювиальные слои, включающие главным образом песок с гравием и галькой, образуют первые надпойменные террасы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_Ref132904040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56</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Тектонические движения способствовали смещению русла Иртыша в районе р. Шульбинки на 5-7 км к северу от древней долины и выработке в скальных породах палеозоя новой долины, поэтому правобережная надпойменная терраса Иртыша имеет здесь цокольное строение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_Ref132904040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70</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Н.Н. Костенко склонен относить время ее образования ко второй половине верхнего плейстоцена (</w:t>
      </w:r>
      <w:r w:rsidRPr="009A651D">
        <w:rPr>
          <w:rFonts w:ascii="Times New Roman" w:eastAsia="SimSun" w:hAnsi="Times New Roman" w:cs="Times New Roman"/>
          <w:kern w:val="2"/>
          <w:sz w:val="28"/>
          <w:szCs w:val="28"/>
          <w:lang w:val="en-US" w:eastAsia="zh-CN" w:bidi="hi-IN"/>
        </w:rPr>
        <w:t>Ag</w:t>
      </w:r>
      <w:r w:rsidRPr="009A651D">
        <w:rPr>
          <w:rFonts w:ascii="Times New Roman" w:eastAsia="SimSun" w:hAnsi="Times New Roman" w:cs="Times New Roman"/>
          <w:kern w:val="2"/>
          <w:sz w:val="28"/>
          <w:szCs w:val="28"/>
          <w:lang w:val="kk-KZ" w:eastAsia="zh-CN" w:bidi="hi-IN"/>
        </w:rPr>
        <w:t>3 3), что доказывают встречающиеся в ее осыпях остатки мамонтового фаунистического комплекса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_Ref132904040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58</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Позднеплейстоценовые отложения этого района характеризуются осадками рорской серии, характерной для второй половины среднего – первой половины позднего плейстоцена и состоящей преимущественно из лессовидных суглинков и лессов с линзами песков, галечников и щебеночников. Во вторую половину позднего плейстоцена отлагались осадки новошульбинской свиты, включающие торфяники, гумусированные алевриты, пески, которая наложена с локальными размывами на осадки рорской серии. Для конца эпохи позднего плейстоцена характерна тентекская свита, сложенная гравийно-галечниками, суглинками и песками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_Ref132895779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143</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На правом берегу р. Шульбинк</w:t>
      </w:r>
      <w:r w:rsidRPr="009A651D">
        <w:rPr>
          <w:rFonts w:ascii="Times New Roman" w:eastAsia="SimSun" w:hAnsi="Times New Roman" w:cs="Times New Roman"/>
          <w:kern w:val="2"/>
          <w:sz w:val="28"/>
          <w:szCs w:val="28"/>
          <w:lang w:eastAsia="zh-CN" w:bidi="hi-IN"/>
        </w:rPr>
        <w:t>а</w:t>
      </w:r>
      <w:r w:rsidRPr="009A651D">
        <w:rPr>
          <w:rFonts w:ascii="Times New Roman" w:eastAsia="SimSun" w:hAnsi="Times New Roman" w:cs="Times New Roman"/>
          <w:kern w:val="2"/>
          <w:sz w:val="28"/>
          <w:szCs w:val="28"/>
          <w:lang w:val="kk-KZ" w:eastAsia="zh-CN" w:bidi="hi-IN"/>
        </w:rPr>
        <w:t xml:space="preserve"> при впадении ее в Иртыш еще до образования Шульбинского водохранилища в 1981</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 xml:space="preserve">г. была обнаружена и исследовалась на протяжении последующих трех лет стоянка каменного века Шульбинка с характерным позднемустьерским, позднепалеолитическим и голоценовым инвентарем.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_Ref132894940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55</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 33</w:t>
      </w:r>
      <w:r w:rsidRPr="009A651D">
        <w:rPr>
          <w:rFonts w:ascii="Times New Roman" w:eastAsia="TimesNewRomanPSMT" w:hAnsi="Times New Roman" w:cs="Times New Roman"/>
          <w:kern w:val="2"/>
          <w:sz w:val="28"/>
          <w:szCs w:val="28"/>
          <w:lang w:val="kk-KZ" w:bidi="hi-IN"/>
        </w:rPr>
        <w:t>-</w:t>
      </w:r>
      <w:r w:rsidRPr="009A651D">
        <w:rPr>
          <w:rFonts w:ascii="Times New Roman" w:eastAsia="SimSun" w:hAnsi="Times New Roman" w:cs="Times New Roman"/>
          <w:kern w:val="2"/>
          <w:sz w:val="28"/>
          <w:szCs w:val="28"/>
          <w:lang w:val="kk-KZ" w:eastAsia="zh-CN" w:bidi="hi-IN"/>
        </w:rPr>
        <w:t>36</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 xml:space="preserve">Стоянка располагается на </w:t>
      </w:r>
      <w:r w:rsidRPr="009A651D">
        <w:rPr>
          <w:rFonts w:ascii="Times New Roman" w:eastAsia="SimSun" w:hAnsi="Times New Roman" w:cs="Times New Roman"/>
          <w:kern w:val="2"/>
          <w:sz w:val="28"/>
          <w:szCs w:val="28"/>
          <w:lang w:eastAsia="zh-CN" w:bidi="hi-IN"/>
        </w:rPr>
        <w:t>35-</w:t>
      </w:r>
      <w:r w:rsidRPr="009A651D">
        <w:rPr>
          <w:rFonts w:ascii="Times New Roman" w:eastAsia="SimSun" w:hAnsi="Times New Roman" w:cs="Times New Roman"/>
          <w:kern w:val="2"/>
          <w:sz w:val="28"/>
          <w:szCs w:val="28"/>
          <w:lang w:val="kk-KZ" w:eastAsia="zh-CN" w:bidi="hi-IN"/>
        </w:rPr>
        <w:t xml:space="preserve">40-метровой цокольной террасе, состоящей из выходов кремнистого сланца черного цвета. Цоколь перекрыт маломощными рыхлыми отложениями мощностью 1-1,5 м. </w:t>
      </w:r>
      <w:r w:rsidRPr="009A651D">
        <w:rPr>
          <w:rFonts w:ascii="Times New Roman" w:eastAsia="SimSun" w:hAnsi="Times New Roman" w:cs="Times New Roman"/>
          <w:kern w:val="2"/>
          <w:sz w:val="28"/>
          <w:szCs w:val="28"/>
          <w:lang w:eastAsia="zh-CN" w:bidi="hi-IN"/>
        </w:rPr>
        <w:t>Археологический р</w:t>
      </w:r>
      <w:r w:rsidRPr="009A651D">
        <w:rPr>
          <w:rFonts w:ascii="Times New Roman" w:eastAsia="SimSun" w:hAnsi="Times New Roman" w:cs="Times New Roman"/>
          <w:kern w:val="2"/>
          <w:sz w:val="28"/>
          <w:szCs w:val="28"/>
          <w:lang w:val="kk-KZ" w:eastAsia="zh-CN" w:bidi="hi-IN"/>
        </w:rPr>
        <w:t>аскоп</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показал наличие гумусированного суглинка 0,45-0,6 м, суглинка светло-желтого цвета 0,2-0,4 м, слоя крупнозернистого песка с примесью гальки 0,15-0,25 м. Суглинок, содержащий наиболее древние каменные изделия, по мнению авторов, может быть сопоставлен с завершающей фазой рорской серии (верхняя генерация лессовидных пород) или же к отложениям новошульбинской свиты, связанным со второй надпойменной террасой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165</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На северо-востоке озерные террасы высотой 3-8 м говорят о колебаниях уровня озера Зайсан в эту эпоху. Здесь фиксируются две нижние террасы, сложенные мелкозернистыми песками, к которым возле гор добавляются суглинки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_Ref132903678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56</w:t>
      </w:r>
      <w:r w:rsidRPr="009A651D">
        <w:rPr>
          <w:rFonts w:ascii="Times New Roman" w:eastAsia="SimSun" w:hAnsi="Times New Roman" w:cs="Times New Roman"/>
          <w:kern w:val="2"/>
          <w:sz w:val="28"/>
          <w:szCs w:val="28"/>
          <w:lang w:val="kk-KZ" w:eastAsia="zh-CN" w:bidi="hi-IN"/>
        </w:rPr>
        <w:t>]. Памятники позднего палеолита поверхностного залегания здесь были обнаружены в 1998 году. Их локализация связана не с озерными террасами, местонахождения обнаружены на южных и западных склонах горных хребтов непосредственно выходящих к акватории озера на высоте 50-70 и 150 м над уровнем воды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_Ref132896154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77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184</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первую половину верхнего антропогена ощущалось прогибание Обь-Иртышского водораздела. Сплошным чехлом в пределах Казахстана отлагались осадочные породы шаукенской свиты (</w:t>
      </w:r>
      <w:r w:rsidRPr="009A651D">
        <w:rPr>
          <w:rFonts w:ascii="Times New Roman" w:eastAsiaTheme="minorEastAsia" w:hAnsi="Times New Roman" w:cs="Times New Roman"/>
          <w:sz w:val="28"/>
          <w:szCs w:val="28"/>
          <w:lang w:val="en-US" w:eastAsia="ru-RU"/>
        </w:rPr>
        <w:t>Ag</w:t>
      </w:r>
      <w:r w:rsidRPr="009A651D">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val="en-US" w:eastAsia="ru-RU"/>
        </w:rPr>
        <w:t>Q</w:t>
      </w:r>
      <w:r w:rsidRPr="009A651D">
        <w:rPr>
          <w:rFonts w:ascii="Times New Roman" w:eastAsiaTheme="minorEastAsia" w:hAnsi="Times New Roman" w:cs="Times New Roman"/>
          <w:sz w:val="28"/>
          <w:szCs w:val="28"/>
          <w:lang w:eastAsia="ru-RU"/>
        </w:rPr>
        <w:t>2), в которых находят остатки мамонтовой фауны (мамонт, шерстистый носорог, лошадь, первобытный тур и др. Шаукенская свита представлена желто-бурыми супесями, реже суглинками, переслаивающиеся песками, в основании отложений залегают песчано-гравийные слои. Общая мощность свиты Обь-Иртышского водораздела 6-20 м. Широкое распространение в свите получил погребенный почвенный горизонт, делящий ее на две части. Горизонт состоит из красновато-бурой песчанистой глины или светло-серого лугового мергеля (мощность 0,5-0,6 м, местами до 2 м), сохраняющими слабо различимую почвенную структуру. В нем встречаются морозобойные клинья шириной до 0,3-0,5 м при глубине залегания до 0,7-1,3 м. Получается, что в течение накопления шаукенской свиты наблюдался перерыв, когда сформировался почвенный горизонт с образованием в нем морозобойных клиньев. Н.Н. Костенко разделяет шаукенскую свиту на две подсвиты: нижнешаукенскую (</w:t>
      </w:r>
      <w:r w:rsidRPr="009A651D">
        <w:rPr>
          <w:rFonts w:ascii="Times New Roman" w:eastAsiaTheme="minorEastAsia" w:hAnsi="Times New Roman" w:cs="Times New Roman"/>
          <w:sz w:val="28"/>
          <w:szCs w:val="28"/>
          <w:lang w:val="en-US" w:eastAsia="ru-RU"/>
        </w:rPr>
        <w:t>Ag</w:t>
      </w:r>
      <w:r w:rsidRPr="009A651D">
        <w:rPr>
          <w:rFonts w:ascii="Times New Roman" w:eastAsiaTheme="minorEastAsia" w:hAnsi="Times New Roman" w:cs="Times New Roman"/>
          <w:sz w:val="28"/>
          <w:szCs w:val="28"/>
          <w:lang w:eastAsia="ru-RU"/>
        </w:rPr>
        <w:t>3 1) и верхнешаукенскую (</w:t>
      </w:r>
      <w:r w:rsidRPr="009A651D">
        <w:rPr>
          <w:rFonts w:ascii="Times New Roman" w:eastAsiaTheme="minorEastAsia" w:hAnsi="Times New Roman" w:cs="Times New Roman"/>
          <w:sz w:val="28"/>
          <w:szCs w:val="28"/>
          <w:lang w:val="en-US" w:eastAsia="ru-RU"/>
        </w:rPr>
        <w:t>Ag</w:t>
      </w:r>
      <w:r w:rsidRPr="009A651D">
        <w:rPr>
          <w:rFonts w:ascii="Times New Roman" w:eastAsiaTheme="minorEastAsia" w:hAnsi="Times New Roman" w:cs="Times New Roman"/>
          <w:sz w:val="28"/>
          <w:szCs w:val="28"/>
          <w:lang w:eastAsia="ru-RU"/>
        </w:rPr>
        <w:t>3 2). По своему составу они сходны. После отложения свиты район испытал поднятие, произошло врезание Иртыша, возникновение ныне существующего Обь-Иртышского водораздела и формирование цокольной террасы по правобережью Иртыша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_Ref132903678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56].</w:t>
      </w:r>
    </w:p>
    <w:p w:rsidR="009A651D" w:rsidRPr="009A651D" w:rsidRDefault="009A651D" w:rsidP="000F1664">
      <w:pPr>
        <w:spacing w:after="0" w:line="240" w:lineRule="auto"/>
        <w:ind w:right="142"/>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 xml:space="preserve">3.2 </w:t>
      </w:r>
      <w:r w:rsidRPr="009A651D">
        <w:rPr>
          <w:rFonts w:ascii="Times New Roman" w:eastAsiaTheme="minorEastAsia" w:hAnsi="Times New Roman" w:cs="Times New Roman"/>
          <w:b/>
          <w:sz w:val="28"/>
          <w:szCs w:val="28"/>
          <w:lang w:eastAsia="ru-RU"/>
        </w:rPr>
        <w:t>Стратифицированная стоянка Пещера</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pacing w:val="5"/>
          <w:sz w:val="28"/>
          <w:szCs w:val="28"/>
          <w:lang w:eastAsia="ru-RU"/>
        </w:rPr>
      </w:pPr>
      <w:r w:rsidRPr="009A651D">
        <w:rPr>
          <w:rFonts w:ascii="Times New Roman" w:eastAsiaTheme="minorEastAsia" w:hAnsi="Times New Roman" w:cs="Times New Roman"/>
          <w:spacing w:val="1"/>
          <w:sz w:val="28"/>
          <w:szCs w:val="28"/>
          <w:lang w:val="kk-KZ" w:eastAsia="ru-RU"/>
        </w:rPr>
        <w:t xml:space="preserve">По данным И.И. Гохмана </w:t>
      </w:r>
      <w:r w:rsidRPr="009A651D">
        <w:rPr>
          <w:rFonts w:ascii="Times New Roman" w:eastAsiaTheme="minorEastAsia" w:hAnsi="Times New Roman" w:cs="Times New Roman"/>
          <w:spacing w:val="1"/>
          <w:sz w:val="28"/>
          <w:szCs w:val="28"/>
          <w:lang w:eastAsia="ru-RU"/>
        </w:rPr>
        <w:t>сама Пещера была впервые</w:t>
      </w:r>
      <w:r w:rsidRPr="009A651D">
        <w:rPr>
          <w:rFonts w:ascii="Times New Roman" w:eastAsiaTheme="minorEastAsia" w:hAnsi="Times New Roman" w:cs="Times New Roman"/>
          <w:spacing w:val="1"/>
          <w:sz w:val="28"/>
          <w:szCs w:val="28"/>
          <w:lang w:val="kk-KZ" w:eastAsia="ru-RU"/>
        </w:rPr>
        <w:t xml:space="preserve"> описана Г.Спасским, и </w:t>
      </w:r>
      <w:r w:rsidRPr="009A651D">
        <w:rPr>
          <w:rFonts w:ascii="Times New Roman" w:eastAsiaTheme="minorEastAsia" w:hAnsi="Times New Roman" w:cs="Times New Roman"/>
          <w:spacing w:val="1"/>
          <w:sz w:val="28"/>
          <w:szCs w:val="28"/>
          <w:lang w:eastAsia="ru-RU"/>
        </w:rPr>
        <w:t>находится на</w:t>
      </w:r>
      <w:r w:rsidRPr="009A651D">
        <w:rPr>
          <w:rFonts w:ascii="Times New Roman" w:eastAsiaTheme="minorEastAsia" w:hAnsi="Times New Roman" w:cs="Times New Roman"/>
          <w:spacing w:val="1"/>
          <w:sz w:val="28"/>
          <w:szCs w:val="28"/>
          <w:lang w:val="kk-KZ" w:eastAsia="ru-RU"/>
        </w:rPr>
        <w:t xml:space="preserve"> восточной окраине деревни с одноименным названием, в Бухтарминском районе Восточно-Казахстанской области.</w:t>
      </w:r>
      <w:r w:rsidRPr="009A651D">
        <w:rPr>
          <w:rFonts w:ascii="Times New Roman" w:eastAsiaTheme="minorEastAsia" w:hAnsi="Times New Roman" w:cs="Times New Roman"/>
          <w:spacing w:val="5"/>
          <w:sz w:val="28"/>
          <w:szCs w:val="28"/>
          <w:lang w:eastAsia="ru-RU"/>
        </w:rPr>
        <w:t xml:space="preserve"> [</w:t>
      </w:r>
      <w:r w:rsidRPr="009A651D">
        <w:rPr>
          <w:rFonts w:ascii="Times New Roman" w:eastAsiaTheme="minorEastAsia" w:hAnsi="Times New Roman" w:cs="Times New Roman"/>
          <w:spacing w:val="5"/>
          <w:sz w:val="28"/>
          <w:szCs w:val="28"/>
          <w:lang w:eastAsia="ru-RU"/>
        </w:rPr>
        <w:fldChar w:fldCharType="begin"/>
      </w:r>
      <w:r w:rsidRPr="009A651D">
        <w:rPr>
          <w:rFonts w:ascii="Times New Roman" w:eastAsiaTheme="minorEastAsia" w:hAnsi="Times New Roman" w:cs="Times New Roman"/>
          <w:spacing w:val="5"/>
          <w:sz w:val="28"/>
          <w:szCs w:val="28"/>
          <w:lang w:eastAsia="ru-RU"/>
        </w:rPr>
        <w:instrText xml:space="preserve"> REF _Ref149839922 \r \h </w:instrText>
      </w:r>
      <w:r w:rsidRPr="009A651D">
        <w:rPr>
          <w:rFonts w:ascii="Times New Roman" w:eastAsiaTheme="minorEastAsia" w:hAnsi="Times New Roman" w:cs="Times New Roman"/>
          <w:spacing w:val="5"/>
          <w:sz w:val="28"/>
          <w:szCs w:val="28"/>
          <w:lang w:eastAsia="ru-RU"/>
        </w:rPr>
      </w:r>
      <w:r w:rsidRPr="009A651D">
        <w:rPr>
          <w:rFonts w:ascii="Times New Roman" w:eastAsiaTheme="minorEastAsia" w:hAnsi="Times New Roman" w:cs="Times New Roman"/>
          <w:spacing w:val="5"/>
          <w:sz w:val="28"/>
          <w:szCs w:val="28"/>
          <w:lang w:eastAsia="ru-RU"/>
        </w:rPr>
        <w:fldChar w:fldCharType="separate"/>
      </w:r>
      <w:r w:rsidR="00761175">
        <w:rPr>
          <w:rFonts w:ascii="Times New Roman" w:eastAsiaTheme="minorEastAsia" w:hAnsi="Times New Roman" w:cs="Times New Roman"/>
          <w:spacing w:val="5"/>
          <w:sz w:val="28"/>
          <w:szCs w:val="28"/>
          <w:lang w:eastAsia="ru-RU"/>
        </w:rPr>
        <w:t>53</w:t>
      </w:r>
      <w:r w:rsidRPr="009A651D">
        <w:rPr>
          <w:rFonts w:ascii="Times New Roman" w:eastAsiaTheme="minorEastAsia" w:hAnsi="Times New Roman" w:cs="Times New Roman"/>
          <w:spacing w:val="5"/>
          <w:sz w:val="28"/>
          <w:szCs w:val="28"/>
          <w:lang w:eastAsia="ru-RU"/>
        </w:rPr>
        <w:fldChar w:fldCharType="end"/>
      </w:r>
      <w:r w:rsidRPr="009A651D">
        <w:rPr>
          <w:rFonts w:ascii="Times New Roman" w:eastAsiaTheme="minorEastAsia" w:hAnsi="Times New Roman" w:cs="Times New Roman"/>
          <w:spacing w:val="5"/>
          <w:sz w:val="28"/>
          <w:szCs w:val="28"/>
          <w:lang w:eastAsia="ru-RU"/>
        </w:rPr>
        <w:t xml:space="preserve">, с. 54]. </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pacing w:val="5"/>
          <w:sz w:val="28"/>
          <w:szCs w:val="28"/>
          <w:lang w:val="kk-KZ" w:eastAsia="ru-RU"/>
        </w:rPr>
      </w:pPr>
      <w:r w:rsidRPr="009A651D">
        <w:rPr>
          <w:rFonts w:ascii="Times New Roman" w:eastAsiaTheme="minorEastAsia" w:hAnsi="Times New Roman" w:cs="Times New Roman"/>
          <w:spacing w:val="5"/>
          <w:sz w:val="28"/>
          <w:szCs w:val="28"/>
          <w:lang w:eastAsia="ru-RU"/>
        </w:rPr>
        <w:t xml:space="preserve">Как памятник археологии был открыт в 1950 году </w:t>
      </w:r>
      <w:r w:rsidRPr="009A651D">
        <w:rPr>
          <w:rFonts w:ascii="Times New Roman" w:eastAsiaTheme="minorEastAsia" w:hAnsi="Times New Roman" w:cs="Times New Roman"/>
          <w:spacing w:val="11"/>
          <w:sz w:val="28"/>
          <w:szCs w:val="28"/>
          <w:lang w:eastAsia="ru-RU"/>
        </w:rPr>
        <w:t xml:space="preserve">Восточно-Казахстанской </w:t>
      </w:r>
      <w:r w:rsidRPr="009A651D">
        <w:rPr>
          <w:rFonts w:ascii="Times New Roman" w:eastAsiaTheme="minorEastAsia" w:hAnsi="Times New Roman" w:cs="Times New Roman"/>
          <w:spacing w:val="2"/>
          <w:sz w:val="28"/>
          <w:szCs w:val="28"/>
          <w:lang w:eastAsia="ru-RU"/>
        </w:rPr>
        <w:t xml:space="preserve">археологической экспедиции (ВКАЭ) ЛОИИМК АН СССР (ныне Институт </w:t>
      </w:r>
      <w:r w:rsidRPr="009A651D">
        <w:rPr>
          <w:rFonts w:ascii="Times New Roman" w:eastAsiaTheme="minorEastAsia" w:hAnsi="Times New Roman" w:cs="Times New Roman"/>
          <w:spacing w:val="1"/>
          <w:sz w:val="28"/>
          <w:szCs w:val="28"/>
          <w:lang w:eastAsia="ru-RU"/>
        </w:rPr>
        <w:t>археологии) и Института истории, археологии и этнографии им.</w:t>
      </w:r>
      <w:r w:rsidRPr="009A651D">
        <w:rPr>
          <w:rFonts w:ascii="Times New Roman" w:eastAsiaTheme="minorEastAsia" w:hAnsi="Times New Roman" w:cs="Times New Roman"/>
          <w:spacing w:val="1"/>
          <w:sz w:val="28"/>
          <w:szCs w:val="28"/>
          <w:lang w:val="kk-KZ" w:eastAsia="ru-RU"/>
        </w:rPr>
        <w:t xml:space="preserve"> </w:t>
      </w:r>
      <w:r w:rsidRPr="009A651D">
        <w:rPr>
          <w:rFonts w:ascii="Times New Roman" w:eastAsiaTheme="minorEastAsia" w:hAnsi="Times New Roman" w:cs="Times New Roman"/>
          <w:spacing w:val="1"/>
          <w:sz w:val="28"/>
          <w:szCs w:val="28"/>
          <w:lang w:eastAsia="ru-RU"/>
        </w:rPr>
        <w:t>Ч.Ч.</w:t>
      </w:r>
      <w:r w:rsidRPr="009A651D">
        <w:rPr>
          <w:rFonts w:ascii="Times New Roman" w:eastAsiaTheme="minorEastAsia" w:hAnsi="Times New Roman" w:cs="Times New Roman"/>
          <w:spacing w:val="1"/>
          <w:sz w:val="28"/>
          <w:szCs w:val="28"/>
          <w:lang w:val="kk-KZ" w:eastAsia="ru-RU"/>
        </w:rPr>
        <w:t xml:space="preserve"> </w:t>
      </w:r>
      <w:r w:rsidRPr="009A651D">
        <w:rPr>
          <w:rFonts w:ascii="Times New Roman" w:eastAsiaTheme="minorEastAsia" w:hAnsi="Times New Roman" w:cs="Times New Roman"/>
          <w:spacing w:val="1"/>
          <w:sz w:val="28"/>
          <w:szCs w:val="28"/>
          <w:lang w:eastAsia="ru-RU"/>
        </w:rPr>
        <w:t xml:space="preserve">Валиханова АН КазССР под </w:t>
      </w:r>
      <w:r w:rsidRPr="009A651D">
        <w:rPr>
          <w:rFonts w:ascii="Times New Roman" w:eastAsiaTheme="minorEastAsia" w:hAnsi="Times New Roman" w:cs="Times New Roman"/>
          <w:sz w:val="28"/>
          <w:szCs w:val="28"/>
          <w:lang w:eastAsia="ru-RU"/>
        </w:rPr>
        <w:t>руководством С.С. Черникова.</w:t>
      </w:r>
      <w:r w:rsidRPr="009A651D">
        <w:rPr>
          <w:rFonts w:ascii="Times New Roman" w:eastAsiaTheme="minorEastAsia" w:hAnsi="Times New Roman" w:cs="Times New Roman"/>
          <w:sz w:val="28"/>
          <w:szCs w:val="28"/>
          <w:lang w:val="kk-KZ" w:eastAsia="ru-RU"/>
        </w:rPr>
        <w:t xml:space="preserve"> Во входовой части в пещеру и найдено небольшое количество каменных орудий, отщепов и несколько костей животных. В результате раскопок 1950, 1952 и 1953 гг. вскрыто около </w:t>
      </w:r>
      <w:smartTag w:uri="urn:schemas-microsoft-com:office:smarttags" w:element="metricconverter">
        <w:smartTagPr>
          <w:attr w:name="ProductID" w:val="130 кв. метра"/>
        </w:smartTagPr>
        <w:r w:rsidRPr="009A651D">
          <w:rPr>
            <w:rFonts w:ascii="Times New Roman" w:eastAsiaTheme="minorEastAsia" w:hAnsi="Times New Roman" w:cs="Times New Roman"/>
            <w:sz w:val="28"/>
            <w:szCs w:val="28"/>
            <w:lang w:val="kk-KZ" w:eastAsia="ru-RU"/>
          </w:rPr>
          <w:t>130 кв. метра</w:t>
        </w:r>
      </w:smartTag>
      <w:r w:rsidRPr="009A651D">
        <w:rPr>
          <w:rFonts w:ascii="Times New Roman" w:eastAsiaTheme="minorEastAsia" w:hAnsi="Times New Roman" w:cs="Times New Roman"/>
          <w:sz w:val="28"/>
          <w:szCs w:val="28"/>
          <w:lang w:val="kk-KZ" w:eastAsia="ru-RU"/>
        </w:rPr>
        <w:t xml:space="preserve"> площади. На основании изучения этих материалов был установлен палеолитический возраст местонахождения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_Ref149839918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xml:space="preserve">, с. 63-70;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_Ref132919947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104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81-84</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что уже само по себе представляет большой интерес, так как это первая находка палеолита в пещерной полости в Казахстане.</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pacing w:val="5"/>
          <w:sz w:val="28"/>
          <w:szCs w:val="28"/>
          <w:lang w:val="kk-KZ" w:eastAsia="ru-RU"/>
        </w:rPr>
      </w:pPr>
      <w:r w:rsidRPr="009A651D">
        <w:rPr>
          <w:rFonts w:ascii="Times New Roman" w:eastAsiaTheme="minorEastAsia" w:hAnsi="Times New Roman" w:cs="Times New Roman"/>
          <w:spacing w:val="5"/>
          <w:sz w:val="28"/>
          <w:szCs w:val="28"/>
          <w:lang w:val="kk-KZ" w:eastAsia="ru-RU"/>
        </w:rPr>
        <w:t>Пещера - карстового происхождения; она образовалась в известняковом карбонового возраста массиве, к которому примыкает вторая аллювиальная терраса р. Бухтармы.</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pacing w:val="5"/>
          <w:sz w:val="28"/>
          <w:szCs w:val="28"/>
          <w:lang w:val="kk-KZ" w:eastAsia="ru-RU"/>
        </w:rPr>
      </w:pPr>
      <w:r w:rsidRPr="009A651D">
        <w:rPr>
          <w:rFonts w:ascii="Times New Roman" w:eastAsiaTheme="minorEastAsia" w:hAnsi="Times New Roman" w:cs="Times New Roman"/>
          <w:spacing w:val="5"/>
          <w:sz w:val="28"/>
          <w:szCs w:val="28"/>
          <w:lang w:val="kk-KZ" w:eastAsia="ru-RU"/>
        </w:rPr>
        <w:t>Пещера расположена на правом берегу р. Бухтармы, 1,5 км от современного русла, уровень которого ниже пешеры не менее, чем на 30 м. Вероятно раньще река протекала  в непосредственной близости от пещеры. На это указывают галечные прослойки, обнаруженные в шурфе, заложенном в южном направлении на растоянии 16 м от пещеры, причем прослойки начались на глубине 0,9 м от ее современного пола.</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Пещера обращена входом на запад и представляет собой два грота – Большого правого и Малого, левого, которые объединены общим, частично обвалившимся навесом. Большой грот – узкий (1,5 2 м), но высокий (4-5 м), в разрезе – овальной формы. Перед входом на него пол каменистый, а на расстоянии 4-5 м от входа перекрыт мягким земляным слоем, представляющим, по-видиму продукты разрушения пещеры. </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Первоначально заложенный здесь шурф никаких находок не дал</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pacing w:val="1"/>
          <w:sz w:val="28"/>
          <w:szCs w:val="28"/>
          <w:lang w:eastAsia="ru-RU"/>
        </w:rPr>
        <w:fldChar w:fldCharType="begin"/>
      </w:r>
      <w:r w:rsidRPr="009A651D">
        <w:rPr>
          <w:rFonts w:ascii="Times New Roman" w:eastAsiaTheme="minorEastAsia" w:hAnsi="Times New Roman" w:cs="Times New Roman"/>
          <w:spacing w:val="1"/>
          <w:sz w:val="28"/>
          <w:szCs w:val="28"/>
          <w:lang w:eastAsia="ru-RU"/>
        </w:rPr>
        <w:instrText xml:space="preserve"> REF _Ref149839918 \r \h </w:instrText>
      </w:r>
      <w:r w:rsidRPr="009A651D">
        <w:rPr>
          <w:rFonts w:ascii="Times New Roman" w:eastAsiaTheme="minorEastAsia" w:hAnsi="Times New Roman" w:cs="Times New Roman"/>
          <w:spacing w:val="1"/>
          <w:sz w:val="28"/>
          <w:szCs w:val="28"/>
          <w:lang w:eastAsia="ru-RU"/>
        </w:rPr>
      </w:r>
      <w:r w:rsidRPr="009A651D">
        <w:rPr>
          <w:rFonts w:ascii="Times New Roman" w:eastAsiaTheme="minorEastAsia" w:hAnsi="Times New Roman" w:cs="Times New Roman"/>
          <w:spacing w:val="1"/>
          <w:sz w:val="28"/>
          <w:szCs w:val="28"/>
          <w:lang w:eastAsia="ru-RU"/>
        </w:rPr>
        <w:fldChar w:fldCharType="separate"/>
      </w:r>
      <w:r w:rsidR="00761175">
        <w:rPr>
          <w:rFonts w:ascii="Times New Roman" w:eastAsiaTheme="minorEastAsia" w:hAnsi="Times New Roman" w:cs="Times New Roman"/>
          <w:spacing w:val="1"/>
          <w:sz w:val="28"/>
          <w:szCs w:val="28"/>
          <w:lang w:eastAsia="ru-RU"/>
        </w:rPr>
        <w:t>52</w:t>
      </w:r>
      <w:r w:rsidRPr="009A651D">
        <w:rPr>
          <w:rFonts w:ascii="Times New Roman" w:eastAsiaTheme="minorEastAsia" w:hAnsi="Times New Roman" w:cs="Times New Roman"/>
          <w:spacing w:val="1"/>
          <w:sz w:val="28"/>
          <w:szCs w:val="28"/>
          <w:lang w:eastAsia="ru-RU"/>
        </w:rPr>
        <w:fldChar w:fldCharType="end"/>
      </w:r>
      <w:r w:rsidRPr="009A651D">
        <w:rPr>
          <w:rFonts w:ascii="Times New Roman" w:eastAsiaTheme="minorEastAsia" w:hAnsi="Times New Roman" w:cs="Times New Roman"/>
          <w:spacing w:val="1"/>
          <w:sz w:val="28"/>
          <w:szCs w:val="28"/>
          <w:lang w:eastAsia="ru-RU"/>
        </w:rPr>
        <w:t>, с. 63-70]</w:t>
      </w:r>
      <w:r w:rsidRPr="009A651D">
        <w:rPr>
          <w:rFonts w:ascii="Times New Roman" w:eastAsiaTheme="minorEastAsia" w:hAnsi="Times New Roman" w:cs="Times New Roman"/>
          <w:spacing w:val="4"/>
          <w:sz w:val="28"/>
          <w:szCs w:val="28"/>
          <w:lang w:eastAsia="ru-RU"/>
        </w:rPr>
        <w:t>.</w:t>
      </w:r>
      <w:r w:rsidRPr="009A651D">
        <w:rPr>
          <w:rFonts w:ascii="Times New Roman" w:eastAsiaTheme="minorEastAsia" w:hAnsi="Times New Roman" w:cs="Times New Roman"/>
          <w:sz w:val="28"/>
          <w:szCs w:val="28"/>
          <w:lang w:eastAsia="ru-RU"/>
        </w:rPr>
        <w:t xml:space="preserve"> Ширина малого грота – 4 м. Пол ровный, занесен толстым слоем почвы и современного мусора, так что высота свода у входа до начала раскопок не превышала 1,5 м. Грот переходит в узкий и низкий коридор, который в 6 м от начала разделяется на 2 рукава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55,</w:t>
      </w:r>
      <w:r w:rsidRPr="009A651D">
        <w:rPr>
          <w:rFonts w:ascii="Times New Roman" w:eastAsiaTheme="minorEastAsia" w:hAnsi="Times New Roman" w:cs="Times New Roman"/>
          <w:sz w:val="28"/>
          <w:szCs w:val="28"/>
          <w:lang w:eastAsia="ru-RU"/>
        </w:rPr>
        <w:t xml:space="preserve"> рис. 19].</w:t>
      </w:r>
    </w:p>
    <w:p w:rsidR="009A651D" w:rsidRPr="009A651D" w:rsidRDefault="009A651D" w:rsidP="00D23813">
      <w:pPr>
        <w:spacing w:after="0" w:line="276" w:lineRule="auto"/>
        <w:ind w:right="142" w:firstLine="709"/>
        <w:contextualSpacing/>
        <w:jc w:val="both"/>
        <w:rPr>
          <w:rFonts w:ascii="Times New Roman" w:eastAsiaTheme="minorEastAsia" w:hAnsi="Times New Roman" w:cs="Times New Roman"/>
          <w:spacing w:val="8"/>
          <w:sz w:val="28"/>
          <w:szCs w:val="28"/>
          <w:lang w:eastAsia="ru-RU"/>
        </w:rPr>
      </w:pPr>
      <w:r w:rsidRPr="009A651D">
        <w:rPr>
          <w:rFonts w:ascii="Times New Roman" w:eastAsiaTheme="minorEastAsia" w:hAnsi="Times New Roman" w:cs="Times New Roman"/>
          <w:spacing w:val="3"/>
          <w:sz w:val="28"/>
          <w:szCs w:val="28"/>
          <w:lang w:eastAsia="ru-RU"/>
        </w:rPr>
        <w:t xml:space="preserve">В 1952 году на стоянке Пещера удалось вскрыть и проследить часть дна пещеры (руководитель </w:t>
      </w:r>
      <w:r w:rsidRPr="009A651D">
        <w:rPr>
          <w:rFonts w:ascii="Times New Roman" w:eastAsiaTheme="minorEastAsia" w:hAnsi="Times New Roman" w:cs="Times New Roman"/>
          <w:sz w:val="28"/>
          <w:szCs w:val="28"/>
          <w:lang w:eastAsia="ru-RU"/>
        </w:rPr>
        <w:t>раскопок Э.Р. Рыгдолон). Были найдены 11 ножевидных пластин, 15 отщепов (частью с ретушью) верхнепалеолитического облика, угольки и точно неопределимые кости животных. Остатки же явно выраженного культурного слоя обнаружить не удалось.</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pacing w:val="5"/>
          <w:sz w:val="28"/>
          <w:szCs w:val="28"/>
          <w:lang w:val="kk-KZ" w:eastAsia="ru-RU"/>
        </w:rPr>
      </w:pPr>
      <w:r w:rsidRPr="009A651D">
        <w:rPr>
          <w:rFonts w:ascii="Times New Roman" w:eastAsiaTheme="minorEastAsia" w:hAnsi="Times New Roman" w:cs="Times New Roman"/>
          <w:spacing w:val="7"/>
          <w:sz w:val="28"/>
          <w:szCs w:val="28"/>
          <w:lang w:eastAsia="ru-RU"/>
        </w:rPr>
        <w:t xml:space="preserve">В последующем разведочном раскопе на глубине 30-50 см в восточной части </w:t>
      </w:r>
      <w:r w:rsidRPr="009A651D">
        <w:rPr>
          <w:rFonts w:ascii="Times New Roman" w:eastAsiaTheme="minorEastAsia" w:hAnsi="Times New Roman" w:cs="Times New Roman"/>
          <w:spacing w:val="5"/>
          <w:sz w:val="28"/>
          <w:szCs w:val="28"/>
          <w:lang w:eastAsia="ru-RU"/>
        </w:rPr>
        <w:t xml:space="preserve">раскопа и 60-170 см в западной были обнаружены палеолитические изделия. </w:t>
      </w:r>
      <w:r w:rsidRPr="009A651D">
        <w:rPr>
          <w:rFonts w:ascii="Times New Roman" w:eastAsiaTheme="minorEastAsia" w:hAnsi="Times New Roman" w:cs="Times New Roman"/>
          <w:sz w:val="28"/>
          <w:szCs w:val="28"/>
          <w:lang w:eastAsia="ru-RU"/>
        </w:rPr>
        <w:t xml:space="preserve">Кроме того, были выявлены обломки костей животных - </w:t>
      </w:r>
      <w:r w:rsidRPr="009A651D">
        <w:rPr>
          <w:rFonts w:ascii="Times New Roman" w:eastAsiaTheme="minorEastAsia" w:hAnsi="Times New Roman" w:cs="Times New Roman"/>
          <w:spacing w:val="8"/>
          <w:sz w:val="28"/>
          <w:szCs w:val="28"/>
          <w:lang w:eastAsia="ru-RU"/>
        </w:rPr>
        <w:t xml:space="preserve">носорога, бизона, пещерного льва. Характер орудий позволяет датировать </w:t>
      </w:r>
      <w:r w:rsidRPr="009A651D">
        <w:rPr>
          <w:rFonts w:ascii="Times New Roman" w:eastAsiaTheme="minorEastAsia" w:hAnsi="Times New Roman" w:cs="Times New Roman"/>
          <w:spacing w:val="4"/>
          <w:sz w:val="28"/>
          <w:szCs w:val="28"/>
          <w:lang w:eastAsia="ru-RU"/>
        </w:rPr>
        <w:t>стоянку верхним палеолитом.</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В 1954 году палеолитический отряд ВКАЭ уже под руководством И.И. Гохмана, производил раскопки под навесом по обе стороны разведочного раскопа 1950 г. и на площади Малого грота 6. Вскрыто около 80 кв. м. Работы на площадке перед гротами не дали ничего нового по сравнению с предыдущими годами. Глубина раскопов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от 0,3 м у входа в гроты до 2,5</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3 м у юго-западного края, примыкающего к месту работ 1953 г. Материковая скала всюду перекрывается желтоватым аллювиальным суглинком, перемешанным с щебенкой и известняковыми глыбами, которые в отдельных случаях очень велики. В этом слое залегали все немногочисленные культурные остатки: несколько кремневых отщепов, расколотые гальки, отдельные кости животных и угольки. Известняковые глыбы, несомненно, свалились со свода навеса. Об этом свидетельствуют их гладкие, выветрившиеся стенки, причем палеолитические обитатели пещеры были здесь до обвала, так как несколько отщепов и угольков обнаружены под глыбой объемом не менее 3 куб. 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pacing w:val="5"/>
          <w:sz w:val="28"/>
          <w:szCs w:val="28"/>
          <w:lang w:eastAsia="ru-RU"/>
        </w:rPr>
        <w:t>[</w:t>
      </w:r>
      <w:r w:rsidRPr="009A651D">
        <w:rPr>
          <w:rFonts w:ascii="Times New Roman" w:eastAsiaTheme="minorEastAsia" w:hAnsi="Times New Roman" w:cs="Times New Roman"/>
          <w:spacing w:val="5"/>
          <w:sz w:val="28"/>
          <w:szCs w:val="28"/>
          <w:lang w:eastAsia="ru-RU"/>
        </w:rPr>
        <w:fldChar w:fldCharType="begin"/>
      </w:r>
      <w:r w:rsidRPr="009A651D">
        <w:rPr>
          <w:rFonts w:ascii="Times New Roman" w:eastAsiaTheme="minorEastAsia" w:hAnsi="Times New Roman" w:cs="Times New Roman"/>
          <w:spacing w:val="5"/>
          <w:sz w:val="28"/>
          <w:szCs w:val="28"/>
          <w:lang w:eastAsia="ru-RU"/>
        </w:rPr>
        <w:instrText xml:space="preserve"> REF _Ref149839922 \r \h </w:instrText>
      </w:r>
      <w:r w:rsidRPr="009A651D">
        <w:rPr>
          <w:rFonts w:ascii="Times New Roman" w:eastAsiaTheme="minorEastAsia" w:hAnsi="Times New Roman" w:cs="Times New Roman"/>
          <w:spacing w:val="5"/>
          <w:sz w:val="28"/>
          <w:szCs w:val="28"/>
          <w:lang w:eastAsia="ru-RU"/>
        </w:rPr>
      </w:r>
      <w:r w:rsidRPr="009A651D">
        <w:rPr>
          <w:rFonts w:ascii="Times New Roman" w:eastAsiaTheme="minorEastAsia" w:hAnsi="Times New Roman" w:cs="Times New Roman"/>
          <w:spacing w:val="5"/>
          <w:sz w:val="28"/>
          <w:szCs w:val="28"/>
          <w:lang w:eastAsia="ru-RU"/>
        </w:rPr>
        <w:fldChar w:fldCharType="separate"/>
      </w:r>
      <w:r w:rsidR="00761175">
        <w:rPr>
          <w:rFonts w:ascii="Times New Roman" w:eastAsiaTheme="minorEastAsia" w:hAnsi="Times New Roman" w:cs="Times New Roman"/>
          <w:spacing w:val="5"/>
          <w:sz w:val="28"/>
          <w:szCs w:val="28"/>
          <w:lang w:eastAsia="ru-RU"/>
        </w:rPr>
        <w:t>53</w:t>
      </w:r>
      <w:r w:rsidRPr="009A651D">
        <w:rPr>
          <w:rFonts w:ascii="Times New Roman" w:eastAsiaTheme="minorEastAsia" w:hAnsi="Times New Roman" w:cs="Times New Roman"/>
          <w:spacing w:val="5"/>
          <w:sz w:val="28"/>
          <w:szCs w:val="28"/>
          <w:lang w:eastAsia="ru-RU"/>
        </w:rPr>
        <w:fldChar w:fldCharType="end"/>
      </w:r>
      <w:r w:rsidRPr="009A651D">
        <w:rPr>
          <w:rFonts w:ascii="Times New Roman" w:eastAsiaTheme="minorEastAsia" w:hAnsi="Times New Roman" w:cs="Times New Roman"/>
          <w:spacing w:val="5"/>
          <w:sz w:val="28"/>
          <w:szCs w:val="28"/>
          <w:lang w:eastAsia="ru-RU"/>
        </w:rPr>
        <w:t>, с. 54</w:t>
      </w:r>
      <w:r w:rsidRPr="009A651D">
        <w:rPr>
          <w:rFonts w:ascii="Times New Roman" w:eastAsiaTheme="minorEastAsia" w:hAnsi="Times New Roman" w:cs="Times New Roman"/>
          <w:spacing w:val="5"/>
          <w:sz w:val="28"/>
          <w:szCs w:val="28"/>
          <w:lang w:val="kk-KZ" w:eastAsia="ru-RU"/>
        </w:rPr>
        <w:t>-58</w:t>
      </w:r>
      <w:r w:rsidRPr="009A651D">
        <w:rPr>
          <w:rFonts w:ascii="Times New Roman" w:eastAsiaTheme="minorEastAsia" w:hAnsi="Times New Roman" w:cs="Times New Roman"/>
          <w:spacing w:val="5"/>
          <w:sz w:val="28"/>
          <w:szCs w:val="28"/>
          <w:lang w:eastAsia="ru-RU"/>
        </w:rPr>
        <w:t>].</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Желтоватый суглинок перекрывался сверху сероватой, перемешанной с щебенкой супесью, наибольшая мощность которой в юго-западном углу раскопа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0,9 м, и сравнительно тонким (0,15</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 0,3 м) почвенным слоем. Оба слоя никаких культурных остатков не содержали. Площадка перед пещерой была очищена полностью. Скала образует склон в юго-западном направлении, а на расстоянии 8 м от грота резко, почти под прямым углом обрывается вниз.</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Наиболее интересные результаты получены при раскопках в Малом гроте. После уборки толстого слоя современного мусора и почвенного слоя, толщина которого достигала 0,25</w:t>
      </w:r>
      <w:r w:rsidRPr="009A651D">
        <w:rPr>
          <w:rFonts w:ascii="Times New Roman" w:eastAsiaTheme="minorEastAsia" w:hAnsi="Times New Roman" w:cs="Times New Roman"/>
          <w:sz w:val="28"/>
          <w:szCs w:val="28"/>
          <w:lang w:val="kk-KZ" w:eastAsia="ru-RU"/>
        </w:rPr>
        <w:t xml:space="preserve"> - </w:t>
      </w:r>
      <w:r w:rsidRPr="009A651D">
        <w:rPr>
          <w:rFonts w:ascii="Times New Roman" w:eastAsiaTheme="minorEastAsia" w:hAnsi="Times New Roman" w:cs="Times New Roman"/>
          <w:sz w:val="28"/>
          <w:szCs w:val="28"/>
          <w:lang w:eastAsia="ru-RU"/>
        </w:rPr>
        <w:t>0,3 м, выяснилось, что грот к низу расширяется, образуя ровную поверхность площадью 22 кв. м. В почвенном слое собраны отдельные расколотые кости животных хорошей сохранности и несколько фрагментов андроновской керамики.</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залегающий под почвенным, оказался неоднородным. К южной стенке примыкал желтый суглинок на протяжении 3,5 м, расширяясь до 1,5 м [</w:t>
      </w:r>
      <w:r w:rsidR="000F1664">
        <w:rPr>
          <w:rFonts w:ascii="Times New Roman" w:hAnsi="Times New Roman" w:cs="Times New Roman"/>
          <w:sz w:val="28"/>
          <w:szCs w:val="28"/>
        </w:rPr>
        <w:fldChar w:fldCharType="begin"/>
      </w:r>
      <w:r w:rsidR="000F1664">
        <w:rPr>
          <w:rFonts w:ascii="Times New Roman" w:eastAsiaTheme="minorEastAsia" w:hAnsi="Times New Roman" w:cs="Times New Roman"/>
          <w:sz w:val="28"/>
          <w:szCs w:val="28"/>
          <w:lang w:eastAsia="ru-RU"/>
        </w:rPr>
        <w:instrText xml:space="preserve"> REF _Ref149839922 \r \h </w:instrText>
      </w:r>
      <w:r w:rsidR="000F1664">
        <w:rPr>
          <w:rFonts w:ascii="Times New Roman" w:hAnsi="Times New Roman" w:cs="Times New Roman"/>
          <w:sz w:val="28"/>
          <w:szCs w:val="28"/>
        </w:rPr>
      </w:r>
      <w:r w:rsidR="000F1664">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000F1664">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56,</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0</w:t>
      </w:r>
      <w:r w:rsidRPr="009A651D">
        <w:rPr>
          <w:rFonts w:ascii="Times New Roman" w:eastAsiaTheme="minorEastAsia" w:hAnsi="Times New Roman" w:cs="Times New Roman"/>
          <w:sz w:val="28"/>
          <w:szCs w:val="28"/>
          <w:lang w:eastAsia="ru-RU"/>
        </w:rPr>
        <w:t>]. Остальную часть грота покрывал коричневатый супесочный слой. Оба слоя содержали небольшое количество щебенки. Как выяснилось позднее, желтый суглинок выстилал почти всю поверхность известнякового пола. Коричневатая супесь покрывала наиболее глубокие части грота, заполняя впадины, выравнивая поверхность. Оба слоя обильно насыщены культурными остатками; основная их часть залегала в суглинке и примыкавших к нему нижних слоях коричневой супеси.</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Наибольшей мощности (0,8 м) культурный слой достигал в углублениях, образуемых полом пещеры. В остальных частях его толщина не превышала 0,5 м. Разделить культурный слой на какие-либо горизонты по характеру находок оказалось невозможным. </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Среди находок преобладали кости животных, большая часть которых расколота рукой человека с целью извлечения костного мозга. Целых костей немного. Преимущественно это позвонки и кости ног. Много обломков челюстей и отдельных зубов хищников и травоядных. </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При углублении раскопа обнаружилось, что к южной стенке грота примыкал сквозной проход, образованный перемычкой скалы и являвшийся как бы продолжением уходившего вглубь горы коридора. Ширина прохода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0,5 м, высота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0,78 м. В проходе оказалось крупное скопление костей бизона. Большая часть костей расколота рукой человека. Некоторые кости располагались в анатомическом порядке.</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Рядом с проходом, по другую сторону перемычки, на площади около 1 кв. м также находилось скопление костей животных. </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В центре грота, в углублении скалы на глубине 0,8 м обнаружены остатки очага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зольное пятно диаметром 0,6</w:t>
      </w:r>
      <w:r w:rsidRPr="009A651D">
        <w:rPr>
          <w:rFonts w:ascii="Times New Roman" w:eastAsiaTheme="minorEastAsia" w:hAnsi="Times New Roman" w:cs="Times New Roman"/>
          <w:sz w:val="28"/>
          <w:szCs w:val="28"/>
          <w:lang w:val="kk-KZ" w:eastAsia="ru-RU"/>
        </w:rPr>
        <w:t xml:space="preserve"> - </w:t>
      </w:r>
      <w:r w:rsidRPr="009A651D">
        <w:rPr>
          <w:rFonts w:ascii="Times New Roman" w:eastAsiaTheme="minorEastAsia" w:hAnsi="Times New Roman" w:cs="Times New Roman"/>
          <w:sz w:val="28"/>
          <w:szCs w:val="28"/>
          <w:lang w:eastAsia="ru-RU"/>
        </w:rPr>
        <w:t>0,7 м, толщиной 0,2</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0,25 м. В профиле пятно имело форму линзы и разделялось двумя тонкими стерильными прослойками. Края его несколько расплывчаты. Отдельные угольки и пережженные косточки встречались за границами центра кострища в пределах 1,2 м. Два больших камня, ограничивавших очаг с запада, и стенки углубления до самого выхода из грота были обожжены и имели следы закопченности. В двух местах встречены маленькие кусочки красной охры.</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Кремневый инвентарь беден. За все время раскопок в пещере найдено около 50 орудий и отщепов; из них в 1954 г.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17, в Малом гроте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12. Все орудия изготовлены из черной и зеленоватой кремнистой породы, в изобилии встречающейся в галечниках Иртыша и Бухтармы. Следов окатанности и патины на орудиях нет. Некоторые из них покрыты известковым натеком.</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 орудий наиболее интересны: небольшое скребло с рабочим краем овальной формы, обработанным грубоватой крупной ретушью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57,</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1-1</w:t>
      </w:r>
      <w:r w:rsidRPr="009A651D">
        <w:rPr>
          <w:rFonts w:ascii="Times New Roman" w:eastAsiaTheme="minorEastAsia" w:hAnsi="Times New Roman" w:cs="Times New Roman"/>
          <w:sz w:val="28"/>
          <w:szCs w:val="28"/>
          <w:lang w:eastAsia="ru-RU"/>
        </w:rPr>
        <w:t>]; 2 скребка, изготовленных на сечениях массивных пластинок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57,</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1-</w:t>
      </w:r>
      <w:r w:rsidRPr="009A651D">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3]; ножевидные орудия с отретушированным рабочим краем [</w:t>
      </w:r>
      <w:r w:rsidRPr="009A651D">
        <w:rPr>
          <w:rFonts w:ascii="Times New Roman" w:eastAsiaTheme="minorEastAsia" w:hAnsi="Times New Roman" w:cs="Times New Roman"/>
          <w:sz w:val="28"/>
          <w:szCs w:val="28"/>
          <w:lang w:val="kk-KZ" w:eastAsia="ru-RU"/>
        </w:rPr>
        <w:t>по:</w:t>
      </w:r>
      <w:r w:rsidRPr="009A651D">
        <w:rPr>
          <w:rFonts w:ascii="Times New Roman" w:hAnsi="Times New Roman" w:cs="Times New Roman"/>
          <w:sz w:val="28"/>
          <w:szCs w:val="28"/>
          <w:lang w:val="kk-KZ"/>
        </w:rPr>
        <w:fldChar w:fldCharType="begin"/>
      </w:r>
      <w:r w:rsidRPr="009A651D">
        <w:rPr>
          <w:rFonts w:ascii="Times New Roman" w:eastAsiaTheme="minorEastAsia" w:hAnsi="Times New Roman" w:cs="Times New Roman"/>
          <w:sz w:val="28"/>
          <w:szCs w:val="28"/>
          <w:lang w:val="kk-KZ" w:eastAsia="ru-RU"/>
        </w:rPr>
        <w:instrText xml:space="preserve"> REF _Ref149839922 \r \h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eastAsiaTheme="minorEastAsia" w:hAnsi="Times New Roman" w:cs="Times New Roman"/>
          <w:sz w:val="28"/>
          <w:szCs w:val="28"/>
          <w:lang w:val="kk-KZ" w:eastAsia="ru-RU"/>
        </w:rPr>
        <w:t>53</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57,</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1-</w:t>
      </w:r>
      <w:r w:rsidRPr="009A651D">
        <w:rPr>
          <w:rFonts w:ascii="Times New Roman" w:eastAsiaTheme="minorEastAsia" w:hAnsi="Times New Roman" w:cs="Times New Roman"/>
          <w:sz w:val="28"/>
          <w:szCs w:val="28"/>
          <w:lang w:eastAsia="ru-RU"/>
        </w:rPr>
        <w:t>4,</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5]; отщепы с ретушью по краю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57,</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1-</w:t>
      </w:r>
      <w:r w:rsidRPr="009A651D">
        <w:rPr>
          <w:rFonts w:ascii="Times New Roman" w:eastAsiaTheme="minorEastAsia" w:hAnsi="Times New Roman" w:cs="Times New Roman"/>
          <w:sz w:val="28"/>
          <w:szCs w:val="28"/>
          <w:lang w:eastAsia="ru-RU"/>
        </w:rPr>
        <w:t>6,</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8]. Обращает на себя внимание: грубый, архаического типа отщеп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57,</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1-7</w:t>
      </w:r>
      <w:r w:rsidRPr="009A651D">
        <w:rPr>
          <w:rFonts w:ascii="Times New Roman" w:eastAsiaTheme="minorEastAsia" w:hAnsi="Times New Roman" w:cs="Times New Roman"/>
          <w:sz w:val="28"/>
          <w:szCs w:val="28"/>
          <w:lang w:eastAsia="ru-RU"/>
        </w:rPr>
        <w:t>];. Это пластинка треугольной формы с подправленными ретушью краями, крупным ударным бугорком и косо направленной по отношению к оси отщепа ударной площадкой.</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малом гроте встречено много осколков костей с гладко заполированной поверхностью. По мнению С.А. Семенова, исследовавшего эти находки, заполировка не была результатом употребления их в дело человеком. Спиралеобразные следы на заполированной поверхности - эолового происхождения, что вполне согласуется с наблюдаемой картиной работы ветра в гроте. Таким образом, орудий из кости в пещере нет.</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Несмотря на скудость кремневого инвентаря, стоянка может быть датирована поздней порой палеолитического времени. Такая датировка подтверждается характером сопровождающей фауны. Исследовавшим кости животных Н.К. Верещагиным определено 15 видов млекопитающих </w:t>
      </w:r>
      <w:r w:rsidRPr="009A651D">
        <w:rPr>
          <w:rFonts w:ascii="Times New Roman" w:eastAsiaTheme="minorEastAsia" w:hAnsi="Times New Roman" w:cs="Times New Roman"/>
          <w:spacing w:val="5"/>
          <w:sz w:val="28"/>
          <w:szCs w:val="28"/>
          <w:lang w:eastAsia="ru-RU"/>
        </w:rPr>
        <w:t>[</w:t>
      </w:r>
      <w:r w:rsidRPr="009A651D">
        <w:rPr>
          <w:rFonts w:ascii="Times New Roman" w:eastAsiaTheme="minorEastAsia" w:hAnsi="Times New Roman" w:cs="Times New Roman"/>
          <w:spacing w:val="5"/>
          <w:sz w:val="28"/>
          <w:szCs w:val="28"/>
          <w:lang w:eastAsia="ru-RU"/>
        </w:rPr>
        <w:fldChar w:fldCharType="begin"/>
      </w:r>
      <w:r w:rsidRPr="009A651D">
        <w:rPr>
          <w:rFonts w:ascii="Times New Roman" w:eastAsiaTheme="minorEastAsia" w:hAnsi="Times New Roman" w:cs="Times New Roman"/>
          <w:spacing w:val="5"/>
          <w:sz w:val="28"/>
          <w:szCs w:val="28"/>
          <w:lang w:eastAsia="ru-RU"/>
        </w:rPr>
        <w:instrText xml:space="preserve"> REF _Ref149839922 \r \h </w:instrText>
      </w:r>
      <w:r w:rsidRPr="009A651D">
        <w:rPr>
          <w:rFonts w:ascii="Times New Roman" w:eastAsiaTheme="minorEastAsia" w:hAnsi="Times New Roman" w:cs="Times New Roman"/>
          <w:spacing w:val="5"/>
          <w:sz w:val="28"/>
          <w:szCs w:val="28"/>
          <w:lang w:eastAsia="ru-RU"/>
        </w:rPr>
      </w:r>
      <w:r w:rsidRPr="009A651D">
        <w:rPr>
          <w:rFonts w:ascii="Times New Roman" w:eastAsiaTheme="minorEastAsia" w:hAnsi="Times New Roman" w:cs="Times New Roman"/>
          <w:spacing w:val="5"/>
          <w:sz w:val="28"/>
          <w:szCs w:val="28"/>
          <w:lang w:eastAsia="ru-RU"/>
        </w:rPr>
        <w:fldChar w:fldCharType="separate"/>
      </w:r>
      <w:r w:rsidR="00761175">
        <w:rPr>
          <w:rFonts w:ascii="Times New Roman" w:eastAsiaTheme="minorEastAsia" w:hAnsi="Times New Roman" w:cs="Times New Roman"/>
          <w:spacing w:val="5"/>
          <w:sz w:val="28"/>
          <w:szCs w:val="28"/>
          <w:lang w:eastAsia="ru-RU"/>
        </w:rPr>
        <w:t>53</w:t>
      </w:r>
      <w:r w:rsidRPr="009A651D">
        <w:rPr>
          <w:rFonts w:ascii="Times New Roman" w:eastAsiaTheme="minorEastAsia" w:hAnsi="Times New Roman" w:cs="Times New Roman"/>
          <w:spacing w:val="5"/>
          <w:sz w:val="28"/>
          <w:szCs w:val="28"/>
          <w:lang w:eastAsia="ru-RU"/>
        </w:rPr>
        <w:fldChar w:fldCharType="end"/>
      </w:r>
      <w:r w:rsidRPr="009A651D">
        <w:rPr>
          <w:rFonts w:ascii="Times New Roman" w:eastAsiaTheme="minorEastAsia" w:hAnsi="Times New Roman" w:cs="Times New Roman"/>
          <w:spacing w:val="5"/>
          <w:sz w:val="28"/>
          <w:szCs w:val="28"/>
          <w:lang w:eastAsia="ru-RU"/>
        </w:rPr>
        <w:t>, с. 54</w:t>
      </w:r>
      <w:r w:rsidRPr="009A651D">
        <w:rPr>
          <w:rFonts w:ascii="Times New Roman" w:eastAsiaTheme="minorEastAsia" w:hAnsi="Times New Roman" w:cs="Times New Roman"/>
          <w:spacing w:val="5"/>
          <w:sz w:val="28"/>
          <w:szCs w:val="28"/>
          <w:lang w:val="kk-KZ" w:eastAsia="ru-RU"/>
        </w:rPr>
        <w:t>-58</w:t>
      </w:r>
      <w:r w:rsidRPr="009A651D">
        <w:rPr>
          <w:rFonts w:ascii="Times New Roman" w:eastAsiaTheme="minorEastAsia" w:hAnsi="Times New Roman" w:cs="Times New Roman"/>
          <w:spacing w:val="5"/>
          <w:sz w:val="28"/>
          <w:szCs w:val="28"/>
          <w:lang w:eastAsia="ru-RU"/>
        </w:rPr>
        <w:t xml:space="preserve">]. </w:t>
      </w:r>
      <w:r w:rsidRPr="009A651D">
        <w:rPr>
          <w:rFonts w:ascii="Times New Roman" w:eastAsiaTheme="minorEastAsia" w:hAnsi="Times New Roman" w:cs="Times New Roman"/>
          <w:sz w:val="28"/>
          <w:szCs w:val="28"/>
          <w:lang w:eastAsia="ru-RU"/>
        </w:rPr>
        <w:t>Из общего числа определимых костей почти 50% принадлежат остаткам лошади (</w:t>
      </w:r>
      <w:r w:rsidRPr="009A651D">
        <w:rPr>
          <w:rFonts w:ascii="Times New Roman" w:eastAsiaTheme="minorEastAsia" w:hAnsi="Times New Roman" w:cs="Times New Roman"/>
          <w:sz w:val="28"/>
          <w:szCs w:val="28"/>
          <w:lang w:val="en-US" w:eastAsia="ru-RU"/>
        </w:rPr>
        <w:t>EquuscabalusfossilisL</w:t>
      </w:r>
      <w:r w:rsidRPr="009A651D">
        <w:rPr>
          <w:rFonts w:ascii="Times New Roman" w:eastAsiaTheme="minorEastAsia" w:hAnsi="Times New Roman" w:cs="Times New Roman"/>
          <w:sz w:val="28"/>
          <w:szCs w:val="28"/>
          <w:lang w:eastAsia="ru-RU"/>
        </w:rPr>
        <w:t>.) и первобытному быку или бизону (</w:t>
      </w:r>
      <w:r w:rsidRPr="009A651D">
        <w:rPr>
          <w:rFonts w:ascii="Times New Roman" w:eastAsiaTheme="minorEastAsia" w:hAnsi="Times New Roman" w:cs="Times New Roman"/>
          <w:sz w:val="28"/>
          <w:szCs w:val="28"/>
          <w:lang w:val="en-US" w:eastAsia="ru-RU"/>
        </w:rPr>
        <w:t>Bosauf</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Bison</w:t>
      </w:r>
      <w:r w:rsidRPr="009A651D">
        <w:rPr>
          <w:rFonts w:ascii="Times New Roman" w:eastAsiaTheme="minorEastAsia" w:hAnsi="Times New Roman" w:cs="Times New Roman"/>
          <w:sz w:val="28"/>
          <w:szCs w:val="28"/>
          <w:lang w:eastAsia="ru-RU"/>
        </w:rPr>
        <w:t>). Около 20% костей принадлежат архару (О</w:t>
      </w:r>
      <w:r w:rsidRPr="009A651D">
        <w:rPr>
          <w:rFonts w:ascii="Times New Roman" w:eastAsiaTheme="minorEastAsia" w:hAnsi="Times New Roman" w:cs="Times New Roman"/>
          <w:sz w:val="28"/>
          <w:szCs w:val="28"/>
          <w:lang w:val="en-US" w:eastAsia="ru-RU"/>
        </w:rPr>
        <w:t>vis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cf</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amman</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L</w:t>
      </w:r>
      <w:r w:rsidRPr="009A651D">
        <w:rPr>
          <w:rFonts w:ascii="Times New Roman" w:eastAsiaTheme="minorEastAsia" w:hAnsi="Times New Roman" w:cs="Times New Roman"/>
          <w:sz w:val="28"/>
          <w:szCs w:val="28"/>
          <w:lang w:eastAsia="ru-RU"/>
        </w:rPr>
        <w:t>.). Кроме того, в гроте найдены остатки мамонта (</w:t>
      </w:r>
      <w:r w:rsidRPr="009A651D">
        <w:rPr>
          <w:rFonts w:ascii="Times New Roman" w:eastAsiaTheme="minorEastAsia" w:hAnsi="Times New Roman" w:cs="Times New Roman"/>
          <w:sz w:val="28"/>
          <w:szCs w:val="28"/>
          <w:lang w:val="en-US" w:eastAsia="ru-RU"/>
        </w:rPr>
        <w:t>Elephas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sp</w:t>
      </w:r>
      <w:r w:rsidRPr="009A651D">
        <w:rPr>
          <w:rFonts w:ascii="Times New Roman" w:eastAsiaTheme="minorEastAsia" w:hAnsi="Times New Roman" w:cs="Times New Roman"/>
          <w:sz w:val="28"/>
          <w:szCs w:val="28"/>
          <w:lang w:eastAsia="ru-RU"/>
        </w:rPr>
        <w:t>.), носорога (</w:t>
      </w:r>
      <w:r w:rsidRPr="009A651D">
        <w:rPr>
          <w:rFonts w:ascii="Times New Roman" w:eastAsiaTheme="minorEastAsia" w:hAnsi="Times New Roman" w:cs="Times New Roman"/>
          <w:sz w:val="28"/>
          <w:szCs w:val="28"/>
          <w:lang w:val="en-US" w:eastAsia="ru-RU"/>
        </w:rPr>
        <w:t>Rhino</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cerossp</w:t>
      </w:r>
      <w:r w:rsidRPr="009A651D">
        <w:rPr>
          <w:rFonts w:ascii="Times New Roman" w:eastAsiaTheme="minorEastAsia" w:hAnsi="Times New Roman" w:cs="Times New Roman"/>
          <w:sz w:val="28"/>
          <w:szCs w:val="28"/>
          <w:lang w:eastAsia="ru-RU"/>
        </w:rPr>
        <w:t>.), оленя (</w:t>
      </w:r>
      <w:r w:rsidRPr="009A651D">
        <w:rPr>
          <w:rFonts w:ascii="Times New Roman" w:eastAsiaTheme="minorEastAsia" w:hAnsi="Times New Roman" w:cs="Times New Roman"/>
          <w:sz w:val="28"/>
          <w:szCs w:val="28"/>
          <w:lang w:val="en-US" w:eastAsia="ru-RU"/>
        </w:rPr>
        <w:t>Cervus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elaphus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L</w:t>
      </w:r>
      <w:r w:rsidRPr="009A651D">
        <w:rPr>
          <w:rFonts w:ascii="Times New Roman" w:eastAsiaTheme="minorEastAsia" w:hAnsi="Times New Roman" w:cs="Times New Roman"/>
          <w:sz w:val="28"/>
          <w:szCs w:val="28"/>
          <w:lang w:eastAsia="ru-RU"/>
        </w:rPr>
        <w:t>.), кулана (</w:t>
      </w:r>
      <w:r w:rsidRPr="009A651D">
        <w:rPr>
          <w:rFonts w:ascii="Times New Roman" w:eastAsiaTheme="minorEastAsia" w:hAnsi="Times New Roman" w:cs="Times New Roman"/>
          <w:sz w:val="28"/>
          <w:szCs w:val="28"/>
          <w:lang w:val="en-US" w:eastAsia="ru-RU"/>
        </w:rPr>
        <w:t>Equus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cf</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Hemionius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Tall</w:t>
      </w:r>
      <w:r w:rsidRPr="009A651D">
        <w:rPr>
          <w:rFonts w:ascii="Times New Roman" w:eastAsiaTheme="minorEastAsia" w:hAnsi="Times New Roman" w:cs="Times New Roman"/>
          <w:sz w:val="28"/>
          <w:szCs w:val="28"/>
          <w:lang w:eastAsia="ru-RU"/>
        </w:rPr>
        <w:t>), джейрана (</w:t>
      </w:r>
      <w:r w:rsidRPr="009A651D">
        <w:rPr>
          <w:rFonts w:ascii="Times New Roman" w:eastAsiaTheme="minorEastAsia" w:hAnsi="Times New Roman" w:cs="Times New Roman"/>
          <w:sz w:val="28"/>
          <w:szCs w:val="28"/>
          <w:lang w:val="en-US" w:eastAsia="ru-RU"/>
        </w:rPr>
        <w:t>Gazella</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cf</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Sulutturasa</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Guld</w:t>
      </w:r>
      <w:r w:rsidRPr="009A651D">
        <w:rPr>
          <w:rFonts w:ascii="Times New Roman" w:eastAsiaTheme="minorEastAsia" w:hAnsi="Times New Roman" w:cs="Times New Roman"/>
          <w:sz w:val="28"/>
          <w:szCs w:val="28"/>
          <w:lang w:eastAsia="ru-RU"/>
        </w:rPr>
        <w:t>.), бурого медведя (</w:t>
      </w:r>
      <w:r w:rsidRPr="009A651D">
        <w:rPr>
          <w:rFonts w:ascii="Times New Roman" w:eastAsiaTheme="minorEastAsia" w:hAnsi="Times New Roman" w:cs="Times New Roman"/>
          <w:sz w:val="28"/>
          <w:szCs w:val="28"/>
          <w:lang w:val="en-US" w:eastAsia="ru-RU"/>
        </w:rPr>
        <w:t>Ursus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arctorL</w:t>
      </w:r>
      <w:r w:rsidRPr="009A651D">
        <w:rPr>
          <w:rFonts w:ascii="Times New Roman" w:eastAsiaTheme="minorEastAsia" w:hAnsi="Times New Roman" w:cs="Times New Roman"/>
          <w:sz w:val="28"/>
          <w:szCs w:val="28"/>
          <w:lang w:eastAsia="ru-RU"/>
        </w:rPr>
        <w:t>.), волка (</w:t>
      </w:r>
      <w:r w:rsidRPr="009A651D">
        <w:rPr>
          <w:rFonts w:ascii="Times New Roman" w:eastAsiaTheme="minorEastAsia" w:hAnsi="Times New Roman" w:cs="Times New Roman"/>
          <w:sz w:val="28"/>
          <w:szCs w:val="28"/>
          <w:lang w:val="en-US" w:eastAsia="ru-RU"/>
        </w:rPr>
        <w:t>Canis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lupusL</w:t>
      </w:r>
      <w:r w:rsidRPr="009A651D">
        <w:rPr>
          <w:rFonts w:ascii="Times New Roman" w:eastAsiaTheme="minorEastAsia" w:hAnsi="Times New Roman" w:cs="Times New Roman"/>
          <w:sz w:val="28"/>
          <w:szCs w:val="28"/>
          <w:lang w:eastAsia="ru-RU"/>
        </w:rPr>
        <w:t>.), барсука (</w:t>
      </w:r>
      <w:r w:rsidRPr="009A651D">
        <w:rPr>
          <w:rFonts w:ascii="Times New Roman" w:eastAsiaTheme="minorEastAsia" w:hAnsi="Times New Roman" w:cs="Times New Roman"/>
          <w:sz w:val="28"/>
          <w:szCs w:val="28"/>
          <w:lang w:val="en-US" w:eastAsia="ru-RU"/>
        </w:rPr>
        <w:t>Mele</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smelesL</w:t>
      </w:r>
      <w:r w:rsidRPr="009A651D">
        <w:rPr>
          <w:rFonts w:ascii="Times New Roman" w:eastAsiaTheme="minorEastAsia" w:hAnsi="Times New Roman" w:cs="Times New Roman"/>
          <w:sz w:val="28"/>
          <w:szCs w:val="28"/>
          <w:lang w:eastAsia="ru-RU"/>
        </w:rPr>
        <w:t>.), лисицы (</w:t>
      </w:r>
      <w:r w:rsidRPr="009A651D">
        <w:rPr>
          <w:rFonts w:ascii="Times New Roman" w:eastAsiaTheme="minorEastAsia" w:hAnsi="Times New Roman" w:cs="Times New Roman"/>
          <w:sz w:val="28"/>
          <w:szCs w:val="28"/>
          <w:lang w:val="en-US" w:eastAsia="ru-RU"/>
        </w:rPr>
        <w:t>Vulpes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vulpesL</w:t>
      </w:r>
      <w:r w:rsidRPr="009A651D">
        <w:rPr>
          <w:rFonts w:ascii="Times New Roman" w:eastAsiaTheme="minorEastAsia" w:hAnsi="Times New Roman" w:cs="Times New Roman"/>
          <w:sz w:val="28"/>
          <w:szCs w:val="28"/>
          <w:lang w:eastAsia="ru-RU"/>
        </w:rPr>
        <w:t>.) и сурка (</w:t>
      </w:r>
      <w:r w:rsidRPr="009A651D">
        <w:rPr>
          <w:rFonts w:ascii="Times New Roman" w:eastAsiaTheme="minorEastAsia" w:hAnsi="Times New Roman" w:cs="Times New Roman"/>
          <w:sz w:val="28"/>
          <w:szCs w:val="28"/>
          <w:lang w:val="en-US" w:eastAsia="ru-RU"/>
        </w:rPr>
        <w:t>Marmotacf</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en-US" w:eastAsia="ru-RU"/>
        </w:rPr>
        <w:t>borbac</w:t>
      </w:r>
      <w:r w:rsidRPr="009A651D">
        <w:rPr>
          <w:rFonts w:ascii="Times New Roman" w:eastAsiaTheme="minorEastAsia" w:hAnsi="Times New Roman" w:cs="Times New Roman"/>
          <w:sz w:val="28"/>
          <w:szCs w:val="28"/>
          <w:lang w:eastAsia="ru-RU"/>
        </w:rPr>
        <w:t>). Весьма интересно наличие костей пещерной гиены (Нуае</w:t>
      </w:r>
      <w:r w:rsidRPr="009A651D">
        <w:rPr>
          <w:rFonts w:ascii="Times New Roman" w:eastAsiaTheme="minorEastAsia" w:hAnsi="Times New Roman" w:cs="Times New Roman"/>
          <w:sz w:val="28"/>
          <w:szCs w:val="28"/>
          <w:lang w:val="en-US" w:eastAsia="ru-RU"/>
        </w:rPr>
        <w:t>na</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crocutas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pelaea</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Goldf</w:t>
      </w:r>
      <w:r w:rsidRPr="009A651D">
        <w:rPr>
          <w:rFonts w:ascii="Times New Roman" w:eastAsiaTheme="minorEastAsia" w:hAnsi="Times New Roman" w:cs="Times New Roman"/>
          <w:sz w:val="28"/>
          <w:szCs w:val="28"/>
          <w:lang w:eastAsia="ru-RU"/>
        </w:rPr>
        <w:t>.) и верблюда Кноблоха (</w:t>
      </w:r>
      <w:r w:rsidRPr="009A651D">
        <w:rPr>
          <w:rFonts w:ascii="Times New Roman" w:eastAsiaTheme="minorEastAsia" w:hAnsi="Times New Roman" w:cs="Times New Roman"/>
          <w:sz w:val="28"/>
          <w:szCs w:val="28"/>
          <w:lang w:val="en-US" w:eastAsia="ru-RU"/>
        </w:rPr>
        <w:t>Camelus</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knoblochi</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en-US" w:eastAsia="ru-RU"/>
        </w:rPr>
        <w:t>Nahr</w:t>
      </w:r>
      <w:r w:rsidRPr="009A651D">
        <w:rPr>
          <w:rFonts w:ascii="Times New Roman" w:eastAsiaTheme="minorEastAsia" w:hAnsi="Times New Roman" w:cs="Times New Roman"/>
          <w:sz w:val="28"/>
          <w:szCs w:val="28"/>
          <w:lang w:eastAsia="ru-RU"/>
        </w:rPr>
        <w:t>). Интересно отметить полное отсутствие арктических видов фауны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_Ref132893793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385-387].</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Характер культурного слоя, немногочисленность кремневого инвентаря, производящего впечатление случайно утерянного или брошенного, приводят к выводу, что в пещере находилось временное, периодически посещаемое, охотничье стойбище палеолитических людей. Этот вывод подтверждается небольшой площадью Малого грота, покатостью площадки перед гротами, господствующими здесь сильными ветрами, делающими пещеру неудобной для постоянного жилья. Скудость кремневого материала не позволяет провести детальный сравнительно-морфологический анализ для выяснения точного - хронологического и культурного - места стоянки. Однако мы</w:t>
      </w:r>
      <w:r w:rsidRPr="009A651D">
        <w:rPr>
          <w:rFonts w:ascii="Times New Roman" w:eastAsiaTheme="minorEastAsia" w:hAnsi="Times New Roman" w:cs="Times New Roman"/>
          <w:sz w:val="28"/>
          <w:szCs w:val="28"/>
          <w:lang w:val="kk-KZ" w:eastAsia="ru-RU"/>
        </w:rPr>
        <w:t xml:space="preserve"> с увереностью</w:t>
      </w:r>
      <w:r w:rsidRPr="009A651D">
        <w:rPr>
          <w:rFonts w:ascii="Times New Roman" w:eastAsiaTheme="minorEastAsia" w:hAnsi="Times New Roman" w:cs="Times New Roman"/>
          <w:sz w:val="28"/>
          <w:szCs w:val="28"/>
          <w:lang w:eastAsia="ru-RU"/>
        </w:rPr>
        <w:t xml:space="preserve"> можем сказать, что стоянка «Пещера» относится к кругу памятников сибирского палеолита, судя по фауне, - к его средней поре. Этот вывод не исключает возможности своеобразного развития палеолитической культуры в Казахстане.</w:t>
      </w:r>
    </w:p>
    <w:p w:rsidR="009A651D" w:rsidRPr="009A651D" w:rsidRDefault="009A651D" w:rsidP="00D23813">
      <w:pPr>
        <w:shd w:val="clear" w:color="auto" w:fill="FFFFFF"/>
        <w:spacing w:after="0" w:line="240" w:lineRule="auto"/>
        <w:ind w:left="43"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На тот момент з</w:t>
      </w:r>
      <w:r w:rsidRPr="009A651D">
        <w:rPr>
          <w:rFonts w:ascii="Times New Roman" w:eastAsiaTheme="minorEastAsia" w:hAnsi="Times New Roman" w:cs="Times New Roman"/>
          <w:sz w:val="28"/>
          <w:szCs w:val="28"/>
          <w:lang w:eastAsia="ru-RU"/>
        </w:rPr>
        <w:t>начение стоянки «Пещера» заключа</w:t>
      </w:r>
      <w:r w:rsidRPr="009A651D">
        <w:rPr>
          <w:rFonts w:ascii="Times New Roman" w:eastAsiaTheme="minorEastAsia" w:hAnsi="Times New Roman" w:cs="Times New Roman"/>
          <w:sz w:val="28"/>
          <w:szCs w:val="28"/>
          <w:lang w:val="kk-KZ" w:eastAsia="ru-RU"/>
        </w:rPr>
        <w:t>лась</w:t>
      </w:r>
      <w:r w:rsidRPr="009A651D">
        <w:rPr>
          <w:rFonts w:ascii="Times New Roman" w:eastAsiaTheme="minorEastAsia" w:hAnsi="Times New Roman" w:cs="Times New Roman"/>
          <w:sz w:val="28"/>
          <w:szCs w:val="28"/>
          <w:lang w:eastAsia="ru-RU"/>
        </w:rPr>
        <w:t xml:space="preserve"> в том, что она доказыва</w:t>
      </w:r>
      <w:r w:rsidRPr="009A651D">
        <w:rPr>
          <w:rFonts w:ascii="Times New Roman" w:eastAsiaTheme="minorEastAsia" w:hAnsi="Times New Roman" w:cs="Times New Roman"/>
          <w:sz w:val="28"/>
          <w:szCs w:val="28"/>
          <w:lang w:val="kk-KZ" w:eastAsia="ru-RU"/>
        </w:rPr>
        <w:t>ла</w:t>
      </w:r>
      <w:r w:rsidRPr="009A651D">
        <w:rPr>
          <w:rFonts w:ascii="Times New Roman" w:eastAsiaTheme="minorEastAsia" w:hAnsi="Times New Roman" w:cs="Times New Roman"/>
          <w:sz w:val="28"/>
          <w:szCs w:val="28"/>
          <w:lang w:eastAsia="ru-RU"/>
        </w:rPr>
        <w:t xml:space="preserve"> сравнительно раннее заселение человеком обширных пространств Казахстана и стави</w:t>
      </w:r>
      <w:r w:rsidRPr="009A651D">
        <w:rPr>
          <w:rFonts w:ascii="Times New Roman" w:eastAsiaTheme="minorEastAsia" w:hAnsi="Times New Roman" w:cs="Times New Roman"/>
          <w:sz w:val="28"/>
          <w:szCs w:val="28"/>
          <w:lang w:val="kk-KZ" w:eastAsia="ru-RU"/>
        </w:rPr>
        <w:t>ла</w:t>
      </w:r>
      <w:r w:rsidRPr="009A651D">
        <w:rPr>
          <w:rFonts w:ascii="Times New Roman" w:eastAsiaTheme="minorEastAsia" w:hAnsi="Times New Roman" w:cs="Times New Roman"/>
          <w:sz w:val="28"/>
          <w:szCs w:val="28"/>
          <w:lang w:eastAsia="ru-RU"/>
        </w:rPr>
        <w:t xml:space="preserve"> ряд важных теоретических вопросов о путях расселения первобытных охотничьих коллективов и развитии их культуры. Н</w:t>
      </w:r>
      <w:r w:rsidRPr="009A651D">
        <w:rPr>
          <w:rFonts w:ascii="Times New Roman" w:eastAsiaTheme="minorEastAsia" w:hAnsi="Times New Roman" w:cs="Times New Roman"/>
          <w:sz w:val="28"/>
          <w:szCs w:val="28"/>
          <w:lang w:val="kk-KZ" w:eastAsia="ru-RU"/>
        </w:rPr>
        <w:t>есомнено что д</w:t>
      </w:r>
      <w:r w:rsidRPr="009A651D">
        <w:rPr>
          <w:rFonts w:ascii="Times New Roman" w:eastAsiaTheme="minorEastAsia" w:hAnsi="Times New Roman" w:cs="Times New Roman"/>
          <w:sz w:val="28"/>
          <w:szCs w:val="28"/>
          <w:lang w:eastAsia="ru-RU"/>
        </w:rPr>
        <w:t>о</w:t>
      </w:r>
      <w:r w:rsidRPr="009A651D">
        <w:rPr>
          <w:rFonts w:ascii="Times New Roman" w:eastAsiaTheme="minorEastAsia" w:hAnsi="Times New Roman" w:cs="Times New Roman"/>
          <w:sz w:val="28"/>
          <w:szCs w:val="28"/>
          <w:lang w:val="kk-KZ" w:eastAsia="ru-RU"/>
        </w:rPr>
        <w:t xml:space="preserve"> сих пор</w:t>
      </w:r>
      <w:r w:rsidRPr="009A651D">
        <w:rPr>
          <w:rFonts w:ascii="Times New Roman" w:eastAsiaTheme="minorEastAsia" w:hAnsi="Times New Roman" w:cs="Times New Roman"/>
          <w:sz w:val="28"/>
          <w:szCs w:val="28"/>
          <w:lang w:eastAsia="ru-RU"/>
        </w:rPr>
        <w:t xml:space="preserve"> для выяснения этих вопросов необходимы дальнейшие поиски, выявления и исследования новых палеолитических стоянок.</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По мнению В.М. Мацуи и авторов, исследования С.С. Черникова указывают на появление человека в Прииртышье Казахстана в конце периода Рора. Конечно, даже после окончания периода Рора человек продолжал осваивать долину реки Иртыш.</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b/>
          <w:bCs/>
          <w:sz w:val="28"/>
          <w:szCs w:val="28"/>
          <w:lang w:eastAsia="ru-RU"/>
        </w:rPr>
      </w:pPr>
      <w:r w:rsidRPr="009A651D">
        <w:rPr>
          <w:rFonts w:ascii="Times New Roman" w:eastAsiaTheme="minorEastAsia" w:hAnsi="Times New Roman" w:cs="Times New Roman"/>
          <w:b/>
          <w:bCs/>
          <w:sz w:val="28"/>
          <w:szCs w:val="28"/>
          <w:lang w:val="kk-KZ" w:eastAsia="ru-RU"/>
        </w:rPr>
        <w:t>3.3 Стоянка</w:t>
      </w:r>
      <w:r w:rsidRPr="009A651D">
        <w:rPr>
          <w:rFonts w:ascii="Times New Roman" w:eastAsiaTheme="minorEastAsia" w:hAnsi="Times New Roman" w:cs="Times New Roman"/>
          <w:b/>
          <w:bCs/>
          <w:sz w:val="28"/>
          <w:szCs w:val="28"/>
          <w:lang w:eastAsia="ru-RU"/>
        </w:rPr>
        <w:t xml:space="preserve"> Свинчатка</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Палеолитическая стоянка Свинчатка была открыта в 1955 году палеолитическим отрядом под руководством А.А. Крыловой Восточно-Казахстанской археологической экспедиции. Памятник находится на территории Восточно-Казахстанской области в пределах Больше-Нарымского района. Каменные артефакты были обнаружены западнее и восточнее поселка Свинчатка, на втором делювиально-пролювиальном террасовидном уступе Нарымского хребта. Заложенные шурфы культурного слоя не обнаружили. Вероятно, стоянка находилась где-то выше на хребте и ее культурные слои сносились вниз талыми или речными водами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256</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1957 году часть коллекции, обнаруженной у поселка Свинчатка, была передана Институтом истории материальной культуры АН СССР (г. Ленинград, ныне Санкт-Петербург) в фонд археологии Центрального Государственного Музея (ЦГМ) КазССР (ныне ЦГМ РК, г. Алматы).</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1959 году незначительная часть материала была опубликована А.А. Крыловой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_Ref149839925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xml:space="preserve">, с. </w:t>
      </w:r>
      <w:r w:rsidRPr="009A651D">
        <w:rPr>
          <w:rFonts w:ascii="Times New Roman" w:eastAsia="TimesNewRomanPSMT" w:hAnsi="Times New Roman" w:cs="Times New Roman"/>
          <w:sz w:val="28"/>
          <w:szCs w:val="28"/>
        </w:rPr>
        <w:t>28-32</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Характер коллекции позволил говорить о сходстве с изделиями сибирского верхнего палеолита, а также утверждать о близкой связи с находками, сделанными у аула Канай, и орудиями из Северного Таджикистана. Предварительно местонахождение датировалось А.А. Крыловой завершающей порой верхнего палеолита. В последнее время памятник рассматривается в литературе, как мустьерский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_Ref132924219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105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302-346</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_Ref132894392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3-27].</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Такая запутанность объяснения хронологии местонахождения связана в первую очередь с тем, что А.А. Крылова упоминает о наличии в коллекции грубых доверхнепалеолитических изделий.</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Коллекция, хранящаяся в фонде археологии ЦГМ РК, всего насчитывает 216 экземпляров, часть из которых представлена в экспозиции музея.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 этих предметов выделено 16 нуклеусов и 3 нуклевидных обломка. Из них леваллуазских 6 экземпляров. Имеющиеся экземпляры представлены одно-, двухплощадочными ядрищами. Сработанность невысокая, на 3 из них имеются участки желвачной корки. Нуклеусы варьируют в размерах 4-6 см, почти все они применялись для снятия небольших отщепов. Своими размерами (19,5х7,2х4,0 см) и архаичностью выделяется в этом наборе один массивный нуклеус леваллуа треугольной формы из порфиритовой породы серовато-зеленого цвета. Нуклеус относится к типу одноплощадочных монофронтальных, с которого скалывались удлиненные остроконечные пластины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165, рис. 1,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Другой леваллуазский одноплощадочный монофронтальный нуклеус подтреугольной формы (6,0х6,0х3,8 см) относится, видимо, к более позднему времени. Сырьем для его производства выступала зеленовато-серая кремнистая порода. Дорсальная часть изделия сохраняет желвачную корку. С лицевой стороны скалывались укороченные острия и пластины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165, рис. 1, </w:t>
      </w:r>
      <w:r w:rsidRPr="009A651D">
        <w:rPr>
          <w:rFonts w:ascii="Times New Roman" w:hAnsi="Times New Roman" w:cs="Times New Roman"/>
          <w:i/>
          <w:sz w:val="28"/>
          <w:szCs w:val="28"/>
          <w:lang w:val="kk-KZ"/>
        </w:rPr>
        <w:t>3</w:t>
      </w:r>
      <w:r w:rsidRPr="009A651D">
        <w:rPr>
          <w:rFonts w:ascii="Times New Roman" w:eastAsiaTheme="minorEastAsia" w:hAnsi="Times New Roman" w:cs="Times New Roman"/>
          <w:sz w:val="28"/>
          <w:szCs w:val="28"/>
          <w:lang w:eastAsia="ru-RU"/>
        </w:rPr>
        <w:t>]. Еще один леваллуазский нуклеус двухплощадочный бифронтальный (5,5х4,7х2,3 см) имеет овальную форму. Одна его сторона обработана сколами от краев к середине, другая же испорчена глубокими снятиями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165, рис. 1,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 Последние два нуклеуса являются одноплощадочными с невыразительной обработкой фронта.</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Нуклеус леваллуазский двухплощадочный подпрямоугольной формы сработан в процессе получения отщепов. На тыльной стороне проходит негатив крупного широкого скола, на фронтальной стороне нуклеус обработан сколами от краев к центру. Имеется участок желвачной корки.</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Единичным экземпляром представлен дисковидный нуклеус (5,9х6,3х3,1 см) с одной стороны почти плоский, едва обработан, другая сторона отделана сколами от краев к центру. Край подработан чередующимися мелкими снятиями, образуя извилистое рабочее лезвие, которое в свою очередь подретушировано. Вполне возможно, что нуклеус использовался как орудие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165, рис. 1,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Нуклеусов параллельного принципа расщепления насчитывается 10 экземпляров. Характерной особенностью этой серии является преобладание нуклеусов торцового принципа расщепления (5 экз.). Два из них представлены типичными клиновидными ядрищами, являющимися характерными для второй половины позднего палеолита. Гребни и нижние основания таких нуклеусов специально подготавливались сколами для удобного закрепления в руке, в деревянной, костяной или другой основе с целью получения нужных заготовок и оптимального использования нуклеусов.</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Так, клиновидный нуклеус (6х3,8х3,4 см) сделан из черного кремня. Гребень нуклеуса был специально подготовлен сначала тремя вертикальными сколами, а затем мелкими сколами и ретушью. Ударная площадка тщательно приготовлена множественными сколами, с торцового края нуклеуса снимались небольшие пластинки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167, рис. 2, </w:t>
      </w:r>
      <w:r w:rsidRPr="009A651D">
        <w:rPr>
          <w:rFonts w:ascii="Times New Roman" w:hAnsi="Times New Roman" w:cs="Times New Roman"/>
          <w:i/>
          <w:sz w:val="28"/>
          <w:szCs w:val="28"/>
          <w:lang w:val="kk-KZ"/>
        </w:rPr>
        <w:t>3</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w:t>
      </w:r>
      <w:r w:rsidR="00904721">
        <w:rPr>
          <w:rFonts w:ascii="Times New Roman" w:eastAsiaTheme="minorEastAsia" w:hAnsi="Times New Roman" w:cs="Times New Roman"/>
          <w:sz w:val="28"/>
          <w:szCs w:val="28"/>
          <w:lang w:eastAsia="ru-RU"/>
        </w:rPr>
        <w:t xml:space="preserve">линовидный нуклеус (4,7х3,7хl,8 </w:t>
      </w:r>
      <w:r w:rsidRPr="009A651D">
        <w:rPr>
          <w:rFonts w:ascii="Times New Roman" w:eastAsiaTheme="minorEastAsia" w:hAnsi="Times New Roman" w:cs="Times New Roman"/>
          <w:sz w:val="28"/>
          <w:szCs w:val="28"/>
          <w:lang w:eastAsia="ru-RU"/>
        </w:rPr>
        <w:t>см) из зеленоватого кремня с желтоватыми включениями имеет ударную площадку, расположенную под острым углом к торцовой части нуклеуса. Ядрище находится в значительной степени сработанности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166, рис. 2,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эту же группу входит изделие, являющееся заготовкой клиновидного нуклеуса. С боковых сторон снимались множественные сколы так, что только намечается путь к образованию клина. Нижнее основание обработано под острым углом к вертикальной оси нуклеуса. С торца ядрища только начали сниматься пластинки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стр. 166, рис. 2, </w:t>
      </w:r>
      <w:r w:rsidRPr="009A651D">
        <w:rPr>
          <w:rFonts w:ascii="Times New Roman" w:hAnsi="Times New Roman" w:cs="Times New Roman"/>
          <w:i/>
          <w:sz w:val="28"/>
          <w:szCs w:val="28"/>
          <w:lang w:val="kk-KZ"/>
        </w:rPr>
        <w:t>6</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коллекции имеются два типичных торцовых нуклеуса. Один из них находится в сильной степени сработанности. Другой небольших размеров (2,9х3,lхl,6 см) предназначался для снятия микропластинок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166, рис. 2,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Еще одно изделие (2,7х2,3х2,2 см) является заготовкой торцового нуклеуса, о чем позволяет судить направление пластинчатых сколов.</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Призматические нуклеусы Свинчатки представлены двумя экземплярами. Один из них имеет одну ударную площадку, снятия пластин производились по периметру ядрища, нижнее основание обработано таким образом, что в будущем изделие, вероятно, планировалось переделать в клиновидное ядрище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165, рис. 1,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 Другой нуклеус из сероватого порфирита подпрямоугольной вытянутой формы (5,4х2,3хl,5 см). Ударная площадка специально не подрабатывалась, покрыта местами желвачной коркой. Несколько ниже середины под острым углом про изведен крупный скол, так что изделие могло использоваться как долотовидное орудие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166, рис. 2,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Выделяется в коллекции также заготовка конусовидного нуклеуса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166, рис. 2,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tabs>
          <w:tab w:val="right" w:pos="9772"/>
        </w:tabs>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Таким образом, нуклеусы Свинчатки подразделяются на две основные категории: леваллуазские для получения отщепов и острий и нуклеусы параллельного принципа расщепления, которые в свою очередь включают подпризматические, клиновидные и торцовые. Преобладают нуклеусы верхнепалеолитического типа.</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Группа первичного расщепления помимо нуклеусов включает также четыре аморфных нуклевидных обломка. Сюда же входят и сколы - наиболее многочисленный тип изделий местонахождения, всего 149 экземпляров (68,8 %). Подавляющее большинство сколов является вторичными.</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i/>
          <w:iCs/>
          <w:sz w:val="28"/>
          <w:szCs w:val="28"/>
          <w:lang w:eastAsia="ru-RU"/>
        </w:rPr>
      </w:pPr>
      <w:r w:rsidRPr="009A651D">
        <w:rPr>
          <w:rFonts w:ascii="Times New Roman" w:eastAsiaTheme="minorEastAsia" w:hAnsi="Times New Roman" w:cs="Times New Roman"/>
          <w:sz w:val="28"/>
          <w:szCs w:val="28"/>
          <w:lang w:eastAsia="ru-RU"/>
        </w:rPr>
        <w:t>Среди сколов 15 целых и 11 сломанных пластин и пластинок. Интересно, что подавляющая их часть в той или иной мере имеет вторичную подработку и, видимо, они использовались как орудия. В размере пластины варьируют от крупных (11,5 см; 9,7 см) до небольших пластинок (2,1 см), но чаще всего их длина колеблется в пределах 5-4 см. Пластинчатый комплекс представлен как пластинами</w:t>
      </w:r>
      <w:r w:rsidRPr="009A651D">
        <w:rPr>
          <w:rFonts w:ascii="Times New Roman" w:eastAsiaTheme="minorEastAsia" w:hAnsi="Times New Roman" w:cs="Times New Roman"/>
          <w:sz w:val="28"/>
          <w:szCs w:val="28"/>
          <w:lang w:eastAsia="ru-RU"/>
        </w:rPr>
        <w:tab/>
        <w:t xml:space="preserve"> леваллуа</w:t>
      </w:r>
      <w:r w:rsidRPr="009A651D">
        <w:rPr>
          <w:rFonts w:ascii="Times New Roman" w:eastAsiaTheme="minorEastAsia" w:hAnsi="Times New Roman" w:cs="Times New Roman"/>
          <w:sz w:val="28"/>
          <w:szCs w:val="28"/>
          <w:lang w:eastAsia="ru-RU"/>
        </w:rPr>
        <w:tab/>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171, рис. 7, </w:t>
      </w:r>
      <w:r w:rsidRPr="009A651D">
        <w:rPr>
          <w:rFonts w:ascii="Times New Roman" w:hAnsi="Times New Roman" w:cs="Times New Roman"/>
          <w:i/>
          <w:sz w:val="28"/>
          <w:szCs w:val="28"/>
          <w:lang w:val="kk-KZ"/>
        </w:rPr>
        <w:t>1,3</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172, рис. 8,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 так и пластинами верхнепалеолитического типа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171, рис. </w:t>
      </w:r>
      <w:r w:rsidRPr="009A651D">
        <w:rPr>
          <w:rFonts w:ascii="Times New Roman" w:eastAsiaTheme="minorEastAsia" w:hAnsi="Times New Roman" w:cs="Times New Roman"/>
          <w:sz w:val="28"/>
          <w:szCs w:val="28"/>
          <w:lang w:eastAsia="ru-RU"/>
        </w:rPr>
        <w:t xml:space="preserve">7, </w:t>
      </w:r>
      <w:r w:rsidRPr="009A651D">
        <w:rPr>
          <w:rFonts w:ascii="Times New Roman" w:eastAsiaTheme="minorEastAsia" w:hAnsi="Times New Roman" w:cs="Times New Roman"/>
          <w:i/>
          <w:iCs/>
          <w:sz w:val="28"/>
          <w:szCs w:val="28"/>
          <w:lang w:eastAsia="ru-RU"/>
        </w:rPr>
        <w:t>2, 4-7</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172, рис. </w:t>
      </w:r>
      <w:r w:rsidRPr="009A651D">
        <w:rPr>
          <w:rFonts w:ascii="Times New Roman" w:eastAsiaTheme="minorEastAsia" w:hAnsi="Times New Roman" w:cs="Times New Roman"/>
          <w:sz w:val="28"/>
          <w:szCs w:val="28"/>
          <w:lang w:eastAsia="ru-RU"/>
        </w:rPr>
        <w:t xml:space="preserve">8, </w:t>
      </w:r>
      <w:r w:rsidRPr="009A651D">
        <w:rPr>
          <w:rFonts w:ascii="Times New Roman" w:eastAsiaTheme="minorEastAsia" w:hAnsi="Times New Roman" w:cs="Times New Roman"/>
          <w:i/>
          <w:iCs/>
          <w:sz w:val="28"/>
          <w:szCs w:val="28"/>
          <w:lang w:eastAsia="ru-RU"/>
        </w:rPr>
        <w:t>1-3, 5-9</w:t>
      </w:r>
      <w:r w:rsidRPr="009A651D">
        <w:rPr>
          <w:rFonts w:ascii="Times New Roman" w:eastAsiaTheme="minorEastAsia" w:hAnsi="Times New Roman" w:cs="Times New Roman"/>
          <w:sz w:val="28"/>
          <w:szCs w:val="28"/>
          <w:lang w:eastAsia="ru-RU"/>
        </w:rPr>
        <w:t>]. Также имеются микропластинки, которые, однако, не образуют устойчивых серий, и безусловно, являются частью рассматриваемой коллекции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172, рис. </w:t>
      </w:r>
      <w:r w:rsidRPr="009A651D">
        <w:rPr>
          <w:rFonts w:ascii="Times New Roman" w:eastAsiaTheme="minorEastAsia" w:hAnsi="Times New Roman" w:cs="Times New Roman"/>
          <w:sz w:val="28"/>
          <w:szCs w:val="28"/>
          <w:lang w:eastAsia="ru-RU"/>
        </w:rPr>
        <w:t xml:space="preserve">8, </w:t>
      </w:r>
      <w:r w:rsidRPr="009A651D">
        <w:rPr>
          <w:rFonts w:ascii="Times New Roman" w:eastAsiaTheme="minorEastAsia" w:hAnsi="Times New Roman" w:cs="Times New Roman"/>
          <w:i/>
          <w:iCs/>
          <w:sz w:val="28"/>
          <w:szCs w:val="28"/>
          <w:lang w:eastAsia="ru-RU"/>
        </w:rPr>
        <w:t>10</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i/>
          <w:iCs/>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Пластинчатых отщепов насчитывается 32 экземпляра, из которых 20 имеют ретушь. Основным отличием группы пластинчатых отщепов от пластин является большая их ширина и некоторая неустойчивость формы.</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Самым многочисленным типом сколов являются отщепы - 100 экз. Здесь заметна тенденция к выбраковыванию получаемых заготовок: уже лишь 36 из них (34,2%) имеют ретушь. Остальные за ненадобностью, вероятно, выбрасывались.</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коллекции включает 37 экземпляров (16,9%). Если еще считать ретушированные пластины, пластинчатые отщепы и отщепы (всего 73 предмета), то доля орудий в общем материале Свинчатки составляет 50,2 %.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коллекции имеются два изделия, которые могли применяться как рубящие орудия. Так, рубящее орудие, сделанное на вытянутой порфиритовой гальке подпрямоугольной формы (12,8х6,4х3,2 см). Орудие по всему периметру с двух сторон несет следы периодических снятий. Ударные края имеют многочисленные следы от работы - выщербинки. Местами на орудии имеется желвачная корка, патина и известковый налет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167, рис. 3,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Другое рубящее орудие из крупного (10,7х6,lх3,7см) порфиритового нуклевидного обломка подпрямоугольной формы имеет заостренный широким сколом конец, противоположный же рабочий край покрыт мелкими сколами. Спинка покрыта желвачной коркой и известковым налетом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167, рис. 3,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Еще одно орудие - заготовка бифаса из черного кремня (4,9х3,8хl,4 см) - сделано из отщепа, снятого с одноплощадочного нуклеуса. Брюшко несколько деформировано ударом, а спинка обработана бифасиальной техникой. Края подправлены мелкой чешуйчатой ретушью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6</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Мустьерских или леваллуазских остроконечников в коллекции нет. Два изделия относятся определятся как острия из мелких леваллуазских отщепов (3,6х2,3х0,9 см и 4,0хl,9х0,3 см). Боковые стороны, сходящиеся в остроконечник, подработаны мелкими сколами и тонкой ретушью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Иного характера другое остроконечное орудие. Изделие изготовлено из куска кремня треугольной формы (9,6х4,3хl,7 см), боковая грань обработана с противолежащих сторон крупными сколами. Острый конец уплощен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Самую выразительную подгруппу орудий представляют скребла (7 целых и одно сломанное). Из них продольных 6 экземпляров. Заготовками для скребел служили пластины, чаще пластинчатые отщепы, отщепы.</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Продольное одинарное прямое скребло на пластинчатом отщепе из серой кремнистой породы (7,0х4,3хl,4 см) имеет ступенчатую двойную ретушь на одной из боковых граней. Другое продольное одинарное скребло на пластинчатом отщепе подработано крупной ретушью на лицевой части, которая заходит на основание скребла, благодаря чему рабочий край орудия имеет выпуклое очертание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167, рис. 3,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Еще одно продольное двойное прямое скребло сделано на широкой пластине (8,0х4,0хl,5 см). Ступенчатая ретушь проходит по обеим латералям пластины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167, рис. 3,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Другое изделие сочетает продольное прямое одинарное скребло и выемчатое орудие (5,8х4,9хl,6 см). Сделано оно из отщепа подтреугольной формы. Одна из боковых граней обработана крупной двойной ретушью. С дорсальной стороны на другой латерали крупным сколом сделана выемка. Кроме этого заметны попытки заострить конец отщепа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Еще одно комбинированное орудие представляет собой одинарное прямое продольное и выпукло-вогнутое поперечное скребло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Боковая прямая сторона подработана двойной ретушью, которая переходит в основание и оформляет выпукло-вогнутое рабочее лезвие.</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коллекции имеется лишь одно поперечное скребло, выполненное на краевом отщепе (2,8х6,0х0,9 см). Скребло имеет полуовальную форму и выпуклое лезвие, которое обработано ретушью со стороны брюшка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6</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Несколько отличается от остальных скребел скребло на гальке. Тыльная сторона изделия представляет собой абсолютно нетронутую галечную поверхность. Первоначально предмет использовался как монофронтальный леваллуазский нуклеус, так как на лицевой части сохранились негативы пластинчатых сколов. И лишь позже грани вытянутого овальной формы нуклеуса были обработаны по периметру ступенчатой ретушью. Сырьем для изготовления скребла выступала серо-коричневая кремневая галька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Сломанное конвергентное скребло (3,2х2,9х0,6 см) сделано из вторичного отщепа. Одна из сходящихся граней со стороны дорсала отделана отжимной ретушью. Единичным экземпляром в коллекции представлено комбинированное орудие - конвергентное скребло-нож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Заметное место в коллекции принадлежит зубчато-выемчатым и выемчатым орудиям. Среди орудий имеются как зубчатые, выемчатые, так и комбинированные. Заготовками, на которых оформлялся рабочий край, служили отщепы и пластины. Зубчатая ретушь обычно мелкая.</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Два скребловидных изделия имеют зубчатую ретушь на рабочих гранях. Одно из них продольное одинарное скребло на пластинчатом отщепе с одноплощадочного нуклеуса (5,4х4,0хl,8 см) имеет обработанное зубчатой ретушью основание и специально подготовленные две выемки. Другое обработано зубчатой ретушью как со стороны спинки, так и со стороны брюшка.</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Другой экземпляр - зубчатое орудие, сделанное на отщепе с двухплощадочного нуклеуса. Зубчатая ретушь нанесена как со стороны спинки, так и со стороны брюшка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7</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Выемчатые орудия (5 экз.) представляют собой пластины или обломки пластин, на боковых гранях которых сделана одна или выемки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3,4,5,8</w:t>
      </w:r>
      <w:r w:rsidRPr="009A651D">
        <w:rPr>
          <w:rFonts w:ascii="Times New Roman" w:eastAsiaTheme="minorEastAsia" w:hAnsi="Times New Roman" w:cs="Times New Roman"/>
          <w:sz w:val="28"/>
          <w:szCs w:val="28"/>
          <w:lang w:eastAsia="ru-RU"/>
        </w:rPr>
        <w:t>]. Вые</w:t>
      </w:r>
      <w:r w:rsidR="00A026C8">
        <w:rPr>
          <w:rFonts w:ascii="Times New Roman" w:eastAsiaTheme="minorEastAsia" w:hAnsi="Times New Roman" w:cs="Times New Roman"/>
          <w:sz w:val="28"/>
          <w:szCs w:val="28"/>
          <w:lang w:eastAsia="ru-RU"/>
        </w:rPr>
        <w:t>мчатое скребловидное орудие (6,</w:t>
      </w:r>
      <w:r w:rsidR="00A026C8">
        <w:rPr>
          <w:rFonts w:ascii="Times New Roman" w:eastAsiaTheme="minorEastAsia" w:hAnsi="Times New Roman" w:cs="Times New Roman"/>
          <w:sz w:val="28"/>
          <w:szCs w:val="28"/>
          <w:lang w:val="kk-KZ" w:eastAsia="ru-RU"/>
        </w:rPr>
        <w:t>1</w:t>
      </w:r>
      <w:r w:rsidR="00A026C8">
        <w:rPr>
          <w:rFonts w:ascii="Times New Roman" w:eastAsiaTheme="minorEastAsia" w:hAnsi="Times New Roman" w:cs="Times New Roman"/>
          <w:sz w:val="28"/>
          <w:szCs w:val="28"/>
          <w:lang w:eastAsia="ru-RU"/>
        </w:rPr>
        <w:t>х3,0х1</w:t>
      </w:r>
      <w:r w:rsidRPr="009A651D">
        <w:rPr>
          <w:rFonts w:ascii="Times New Roman" w:eastAsiaTheme="minorEastAsia" w:hAnsi="Times New Roman" w:cs="Times New Roman"/>
          <w:sz w:val="28"/>
          <w:szCs w:val="28"/>
          <w:lang w:eastAsia="ru-RU"/>
        </w:rPr>
        <w:t>,1 см), изготовленное из широкого отщепа, имеет поперечное выемчатое лезвие, обработанное крупной отжимной ретушью. Также выемчатые рабочие края расположены по продольным краям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168, рис. 4,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Орудия верхнепалеолитического типа представлены в коллекции в меньшей степени. Не считая ретушированные пластины, всего было выделено 6 скребков, 2 скребка высокой формы, проколка-скребок и резец. Несмотря на относительную малочисленность скребков, их типологический состав довольно разнообразен. Четыре скребка относятся к типу концевых на пластинах; также в коллекции имеется скребок на ногтевидном отщепе, боковой скребок на листовидном отщепе.</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Кон</w:t>
      </w:r>
      <w:r w:rsidR="00A026C8">
        <w:rPr>
          <w:rFonts w:ascii="Times New Roman" w:eastAsiaTheme="minorEastAsia" w:hAnsi="Times New Roman" w:cs="Times New Roman"/>
          <w:sz w:val="28"/>
          <w:szCs w:val="28"/>
          <w:lang w:eastAsia="ru-RU"/>
        </w:rPr>
        <w:t>цевой скребок на пластине (3,0х1</w:t>
      </w:r>
      <w:r w:rsidRPr="009A651D">
        <w:rPr>
          <w:rFonts w:ascii="Times New Roman" w:eastAsiaTheme="minorEastAsia" w:hAnsi="Times New Roman" w:cs="Times New Roman"/>
          <w:sz w:val="28"/>
          <w:szCs w:val="28"/>
          <w:lang w:eastAsia="ru-RU"/>
        </w:rPr>
        <w:t>,6х0,6 см) имеет обработанный двойной ретушью со спинки конец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8</w:t>
      </w:r>
      <w:r w:rsidRPr="009A651D">
        <w:rPr>
          <w:rFonts w:ascii="Times New Roman" w:eastAsiaTheme="minorEastAsia" w:hAnsi="Times New Roman" w:cs="Times New Roman"/>
          <w:sz w:val="28"/>
          <w:szCs w:val="28"/>
          <w:lang w:eastAsia="ru-RU"/>
        </w:rPr>
        <w:t>]. Другой концевой скребок (4,6х2,8х0,9 см) сделан на пластине, основание которой обработано ретушью. Одна латераль обработана двусторонней мелкой зубчатой ретушью. Орудие, возможно, использовалось и как нож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6</w:t>
      </w:r>
      <w:r w:rsidRPr="009A651D">
        <w:rPr>
          <w:rFonts w:ascii="Times New Roman" w:eastAsiaTheme="minorEastAsia" w:hAnsi="Times New Roman" w:cs="Times New Roman"/>
          <w:sz w:val="28"/>
          <w:szCs w:val="28"/>
          <w:lang w:eastAsia="ru-RU"/>
        </w:rPr>
        <w:t>]. Типичный концевой скребок имеет кроме того ретушированные латерали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4</w:t>
      </w:r>
      <w:r w:rsidRPr="009A651D">
        <w:rPr>
          <w:rFonts w:ascii="Times New Roman" w:eastAsiaTheme="minorEastAsia" w:hAnsi="Times New Roman" w:cs="Times New Roman"/>
          <w:sz w:val="28"/>
          <w:szCs w:val="28"/>
          <w:lang w:eastAsia="ru-RU"/>
        </w:rPr>
        <w:t>]. Из коллекции выделяется концевой скребок на удлиненной (8,2х2,1 см) пластине, у которой обработана ретушью также одна из боковых сторон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Концевой скребок на ногтевидной формы отщепе (3,2х2,6х0,9 см) с одноплощадочного нуклеуса, ретушь имеется на одной выпуклой стороне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3</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 нехарактерным можно отнести скребок на отщепе листовидной формы (4,3х2,0х2,7 см). Спинка предмета горбообразная, ударная площадка наклонена к брюшку. Одна боковая грань отщепа со стороны спинки обработана ступенчатой ретушью. Таким образом, получился боковой скребок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7</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Два изделия из группы скребков являются скребками высокой формы. Один из них сделан из отщепа, деформированного ударом скалывания (4,8х3,lхl,5 см). Рабочий край по периметру заготовки оформлен удлиненными сколами с фронтальной и подправлен мелкой ретушью с дорсальной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2</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Следующий скребок высокой формы из коллекции приготовлен на краевом пластинчатом отщепе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Другой экземпляр является заготовкой скребка высокой формы (2,1х2,4х1,1 см). Приготовлялось орудие на нуклевидном обломке, на одном из краев начато полувертикальное снятие микропластинок, фасетки которых подправлялись ретушью.</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материалах местонахождения выделены также проколка-скребок и резец.</w:t>
      </w:r>
    </w:p>
    <w:p w:rsidR="009A651D" w:rsidRPr="009A651D" w:rsidRDefault="009A651D" w:rsidP="00D23813">
      <w:pPr>
        <w:widowControl w:val="0"/>
        <w:tabs>
          <w:tab w:val="right" w:pos="9801"/>
        </w:tabs>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Проколка-скребок (3,3х2,8 см) изготовлена на округлом отщепе, скребок оформлен полукрутой двойной ретушью на одном конце, проколка же изготовлена на противоположном крае. Острый конец проколки надломан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170, рис. 6, </w:t>
      </w:r>
      <w:r w:rsidRPr="009A651D">
        <w:rPr>
          <w:rFonts w:ascii="Times New Roman" w:hAnsi="Times New Roman" w:cs="Times New Roman"/>
          <w:i/>
          <w:sz w:val="28"/>
          <w:szCs w:val="28"/>
          <w:lang w:val="kk-KZ"/>
        </w:rPr>
        <w:t>9</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widowControl w:val="0"/>
        <w:tabs>
          <w:tab w:val="right" w:pos="9801"/>
        </w:tabs>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Резец приготовлен на пластинчатом отщепе и относится к типу угловых (3,8х1,7х0,3 см). Резцовый скол был произведен со стороны брюшка, в той части, где был ударный бугорок. Со стороны спинки для заострения лезвия резца сделана дополнительная обработка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 169, рис. 5, </w:t>
      </w:r>
      <w:r w:rsidRPr="009A651D">
        <w:rPr>
          <w:rFonts w:ascii="Times New Roman" w:hAnsi="Times New Roman" w:cs="Times New Roman"/>
          <w:i/>
          <w:sz w:val="28"/>
          <w:szCs w:val="28"/>
          <w:lang w:val="kk-KZ"/>
        </w:rPr>
        <w:t>9</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Таким образом, видно, что собранные у поселка Свинчатка каменные артефакты являют собой достаточно представительную коллекцию. Нуклеусы представлены как леваллуазскими для снятия мелких отщепов, пластин, острий, так и призматическими, торцовыми, клиновидными. Среди верхнепалеолитических ядрищ преобладает техника торцовой обработки. Представительство рубящих орудий незначительно, бифасиальная обработка камней встречается в единственном виде. В группе первичного расщепления преобладают отщепы, большая роль принадлежит пластинам и пластинчатым отщепам. Большая часть пластин несет следы вторичной обработки, тогда как отщепы, среди которых преобладают некрупные образцы, подрабатывались ретушью примерно в половине случаев.</w:t>
      </w:r>
    </w:p>
    <w:p w:rsidR="009A651D" w:rsidRPr="009A651D" w:rsidRDefault="009A651D" w:rsidP="00D23813">
      <w:pPr>
        <w:widowControl w:val="0"/>
        <w:tabs>
          <w:tab w:val="right" w:pos="9801"/>
        </w:tabs>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 заготовок, на которых изготавливались орудия, преобладают также пластины и пластинчатые отщепы (17 экз.). Много орудий произведено на отщепах (13 экз.), определенная часть изделий сделана из галек, нуклевидных обломков или просто кусков кремня (6 экз.).</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орудийном наборе главенствующее место принадлежит изделиям доверхнепалеолитического типа (рубящие, зубчато-выемчатые, остроконечники, скребла), однако большая их часть вероятнее всего относится к завершающему этапу палеолита, что говорит о принадлежности Свинчатки к кругу сибирского верхнего палеолита. Заглаженность граней, патинирование незначительны. Орудия верхнепалеолитического типа представлены главным образом скребками на пластинах, имеются скребки высокой формы, единичны резец и проколка-скребок.</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качестве сырья для изделий памятника служили зеленовато-серый порфирит с белыми включениями и зеленовато-серая и черная кремнистая порода. Сразу следует отметить принципиальное отличие изделий из порфирита и кремня. Порфирит «хуже поддается обработке, чем кремень, и орудия из него грубее и бесформеннее»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_Ref132925706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69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 xml:space="preserve"> с. 2</w:t>
      </w:r>
      <w:r w:rsidRPr="009A651D">
        <w:rPr>
          <w:rFonts w:ascii="Times New Roman" w:eastAsiaTheme="minorEastAsia" w:hAnsi="Times New Roman" w:cs="Times New Roman"/>
          <w:sz w:val="28"/>
          <w:szCs w:val="28"/>
          <w:lang w:val="kk-KZ" w:eastAsia="ru-RU"/>
        </w:rPr>
        <w:t>8</w:t>
      </w:r>
      <w:r w:rsidRPr="009A651D">
        <w:rPr>
          <w:rFonts w:ascii="Times New Roman" w:eastAsiaTheme="minorEastAsia" w:hAnsi="Times New Roman" w:cs="Times New Roman"/>
          <w:sz w:val="28"/>
          <w:szCs w:val="28"/>
          <w:lang w:eastAsia="ru-RU"/>
        </w:rPr>
        <w:t>-32]. Однако архаичность изделиям придают не только особенности породы, но и сам тип изделий. В основном это массивные отщепы, пластины леваллуа, имеющие крупные ударные бугорки, «рваные» края. Большая их часть не имеет вторичной обработки, у некоторых отщепов и немногочисленных крупных пластин имеется грубая, главным образом, зубчатая ретушь. При этом обработанные края сильно заглажены.</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Несмотря на сравнительную малочисленность, набор артефактов Свинчатки представляет собой достаточно выразительную коллекцию, позволяющую исследовать процесс первичного расщепления камней, а также характер и тип орудий.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Изначально и стоянка Свинчатка в Восточном Казахстане относилась к периоду позднего каменного века. Наличие многочисленных торцовых и клиновидных нуклеусов среди археологических материалов, для получения пластин и изготовления из них скребков и обработанных ретушью микропластин. Подобные орудия были распространены в памятниках Алтая и Сибири - Кокорево </w:t>
      </w:r>
      <w:r w:rsidRPr="009A651D">
        <w:rPr>
          <w:rFonts w:ascii="Times New Roman" w:eastAsiaTheme="minorEastAsia" w:hAnsi="Times New Roman" w:cs="Times New Roman"/>
          <w:sz w:val="28"/>
          <w:szCs w:val="28"/>
          <w:lang w:val="en-US" w:eastAsia="ru-RU"/>
        </w:rPr>
        <w:t>I</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en-US" w:eastAsia="ru-RU"/>
        </w:rPr>
        <w:t>II</w:t>
      </w:r>
      <w:r w:rsidRPr="009A651D">
        <w:rPr>
          <w:rFonts w:ascii="Times New Roman" w:eastAsiaTheme="minorEastAsia" w:hAnsi="Times New Roman" w:cs="Times New Roman"/>
          <w:sz w:val="28"/>
          <w:szCs w:val="28"/>
          <w:lang w:eastAsia="ru-RU"/>
        </w:rPr>
        <w:t>, Мальте, Красном Яре, Ануй-2, Усть-Караколе 1-2, Каминной пещере, Искре. Большое количество таких находок было обнаружено и на территории стоянки в Самарканде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_Ref132996644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106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172].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Казахстане нуклеусы в виде клинков были обнаружены в долине реки Туранга и в третьем горизонте стоянки Шульбинка. Таким образом, можно судить о культурно-исторической принадлежности стоянки Шульбинка и Ангренсор 2. Хронологически, они располагаются на рубеже позднего палеолита и голоценового периода. Стоянка Свинчатка, на основании детального изучения артефактов не относится к мустьерскому времени, а относится ко второй половине эпохи позднекаменного века. Об этом свидетельствуют археологические находки в виде нуклеусов, микропластин и орудий. Да и отнести артефакты Свинчатки к периоду мезолита нельзя, ввиду отсутствия чётких геометрических форм орудий. Стоит отметить, что поздняя палеолитическая индустрия Свинчатки способствовала развитию Усть-Нарымской стоянки в период позднего неолита (</w:t>
      </w:r>
      <w:r w:rsidRPr="009A651D">
        <w:rPr>
          <w:rFonts w:ascii="Times New Roman" w:eastAsiaTheme="minorEastAsia" w:hAnsi="Times New Roman" w:cs="Times New Roman"/>
          <w:sz w:val="28"/>
          <w:szCs w:val="28"/>
          <w:lang w:val="en-US" w:eastAsia="ru-RU"/>
        </w:rPr>
        <w:t>III</w:t>
      </w:r>
      <w:r w:rsidRPr="009A651D">
        <w:rPr>
          <w:rFonts w:ascii="Times New Roman" w:eastAsiaTheme="minorEastAsia" w:hAnsi="Times New Roman" w:cs="Times New Roman"/>
          <w:sz w:val="28"/>
          <w:szCs w:val="28"/>
          <w:lang w:eastAsia="ru-RU"/>
        </w:rPr>
        <w:t xml:space="preserve"> - начало </w:t>
      </w:r>
      <w:r w:rsidRPr="009A651D">
        <w:rPr>
          <w:rFonts w:ascii="Times New Roman" w:eastAsiaTheme="minorEastAsia" w:hAnsi="Times New Roman" w:cs="Times New Roman"/>
          <w:sz w:val="28"/>
          <w:szCs w:val="28"/>
          <w:lang w:val="en-US" w:eastAsia="ru-RU"/>
        </w:rPr>
        <w:t>II</w:t>
      </w:r>
      <w:r w:rsidRPr="009A651D">
        <w:rPr>
          <w:rFonts w:ascii="Times New Roman" w:eastAsiaTheme="minorEastAsia" w:hAnsi="Times New Roman" w:cs="Times New Roman"/>
          <w:sz w:val="28"/>
          <w:szCs w:val="28"/>
          <w:lang w:eastAsia="ru-RU"/>
        </w:rPr>
        <w:t xml:space="preserve"> тыс. до н.э.), которая расположена рядом со стоянкой Свинчатка. Ярко выражаясь, данная тенденция, когда нуклеусы в виде призматических форм и клинков, характерны для памятников неолита Восточного Казахстана. Таким образом, каменные изделия стоянки Свинчатка - финального этапа позднего палеолита, сложившиеся на базе локальных индустрий мустье и позднего палеолита, а также многослойной стоянки Шульбинка, явилась, по всей вероятности основой, из которой и появляется техника Усть-Нарымского неолита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_Ref132807964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165].</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val="kk-KZ" w:eastAsia="ru-RU"/>
        </w:rPr>
        <w:t xml:space="preserve">3.4 </w:t>
      </w:r>
      <w:r w:rsidRPr="009A651D">
        <w:rPr>
          <w:rFonts w:ascii="Times New Roman" w:eastAsiaTheme="minorEastAsia" w:hAnsi="Times New Roman" w:cs="Times New Roman"/>
          <w:b/>
          <w:sz w:val="28"/>
          <w:szCs w:val="28"/>
          <w:lang w:eastAsia="ru-RU"/>
        </w:rPr>
        <w:t xml:space="preserve">Стратифицированная стоянка </w:t>
      </w:r>
      <w:r w:rsidRPr="009A651D">
        <w:rPr>
          <w:rFonts w:ascii="Times New Roman" w:eastAsiaTheme="minorEastAsia" w:hAnsi="Times New Roman" w:cs="Times New Roman"/>
          <w:b/>
          <w:sz w:val="28"/>
          <w:szCs w:val="28"/>
          <w:lang w:val="kk-KZ" w:eastAsia="ru-RU"/>
        </w:rPr>
        <w:t>Шульбинка</w:t>
      </w:r>
    </w:p>
    <w:p w:rsidR="009A651D" w:rsidRPr="009A651D" w:rsidRDefault="009A651D" w:rsidP="00D23813">
      <w:pPr>
        <w:widowControl w:val="0"/>
        <w:autoSpaceDE w:val="0"/>
        <w:autoSpaceDN w:val="0"/>
        <w:adjustRightInd w:val="0"/>
        <w:spacing w:before="3"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Стоянка обнаружена в 1981 году палеолитическим отрядом под руководством аспиранта ИИФФ СО АН СССР Таймагамбетова Ж.К. Шульбинской археологической экспедиции Института истории, археологии и этнографии им.Ч.Ч.Валиханова Академии наук КазССР. </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_Ref132894940 \r \h </w:instrText>
      </w:r>
      <w:r w:rsidRPr="009A651D">
        <w:rPr>
          <w:rFonts w:ascii="Times New Roman" w:hAnsi="Times New Roman" w:cs="Times New Roman"/>
          <w:sz w:val="28"/>
          <w:szCs w:val="28"/>
        </w:rPr>
        <w:instrText xml:space="preserve">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55</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rPr>
        <w:t>, с. 33-36</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lang w:val="kk-KZ"/>
        </w:rPr>
        <w:instrText xml:space="preserve"> REF _Ref132895298 \r \h </w:instrText>
      </w:r>
      <w:r w:rsidRPr="009A651D">
        <w:rPr>
          <w:rFonts w:ascii="Times New Roman" w:hAnsi="Times New Roman" w:cs="Times New Roman"/>
          <w:sz w:val="28"/>
          <w:szCs w:val="28"/>
        </w:rPr>
        <w:instrText xml:space="preserve">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lang w:val="kk-KZ"/>
        </w:rPr>
        <w:t>56</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rPr>
        <w:t>, с. 161-167</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586-614</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w:t>
      </w:r>
    </w:p>
    <w:p w:rsidR="009A651D" w:rsidRPr="009A651D" w:rsidRDefault="009A651D" w:rsidP="00D23813">
      <w:pPr>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Памятник находится в Новошульбинском районе Семипалатинской области (ныне Бородулихинский район, Абайской области)</w:t>
      </w:r>
      <w:r w:rsidRPr="009A651D">
        <w:rPr>
          <w:rFonts w:ascii="Times New Roman" w:eastAsiaTheme="minorEastAsia" w:hAnsi="Times New Roman" w:cs="Times New Roman"/>
          <w:sz w:val="28"/>
          <w:szCs w:val="28"/>
          <w:lang w:eastAsia="ru-RU"/>
        </w:rPr>
        <w:t xml:space="preserve"> на устьевом мысу правого берега р. Шульбинка (правый приток Иртыша), в зоне затопления Шульбинской ГЭС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_Ref132995111 \r \h </w:instrText>
      </w:r>
      <w:r w:rsidRPr="009A651D">
        <w:rPr>
          <w:rFonts w:ascii="Times New Roman" w:hAnsi="Times New Roman" w:cs="Times New Roman"/>
          <w:sz w:val="28"/>
          <w:szCs w:val="28"/>
        </w:rPr>
        <w:instrText xml:space="preserve">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107</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6</w:t>
      </w:r>
      <w:r w:rsidRPr="009A651D">
        <w:rPr>
          <w:rFonts w:ascii="Times New Roman" w:hAnsi="Times New Roman" w:cs="Times New Roman"/>
          <w:sz w:val="28"/>
          <w:szCs w:val="28"/>
        </w:rPr>
        <w:t>03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w:t>
      </w:r>
      <w:r w:rsidRPr="009A651D">
        <w:rPr>
          <w:rFonts w:ascii="Times New Roman" w:eastAsiaTheme="minorEastAsia" w:hAnsi="Times New Roman" w:cs="Times New Roman"/>
          <w:spacing w:val="-1"/>
          <w:sz w:val="28"/>
          <w:szCs w:val="28"/>
          <w:lang w:eastAsia="ru-RU"/>
        </w:rPr>
        <w:t xml:space="preserve">Стоянка располагалась </w:t>
      </w:r>
      <w:r w:rsidRPr="009A651D">
        <w:rPr>
          <w:rFonts w:ascii="Times New Roman" w:eastAsiaTheme="minorEastAsia" w:hAnsi="Times New Roman" w:cs="Times New Roman"/>
          <w:sz w:val="28"/>
          <w:szCs w:val="28"/>
          <w:lang w:eastAsia="ru-RU"/>
        </w:rPr>
        <w:t xml:space="preserve">на 35–40–метровом скалистом уступе, сложенном преимущественно кремнистыми </w:t>
      </w:r>
      <w:r w:rsidRPr="009A651D">
        <w:rPr>
          <w:rFonts w:ascii="Times New Roman" w:eastAsiaTheme="minorEastAsia" w:hAnsi="Times New Roman" w:cs="Times New Roman"/>
          <w:spacing w:val="-2"/>
          <w:sz w:val="28"/>
          <w:szCs w:val="28"/>
          <w:lang w:eastAsia="ru-RU"/>
        </w:rPr>
        <w:t xml:space="preserve">сланцами и </w:t>
      </w:r>
      <w:r w:rsidRPr="009A651D">
        <w:rPr>
          <w:rFonts w:ascii="Times New Roman" w:eastAsiaTheme="minorEastAsia" w:hAnsi="Times New Roman" w:cs="Times New Roman"/>
          <w:spacing w:val="-1"/>
          <w:sz w:val="28"/>
          <w:szCs w:val="28"/>
          <w:lang w:eastAsia="ru-RU"/>
        </w:rPr>
        <w:t xml:space="preserve">перекрытом маломощным, до 1 м чехлом </w:t>
      </w:r>
      <w:r w:rsidRPr="009A651D">
        <w:rPr>
          <w:rFonts w:ascii="Times New Roman" w:eastAsiaTheme="minorEastAsia" w:hAnsi="Times New Roman" w:cs="Times New Roman"/>
          <w:sz w:val="28"/>
          <w:szCs w:val="28"/>
          <w:lang w:eastAsia="ru-RU"/>
        </w:rPr>
        <w:t>рыхлых отложений [</w:t>
      </w:r>
      <w:r w:rsidRPr="009A651D">
        <w:rPr>
          <w:rFonts w:ascii="Times New Roman"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_Ref132995111 \r \h </w:instrText>
      </w:r>
      <w:r w:rsidRPr="009A651D">
        <w:rPr>
          <w:rFonts w:ascii="Times New Roman" w:hAnsi="Times New Roman" w:cs="Times New Roman"/>
          <w:sz w:val="28"/>
          <w:szCs w:val="28"/>
        </w:rPr>
        <w:instrText xml:space="preserve">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eastAsia="ru-RU"/>
        </w:rPr>
        <w:t>107</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6</w:t>
      </w:r>
      <w:r w:rsidRPr="009A651D">
        <w:rPr>
          <w:rFonts w:ascii="Times New Roman" w:hAnsi="Times New Roman" w:cs="Times New Roman"/>
          <w:sz w:val="28"/>
          <w:szCs w:val="28"/>
        </w:rPr>
        <w:t>03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w:t>
      </w:r>
      <w:r w:rsidRPr="009A651D">
        <w:rPr>
          <w:rFonts w:ascii="Times New Roman" w:eastAsiaTheme="minorEastAsia" w:hAnsi="Times New Roman" w:cs="Times New Roman"/>
          <w:sz w:val="28"/>
          <w:szCs w:val="28"/>
          <w:lang w:eastAsia="ru-RU"/>
        </w:rPr>
        <w:t xml:space="preserve">В ходе археологических исследований на памятнике, которые проводились в 1981–1983 гг., вскрыто </w:t>
      </w:r>
      <w:r w:rsidRPr="009A651D">
        <w:rPr>
          <w:rFonts w:ascii="Times New Roman" w:eastAsiaTheme="minorEastAsia" w:hAnsi="Times New Roman" w:cs="Times New Roman"/>
          <w:spacing w:val="-1"/>
          <w:sz w:val="28"/>
          <w:szCs w:val="28"/>
          <w:lang w:eastAsia="ru-RU"/>
        </w:rPr>
        <w:t>более 1 тыс. м</w:t>
      </w:r>
      <w:r w:rsidRPr="009A651D">
        <w:rPr>
          <w:rFonts w:ascii="Times New Roman" w:eastAsiaTheme="minorEastAsia" w:hAnsi="Times New Roman" w:cs="Times New Roman"/>
          <w:spacing w:val="-1"/>
          <w:position w:val="7"/>
          <w:sz w:val="28"/>
          <w:szCs w:val="28"/>
          <w:lang w:eastAsia="ru-RU"/>
        </w:rPr>
        <w:t xml:space="preserve">2 </w:t>
      </w:r>
      <w:r w:rsidRPr="009A651D">
        <w:rPr>
          <w:rFonts w:ascii="Times New Roman" w:eastAsiaTheme="minorEastAsia" w:hAnsi="Times New Roman" w:cs="Times New Roman"/>
          <w:spacing w:val="-1"/>
          <w:sz w:val="28"/>
          <w:szCs w:val="28"/>
          <w:lang w:eastAsia="ru-RU"/>
        </w:rPr>
        <w:t>площади, обнаружены около 5 тыс. артефак</w:t>
      </w:r>
      <w:r w:rsidRPr="009A651D">
        <w:rPr>
          <w:rFonts w:ascii="Times New Roman" w:eastAsiaTheme="minorEastAsia" w:hAnsi="Times New Roman" w:cs="Times New Roman"/>
          <w:sz w:val="28"/>
          <w:szCs w:val="28"/>
          <w:lang w:eastAsia="ru-RU"/>
        </w:rPr>
        <w:t>тов, включая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подъемные материалы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lang w:val="kk-KZ"/>
        </w:rPr>
        <w:fldChar w:fldCharType="begin"/>
      </w:r>
      <w:r w:rsidRPr="009A651D">
        <w:rPr>
          <w:rFonts w:ascii="Times New Roman" w:eastAsiaTheme="minorEastAsia" w:hAnsi="Times New Roman" w:cs="Times New Roman"/>
          <w:sz w:val="28"/>
          <w:szCs w:val="28"/>
          <w:lang w:eastAsia="ru-RU"/>
        </w:rPr>
        <w:instrText xml:space="preserve"> REF _Ref132995111 \r \h </w:instrText>
      </w:r>
      <w:r w:rsidRPr="009A651D">
        <w:rPr>
          <w:rFonts w:ascii="Times New Roman" w:hAnsi="Times New Roman" w:cs="Times New Roman"/>
          <w:sz w:val="28"/>
          <w:szCs w:val="28"/>
          <w:lang w:val="kk-KZ"/>
        </w:rPr>
        <w:instrText xml:space="preserve">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eastAsiaTheme="minorEastAsia" w:hAnsi="Times New Roman" w:cs="Times New Roman"/>
          <w:sz w:val="28"/>
          <w:szCs w:val="28"/>
          <w:lang w:eastAsia="ru-RU"/>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6</w:t>
      </w:r>
      <w:r w:rsidRPr="009A651D">
        <w:rPr>
          <w:rFonts w:ascii="Times New Roman" w:hAnsi="Times New Roman" w:cs="Times New Roman"/>
          <w:sz w:val="28"/>
          <w:szCs w:val="28"/>
        </w:rPr>
        <w:t>0</w:t>
      </w:r>
      <w:r w:rsidRPr="009A651D">
        <w:rPr>
          <w:rFonts w:ascii="Times New Roman" w:hAnsi="Times New Roman" w:cs="Times New Roman"/>
          <w:sz w:val="28"/>
          <w:szCs w:val="28"/>
          <w:lang w:val="kk-KZ"/>
        </w:rPr>
        <w:t>4, рис. 1, 2</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before="8"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
          <w:i/>
          <w:spacing w:val="-3"/>
          <w:kern w:val="2"/>
          <w:sz w:val="28"/>
          <w:szCs w:val="28"/>
          <w:lang w:val="kk-KZ" w:eastAsia="zh-CN" w:bidi="hi-IN"/>
        </w:rPr>
        <w:t>Подъемный</w:t>
      </w:r>
      <w:r w:rsidRPr="009A651D">
        <w:rPr>
          <w:rFonts w:ascii="Times New Roman" w:eastAsia="SimSun" w:hAnsi="Times New Roman" w:cs="Times New Roman"/>
          <w:b/>
          <w:i/>
          <w:spacing w:val="-11"/>
          <w:kern w:val="2"/>
          <w:sz w:val="28"/>
          <w:szCs w:val="28"/>
          <w:lang w:val="kk-KZ" w:eastAsia="zh-CN" w:bidi="hi-IN"/>
        </w:rPr>
        <w:t xml:space="preserve"> </w:t>
      </w:r>
      <w:r w:rsidRPr="009A651D">
        <w:rPr>
          <w:rFonts w:ascii="Times New Roman" w:eastAsia="SimSun" w:hAnsi="Times New Roman" w:cs="Times New Roman"/>
          <w:b/>
          <w:i/>
          <w:spacing w:val="-2"/>
          <w:kern w:val="2"/>
          <w:sz w:val="28"/>
          <w:szCs w:val="28"/>
          <w:lang w:val="kk-KZ" w:eastAsia="zh-CN" w:bidi="hi-IN"/>
        </w:rPr>
        <w:t>комплекс</w:t>
      </w:r>
      <w:r w:rsidRPr="009A651D">
        <w:rPr>
          <w:rFonts w:ascii="Times New Roman" w:eastAsia="SimSun" w:hAnsi="Times New Roman" w:cs="Times New Roman"/>
          <w:i/>
          <w:spacing w:val="-2"/>
          <w:kern w:val="2"/>
          <w:sz w:val="28"/>
          <w:szCs w:val="28"/>
          <w:lang w:val="kk-KZ" w:eastAsia="zh-CN" w:bidi="hi-IN"/>
        </w:rPr>
        <w:t>.</w:t>
      </w:r>
      <w:r w:rsidRPr="009A651D">
        <w:rPr>
          <w:rFonts w:ascii="Times New Roman" w:eastAsia="SimSun" w:hAnsi="Times New Roman" w:cs="Times New Roman"/>
          <w:i/>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Подъемный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комплекс</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вклю</w:t>
      </w:r>
      <w:r w:rsidRPr="009A651D">
        <w:rPr>
          <w:rFonts w:ascii="Times New Roman" w:eastAsia="SimSun" w:hAnsi="Times New Roman" w:cs="Times New Roman"/>
          <w:kern w:val="2"/>
          <w:sz w:val="28"/>
          <w:szCs w:val="28"/>
          <w:lang w:val="kk-KZ" w:eastAsia="zh-CN" w:bidi="hi-IN"/>
        </w:rPr>
        <w:t>чает 1 657 артефактов (129 % от количества, указанного в исследовании В.Т. Петрина и Ж.К. Таймагамбетова [2000]), в т.ч. 19 нуклеусов и 175 орудий. Процесс первичного расщепления характеризуют</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целом</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такие</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же</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артефакты,</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как</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стратифицированных комплексах, однако 2/3 коллекции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составляют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небольшие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торцовые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ядрища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w:t>
      </w:r>
      <w:r w:rsidRPr="009A651D">
        <w:rPr>
          <w:rFonts w:ascii="Times New Roman" w:eastAsia="SimSun" w:hAnsi="Times New Roman" w:cs="Times New Roman"/>
          <w:spacing w:val="-2"/>
          <w:kern w:val="2"/>
          <w:sz w:val="28"/>
          <w:szCs w:val="28"/>
          <w:lang w:val="kk-KZ" w:eastAsia="zh-CN" w:bidi="hi-IN"/>
        </w:rPr>
        <w:t>ния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микроядрища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для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получения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пластинок</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микропластин, 1/3 – радиальные и одноплощадочные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параллельные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нуклеусы.</w:t>
      </w:r>
    </w:p>
    <w:p w:rsidR="009A651D" w:rsidRPr="009A651D" w:rsidRDefault="009A651D" w:rsidP="00D23813">
      <w:pPr>
        <w:spacing w:before="9"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2"/>
          <w:kern w:val="2"/>
          <w:sz w:val="28"/>
          <w:szCs w:val="28"/>
          <w:lang w:val="kk-KZ" w:eastAsia="zh-CN" w:bidi="hi-IN"/>
        </w:rPr>
        <w:t>Технические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сколы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представлены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же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типами,</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что и в коллекциях горизонтов 2, 3, но доля изделий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вдвое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меньше.</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Индустрия сколов включает пластины, пластинки, микропластины и отщепы. Характер</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огранки дорсалов у пластинчатых сколов такой же,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как в коллекции горизонта 3. Определимые ударные площадки примерно в равных долях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представлены гладкими, точечными и двугранными. Следы подготовки зоны расщепления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прямым и обратным редуцированием имеются примерно</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половине</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пластинчатых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сколов.</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Отщепы характеризуются продольной или про</w:t>
      </w:r>
      <w:r w:rsidRPr="009A651D">
        <w:rPr>
          <w:rFonts w:ascii="Times New Roman" w:eastAsia="SimSun" w:hAnsi="Times New Roman" w:cs="Times New Roman"/>
          <w:spacing w:val="-3"/>
          <w:kern w:val="2"/>
          <w:sz w:val="28"/>
          <w:szCs w:val="28"/>
          <w:lang w:val="kk-KZ" w:eastAsia="zh-CN" w:bidi="hi-IN"/>
        </w:rPr>
        <w:t xml:space="preserve">дольно-поперечной огранкой, гладкими, </w:t>
      </w:r>
      <w:r w:rsidRPr="009A651D">
        <w:rPr>
          <w:rFonts w:ascii="Times New Roman" w:eastAsia="SimSun" w:hAnsi="Times New Roman" w:cs="Times New Roman"/>
          <w:spacing w:val="-2"/>
          <w:kern w:val="2"/>
          <w:sz w:val="28"/>
          <w:szCs w:val="28"/>
          <w:lang w:val="kk-KZ" w:eastAsia="zh-CN" w:bidi="hi-IN"/>
        </w:rPr>
        <w:t>двугранными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или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точечными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ударными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площадками</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 способов подготовки зоны расщепления, воплощенных на менее чем половине отщепов, наиболее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распространена</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прямая редукция.</w:t>
      </w:r>
    </w:p>
    <w:p w:rsidR="009A651D" w:rsidRPr="009A651D" w:rsidRDefault="009A651D" w:rsidP="00D23813">
      <w:pPr>
        <w:spacing w:before="2" w:after="0" w:line="249"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орудийном наборе неформальные орудия составляют ~ 30 %. Среди типологически выраженных форм преобладают скребки тех же типов, которые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представлены</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материалах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других</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двулезвийные долотовидные орудия.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Скребел немного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w:instrText>
      </w:r>
      <w:r w:rsidRPr="009A651D">
        <w:rPr>
          <w:rFonts w:ascii="Times New Roman" w:eastAsia="SimSun" w:hAnsi="Times New Roman" w:cs="Times New Roman"/>
          <w:kern w:val="2"/>
          <w:sz w:val="28"/>
          <w:szCs w:val="28"/>
          <w:lang w:eastAsia="zh-CN" w:bidi="hi-IN"/>
        </w:rPr>
        <w:instrText xml:space="preserve">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eastAsia="zh-CN" w:bidi="hi-IN"/>
        </w:rPr>
        <w:fldChar w:fldCharType="end"/>
      </w:r>
      <w:r w:rsidRPr="009A651D">
        <w:rPr>
          <w:rFonts w:ascii="Times New Roman" w:hAnsi="Times New Roman" w:cs="Times New Roman"/>
          <w:kern w:val="2"/>
          <w:sz w:val="28"/>
          <w:szCs w:val="28"/>
          <w:lang w:val="kk-KZ" w:bidi="hi-IN"/>
        </w:rPr>
        <w:t>, с. 190, рис. 2</w:t>
      </w:r>
      <w:r w:rsidRPr="009A651D">
        <w:rPr>
          <w:rFonts w:ascii="Times New Roman" w:eastAsia="SimSun" w:hAnsi="Times New Roman" w:cs="Times New Roman"/>
          <w:kern w:val="2"/>
          <w:sz w:val="28"/>
          <w:szCs w:val="28"/>
          <w:lang w:val="kk-KZ" w:eastAsia="zh-CN" w:bidi="hi-IN"/>
        </w:rPr>
        <w:t>], в основном продольные однолезвийные, выделено несколько конвергентных. Имеется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небольшая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серия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ножей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ретушированными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лезвиями.</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Интерпретация разреза участка Шульбинка была затруднена из-за малой толщины литологических разрезов, составляющих разрез, однако можно предположить, что желтый суглинок, содержащий самые ранние артефакты, можно сравнить с заключительной фазой серии Рора (верхняя генерация лессовидных пород). Это время существования комплекса фауны мамонтов верхнего палеолита (Кошкурганский комплекс Казахстана, Прииртышья), или новошульбинской свиты, что, с нашей точки зрения, менее вероятно, поскольку скопления новошульбинской свиты связаны со второй надпойменной террасой.</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соответствии с типологией артефактов все находки стоянки Шульбинка разделены на три комплекса: среднепалеолитический (мустьерский), начальной поры верхнего палеолита и финальноплейстоценовый/голоценовый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_Ref132807964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165;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256]. </w:t>
      </w:r>
    </w:p>
    <w:p w:rsidR="009A651D" w:rsidRPr="009A651D" w:rsidRDefault="009A651D" w:rsidP="00D23813">
      <w:pPr>
        <w:widowControl w:val="0"/>
        <w:autoSpaceDE w:val="0"/>
        <w:autoSpaceDN w:val="0"/>
        <w:adjustRightInd w:val="0"/>
        <w:spacing w:before="8"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Наиболее полная стратиграфическая колонка прослеживается в раскопе по двум взаимоперпендикулярным разрезам. Рыхлые отложения маломощны: желтый суглинок с формировавшейся на нем почвой, относится к покровным отложениям и накопился, надо полагать, во время существования стоянки на приустьевом мысу реки Шульбинка. Крупнозернистый песок с примесью галечника аллювиального происхождения связан с более древним временем, накоплениями 3 надпойменной террасы реки Иртыш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_Ref132895779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103</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rPr>
        <w:t xml:space="preserve">, с. 143]. </w:t>
      </w:r>
    </w:p>
    <w:p w:rsidR="009A651D" w:rsidRPr="009A651D" w:rsidRDefault="009A651D" w:rsidP="00D23813">
      <w:pPr>
        <w:spacing w:before="10"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1"/>
          <w:kern w:val="2"/>
          <w:sz w:val="28"/>
          <w:szCs w:val="28"/>
          <w:lang w:val="kk-KZ" w:eastAsia="zh-CN" w:bidi="hi-IN"/>
        </w:rPr>
        <w:t>Сводный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разрез</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отложений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выглядит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сле</w:t>
      </w:r>
      <w:r w:rsidRPr="009A651D">
        <w:rPr>
          <w:rFonts w:ascii="Times New Roman" w:eastAsia="SimSun" w:hAnsi="Times New Roman" w:cs="Times New Roman"/>
          <w:spacing w:val="-2"/>
          <w:kern w:val="2"/>
          <w:sz w:val="28"/>
          <w:szCs w:val="28"/>
          <w:lang w:val="kk-KZ" w:eastAsia="zh-CN" w:bidi="hi-IN"/>
        </w:rPr>
        <w:t>дующим</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образом</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(сверху</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вниз)</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
          <w:kern w:val="2"/>
          <w:sz w:val="28"/>
          <w:szCs w:val="28"/>
          <w:lang w:val="kk-KZ" w:eastAsia="zh-CN" w:bidi="hi-IN"/>
        </w:rPr>
        <w:fldChar w:fldCharType="begin"/>
      </w:r>
      <w:r w:rsidRPr="009A651D">
        <w:rPr>
          <w:rFonts w:ascii="Times New Roman" w:eastAsia="SimSun" w:hAnsi="Times New Roman" w:cs="Times New Roman"/>
          <w:spacing w:val="-1"/>
          <w:kern w:val="2"/>
          <w:sz w:val="28"/>
          <w:szCs w:val="28"/>
          <w:lang w:val="kk-KZ" w:eastAsia="zh-CN" w:bidi="hi-IN"/>
        </w:rPr>
        <w:instrText xml:space="preserve"> REF _Ref132809824 \r \h  \* MERGEFORMAT </w:instrText>
      </w:r>
      <w:r w:rsidRPr="009A651D">
        <w:rPr>
          <w:rFonts w:ascii="Times New Roman" w:eastAsia="SimSun" w:hAnsi="Times New Roman" w:cs="Times New Roman"/>
          <w:spacing w:val="-1"/>
          <w:kern w:val="2"/>
          <w:sz w:val="28"/>
          <w:szCs w:val="28"/>
          <w:lang w:val="kk-KZ" w:eastAsia="zh-CN" w:bidi="hi-IN"/>
        </w:rPr>
      </w:r>
      <w:r w:rsidRPr="009A651D">
        <w:rPr>
          <w:rFonts w:ascii="Times New Roman" w:eastAsia="SimSun" w:hAnsi="Times New Roman" w:cs="Times New Roman"/>
          <w:spacing w:val="-1"/>
          <w:kern w:val="2"/>
          <w:sz w:val="28"/>
          <w:szCs w:val="28"/>
          <w:lang w:val="kk-KZ" w:eastAsia="zh-CN" w:bidi="hi-IN"/>
        </w:rPr>
        <w:fldChar w:fldCharType="separate"/>
      </w:r>
      <w:r w:rsidR="00761175">
        <w:rPr>
          <w:rFonts w:ascii="Times New Roman" w:eastAsia="SimSun" w:hAnsi="Times New Roman" w:cs="Times New Roman"/>
          <w:spacing w:val="-1"/>
          <w:kern w:val="2"/>
          <w:sz w:val="28"/>
          <w:szCs w:val="28"/>
          <w:lang w:val="kk-KZ" w:eastAsia="zh-CN" w:bidi="hi-IN"/>
        </w:rPr>
        <w:t>108</w:t>
      </w:r>
      <w:r w:rsidRPr="009A651D">
        <w:rPr>
          <w:rFonts w:ascii="Times New Roman" w:eastAsia="SimSun" w:hAnsi="Times New Roman" w:cs="Times New Roman"/>
          <w:spacing w:val="-1"/>
          <w:kern w:val="2"/>
          <w:sz w:val="28"/>
          <w:szCs w:val="28"/>
          <w:lang w:val="kk-KZ" w:eastAsia="zh-CN" w:bidi="hi-IN"/>
        </w:rPr>
        <w:fldChar w:fldCharType="end"/>
      </w:r>
      <w:r w:rsidRPr="009A651D">
        <w:rPr>
          <w:rFonts w:ascii="Times New Roman" w:eastAsia="SimSun" w:hAnsi="Times New Roman" w:cs="Times New Roman"/>
          <w:spacing w:val="-1"/>
          <w:kern w:val="2"/>
          <w:sz w:val="28"/>
          <w:szCs w:val="28"/>
          <w:lang w:eastAsia="zh-CN" w:bidi="hi-IN"/>
        </w:rPr>
        <w:t>, с. 56</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spacing w:val="-1"/>
          <w:kern w:val="2"/>
          <w:sz w:val="28"/>
          <w:szCs w:val="28"/>
          <w:lang w:eastAsia="zh-CN" w:bidi="hi-IN"/>
        </w:rPr>
        <w:instrText xml:space="preserve"> REF _Ref132807964 \r \h </w:instrText>
      </w:r>
      <w:r w:rsidRPr="009A651D">
        <w:rPr>
          <w:rFonts w:ascii="Times New Roman" w:eastAsia="SimSun" w:hAnsi="Times New Roman" w:cs="Times New Roman"/>
          <w:kern w:val="2"/>
          <w:sz w:val="28"/>
          <w:szCs w:val="28"/>
          <w:lang w:eastAsia="zh-CN" w:bidi="hi-IN"/>
        </w:rPr>
        <w:instrText xml:space="preserve">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spacing w:val="-1"/>
          <w:kern w:val="2"/>
          <w:sz w:val="28"/>
          <w:szCs w:val="28"/>
          <w:lang w:eastAsia="zh-CN" w:bidi="hi-IN"/>
        </w:rPr>
        <w:t>1</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166</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widowControl w:val="0"/>
        <w:numPr>
          <w:ilvl w:val="0"/>
          <w:numId w:val="2"/>
        </w:numPr>
        <w:tabs>
          <w:tab w:val="left" w:pos="590"/>
        </w:tabs>
        <w:autoSpaceDE w:val="0"/>
        <w:autoSpaceDN w:val="0"/>
        <w:spacing w:before="2" w:after="0" w:line="249"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pacing w:val="-2"/>
          <w:sz w:val="28"/>
          <w:szCs w:val="28"/>
          <w:lang w:eastAsia="ru-RU"/>
        </w:rPr>
        <w:t>Гумусированный слой легких суглинков, с хоро</w:t>
      </w:r>
      <w:r w:rsidRPr="009A651D">
        <w:rPr>
          <w:rFonts w:ascii="Times New Roman" w:eastAsiaTheme="minorEastAsia" w:hAnsi="Times New Roman" w:cs="Times New Roman"/>
          <w:sz w:val="28"/>
          <w:szCs w:val="28"/>
          <w:lang w:eastAsia="ru-RU"/>
        </w:rPr>
        <w:t>шо выраженной дерниной. Мощность до 0,6 м. Граница с подстилающим слоем неровная, проводится по цветовому переходу.</w:t>
      </w:r>
    </w:p>
    <w:p w:rsidR="009A651D" w:rsidRPr="009A651D" w:rsidRDefault="009A651D" w:rsidP="00D23813">
      <w:pPr>
        <w:widowControl w:val="0"/>
        <w:numPr>
          <w:ilvl w:val="0"/>
          <w:numId w:val="2"/>
        </w:numPr>
        <w:tabs>
          <w:tab w:val="left" w:pos="590"/>
        </w:tabs>
        <w:autoSpaceDE w:val="0"/>
        <w:autoSpaceDN w:val="0"/>
        <w:spacing w:before="2" w:after="0" w:line="249"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Суглиноксветло-желтый, легкий, на отдельных участках включает линзы </w:t>
      </w:r>
      <w:r w:rsidRPr="009A651D">
        <w:rPr>
          <w:rFonts w:ascii="Times New Roman" w:eastAsiaTheme="minorEastAsia" w:hAnsi="Times New Roman" w:cs="Times New Roman"/>
          <w:spacing w:val="-2"/>
          <w:sz w:val="28"/>
          <w:szCs w:val="28"/>
          <w:lang w:eastAsia="ru-RU"/>
        </w:rPr>
        <w:t xml:space="preserve">песка и галечника. </w:t>
      </w:r>
      <w:r w:rsidRPr="009A651D">
        <w:rPr>
          <w:rFonts w:ascii="Times New Roman" w:eastAsiaTheme="minorEastAsia" w:hAnsi="Times New Roman" w:cs="Times New Roman"/>
          <w:spacing w:val="-1"/>
          <w:sz w:val="28"/>
          <w:szCs w:val="28"/>
          <w:lang w:eastAsia="ru-RU"/>
        </w:rPr>
        <w:t>Мощность до 0,4 м. Гра</w:t>
      </w:r>
      <w:r w:rsidRPr="009A651D">
        <w:rPr>
          <w:rFonts w:ascii="Times New Roman" w:eastAsiaTheme="minorEastAsia" w:hAnsi="Times New Roman" w:cs="Times New Roman"/>
          <w:sz w:val="28"/>
          <w:szCs w:val="28"/>
          <w:lang w:eastAsia="ru-RU"/>
        </w:rPr>
        <w:t>ница с подстилающим слоем не четкая.</w:t>
      </w:r>
    </w:p>
    <w:p w:rsidR="009A651D" w:rsidRPr="009A651D" w:rsidRDefault="009A651D" w:rsidP="00D23813">
      <w:pPr>
        <w:widowControl w:val="0"/>
        <w:numPr>
          <w:ilvl w:val="0"/>
          <w:numId w:val="2"/>
        </w:numPr>
        <w:tabs>
          <w:tab w:val="left" w:pos="590"/>
        </w:tabs>
        <w:autoSpaceDE w:val="0"/>
        <w:autoSpaceDN w:val="0"/>
        <w:spacing w:before="2" w:after="0" w:line="249"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Песок желтый крупнозернистый, на отдельных участках включает линзы галечника, иногда полностью заменяется им. Мощность 0,15 м. Залегает на скальном основании.</w:t>
      </w:r>
    </w:p>
    <w:p w:rsidR="009A651D" w:rsidRPr="009A651D" w:rsidRDefault="009A651D" w:rsidP="00D23813">
      <w:pPr>
        <w:spacing w:before="4"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Залегание слоев субгоризонтальное,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минимальным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уклоном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1–2°</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восточном и южном направлении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к русл</w:t>
      </w:r>
      <w:r w:rsidRPr="009A651D">
        <w:rPr>
          <w:rFonts w:ascii="Times New Roman" w:eastAsia="SimSun" w:hAnsi="Times New Roman" w:cs="Times New Roman"/>
          <w:kern w:val="2"/>
          <w:sz w:val="28"/>
          <w:szCs w:val="28"/>
          <w:lang w:eastAsia="zh-CN" w:bidi="hi-IN"/>
        </w:rPr>
        <w:t xml:space="preserve">у устья </w:t>
      </w:r>
      <w:r w:rsidRPr="009A651D">
        <w:rPr>
          <w:rFonts w:ascii="Times New Roman" w:eastAsia="SimSun" w:hAnsi="Times New Roman" w:cs="Times New Roman"/>
          <w:kern w:val="2"/>
          <w:sz w:val="28"/>
          <w:szCs w:val="28"/>
          <w:lang w:val="kk-KZ" w:eastAsia="zh-CN" w:bidi="hi-IN"/>
        </w:rPr>
        <w:t>Шульбинки. С северо-запада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на юго-восток идет выклинивание слоя 2</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приобщем</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уменьшении</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мощности</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разреза.</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восточной</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части</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раскопа</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слой</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1включает</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отложения слоя 2; их общая мощность составляет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ок. 0,1 м.</w:t>
      </w:r>
    </w:p>
    <w:p w:rsidR="009A651D" w:rsidRPr="009A651D" w:rsidRDefault="009A651D" w:rsidP="00D23813">
      <w:pPr>
        <w:spacing w:before="7" w:after="0" w:line="249"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Разбор отложений при раскопках проводился</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условным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горизонтам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0,2м.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Промывка или просев грунта не осущест</w:t>
      </w:r>
      <w:r w:rsidRPr="009A651D">
        <w:rPr>
          <w:rFonts w:ascii="Times New Roman" w:eastAsia="SimSun" w:hAnsi="Times New Roman" w:cs="Times New Roman"/>
          <w:spacing w:val="-3"/>
          <w:kern w:val="2"/>
          <w:sz w:val="28"/>
          <w:szCs w:val="28"/>
          <w:lang w:val="kk-KZ" w:eastAsia="zh-CN" w:bidi="hi-IN"/>
        </w:rPr>
        <w:t>влялась.</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Археологический</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материал</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был</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за</w:t>
      </w:r>
      <w:r w:rsidRPr="009A651D">
        <w:rPr>
          <w:rFonts w:ascii="Times New Roman" w:eastAsia="SimSun" w:hAnsi="Times New Roman" w:cs="Times New Roman"/>
          <w:spacing w:val="-3"/>
          <w:kern w:val="2"/>
          <w:sz w:val="28"/>
          <w:szCs w:val="28"/>
          <w:lang w:val="kk-KZ" w:eastAsia="zh-CN" w:bidi="hi-IN"/>
        </w:rPr>
        <w:t>фиксирован</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слоях</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1</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культурный</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горизонт</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(далее–горизонт)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2</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(горизонты</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2</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а</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также</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поверхностном</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залегании</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по</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всей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площади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раскопа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за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его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пределами.</w:t>
      </w:r>
      <w:r w:rsidRPr="009A651D">
        <w:rPr>
          <w:rFonts w:ascii="Times New Roman" w:eastAsia="SimSun" w:hAnsi="Times New Roman" w:cs="Times New Roman"/>
          <w:kern w:val="2"/>
          <w:sz w:val="28"/>
          <w:szCs w:val="28"/>
          <w:lang w:eastAsia="zh-CN" w:bidi="hi-IN"/>
        </w:rPr>
        <w:t xml:space="preserve"> </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Наиболее подробный анализ каменной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индустрии Шульбинки представлен в монографии В.Т. Петрина и Ж.К. Таймагамбетова</w:t>
      </w:r>
      <w:r w:rsidRPr="009A651D">
        <w:rPr>
          <w:rFonts w:ascii="Times New Roman" w:eastAsia="SimSun" w:hAnsi="Times New Roman" w:cs="Times New Roman"/>
          <w:spacing w:val="2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165</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ней</w:t>
      </w:r>
      <w:r w:rsidRPr="009A651D">
        <w:rPr>
          <w:rFonts w:ascii="Times New Roman" w:eastAsia="SimSun" w:hAnsi="Times New Roman" w:cs="Times New Roman"/>
          <w:spacing w:val="2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памятник</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определяется как многократно посещаемая кратковременная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стоянка-мастерская полного цикла обработки каменного сырья. По характеру каменного инвентаря исследователями были выделены три комплекса, залегавших в смешанном состоянии, – финала среднего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(мустье),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ранней</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поры</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верхнего</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раннего голоцена. Авторы монографии отмечали,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что членение коллекции по технико-типологическим</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показателям «в какой-то степени условно»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30].</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Комплексы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формировались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учетом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характера</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нуклевидных</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форм</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типологически</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выраженных</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ору</w:t>
      </w:r>
      <w:r w:rsidRPr="009A651D">
        <w:rPr>
          <w:rFonts w:ascii="Times New Roman" w:eastAsia="SimSun" w:hAnsi="Times New Roman" w:cs="Times New Roman"/>
          <w:spacing w:val="-3"/>
          <w:kern w:val="2"/>
          <w:sz w:val="28"/>
          <w:szCs w:val="28"/>
          <w:lang w:val="kk-KZ" w:eastAsia="zh-CN" w:bidi="hi-IN"/>
        </w:rPr>
        <w:t>дий.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Основной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массив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артефактов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(сколы,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т.ч.</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техни</w:t>
      </w:r>
      <w:r w:rsidRPr="009A651D">
        <w:rPr>
          <w:rFonts w:ascii="Times New Roman" w:eastAsia="SimSun" w:hAnsi="Times New Roman" w:cs="Times New Roman"/>
          <w:spacing w:val="-1"/>
          <w:kern w:val="2"/>
          <w:sz w:val="28"/>
          <w:szCs w:val="28"/>
          <w:lang w:val="kk-KZ" w:eastAsia="zh-CN" w:bidi="hi-IN"/>
        </w:rPr>
        <w:t>ческие;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отходы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производства,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«универсальные»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типы</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анализу</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привлекался.</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среднепалеолитический комплекс были включены все нуклеусы, атрибутированные как леваллуазские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основном</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остроконечники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большая часть скребел, выполненных на отщепах.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ним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причислены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также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немногочисленные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крупные</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широкие пластины.</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К комплексу раннего верхнего палеолита отнесены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параллельные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также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 верхнепалеолитических типов: скребки, долотовидные орудия (стамески), немногочисленные резцы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проколки.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Сюда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же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включались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интенсивно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ретуш</w:t>
      </w:r>
      <w:r w:rsidRPr="009A651D">
        <w:rPr>
          <w:rFonts w:ascii="Times New Roman" w:eastAsia="SimSun" w:hAnsi="Times New Roman" w:cs="Times New Roman"/>
          <w:spacing w:val="-47"/>
          <w:kern w:val="2"/>
          <w:sz w:val="28"/>
          <w:szCs w:val="28"/>
          <w:lang w:val="kk-KZ" w:eastAsia="zh-CN" w:bidi="hi-IN"/>
        </w:rPr>
        <w:t>и</w:t>
      </w:r>
      <w:r w:rsidRPr="009A651D">
        <w:rPr>
          <w:rFonts w:ascii="Times New Roman" w:eastAsia="SimSun" w:hAnsi="Times New Roman" w:cs="Times New Roman"/>
          <w:kern w:val="2"/>
          <w:sz w:val="28"/>
          <w:szCs w:val="28"/>
          <w:lang w:val="kk-KZ" w:eastAsia="zh-CN" w:bidi="hi-IN"/>
        </w:rPr>
        <w:t>рованные скребла на пластинах и пластины со сходной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обработкой.</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Раннеголоценовый комплекс составили торцовые</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ядрища</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получения</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мелких</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микропластины</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также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микроскребки.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Отмечалось</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единство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сырьевой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базы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всех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комплек</w:t>
      </w:r>
      <w:r w:rsidRPr="009A651D">
        <w:rPr>
          <w:rFonts w:ascii="Times New Roman" w:eastAsia="SimSun" w:hAnsi="Times New Roman" w:cs="Times New Roman"/>
          <w:spacing w:val="-1"/>
          <w:kern w:val="2"/>
          <w:sz w:val="28"/>
          <w:szCs w:val="28"/>
          <w:lang w:val="kk-KZ" w:eastAsia="zh-CN" w:bidi="hi-IN"/>
        </w:rPr>
        <w:t xml:space="preserve">сов и их индустриальная преемственность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30].</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Данная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интерпретация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археологических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комплексов</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стала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господствующей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научной</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литературе, ее придерживались все последующие исследователи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материалов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256</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spacing w:val="-1"/>
          <w:kern w:val="2"/>
          <w:sz w:val="28"/>
          <w:szCs w:val="28"/>
          <w:lang w:val="kk-KZ" w:eastAsia="zh-CN" w:bidi="hi-IN"/>
        </w:rPr>
        <w:instrText xml:space="preserve"> REF _Ref132925538 \r \h </w:instrText>
      </w:r>
      <w:r w:rsidRPr="009A651D">
        <w:rPr>
          <w:rFonts w:ascii="Times New Roman" w:eastAsia="SimSun" w:hAnsi="Times New Roman" w:cs="Times New Roman"/>
          <w:kern w:val="2"/>
          <w:sz w:val="28"/>
          <w:szCs w:val="28"/>
          <w:lang w:val="kk-KZ" w:eastAsia="zh-CN" w:bidi="hi-IN"/>
        </w:rPr>
        <w:instrText xml:space="preserve">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spacing w:val="-1"/>
          <w:kern w:val="2"/>
          <w:sz w:val="28"/>
          <w:szCs w:val="28"/>
          <w:lang w:val="kk-KZ" w:eastAsia="zh-CN" w:bidi="hi-IN"/>
        </w:rPr>
        <w:t>109</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124</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spacing w:val="-47"/>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ходе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предварительного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анализа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мате</w:t>
      </w:r>
      <w:r w:rsidRPr="009A651D">
        <w:rPr>
          <w:rFonts w:ascii="Times New Roman" w:eastAsia="SimSun" w:hAnsi="Times New Roman" w:cs="Times New Roman"/>
          <w:spacing w:val="-1"/>
          <w:kern w:val="2"/>
          <w:sz w:val="28"/>
          <w:szCs w:val="28"/>
          <w:lang w:val="kk-KZ" w:eastAsia="zh-CN" w:bidi="hi-IN"/>
        </w:rPr>
        <w:t>риалов</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все</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артефакты</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рассматривались</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как</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единый</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археологический</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комплекс,</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относящийся</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к</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финальной</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стадии</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верхнего</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палео</w:t>
      </w:r>
      <w:r w:rsidRPr="009A651D">
        <w:rPr>
          <w:rFonts w:ascii="Times New Roman" w:eastAsia="SimSun" w:hAnsi="Times New Roman" w:cs="Times New Roman"/>
          <w:kern w:val="2"/>
          <w:sz w:val="28"/>
          <w:szCs w:val="28"/>
          <w:lang w:val="kk-KZ" w:eastAsia="zh-CN" w:bidi="hi-IN"/>
        </w:rPr>
        <w:t>лита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(13–12</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тыс.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л.н.). Возраст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определялся</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учетом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геоморфологической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позиции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ее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стратиграфии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характера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каменного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инвентаря.</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Отмечено,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что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ком</w:t>
      </w:r>
      <w:r w:rsidRPr="009A651D">
        <w:rPr>
          <w:rFonts w:ascii="Times New Roman" w:eastAsia="SimSun" w:hAnsi="Times New Roman" w:cs="Times New Roman"/>
          <w:spacing w:val="-2"/>
          <w:kern w:val="2"/>
          <w:sz w:val="28"/>
          <w:szCs w:val="28"/>
          <w:lang w:val="kk-KZ" w:eastAsia="zh-CN" w:bidi="hi-IN"/>
        </w:rPr>
        <w:t xml:space="preserve">плексе, возможно, </w:t>
      </w:r>
      <w:r w:rsidRPr="009A651D">
        <w:rPr>
          <w:rFonts w:ascii="Times New Roman" w:eastAsia="SimSun" w:hAnsi="Times New Roman" w:cs="Times New Roman"/>
          <w:spacing w:val="-1"/>
          <w:kern w:val="2"/>
          <w:sz w:val="28"/>
          <w:szCs w:val="28"/>
          <w:lang w:val="kk-KZ" w:eastAsia="zh-CN" w:bidi="hi-IN"/>
        </w:rPr>
        <w:t>имеется незначительная</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примесь</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раннеголоценовых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(неолитических)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материалов,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связанных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слоем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(верхняя</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часть)</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с</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без</w:t>
      </w:r>
      <w:r w:rsidRPr="009A651D">
        <w:rPr>
          <w:rFonts w:ascii="Times New Roman" w:eastAsia="SimSun" w:hAnsi="Times New Roman" w:cs="Times New Roman"/>
          <w:spacing w:val="-1"/>
          <w:kern w:val="2"/>
          <w:sz w:val="28"/>
          <w:szCs w:val="28"/>
          <w:lang w:eastAsia="zh-CN" w:bidi="hi-IN"/>
        </w:rPr>
        <w:t>и</w:t>
      </w:r>
      <w:r w:rsidRPr="009A651D">
        <w:rPr>
          <w:rFonts w:ascii="Times New Roman" w:eastAsia="SimSun" w:hAnsi="Times New Roman" w:cs="Times New Roman"/>
          <w:spacing w:val="-1"/>
          <w:kern w:val="2"/>
          <w:sz w:val="28"/>
          <w:szCs w:val="28"/>
          <w:lang w:val="kk-KZ" w:eastAsia="zh-CN" w:bidi="hi-IN"/>
        </w:rPr>
        <w:t>нвентарным</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погре</w:t>
      </w:r>
      <w:r w:rsidRPr="009A651D">
        <w:rPr>
          <w:rFonts w:ascii="Times New Roman" w:eastAsia="SimSun" w:hAnsi="Times New Roman" w:cs="Times New Roman"/>
          <w:kern w:val="2"/>
          <w:sz w:val="28"/>
          <w:szCs w:val="28"/>
          <w:lang w:val="kk-KZ" w:eastAsia="zh-CN" w:bidi="hi-IN"/>
        </w:rPr>
        <w:t>бением, которое находилось у края уступа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песчаной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линзе,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залегавшей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непосред</w:t>
      </w:r>
      <w:r w:rsidRPr="009A651D">
        <w:rPr>
          <w:rFonts w:ascii="Times New Roman" w:eastAsia="SimSun" w:hAnsi="Times New Roman" w:cs="Times New Roman"/>
          <w:spacing w:val="-3"/>
          <w:kern w:val="2"/>
          <w:sz w:val="28"/>
          <w:szCs w:val="28"/>
          <w:lang w:val="kk-KZ" w:eastAsia="zh-CN" w:bidi="hi-IN"/>
        </w:rPr>
        <w:t xml:space="preserve">ственно под дерном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2"/>
          <w:kern w:val="2"/>
          <w:sz w:val="28"/>
          <w:szCs w:val="28"/>
          <w:lang w:val="kk-KZ" w:eastAsia="zh-CN" w:bidi="hi-IN"/>
        </w:rPr>
        <w:fldChar w:fldCharType="begin"/>
      </w:r>
      <w:r w:rsidRPr="009A651D">
        <w:rPr>
          <w:rFonts w:ascii="Times New Roman" w:eastAsia="SimSun" w:hAnsi="Times New Roman" w:cs="Times New Roman"/>
          <w:spacing w:val="-2"/>
          <w:kern w:val="2"/>
          <w:sz w:val="28"/>
          <w:szCs w:val="28"/>
          <w:lang w:val="kk-KZ" w:eastAsia="zh-CN" w:bidi="hi-IN"/>
        </w:rPr>
        <w:instrText xml:space="preserve"> REF _Ref132895298 \r \h  \* MERGEFORMAT </w:instrText>
      </w:r>
      <w:r w:rsidRPr="009A651D">
        <w:rPr>
          <w:rFonts w:ascii="Times New Roman" w:eastAsia="SimSun" w:hAnsi="Times New Roman" w:cs="Times New Roman"/>
          <w:spacing w:val="-2"/>
          <w:kern w:val="2"/>
          <w:sz w:val="28"/>
          <w:szCs w:val="28"/>
          <w:lang w:val="kk-KZ" w:eastAsia="zh-CN" w:bidi="hi-IN"/>
        </w:rPr>
      </w:r>
      <w:r w:rsidRPr="009A651D">
        <w:rPr>
          <w:rFonts w:ascii="Times New Roman" w:eastAsia="SimSun" w:hAnsi="Times New Roman" w:cs="Times New Roman"/>
          <w:spacing w:val="-2"/>
          <w:kern w:val="2"/>
          <w:sz w:val="28"/>
          <w:szCs w:val="28"/>
          <w:lang w:val="kk-KZ" w:eastAsia="zh-CN" w:bidi="hi-IN"/>
        </w:rPr>
        <w:fldChar w:fldCharType="separate"/>
      </w:r>
      <w:r w:rsidR="00761175">
        <w:rPr>
          <w:rFonts w:ascii="Times New Roman" w:eastAsia="SimSun" w:hAnsi="Times New Roman" w:cs="Times New Roman"/>
          <w:spacing w:val="-2"/>
          <w:kern w:val="2"/>
          <w:sz w:val="28"/>
          <w:szCs w:val="28"/>
          <w:lang w:val="kk-KZ" w:eastAsia="zh-CN" w:bidi="hi-IN"/>
        </w:rPr>
        <w:t>56</w:t>
      </w:r>
      <w:r w:rsidRPr="009A651D">
        <w:rPr>
          <w:rFonts w:ascii="Times New Roman" w:eastAsia="SimSun" w:hAnsi="Times New Roman" w:cs="Times New Roman"/>
          <w:spacing w:val="-2"/>
          <w:kern w:val="2"/>
          <w:sz w:val="28"/>
          <w:szCs w:val="28"/>
          <w:lang w:val="kk-KZ" w:eastAsia="zh-CN" w:bidi="hi-IN"/>
        </w:rPr>
        <w:fldChar w:fldCharType="end"/>
      </w:r>
      <w:r w:rsidRPr="009A651D">
        <w:rPr>
          <w:rFonts w:ascii="Times New Roman" w:eastAsia="SimSun" w:hAnsi="Times New Roman" w:cs="Times New Roman"/>
          <w:spacing w:val="-2"/>
          <w:kern w:val="2"/>
          <w:sz w:val="28"/>
          <w:szCs w:val="28"/>
          <w:lang w:eastAsia="zh-CN" w:bidi="hi-IN"/>
        </w:rPr>
        <w:t>, с. 161-167</w:t>
      </w:r>
      <w:r w:rsidRPr="009A651D">
        <w:rPr>
          <w:rFonts w:ascii="Times New Roman" w:eastAsia="SimSun" w:hAnsi="Times New Roman" w:cs="Times New Roman"/>
          <w:spacing w:val="-2"/>
          <w:kern w:val="2"/>
          <w:sz w:val="28"/>
          <w:szCs w:val="28"/>
          <w:lang w:val="kk-KZ" w:eastAsia="zh-CN" w:bidi="hi-IN"/>
        </w:rPr>
        <w:t>].</w:t>
      </w:r>
    </w:p>
    <w:p w:rsidR="009A651D" w:rsidRPr="009A651D" w:rsidRDefault="009A651D" w:rsidP="00D23813">
      <w:pPr>
        <w:shd w:val="clear" w:color="auto" w:fill="FFFFFF" w:themeFill="background1"/>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дальнейшем </w:t>
      </w:r>
      <w:r w:rsidRPr="009A651D">
        <w:rPr>
          <w:rFonts w:ascii="Times New Roman" w:eastAsiaTheme="minorEastAsia" w:hAnsi="Times New Roman" w:cs="Times New Roman"/>
          <w:spacing w:val="10"/>
          <w:sz w:val="28"/>
          <w:szCs w:val="28"/>
          <w:lang w:eastAsia="ru-RU"/>
        </w:rPr>
        <w:t xml:space="preserve">автором </w:t>
      </w:r>
      <w:r w:rsidRPr="009A651D">
        <w:rPr>
          <w:rFonts w:ascii="Times New Roman" w:eastAsiaTheme="minorEastAsia" w:hAnsi="Times New Roman" w:cs="Times New Roman"/>
          <w:sz w:val="28"/>
          <w:szCs w:val="28"/>
          <w:lang w:eastAsia="ru-RU"/>
        </w:rPr>
        <w:t>раскопок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Ж.К.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Таймагамбетовым было высказано предположение о наличии на памятнике двух смешанных разновременных комплексов, относящихся к финалу и ранней стадии верхнего палеолита и имеющих аналогии с материалами синхронных памятников Южной Сибири (Сросткинская стоянка, Кокорево I и Толбага) </w:t>
      </w:r>
      <w:r w:rsidRPr="009A651D">
        <w:rPr>
          <w:rFonts w:ascii="Times New Roman" w:eastAsiaTheme="minorEastAsia" w:hAnsi="Times New Roman" w:cs="Times New Roman"/>
          <w:sz w:val="28"/>
          <w:szCs w:val="28"/>
          <w:shd w:val="clear" w:color="auto" w:fill="FFFFFF" w:themeFill="background1"/>
          <w:lang w:eastAsia="ru-RU"/>
        </w:rPr>
        <w:t>[</w:t>
      </w:r>
      <w:r w:rsidRPr="009A651D">
        <w:rPr>
          <w:rFonts w:ascii="Times New Roman" w:eastAsiaTheme="minorEastAsia" w:hAnsi="Times New Roman" w:cs="Times New Roman"/>
          <w:spacing w:val="-2"/>
          <w:sz w:val="28"/>
          <w:szCs w:val="28"/>
          <w:shd w:val="clear" w:color="auto" w:fill="FFFFFF" w:themeFill="background1"/>
          <w:lang w:eastAsia="ru-RU"/>
        </w:rPr>
        <w:fldChar w:fldCharType="begin"/>
      </w:r>
      <w:r w:rsidRPr="009A651D">
        <w:rPr>
          <w:rFonts w:ascii="Times New Roman" w:eastAsiaTheme="minorEastAsia" w:hAnsi="Times New Roman" w:cs="Times New Roman"/>
          <w:sz w:val="28"/>
          <w:szCs w:val="28"/>
          <w:shd w:val="clear" w:color="auto" w:fill="FFFFFF" w:themeFill="background1"/>
          <w:lang w:eastAsia="ru-RU"/>
        </w:rPr>
        <w:instrText xml:space="preserve"> REF _Ref132895298 \r \h </w:instrText>
      </w:r>
      <w:r w:rsidRPr="009A651D">
        <w:rPr>
          <w:rFonts w:ascii="Times New Roman" w:eastAsiaTheme="minorEastAsia" w:hAnsi="Times New Roman" w:cs="Times New Roman"/>
          <w:spacing w:val="-2"/>
          <w:sz w:val="28"/>
          <w:szCs w:val="28"/>
          <w:shd w:val="clear" w:color="auto" w:fill="FFFFFF" w:themeFill="background1"/>
          <w:lang w:eastAsia="ru-RU"/>
        </w:rPr>
        <w:instrText xml:space="preserve"> \* MERGEFORMAT </w:instrText>
      </w:r>
      <w:r w:rsidRPr="009A651D">
        <w:rPr>
          <w:rFonts w:ascii="Times New Roman" w:eastAsiaTheme="minorEastAsia" w:hAnsi="Times New Roman" w:cs="Times New Roman"/>
          <w:spacing w:val="-2"/>
          <w:sz w:val="28"/>
          <w:szCs w:val="28"/>
          <w:shd w:val="clear" w:color="auto" w:fill="FFFFFF" w:themeFill="background1"/>
          <w:lang w:eastAsia="ru-RU"/>
        </w:rPr>
      </w:r>
      <w:r w:rsidRPr="009A651D">
        <w:rPr>
          <w:rFonts w:ascii="Times New Roman" w:eastAsiaTheme="minorEastAsia" w:hAnsi="Times New Roman" w:cs="Times New Roman"/>
          <w:spacing w:val="-2"/>
          <w:sz w:val="28"/>
          <w:szCs w:val="28"/>
          <w:shd w:val="clear" w:color="auto" w:fill="FFFFFF" w:themeFill="background1"/>
          <w:lang w:eastAsia="ru-RU"/>
        </w:rPr>
        <w:fldChar w:fldCharType="separate"/>
      </w:r>
      <w:r w:rsidR="00761175">
        <w:rPr>
          <w:rFonts w:ascii="Times New Roman" w:eastAsiaTheme="minorEastAsia" w:hAnsi="Times New Roman" w:cs="Times New Roman"/>
          <w:sz w:val="28"/>
          <w:szCs w:val="28"/>
          <w:shd w:val="clear" w:color="auto" w:fill="FFFFFF" w:themeFill="background1"/>
          <w:lang w:eastAsia="ru-RU"/>
        </w:rPr>
        <w:t>56</w:t>
      </w:r>
      <w:r w:rsidRPr="009A651D">
        <w:rPr>
          <w:rFonts w:ascii="Times New Roman" w:eastAsiaTheme="minorEastAsia" w:hAnsi="Times New Roman" w:cs="Times New Roman"/>
          <w:spacing w:val="-2"/>
          <w:sz w:val="28"/>
          <w:szCs w:val="28"/>
          <w:shd w:val="clear" w:color="auto" w:fill="FFFFFF" w:themeFill="background1"/>
          <w:lang w:eastAsia="ru-RU"/>
        </w:rPr>
        <w:fldChar w:fldCharType="end"/>
      </w:r>
      <w:r w:rsidRPr="009A651D">
        <w:rPr>
          <w:rFonts w:ascii="Times New Roman" w:eastAsiaTheme="minorEastAsia" w:hAnsi="Times New Roman" w:cs="Times New Roman"/>
          <w:spacing w:val="-2"/>
          <w:sz w:val="28"/>
          <w:szCs w:val="28"/>
          <w:shd w:val="clear" w:color="auto" w:fill="FFFFFF" w:themeFill="background1"/>
          <w:lang w:eastAsia="ru-RU"/>
        </w:rPr>
        <w:t>, с. 161-167</w:t>
      </w:r>
      <w:r w:rsidRPr="009A651D">
        <w:rPr>
          <w:rFonts w:ascii="Times New Roman" w:eastAsiaTheme="minorEastAsia" w:hAnsi="Times New Roman" w:cs="Times New Roman"/>
          <w:sz w:val="28"/>
          <w:szCs w:val="28"/>
          <w:shd w:val="clear" w:color="auto" w:fill="FFFFFF" w:themeFill="background1"/>
          <w:lang w:val="kk-KZ" w:eastAsia="ru-RU"/>
        </w:rPr>
        <w:t>;</w:t>
      </w:r>
      <w:r w:rsidRPr="009A651D">
        <w:rPr>
          <w:rFonts w:ascii="Times New Roman" w:eastAsiaTheme="minorEastAsia" w:hAnsi="Times New Roman" w:cs="Times New Roman"/>
          <w:sz w:val="28"/>
          <w:szCs w:val="28"/>
          <w:shd w:val="clear" w:color="auto" w:fill="FFFFFF" w:themeFill="background1"/>
          <w:lang w:eastAsia="ru-RU"/>
        </w:rPr>
        <w:t xml:space="preserve"> </w:t>
      </w:r>
      <w:r w:rsidRPr="009A651D">
        <w:rPr>
          <w:rFonts w:ascii="Times New Roman" w:eastAsiaTheme="minorEastAsia" w:hAnsi="Times New Roman" w:cs="Times New Roman"/>
          <w:sz w:val="28"/>
          <w:szCs w:val="28"/>
          <w:shd w:val="clear" w:color="auto" w:fill="FFFFFF" w:themeFill="background1"/>
          <w:lang w:eastAsia="ru-RU"/>
        </w:rPr>
        <w:fldChar w:fldCharType="begin"/>
      </w:r>
      <w:r w:rsidRPr="009A651D">
        <w:rPr>
          <w:rFonts w:ascii="Times New Roman" w:eastAsiaTheme="minorEastAsia" w:hAnsi="Times New Roman" w:cs="Times New Roman"/>
          <w:sz w:val="28"/>
          <w:szCs w:val="28"/>
          <w:shd w:val="clear" w:color="auto" w:fill="FFFFFF" w:themeFill="background1"/>
          <w:lang w:eastAsia="ru-RU"/>
        </w:rPr>
        <w:instrText xml:space="preserve"> REF _Ref132894392 \r \h  \* MERGEFORMAT </w:instrText>
      </w:r>
      <w:r w:rsidRPr="009A651D">
        <w:rPr>
          <w:rFonts w:ascii="Times New Roman" w:eastAsiaTheme="minorEastAsia" w:hAnsi="Times New Roman" w:cs="Times New Roman"/>
          <w:sz w:val="28"/>
          <w:szCs w:val="28"/>
          <w:shd w:val="clear" w:color="auto" w:fill="FFFFFF" w:themeFill="background1"/>
          <w:lang w:eastAsia="ru-RU"/>
        </w:rPr>
      </w:r>
      <w:r w:rsidRPr="009A651D">
        <w:rPr>
          <w:rFonts w:ascii="Times New Roman" w:eastAsiaTheme="minorEastAsia" w:hAnsi="Times New Roman" w:cs="Times New Roman"/>
          <w:sz w:val="28"/>
          <w:szCs w:val="28"/>
          <w:shd w:val="clear" w:color="auto" w:fill="FFFFFF" w:themeFill="background1"/>
          <w:lang w:eastAsia="ru-RU"/>
        </w:rPr>
        <w:fldChar w:fldCharType="separate"/>
      </w:r>
      <w:r w:rsidR="00761175">
        <w:rPr>
          <w:rFonts w:ascii="Times New Roman" w:eastAsiaTheme="minorEastAsia" w:hAnsi="Times New Roman" w:cs="Times New Roman"/>
          <w:sz w:val="28"/>
          <w:szCs w:val="28"/>
          <w:shd w:val="clear" w:color="auto" w:fill="FFFFFF" w:themeFill="background1"/>
          <w:lang w:eastAsia="ru-RU"/>
        </w:rPr>
        <w:t>44</w:t>
      </w:r>
      <w:r w:rsidRPr="009A651D">
        <w:rPr>
          <w:rFonts w:ascii="Times New Roman" w:eastAsiaTheme="minorEastAsia" w:hAnsi="Times New Roman" w:cs="Times New Roman"/>
          <w:sz w:val="28"/>
          <w:szCs w:val="28"/>
          <w:shd w:val="clear" w:color="auto" w:fill="FFFFFF" w:themeFill="background1"/>
          <w:lang w:eastAsia="ru-RU"/>
        </w:rPr>
        <w:fldChar w:fldCharType="end"/>
      </w:r>
      <w:r w:rsidRPr="009A651D">
        <w:rPr>
          <w:rFonts w:ascii="Times New Roman" w:eastAsiaTheme="minorEastAsia" w:hAnsi="Times New Roman" w:cs="Times New Roman"/>
          <w:sz w:val="28"/>
          <w:szCs w:val="28"/>
          <w:shd w:val="clear" w:color="auto" w:fill="FFFFFF" w:themeFill="background1"/>
          <w:lang w:eastAsia="ru-RU"/>
        </w:rPr>
        <w:t>, с. 3-27].</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hAnsi="Times New Roman" w:cs="Times New Roman"/>
          <w:b/>
          <w:bCs/>
          <w:kern w:val="2"/>
          <w:sz w:val="28"/>
          <w:szCs w:val="28"/>
          <w:lang w:val="kk-KZ" w:bidi="hi-IN"/>
        </w:rPr>
        <w:t>3 горизонт</w:t>
      </w:r>
      <w:r w:rsidRPr="009A651D">
        <w:rPr>
          <w:rFonts w:ascii="Times New Roman" w:hAnsi="Times New Roman" w:cs="Times New Roman"/>
          <w:kern w:val="2"/>
          <w:sz w:val="28"/>
          <w:szCs w:val="28"/>
          <w:lang w:val="kk-KZ" w:bidi="hi-IN"/>
        </w:rPr>
        <w:t xml:space="preserve"> занимает ограниченную площадь и полностью лежит в желтом суглинке участок А-К/1-29. Выявлено два небольших прокала на участке Ж/8 и К/10, диаметром 0,25 м. Наибольшая концентрация наблюдается в восточной  части раскопа на участке Д-К/3-12.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Коллекция каменных изделий 3 горизонта насчитывает 1690 экз.</w:t>
      </w:r>
      <w:r w:rsidRPr="009A651D">
        <w:rPr>
          <w:rFonts w:ascii="Times New Roman"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 192</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Благодаря своей представительности, а также тому обстоятельству, что артефакты залегали на максимально возможной глубине относительно поверхности, данный инвентарь может рассматриваться своего рода «эталоном» индустрии Шульбинки. Исходный материал каменных изделий абсолютно аналогичен тому, что употребляется при изготовлении орудий 1 и 2 горизонтов. Это в основном кремнистые гальки различного размера из песчаника и роговика.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Коллекция разделена на три части: 1) макроизделия; 2) группа связанная с первичным расщеплением; 3) собственно орудийный набор.</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b/>
          <w:bCs/>
          <w:sz w:val="28"/>
          <w:szCs w:val="28"/>
        </w:rPr>
        <w:t>Группа макроизделий.</w:t>
      </w:r>
      <w:r w:rsidRPr="009A651D">
        <w:rPr>
          <w:rFonts w:ascii="Times New Roman" w:hAnsi="Times New Roman" w:cs="Times New Roman"/>
          <w:sz w:val="28"/>
          <w:szCs w:val="28"/>
        </w:rPr>
        <w:t xml:space="preserve"> Всего сюда относят 59 экз. артефактов, скребло видные орудия - 30 экз. (чоппинги), гальки со сколами - 19 экз., обломки галек - 7 экз., крупные удлиненные гальки - 2 экз., по всей вероятности отбойники. Скребловидные орудия, несмотря на многообразие отдельных форм, характеризуются по сути дела тремя основными признаками: 1) прямое или слегка полукруглое лезвие (иногда их несколько), оно может быть вогнуто, носить оформление с заломами, нанесенными под прямым или близким к нему углом; 2) лезвие оформляется с одной стороны, вторая грань, образующая  лезвие, покрыта галечной коркой; 3) на галечной поверхности широкой стороны, реже узкой, выбоины, концентрирующиеся в районе центральной части плоскости.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b/>
          <w:bCs/>
          <w:sz w:val="28"/>
          <w:szCs w:val="28"/>
        </w:rPr>
        <w:t xml:space="preserve">Первичное расщепление. </w:t>
      </w:r>
      <w:r w:rsidRPr="009A651D">
        <w:rPr>
          <w:rFonts w:ascii="Times New Roman" w:hAnsi="Times New Roman" w:cs="Times New Roman"/>
          <w:sz w:val="28"/>
          <w:szCs w:val="28"/>
        </w:rPr>
        <w:t>Нуклевидных форм – 67 экз</w:t>
      </w:r>
      <w:r w:rsidRPr="009A651D">
        <w:rPr>
          <w:rFonts w:ascii="Times New Roman"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 193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нуклеусов – 107 экз. (из них 37 орудий), обломков – 105 экз. (из них 10 орудий), первичных сколов – 48 экз. (из них 14 орудий), вторичных сколов – 143 экз. (из них 36 орудий), отщепов – 635 экз. (из них 85 орудий), пластинчатых сколов и их обломков – 268 экз. (из них 84 орудия), имеется 15 орудий, у которых затруднительно определить исходный тип заготовки и 1 экз. – галька отбойная ретушированная. Последнее изделие представляет небольшую округлую гальку, максимальный диаметр которой 5,5 см, на ее поверхности имеются выщербины и выбоины, наиболее интенсивные нарушения наблюдаются на одной из сторон.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Нуклевидные формы – 67 экз. В качестве исходного сырья использовались гальки относительно небольших размеров, снимались укороченные отщепы.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Нуклеусы – 107 экз. Среди нуклеусов выявляются леваллуазские для отщепов – 19 экз., леваллуазские двух площадочные, моно фронтальные для </w:t>
      </w:r>
      <w:r w:rsidRPr="009A651D">
        <w:rPr>
          <w:rFonts w:ascii="Times New Roman" w:hAnsi="Times New Roman" w:cs="Times New Roman"/>
          <w:spacing w:val="-2"/>
          <w:sz w:val="28"/>
          <w:szCs w:val="28"/>
        </w:rPr>
        <w:t xml:space="preserve">пластин – 15 экз., леваллуазские одно площадочные моно фронтальных – 29 экз.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Много площадочные – 12 экз., бифронтальные двухплощадочные – 5 экз., торцовые – 26 экз. и 1 экз. – микронуклеус призматического характера.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Леваллуазские нуклеусы для отщепов варьируют по размерам. Имеются экземпляры от 11,7 х 9,9 х 6,3 см до 3,1 х 3 х 1,2 см.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Следующий нуклеус из кварца, имеет также сколы радиального характера оформляющими рабочую поверхность, на контр фронте имеется галечная корка.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Монофронтальные, двухплощадочные нуклеусы для снятия пластин – 15 экземпляров. Самый крупный из них монофронтальный, имеет размеры – 12х9,3х3,9 см. Две скошенные ударные площадки. Имеет негативы пластинчатого характера встречного снятия. Контрфронт полностью покрыт галечной коркой.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Вообще, группа двухплощадочных нуклеусов, отличается уплощенностью поперечного сечения и наличием на контрфронте галечной корки. С этих нуклеусов скалывались относительно удлиненные пластины.</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Одноплощадочные монофронтальные нуклеусы 29 экз. Среди них значительна группа нуклеусов, находящихся на первой стадии сработанности - 19 экз. По сути дела все они изготовлялись по одной технологической системе.</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Торцовых нуклеусов в коллекции насчитывается 26 экз., и находятся они на различной стадии сработанности. Чаще всего одна из фронтальных сторон имеет негативы параллельных снятий, этим самым напоминая нуклеусы леваллуазского облика. Основание у многих имеет следы смятости, бифасиальная обработка не очень хорошо выражена, ударные площадки чаще всего скошены по отношению к фронту и одной из латералей. Имеется 1 экз. нуклеуса близкого по форме к призматическим. Фронт скалывания занимает 2/3 окружности, контр фронт плоский, ударная площадка прямая.</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Обломки нуклеусов (68 экз.) и сколы с нуклеусов (37 экз.), представляют мало информации для характеристики вышеописанных типов нуклеусов.</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Обратим так же внимание на то, что из 635 отщепов только 125 экз.</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rPr>
        <w:t xml:space="preserve">являются орудиями, причем вторичная обработка зачастую носит эпизодический характер, в то время как из 268 пластинчатых сколов, пластин, пластинок и их обломков изготовлено 155 орудий. Причем для многих орудий, особенно скребел, употреблялись массивные укороченные сколы явно специализированного характера (21 экз.). Обращает внимание также наличие в коллекции 6-ти обломков проксимальных частей пластин имеющих ширину до 7,4 см.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b/>
          <w:bCs/>
          <w:sz w:val="28"/>
          <w:szCs w:val="28"/>
        </w:rPr>
        <w:t xml:space="preserve">Орудийный набор 382 экз. </w:t>
      </w:r>
      <w:r w:rsidRPr="009A651D">
        <w:rPr>
          <w:rFonts w:ascii="Times New Roman" w:hAnsi="Times New Roman" w:cs="Times New Roman"/>
          <w:sz w:val="28"/>
          <w:szCs w:val="28"/>
        </w:rPr>
        <w:t>Наиболее многочисленную группу составляют пластины и их обломки – 93 экз.</w:t>
      </w:r>
      <w:r w:rsidRPr="009A651D">
        <w:rPr>
          <w:rFonts w:ascii="Times New Roman"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 194</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xml:space="preserve">. Скребел различных модификаций 72 экз., скребков 72 экз., орудий типа стамесок 20 экз., орудий с приостряющей ретушью (ножи) – 10 экз., резцовидных орудий 9 экз., орудий с выемками 6 экз., оригинальных 22 экз., острий 4 экз., сколов с эпизодической ретушью 74 экз., обломки орудий 74 экз. Выделяется также микрокомплекс состоящий из 7 пластин и обломка концевого скребка.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Пластины и их обломки. Целых пластин 19 экз., проксимальных 30 экз., медиальных 21 экз., дистальных 12 экз. Среди целых пластин в основном преобладают пластины с неправильной огранкой, они достаточно сильно варьируют по величине. Иногда ретушь нанесена по двум краям 4 экз., но чаще по одному краю. Ретушь, как правило, однорядная, достаточно крутая, образует рабочий край типа скребловидного.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Проксимальные части также ретушированы, чаще по одному краю, нежели по двум. Ретушь нанесена с дорсальной стороны, иногда имеет явно скребловидный характер. Среди проксимальных особенно выделяется часть пластин, имеющих ширину 7,4 см. Относительно медиальных и дистальных частей можно сказать, что они аналогичны по своим параметрам целым. Единственно, что среди них отсутствует часть от макропластин.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Скребла 72 экз. Из них наиболее многочисленными являются одинарные скребла – 40 экз., двойные – 17 экз., угловатое – 1 экз., скребла, у которых большая часть по периметру ретуширована – 8 экз</w:t>
      </w:r>
      <w:r w:rsidRPr="009A651D">
        <w:rPr>
          <w:rFonts w:ascii="Times New Roman"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195</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скребла ретушированные с вентральной части – 2 экз. Скребел с выпуклым рабочим краем – 5 экз. Одинарные подразделяются на простые – 20 экз., простые с естественным обушком – 10 экз. и искусственным обушком. Ретушь оформления всегда нанесена с дорсальной стороны. Двойные скребла характеризуются удлиненными очертаниями.</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Скребла с выпуклым рабочим краем удлиненных очертаний имеют хорошо ретушированное полукруглое лезвие, по другой стороне тоже имеется частичная ретушь, но менее выраженная.</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Несмотря на большое количество скребел, отметим почти полное отсутствие угловатых скребел. Типичными</w:t>
      </w:r>
      <w:r w:rsidRPr="009A651D">
        <w:rPr>
          <w:rFonts w:ascii="Times New Roman" w:hAnsi="Times New Roman" w:cs="Times New Roman"/>
          <w:b/>
          <w:bCs/>
          <w:sz w:val="28"/>
          <w:szCs w:val="28"/>
        </w:rPr>
        <w:t>,</w:t>
      </w:r>
      <w:r w:rsidRPr="009A651D">
        <w:rPr>
          <w:rFonts w:ascii="Times New Roman" w:hAnsi="Times New Roman" w:cs="Times New Roman"/>
          <w:sz w:val="28"/>
          <w:szCs w:val="28"/>
        </w:rPr>
        <w:t xml:space="preserve"> по-видимому</w:t>
      </w:r>
      <w:r w:rsidRPr="009A651D">
        <w:rPr>
          <w:rFonts w:ascii="Times New Roman" w:hAnsi="Times New Roman" w:cs="Times New Roman"/>
          <w:b/>
          <w:bCs/>
          <w:sz w:val="28"/>
          <w:szCs w:val="28"/>
        </w:rPr>
        <w:t>,</w:t>
      </w:r>
      <w:r w:rsidRPr="009A651D">
        <w:rPr>
          <w:rFonts w:ascii="Times New Roman" w:hAnsi="Times New Roman" w:cs="Times New Roman"/>
          <w:sz w:val="28"/>
          <w:szCs w:val="28"/>
        </w:rPr>
        <w:t xml:space="preserve"> следует считать одинарные и двойные скребла, а своеобразными формами следует считать скребла с удлиненным, полукруглым лезвием и скребла сработанные ретушью почти по всему периметру.</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Скребки делятся на концевые – 15 экз.,</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 196</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 концевые, у которых ретушь имеется на одной из боковых сторон – 10 экз., концевые, у которых ретушь имеется с обоих боков – 11 экз., типичные скребки – 10 экз., скребки, имеющие дополнительно еще и резцовый скол, - 5 экз. И оригинальных – 5 экз.</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Скребки, у которых дополнительно, помимо конца</w:t>
      </w:r>
      <w:r w:rsidRPr="009A651D">
        <w:rPr>
          <w:rFonts w:ascii="Times New Roman" w:hAnsi="Times New Roman" w:cs="Times New Roman"/>
          <w:i/>
          <w:iCs/>
          <w:sz w:val="28"/>
          <w:szCs w:val="28"/>
        </w:rPr>
        <w:t>,</w:t>
      </w:r>
      <w:r w:rsidRPr="009A651D">
        <w:rPr>
          <w:rFonts w:ascii="Times New Roman" w:hAnsi="Times New Roman" w:cs="Times New Roman"/>
          <w:sz w:val="28"/>
          <w:szCs w:val="28"/>
        </w:rPr>
        <w:t xml:space="preserve"> подработана еще одна латераль – 12 экз., также изготовлены на пластинах и пластинчатых отщепах. Среди них выделяется размером один скребок – 9,2х3,1х1,8 см. Остальные почти одинаковых размеров. Некоторые из них имеют галечную корку. Ретушь формообразующая, крутая с дорсальной стороны. Скребки концевые, помимо ретуши с конца, имеют вторичную подработку на обеих латералях, изготовлены на пластинах и пластинчатых отщепах, имеют крутую ретушь с дорсальной стороны. Некоторые из них сохраняют и галечную корку.</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Стамески – 20 экз. Они делятся на два подтипа. 6 из них подпрямоугольной формы, имеют вытянутую пропорцию. Стамески укороченных пропорций, т. е. противолежащие рабочие края, расположены по длинным краям заготовок. Среди этого подтипа стамесок имеется один образец, у которого высота меньше ширины более чем в 2 раза. К этому изделию близки 4 орудия, отнесенные нами к группе оригинальных, хотя отнести их к «чистым» стамескам вряд ли возможно. Остальные 8 стамесок представлены в обломках, но они явно тяготеют к типу укороченных стамесок.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К категории ножей отнесены утонченные сколы, по краю которых имеется утончающая ретушь. Иногда край обработан двусторонней ретушью. Следует сразу отметить, что выразительных резцов в коллекции нет. Из выделенных нами изделий нет серий, по сути дела все они индивидуальны.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Резец изготовлен из скола, у которого крутой ретушью с дорсала обработаны две стороны, продольная и поперечная. В месте схождения этих сторон нанесен резцовый скол. Этим самым напоминая резец бокового типа.  Еще один резец из вторичного скола имеет ретушь также по двум сторонам.  Резцовым сколом снят боковой край.</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Выемчатые орудия – 6 экз., изготовлены на пластинах – 2 экз., на пластинчатых отщепах – 2 экз. и отщепах – 2 экз.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Остроконечников – 4 экз. Один представлен обломком острия, два других имеют трапециевидно-поперечные сечения. У них наиболее тщательно обработан правый край, они достаточно высокой формы.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Острие небольшого размера. Интересной особенностью этого орудия является то, что левый край обработан по дорсальной стороне, а правый по вертикальной.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Общее количество каменных артефактов, собранных на поверхности памятника Шульбинка, насчитывает 1284 экз. В подавляющем большинстве сырьем для их изготовления служила местная аллювиальная галька преимущественно средних размеров. Достаточно часто представлен халцедон. В единичных случаях осуществлялись попытки раскалывания горного хрусталя.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1999 году на восточном берегу Шульбинского водохранилища совместной Российско-Казахстанской археологической экспедицией была обследована затопленная стоянка </w:t>
      </w:r>
      <w:r w:rsidRPr="009A651D">
        <w:rPr>
          <w:rFonts w:ascii="Times New Roman" w:eastAsiaTheme="minorEastAsia" w:hAnsi="Times New Roman" w:cs="Times New Roman"/>
          <w:bCs/>
          <w:sz w:val="28"/>
          <w:szCs w:val="28"/>
          <w:lang w:eastAsia="ru-RU"/>
        </w:rPr>
        <w:t>Шульбинка.</w:t>
      </w:r>
      <w:r w:rsidRPr="009A651D">
        <w:rPr>
          <w:rFonts w:ascii="Times New Roman" w:eastAsiaTheme="minorEastAsia" w:hAnsi="Times New Roman" w:cs="Times New Roman"/>
          <w:b/>
          <w:bCs/>
          <w:sz w:val="28"/>
          <w:szCs w:val="28"/>
          <w:lang w:eastAsia="ru-RU"/>
        </w:rPr>
        <w:t xml:space="preserve"> </w:t>
      </w:r>
      <w:r w:rsidRPr="009A651D">
        <w:rPr>
          <w:rFonts w:ascii="Times New Roman" w:eastAsiaTheme="minorEastAsia" w:hAnsi="Times New Roman" w:cs="Times New Roman"/>
          <w:sz w:val="28"/>
          <w:szCs w:val="28"/>
          <w:lang w:eastAsia="ru-RU"/>
        </w:rPr>
        <w:t xml:space="preserve">Собрана коллекция из 71 каменного изделия: 6 нуклевидных форм, 18 нуклеусов. 4 обломка нуклеусов, 6 орудий из галек (макроформы), 10 </w:t>
      </w:r>
      <w:r w:rsidRPr="009A651D">
        <w:rPr>
          <w:rFonts w:ascii="Times New Roman" w:eastAsiaTheme="minorEastAsia" w:hAnsi="Times New Roman" w:cs="Times New Roman"/>
          <w:spacing w:val="-5"/>
          <w:sz w:val="28"/>
          <w:szCs w:val="28"/>
          <w:lang w:eastAsia="ru-RU"/>
        </w:rPr>
        <w:t xml:space="preserve">орудий. </w:t>
      </w:r>
      <w:r w:rsidRPr="009A651D">
        <w:rPr>
          <w:rFonts w:ascii="Times New Roman" w:eastAsiaTheme="minorEastAsia" w:hAnsi="Times New Roman" w:cs="Times New Roman"/>
          <w:sz w:val="28"/>
          <w:szCs w:val="28"/>
          <w:lang w:eastAsia="ru-RU"/>
        </w:rPr>
        <w:t xml:space="preserve">10 сколов с ретушью, 2 пластины и их части, </w:t>
      </w:r>
      <w:r w:rsidRPr="009A651D">
        <w:rPr>
          <w:rFonts w:ascii="Times New Roman" w:eastAsiaTheme="minorEastAsia" w:hAnsi="Times New Roman" w:cs="Times New Roman"/>
          <w:i/>
          <w:iCs/>
          <w:sz w:val="28"/>
          <w:szCs w:val="28"/>
          <w:lang w:eastAsia="ru-RU"/>
        </w:rPr>
        <w:t>25</w:t>
      </w:r>
      <w:r w:rsidRPr="009A651D">
        <w:rPr>
          <w:rFonts w:ascii="Times New Roman" w:eastAsiaTheme="minorEastAsia" w:hAnsi="Times New Roman" w:cs="Times New Roman"/>
          <w:i/>
          <w:iCs/>
          <w:spacing w:val="-26"/>
          <w:sz w:val="28"/>
          <w:szCs w:val="28"/>
          <w:lang w:eastAsia="ru-RU"/>
        </w:rPr>
        <w:t xml:space="preserve"> </w:t>
      </w:r>
      <w:r w:rsidRPr="009A651D">
        <w:rPr>
          <w:rFonts w:ascii="Times New Roman" w:eastAsiaTheme="minorEastAsia" w:hAnsi="Times New Roman" w:cs="Times New Roman"/>
          <w:sz w:val="28"/>
          <w:szCs w:val="28"/>
          <w:lang w:eastAsia="ru-RU"/>
        </w:rPr>
        <w:t>отщепов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_Ref132896154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8-15</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Для изготовления орудий использовался речной аллювий (максимальный размер, имеющийся в коллекции. 145 х 13 мм) из кремнистого песчаника темного серо-зеленого цвета и роговиков.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i/>
          <w:sz w:val="28"/>
          <w:szCs w:val="28"/>
          <w:lang w:eastAsia="ru-RU"/>
        </w:rPr>
        <w:t>Первичное расщепление.</w:t>
      </w:r>
      <w:r w:rsidRPr="009A651D">
        <w:rPr>
          <w:rFonts w:ascii="Times New Roman" w:eastAsiaTheme="minorEastAsia" w:hAnsi="Times New Roman" w:cs="Times New Roman"/>
          <w:sz w:val="28"/>
          <w:szCs w:val="28"/>
          <w:lang w:eastAsia="ru-RU"/>
        </w:rPr>
        <w:t xml:space="preserve"> Преформы представлены 6 экз. Для них харакгерно наличие оформленной ударной площадки, а также намеченный, но недооформленный фронт скалывания. Отличительной чертой является сильно забитое ребро, использованное в качестве ретушера. Интересна преформа с двусторонней обработкой.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Нуклеусы (18 экз.) делятся на леваллуазские 4 экз., одноплощадочные монофронтальные – 4 экз., двухплощадочные монофронтальные 4 экз., двухплощадочны й монофронталъный со смежными площадками, двуплощадочный и фронтальный, четырехплощадочный бифронтальный, многоплощадочный, торцовые. Все нуклеусы параллельной системы расщепления.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 обломков нуклеусов имеются обломки микронуклеуса торцового типа. Среди сколов практически нет пластин (всего 2 экз.) и один обломок, остальные – отщепы.</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включает 16 изделий.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По мнению исследователей в нем насчитывается пo крайней мере четыре культурно-хронологических комплекса. Первый относится к эпохе мустье, второй - к началу позднего палеолита, третий - к концу позднего палеолита, а последний - к эпохе голоцена.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Как показывает анализ каменного инвентаря из всех горизонтов Шульбинки, тип памятника можно определить как стоянку, где люди появлялись много раз, но отсутствие хозяйственно-бытовых объектов указывает, что остановки людей носили кратковременный характер. Многократное появление людей определялось удобной топографией устьевого мыса речки Шульбинка при впадении в реку Иртыш. Использование в качестве исходного субстрата аллювиальной гальки с пляжей вышеназванных рек, определило полный цикл обработки каменной индустрии от первичного расщепления до изготовления орудий. Другими словами, выборка каменных изделий представительна и полностью иллюстрирует технические традиции расщепления и изготовления орудий. Поэтому это дает возможность определить Шульбинку не только как стоянку, а как стоянку-мастерскую, имеющую несколько разновременных комплексов каменного инвентаря.</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Интерпретация разреза Шульбинской стоянки была затруднена мало-мощностью слагающих разрез литологических подразделений, тем не менее, можно предположить, что желтый суглинок, содержащий наиболее ранние по времени артефакты может быть сопоставлен с завершающей фазой рорской серии (верхняя генерация лессовидных пород). Это время существования верхнепалеолитического мамонтового комплекса фауны (кошкурганский комплекс Казахстанского Прииртышья), или же новошульбинской свиты, что с нашей точки зрения менее вероятно, поскольку накопления новошульбинской свиты связаны со второй надпойменной террасой. </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Проведенные в последние годы работы с коллекциями стоянки Шульбинка позволили скорректировать представления об этом памятнике. Предложенная Ж.К. Таймагамбетовым первоначальная интерпретация комплекса стоянки как финальнопалеолитического сегодня получила надежное обоснование, она подтверждена как типологическим составом индустрии, так и стратиграфической позицией находок. Ввиду отсутствия компонентов финального среднего и ранних этапов верхнего палеолита материалы стоянки исключаются из дискуссии об истоках формирования верхнего палеолита региона. На данный момент этот вопрос остается открытым, однако имеющиеся данные позволяют предполагать, что носители верхнепалеолитической культуры проникли в регион с территории Горного Алтая. Материалы Шульбинки хорошо вписываются в региональный контекст финального верхнего палеолита и расширяют представления о развитии каменных индустрийна территории северной части Центральной Азии в конце плейстоцена.</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октябре 2019 года сотрудники Института археологии и этнографии СО РАН (Россия) во главе с доктором исторических наук А.А.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Анойкиным, вместе с первооткрывателем стоянки Шульбинка Таймагамбетовым Ж.К. заново пересмотрели все артефакты хранящиеся в фондах Музея палеолита КазНУ им.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аль-Фараби.</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val="kk-KZ"/>
        </w:rPr>
        <w:fldChar w:fldCharType="begin"/>
      </w:r>
      <w:r w:rsidRPr="009A651D">
        <w:rPr>
          <w:rFonts w:ascii="Times New Roman" w:eastAsiaTheme="minorEastAsia" w:hAnsi="Times New Roman" w:cs="Times New Roman"/>
          <w:sz w:val="28"/>
          <w:szCs w:val="28"/>
          <w:lang w:eastAsia="ru-RU"/>
        </w:rPr>
        <w:instrText xml:space="preserve"> REF _Ref132925706 \r \h </w:instrText>
      </w:r>
      <w:r w:rsidRPr="009A651D">
        <w:rPr>
          <w:rFonts w:ascii="Times New Roman" w:eastAsia="TimesNewRomanPSMT" w:hAnsi="Times New Roman" w:cs="Times New Roman"/>
          <w:sz w:val="28"/>
          <w:szCs w:val="28"/>
          <w:lang w:val="kk-KZ"/>
        </w:rPr>
        <w:instrText xml:space="preserve"> \* MERGEFORMAT </w:instrText>
      </w:r>
      <w:r w:rsidRPr="009A651D">
        <w:rPr>
          <w:rFonts w:ascii="Times New Roman" w:eastAsia="TimesNewRomanPSMT" w:hAnsi="Times New Roman" w:cs="Times New Roman"/>
          <w:sz w:val="28"/>
          <w:szCs w:val="28"/>
          <w:lang w:val="kk-KZ"/>
        </w:rPr>
      </w:r>
      <w:r w:rsidRPr="009A651D">
        <w:rPr>
          <w:rFonts w:ascii="Times New Roman" w:eastAsia="TimesNewRomanPSMT" w:hAnsi="Times New Roman" w:cs="Times New Roman"/>
          <w:sz w:val="28"/>
          <w:szCs w:val="28"/>
          <w:lang w:val="kk-KZ"/>
        </w:rPr>
        <w:fldChar w:fldCharType="separate"/>
      </w:r>
      <w:r w:rsidR="00761175">
        <w:rPr>
          <w:rFonts w:ascii="Times New Roman" w:eastAsiaTheme="minorEastAsia" w:hAnsi="Times New Roman" w:cs="Times New Roman"/>
          <w:sz w:val="28"/>
          <w:szCs w:val="28"/>
          <w:lang w:eastAsia="ru-RU"/>
        </w:rPr>
        <w:t>69</w:t>
      </w:r>
      <w:r w:rsidRPr="009A651D">
        <w:rPr>
          <w:rFonts w:ascii="Times New Roman" w:eastAsia="TimesNewRomanPSMT" w:hAnsi="Times New Roman" w:cs="Times New Roman"/>
          <w:sz w:val="28"/>
          <w:szCs w:val="28"/>
          <w:lang w:val="kk-KZ"/>
        </w:rPr>
        <w:fldChar w:fldCharType="end"/>
      </w:r>
      <w:r w:rsidRPr="009A651D">
        <w:rPr>
          <w:rFonts w:ascii="Times New Roman" w:eastAsia="TimesNewRomanPSMT" w:hAnsi="Times New Roman" w:cs="Times New Roman"/>
          <w:sz w:val="28"/>
          <w:szCs w:val="28"/>
        </w:rPr>
        <w:t>, с. 27-44</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 чтобы проанализировать на современном методическом уровне, используя для этого атрибутивный метод анализа артефактов и привлекая все материалы памятника, тем более, что их культурная и хронологическая атрибуция несколько раз изменялась со времени открытия памятника в 1981 году.</w:t>
      </w:r>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 сожалению, после заполнения Шульбинского водохранилища в 1989 г. место расположения памятника оказалось под водой. Сегодня единственными</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источниками данных о стоянке являются артефакты,</w:t>
      </w:r>
      <w:r w:rsidRPr="009A651D">
        <w:rPr>
          <w:rFonts w:ascii="Times New Roman" w:eastAsiaTheme="minorEastAsia" w:hAnsi="Times New Roman" w:cs="Times New Roman"/>
          <w:spacing w:val="-47"/>
          <w:sz w:val="28"/>
          <w:szCs w:val="28"/>
          <w:lang w:eastAsia="ru-RU"/>
        </w:rPr>
        <w:t xml:space="preserve"> </w:t>
      </w:r>
      <w:r w:rsidRPr="009A651D">
        <w:rPr>
          <w:rFonts w:ascii="Times New Roman" w:eastAsiaTheme="minorEastAsia" w:hAnsi="Times New Roman" w:cs="Times New Roman"/>
          <w:spacing w:val="-1"/>
          <w:sz w:val="28"/>
          <w:szCs w:val="28"/>
          <w:lang w:eastAsia="ru-RU"/>
        </w:rPr>
        <w:t>обнаруженные</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в</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1981–1983</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гг.,</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а</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также</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полевые</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отчеты об исследованиях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_Ref132809824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108</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56]. Немногочисленные</w:t>
      </w:r>
      <w:r w:rsidRPr="009A651D">
        <w:rPr>
          <w:rFonts w:ascii="Times New Roman" w:eastAsiaTheme="minorEastAsia" w:hAnsi="Times New Roman" w:cs="Times New Roman"/>
          <w:spacing w:val="51"/>
          <w:sz w:val="28"/>
          <w:szCs w:val="28"/>
          <w:lang w:eastAsia="ru-RU"/>
        </w:rPr>
        <w:t xml:space="preserve"> </w:t>
      </w:r>
      <w:r w:rsidRPr="009A651D">
        <w:rPr>
          <w:rFonts w:ascii="Times New Roman" w:eastAsiaTheme="minorEastAsia" w:hAnsi="Times New Roman" w:cs="Times New Roman"/>
          <w:sz w:val="28"/>
          <w:szCs w:val="28"/>
          <w:lang w:eastAsia="ru-RU"/>
        </w:rPr>
        <w:t>антропологические, фаунистические</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и</w:t>
      </w:r>
      <w:r w:rsidRPr="009A651D">
        <w:rPr>
          <w:rFonts w:ascii="Times New Roman" w:eastAsiaTheme="minorEastAsia" w:hAnsi="Times New Roman" w:cs="Times New Roman"/>
          <w:spacing w:val="-3"/>
          <w:sz w:val="28"/>
          <w:szCs w:val="28"/>
          <w:lang w:eastAsia="ru-RU"/>
        </w:rPr>
        <w:t xml:space="preserve"> </w:t>
      </w:r>
      <w:r w:rsidRPr="009A651D">
        <w:rPr>
          <w:rFonts w:ascii="Times New Roman" w:eastAsiaTheme="minorEastAsia" w:hAnsi="Times New Roman" w:cs="Times New Roman"/>
          <w:sz w:val="28"/>
          <w:szCs w:val="28"/>
          <w:lang w:eastAsia="ru-RU"/>
        </w:rPr>
        <w:t>другие</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органические</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материалы</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к</w:t>
      </w:r>
      <w:r w:rsidRPr="009A651D">
        <w:rPr>
          <w:rFonts w:ascii="Times New Roman" w:eastAsiaTheme="minorEastAsia" w:hAnsi="Times New Roman" w:cs="Times New Roman"/>
          <w:spacing w:val="-3"/>
          <w:sz w:val="28"/>
          <w:szCs w:val="28"/>
          <w:lang w:eastAsia="ru-RU"/>
        </w:rPr>
        <w:t xml:space="preserve"> </w:t>
      </w:r>
      <w:r w:rsidRPr="009A651D">
        <w:rPr>
          <w:rFonts w:ascii="Times New Roman" w:eastAsiaTheme="minorEastAsia" w:hAnsi="Times New Roman" w:cs="Times New Roman"/>
          <w:sz w:val="28"/>
          <w:szCs w:val="28"/>
          <w:lang w:eastAsia="ru-RU"/>
        </w:rPr>
        <w:t>настоящему</w:t>
      </w:r>
      <w:r w:rsidRPr="009A651D">
        <w:rPr>
          <w:rFonts w:ascii="Times New Roman" w:eastAsiaTheme="minorEastAsia" w:hAnsi="Times New Roman" w:cs="Times New Roman"/>
          <w:spacing w:val="-2"/>
          <w:sz w:val="28"/>
          <w:szCs w:val="28"/>
          <w:lang w:eastAsia="ru-RU"/>
        </w:rPr>
        <w:t xml:space="preserve"> </w:t>
      </w:r>
      <w:r w:rsidRPr="009A651D">
        <w:rPr>
          <w:rFonts w:ascii="Times New Roman" w:eastAsiaTheme="minorEastAsia" w:hAnsi="Times New Roman" w:cs="Times New Roman"/>
          <w:sz w:val="28"/>
          <w:szCs w:val="28"/>
          <w:lang w:eastAsia="ru-RU"/>
        </w:rPr>
        <w:t>времени утеряны. Коллекция каменных артефактов включает 3 337 предметов (81% от общей коллекции, описанной в монографии</w:t>
      </w:r>
      <w:r w:rsidRPr="009A651D">
        <w:rPr>
          <w:rFonts w:ascii="Times New Roman" w:eastAsiaTheme="minorEastAsia" w:hAnsi="Times New Roman" w:cs="Times New Roman"/>
          <w:spacing w:val="-5"/>
          <w:sz w:val="28"/>
          <w:szCs w:val="28"/>
          <w:lang w:eastAsia="ru-RU"/>
        </w:rPr>
        <w:t xml:space="preserve"> </w:t>
      </w:r>
      <w:r w:rsidRPr="009A651D">
        <w:rPr>
          <w:rFonts w:ascii="Times New Roman" w:eastAsiaTheme="minorEastAsia" w:hAnsi="Times New Roman" w:cs="Times New Roman"/>
          <w:sz w:val="28"/>
          <w:szCs w:val="28"/>
          <w:lang w:eastAsia="ru-RU"/>
        </w:rPr>
        <w:t>В.Т.</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Петрина</w:t>
      </w:r>
      <w:r w:rsidRPr="009A651D">
        <w:rPr>
          <w:rFonts w:ascii="Times New Roman" w:eastAsiaTheme="minorEastAsia" w:hAnsi="Times New Roman" w:cs="Times New Roman"/>
          <w:spacing w:val="-5"/>
          <w:sz w:val="28"/>
          <w:szCs w:val="28"/>
          <w:lang w:eastAsia="ru-RU"/>
        </w:rPr>
        <w:t xml:space="preserve"> </w:t>
      </w:r>
      <w:r w:rsidRPr="009A651D">
        <w:rPr>
          <w:rFonts w:ascii="Times New Roman" w:eastAsiaTheme="minorEastAsia" w:hAnsi="Times New Roman" w:cs="Times New Roman"/>
          <w:sz w:val="28"/>
          <w:szCs w:val="28"/>
          <w:lang w:eastAsia="ru-RU"/>
        </w:rPr>
        <w:t>и</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Ж.К.</w:t>
      </w:r>
      <w:r w:rsidRPr="009A651D">
        <w:rPr>
          <w:rFonts w:ascii="Times New Roman" w:eastAsiaTheme="minorEastAsia" w:hAnsi="Times New Roman" w:cs="Times New Roman"/>
          <w:spacing w:val="-4"/>
          <w:sz w:val="28"/>
          <w:szCs w:val="28"/>
          <w:lang w:eastAsia="ru-RU"/>
        </w:rPr>
        <w:t xml:space="preserve"> </w:t>
      </w:r>
      <w:r w:rsidRPr="009A651D">
        <w:rPr>
          <w:rFonts w:ascii="Times New Roman" w:eastAsiaTheme="minorEastAsia" w:hAnsi="Times New Roman" w:cs="Times New Roman"/>
          <w:sz w:val="28"/>
          <w:szCs w:val="28"/>
          <w:lang w:eastAsia="ru-RU"/>
        </w:rPr>
        <w:t>Таймагамбетова</w:t>
      </w:r>
      <w:r w:rsidRPr="009A651D">
        <w:rPr>
          <w:rFonts w:ascii="Times New Roman" w:eastAsiaTheme="minorEastAsia" w:hAnsi="Times New Roman" w:cs="Times New Roman"/>
          <w:spacing w:val="-6"/>
          <w:sz w:val="28"/>
          <w:szCs w:val="28"/>
          <w:lang w:eastAsia="ru-RU"/>
        </w:rPr>
        <w:t xml:space="preserve"> </w:t>
      </w:r>
      <w:r w:rsidRPr="009A651D">
        <w:rPr>
          <w:rFonts w:ascii="Times New Roman" w:eastAsiaTheme="minorEastAsia" w:hAnsi="Times New Roman" w:cs="Times New Roman"/>
          <w:sz w:val="28"/>
          <w:szCs w:val="28"/>
          <w:lang w:eastAsia="ru-RU"/>
        </w:rPr>
        <w:t>[2000]).</w:t>
      </w:r>
      <w:r w:rsidRPr="009A651D">
        <w:rPr>
          <w:rFonts w:ascii="Times New Roman" w:eastAsiaTheme="minorEastAsia" w:hAnsi="Times New Roman" w:cs="Times New Roman"/>
          <w:spacing w:val="-47"/>
          <w:sz w:val="28"/>
          <w:szCs w:val="28"/>
          <w:lang w:eastAsia="ru-RU"/>
        </w:rPr>
        <w:t xml:space="preserve"> </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Остатки галечной поверхности имеют ~ 70 % нуклеусов и ~ 35 % сколов. Это свидетельствует об аллю</w:t>
      </w:r>
      <w:r w:rsidRPr="009A651D">
        <w:rPr>
          <w:rFonts w:ascii="Times New Roman" w:eastAsia="SimSun" w:hAnsi="Times New Roman" w:cs="Times New Roman"/>
          <w:spacing w:val="-3"/>
          <w:kern w:val="2"/>
          <w:sz w:val="28"/>
          <w:szCs w:val="28"/>
          <w:lang w:val="kk-KZ" w:eastAsia="zh-CN" w:bidi="hi-IN"/>
        </w:rPr>
        <w:t xml:space="preserve">виальном происхождении использованного </w:t>
      </w:r>
      <w:r w:rsidRPr="009A651D">
        <w:rPr>
          <w:rFonts w:ascii="Times New Roman" w:eastAsia="SimSun" w:hAnsi="Times New Roman" w:cs="Times New Roman"/>
          <w:spacing w:val="-2"/>
          <w:kern w:val="2"/>
          <w:sz w:val="28"/>
          <w:szCs w:val="28"/>
          <w:lang w:val="kk-KZ" w:eastAsia="zh-CN" w:bidi="hi-IN"/>
        </w:rPr>
        <w:t>каменного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материала.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Петрографический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состав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галечника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определяется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составом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аллювия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многочисленных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притоков,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которые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впадают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Иртыш</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ниже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Усть-Каменогорска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дренируют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обширную</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9"/>
          <w:kern w:val="2"/>
          <w:sz w:val="28"/>
          <w:szCs w:val="28"/>
          <w:lang w:val="kk-KZ" w:eastAsia="zh-CN" w:bidi="hi-IN"/>
        </w:rPr>
        <w:t>горную</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территорию</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Рудного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Алтая,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Калба-Нарымской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Чарской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структурно-фациальных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зон</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_Ref132903401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86</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213</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234].</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3"/>
          <w:kern w:val="2"/>
          <w:sz w:val="28"/>
          <w:szCs w:val="28"/>
          <w:lang w:val="kk-KZ" w:eastAsia="zh-CN" w:bidi="hi-IN"/>
        </w:rPr>
        <w:t>Несмотря</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значительное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разнообразие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состава</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лечного</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материала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его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источнике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al-Q</w:t>
      </w:r>
      <w:r w:rsidRPr="009A651D">
        <w:rPr>
          <w:rFonts w:ascii="Times New Roman" w:eastAsia="SimSun" w:hAnsi="Times New Roman" w:cs="Times New Roman"/>
          <w:spacing w:val="-1"/>
          <w:kern w:val="2"/>
          <w:sz w:val="28"/>
          <w:szCs w:val="28"/>
          <w:vertAlign w:val="subscript"/>
          <w:lang w:val="kk-KZ" w:eastAsia="zh-CN" w:bidi="hi-IN"/>
        </w:rPr>
        <w:t>1</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для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артефак</w:t>
      </w:r>
      <w:r w:rsidRPr="009A651D">
        <w:rPr>
          <w:rFonts w:ascii="Times New Roman" w:eastAsia="SimSun" w:hAnsi="Times New Roman" w:cs="Times New Roman"/>
          <w:kern w:val="2"/>
          <w:sz w:val="28"/>
          <w:szCs w:val="28"/>
          <w:lang w:val="kk-KZ" w:eastAsia="zh-CN" w:bidi="hi-IN"/>
        </w:rPr>
        <w:t>тов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отбиралось</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только</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определенное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сырье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такими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важнейшими</w:t>
      </w:r>
      <w:r w:rsidRPr="009A651D">
        <w:rPr>
          <w:rFonts w:ascii="Times New Roman" w:eastAsia="SimSun" w:hAnsi="Times New Roman" w:cs="Times New Roman"/>
          <w:spacing w:val="3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петрофизическими</w:t>
      </w:r>
      <w:r w:rsidRPr="009A651D">
        <w:rPr>
          <w:rFonts w:ascii="Times New Roman" w:eastAsia="SimSun" w:hAnsi="Times New Roman" w:cs="Times New Roman"/>
          <w:spacing w:val="3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характеристиками,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как</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высокая</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твердость</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i/>
          <w:kern w:val="2"/>
          <w:sz w:val="28"/>
          <w:szCs w:val="28"/>
          <w:lang w:val="kk-KZ" w:eastAsia="zh-CN" w:bidi="hi-IN"/>
        </w:rPr>
        <w:t>Н</w:t>
      </w:r>
      <w:r w:rsidRPr="009A651D">
        <w:rPr>
          <w:rFonts w:ascii="Times New Roman" w:eastAsia="SimSun" w:hAnsi="Times New Roman" w:cs="Times New Roman"/>
          <w:i/>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6-6,5-7</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шкале</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Мооса)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тонкозернистое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или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скрытокристаллическое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сложе</w:t>
      </w:r>
      <w:r w:rsidRPr="009A651D">
        <w:rPr>
          <w:rFonts w:ascii="Times New Roman" w:eastAsia="SimSun" w:hAnsi="Times New Roman" w:cs="Times New Roman"/>
          <w:spacing w:val="-1"/>
          <w:kern w:val="2"/>
          <w:sz w:val="28"/>
          <w:szCs w:val="28"/>
          <w:lang w:val="kk-KZ" w:eastAsia="zh-CN" w:bidi="hi-IN"/>
        </w:rPr>
        <w:t>ние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массивной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текстурой.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расщепления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исполь</w:t>
      </w:r>
      <w:r w:rsidRPr="009A651D">
        <w:rPr>
          <w:rFonts w:ascii="Times New Roman" w:eastAsia="SimSun" w:hAnsi="Times New Roman" w:cs="Times New Roman"/>
          <w:spacing w:val="-3"/>
          <w:kern w:val="2"/>
          <w:sz w:val="28"/>
          <w:szCs w:val="28"/>
          <w:lang w:val="kk-KZ" w:eastAsia="zh-CN" w:bidi="hi-IN"/>
        </w:rPr>
        <w:t>зовались</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основном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кремнистые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высококремнистые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осадочные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породы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кремнистые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аргиллиты,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кремни</w:t>
      </w:r>
      <w:r w:rsidRPr="009A651D">
        <w:rPr>
          <w:rFonts w:ascii="Times New Roman" w:eastAsia="SimSun" w:hAnsi="Times New Roman" w:cs="Times New Roman"/>
          <w:spacing w:val="-3"/>
          <w:kern w:val="2"/>
          <w:sz w:val="28"/>
          <w:szCs w:val="28"/>
          <w:lang w:val="kk-KZ" w:eastAsia="zh-CN" w:bidi="hi-IN"/>
        </w:rPr>
        <w:t>стые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сланцы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халценолиты;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артефакты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из</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этого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сырья</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составляют</w:t>
      </w:r>
      <w:r w:rsidRPr="009A651D">
        <w:rPr>
          <w:rFonts w:ascii="Times New Roman" w:eastAsia="SimSun" w:hAnsi="Times New Roman" w:cs="Times New Roman"/>
          <w:spacing w:val="2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более</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70</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2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обработанной</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Реже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утилизировались</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порфировые</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эффузивы</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w:t>
      </w:r>
      <w:r w:rsidRPr="009A651D">
        <w:rPr>
          <w:rFonts w:ascii="Times New Roman" w:eastAsia="SimSun" w:hAnsi="Times New Roman" w:cs="Times New Roman"/>
          <w:spacing w:val="-3"/>
          <w:kern w:val="2"/>
          <w:sz w:val="28"/>
          <w:szCs w:val="28"/>
          <w:lang w:val="kk-KZ" w:eastAsia="zh-CN" w:bidi="hi-IN"/>
        </w:rPr>
        <w:t>новидности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кварца,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т.ч.</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халцедон</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горный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хрусталь.</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Таким</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образом,</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памятнике</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использовалось</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w:t>
      </w:r>
      <w:r w:rsidRPr="009A651D">
        <w:rPr>
          <w:rFonts w:ascii="Times New Roman" w:eastAsia="SimSun" w:hAnsi="Times New Roman" w:cs="Times New Roman"/>
          <w:spacing w:val="-1"/>
          <w:kern w:val="2"/>
          <w:sz w:val="28"/>
          <w:szCs w:val="28"/>
          <w:lang w:val="kk-KZ" w:eastAsia="zh-CN" w:bidi="hi-IN"/>
        </w:rPr>
        <w:t xml:space="preserve">ключительно местное, специально отобранное </w:t>
      </w:r>
      <w:r w:rsidRPr="009A651D">
        <w:rPr>
          <w:rFonts w:ascii="Times New Roman" w:eastAsia="SimSun" w:hAnsi="Times New Roman" w:cs="Times New Roman"/>
          <w:kern w:val="2"/>
          <w:sz w:val="28"/>
          <w:szCs w:val="28"/>
          <w:lang w:val="kk-KZ" w:eastAsia="zh-CN" w:bidi="hi-IN"/>
        </w:rPr>
        <w:t>сырье,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источником</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которого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служили</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аллювиальные</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раннечетвертичные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отложения</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Иртыша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его</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притоков.</w:t>
      </w:r>
    </w:p>
    <w:p w:rsidR="009A651D" w:rsidRPr="009A651D" w:rsidRDefault="009A651D" w:rsidP="00D23813">
      <w:pPr>
        <w:spacing w:before="7"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
          <w:i/>
          <w:kern w:val="2"/>
          <w:sz w:val="28"/>
          <w:szCs w:val="28"/>
          <w:lang w:val="kk-KZ" w:eastAsia="zh-CN" w:bidi="hi-IN"/>
        </w:rPr>
        <w:t>Культурный</w:t>
      </w:r>
      <w:r w:rsidRPr="009A651D">
        <w:rPr>
          <w:rFonts w:ascii="Times New Roman" w:eastAsia="SimSun" w:hAnsi="Times New Roman" w:cs="Times New Roman"/>
          <w:b/>
          <w:i/>
          <w:spacing w:val="1"/>
          <w:kern w:val="2"/>
          <w:sz w:val="28"/>
          <w:szCs w:val="28"/>
          <w:lang w:val="kk-KZ" w:eastAsia="zh-CN" w:bidi="hi-IN"/>
        </w:rPr>
        <w:t xml:space="preserve"> </w:t>
      </w:r>
      <w:r w:rsidRPr="009A651D">
        <w:rPr>
          <w:rFonts w:ascii="Times New Roman" w:eastAsia="SimSun" w:hAnsi="Times New Roman" w:cs="Times New Roman"/>
          <w:b/>
          <w:i/>
          <w:kern w:val="2"/>
          <w:sz w:val="28"/>
          <w:szCs w:val="28"/>
          <w:lang w:val="kk-KZ" w:eastAsia="zh-CN" w:bidi="hi-IN"/>
        </w:rPr>
        <w:t>горизонт</w:t>
      </w:r>
      <w:r w:rsidRPr="009A651D">
        <w:rPr>
          <w:rFonts w:ascii="Times New Roman" w:eastAsia="SimSun" w:hAnsi="Times New Roman" w:cs="Times New Roman"/>
          <w:b/>
          <w:i/>
          <w:spacing w:val="1"/>
          <w:kern w:val="2"/>
          <w:sz w:val="28"/>
          <w:szCs w:val="28"/>
          <w:lang w:val="kk-KZ" w:eastAsia="zh-CN" w:bidi="hi-IN"/>
        </w:rPr>
        <w:t xml:space="preserve"> </w:t>
      </w:r>
      <w:r w:rsidRPr="009A651D">
        <w:rPr>
          <w:rFonts w:ascii="Times New Roman" w:eastAsia="SimSun" w:hAnsi="Times New Roman" w:cs="Times New Roman"/>
          <w:b/>
          <w:i/>
          <w:kern w:val="2"/>
          <w:sz w:val="28"/>
          <w:szCs w:val="28"/>
          <w:lang w:val="kk-KZ" w:eastAsia="zh-CN" w:bidi="hi-IN"/>
        </w:rPr>
        <w:t>2.</w:t>
      </w:r>
      <w:r w:rsidRPr="009A651D">
        <w:rPr>
          <w:rFonts w:ascii="Times New Roman" w:eastAsia="SimSun" w:hAnsi="Times New Roman" w:cs="Times New Roman"/>
          <w:i/>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Археологический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материал насчитывал 681 экз. (85,6 % от количества,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указанного</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исследовании</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В.Т.</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Петрина</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Ж.К.</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Таймагамбетова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[2000]),</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т.ч.</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21</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103</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При первичном расщеплении использовались такие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же методы, как на этапе формирования горизонта 3</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hAnsi="Times New Roman" w:cs="Times New Roman"/>
          <w:kern w:val="2"/>
          <w:sz w:val="28"/>
          <w:szCs w:val="28"/>
          <w:lang w:val="kk-KZ" w:bidi="hi-IN"/>
        </w:rPr>
        <w:t>, с. 189, рис. 1</w:t>
      </w:r>
      <w:r w:rsidRPr="009A651D">
        <w:rPr>
          <w:rFonts w:ascii="Times New Roman" w:eastAsia="SimSun" w:hAnsi="Times New Roman" w:cs="Times New Roman"/>
          <w:kern w:val="2"/>
          <w:sz w:val="28"/>
          <w:szCs w:val="28"/>
          <w:lang w:val="kk-KZ" w:eastAsia="zh-CN" w:bidi="hi-IN"/>
        </w:rPr>
        <w:t>]. Наиболее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значимыми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отличиями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являются</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отсутствие</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ядрищ</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встречного</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снятия</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пластинчатых заготовок и высокий удельный вес торцовых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нуклеусов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получения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микроядрищ.</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3"/>
          <w:kern w:val="2"/>
          <w:sz w:val="28"/>
          <w:szCs w:val="28"/>
          <w:lang w:val="kk-KZ" w:eastAsia="zh-CN" w:bidi="hi-IN"/>
        </w:rPr>
        <w:t>Типы</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технических</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сколов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соотношение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совпа</w:t>
      </w:r>
      <w:r w:rsidRPr="009A651D">
        <w:rPr>
          <w:rFonts w:ascii="Times New Roman" w:eastAsia="SimSun" w:hAnsi="Times New Roman" w:cs="Times New Roman"/>
          <w:spacing w:val="-3"/>
          <w:kern w:val="2"/>
          <w:sz w:val="28"/>
          <w:szCs w:val="28"/>
          <w:lang w:val="kk-KZ" w:eastAsia="zh-CN" w:bidi="hi-IN"/>
        </w:rPr>
        <w:t>дают</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таковыми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коллекции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горизонта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3.</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сколов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представлены</w:t>
      </w:r>
      <w:r w:rsidRPr="009A651D">
        <w:rPr>
          <w:rFonts w:ascii="Times New Roman" w:eastAsia="SimSun" w:hAnsi="Times New Roman" w:cs="Times New Roman"/>
          <w:spacing w:val="5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микропластины,</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отсутствующие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нижележащем</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горизонте</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Удлиненные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сколы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имеют</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параллельную</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продольную</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бипродольную</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огранку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дорсальной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w:t>
      </w:r>
      <w:r w:rsidRPr="009A651D">
        <w:rPr>
          <w:rFonts w:ascii="Times New Roman" w:eastAsia="SimSun" w:hAnsi="Times New Roman" w:cs="Times New Roman"/>
          <w:spacing w:val="-2"/>
          <w:kern w:val="2"/>
          <w:sz w:val="28"/>
          <w:szCs w:val="28"/>
          <w:lang w:val="kk-KZ" w:eastAsia="zh-CN" w:bidi="hi-IN"/>
        </w:rPr>
        <w:t>верхности</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способам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подготовки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зоны</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расщепления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сравниваемых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аналогичны.</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Ударные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площадки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основном</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гладкие,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реже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двугранные.</w:t>
      </w:r>
    </w:p>
    <w:p w:rsidR="009A651D" w:rsidRPr="009A651D" w:rsidRDefault="009A651D" w:rsidP="00D23813">
      <w:pPr>
        <w:spacing w:before="4"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2"/>
          <w:kern w:val="2"/>
          <w:sz w:val="28"/>
          <w:szCs w:val="28"/>
          <w:lang w:val="kk-KZ" w:eastAsia="zh-CN" w:bidi="hi-IN"/>
        </w:rPr>
        <w:t>Для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отщепов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характерны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продольная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или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продоль</w:t>
      </w:r>
      <w:r w:rsidRPr="009A651D">
        <w:rPr>
          <w:rFonts w:ascii="Times New Roman" w:eastAsia="SimSun" w:hAnsi="Times New Roman" w:cs="Times New Roman"/>
          <w:kern w:val="2"/>
          <w:sz w:val="28"/>
          <w:szCs w:val="28"/>
          <w:lang w:val="kk-KZ" w:eastAsia="zh-CN" w:bidi="hi-IN"/>
        </w:rPr>
        <w:t>но-поперечная огранка и гладкие ударные площадки. Подготовка зоны расщепления производилась так же, как в период формирования горизонта 3.</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орудийном</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наборе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неформальные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орудия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состав</w:t>
      </w:r>
      <w:r w:rsidRPr="009A651D">
        <w:rPr>
          <w:rFonts w:ascii="Times New Roman" w:eastAsia="SimSun" w:hAnsi="Times New Roman" w:cs="Times New Roman"/>
          <w:spacing w:val="-1"/>
          <w:kern w:val="2"/>
          <w:sz w:val="28"/>
          <w:szCs w:val="28"/>
          <w:lang w:val="kk-KZ" w:eastAsia="zh-CN" w:bidi="hi-IN"/>
        </w:rPr>
        <w:t>ляют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1/3.</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Среди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типологически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выраженных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форм</w:t>
      </w:r>
      <w:r w:rsidRPr="009A651D">
        <w:rPr>
          <w:rFonts w:ascii="Times New Roman" w:eastAsia="SimSun" w:hAnsi="Times New Roman" w:cs="Times New Roman"/>
          <w:kern w:val="2"/>
          <w:sz w:val="28"/>
          <w:szCs w:val="28"/>
          <w:lang w:val="kk-KZ" w:eastAsia="zh-CN" w:bidi="hi-IN"/>
        </w:rPr>
        <w:t xml:space="preserve"> наиболее многочисленны скребки,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представленные такими же типами, как в коллекции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горизонта</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Возрастает</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процент</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долото</w:t>
      </w:r>
      <w:r w:rsidRPr="009A651D">
        <w:rPr>
          <w:rFonts w:ascii="Times New Roman" w:eastAsia="SimSun" w:hAnsi="Times New Roman" w:cs="Times New Roman"/>
          <w:spacing w:val="-4"/>
          <w:kern w:val="2"/>
          <w:sz w:val="28"/>
          <w:szCs w:val="28"/>
          <w:lang w:val="kk-KZ" w:eastAsia="zh-CN" w:bidi="hi-IN"/>
        </w:rPr>
        <w:t>видных</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орудий</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и</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скребел,</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среди</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которых</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имеется два конвергентных. В отличие от вышерассмотренных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долотовидные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более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разнообразные,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включают</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четырехлезвийные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варианты.</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коллекции имеется небольшой фрагмент бифаса, больше, чем в материалах горизонта 3, галечных орудий, представленных скреблами.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Разнообразны,</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но</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также, как в сравниваемом горизонте, малочисленны резцы.</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Остальные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формы,</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например,</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остроконечные,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шиповидные</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выемчатые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очень</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немногочисленны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соответствуют</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горизонта 3.</w:t>
      </w:r>
    </w:p>
    <w:p w:rsidR="009A651D" w:rsidRPr="009A651D" w:rsidRDefault="009A651D" w:rsidP="00D23813">
      <w:pPr>
        <w:spacing w:before="4"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
          <w:i/>
          <w:kern w:val="2"/>
          <w:sz w:val="28"/>
          <w:szCs w:val="28"/>
          <w:lang w:val="kk-KZ" w:eastAsia="zh-CN" w:bidi="hi-IN"/>
        </w:rPr>
        <w:t>Культурный горизонт 1.</w:t>
      </w:r>
      <w:r w:rsidRPr="009A651D">
        <w:rPr>
          <w:rFonts w:ascii="Times New Roman" w:eastAsia="SimSun" w:hAnsi="Times New Roman" w:cs="Times New Roman"/>
          <w:i/>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Археологический материал насчитывал 247 экз. (72,9 % от количества, указанного в исследовании В.Т. Петрина и Ж.К. Тайма</w:t>
      </w:r>
      <w:r w:rsidRPr="009A651D">
        <w:rPr>
          <w:rFonts w:ascii="Times New Roman" w:eastAsia="SimSun" w:hAnsi="Times New Roman" w:cs="Times New Roman"/>
          <w:spacing w:val="-1"/>
          <w:kern w:val="2"/>
          <w:sz w:val="28"/>
          <w:szCs w:val="28"/>
          <w:lang w:val="kk-KZ" w:eastAsia="zh-CN" w:bidi="hi-IN"/>
        </w:rPr>
        <w:t>гамбетова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[2000]),</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т.ч.</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23</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48</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первичном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расщеплении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использовались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такие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же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ме</w:t>
      </w:r>
      <w:r w:rsidRPr="009A651D">
        <w:rPr>
          <w:rFonts w:ascii="Times New Roman" w:eastAsia="SimSun" w:hAnsi="Times New Roman" w:cs="Times New Roman"/>
          <w:kern w:val="2"/>
          <w:sz w:val="28"/>
          <w:szCs w:val="28"/>
          <w:lang w:val="kk-KZ" w:eastAsia="zh-CN" w:bidi="hi-IN"/>
        </w:rPr>
        <w:t>тоды, как на этапах формирования горизонтов 3 и 2</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hAnsi="Times New Roman" w:cs="Times New Roman"/>
          <w:kern w:val="2"/>
          <w:sz w:val="28"/>
          <w:szCs w:val="28"/>
          <w:lang w:val="kk-KZ" w:bidi="hi-IN"/>
        </w:rPr>
        <w:t xml:space="preserve">, с. 187, рис. </w:t>
      </w:r>
      <w:r w:rsidRPr="009A651D">
        <w:rPr>
          <w:rFonts w:ascii="Times New Roman" w:eastAsia="SimSun" w:hAnsi="Times New Roman" w:cs="Times New Roman"/>
          <w:kern w:val="2"/>
          <w:sz w:val="28"/>
          <w:szCs w:val="28"/>
          <w:lang w:val="kk-KZ" w:eastAsia="zh-CN" w:bidi="hi-IN"/>
        </w:rPr>
        <w:t>1]. Основное отличие заключается</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отсутствии торцовых нуклеусов для пластин и нуклевидных</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обломков.</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1"/>
          <w:kern w:val="2"/>
          <w:sz w:val="28"/>
          <w:szCs w:val="28"/>
          <w:lang w:val="kk-KZ" w:eastAsia="zh-CN" w:bidi="hi-IN"/>
        </w:rPr>
        <w:t>Типы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состав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технических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сколов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аналогичны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таковым</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горизонта</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По характеру огранки дорсалов, приемам подра</w:t>
      </w:r>
      <w:r w:rsidRPr="009A651D">
        <w:rPr>
          <w:rFonts w:ascii="Times New Roman" w:eastAsia="SimSun" w:hAnsi="Times New Roman" w:cs="Times New Roman"/>
          <w:spacing w:val="-2"/>
          <w:kern w:val="2"/>
          <w:sz w:val="28"/>
          <w:szCs w:val="28"/>
          <w:lang w:val="kk-KZ" w:eastAsia="zh-CN" w:bidi="hi-IN"/>
        </w:rPr>
        <w:t>ботки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карниза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частоте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применения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пластинчатые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сколы из данного и нижних горизонтов полностью</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совпадают.</w:t>
      </w:r>
      <w:r w:rsidRPr="009A651D">
        <w:rPr>
          <w:rFonts w:ascii="Times New Roman" w:eastAsia="SimSun" w:hAnsi="Times New Roman" w:cs="Times New Roman"/>
          <w:spacing w:val="4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Количество</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определимых ударных площадок не составляет репрезентативной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выборки.</w:t>
      </w:r>
    </w:p>
    <w:p w:rsidR="009A651D" w:rsidRPr="009A651D" w:rsidRDefault="009A651D" w:rsidP="00D23813">
      <w:pPr>
        <w:spacing w:before="2"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Материалы</w:t>
      </w:r>
      <w:r w:rsidRPr="009A651D">
        <w:rPr>
          <w:rFonts w:ascii="Times New Roman" w:eastAsia="SimSun" w:hAnsi="Times New Roman" w:cs="Times New Roman"/>
          <w:spacing w:val="3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3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горизонта</w:t>
      </w:r>
      <w:r w:rsidRPr="009A651D">
        <w:rPr>
          <w:rFonts w:ascii="Times New Roman" w:eastAsia="SimSun" w:hAnsi="Times New Roman" w:cs="Times New Roman"/>
          <w:spacing w:val="3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spacing w:val="3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w:t>
      </w:r>
      <w:r w:rsidRPr="009A651D">
        <w:rPr>
          <w:rFonts w:ascii="Times New Roman" w:eastAsia="SimSun" w:hAnsi="Times New Roman" w:cs="Times New Roman"/>
          <w:spacing w:val="3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характеру</w:t>
      </w:r>
      <w:r w:rsidRPr="009A651D">
        <w:rPr>
          <w:rFonts w:ascii="Times New Roman" w:eastAsia="SimSun" w:hAnsi="Times New Roman" w:cs="Times New Roman"/>
          <w:spacing w:val="3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огранки дорсалов и ударных площадок отщепов проявляют сходство с находками из горизонта 3, а по характеру подготовки зоны расщепления – горизонта.</w:t>
      </w:r>
    </w:p>
    <w:p w:rsidR="009A651D" w:rsidRPr="009A651D" w:rsidRDefault="009A651D" w:rsidP="00D23813">
      <w:pPr>
        <w:spacing w:before="4"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орудийном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наборе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неформальные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орудия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составляют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30</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Среди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типологически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выраженных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форм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наиболее</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многочисленны</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скребки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hAnsi="Times New Roman" w:cs="Times New Roman"/>
          <w:kern w:val="2"/>
          <w:sz w:val="28"/>
          <w:szCs w:val="28"/>
          <w:lang w:val="kk-KZ" w:bidi="hi-IN"/>
        </w:rPr>
        <w:t>, с. 188, рис. 2</w:t>
      </w:r>
      <w:r w:rsidRPr="009A651D">
        <w:rPr>
          <w:rFonts w:ascii="Times New Roman" w:eastAsia="SimSun" w:hAnsi="Times New Roman" w:cs="Times New Roman"/>
          <w:kern w:val="2"/>
          <w:sz w:val="28"/>
          <w:szCs w:val="28"/>
          <w:lang w:val="kk-KZ" w:eastAsia="zh-CN" w:bidi="hi-IN"/>
        </w:rPr>
        <w:t>] 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долотовидные орудия; они представлены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такими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же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типами,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как</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горизонтах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3</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2</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 сравнению с нижележащими в данном горизонте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скребел</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галечных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значительно</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мень</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ше, больше унифасов. Остальные формы – резцы</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шиповидные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соответствуют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кол</w:t>
      </w:r>
      <w:r w:rsidRPr="009A651D">
        <w:rPr>
          <w:rFonts w:ascii="Times New Roman" w:eastAsia="SimSun" w:hAnsi="Times New Roman" w:cs="Times New Roman"/>
          <w:kern w:val="2"/>
          <w:sz w:val="28"/>
          <w:szCs w:val="28"/>
          <w:lang w:val="kk-KZ" w:eastAsia="zh-CN" w:bidi="hi-IN"/>
        </w:rPr>
        <w:t>лекциям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горизонтов 2 и 3.</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Основные расхождения результатов исследований,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проводившихся в 2019 г. и в предшествующий период, связаны с анализом нуклевидных форм. Среди этих артефактов нами выявлены довольно многочисленные радиальные нуклеусы, но не обнаружены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леваллуазские ядрища. Значительное количество леваллуазских нуклеусов для получения пластин было выделено ранее, видимо, ввиду</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 xml:space="preserve">широкой трактовки </w:t>
      </w:r>
      <w:r w:rsidRPr="009A651D">
        <w:rPr>
          <w:rFonts w:ascii="Times New Roman" w:eastAsia="SimSun" w:hAnsi="Times New Roman" w:cs="Times New Roman"/>
          <w:spacing w:val="-2"/>
          <w:kern w:val="2"/>
          <w:sz w:val="28"/>
          <w:szCs w:val="28"/>
          <w:lang w:val="kk-KZ" w:eastAsia="zh-CN" w:bidi="hi-IN"/>
        </w:rPr>
        <w:t>термина «леваллуа», позволявшей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связывать</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этой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техникой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все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плоскостные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ядрища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следами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предварительной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подготовки,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которые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предназначались для серийного производства заготовок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определенного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типа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формы.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Проведенный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нами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анализ</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показал,</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что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подвергались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минимальной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предварительной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подготовке,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частности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оформлении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ударных</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площадок</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рельефа</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фронта. Нуклеусы этого типа часто использовались для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получения заготовок разных размеров [табл. 1, 2, 3, 4, 5]. В коллекции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представлены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сколы,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которые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могут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интерпретиро</w:t>
      </w:r>
      <w:r w:rsidRPr="009A651D">
        <w:rPr>
          <w:rFonts w:ascii="Times New Roman" w:eastAsia="SimSun" w:hAnsi="Times New Roman" w:cs="Times New Roman"/>
          <w:spacing w:val="-3"/>
          <w:kern w:val="2"/>
          <w:sz w:val="28"/>
          <w:szCs w:val="28"/>
          <w:lang w:val="kk-KZ" w:eastAsia="zh-CN" w:bidi="hi-IN"/>
        </w:rPr>
        <w:t>ваться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как</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конечные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или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технические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продукты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левал</w:t>
      </w:r>
      <w:r w:rsidRPr="009A651D">
        <w:rPr>
          <w:rFonts w:ascii="Times New Roman" w:eastAsia="SimSun" w:hAnsi="Times New Roman" w:cs="Times New Roman"/>
          <w:spacing w:val="-3"/>
          <w:kern w:val="2"/>
          <w:sz w:val="28"/>
          <w:szCs w:val="28"/>
          <w:lang w:val="kk-KZ" w:eastAsia="zh-CN" w:bidi="hi-IN"/>
        </w:rPr>
        <w:t xml:space="preserve">луазской технологии. Показателен </w:t>
      </w:r>
      <w:r w:rsidRPr="009A651D">
        <w:rPr>
          <w:rFonts w:ascii="Times New Roman" w:eastAsia="SimSun" w:hAnsi="Times New Roman" w:cs="Times New Roman"/>
          <w:spacing w:val="-2"/>
          <w:kern w:val="2"/>
          <w:sz w:val="28"/>
          <w:szCs w:val="28"/>
          <w:lang w:val="kk-KZ" w:eastAsia="zh-CN" w:bidi="hi-IN"/>
        </w:rPr>
        <w:t>невысокий процент</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сложноподготовленных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ударных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площадок,</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среди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w:t>
      </w:r>
      <w:r w:rsidRPr="009A651D">
        <w:rPr>
          <w:rFonts w:ascii="Times New Roman" w:eastAsia="SimSun" w:hAnsi="Times New Roman" w:cs="Times New Roman"/>
          <w:kern w:val="2"/>
          <w:sz w:val="28"/>
          <w:szCs w:val="28"/>
          <w:lang w:val="kk-KZ" w:eastAsia="zh-CN" w:bidi="hi-IN"/>
        </w:rPr>
        <w:t>торых единичны фасетированные. Радиальные ядрища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имеют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центростремительную</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огранку</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рабочих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плоскостей и могут рассматриваться как отщеповые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леваллуазские формы. Однако центральная</w:t>
      </w:r>
      <w:r w:rsidRPr="009A651D">
        <w:rPr>
          <w:rFonts w:ascii="Times New Roman" w:eastAsia="SimSun" w:hAnsi="Times New Roman" w:cs="Times New Roman"/>
          <w:spacing w:val="2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выпуклость</w:t>
      </w:r>
      <w:r w:rsidRPr="009A651D">
        <w:rPr>
          <w:rFonts w:ascii="Times New Roman" w:eastAsia="SimSun" w:hAnsi="Times New Roman" w:cs="Times New Roman"/>
          <w:spacing w:val="2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фронта</w:t>
      </w:r>
      <w:r w:rsidRPr="009A651D">
        <w:rPr>
          <w:rFonts w:ascii="Times New Roman" w:eastAsia="SimSun" w:hAnsi="Times New Roman" w:cs="Times New Roman"/>
          <w:spacing w:val="2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w:t>
      </w:r>
      <w:r w:rsidRPr="009A651D">
        <w:rPr>
          <w:rFonts w:ascii="Times New Roman" w:eastAsia="SimSun" w:hAnsi="Times New Roman" w:cs="Times New Roman"/>
          <w:spacing w:val="2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них</w:t>
      </w:r>
      <w:r w:rsidRPr="009A651D">
        <w:rPr>
          <w:rFonts w:ascii="Times New Roman" w:eastAsia="SimSun" w:hAnsi="Times New Roman" w:cs="Times New Roman"/>
          <w:spacing w:val="2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незначительная</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не отвечает задаче снятия единственного целевого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 xml:space="preserve">скола. Круговое скалывание </w:t>
      </w:r>
      <w:r w:rsidRPr="009A651D">
        <w:rPr>
          <w:rFonts w:ascii="Times New Roman" w:eastAsia="SimSun" w:hAnsi="Times New Roman" w:cs="Times New Roman"/>
          <w:spacing w:val="-2"/>
          <w:kern w:val="2"/>
          <w:sz w:val="28"/>
          <w:szCs w:val="28"/>
          <w:lang w:val="kk-KZ" w:eastAsia="zh-CN" w:bidi="hi-IN"/>
        </w:rPr>
        <w:t>носило не подготовитель</w:t>
      </w:r>
      <w:r w:rsidRPr="009A651D">
        <w:rPr>
          <w:rFonts w:ascii="Times New Roman" w:eastAsia="SimSun" w:hAnsi="Times New Roman" w:cs="Times New Roman"/>
          <w:kern w:val="2"/>
          <w:sz w:val="28"/>
          <w:szCs w:val="28"/>
          <w:lang w:val="kk-KZ" w:eastAsia="zh-CN" w:bidi="hi-IN"/>
        </w:rPr>
        <w:t>ный,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системный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результате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получались серии крупных целевых сколов. Следует отметить наличие в коллекции двуфронтальных ядрищ, которые утилизировались в такой же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системе; это сделать было бы невозможно в случае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 xml:space="preserve">применения леваллуазской </w:t>
      </w:r>
      <w:r w:rsidRPr="009A651D">
        <w:rPr>
          <w:rFonts w:ascii="Times New Roman" w:eastAsia="SimSun" w:hAnsi="Times New Roman" w:cs="Times New Roman"/>
          <w:spacing w:val="-1"/>
          <w:kern w:val="2"/>
          <w:sz w:val="28"/>
          <w:szCs w:val="28"/>
          <w:lang w:val="kk-KZ" w:eastAsia="zh-CN" w:bidi="hi-IN"/>
        </w:rPr>
        <w:t>техники, предполагающей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 xml:space="preserve">использование только </w:t>
      </w:r>
      <w:r w:rsidRPr="009A651D">
        <w:rPr>
          <w:rFonts w:ascii="Times New Roman" w:eastAsia="SimSun" w:hAnsi="Times New Roman" w:cs="Times New Roman"/>
          <w:spacing w:val="-2"/>
          <w:kern w:val="2"/>
          <w:sz w:val="28"/>
          <w:szCs w:val="28"/>
          <w:lang w:val="kk-KZ" w:eastAsia="zh-CN" w:bidi="hi-IN"/>
        </w:rPr>
        <w:t>одной плоскости для получения</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целевых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заготовок.</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1"/>
          <w:kern w:val="2"/>
          <w:sz w:val="28"/>
          <w:szCs w:val="28"/>
          <w:lang w:val="kk-KZ" w:eastAsia="zh-CN" w:bidi="hi-IN"/>
        </w:rPr>
        <w:t>Анализ</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технико-типологических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показателей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w:t>
      </w:r>
      <w:r w:rsidRPr="009A651D">
        <w:rPr>
          <w:rFonts w:ascii="Times New Roman" w:eastAsia="SimSun" w:hAnsi="Times New Roman" w:cs="Times New Roman"/>
          <w:spacing w:val="-2"/>
          <w:kern w:val="2"/>
          <w:sz w:val="28"/>
          <w:szCs w:val="28"/>
          <w:lang w:val="kk-KZ" w:eastAsia="zh-CN" w:bidi="hi-IN"/>
        </w:rPr>
        <w:t>лекции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выявил</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практически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полную</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идентичность</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ар</w:t>
      </w:r>
      <w:r w:rsidRPr="009A651D">
        <w:rPr>
          <w:rFonts w:ascii="Times New Roman" w:eastAsia="SimSun" w:hAnsi="Times New Roman" w:cs="Times New Roman"/>
          <w:spacing w:val="-2"/>
          <w:kern w:val="2"/>
          <w:sz w:val="28"/>
          <w:szCs w:val="28"/>
          <w:lang w:val="kk-KZ" w:eastAsia="zh-CN" w:bidi="hi-IN"/>
        </w:rPr>
        <w:t>тефактов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из</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всех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горизонтов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подъемного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комплекса.</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 xml:space="preserve">Сравнение метрических показателей нуклевидных </w:t>
      </w:r>
      <w:r w:rsidRPr="009A651D">
        <w:rPr>
          <w:rFonts w:ascii="Times New Roman" w:eastAsia="SimSun" w:hAnsi="Times New Roman" w:cs="Times New Roman"/>
          <w:spacing w:val="-1"/>
          <w:kern w:val="2"/>
          <w:sz w:val="28"/>
          <w:szCs w:val="28"/>
          <w:lang w:val="kk-KZ" w:eastAsia="zh-CN" w:bidi="hi-IN"/>
        </w:rPr>
        <w:t>из</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делий (N = 349) из разных горизонтов показало, что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все выделенные ранее комплексы не имеют существенных различий. Особенно показательно распределение по горизонтам различающихся по ширине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изделий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разных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типов.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Об</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однородности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мате</w:t>
      </w:r>
      <w:r w:rsidRPr="009A651D">
        <w:rPr>
          <w:rFonts w:ascii="Times New Roman" w:eastAsia="SimSun" w:hAnsi="Times New Roman" w:cs="Times New Roman"/>
          <w:kern w:val="2"/>
          <w:sz w:val="28"/>
          <w:szCs w:val="28"/>
          <w:lang w:val="kk-KZ" w:eastAsia="zh-CN" w:bidi="hi-IN"/>
        </w:rPr>
        <w:t>риалов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всех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горизонтов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свидетельствуют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данные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 распределении сколов разных типов по горизонтам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(N = 1 210, без технических и отходов производства). Зафиксированы близкие, зачастую практически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идентичные,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показатели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разных</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типов</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разных</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комплексах</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обобщенной</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Значительная часть находок без шифра относится,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скорее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всего,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поскольку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артефактов</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 этого горизонта, зафиксированных нами, намного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меньше,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чем</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указано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данных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2000</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2"/>
          <w:kern w:val="2"/>
          <w:sz w:val="28"/>
          <w:szCs w:val="28"/>
          <w:lang w:val="kk-KZ" w:eastAsia="zh-CN" w:bidi="hi-IN"/>
        </w:rPr>
        <w:fldChar w:fldCharType="begin"/>
      </w:r>
      <w:r w:rsidRPr="009A651D">
        <w:rPr>
          <w:rFonts w:ascii="Times New Roman" w:eastAsia="SimSun" w:hAnsi="Times New Roman" w:cs="Times New Roman"/>
          <w:spacing w:val="-2"/>
          <w:kern w:val="2"/>
          <w:sz w:val="28"/>
          <w:szCs w:val="28"/>
          <w:lang w:val="kk-KZ" w:eastAsia="zh-CN" w:bidi="hi-IN"/>
        </w:rPr>
        <w:instrText xml:space="preserve"> REF _Ref132807964 \r \h  \* MERGEFORMAT </w:instrText>
      </w:r>
      <w:r w:rsidRPr="009A651D">
        <w:rPr>
          <w:rFonts w:ascii="Times New Roman" w:eastAsia="SimSun" w:hAnsi="Times New Roman" w:cs="Times New Roman"/>
          <w:spacing w:val="-2"/>
          <w:kern w:val="2"/>
          <w:sz w:val="28"/>
          <w:szCs w:val="28"/>
          <w:lang w:val="kk-KZ" w:eastAsia="zh-CN" w:bidi="hi-IN"/>
        </w:rPr>
      </w:r>
      <w:r w:rsidRPr="009A651D">
        <w:rPr>
          <w:rFonts w:ascii="Times New Roman" w:eastAsia="SimSun" w:hAnsi="Times New Roman" w:cs="Times New Roman"/>
          <w:spacing w:val="-2"/>
          <w:kern w:val="2"/>
          <w:sz w:val="28"/>
          <w:szCs w:val="28"/>
          <w:lang w:val="kk-KZ" w:eastAsia="zh-CN" w:bidi="hi-IN"/>
        </w:rPr>
        <w:fldChar w:fldCharType="separate"/>
      </w:r>
      <w:r w:rsidR="00761175">
        <w:rPr>
          <w:rFonts w:ascii="Times New Roman" w:eastAsia="SimSun" w:hAnsi="Times New Roman" w:cs="Times New Roman"/>
          <w:spacing w:val="-2"/>
          <w:kern w:val="2"/>
          <w:sz w:val="28"/>
          <w:szCs w:val="28"/>
          <w:lang w:val="kk-KZ" w:eastAsia="zh-CN" w:bidi="hi-IN"/>
        </w:rPr>
        <w:t>1</w:t>
      </w:r>
      <w:r w:rsidRPr="009A651D">
        <w:rPr>
          <w:rFonts w:ascii="Times New Roman" w:eastAsia="SimSun" w:hAnsi="Times New Roman" w:cs="Times New Roman"/>
          <w:spacing w:val="-2"/>
          <w:kern w:val="2"/>
          <w:sz w:val="28"/>
          <w:szCs w:val="28"/>
          <w:lang w:val="kk-KZ" w:eastAsia="zh-CN" w:bidi="hi-IN"/>
        </w:rPr>
        <w:fldChar w:fldCharType="end"/>
      </w:r>
      <w:r w:rsidRPr="009A651D">
        <w:rPr>
          <w:rFonts w:ascii="Times New Roman" w:eastAsia="SimSun" w:hAnsi="Times New Roman" w:cs="Times New Roman"/>
          <w:spacing w:val="-2"/>
          <w:kern w:val="2"/>
          <w:sz w:val="28"/>
          <w:szCs w:val="28"/>
          <w:lang w:eastAsia="zh-CN" w:bidi="hi-IN"/>
        </w:rPr>
        <w:t>, с. 165</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учетом</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этого,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также</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наблюдения</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 отсутствии шифра, как правило, на наиболее мелких вещах коллекцию горизонта 3 можно дополнить</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микронуклеусами,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мелкими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орудиями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небольшими</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сколами,</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т.ч.</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микропластинами.</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этом</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случае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доли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этих категорий в материалах всех горизонтов станут практически равными. На наш взгляд, на стоян</w:t>
      </w:r>
      <w:r w:rsidRPr="009A651D">
        <w:rPr>
          <w:rFonts w:ascii="Times New Roman" w:eastAsia="SimSun" w:hAnsi="Times New Roman" w:cs="Times New Roman"/>
          <w:spacing w:val="-1"/>
          <w:kern w:val="2"/>
          <w:sz w:val="28"/>
          <w:szCs w:val="28"/>
          <w:lang w:val="kk-KZ" w:eastAsia="zh-CN" w:bidi="hi-IN"/>
        </w:rPr>
        <w:t>ке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Шульбинка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представлен</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единый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культурно-хронологический комплекс верхнего палеолита, в котором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может</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быть</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незначительная</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примесь</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раннеголоце новых (неолитических) материалов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кровли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гумусированного</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слоя</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или</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участков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выклинивания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плейстоценовых отложений, как, например,</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зоне погребения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_Ref132809824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56</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before="29"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Такой интерпретации не противоречит анализ стратиграфии и планиграфии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памятника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_Ref132809824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56</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eastAsia="zh-CN" w:bidi="hi-IN"/>
        </w:rPr>
        <w:fldChar w:fldCharType="begin"/>
      </w:r>
      <w:r w:rsidRPr="009A651D">
        <w:rPr>
          <w:rFonts w:ascii="Times New Roman" w:eastAsia="SimSun" w:hAnsi="Times New Roman" w:cs="Times New Roman"/>
          <w:spacing w:val="-2"/>
          <w:kern w:val="2"/>
          <w:sz w:val="28"/>
          <w:szCs w:val="28"/>
          <w:lang w:eastAsia="zh-CN" w:bidi="hi-IN"/>
        </w:rPr>
        <w:instrText xml:space="preserve"> REF _Ref132807964 \r \h  \* MERGEFORMAT </w:instrText>
      </w:r>
      <w:r w:rsidRPr="009A651D">
        <w:rPr>
          <w:rFonts w:ascii="Times New Roman" w:eastAsia="SimSun" w:hAnsi="Times New Roman" w:cs="Times New Roman"/>
          <w:spacing w:val="-2"/>
          <w:kern w:val="2"/>
          <w:sz w:val="28"/>
          <w:szCs w:val="28"/>
          <w:lang w:eastAsia="zh-CN" w:bidi="hi-IN"/>
        </w:rPr>
      </w:r>
      <w:r w:rsidRPr="009A651D">
        <w:rPr>
          <w:rFonts w:ascii="Times New Roman" w:eastAsia="SimSun" w:hAnsi="Times New Roman" w:cs="Times New Roman"/>
          <w:spacing w:val="-2"/>
          <w:kern w:val="2"/>
          <w:sz w:val="28"/>
          <w:szCs w:val="28"/>
          <w:lang w:eastAsia="zh-CN" w:bidi="hi-IN"/>
        </w:rPr>
        <w:fldChar w:fldCharType="separate"/>
      </w:r>
      <w:r w:rsidR="00761175">
        <w:rPr>
          <w:rFonts w:ascii="Times New Roman" w:eastAsia="SimSun" w:hAnsi="Times New Roman" w:cs="Times New Roman"/>
          <w:spacing w:val="-2"/>
          <w:kern w:val="2"/>
          <w:sz w:val="28"/>
          <w:szCs w:val="28"/>
          <w:lang w:eastAsia="zh-CN" w:bidi="hi-IN"/>
        </w:rPr>
        <w:t>1</w:t>
      </w:r>
      <w:r w:rsidRPr="009A651D">
        <w:rPr>
          <w:rFonts w:ascii="Times New Roman" w:eastAsia="SimSun" w:hAnsi="Times New Roman" w:cs="Times New Roman"/>
          <w:spacing w:val="-2"/>
          <w:kern w:val="2"/>
          <w:sz w:val="28"/>
          <w:szCs w:val="28"/>
          <w:lang w:eastAsia="zh-CN" w:bidi="hi-IN"/>
        </w:rPr>
        <w:fldChar w:fldCharType="end"/>
      </w:r>
      <w:r w:rsidRPr="009A651D">
        <w:rPr>
          <w:rFonts w:ascii="Times New Roman" w:eastAsia="SimSun" w:hAnsi="Times New Roman" w:cs="Times New Roman"/>
          <w:spacing w:val="-2"/>
          <w:kern w:val="2"/>
          <w:sz w:val="28"/>
          <w:szCs w:val="28"/>
          <w:lang w:eastAsia="zh-CN" w:bidi="hi-IN"/>
        </w:rPr>
        <w:t>, с. 165</w:t>
      </w:r>
      <w:r w:rsidRPr="009A651D">
        <w:rPr>
          <w:rFonts w:ascii="Times New Roman" w:eastAsia="SimSun" w:hAnsi="Times New Roman" w:cs="Times New Roman"/>
          <w:kern w:val="2"/>
          <w:sz w:val="28"/>
          <w:szCs w:val="28"/>
          <w:lang w:val="kk-KZ" w:eastAsia="zh-CN" w:bidi="hi-IN"/>
        </w:rPr>
        <w:t>]. Общее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описание разреза стоянки позволяет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утверждать, что большая часть археологических находок, причисленных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слою</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залегала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его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подошве</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или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линзах</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светло-желтого</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суглинка,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соответствующих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отложениям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слоя 2 («появляется небольшая прослойка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желтого</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суглинка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связано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скопление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каменных артефактов на участке Д-К/32-</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w:instrText>
      </w:r>
      <w:r w:rsidRPr="009A651D">
        <w:rPr>
          <w:rFonts w:ascii="Times New Roman" w:eastAsia="SimSun" w:hAnsi="Times New Roman" w:cs="Times New Roman"/>
          <w:spacing w:val="-2"/>
          <w:kern w:val="2"/>
          <w:sz w:val="28"/>
          <w:szCs w:val="28"/>
          <w:lang w:val="kk-KZ" w:eastAsia="zh-CN" w:bidi="hi-IN"/>
        </w:rPr>
        <w:instrText xml:space="preserve"> \* MERGEFORMAT </w:instrText>
      </w:r>
      <w:r w:rsidRPr="009A651D">
        <w:rPr>
          <w:rFonts w:ascii="Times New Roman" w:eastAsia="SimSun" w:hAnsi="Times New Roman" w:cs="Times New Roman"/>
          <w:spacing w:val="-2"/>
          <w:kern w:val="2"/>
          <w:sz w:val="28"/>
          <w:szCs w:val="28"/>
          <w:lang w:val="kk-KZ" w:eastAsia="zh-CN" w:bidi="hi-IN"/>
        </w:rPr>
      </w:r>
      <w:r w:rsidRPr="009A651D">
        <w:rPr>
          <w:rFonts w:ascii="Times New Roman" w:eastAsia="SimSun" w:hAnsi="Times New Roman" w:cs="Times New Roman"/>
          <w:spacing w:val="-2"/>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spacing w:val="-2"/>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1"/>
          <w:kern w:val="2"/>
          <w:sz w:val="28"/>
          <w:szCs w:val="28"/>
          <w:lang w:eastAsia="zh-CN" w:bidi="hi-IN"/>
        </w:rPr>
        <w:t>165</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пользу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предположения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w:t>
      </w:r>
      <w:r w:rsidRPr="009A651D">
        <w:rPr>
          <w:rFonts w:ascii="Times New Roman" w:eastAsia="SimSun" w:hAnsi="Times New Roman" w:cs="Times New Roman"/>
          <w:spacing w:val="-3"/>
          <w:kern w:val="2"/>
          <w:sz w:val="28"/>
          <w:szCs w:val="28"/>
          <w:lang w:val="kk-KZ" w:eastAsia="zh-CN" w:bidi="hi-IN"/>
        </w:rPr>
        <w:t>сутствии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четкой</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границы</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между</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слоями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2</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принадлежности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материала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единой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культуросодержащей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толще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свидетельствуют результаты планиграфического анализа расположения</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артефактов</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выделенных</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горизонтах.</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 наложении планов горизонтов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друг на друга видно, что скопления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находок на одном уровне соответствуют лакунам на другом, в частности, они заполняют хозяйственную</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зону</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вокруг</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очага,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зафиксированного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 горизонте 2. Единственный участок,</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где артефакты горизонта 3 наклады</w:t>
      </w:r>
      <w:r w:rsidRPr="009A651D">
        <w:rPr>
          <w:rFonts w:ascii="Times New Roman" w:eastAsia="SimSun" w:hAnsi="Times New Roman" w:cs="Times New Roman"/>
          <w:spacing w:val="-2"/>
          <w:kern w:val="2"/>
          <w:sz w:val="28"/>
          <w:szCs w:val="28"/>
          <w:lang w:val="kk-KZ" w:eastAsia="zh-CN" w:bidi="hi-IN"/>
        </w:rPr>
        <w:t>ваются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артефакты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других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горизон</w:t>
      </w:r>
      <w:r w:rsidRPr="009A651D">
        <w:rPr>
          <w:rFonts w:ascii="Times New Roman" w:eastAsia="SimSun" w:hAnsi="Times New Roman" w:cs="Times New Roman"/>
          <w:spacing w:val="-3"/>
          <w:kern w:val="2"/>
          <w:sz w:val="28"/>
          <w:szCs w:val="28"/>
          <w:lang w:val="kk-KZ" w:eastAsia="zh-CN" w:bidi="hi-IN"/>
        </w:rPr>
        <w:t xml:space="preserve">тов, – это центральная </w:t>
      </w:r>
      <w:r w:rsidRPr="009A651D">
        <w:rPr>
          <w:rFonts w:ascii="Times New Roman" w:eastAsia="SimSun" w:hAnsi="Times New Roman" w:cs="Times New Roman"/>
          <w:spacing w:val="-2"/>
          <w:kern w:val="2"/>
          <w:sz w:val="28"/>
          <w:szCs w:val="28"/>
          <w:lang w:val="kk-KZ" w:eastAsia="zh-CN" w:bidi="hi-IN"/>
        </w:rPr>
        <w:t>зона западного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сектора раскопа, выделяющегося наи</w:t>
      </w:r>
      <w:r w:rsidRPr="009A651D">
        <w:rPr>
          <w:rFonts w:ascii="Times New Roman" w:eastAsia="SimSun" w:hAnsi="Times New Roman" w:cs="Times New Roman"/>
          <w:spacing w:val="-1"/>
          <w:kern w:val="2"/>
          <w:sz w:val="28"/>
          <w:szCs w:val="28"/>
          <w:lang w:val="kk-KZ" w:eastAsia="zh-CN" w:bidi="hi-IN"/>
        </w:rPr>
        <w:t>большей мощностью культуросодер</w:t>
      </w:r>
      <w:r w:rsidRPr="009A651D">
        <w:rPr>
          <w:rFonts w:ascii="Times New Roman" w:eastAsia="SimSun" w:hAnsi="Times New Roman" w:cs="Times New Roman"/>
          <w:kern w:val="2"/>
          <w:sz w:val="28"/>
          <w:szCs w:val="28"/>
          <w:lang w:val="kk-KZ" w:eastAsia="zh-CN" w:bidi="hi-IN"/>
        </w:rPr>
        <w:t>жащих</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отложений</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_Ref132807286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hAnsi="Times New Roman" w:cs="Times New Roman"/>
          <w:kern w:val="2"/>
          <w:sz w:val="28"/>
          <w:szCs w:val="28"/>
          <w:lang w:val="kk-KZ" w:bidi="hi-IN"/>
        </w:rPr>
        <w:t>, с. 191, рис. 3</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before="6"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Вопрос о смешанном характере комплекса (такая</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возможность допускалась в ранних публикациях) яв</w:t>
      </w:r>
      <w:r w:rsidRPr="009A651D">
        <w:rPr>
          <w:rFonts w:ascii="Times New Roman" w:eastAsia="SimSun" w:hAnsi="Times New Roman" w:cs="Times New Roman"/>
          <w:spacing w:val="-1"/>
          <w:kern w:val="2"/>
          <w:sz w:val="28"/>
          <w:szCs w:val="28"/>
          <w:lang w:val="kk-KZ" w:eastAsia="zh-CN" w:bidi="hi-IN"/>
        </w:rPr>
        <w:t xml:space="preserve">ляется дискуссионным. </w:t>
      </w:r>
      <w:r w:rsidRPr="009A651D">
        <w:rPr>
          <w:rFonts w:ascii="Times New Roman" w:eastAsia="SimSun" w:hAnsi="Times New Roman" w:cs="Times New Roman"/>
          <w:kern w:val="2"/>
          <w:sz w:val="28"/>
          <w:szCs w:val="28"/>
          <w:lang w:val="kk-KZ" w:eastAsia="zh-CN" w:bidi="hi-IN"/>
        </w:rPr>
        <w:t>Археологические материалы,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наш</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взгляд,</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составляют</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гомогенный</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комплекс,</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который не содержит предметов, относящихся к иным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культурно-хронологическим периодам. Артефакты,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хотя и могли подвергаться постседиментационным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перемещениям, относятся к одному, возможно про</w:t>
      </w:r>
      <w:r w:rsidRPr="009A651D">
        <w:rPr>
          <w:rFonts w:ascii="Times New Roman" w:eastAsia="SimSun" w:hAnsi="Times New Roman" w:cs="Times New Roman"/>
          <w:spacing w:val="-4"/>
          <w:kern w:val="2"/>
          <w:sz w:val="28"/>
          <w:szCs w:val="28"/>
          <w:lang w:val="kk-KZ" w:eastAsia="zh-CN" w:bidi="hi-IN"/>
        </w:rPr>
        <w:t xml:space="preserve">должительному, периоду. </w:t>
      </w:r>
      <w:r w:rsidRPr="009A651D">
        <w:rPr>
          <w:rFonts w:ascii="Times New Roman" w:eastAsia="SimSun" w:hAnsi="Times New Roman" w:cs="Times New Roman"/>
          <w:spacing w:val="-3"/>
          <w:kern w:val="2"/>
          <w:sz w:val="28"/>
          <w:szCs w:val="28"/>
          <w:lang w:val="kk-KZ" w:eastAsia="zh-CN" w:bidi="hi-IN"/>
        </w:rPr>
        <w:t>Косвенным доказательством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того, что материалы не были переотложены, является сохранность их поверхности, на ней, как правило,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 имеется признаков дефляции. Наличие на памят</w:t>
      </w:r>
      <w:r w:rsidRPr="009A651D">
        <w:rPr>
          <w:rFonts w:ascii="Times New Roman" w:eastAsia="SimSun" w:hAnsi="Times New Roman" w:cs="Times New Roman"/>
          <w:spacing w:val="-1"/>
          <w:kern w:val="2"/>
          <w:sz w:val="28"/>
          <w:szCs w:val="28"/>
          <w:lang w:val="kk-KZ" w:eastAsia="zh-CN" w:bidi="hi-IN"/>
        </w:rPr>
        <w:t>нике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таких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объектов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антропогенного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происхождения,</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как</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погребения,</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выкладки,</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очажки,</w:t>
      </w:r>
      <w:r w:rsidRPr="009A651D">
        <w:rPr>
          <w:rFonts w:ascii="Times New Roman" w:eastAsia="SimSun" w:hAnsi="Times New Roman" w:cs="Times New Roman"/>
          <w:spacing w:val="4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хозяйственные ямки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_Ref132809824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с. 56</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_Ref132895298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56</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161-167</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_Ref132894392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44</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9-23</w:t>
      </w:r>
      <w:r w:rsidRPr="009A651D">
        <w:rPr>
          <w:rFonts w:ascii="Times New Roman" w:eastAsia="SimSun" w:hAnsi="Times New Roman" w:cs="Times New Roman"/>
          <w:kern w:val="2"/>
          <w:sz w:val="28"/>
          <w:szCs w:val="28"/>
          <w:lang w:val="kk-KZ" w:eastAsia="zh-CN" w:bidi="hi-IN"/>
        </w:rPr>
        <w:t>] исключает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какую-либо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деструкцию</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отложений.</w:t>
      </w:r>
    </w:p>
    <w:p w:rsidR="009A651D" w:rsidRPr="009A651D" w:rsidRDefault="009A651D" w:rsidP="00D23813">
      <w:pPr>
        <w:spacing w:before="6"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Предположения о ранней дате части материалов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Шульбинки основаны на оценке геологической ситуации</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районе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монографии</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В.Т.</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w:t>
      </w:r>
      <w:r w:rsidRPr="009A651D">
        <w:rPr>
          <w:rFonts w:ascii="Times New Roman" w:eastAsia="SimSun" w:hAnsi="Times New Roman" w:cs="Times New Roman"/>
          <w:spacing w:val="-1"/>
          <w:kern w:val="2"/>
          <w:sz w:val="28"/>
          <w:szCs w:val="28"/>
          <w:lang w:val="kk-KZ" w:eastAsia="zh-CN" w:bidi="hi-IN"/>
        </w:rPr>
        <w:t>трина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Ж.К.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Таймагамбетова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[2000]</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указывается,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что</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3</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формировался,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согласно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гипсометрическим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отметкам, при накоплении III надпойменной террасы р. Иртыш, а желтый суглинок (слой 2) – при участии отложений рорской серии завершающей фазы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(MIS</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4).</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Отнесение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отложений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слоя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2</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новошульбин</w:t>
      </w:r>
      <w:r w:rsidRPr="009A651D">
        <w:rPr>
          <w:rFonts w:ascii="Times New Roman" w:eastAsia="SimSun" w:hAnsi="Times New Roman" w:cs="Times New Roman"/>
          <w:kern w:val="2"/>
          <w:sz w:val="28"/>
          <w:szCs w:val="28"/>
          <w:lang w:val="kk-KZ" w:eastAsia="zh-CN" w:bidi="hi-IN"/>
        </w:rPr>
        <w:t>ской свите (MIS 3) рассматривалось как менее вероятное, опять же с учетом высоты стоянки над урезом Иртыша, т.к. «накопления новошульбинской свиты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связаны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второй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надпойменной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террасой»</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_Ref132894392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44</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5]. Такая аргументация вызывает ряд возражений. Во-первых, стоянка расположена не на террасе,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 на скальном уступе, высота которого не была обусловлена деятельностью реки и не может напрямую</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соотноситься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ее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террасовыми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уровнями.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Во-вторых,</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 участке долины Иртыша в районе памятника отложения рорской свиты, представленные в основном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многометровыми толщами, выявлены только к востоку</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русла</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_Ref132895779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143</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Место</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расположения</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памятника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занято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отложениями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другого</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 xml:space="preserve">генезиса – галечно-суглинисто-песчаными </w:t>
      </w:r>
      <w:r w:rsidRPr="009A651D">
        <w:rPr>
          <w:rFonts w:ascii="Times New Roman" w:eastAsia="SimSun" w:hAnsi="Times New Roman" w:cs="Times New Roman"/>
          <w:spacing w:val="-2"/>
          <w:kern w:val="2"/>
          <w:sz w:val="28"/>
          <w:szCs w:val="28"/>
          <w:lang w:val="kk-KZ" w:eastAsia="zh-CN" w:bidi="hi-IN"/>
        </w:rPr>
        <w:t>тентекской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свиты (MIS 2) (на незначительных участках) и молодыми эоловыми песками QIII–IV (на обширных пространствах)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_Ref132895779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103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143</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Таким образом, отнесение археологических материалов Шульбинки к MIS 2 не противоречит геологической ситуации в районе памятника. Свидетельством сурового климата, близкого к LGM, во время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функционирования стоянки являются результаты па</w:t>
      </w:r>
      <w:r w:rsidRPr="009A651D">
        <w:rPr>
          <w:rFonts w:ascii="Times New Roman" w:eastAsia="SimSun" w:hAnsi="Times New Roman" w:cs="Times New Roman"/>
          <w:spacing w:val="-1"/>
          <w:kern w:val="2"/>
          <w:sz w:val="28"/>
          <w:szCs w:val="28"/>
          <w:lang w:val="kk-KZ" w:eastAsia="zh-CN" w:bidi="hi-IN"/>
        </w:rPr>
        <w:t>линологического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анализа.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Согласно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опубликованным</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данным, условия во время накопления слоя 2 соответствовали современной степной растительности,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но</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более</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обедненном</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виде</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_Ref132894392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44</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9-23</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3.5 Местонахождение</w:t>
      </w:r>
      <w:r w:rsidRPr="009A651D">
        <w:rPr>
          <w:rFonts w:ascii="Times New Roman" w:eastAsiaTheme="minorEastAsia" w:hAnsi="Times New Roman" w:cs="Times New Roman"/>
          <w:b/>
          <w:sz w:val="28"/>
          <w:szCs w:val="28"/>
          <w:lang w:eastAsia="ru-RU"/>
        </w:rPr>
        <w:t xml:space="preserve"> Козыбай 1,</w:t>
      </w:r>
      <w:r w:rsidRPr="009A651D">
        <w:rPr>
          <w:rFonts w:ascii="Times New Roman" w:eastAsiaTheme="minorEastAsia" w:hAnsi="Times New Roman" w:cs="Times New Roman"/>
          <w:b/>
          <w:sz w:val="28"/>
          <w:szCs w:val="28"/>
          <w:lang w:val="kk-KZ" w:eastAsia="ru-RU"/>
        </w:rPr>
        <w:t xml:space="preserve"> </w:t>
      </w:r>
      <w:r w:rsidRPr="009A651D">
        <w:rPr>
          <w:rFonts w:ascii="Times New Roman" w:eastAsiaTheme="minorEastAsia" w:hAnsi="Times New Roman" w:cs="Times New Roman"/>
          <w:b/>
          <w:sz w:val="28"/>
          <w:szCs w:val="28"/>
          <w:lang w:eastAsia="ru-RU"/>
        </w:rPr>
        <w:t>2</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val="kk-KZ"/>
        </w:rPr>
      </w:pPr>
      <w:r w:rsidRPr="009A651D">
        <w:rPr>
          <w:rFonts w:ascii="Times New Roman" w:eastAsia="TimesNewRomanPSMT" w:hAnsi="Times New Roman" w:cs="Times New Roman"/>
          <w:sz w:val="28"/>
          <w:szCs w:val="28"/>
          <w:lang w:val="kk-KZ"/>
        </w:rPr>
        <w:t xml:space="preserve">Местонахождение </w:t>
      </w:r>
      <w:r w:rsidRPr="009A651D">
        <w:rPr>
          <w:rFonts w:ascii="Times New Roman" w:eastAsia="TimesNewRomanPSMT" w:hAnsi="Times New Roman" w:cs="Times New Roman"/>
          <w:sz w:val="28"/>
          <w:szCs w:val="28"/>
        </w:rPr>
        <w:t xml:space="preserve">Козыбай 1,2 – один из древних  памятников на территории Восточного Казахстана, открытый Ж.К. Таймагамбетовым </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_Ref132910447 \r \h </w:instrText>
      </w:r>
      <w:r w:rsidRPr="009A651D">
        <w:rPr>
          <w:rFonts w:ascii="Times New Roman" w:eastAsia="TimesNewRomanPSMT" w:hAnsi="Times New Roman" w:cs="Times New Roman"/>
          <w:sz w:val="28"/>
          <w:szCs w:val="28"/>
        </w:rPr>
        <w:instrText xml:space="preserve"> \* MERGEFORMAT </w:instrText>
      </w:r>
      <w:r w:rsidRPr="009A651D">
        <w:rPr>
          <w:rFonts w:ascii="Times New Roman" w:eastAsia="TimesNewRomanPSMT" w:hAnsi="Times New Roman" w:cs="Times New Roman"/>
          <w:sz w:val="28"/>
          <w:szCs w:val="28"/>
        </w:rPr>
      </w:r>
      <w:r w:rsidRPr="009A651D">
        <w:rPr>
          <w:rFonts w:ascii="Times New Roman" w:eastAsia="TimesNewRomanPSMT" w:hAnsi="Times New Roman" w:cs="Times New Roman"/>
          <w:sz w:val="28"/>
          <w:szCs w:val="28"/>
        </w:rPr>
        <w:fldChar w:fldCharType="separate"/>
      </w:r>
      <w:r w:rsidR="00761175">
        <w:rPr>
          <w:rFonts w:ascii="Times New Roman" w:eastAsiaTheme="minorEastAsia" w:hAnsi="Times New Roman" w:cs="Times New Roman"/>
          <w:sz w:val="28"/>
          <w:szCs w:val="28"/>
          <w:lang w:eastAsia="ru-RU"/>
        </w:rPr>
        <w:t>110</w:t>
      </w:r>
      <w:r w:rsidRPr="009A651D">
        <w:rPr>
          <w:rFonts w:ascii="Times New Roman" w:eastAsia="TimesNewRomanPSMT" w:hAnsi="Times New Roman" w:cs="Times New Roman"/>
          <w:sz w:val="28"/>
          <w:szCs w:val="28"/>
        </w:rPr>
        <w:fldChar w:fldCharType="end"/>
      </w:r>
      <w:r w:rsidRPr="009A651D">
        <w:rPr>
          <w:rFonts w:ascii="Times New Roman" w:eastAsia="TimesNewRomanPSMT" w:hAnsi="Times New Roman" w:cs="Times New Roman"/>
          <w:sz w:val="28"/>
          <w:szCs w:val="28"/>
        </w:rPr>
        <w:t>, с. 26-27</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 В 1989 году</w:t>
      </w:r>
      <w:r w:rsidRPr="009A651D">
        <w:rPr>
          <w:rFonts w:ascii="Times New Roman" w:eastAsia="TimesNewRomanPSMT" w:hAnsi="Times New Roman" w:cs="Times New Roman"/>
          <w:sz w:val="28"/>
          <w:szCs w:val="28"/>
          <w:lang w:val="kk-KZ"/>
        </w:rPr>
        <w:t xml:space="preserve"> Восточно-Казахстанская археологическая экспедиция Института истории, археологии и этнографии им.Ч.Ч.Валиханова АН КазССР под руководством</w:t>
      </w:r>
      <w:r w:rsidRPr="009A651D">
        <w:rPr>
          <w:rFonts w:ascii="Times New Roman" w:eastAsia="TimesNewRomanPSMT" w:hAnsi="Times New Roman" w:cs="Times New Roman"/>
          <w:sz w:val="28"/>
          <w:szCs w:val="28"/>
        </w:rPr>
        <w:t xml:space="preserve"> Ж.К. Таймагамбетов</w:t>
      </w:r>
      <w:r w:rsidRPr="009A651D">
        <w:rPr>
          <w:rFonts w:ascii="Times New Roman" w:eastAsia="TimesNewRomanPSMT" w:hAnsi="Times New Roman" w:cs="Times New Roman"/>
          <w:sz w:val="28"/>
          <w:szCs w:val="28"/>
          <w:lang w:val="kk-KZ"/>
        </w:rPr>
        <w:t>а проводит исследование на территории Курчумского района.</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При обследовании предгорной зоны на северном берегу озера Зайсан в районе села Каратогай были обнаружены два местонахождения каменных артефактов – Козыбай</w:t>
      </w:r>
      <w:r w:rsidRPr="009A651D">
        <w:rPr>
          <w:rFonts w:ascii="Times New Roman" w:eastAsia="TimesNewRomanPSMT" w:hAnsi="Times New Roman" w:cs="Times New Roman"/>
          <w:sz w:val="28"/>
          <w:szCs w:val="28"/>
          <w:lang w:val="kk-KZ"/>
        </w:rPr>
        <w:t>-1, 2</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fldChar w:fldCharType="begin"/>
      </w:r>
      <w:r w:rsidRPr="009A651D">
        <w:rPr>
          <w:rFonts w:ascii="Times New Roman" w:eastAsiaTheme="minorEastAsia" w:hAnsi="Times New Roman" w:cs="Times New Roman"/>
          <w:sz w:val="28"/>
          <w:szCs w:val="28"/>
          <w:lang w:eastAsia="ru-RU"/>
        </w:rPr>
        <w:instrText xml:space="preserve"> REF _Ref132910447 \r \h </w:instrText>
      </w:r>
      <w:r w:rsidRPr="009A651D">
        <w:rPr>
          <w:rFonts w:ascii="Times New Roman" w:eastAsia="TimesNewRomanPSMT" w:hAnsi="Times New Roman" w:cs="Times New Roman"/>
          <w:sz w:val="28"/>
          <w:szCs w:val="28"/>
        </w:rPr>
        <w:instrText xml:space="preserve"> \* MERGEFORMAT </w:instrText>
      </w:r>
      <w:r w:rsidRPr="009A651D">
        <w:rPr>
          <w:rFonts w:ascii="Times New Roman" w:eastAsia="TimesNewRomanPSMT" w:hAnsi="Times New Roman" w:cs="Times New Roman"/>
          <w:sz w:val="28"/>
          <w:szCs w:val="28"/>
        </w:rPr>
      </w:r>
      <w:r w:rsidRPr="009A651D">
        <w:rPr>
          <w:rFonts w:ascii="Times New Roman" w:eastAsia="TimesNewRomanPSMT" w:hAnsi="Times New Roman" w:cs="Times New Roman"/>
          <w:sz w:val="28"/>
          <w:szCs w:val="28"/>
        </w:rPr>
        <w:fldChar w:fldCharType="separate"/>
      </w:r>
      <w:r w:rsidR="00761175">
        <w:rPr>
          <w:rFonts w:ascii="Times New Roman" w:eastAsiaTheme="minorEastAsia" w:hAnsi="Times New Roman" w:cs="Times New Roman"/>
          <w:sz w:val="28"/>
          <w:szCs w:val="28"/>
          <w:lang w:eastAsia="ru-RU"/>
        </w:rPr>
        <w:t>110</w:t>
      </w:r>
      <w:r w:rsidRPr="009A651D">
        <w:rPr>
          <w:rFonts w:ascii="Times New Roman" w:eastAsia="TimesNewRomanPSMT" w:hAnsi="Times New Roman" w:cs="Times New Roman"/>
          <w:sz w:val="28"/>
          <w:szCs w:val="28"/>
        </w:rPr>
        <w:fldChar w:fldCharType="end"/>
      </w:r>
      <w:r w:rsidRPr="009A651D">
        <w:rPr>
          <w:rFonts w:ascii="Times New Roman" w:eastAsia="TimesNewRomanPSMT" w:hAnsi="Times New Roman" w:cs="Times New Roman"/>
          <w:sz w:val="28"/>
          <w:szCs w:val="28"/>
        </w:rPr>
        <w:t>, с. 26-27</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 xml:space="preserve">. Первый из них расположен примерно в 10 км к западу от села Каратогай в районе выходов красной глины. </w:t>
      </w:r>
      <w:r w:rsidRPr="009A651D">
        <w:rPr>
          <w:rFonts w:ascii="Times New Roman" w:eastAsia="TimesNewRomanPSMT" w:hAnsi="Times New Roman" w:cs="Times New Roman"/>
          <w:sz w:val="28"/>
          <w:szCs w:val="28"/>
          <w:lang w:val="kk-KZ"/>
        </w:rPr>
        <w:t>где на склоне высокой террасы были обнаружены массивные каменные изделия первобытного человека, в том числе рубиловидное орудие, орудия с двусторонней обработкой (бифас) и отщепы из черной кремнистой породы.</w:t>
      </w:r>
      <w:r w:rsidRPr="009A651D">
        <w:rPr>
          <w:rFonts w:ascii="Times New Roman" w:eastAsia="TimesNewRomanPSMT" w:hAnsi="Times New Roman" w:cs="Times New Roman"/>
          <w:sz w:val="28"/>
          <w:szCs w:val="28"/>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 xml:space="preserve">Второе местонахождение расположено на востоке, на среднем отрезке дороги Каратогай – </w:t>
      </w:r>
      <w:r w:rsidRPr="009A651D">
        <w:rPr>
          <w:rFonts w:ascii="Times New Roman" w:eastAsia="TimesNewRomanPSMT" w:hAnsi="Times New Roman" w:cs="Times New Roman"/>
          <w:sz w:val="28"/>
          <w:szCs w:val="28"/>
          <w:lang w:val="kk-KZ"/>
        </w:rPr>
        <w:t>Э</w:t>
      </w:r>
      <w:r w:rsidRPr="009A651D">
        <w:rPr>
          <w:rFonts w:ascii="Times New Roman" w:eastAsia="TimesNewRomanPSMT" w:hAnsi="Times New Roman" w:cs="Times New Roman"/>
          <w:sz w:val="28"/>
          <w:szCs w:val="28"/>
        </w:rPr>
        <w:t>гиндыбулак.</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Памятник связан с интрузивными обнажениями в сланцевой среде кварцит-песчаника, зафиксированными на небольшом участке в долине одного из левых притоков реки Калгутты. Коллекция (14 экземпляров) включает в себя нуклевидные формы, крупные сколы и орудие в виде скребла. Крупные сколы выявлены без вторичной обработки, лежащие в эродированных местах, обильно усыпанные галечным и рулонным детритовым материалом.</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rPr>
      </w:pPr>
      <w:r w:rsidRPr="009A651D">
        <w:rPr>
          <w:rFonts w:ascii="Times New Roman" w:eastAsia="TimesNewRomanPSMT" w:hAnsi="Times New Roman" w:cs="Times New Roman"/>
          <w:sz w:val="28"/>
          <w:szCs w:val="28"/>
        </w:rPr>
        <w:t>Значительная степень изменения поверхности изделий и “архаичный” внешний вид свидетельствуют об их относительной древности (средний палеолит?).</w:t>
      </w:r>
    </w:p>
    <w:p w:rsidR="009A651D" w:rsidRPr="009A651D" w:rsidRDefault="009A651D" w:rsidP="00D23813">
      <w:pPr>
        <w:spacing w:after="0" w:line="249" w:lineRule="auto"/>
        <w:ind w:right="142" w:firstLine="709"/>
        <w:jc w:val="both"/>
        <w:textAlignment w:val="baseline"/>
        <w:rPr>
          <w:rFonts w:ascii="Times New Roman" w:eastAsia="TimesNewRomanPSMT" w:hAnsi="Times New Roman" w:cs="Times New Roman"/>
          <w:kern w:val="2"/>
          <w:sz w:val="28"/>
          <w:szCs w:val="28"/>
          <w:lang w:bidi="hi-IN"/>
        </w:rPr>
      </w:pPr>
      <w:r w:rsidRPr="009A651D">
        <w:rPr>
          <w:rFonts w:ascii="Times New Roman" w:eastAsia="TimesNewRomanPSMT" w:hAnsi="Times New Roman" w:cs="Times New Roman"/>
          <w:kern w:val="2"/>
          <w:sz w:val="28"/>
          <w:szCs w:val="28"/>
          <w:lang w:val="kk-KZ" w:bidi="hi-IN"/>
        </w:rPr>
        <w:t>Разведочные маршруты в районе хребта Уршим и озера Маркаколь показали отсутствие как высококачественного каменного сырья (породы представлены сланцами, гранитами и кварцем), так и участков плейстоценовых отложений, имеющих субгоризонтальное простирание и значительных по длине и толщин</w:t>
      </w:r>
      <w:r w:rsidRPr="009A651D">
        <w:rPr>
          <w:rFonts w:ascii="Times New Roman" w:eastAsia="TimesNewRomanPSMT" w:hAnsi="Times New Roman" w:cs="Times New Roman"/>
          <w:kern w:val="2"/>
          <w:sz w:val="28"/>
          <w:szCs w:val="28"/>
          <w:lang w:bidi="hi-IN"/>
        </w:rPr>
        <w:t>е.</w:t>
      </w:r>
    </w:p>
    <w:p w:rsidR="009A651D" w:rsidRPr="009A651D" w:rsidRDefault="009A651D" w:rsidP="00D23813">
      <w:pPr>
        <w:spacing w:after="0" w:line="249" w:lineRule="auto"/>
        <w:ind w:right="142" w:firstLine="709"/>
        <w:jc w:val="both"/>
        <w:textAlignment w:val="baseline"/>
        <w:rPr>
          <w:rFonts w:ascii="Times New Roman" w:eastAsia="TimesNewRomanPSMT" w:hAnsi="Times New Roman" w:cs="Times New Roman"/>
          <w:kern w:val="2"/>
          <w:sz w:val="28"/>
          <w:szCs w:val="28"/>
          <w:lang w:bidi="hi-IN"/>
        </w:rPr>
      </w:pP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 xml:space="preserve">3.6 </w:t>
      </w:r>
      <w:r w:rsidRPr="009A651D">
        <w:rPr>
          <w:rFonts w:ascii="Times New Roman" w:eastAsiaTheme="minorEastAsia" w:hAnsi="Times New Roman" w:cs="Times New Roman"/>
          <w:b/>
          <w:sz w:val="28"/>
          <w:szCs w:val="28"/>
          <w:lang w:eastAsia="ru-RU"/>
        </w:rPr>
        <w:t xml:space="preserve">Стратифицированные стоянки Быструха </w:t>
      </w:r>
      <w:r w:rsidRPr="009A651D">
        <w:rPr>
          <w:rFonts w:ascii="Times New Roman" w:eastAsiaTheme="minorEastAsia" w:hAnsi="Times New Roman" w:cs="Times New Roman"/>
          <w:b/>
          <w:sz w:val="28"/>
          <w:szCs w:val="28"/>
          <w:lang w:val="kk-KZ" w:eastAsia="ru-RU"/>
        </w:rPr>
        <w:t xml:space="preserve">1, </w:t>
      </w:r>
      <w:r w:rsidRPr="009A651D">
        <w:rPr>
          <w:rFonts w:ascii="Times New Roman" w:eastAsiaTheme="minorEastAsia" w:hAnsi="Times New Roman" w:cs="Times New Roman"/>
          <w:b/>
          <w:sz w:val="28"/>
          <w:szCs w:val="28"/>
          <w:lang w:eastAsia="ru-RU"/>
        </w:rPr>
        <w:t>2</w:t>
      </w:r>
      <w:r w:rsidRPr="009A651D">
        <w:rPr>
          <w:rFonts w:ascii="Times New Roman" w:eastAsiaTheme="minorEastAsia" w:hAnsi="Times New Roman" w:cs="Times New Roman"/>
          <w:b/>
          <w:sz w:val="28"/>
          <w:szCs w:val="28"/>
          <w:lang w:val="kk-KZ"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В</w:t>
      </w:r>
      <w:r w:rsidRPr="009A651D">
        <w:rPr>
          <w:rFonts w:ascii="Times New Roman" w:eastAsiaTheme="minorEastAsia" w:hAnsi="Times New Roman" w:cs="Times New Roman"/>
          <w:sz w:val="28"/>
          <w:szCs w:val="28"/>
          <w:lang w:eastAsia="ru-RU"/>
        </w:rPr>
        <w:t xml:space="preserve"> 1999 </w:t>
      </w:r>
      <w:r w:rsidRPr="009A651D">
        <w:rPr>
          <w:rFonts w:ascii="Times New Roman" w:eastAsiaTheme="minorEastAsia" w:hAnsi="Times New Roman" w:cs="Times New Roman"/>
          <w:sz w:val="28"/>
          <w:szCs w:val="28"/>
          <w:lang w:val="kk-KZ" w:eastAsia="ru-RU"/>
        </w:rPr>
        <w:t>году с</w:t>
      </w:r>
      <w:r w:rsidRPr="009A651D">
        <w:rPr>
          <w:rFonts w:ascii="Times New Roman" w:eastAsiaTheme="minorEastAsia" w:hAnsi="Times New Roman" w:cs="Times New Roman"/>
          <w:sz w:val="28"/>
          <w:szCs w:val="28"/>
          <w:lang w:eastAsia="ru-RU"/>
        </w:rPr>
        <w:t>овместная Российско-Казахстанская археологическая экспедиция (СРКАЭ) в составе А.П. Деревянко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В.Т. Петрина, Ж.К. Таймагамбетова и Е.П. Рыбина проводила разведочные работы по поиску памятников каменного века на территории Северо-Восточного Казахстана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184</w:t>
      </w:r>
      <w:r w:rsidRPr="009A651D">
        <w:rPr>
          <w:rFonts w:ascii="Times New Roman" w:eastAsiaTheme="minorEastAsia" w:hAnsi="Times New Roman" w:cs="Times New Roman"/>
          <w:sz w:val="28"/>
          <w:szCs w:val="28"/>
          <w:shd w:val="clear" w:color="auto" w:fill="FFFFFF" w:themeFill="background1"/>
          <w:lang w:eastAsia="ru-RU"/>
        </w:rPr>
        <w:t xml:space="preserve">]. </w:t>
      </w:r>
      <w:r w:rsidRPr="009A651D">
        <w:rPr>
          <w:rFonts w:ascii="Times New Roman" w:eastAsiaTheme="minorEastAsia" w:hAnsi="Times New Roman" w:cs="Times New Roman"/>
          <w:sz w:val="28"/>
          <w:szCs w:val="28"/>
          <w:lang w:eastAsia="ru-RU"/>
        </w:rPr>
        <w:t>На восточном побережье Бухтарминского водохранилища найдены экспонированные местонахождения (Бухтарма-1–5), материал которых относится, вероятно, к различным этапам верхнего палеолита.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Экспедицией были выявлены несколько пунктов, содержащих каменные артефакты. Основные разведочные маршруты проводились в районе г. Лениногорска, ныне Риддер, расположенном на Рудном Алтае у подножья Ивановского хребта, в верхнем течении р. Ульба (приток Иртыша). Как выяснилось, подавляющая часть артефактов не имела стратиграфической, а то и пространственной привязки. Исключением стала стоянка, расположенное на восточной окраине г. Риддер, на юго-восточном склоне мысовидного выступа, обрывающегося к р. Быструхе скальным обнажением</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_Ref132808572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83-85</w:t>
      </w:r>
      <w:r w:rsidRPr="009A651D">
        <w:rPr>
          <w:rFonts w:ascii="Times New Roman" w:eastAsiaTheme="minorEastAsia" w:hAnsi="Times New Roman" w:cs="Times New Roman"/>
          <w:sz w:val="28"/>
          <w:szCs w:val="28"/>
          <w:lang w:eastAsia="ru-RU"/>
        </w:rPr>
        <w:t>]. Здесь, в Лениногорской котловине, с участием местных краеведов-палеонтологов В.А. и П.Н. Ларионовых и проводилась зачистка обрыва, где и была обнаружена погребенная стоянка Быструха-2. Координаты местонахождения 51°21'46,6" с.ш., 84°48'51,3" в.д. Здесь была произведена зачистка стенки карьера для добычи глины на глубину 4 м. Наблюдалась следующая стратиграфия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_Ref132808572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84, рис</w:t>
      </w:r>
      <w:r w:rsidRPr="009A651D">
        <w:rPr>
          <w:rFonts w:ascii="Times New Roman" w:eastAsiaTheme="minorEastAsia" w:hAnsi="Times New Roman" w:cs="Times New Roman"/>
          <w:sz w:val="28"/>
          <w:szCs w:val="28"/>
          <w:lang w:eastAsia="ru-RU"/>
        </w:rPr>
        <w:t>. 9].</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1. Почва черноземного типа, мощность до 0,4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2. Лессовидный суглинок коричневатого цвета, контакт кровли неровный, с затеками гумуса, мощность до 0,5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3. Лессовидный суглинок желтого цвета, в кровле горизонта карбонатизации, мощность до 1,2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4. Глина серо-желтого цвета с подтеками ожелезнения, на глубине 3 м хорошо выраженный горизонт карбонатизации, мощность до 1,6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5. Та же глина с примесью щебнистого материала, мощность до 0,3 м подстилается глиной слоя 4, тем самым этот слой является горизонтом внутри слоя 4.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При зачистке было выделено два уровня залегания археологического материала. Общая коллекция каменных артефактов составила 14 экз. Первый уровень находился в литологическом слоем 3, второй залегал основании разреза, в слое 5. С этим слом связан наиболее многочисленный набор артефактов, в том числе удлиненная ретушированная пластина, торцовый нуклеус, соразмерное леваллуазское острие с конвергентной однонаправленной огранкой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_Ref132808572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84, рис</w:t>
      </w:r>
      <w:r w:rsidRPr="009A651D">
        <w:rPr>
          <w:rFonts w:ascii="Times New Roman" w:eastAsiaTheme="minorEastAsia" w:hAnsi="Times New Roman" w:cs="Times New Roman"/>
          <w:sz w:val="28"/>
          <w:szCs w:val="28"/>
          <w:lang w:eastAsia="ru-RU"/>
        </w:rPr>
        <w:t xml:space="preserve">. 9]. Из этого слоя в качестве образца для радиоуглеродного анализа была отобрана кость животного. В том же году этот образец был передан в радиоуглеродную лабораторию Университета Аризоны (г. Тусон, США) (рук. Т. Джалл). На основе образца из слоя 5 Быструхи-2 была получена некалиброванная </w:t>
      </w:r>
      <w:r w:rsidRPr="009A651D">
        <w:rPr>
          <w:rFonts w:ascii="Times New Roman" w:eastAsia="TimesNewRomanPS-ItalicMT" w:hAnsi="Times New Roman" w:cs="Times New Roman"/>
          <w:iCs/>
          <w:sz w:val="28"/>
          <w:szCs w:val="28"/>
        </w:rPr>
        <w:t>С</w:t>
      </w:r>
      <w:r w:rsidRPr="009A651D">
        <w:rPr>
          <w:rFonts w:ascii="Times New Roman" w:eastAsia="TimesNewRomanPS-ItalicMT" w:hAnsi="Times New Roman" w:cs="Times New Roman"/>
          <w:iCs/>
          <w:sz w:val="28"/>
          <w:szCs w:val="28"/>
          <w:vertAlign w:val="superscript"/>
        </w:rPr>
        <w:t>14</w:t>
      </w:r>
      <w:r w:rsidRPr="009A651D">
        <w:rPr>
          <w:rFonts w:ascii="Times New Roman" w:eastAsiaTheme="minorEastAsia" w:hAnsi="Times New Roman" w:cs="Times New Roman"/>
          <w:sz w:val="28"/>
          <w:szCs w:val="28"/>
          <w:lang w:eastAsia="ru-RU"/>
        </w:rPr>
        <w:t xml:space="preserve">-дата 29140 ± 940 л.н. (АА-35323).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Немногочисленные материалы памятника Быструха-2 (14 экз.) имеют четкую стратиграфическую позицию, определяемую AMS-датой по кости, и относятся к начальному этапу верхнего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184;</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_Ref132808572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40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83-86].</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 тот момент считалось что это первая и единственная абсолютная дата для палеолита Казахского Алтая, да и всего Восточного Казахстана.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Два стратифицированных верхнепалеолитических объекта, которые изучались ранее на этой территории – стоянка Пещера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_Ref149839922 \r \h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53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54-58] и стоянка Шульбинка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_Ref132807964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166] – имеют только оценочное суждение об их возрасте, основанное на типологическом облике коллекций. Находка леваллуазского острия из контекста датированного возрастом финальной стадии раннего верхнего палеолита и соответствующего верхнему палеолиту на местонахождении Быструха-2 имеет значительный интерес в контексте проблемы определения хронологии и распространения леваллуазской конвергентной технологии.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Леваллуазская технология – одна из составных частей набора навыков обработки камня, характерного для большей части Старого Света в среднем палеолите. При анализе распространения леваллуа Горный Алтай в частности, обычно рассматривается, как макрорегион, для каменных индустрий которого характерно применение данной технологии как в среднем, так, отчасти, и в верхнем палеолите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_Ref149208235 \r \h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38</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31-52;</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_Ref132916194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111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16-42].</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3.7 Стоянки Зайсан 1-4.</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 оз. Зайсан разведочный маршрут начался от пос. Аксуат до устья Черного Иртыша. Попытка обследовать юго-западный берег, из-за заболоченности оказалась малопродуктивной. Памятники Зайсан 1-4 сосредоточены в одном месте: на юго-востоке от пос. Аманат, на небольшом горном хребте, выходящем непосредственно к акватории озера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Зайсан-1 расположен на западном склоне, на высоте 50 - 70 м над уровнем воды: площадь сборов 100 х 200 м. Координаты: 48°04'11,5" с.ш., 84°08'48.5" вд. В собранной коллекции 36 каменных изделий. По исходному сырью и степени дефляции поверхности можно выделить два комплекса</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Первый комплекс включает 15 артефактов в основном из темной кремнистой породы с сильно- и средне­дефлированной поверхностью: 3 преформы (одна из них крупная 149 х 90 х 80 мм), нуклеусы левалуазского облика, 2 орудия (ретушированная пластина и скребло), 3 ретушированных скола и 5 отщепав (среди них сегментовидный скол).</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Второй комплекс из темного кремнистого песчаника объединяет 21 изделие: преформу, скребло, 5 сколов с ретушью и 14 отщепов. Сильная дефляция поверхности, леваллуазские нуклеусы, наличие сегментовидной техники расщепления предполагают раниий возраст (возможно, домустьерский). Второй комплекс трудно датировать, но если учитывать исходное сырье и степень дефляции поверхности (слабая), то, вероятно, он относиться к позднему палеолиту</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10</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Зайсан-2 расположен в 1 км юго-западнее памятника Зайсан-1, на той же высоте относительно уровня воды. Сборы произведены с площади 50 х 100 м. Координаты: 48°04'13, 5" с.ш., 84°09'25,3" в.д. Собрано 10 каменных изделий: преформа, дисковидный нуклеус, одноплощадочный монофронтальный нуклеус и 7 отщепов. Комплекс предположительно относится к мустьерскому времени.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Зайсан-3 расположен примерно в 2 км на юго-восток от пункта Зайсан-1. Здесь на делювиальном шлейфе проведены сборы артефактов с площади 100 х 200 м. Высота над уровнем водной поверхности озера около 150 м. Координаты: 48°04'38.6" с.ш., 84°09'45,8" в.д. Собрана коллекция из 112 артефактов. По степени дефляции можно выделить три группы изделий.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Артефакты с сильной степенью дефляции поверхности (14 кз.) включают 11 крупных отщепов и 3 пластины. Если на них имелась ретушь, то дефляция поверхности ее уничтожила.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Изделий со средней степенью дефляции поверхности насчитывается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29; одноплощадочный монофронтальный изготовленное из пластин (концевой скребок), нуклеус, резец, ретушированную пластину, орудие, пластины и изготовленное из пластины (концевой скребок), резец ретушированную пластину.</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Группa со слабой степенью дефляции поверхности (69 экз.) включает 9 нуклевидных форм, 3 преформы, 9 нуклеусов, 5 сколов с нуклеусов, 11 орудий, 7 пластин, 24 отщепа.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Нуклевидные uзделия и преформы указывают на то, что исходной формой каждого из них была плитка. Большая часть нуклеусов (7 экз.) одноплощадочные монофронтальные, есть также двухплощадочный монофронтальный торцовый вариант.</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(11 экз.) представлен скреблами, зубчато-выемчатыми оруиями и ретушироваными отщепами.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Пластины (8 экз.) и отщепы (24 экз) имеют довольно крупные размеры.</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Сравнивая все три группы изделий, можно сказать, что наиболее отлична по сырью (габрроиды) первая группа, которая, возможно, имеет домустьерский возраст. Вторая и третья группы на основании форм нуклеусов и орудий должна относиться к позднему мустье и позднему палеолиту.</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Зайсан-4 располагается на западном берегу озера, на волноприбойном вале (высота 3). Координаты: 48°01' 13,5" с.ш., 83"36°53,9" в.д. Здесь найден двусторонне обработанный топор, видимо, палеолитического времени.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Проведенные разведочные маршруты показывают наличие на оз. Зайсан в бассейне р. Иртыш домустьерских комплексов мустьерских и позднепалеолитических комплексов, что определяет перспективу для дальнейших исследований эпохи палеолита в Восточном Казахстане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_Ref132807613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10</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3.8 Стоянки-мастерские</w:t>
      </w:r>
      <w:r w:rsidRPr="009A651D">
        <w:rPr>
          <w:rFonts w:ascii="Times New Roman" w:eastAsiaTheme="minorEastAsia" w:hAnsi="Times New Roman" w:cs="Times New Roman"/>
          <w:b/>
          <w:sz w:val="28"/>
          <w:szCs w:val="28"/>
          <w:lang w:eastAsia="ru-RU"/>
        </w:rPr>
        <w:t xml:space="preserve"> Курчум 1,</w:t>
      </w:r>
      <w:r w:rsidRPr="009A651D">
        <w:rPr>
          <w:rFonts w:ascii="Times New Roman" w:eastAsiaTheme="minorEastAsia" w:hAnsi="Times New Roman" w:cs="Times New Roman"/>
          <w:b/>
          <w:sz w:val="28"/>
          <w:szCs w:val="28"/>
          <w:lang w:val="kk-KZ" w:eastAsia="ru-RU"/>
        </w:rPr>
        <w:t xml:space="preserve"> </w:t>
      </w:r>
      <w:r w:rsidRPr="009A651D">
        <w:rPr>
          <w:rFonts w:ascii="Times New Roman" w:eastAsiaTheme="minorEastAsia" w:hAnsi="Times New Roman" w:cs="Times New Roman"/>
          <w:b/>
          <w:sz w:val="28"/>
          <w:szCs w:val="28"/>
          <w:lang w:eastAsia="ru-RU"/>
        </w:rPr>
        <w:t>2</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Разнообразие природно-климатических зон Казахстана и особенности локализации палеолитических памятников, а также характер каменных индустрий позволяют выделить несколько крупных культурно-географических областей, в т.ч. горные районы Восточного Казахстана, где проходит граница между Южным и Рудным Алтаем. Южный Алтай состоит из системы субширотных хребтов, простирающихся с востока на запад, – Тарбагатай, Сарым-Сакты, Нарымский и разделяющих их межгорных понижений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_Ref132910216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112</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313].</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2015 г. </w:t>
      </w:r>
      <w:r w:rsidRPr="009A651D">
        <w:rPr>
          <w:rFonts w:ascii="Times New Roman" w:eastAsiaTheme="minorEastAsia" w:hAnsi="Times New Roman" w:cs="Times New Roman"/>
          <w:sz w:val="28"/>
          <w:szCs w:val="28"/>
          <w:lang w:val="kk-KZ" w:eastAsia="ru-RU"/>
        </w:rPr>
        <w:t xml:space="preserve">на основании договора о сотрудничестве между </w:t>
      </w:r>
      <w:r w:rsidRPr="009A651D">
        <w:rPr>
          <w:rFonts w:ascii="Times New Roman" w:eastAsiaTheme="minorEastAsia" w:hAnsi="Times New Roman" w:cs="Times New Roman"/>
          <w:sz w:val="28"/>
          <w:szCs w:val="28"/>
          <w:lang w:eastAsia="ru-RU"/>
        </w:rPr>
        <w:t>Институт</w:t>
      </w:r>
      <w:r w:rsidRPr="009A651D">
        <w:rPr>
          <w:rFonts w:ascii="Times New Roman" w:eastAsiaTheme="minorEastAsia" w:hAnsi="Times New Roman" w:cs="Times New Roman"/>
          <w:sz w:val="28"/>
          <w:szCs w:val="28"/>
          <w:lang w:val="kk-KZ" w:eastAsia="ru-RU"/>
        </w:rPr>
        <w:t xml:space="preserve">ом </w:t>
      </w:r>
      <w:r w:rsidRPr="009A651D">
        <w:rPr>
          <w:rFonts w:ascii="Times New Roman" w:eastAsiaTheme="minorEastAsia" w:hAnsi="Times New Roman" w:cs="Times New Roman"/>
          <w:sz w:val="28"/>
          <w:szCs w:val="28"/>
          <w:lang w:eastAsia="ru-RU"/>
        </w:rPr>
        <w:t>археологии и этнографии СО РАН и Национальн</w:t>
      </w:r>
      <w:r w:rsidRPr="009A651D">
        <w:rPr>
          <w:rFonts w:ascii="Times New Roman" w:eastAsiaTheme="minorEastAsia" w:hAnsi="Times New Roman" w:cs="Times New Roman"/>
          <w:sz w:val="28"/>
          <w:szCs w:val="28"/>
          <w:lang w:val="kk-KZ" w:eastAsia="ru-RU"/>
        </w:rPr>
        <w:t xml:space="preserve">ым </w:t>
      </w:r>
      <w:r w:rsidRPr="009A651D">
        <w:rPr>
          <w:rFonts w:ascii="Times New Roman" w:eastAsiaTheme="minorEastAsia" w:hAnsi="Times New Roman" w:cs="Times New Roman"/>
          <w:sz w:val="28"/>
          <w:szCs w:val="28"/>
          <w:lang w:eastAsia="ru-RU"/>
        </w:rPr>
        <w:t>музе</w:t>
      </w:r>
      <w:r w:rsidRPr="009A651D">
        <w:rPr>
          <w:rFonts w:ascii="Times New Roman" w:eastAsiaTheme="minorEastAsia" w:hAnsi="Times New Roman" w:cs="Times New Roman"/>
          <w:sz w:val="28"/>
          <w:szCs w:val="28"/>
          <w:lang w:val="kk-KZ" w:eastAsia="ru-RU"/>
        </w:rPr>
        <w:t>ем</w:t>
      </w:r>
      <w:r w:rsidRPr="009A651D">
        <w:rPr>
          <w:rFonts w:ascii="Times New Roman" w:eastAsiaTheme="minorEastAsia" w:hAnsi="Times New Roman" w:cs="Times New Roman"/>
          <w:sz w:val="28"/>
          <w:szCs w:val="28"/>
          <w:lang w:eastAsia="ru-RU"/>
        </w:rPr>
        <w:t xml:space="preserve"> Республики Казахстан</w:t>
      </w:r>
      <w:r w:rsidRPr="009A651D">
        <w:rPr>
          <w:rFonts w:ascii="Times New Roman" w:eastAsiaTheme="minorEastAsia" w:hAnsi="Times New Roman" w:cs="Times New Roman"/>
          <w:sz w:val="28"/>
          <w:szCs w:val="28"/>
          <w:lang w:val="kk-KZ" w:eastAsia="ru-RU"/>
        </w:rPr>
        <w:t xml:space="preserve"> при руководстве А.П. Деревянко (Россия) и Ж.К. Таймагамбетова (Казахстан)</w:t>
      </w:r>
      <w:r w:rsidRPr="009A651D">
        <w:rPr>
          <w:rFonts w:ascii="Times New Roman" w:eastAsiaTheme="minorEastAsia" w:hAnsi="Times New Roman" w:cs="Times New Roman"/>
          <w:sz w:val="28"/>
          <w:szCs w:val="28"/>
          <w:lang w:eastAsia="ru-RU"/>
        </w:rPr>
        <w:t xml:space="preserve"> возобновила работы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совместная экспедиция на территории Южного Алтая. В западных предгорьях Нарымского хребта, на восточном берегу Бухтарминского водохранилища, в 9 км северо-западнее с. Курчум обнаружено местонахождение экспонированных артефактов Курчум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_Ref146567955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101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183-185</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рис. 2, 3, 4, 5]. На участке с координатами N 48° 38’ 54,3”, E 83° 32’ 53,2”, на абсолютной высоте от 435 до 500 м выявлено два пункта локализации подъемного материала.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Первый пункт расположен в небольшой подковообразной долине, обрамленной останцами красноцветных отложений. Дно долины поднято над современным уровнем водохранилища на высоту 70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Второй пункт расположен в 0,5 км восточнее первого, на относительно возвышенных склоновых поверхностях, вблизи выходов скальных пород. Наибольшая концентрация палеолитических изделий отмечена вдоль каменистого гребня у выходов сырья. Видимо, пункты Курчум-1, -2 относятся к единому местонахождению палеолитического материала, рассеянного на эродированной поверхности охристых и красноцветных плотных сухих глинистых отложений. Охристые отложения соответствуют, скорее всего, усть-убинской свите (N), верхняя граница которой датируется ок. 1, 8 млн л.н., а подстилающие их красноцветы могут относиться к павлодарской (N3 – N3pv) или вторушкинской (N2 – 3vt) свите плиоцена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_Ref146567955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101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183-185].</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Памятники Курчум I и II стали первым открытием таких крупных стоянок-мастерских палеолитического времени в истории изучения палеолита на территории Восточного Казахстана.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ходе рекогносцировочных разведочных работ в двух пунктах местонахождения отбирались, главным образом, типологически выраженные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изделия.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Пункт Курчум-1. Всего в коллекции 23 экз., в т.ч. четыре нуклеуса, две пластины, восемь отщепов, три продольно-краевых технических скола и пять орудий. В составе нуклеусов – монофронтальное двуплощадочное ядрище встречного скалывания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_Ref133092912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113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646, рис. 6], бифронтальное двуплощадочное изделие с альтернативной ориентацией фронтов, поперечная монофронтальная одноплощадочная форма и торцовое ядрище для скалывания пластин. Среди орудий – сильно дефлированное кварцитовое рубило подтреугольной формы с массивным галечным основанием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_Ref132898136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184, рис. 7], и четыре отщепа с ретушью.</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Пункт Курчум-2. Всего собрано 186 экз., в т.ч. 20 нуклеусов, 8 нуклевидных обломков, 5 пластин, 97 отщепов, 24 технических скола (продольно-краевые, скол подправки ударной площадки, полуреберчатая и реберчатая пластины) и 32 орудия. Большинство нуклеусов (11 экз.) представлено монофронтальными ядрищами с неподготовленной ударной площадкой для скалывания коротких отщепов. Четыре изделия имеют удлиненную форму, подготовленные ударные площадки и конвергентные латерали, оформленные поперечной подтеской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_Ref132898136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185, рис. 7]. Кроме того, в коллекции присутствуют левалуазский, радиальный и подконусовидный нуклеусы для отщепов, а также торцовые (2 экз.) и ортогональные (2 экз.) ядрища.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составе орудийного набора преобладают скребловидные изделия (9 экз.) с прямым или выпуклым продольным лезвием и бифасиальные изделия (8 экз.) сегментовидной или овальной формы, как правило сильно дефлированные. Представлены также остроконечник леваллуа, нуклевидный скребок, унифасиальные изделия (3 экз.), шиповидные формы (2 экз.), комбинированное орудие, заготовки орудий (3 экз.) и отщепы с ретушью (4 экз.).</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Судя по составу каменного инвентаря, местонахождение Курчум является, скорее всего, стоянкой-мастерской на выходах сырья. Для него характерны обилие отходов производства в виде немодифицированных отщепов или обломков и большое количество нуклевидных форм, выбракованных на ранних стадиях расщепления. Очевидно, что обе коллекции содержат разновременные материалы. Торцовые и продольные нуклеусы для пластин вместе с леваллуазскими формами представляют верхне- и среднепалеолитический компонент, а кварцитовое рубило и бифасиальные изделия с сильно дефлированной поверхностью относятся к более архаичной индустрии.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Разновременные артефакты, соответствующие широкому временному диапазону от нижнего до верхнего палеолита, залегали на пологом склоновом участке между берегом водохранилища и вершиной Актобе, образуя несколько зон концентрации. В ходе работ был составлен подробный топоплан памятника и собрана представительная коллекция археологического материала. Всего в коллекции – 222 экз., в том числе 26 нуклеусов, 8 нуклевидных обломков,10 пластин, 112 отщепов, 25 технических сколов (продольно-краевые, скол подправки ударной площадки, полуреберчатые и реберчатые пластины) и 41 орудие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_Ref132898136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183-186;</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_Ref132898217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114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214-217]. Большинство нуклеусов представлено монофронтальными ядрищами для скалывания отщепов, как в одно, так и в двухплощадочных вариантах. Кроме того, в коллекции присутствуют радиальные, леваллуазские (для отщепов), ортогональные и торцовые ядрища. В составе орудийного набора преобладают скребловидные и бифасиальные изделия, среди которых есть одно рубило. Представлены также остроконечник леваллуа, нуклевидный скребок, унифасы и шиповидные изделия. Сохранность поверхности артефактов разная – от легкой оглаженности и патины до сильного ячеистого выветривания</w:t>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Судя по составу каменного инвентаря, местонахождение Курчум является, скорее всего, стоянкой мастерской на выходах сырья, с обилием отходов производства в виде не модифицированных отщепов или обломков и большим количеством нуклевидных форм, выбракованных на ранних стадиях расщепления. Очевидно, что коллекция содержит разновременные материалы. Торцовые и ряд монофронтальных двухплощадочных нуклеусов для пластин вместе с леваллуазскими формами представляют верхне и среднепалеолитический компонент, а кварцитовое рубило и бифасиальные изделия с сильно дефлированной поверхностью относятся к более архаичной индустрии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_Ref132898136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183-186].</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3 км севернее памятника Курчум было выявлено еще одно местонахождениес артефактами палеолитического облика – Куйган. Находки здесь залегали на склоновом участке, образуя узкий шлейф протяженностью около 0,3 км. В коллекции (33 экз.) присутствуют первичные и вторичные отщепы, выемчатое орудие и мелкий скребок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_Ref132898217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114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214-217].</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Разведочный маршрут в среднем течении Курчума показал, что на данном участке долина реки преимущественно узкая, каньонного типа, с высокими обрывистыми берегами, сложенными коренными горными породами (граниты и сланцы). В русловом галечнике присутствует каменный материал, пригодный для системного расщепления, но геоморфологическая ситуация в районе не позволяет предполагать тут наличие участков непереотложенных плейстоценовых отложений. В зонах расширений долина имеет вид широкой, минимально поднятой над уровнем воды, плоской равнины без выраженных возвышенностей и террасовых уровней. Наотдельных прибортовых участках здесь фиксируется более мощный чехол рыхлых отложений, представленных суглинками с большим количеством обломочного материала и лёссовидными супесями, которые перекрывает современная почва. Для этих отложений, как правило, значительно удаленных от реки и незначительных по простиранию, предполагается относительно молодой (финал плейстоцена-голоцен) возраст. Артефактов в них не обнаружено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_Ref132897072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79</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76-79].</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eastAsia="ru-RU"/>
        </w:rPr>
        <w:t>3.9</w:t>
      </w:r>
      <w:r w:rsidRPr="009A651D">
        <w:rPr>
          <w:rFonts w:ascii="Times New Roman" w:eastAsiaTheme="minorEastAsia" w:hAnsi="Times New Roman" w:cs="Times New Roman"/>
          <w:b/>
          <w:sz w:val="28"/>
          <w:szCs w:val="28"/>
          <w:lang w:val="kk-KZ" w:eastAsia="ru-RU"/>
        </w:rPr>
        <w:t xml:space="preserve"> Местонахождения</w:t>
      </w:r>
      <w:r w:rsidRPr="009A651D">
        <w:rPr>
          <w:rFonts w:ascii="Times New Roman" w:eastAsiaTheme="minorEastAsia" w:hAnsi="Times New Roman" w:cs="Times New Roman"/>
          <w:b/>
          <w:sz w:val="28"/>
          <w:szCs w:val="28"/>
          <w:lang w:eastAsia="ru-RU"/>
        </w:rPr>
        <w:t xml:space="preserve"> Еспе 1-3, Тайбакан и Шолакбулак.</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сентябре 2016 г. совместной Российско-Казахстанской экспедицией ИАЭТ СО РАН и Национального музея Республики Казахстан были проведены масштабные разведочные работы. Одним из участков проведения работ стала восточная часть Тарбагатайского р-на, находящаяся на стыке Зайсанской впадины с северными отрогами Тарбагатайского хребта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_Ref132897072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76-79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Зайсанская впадина представляет собой обширный глубокий межгорный прогиб, поверхность которого характеризуется равнинным слабоувалистым рельефом, в ряде мест нарушенным поднятием отдельных сопок и возвышенностей. Южная часть впадины занята плоскими наклонными аллювиально-пролювиальными и аллювиально озерными равнинами континентальных дельт, образовавшихся в приустьевых участках рек Кандысу, Бугаз и др. Участок, расположенный к северо-западу от хребта Тарбагатай, представляет собой переходную область от его отрогов к казахстанским пенепленам и мелкосопочникам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_Ref132903401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420-426].</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исследуемом районе четвертичные отложения распространены на значительной территории, однако они имеют небольшую мощность, как правило, не превышающую нескольких метров, а зачастую и менее метра. Средне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и верхнечетвертичные отложения представлены буровато-серыми или желтовато-серыми щебнистыми суглинками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_Ref132902398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81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146</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связи с незначительным развитием чехла рыхлых отложений основное внимание при разведочных работах было уделено поиску памятников с поверхностным залеганием артефактов. Наиболее надежным поисковым признаком для обнаружения таких объектов можно считать приуроченные к водотокам выходы сырья, расположенные, как правило, у подножий относительно крупных возвышенностей. Источником сырья, видимо, служил содержащийся в четвертичных отложениях обломочный материал, состав и размеры которого зависят от расстояния переноса. Именно в такой ситуации был найден археологический материал на местонахождениях Еспе-1–3.</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Река Еспе протекает по слабохолмистой, иногда террасированной равнине, где небольшой чехол плейстоценовых осадков покрывает палеоген-неогеновые отложения. Наиболее представительны материалы местонахождения Еспе-3, расположенного на правом берегу реки, в ее среднем течении, у подножия горы Толгай. Абсолютная высота ок. 800 м. Находки зафиксированы на пологих (3–10°) склонах, в их средней части, на высоте от 20 до 30 м над урезом реки. На отдельных участках склон расчленен ложками и промоинами временных водотоков с обнажениями по бортам. Поверхность склонов покрыта обломочным материалом с включением галечника. Сырьевой состав обломочника разнообразен, присутствует каменный материал высокого качества – различные ороговико-ванные породы, кремни и алевролиты. В верхней части склона зафиксирована пестроцветная толща с кристаллами гипса, на более низких уровнях покров сложен красновато-коричневым суглинком с многочисленными включениями щебня.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Материалы местонахождения Еспе-1, расположенного в 4 км ниже по течению от предыдущего пункта, на левом берегу р. Еспе. В этом месте на склоне и у бровки невысокого (до 3 м) террасовидного уступа собрана небольшая (10 экз.) коллекция каменных артефактов. Среди находок – небольшой желвак со сколами апробации сырья, конусовидный нуклеус для получения микропластин, четыре отщепа, краевой скол и три отщепа с ретушью. Сырьем для этих изделий служили небольшие гальки темно-серой и черной окремненной породы. Обращает на себя внимание разная степень сохранности поверхности артефактов – от легкой светлой патины до оглаженности ребер, что свидетельствует, скорее всего, о разновременности комплекса.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Археологический материал залегает широкой полосой вдоль склона, не образуя скоплений. На относительно высоких участках находки отсутствуют.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Единичные, скорее всего перемещенные, предметы найдены у подножия. Коллекция артефактов насчитывает 65 экз. Набор типологически выраженных ядрищ состоит из 9 экз. Три нуклеуса утилизированы в системе плоскостного параллельного расщепления. Один из них оформлен на окатанной плитке сырья; ударная площадка, скошенная к естественному контр-фронту, подготовлена серией крупных снятий. Фронт несет негативы коротких и удлиненных сколов среднего и мелкого размера. Два нуклеуса подготовлены на крупных гальках, имеют естественную ударную площадку; фронт образован негативами разноразмерных снятий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_Ref132807881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199-202, рис. 8].</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Плоскостное продольно-поперечное скалывание представлено фрагментом ядрища, расколовшегося по естественной трещине. Сохранившийся фрагмент (фронт с латеральными участками) имеет две смежные специально подготовленные площадки.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Один из нуклеусов, оформленный на небольшом валуне, предназначен для получения крупных коротких заготовок с использованием встречного параллельного расщепления. Ударные площадки изделия естественные, скошенные.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Ядрище типа «комбева» представлено крупным массивным первичным отщепом, с вентральной поверхности которого одним снятием был удален ударный бугорок.</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Торцовые ядрища (2 экз.), оформленные на окатанных плитках, обладают скошенной или прямой гладкой ударной площадкой и мелкими короткими негативами снятий на узком фронте.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Объемное расщепление представлено небольшим ядрищем с дугой скалывания по всему периметру естественной ударной площадки. Фронт изделия несет негативы коротких и удлиненных мелких снятий.</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Небольшой серией (9 экз.) представлены слабо окатанные обломки плитчатого сырья со сколами апробации.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Индустрия сколов насчитывает 43 экз. (с учетом изделий со следами вторичной обработки). Технические сколы (9 экз.) включают крупные удлиненные массивные снятия естественных ребер с отдельностей плитчатого сырья. Отщепы (33 экз.) преимущественно первичные и вторичные (25 экз.), среднего и крупного размера, короткие и укороченные, с гладкой и естественной остаточной ударной площадкой. Отщепы без естественной поверхности (8 экз.) имеют такие же морфометрические показатели. Их дорсальная огранка продольная, одно-или бинаправленная. Единственная в коллекции пластина – остроконечная, с продольной однонаправленной огранкой и фасетированной остаточной ударной площадкой. Возможно, она является продуктом леваллуазской технологии расщепления.</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насчитывает 6 экз. Изделия на сколах представлены отщепом с ретушью и диагональным выпуклым дорсальным скреблом. Еще три орудия – выемчатые, с глубоким ретушированным анкошем. Изделия оформлены на небольших окатанных плитках. Кроме того, найден крупный бифасиально обработанный топор с перехватом, выполненный на уплощенной гальке.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 местонахождении Еспе-2, расположенном на левом берегу р. Еспе напротив пункта Еспе-3, были собраны единичные отщепы.</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color w:val="000000" w:themeColor="text1"/>
          <w:sz w:val="28"/>
          <w:szCs w:val="28"/>
          <w:lang w:eastAsia="ru-RU"/>
        </w:rPr>
      </w:pPr>
      <w:r w:rsidRPr="009A651D">
        <w:rPr>
          <w:rFonts w:ascii="Times New Roman" w:eastAsiaTheme="minorEastAsia" w:hAnsi="Times New Roman" w:cs="Times New Roman"/>
          <w:color w:val="000000" w:themeColor="text1"/>
          <w:sz w:val="28"/>
          <w:szCs w:val="28"/>
          <w:lang w:eastAsia="ru-RU"/>
        </w:rPr>
        <w:t>Каменные артефакты местонахождения Еспе-3 залегали на высыпках галечного и окатанного обломочного материала в средней части пологих (около 10º) склонов на высоте 20–50 м от современного уреза воды. В коллекции (79 экз.) представлено 10 нуклеусов, преимущественно монофронтальных одно и двухплощадочных параллельного принципа скалывания, а также единичные радиальные и торцовые ядрища и ядрище для получения микропластин; пластина, 61 отщеп, леваллуазский скол и 6 орудий, среди которых присутствуют скребло, бифасиально обработанный топор и сколы с ретушью. Изделия различны посвоей морфологии и сохранности поверхности. Так в коллекции, наряду с радиальными ядрищами и леваллуазским сколом, присутствуют нуклеус для микрорасщепления и бифасиально обработанный топор с перехватом, не характерный для палеолитических индустрий. В целом анализ материалов позволяет предполагать, что на местонахождении представлены артефакты в хронологическом диапазоне от среднего палеолита до раннеголоценовых бескерамических комплексов [</w:t>
      </w:r>
      <w:r w:rsidRPr="009A651D">
        <w:rPr>
          <w:rFonts w:ascii="Times New Roman" w:eastAsiaTheme="minorEastAsia" w:hAnsi="Times New Roman" w:cs="Times New Roman"/>
          <w:color w:val="000000" w:themeColor="text1"/>
          <w:sz w:val="28"/>
          <w:szCs w:val="28"/>
          <w:lang w:eastAsia="ru-RU"/>
        </w:rPr>
        <w:fldChar w:fldCharType="begin"/>
      </w:r>
      <w:r w:rsidRPr="009A651D">
        <w:rPr>
          <w:rFonts w:ascii="Times New Roman" w:eastAsiaTheme="minorEastAsia" w:hAnsi="Times New Roman" w:cs="Times New Roman"/>
          <w:color w:val="000000" w:themeColor="text1"/>
          <w:sz w:val="28"/>
          <w:szCs w:val="28"/>
          <w:lang w:eastAsia="ru-RU"/>
        </w:rPr>
        <w:instrText xml:space="preserve"> REF _Ref132807881 \r \h  \* MERGEFORMAT </w:instrText>
      </w:r>
      <w:r w:rsidRPr="009A651D">
        <w:rPr>
          <w:rFonts w:ascii="Times New Roman" w:eastAsiaTheme="minorEastAsia" w:hAnsi="Times New Roman" w:cs="Times New Roman"/>
          <w:color w:val="000000" w:themeColor="text1"/>
          <w:sz w:val="28"/>
          <w:szCs w:val="28"/>
          <w:lang w:eastAsia="ru-RU"/>
        </w:rPr>
      </w:r>
      <w:r w:rsidRPr="009A651D">
        <w:rPr>
          <w:rFonts w:ascii="Times New Roman" w:eastAsiaTheme="minorEastAsia" w:hAnsi="Times New Roman" w:cs="Times New Roman"/>
          <w:color w:val="000000" w:themeColor="text1"/>
          <w:sz w:val="28"/>
          <w:szCs w:val="28"/>
          <w:lang w:eastAsia="ru-RU"/>
        </w:rPr>
        <w:fldChar w:fldCharType="separate"/>
      </w:r>
      <w:r w:rsidR="00761175">
        <w:rPr>
          <w:rFonts w:ascii="Times New Roman" w:eastAsiaTheme="minorEastAsia" w:hAnsi="Times New Roman" w:cs="Times New Roman"/>
          <w:color w:val="000000" w:themeColor="text1"/>
          <w:sz w:val="28"/>
          <w:szCs w:val="28"/>
          <w:lang w:eastAsia="ru-RU"/>
        </w:rPr>
        <w:t>5</w:t>
      </w:r>
      <w:r w:rsidRPr="009A651D">
        <w:rPr>
          <w:rFonts w:ascii="Times New Roman" w:eastAsiaTheme="minorEastAsia" w:hAnsi="Times New Roman" w:cs="Times New Roman"/>
          <w:color w:val="000000" w:themeColor="text1"/>
          <w:sz w:val="28"/>
          <w:szCs w:val="28"/>
          <w:lang w:eastAsia="ru-RU"/>
        </w:rPr>
        <w:fldChar w:fldCharType="end"/>
      </w:r>
      <w:r w:rsidRPr="009A651D">
        <w:rPr>
          <w:rFonts w:ascii="Times New Roman" w:eastAsiaTheme="minorEastAsia" w:hAnsi="Times New Roman" w:cs="Times New Roman"/>
          <w:color w:val="000000" w:themeColor="text1"/>
          <w:sz w:val="28"/>
          <w:szCs w:val="28"/>
          <w:lang w:eastAsia="ru-RU"/>
        </w:rPr>
        <w:t>, с. 199-202].</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Артефакты изготовлены преимущественно из качественного плиточного сырья окремненной породы серого или черного цвета. Исключение составляет топор с перехватом, выполненный из крупнозернистого материала. Все артефакты патинированы, цвет патины варьирует от светло-серого до буроватого. Изделия различаются по степени сохранности поверхности – от легкой оглаженности ребер до ячеистого выветривания граней.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Состав коллекции подъемного материала, в котором преобладают продукты первичного расщепления, свидетельствует о том, что Еспе-3 представляет собой мастерскую на выходах сырья. Источником сырья являлся залегающий на поверхности склона обломочный материал, в составе которого присутствуют отдельности высококачественных, пригодных для системного расщепления пород. Типологический облик находок указывает на разновременность комплекса. В нем можно выделить среднепалеолитический (?), верхнепалеолитический и неолитический компоненты.</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иной ситуации залегал археологический материал на местонахождениях Тайбакан и Шолакбулак, расположенных в среднем течении р. Кандысу. Местонахождение Тайбакан приурочено к правому берегу одноименного ручья в месте его выхода из ущелья в долину р. Кандысу. Несколько отщепов и плоскостной параллельный нуклеус найдены на возвышенностях перед гранитными горами.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Абсолютная высотная отметка местонахождения составляет 1050 м, а превышение над ур. реки – ок. 200 м. Единичные артефакты найдены в низовьях руч. Шолакбулак на 10–15-метровом террасовидном уступе левобережного склона.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Таким образом, в ходе разведочных работ 2016 г. в Тарбагатайском р-не впервые обнаружены местонахождения археологического материала палеолитического облика. Вместе с тем, судя по геоморфологической ситуации и характеру осадконакопления в плейстоцене, этот район мало перспективен для поиска стратифицированных палеолитических объектов.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val="kk-KZ" w:eastAsia="ru-RU"/>
        </w:rPr>
        <w:t>3.10 Стоянки</w:t>
      </w:r>
      <w:r w:rsidRPr="009A651D">
        <w:rPr>
          <w:rFonts w:ascii="Times New Roman" w:eastAsiaTheme="minorEastAsia" w:hAnsi="Times New Roman" w:cs="Times New Roman"/>
          <w:b/>
          <w:sz w:val="28"/>
          <w:szCs w:val="28"/>
          <w:lang w:eastAsia="ru-RU"/>
        </w:rPr>
        <w:t xml:space="preserve"> Рысак 1-2</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2016</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входе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разведочных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работ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территории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Восточно-Казахстанской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обл.</w:t>
      </w:r>
      <w:r w:rsidRPr="009A651D">
        <w:rPr>
          <w:rFonts w:ascii="Times New Roman" w:eastAsia="SimSun" w:hAnsi="Times New Roman" w:cs="Times New Roman"/>
          <w:kern w:val="2"/>
          <w:sz w:val="28"/>
          <w:szCs w:val="28"/>
          <w:lang w:eastAsia="zh-CN" w:bidi="hi-IN"/>
        </w:rPr>
        <w:t xml:space="preserve"> с</w:t>
      </w:r>
      <w:r w:rsidRPr="009A651D">
        <w:rPr>
          <w:rFonts w:ascii="Times New Roman" w:eastAsia="SimSun" w:hAnsi="Times New Roman" w:cs="Times New Roman"/>
          <w:kern w:val="2"/>
          <w:sz w:val="28"/>
          <w:szCs w:val="28"/>
          <w:lang w:val="kk-KZ" w:eastAsia="zh-CN" w:bidi="hi-IN"/>
        </w:rPr>
        <w:t>овместной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Рос</w:t>
      </w:r>
      <w:r w:rsidRPr="009A651D">
        <w:rPr>
          <w:rFonts w:ascii="Times New Roman" w:eastAsia="SimSun" w:hAnsi="Times New Roman" w:cs="Times New Roman"/>
          <w:spacing w:val="-1"/>
          <w:kern w:val="2"/>
          <w:sz w:val="28"/>
          <w:szCs w:val="28"/>
          <w:lang w:val="kk-KZ" w:eastAsia="zh-CN" w:bidi="hi-IN"/>
        </w:rPr>
        <w:t>сийско-Казахстанской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экспедицией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ИАЭТ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РАН</w:t>
      </w:r>
      <w:r w:rsidRPr="009A651D">
        <w:rPr>
          <w:rFonts w:ascii="Times New Roman" w:eastAsia="SimSun" w:hAnsi="Times New Roman" w:cs="Times New Roman"/>
          <w:spacing w:val="-3"/>
          <w:kern w:val="2"/>
          <w:sz w:val="28"/>
          <w:szCs w:val="28"/>
          <w:lang w:val="kk-KZ" w:eastAsia="zh-CN" w:bidi="hi-IN"/>
        </w:rPr>
        <w:t xml:space="preserve"> и</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3"/>
          <w:kern w:val="2"/>
          <w:sz w:val="28"/>
          <w:szCs w:val="28"/>
          <w:lang w:val="kk-KZ" w:eastAsia="zh-CN" w:bidi="hi-IN"/>
        </w:rPr>
        <w:t>Национального</w:t>
      </w:r>
      <w:r w:rsidRPr="009A651D">
        <w:rPr>
          <w:rFonts w:ascii="Times New Roman" w:eastAsia="SimSun" w:hAnsi="Times New Roman" w:cs="Times New Roman"/>
          <w:spacing w:val="-3"/>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музея</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Республики</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Казахстан</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spacing w:val="-2"/>
          <w:kern w:val="2"/>
          <w:sz w:val="28"/>
          <w:szCs w:val="28"/>
          <w:lang w:val="kk-KZ" w:eastAsia="zh-CN" w:bidi="hi-IN"/>
        </w:rPr>
        <w:t>была</w:t>
      </w:r>
      <w:r w:rsidRPr="009A651D">
        <w:rPr>
          <w:rFonts w:ascii="Times New Roman" w:eastAsia="SimSun" w:hAnsi="Times New Roman" w:cs="Times New Roman"/>
          <w:spacing w:val="-2"/>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обследована северная окраина Зайсанской впадины.</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результате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работ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открыто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два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пункта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поверхностным залеганием археологического материала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неподалеку</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 xml:space="preserve">зимовья Рысак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_Ref132899427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115</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218-220]</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Местонахождение Рысак-1 расположено в 11,5</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км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юго-западу</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вершины</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горы</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Акжал</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 абсолютной высотой 1170,3 м и в 20,5 км к северу от вершины горы Караберик с абсолютной высотой 691,9 м. В геоморфологическом отношении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эта территория приурочена к зоне сочленения южной окраины низкогорья Южного Алтая и северной окраины Зайсанской впадины. В окрестностях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местонахождения Рысак эта зона имеет вид серии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субширотно ориентированных структурно-текто</w:t>
      </w:r>
      <w:r w:rsidRPr="009A651D">
        <w:rPr>
          <w:rFonts w:ascii="Times New Roman" w:eastAsia="SimSun" w:hAnsi="Times New Roman" w:cs="Times New Roman"/>
          <w:spacing w:val="-1"/>
          <w:kern w:val="2"/>
          <w:sz w:val="28"/>
          <w:szCs w:val="28"/>
          <w:lang w:val="kk-KZ" w:eastAsia="zh-CN" w:bidi="hi-IN"/>
        </w:rPr>
        <w:t>нических</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террасовидных</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ступеней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шириной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от</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200</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до 500 м и высотой от 40 до 80 м, последовательно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снижающихся</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направлении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севера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юг</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до</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уровня</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поверхности</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Зайсанской</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впадины.</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Уступы структурных ступеней сложены сильно дислоцированными осадочными породами палеозоя,</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имеют</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четкую</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морфологическую</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выраженностьи весьма слабо освоенную эрозией выровненную</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поверхность, изредка рассеченную долинами круто</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склонных</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распадков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стеснинообразными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поперечными профилями. При выходе на равнину</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распадки смогли сформировать только слабо выраженные конусы выноса, несмотря на значительные перепады высот и большие значения уклонов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тальвегов. Эти признаки свидетельствуют об относительной молодости эрозионного расчлененияи, соответственно, о недавних тектонических подвижках, вовлекших краевые блоки северного об</w:t>
      </w:r>
      <w:r w:rsidRPr="009A651D">
        <w:rPr>
          <w:rFonts w:ascii="Times New Roman" w:eastAsia="SimSun" w:hAnsi="Times New Roman" w:cs="Times New Roman"/>
          <w:spacing w:val="-1"/>
          <w:kern w:val="2"/>
          <w:sz w:val="28"/>
          <w:szCs w:val="28"/>
          <w:lang w:val="kk-KZ" w:eastAsia="zh-CN" w:bidi="hi-IN"/>
        </w:rPr>
        <w:t>рамления</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Зайсанской</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spacing w:val="-1"/>
          <w:kern w:val="2"/>
          <w:sz w:val="28"/>
          <w:szCs w:val="28"/>
          <w:lang w:val="kk-KZ" w:eastAsia="zh-CN" w:bidi="hi-IN"/>
        </w:rPr>
        <w:t>впадины</w:t>
      </w:r>
      <w:r w:rsidRPr="009A651D">
        <w:rPr>
          <w:rFonts w:ascii="Times New Roman" w:eastAsia="SimSun" w:hAnsi="Times New Roman" w:cs="Times New Roman"/>
          <w:spacing w:val="-1"/>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совместное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Южным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Алтаем</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тектоническое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поднятие</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_Ref132899427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115</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219]</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Рельеф примыкающей к подножию фаса Юж</w:t>
      </w:r>
      <w:r w:rsidRPr="009A651D">
        <w:rPr>
          <w:rFonts w:ascii="Times New Roman" w:eastAsia="SimSun" w:hAnsi="Times New Roman" w:cs="Times New Roman"/>
          <w:spacing w:val="-1"/>
          <w:kern w:val="2"/>
          <w:sz w:val="28"/>
          <w:szCs w:val="28"/>
          <w:lang w:val="kk-KZ" w:eastAsia="zh-CN" w:bidi="hi-IN"/>
        </w:rPr>
        <w:t>ного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Алтая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северной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окраины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Зайсанской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впадины</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ровный,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слабым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уклоном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южном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направлении,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центру</w:t>
      </w:r>
      <w:r w:rsidRPr="009A651D">
        <w:rPr>
          <w:rFonts w:ascii="Times New Roman" w:eastAsia="SimSun" w:hAnsi="Times New Roman" w:cs="Times New Roman"/>
          <w:spacing w:val="2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впадины.</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Непосредственно</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2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контакте</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 фасом Южного Алтая на поверхность почти повсеместно выходят песчано-глинистые отложения</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северозайсанской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серии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мел-палеогенового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возраста, в различной степени подвергшиеся размыву. Ближе к центру впадины они перекрыты четвертичными озерными и озерно-аллювиальными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осадками преимущественно среднего и позднего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плейстоцена</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2"/>
          <w:kern w:val="2"/>
          <w:sz w:val="28"/>
          <w:szCs w:val="28"/>
          <w:lang w:val="kk-KZ" w:eastAsia="zh-CN" w:bidi="hi-IN"/>
        </w:rPr>
        <w:fldChar w:fldCharType="begin"/>
      </w:r>
      <w:r w:rsidRPr="009A651D">
        <w:rPr>
          <w:rFonts w:ascii="Times New Roman" w:eastAsia="SimSun" w:hAnsi="Times New Roman" w:cs="Times New Roman"/>
          <w:spacing w:val="-2"/>
          <w:kern w:val="2"/>
          <w:sz w:val="28"/>
          <w:szCs w:val="28"/>
          <w:lang w:val="kk-KZ" w:eastAsia="zh-CN" w:bidi="hi-IN"/>
        </w:rPr>
        <w:instrText xml:space="preserve"> REF _Ref132913843 \r \h  \* MERGEFORMAT </w:instrText>
      </w:r>
      <w:r w:rsidRPr="009A651D">
        <w:rPr>
          <w:rFonts w:ascii="Times New Roman" w:eastAsia="SimSun" w:hAnsi="Times New Roman" w:cs="Times New Roman"/>
          <w:spacing w:val="-2"/>
          <w:kern w:val="2"/>
          <w:sz w:val="28"/>
          <w:szCs w:val="28"/>
          <w:lang w:val="kk-KZ" w:eastAsia="zh-CN" w:bidi="hi-IN"/>
        </w:rPr>
      </w:r>
      <w:r w:rsidRPr="009A651D">
        <w:rPr>
          <w:rFonts w:ascii="Times New Roman" w:eastAsia="SimSun" w:hAnsi="Times New Roman" w:cs="Times New Roman"/>
          <w:spacing w:val="-2"/>
          <w:kern w:val="2"/>
          <w:sz w:val="28"/>
          <w:szCs w:val="28"/>
          <w:lang w:val="kk-KZ" w:eastAsia="zh-CN" w:bidi="hi-IN"/>
        </w:rPr>
        <w:fldChar w:fldCharType="separate"/>
      </w:r>
      <w:r w:rsidR="00761175">
        <w:rPr>
          <w:rFonts w:ascii="Times New Roman" w:eastAsia="SimSun" w:hAnsi="Times New Roman" w:cs="Times New Roman"/>
          <w:spacing w:val="-2"/>
          <w:kern w:val="2"/>
          <w:sz w:val="28"/>
          <w:szCs w:val="28"/>
          <w:lang w:val="kk-KZ" w:eastAsia="zh-CN" w:bidi="hi-IN"/>
        </w:rPr>
        <w:t>116</w:t>
      </w:r>
      <w:r w:rsidRPr="009A651D">
        <w:rPr>
          <w:rFonts w:ascii="Times New Roman" w:eastAsia="SimSun" w:hAnsi="Times New Roman" w:cs="Times New Roman"/>
          <w:spacing w:val="-2"/>
          <w:kern w:val="2"/>
          <w:sz w:val="28"/>
          <w:szCs w:val="28"/>
          <w:lang w:val="kk-KZ" w:eastAsia="zh-CN" w:bidi="hi-IN"/>
        </w:rPr>
        <w:fldChar w:fldCharType="end"/>
      </w:r>
      <w:r w:rsidRPr="009A651D">
        <w:rPr>
          <w:rFonts w:ascii="Times New Roman" w:eastAsia="SimSun" w:hAnsi="Times New Roman" w:cs="Times New Roman"/>
          <w:spacing w:val="-2"/>
          <w:kern w:val="2"/>
          <w:sz w:val="28"/>
          <w:szCs w:val="28"/>
          <w:lang w:eastAsia="zh-CN" w:bidi="hi-IN"/>
        </w:rPr>
        <w:t>, с. 308</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Места</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ней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встречаются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возвышающиеся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20–25</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группы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островершинных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или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плосковершинных</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эрозионно-денудационных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останцов,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 xml:space="preserve">сложенных </w:t>
      </w:r>
      <w:r w:rsidRPr="009A651D">
        <w:rPr>
          <w:rFonts w:ascii="Times New Roman" w:eastAsia="SimSun" w:hAnsi="Times New Roman" w:cs="Times New Roman"/>
          <w:spacing w:val="-1"/>
          <w:kern w:val="2"/>
          <w:sz w:val="28"/>
          <w:szCs w:val="28"/>
          <w:lang w:val="kk-KZ" w:eastAsia="zh-CN" w:bidi="hi-IN"/>
        </w:rPr>
        <w:t>пестроцветными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породами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эоцен-олигоцена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бронированных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аллювиально-озерными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аллювиально-пролювиальными отложениями среднечетвертичного возраста, что свидетельствует о более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высоких уровнях уреза оз. Зайсан в относительно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недавнем геологическом прошлом. Из литературных источников известно о выделении на равнине</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Северного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Призайсанья</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до</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пяти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террасовых</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уровней</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оз.</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Зайсан</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_Ref132903401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86</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467</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_Ref132913843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116</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308</w:t>
      </w:r>
      <w:r w:rsidRPr="009A651D">
        <w:rPr>
          <w:rFonts w:ascii="Times New Roman" w:eastAsia="SimSun" w:hAnsi="Times New Roman" w:cs="Times New Roman"/>
          <w:kern w:val="2"/>
          <w:sz w:val="28"/>
          <w:szCs w:val="28"/>
          <w:lang w:val="kk-KZ" w:eastAsia="zh-CN" w:bidi="hi-IN"/>
        </w:rPr>
        <w:t>; 70</w:t>
      </w:r>
      <w:r w:rsidRPr="009A651D">
        <w:rPr>
          <w:rFonts w:ascii="Times New Roman" w:eastAsia="SimSun" w:hAnsi="Times New Roman" w:cs="Times New Roman"/>
          <w:kern w:val="2"/>
          <w:sz w:val="28"/>
          <w:szCs w:val="28"/>
          <w:lang w:eastAsia="zh-CN" w:bidi="hi-IN"/>
        </w:rPr>
        <w:t xml:space="preserve">, с. </w:t>
      </w:r>
      <w:r w:rsidRPr="009A651D">
        <w:rPr>
          <w:rFonts w:ascii="Times New Roman" w:eastAsia="SimSun" w:hAnsi="Times New Roman" w:cs="Times New Roman"/>
          <w:kern w:val="2"/>
          <w:sz w:val="28"/>
          <w:szCs w:val="28"/>
          <w:lang w:val="kk-KZ" w:eastAsia="zh-CN" w:bidi="hi-IN"/>
        </w:rPr>
        <w:t>586</w:t>
      </w:r>
      <w:r w:rsidRPr="009A651D">
        <w:rPr>
          <w:rFonts w:ascii="Times New Roman" w:eastAsia="TimesNewRomanPSMT" w:hAnsi="Times New Roman" w:cs="Times New Roman"/>
          <w:kern w:val="2"/>
          <w:sz w:val="28"/>
          <w:szCs w:val="28"/>
          <w:lang w:val="kk-KZ" w:bidi="hi-IN"/>
        </w:rPr>
        <w:t>-</w:t>
      </w:r>
      <w:r w:rsidRPr="009A651D">
        <w:rPr>
          <w:rFonts w:ascii="Times New Roman" w:eastAsia="SimSun" w:hAnsi="Times New Roman" w:cs="Times New Roman"/>
          <w:kern w:val="2"/>
          <w:sz w:val="28"/>
          <w:szCs w:val="28"/>
          <w:lang w:val="kk-KZ" w:eastAsia="zh-CN" w:bidi="hi-IN"/>
        </w:rPr>
        <w:t>614].</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spacing w:val="-5"/>
          <w:kern w:val="2"/>
          <w:sz w:val="28"/>
          <w:szCs w:val="28"/>
          <w:lang w:val="kk-KZ" w:eastAsia="zh-CN" w:bidi="hi-IN"/>
        </w:rPr>
        <w:t>Малые</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уклоны</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поверхности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в</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сочетании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с</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вязким</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песчано-глинистым субстратом предопределяют по</w:t>
      </w:r>
      <w:r w:rsidRPr="009A651D">
        <w:rPr>
          <w:rFonts w:ascii="Times New Roman" w:eastAsia="SimSun" w:hAnsi="Times New Roman" w:cs="Times New Roman"/>
          <w:kern w:val="2"/>
          <w:sz w:val="28"/>
          <w:szCs w:val="28"/>
          <w:lang w:val="kk-KZ" w:eastAsia="zh-CN" w:bidi="hi-IN"/>
        </w:rPr>
        <w:t>всеместное заболачивание во влажное время года.</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сухое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время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года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эфемерные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озерца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болота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пре</w:t>
      </w:r>
      <w:r w:rsidRPr="009A651D">
        <w:rPr>
          <w:rFonts w:ascii="Times New Roman" w:eastAsia="SimSun" w:hAnsi="Times New Roman" w:cs="Times New Roman"/>
          <w:spacing w:val="-5"/>
          <w:kern w:val="2"/>
          <w:sz w:val="28"/>
          <w:szCs w:val="28"/>
          <w:lang w:val="kk-KZ" w:eastAsia="zh-CN" w:bidi="hi-IN"/>
        </w:rPr>
        <w:t xml:space="preserve">вращаются в глинистые </w:t>
      </w:r>
      <w:r w:rsidRPr="009A651D">
        <w:rPr>
          <w:rFonts w:ascii="Times New Roman" w:eastAsia="SimSun" w:hAnsi="Times New Roman" w:cs="Times New Roman"/>
          <w:spacing w:val="-4"/>
          <w:kern w:val="2"/>
          <w:sz w:val="28"/>
          <w:szCs w:val="28"/>
          <w:lang w:val="kk-KZ" w:eastAsia="zh-CN" w:bidi="hi-IN"/>
        </w:rPr>
        <w:t>такыры и пухлые солончаки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 xml:space="preserve">с мощной </w:t>
      </w:r>
      <w:r w:rsidRPr="009A651D">
        <w:rPr>
          <w:rFonts w:ascii="Times New Roman" w:eastAsia="SimSun" w:hAnsi="Times New Roman" w:cs="Times New Roman"/>
          <w:spacing w:val="-4"/>
          <w:kern w:val="2"/>
          <w:sz w:val="28"/>
          <w:szCs w:val="28"/>
          <w:lang w:val="kk-KZ" w:eastAsia="zh-CN" w:bidi="hi-IN"/>
        </w:rPr>
        <w:t>(до нескольких сантиметров) солевой кор</w:t>
      </w:r>
      <w:r w:rsidRPr="009A651D">
        <w:rPr>
          <w:rFonts w:ascii="Times New Roman" w:eastAsia="SimSun" w:hAnsi="Times New Roman" w:cs="Times New Roman"/>
          <w:spacing w:val="-3"/>
          <w:kern w:val="2"/>
          <w:sz w:val="28"/>
          <w:szCs w:val="28"/>
          <w:lang w:val="kk-KZ" w:eastAsia="zh-CN" w:bidi="hi-IN"/>
        </w:rPr>
        <w:t>кой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поверхности.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Жесткие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аридные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условия</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обу</w:t>
      </w:r>
      <w:r w:rsidRPr="009A651D">
        <w:rPr>
          <w:rFonts w:ascii="Times New Roman" w:eastAsia="SimSun" w:hAnsi="Times New Roman" w:cs="Times New Roman"/>
          <w:spacing w:val="-3"/>
          <w:kern w:val="2"/>
          <w:sz w:val="28"/>
          <w:szCs w:val="28"/>
          <w:lang w:val="kk-KZ" w:eastAsia="zh-CN" w:bidi="hi-IN"/>
        </w:rPr>
        <w:t>славливают</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скудное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развитие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растительности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ши</w:t>
      </w:r>
      <w:r w:rsidRPr="009A651D">
        <w:rPr>
          <w:rFonts w:ascii="Times New Roman" w:eastAsia="SimSun" w:hAnsi="Times New Roman" w:cs="Times New Roman"/>
          <w:spacing w:val="-5"/>
          <w:kern w:val="2"/>
          <w:sz w:val="28"/>
          <w:szCs w:val="28"/>
          <w:lang w:val="kk-KZ" w:eastAsia="zh-CN" w:bidi="hi-IN"/>
        </w:rPr>
        <w:t>рокое</w:t>
      </w:r>
      <w:r w:rsidRPr="009A651D">
        <w:rPr>
          <w:rFonts w:ascii="Times New Roman" w:eastAsia="SimSun" w:hAnsi="Times New Roman" w:cs="Times New Roman"/>
          <w:spacing w:val="-20"/>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распространение</w:t>
      </w:r>
      <w:r w:rsidRPr="009A651D">
        <w:rPr>
          <w:rFonts w:ascii="Times New Roman" w:eastAsia="SimSun" w:hAnsi="Times New Roman" w:cs="Times New Roman"/>
          <w:spacing w:val="-20"/>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полупустынных</w:t>
      </w:r>
      <w:r w:rsidRPr="009A651D">
        <w:rPr>
          <w:rFonts w:ascii="Times New Roman" w:eastAsia="SimSun" w:hAnsi="Times New Roman" w:cs="Times New Roman"/>
          <w:spacing w:val="-20"/>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ландшафтов.</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Характерной особенностью лишенных растительно</w:t>
      </w:r>
      <w:r w:rsidRPr="009A651D">
        <w:rPr>
          <w:rFonts w:ascii="Times New Roman" w:eastAsia="SimSun" w:hAnsi="Times New Roman" w:cs="Times New Roman"/>
          <w:spacing w:val="-3"/>
          <w:kern w:val="2"/>
          <w:sz w:val="28"/>
          <w:szCs w:val="28"/>
          <w:lang w:val="kk-KZ" w:eastAsia="zh-CN" w:bidi="hi-IN"/>
        </w:rPr>
        <w:t>сти участков является наличие разубоженной галеч</w:t>
      </w:r>
      <w:r w:rsidRPr="009A651D">
        <w:rPr>
          <w:rFonts w:ascii="Times New Roman" w:eastAsia="SimSun" w:hAnsi="Times New Roman" w:cs="Times New Roman"/>
          <w:spacing w:val="-4"/>
          <w:kern w:val="2"/>
          <w:sz w:val="28"/>
          <w:szCs w:val="28"/>
          <w:lang w:val="kk-KZ" w:eastAsia="zh-CN" w:bidi="hi-IN"/>
        </w:rPr>
        <w:t>но-щебнистой отмостки. Мелко и среднеразмерные</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галька и щебень повсеместно лежат как на твердой поверхности песчано-глинистых такыров, так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рыхлой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бугристой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поверхности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пухлых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солон</w:t>
      </w:r>
      <w:r w:rsidRPr="009A651D">
        <w:rPr>
          <w:rFonts w:ascii="Times New Roman" w:eastAsia="SimSun" w:hAnsi="Times New Roman" w:cs="Times New Roman"/>
          <w:spacing w:val="-5"/>
          <w:kern w:val="2"/>
          <w:sz w:val="28"/>
          <w:szCs w:val="28"/>
          <w:lang w:val="kk-KZ" w:eastAsia="zh-CN" w:bidi="hi-IN"/>
        </w:rPr>
        <w:t>чаков. Такое же поверхностное залегание характерно</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для</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обнаруженных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каменных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spacing w:val="-5"/>
          <w:kern w:val="2"/>
          <w:sz w:val="28"/>
          <w:szCs w:val="28"/>
          <w:lang w:val="kk-KZ" w:eastAsia="zh-CN" w:bidi="hi-IN"/>
        </w:rPr>
        <w:t>артефактов.</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Местонахождение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Рысак-1</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локализовано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котловине сезонно пересыхающего озера с плано</w:t>
      </w:r>
      <w:r w:rsidRPr="009A651D">
        <w:rPr>
          <w:rFonts w:ascii="Times New Roman" w:eastAsia="SimSun" w:hAnsi="Times New Roman" w:cs="Times New Roman"/>
          <w:spacing w:val="-2"/>
          <w:kern w:val="2"/>
          <w:sz w:val="28"/>
          <w:szCs w:val="28"/>
          <w:lang w:val="kk-KZ" w:eastAsia="zh-CN" w:bidi="hi-IN"/>
        </w:rPr>
        <w:t>выми</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размерами</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180</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80</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глубиной</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ок.</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1,5</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w:t>
      </w:r>
      <w:r w:rsidRPr="009A651D">
        <w:rPr>
          <w:rFonts w:ascii="Times New Roman" w:eastAsia="SimSun" w:hAnsi="Times New Roman" w:cs="Times New Roman"/>
          <w:kern w:val="2"/>
          <w:sz w:val="28"/>
          <w:szCs w:val="28"/>
          <w:lang w:val="kk-KZ" w:eastAsia="zh-CN" w:bidi="hi-IN"/>
        </w:rPr>
        <w:t>добные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сезонно</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пересыхающие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озера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Казахстане</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 xml:space="preserve">имеют местное название </w:t>
      </w:r>
      <w:r w:rsidRPr="009A651D">
        <w:rPr>
          <w:rFonts w:ascii="Times New Roman" w:eastAsia="SimSun" w:hAnsi="Times New Roman" w:cs="Times New Roman"/>
          <w:i/>
          <w:kern w:val="2"/>
          <w:sz w:val="28"/>
          <w:szCs w:val="28"/>
          <w:lang w:val="kk-KZ" w:eastAsia="zh-CN" w:bidi="hi-IN"/>
        </w:rPr>
        <w:t>сор</w:t>
      </w:r>
      <w:r w:rsidRPr="009A651D">
        <w:rPr>
          <w:rFonts w:ascii="Times New Roman" w:eastAsia="SimSun" w:hAnsi="Times New Roman" w:cs="Times New Roman"/>
          <w:kern w:val="2"/>
          <w:sz w:val="28"/>
          <w:szCs w:val="28"/>
          <w:lang w:val="kk-KZ" w:eastAsia="zh-CN" w:bidi="hi-IN"/>
        </w:rPr>
        <w:t>. В засушливое время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года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днище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озера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представляет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собой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корковый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w:t>
      </w:r>
      <w:r w:rsidRPr="009A651D">
        <w:rPr>
          <w:rFonts w:ascii="Times New Roman" w:eastAsia="SimSun" w:hAnsi="Times New Roman" w:cs="Times New Roman"/>
          <w:spacing w:val="-1"/>
          <w:kern w:val="2"/>
          <w:sz w:val="28"/>
          <w:szCs w:val="28"/>
          <w:lang w:val="kk-KZ" w:eastAsia="zh-CN" w:bidi="hi-IN"/>
        </w:rPr>
        <w:t>лончак</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котором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поверхностной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солевой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коркой мощностью ок. 1 см находятся обильно насыщенные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водой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серо цветные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супеси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включениями</w:t>
      </w:r>
      <w:r w:rsidRPr="009A651D">
        <w:rPr>
          <w:rFonts w:ascii="Times New Roman" w:eastAsia="SimSun" w:hAnsi="Times New Roman" w:cs="Times New Roman"/>
          <w:spacing w:val="-5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частично минерализованных растительных остат</w:t>
      </w:r>
      <w:r w:rsidRPr="009A651D">
        <w:rPr>
          <w:rFonts w:ascii="Times New Roman" w:eastAsia="SimSun" w:hAnsi="Times New Roman" w:cs="Times New Roman"/>
          <w:spacing w:val="-2"/>
          <w:kern w:val="2"/>
          <w:sz w:val="28"/>
          <w:szCs w:val="28"/>
          <w:lang w:val="kk-KZ" w:eastAsia="zh-CN" w:bidi="hi-IN"/>
        </w:rPr>
        <w:t xml:space="preserve">ков. От Северозайсанской </w:t>
      </w:r>
      <w:r w:rsidRPr="009A651D">
        <w:rPr>
          <w:rFonts w:ascii="Times New Roman" w:eastAsia="SimSun" w:hAnsi="Times New Roman" w:cs="Times New Roman"/>
          <w:spacing w:val="-1"/>
          <w:kern w:val="2"/>
          <w:sz w:val="28"/>
          <w:szCs w:val="28"/>
          <w:lang w:val="kk-KZ" w:eastAsia="zh-CN" w:bidi="hi-IN"/>
        </w:rPr>
        <w:t>равнины озеро отшнуро</w:t>
      </w:r>
      <w:r w:rsidRPr="009A651D">
        <w:rPr>
          <w:rFonts w:ascii="Times New Roman" w:eastAsia="SimSun" w:hAnsi="Times New Roman" w:cs="Times New Roman"/>
          <w:spacing w:val="-4"/>
          <w:kern w:val="2"/>
          <w:sz w:val="28"/>
          <w:szCs w:val="28"/>
          <w:lang w:val="kk-KZ" w:eastAsia="zh-CN" w:bidi="hi-IN"/>
        </w:rPr>
        <w:t>вано</w:t>
      </w:r>
      <w:r w:rsidRPr="009A651D">
        <w:rPr>
          <w:rFonts w:ascii="Times New Roman" w:eastAsia="SimSun" w:hAnsi="Times New Roman" w:cs="Times New Roman"/>
          <w:spacing w:val="-18"/>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пологосклонным</w:t>
      </w:r>
      <w:r w:rsidRPr="009A651D">
        <w:rPr>
          <w:rFonts w:ascii="Times New Roman" w:eastAsia="SimSun" w:hAnsi="Times New Roman" w:cs="Times New Roman"/>
          <w:spacing w:val="-18"/>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валом</w:t>
      </w:r>
      <w:r w:rsidRPr="009A651D">
        <w:rPr>
          <w:rFonts w:ascii="Times New Roman" w:eastAsia="SimSun" w:hAnsi="Times New Roman" w:cs="Times New Roman"/>
          <w:spacing w:val="-18"/>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шириной</w:t>
      </w:r>
      <w:r w:rsidRPr="009A651D">
        <w:rPr>
          <w:rFonts w:ascii="Times New Roman" w:eastAsia="SimSun" w:hAnsi="Times New Roman" w:cs="Times New Roman"/>
          <w:spacing w:val="-18"/>
          <w:kern w:val="2"/>
          <w:sz w:val="28"/>
          <w:szCs w:val="28"/>
          <w:lang w:val="kk-KZ" w:eastAsia="zh-CN" w:bidi="hi-IN"/>
        </w:rPr>
        <w:t xml:space="preserve"> </w:t>
      </w:r>
      <w:r w:rsidRPr="009A651D">
        <w:rPr>
          <w:rFonts w:ascii="Times New Roman" w:eastAsia="SimSun" w:hAnsi="Times New Roman" w:cs="Times New Roman"/>
          <w:spacing w:val="-4"/>
          <w:kern w:val="2"/>
          <w:sz w:val="28"/>
          <w:szCs w:val="28"/>
          <w:lang w:val="kk-KZ" w:eastAsia="zh-CN" w:bidi="hi-IN"/>
        </w:rPr>
        <w:t>по</w:t>
      </w:r>
      <w:r w:rsidRPr="009A651D">
        <w:rPr>
          <w:rFonts w:ascii="Times New Roman" w:eastAsia="SimSun" w:hAnsi="Times New Roman" w:cs="Times New Roman"/>
          <w:spacing w:val="-1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основанию</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около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15–20</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протяженностью</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ок.</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100</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относи</w:t>
      </w:r>
      <w:r w:rsidRPr="009A651D">
        <w:rPr>
          <w:rFonts w:ascii="Times New Roman" w:eastAsia="SimSun" w:hAnsi="Times New Roman" w:cs="Times New Roman"/>
          <w:spacing w:val="-3"/>
          <w:kern w:val="2"/>
          <w:sz w:val="28"/>
          <w:szCs w:val="28"/>
          <w:lang w:val="kk-KZ" w:eastAsia="zh-CN" w:bidi="hi-IN"/>
        </w:rPr>
        <w:t xml:space="preserve">тельным превышением </w:t>
      </w:r>
      <w:r w:rsidRPr="009A651D">
        <w:rPr>
          <w:rFonts w:ascii="Times New Roman" w:eastAsia="SimSun" w:hAnsi="Times New Roman" w:cs="Times New Roman"/>
          <w:spacing w:val="-2"/>
          <w:kern w:val="2"/>
          <w:sz w:val="28"/>
          <w:szCs w:val="28"/>
          <w:lang w:val="kk-KZ" w:eastAsia="zh-CN" w:bidi="hi-IN"/>
        </w:rPr>
        <w:t>1,5–2,5 м над поверхностью</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прилегающих солончаков. Вал в своей приповерх</w:t>
      </w:r>
      <w:r w:rsidRPr="009A651D">
        <w:rPr>
          <w:rFonts w:ascii="Times New Roman" w:eastAsia="SimSun" w:hAnsi="Times New Roman" w:cs="Times New Roman"/>
          <w:spacing w:val="-1"/>
          <w:kern w:val="2"/>
          <w:sz w:val="28"/>
          <w:szCs w:val="28"/>
          <w:lang w:val="kk-KZ" w:eastAsia="zh-CN" w:bidi="hi-IN"/>
        </w:rPr>
        <w:t>ностной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части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сложен</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умеренно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гумусированными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сероцветными пылеватыми аструктурными супе</w:t>
      </w:r>
      <w:r w:rsidRPr="009A651D">
        <w:rPr>
          <w:rFonts w:ascii="Times New Roman" w:eastAsia="SimSun" w:hAnsi="Times New Roman" w:cs="Times New Roman"/>
          <w:spacing w:val="-1"/>
          <w:kern w:val="2"/>
          <w:sz w:val="28"/>
          <w:szCs w:val="28"/>
          <w:lang w:val="kk-KZ" w:eastAsia="zh-CN" w:bidi="hi-IN"/>
        </w:rPr>
        <w:t>сями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является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своеобразной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подпрудной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дамбой,</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обеспечивающей существование озера. Как и при-</w:t>
      </w:r>
      <w:r w:rsidRPr="009A651D">
        <w:rPr>
          <w:rFonts w:ascii="Times New Roman" w:eastAsia="SimSun" w:hAnsi="Times New Roman" w:cs="Times New Roman"/>
          <w:spacing w:val="-2"/>
          <w:kern w:val="2"/>
          <w:sz w:val="28"/>
          <w:szCs w:val="28"/>
          <w:lang w:val="kk-KZ" w:eastAsia="zh-CN" w:bidi="hi-IN"/>
        </w:rPr>
        <w:t>бортовые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части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озера,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он</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густо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порос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тростниковой</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древесно-кустарниковой растительностью высотой до 3–4 м, что резко контрастирует с окружающим полупустынным ландшафтом. Отмечено значительно менее интенсивное развитие солончаков</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озерной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котловине</w:t>
      </w:r>
      <w:r w:rsidRPr="009A651D">
        <w:rPr>
          <w:rFonts w:ascii="Times New Roman" w:eastAsia="SimSun" w:hAnsi="Times New Roman" w:cs="Times New Roman"/>
          <w:spacing w:val="5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местонахождения</w:t>
      </w:r>
      <w:r w:rsidRPr="009A651D">
        <w:rPr>
          <w:rFonts w:ascii="Times New Roman" w:eastAsia="SimSun" w:hAnsi="Times New Roman" w:cs="Times New Roman"/>
          <w:spacing w:val="5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Рысак-1</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сравнению</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примыкающей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ней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 xml:space="preserve">поверхностью </w:t>
      </w:r>
      <w:r w:rsidRPr="009A651D">
        <w:rPr>
          <w:rFonts w:ascii="Times New Roman" w:eastAsia="SimSun" w:hAnsi="Times New Roman" w:cs="Times New Roman"/>
          <w:spacing w:val="-4"/>
          <w:kern w:val="2"/>
          <w:sz w:val="28"/>
          <w:szCs w:val="28"/>
          <w:lang w:val="kk-KZ" w:eastAsia="zh-CN" w:bidi="hi-IN"/>
        </w:rPr>
        <w:t xml:space="preserve">Северозайсанской </w:t>
      </w:r>
      <w:r w:rsidRPr="009A651D">
        <w:rPr>
          <w:rFonts w:ascii="Times New Roman" w:eastAsia="SimSun" w:hAnsi="Times New Roman" w:cs="Times New Roman"/>
          <w:spacing w:val="-3"/>
          <w:kern w:val="2"/>
          <w:sz w:val="28"/>
          <w:szCs w:val="28"/>
          <w:lang w:val="kk-KZ" w:eastAsia="zh-CN" w:bidi="hi-IN"/>
        </w:rPr>
        <w:t>равнины. Кроме того, приповерх</w:t>
      </w:r>
      <w:r w:rsidRPr="009A651D">
        <w:rPr>
          <w:rFonts w:ascii="Times New Roman" w:eastAsia="SimSun" w:hAnsi="Times New Roman" w:cs="Times New Roman"/>
          <w:spacing w:val="-2"/>
          <w:kern w:val="2"/>
          <w:sz w:val="28"/>
          <w:szCs w:val="28"/>
          <w:lang w:val="kk-KZ" w:eastAsia="zh-CN" w:bidi="hi-IN"/>
        </w:rPr>
        <w:t>ностные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рыхлые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отложения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этом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местонахожде</w:t>
      </w:r>
      <w:r w:rsidRPr="009A651D">
        <w:rPr>
          <w:rFonts w:ascii="Times New Roman" w:eastAsia="SimSun" w:hAnsi="Times New Roman" w:cs="Times New Roman"/>
          <w:spacing w:val="-2"/>
          <w:kern w:val="2"/>
          <w:sz w:val="28"/>
          <w:szCs w:val="28"/>
          <w:lang w:val="kk-KZ" w:eastAsia="zh-CN" w:bidi="hi-IN"/>
        </w:rPr>
        <w:t xml:space="preserve">нии представлены </w:t>
      </w:r>
      <w:r w:rsidRPr="009A651D">
        <w:rPr>
          <w:rFonts w:ascii="Times New Roman" w:eastAsia="SimSun" w:hAnsi="Times New Roman" w:cs="Times New Roman"/>
          <w:spacing w:val="-1"/>
          <w:kern w:val="2"/>
          <w:sz w:val="28"/>
          <w:szCs w:val="28"/>
          <w:lang w:val="kk-KZ" w:eastAsia="zh-CN" w:bidi="hi-IN"/>
        </w:rPr>
        <w:t>не красноцветными глинистыми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осадками,</w:t>
      </w:r>
      <w:r w:rsidRPr="009A651D">
        <w:rPr>
          <w:rFonts w:ascii="Times New Roman" w:eastAsia="SimSun" w:hAnsi="Times New Roman" w:cs="Times New Roman"/>
          <w:spacing w:val="-15"/>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преимущественно</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сероцветными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песка</w:t>
      </w:r>
      <w:r w:rsidRPr="009A651D">
        <w:rPr>
          <w:rFonts w:ascii="Times New Roman" w:eastAsia="SimSun" w:hAnsi="Times New Roman" w:cs="Times New Roman"/>
          <w:spacing w:val="-1"/>
          <w:kern w:val="2"/>
          <w:sz w:val="28"/>
          <w:szCs w:val="28"/>
          <w:lang w:val="kk-KZ" w:eastAsia="zh-CN" w:bidi="hi-IN"/>
        </w:rPr>
        <w:t>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супесями.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Очевидно,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накопление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было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связано с деятельностью водотоков, долины которых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до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пор</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сохранились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рельефе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южного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фаса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гор</w:t>
      </w:r>
      <w:r w:rsidRPr="009A651D">
        <w:rPr>
          <w:rFonts w:ascii="Times New Roman" w:eastAsia="SimSun" w:hAnsi="Times New Roman" w:cs="Times New Roman"/>
          <w:kern w:val="2"/>
          <w:sz w:val="28"/>
          <w:szCs w:val="28"/>
          <w:lang w:val="kk-KZ" w:eastAsia="zh-CN" w:bidi="hi-IN"/>
        </w:rPr>
        <w:t>ного</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обрамления</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Зайсанской</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впадины.</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Коллекция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каменных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артефактов,</w:t>
      </w:r>
      <w:r w:rsidRPr="009A651D">
        <w:rPr>
          <w:rFonts w:ascii="Times New Roman" w:eastAsia="SimSun" w:hAnsi="Times New Roman" w:cs="Times New Roman"/>
          <w:spacing w:val="5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собранных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9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солончаке</w:t>
      </w:r>
      <w:r w:rsidRPr="009A651D">
        <w:rPr>
          <w:rFonts w:ascii="Times New Roman" w:eastAsia="SimSun" w:hAnsi="Times New Roman" w:cs="Times New Roman"/>
          <w:spacing w:val="9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пересохшего</w:t>
      </w:r>
      <w:r w:rsidRPr="009A651D">
        <w:rPr>
          <w:rFonts w:ascii="Times New Roman" w:eastAsia="SimSun" w:hAnsi="Times New Roman" w:cs="Times New Roman"/>
          <w:spacing w:val="9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озера,</w:t>
      </w:r>
      <w:r w:rsidRPr="009A651D">
        <w:rPr>
          <w:rFonts w:ascii="Times New Roman" w:eastAsia="SimSun" w:hAnsi="Times New Roman" w:cs="Times New Roman"/>
          <w:spacing w:val="9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 xml:space="preserve">насчитывает </w:t>
      </w:r>
      <w:r w:rsidRPr="009A651D">
        <w:rPr>
          <w:rFonts w:ascii="Times New Roman" w:eastAsia="SimSun" w:hAnsi="Times New Roman" w:cs="Times New Roman"/>
          <w:spacing w:val="-2"/>
          <w:kern w:val="2"/>
          <w:sz w:val="28"/>
          <w:szCs w:val="28"/>
          <w:lang w:val="kk-KZ" w:eastAsia="zh-CN" w:bidi="hi-IN"/>
        </w:rPr>
        <w:t>23</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экз.</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Категория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нуклеусов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представлена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однопло</w:t>
      </w:r>
      <w:r w:rsidRPr="009A651D">
        <w:rPr>
          <w:rFonts w:ascii="Times New Roman" w:eastAsia="SimSun" w:hAnsi="Times New Roman" w:cs="Times New Roman"/>
          <w:kern w:val="2"/>
          <w:sz w:val="28"/>
          <w:szCs w:val="28"/>
          <w:lang w:val="kk-KZ" w:eastAsia="zh-CN" w:bidi="hi-IN"/>
        </w:rPr>
        <w:t>щадочным монофронтальным параллельным плоскостным ядрищем, оформленным на небольшой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гальке.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Скошенная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ударная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площадка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подготовлена</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50"/>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одним сколом, фронт несет серию негативов мелких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коротких снятий.</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Остальная часть коллекции, характеризующая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первичное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расщепление,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включает</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(вторичные</w:t>
      </w:r>
      <w:r w:rsidRPr="009A651D">
        <w:rPr>
          <w:rFonts w:ascii="Times New Roman" w:eastAsia="SimSun" w:hAnsi="Times New Roman" w:cs="Times New Roman"/>
          <w:spacing w:val="3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отщепы</w:t>
      </w:r>
      <w:r w:rsidRPr="009A651D">
        <w:rPr>
          <w:rFonts w:ascii="Times New Roman" w:eastAsia="SimSun" w:hAnsi="Times New Roman" w:cs="Times New Roman"/>
          <w:spacing w:val="4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среднего</w:t>
      </w:r>
      <w:r w:rsidRPr="009A651D">
        <w:rPr>
          <w:rFonts w:ascii="Times New Roman" w:eastAsia="SimSun" w:hAnsi="Times New Roman" w:cs="Times New Roman"/>
          <w:spacing w:val="4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размера</w:t>
      </w:r>
      <w:r w:rsidRPr="009A651D">
        <w:rPr>
          <w:rFonts w:ascii="Times New Roman" w:eastAsia="SimSun" w:hAnsi="Times New Roman" w:cs="Times New Roman"/>
          <w:spacing w:val="4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4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w:t>
      </w:r>
      <w:r w:rsidRPr="009A651D">
        <w:rPr>
          <w:rFonts w:ascii="Times New Roman" w:eastAsia="SimSun" w:hAnsi="Times New Roman" w:cs="Times New Roman"/>
          <w:spacing w:val="3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экз.,</w:t>
      </w:r>
      <w:r w:rsidRPr="009A651D">
        <w:rPr>
          <w:rFonts w:ascii="Times New Roman" w:eastAsia="SimSun" w:hAnsi="Times New Roman" w:cs="Times New Roman"/>
          <w:spacing w:val="4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мелкие</w:t>
      </w:r>
      <w:r w:rsidRPr="009A651D">
        <w:rPr>
          <w:rFonts w:ascii="Times New Roman" w:eastAsia="SimSun" w:hAnsi="Times New Roman" w:cs="Times New Roman"/>
          <w:spacing w:val="3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отщепы</w:t>
      </w:r>
      <w:r w:rsidRPr="009A651D">
        <w:rPr>
          <w:rFonts w:ascii="Times New Roman" w:eastAsia="SimSun" w:hAnsi="Times New Roman" w:cs="Times New Roman"/>
          <w:spacing w:val="3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3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9</w:t>
      </w:r>
      <w:r w:rsidRPr="009A651D">
        <w:rPr>
          <w:rFonts w:ascii="Times New Roman" w:eastAsia="SimSun" w:hAnsi="Times New Roman" w:cs="Times New Roman"/>
          <w:spacing w:val="3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экз.,</w:t>
      </w:r>
      <w:r w:rsidRPr="009A651D">
        <w:rPr>
          <w:rFonts w:ascii="Times New Roman" w:eastAsia="SimSun" w:hAnsi="Times New Roman" w:cs="Times New Roman"/>
          <w:spacing w:val="3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пластину)</w:t>
      </w:r>
      <w:r w:rsidRPr="009A651D">
        <w:rPr>
          <w:rFonts w:ascii="Times New Roman" w:eastAsia="SimSun" w:hAnsi="Times New Roman" w:cs="Times New Roman"/>
          <w:spacing w:val="3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3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мелкие</w:t>
      </w:r>
      <w:r w:rsidRPr="009A651D">
        <w:rPr>
          <w:rFonts w:ascii="Times New Roman" w:eastAsia="SimSun" w:hAnsi="Times New Roman" w:cs="Times New Roman"/>
          <w:spacing w:val="3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осколки – 10 экз., в т.ч. с участками ретуши – 2 экз.</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Фрагмент скола с выпуклой фасетированной площадкой</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является,</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возможно,</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леваллуазским</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снятием. Концевой скребок оформлен</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 пластине с помощью крутой дорсальной ретуши.</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ближайших окрестностях местонахождения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Рысак-1</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удалось</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обнаружить</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эффузивные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породы, служившие каменным сырьем для палеолитических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изделий.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Вероятно,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ведущим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аттрактивным</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фактором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человека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являлись</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ландшафтные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особенности этого участка, обусловленные его гидрологией и геоморфологией. До сих пор он выглядит своеобразным ландшафтным оазисом среди окружающей его солончаковой полупустыни.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Несомненно, в менее аридных климатических обстановках на месте современного сора существо с гор потоками. На основании средне-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позднеплейстоценового возраста отложений, слагающих поверхность Северозайсанской равнины в окрестностях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местонахождения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Рысак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_Ref132915091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117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время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образования</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озера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как</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формы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рельефа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можно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ориен</w:t>
      </w:r>
      <w:r w:rsidRPr="009A651D">
        <w:rPr>
          <w:rFonts w:ascii="Times New Roman" w:eastAsia="SimSun" w:hAnsi="Times New Roman" w:cs="Times New Roman"/>
          <w:spacing w:val="-3"/>
          <w:kern w:val="2"/>
          <w:sz w:val="28"/>
          <w:szCs w:val="28"/>
          <w:lang w:val="kk-KZ" w:eastAsia="zh-CN" w:bidi="hi-IN"/>
        </w:rPr>
        <w:t>тировочно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отнести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позднему</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плейсто</w:t>
      </w:r>
      <w:r w:rsidRPr="009A651D">
        <w:rPr>
          <w:rFonts w:ascii="Times New Roman" w:eastAsia="SimSun" w:hAnsi="Times New Roman" w:cs="Times New Roman"/>
          <w:spacing w:val="-4"/>
          <w:kern w:val="2"/>
          <w:sz w:val="28"/>
          <w:szCs w:val="28"/>
          <w:lang w:val="kk-KZ" w:eastAsia="zh-CN" w:bidi="hi-IN"/>
        </w:rPr>
        <w:t>цену,</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что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согласуется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технико-типоло</w:t>
      </w:r>
      <w:r w:rsidRPr="009A651D">
        <w:rPr>
          <w:rFonts w:ascii="Times New Roman" w:eastAsia="SimSun" w:hAnsi="Times New Roman" w:cs="Times New Roman"/>
          <w:spacing w:val="-2"/>
          <w:kern w:val="2"/>
          <w:sz w:val="28"/>
          <w:szCs w:val="28"/>
          <w:lang w:val="kk-KZ" w:eastAsia="zh-CN" w:bidi="hi-IN"/>
        </w:rPr>
        <w:t xml:space="preserve">гическим обликом </w:t>
      </w:r>
      <w:r w:rsidRPr="009A651D">
        <w:rPr>
          <w:rFonts w:ascii="Times New Roman" w:eastAsia="SimSun" w:hAnsi="Times New Roman" w:cs="Times New Roman"/>
          <w:spacing w:val="-1"/>
          <w:kern w:val="2"/>
          <w:sz w:val="28"/>
          <w:szCs w:val="28"/>
          <w:lang w:val="kk-KZ" w:eastAsia="zh-CN" w:bidi="hi-IN"/>
        </w:rPr>
        <w:t>обнаруженной здесь</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индустрии.</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Согласно геоморфологической ситуации возраст этого местонахождения не может быть древнее позднего плейстоцена.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Местонахождение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Рысак-2</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расположено в 3 км восточнее пункта Рысак-1.</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Небольшая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(5</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экз.)</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каменных артефактов собрана у подножия останца пестроцветных пород</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эоцен-олигоцена.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включает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начальной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стадии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расщепления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крупную удлиненную гальку с подготовленной двумя сколами скошенной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ударной площадкой, с которой на широкую плоскость гальки было произведено несколько сколов чоппер, оформленные на крупных</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уплощенных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гальках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округлой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(2</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экз.) и подпрямоугольной (1 экз.) формы, и чоппинг</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массивном</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округлом</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валуне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мел</w:t>
      </w:r>
      <w:r w:rsidRPr="009A651D">
        <w:rPr>
          <w:rFonts w:ascii="Times New Roman" w:eastAsia="SimSun" w:hAnsi="Times New Roman" w:cs="Times New Roman"/>
          <w:spacing w:val="-3"/>
          <w:kern w:val="2"/>
          <w:sz w:val="28"/>
          <w:szCs w:val="28"/>
          <w:lang w:val="kk-KZ" w:eastAsia="zh-CN" w:bidi="hi-IN"/>
        </w:rPr>
        <w:t xml:space="preserve">козернистой осадочной </w:t>
      </w:r>
      <w:r w:rsidRPr="009A651D">
        <w:rPr>
          <w:rFonts w:ascii="Times New Roman" w:eastAsia="SimSun" w:hAnsi="Times New Roman" w:cs="Times New Roman"/>
          <w:spacing w:val="-2"/>
          <w:kern w:val="2"/>
          <w:sz w:val="28"/>
          <w:szCs w:val="28"/>
          <w:lang w:val="kk-KZ" w:eastAsia="zh-CN" w:bidi="hi-IN"/>
        </w:rPr>
        <w:t xml:space="preserve">породы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_Ref132899427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115</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eastAsia="zh-CN" w:bidi="hi-IN"/>
        </w:rPr>
        <w:t>, с. 220, рис. 9]</w:t>
      </w:r>
      <w:r w:rsidRPr="009A651D">
        <w:rPr>
          <w:rFonts w:ascii="Times New Roman" w:eastAsia="SimSun" w:hAnsi="Times New Roman" w:cs="Times New Roman"/>
          <w:spacing w:val="-2"/>
          <w:kern w:val="2"/>
          <w:sz w:val="28"/>
          <w:szCs w:val="28"/>
          <w:lang w:val="kk-KZ" w:eastAsia="zh-CN" w:bidi="hi-IN"/>
        </w:rPr>
        <w:t>. Исходное галечное</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сырье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изобилии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встречается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местонахождении</w:t>
      </w:r>
      <w:r w:rsidRPr="009A651D">
        <w:rPr>
          <w:rFonts w:ascii="Times New Roman" w:eastAsia="SimSun" w:hAnsi="Times New Roman" w:cs="Times New Roman"/>
          <w:spacing w:val="-5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 xml:space="preserve">в экспонированном </w:t>
      </w:r>
      <w:r w:rsidRPr="009A651D">
        <w:rPr>
          <w:rFonts w:ascii="Times New Roman" w:eastAsia="SimSun" w:hAnsi="Times New Roman" w:cs="Times New Roman"/>
          <w:spacing w:val="-2"/>
          <w:kern w:val="2"/>
          <w:sz w:val="28"/>
          <w:szCs w:val="28"/>
          <w:lang w:val="kk-KZ" w:eastAsia="zh-CN" w:bidi="hi-IN"/>
        </w:rPr>
        <w:t>виде. Малочисленность коллек</w:t>
      </w:r>
      <w:r w:rsidRPr="009A651D">
        <w:rPr>
          <w:rFonts w:ascii="Times New Roman" w:eastAsia="SimSun" w:hAnsi="Times New Roman" w:cs="Times New Roman"/>
          <w:kern w:val="2"/>
          <w:sz w:val="28"/>
          <w:szCs w:val="28"/>
          <w:lang w:val="kk-KZ" w:eastAsia="zh-CN" w:bidi="hi-IN"/>
        </w:rPr>
        <w:t>ции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отсутствие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стратиграфического</w:t>
      </w:r>
      <w:r w:rsidRPr="009A651D">
        <w:rPr>
          <w:rFonts w:ascii="Times New Roman" w:eastAsia="SimSun" w:hAnsi="Times New Roman" w:cs="Times New Roman"/>
          <w:spacing w:val="5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контекста</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 позволяют пока соотнести обнаруженные артефакты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определенным</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этапом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_Ref132899427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115</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218-220].</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sz w:val="28"/>
          <w:szCs w:val="28"/>
          <w:lang w:val="kk-KZ" w:eastAsia="ru-RU"/>
        </w:rPr>
        <w:t xml:space="preserve">3.11 </w:t>
      </w:r>
      <w:r w:rsidRPr="009A651D">
        <w:rPr>
          <w:rFonts w:ascii="Times New Roman" w:eastAsiaTheme="minorEastAsia" w:hAnsi="Times New Roman" w:cs="Times New Roman"/>
          <w:b/>
          <w:sz w:val="28"/>
          <w:szCs w:val="28"/>
          <w:lang w:eastAsia="ru-RU"/>
        </w:rPr>
        <w:t>Стратифицированная</w:t>
      </w:r>
      <w:r w:rsidRPr="009A651D">
        <w:rPr>
          <w:rFonts w:ascii="Times New Roman" w:eastAsiaTheme="minorEastAsia" w:hAnsi="Times New Roman" w:cs="Times New Roman"/>
          <w:b/>
          <w:sz w:val="28"/>
          <w:szCs w:val="28"/>
          <w:lang w:val="kk-KZ" w:eastAsia="ru-RU"/>
        </w:rPr>
        <w:t xml:space="preserve"> </w:t>
      </w:r>
      <w:r w:rsidRPr="009A651D">
        <w:rPr>
          <w:rFonts w:ascii="Times New Roman" w:eastAsiaTheme="minorEastAsia" w:hAnsi="Times New Roman" w:cs="Times New Roman"/>
          <w:b/>
          <w:sz w:val="28"/>
          <w:szCs w:val="28"/>
          <w:lang w:eastAsia="ru-RU"/>
        </w:rPr>
        <w:t>стоянкаУшбулак</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ходе разведочных работ Российско-Казахстанской экспедиции в 2016 г. в Шиликтинской долине на северо-востоке Казахстана была обнаружена стратифицированная стоянка Ушбулак, археологические комплексы которой относятся к разным периодам верхнего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_Ref132807881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199-202</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_Ref132808950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203-207</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_Ref146565893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1-7</w:t>
      </w:r>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Стоянка Ушбулак находится в восточной части Шиликтинской долины (Зайсанский р-н Восточно-Казахстанской обл.) недалеко от границы с КНР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_Ref132809685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18, рис. 1</w:t>
      </w:r>
      <w:r w:rsidRPr="009A651D">
        <w:rPr>
          <w:rFonts w:ascii="Times New Roman" w:eastAsia="SimSun" w:hAnsi="Times New Roman" w:cs="Times New Roman"/>
          <w:kern w:val="2"/>
          <w:sz w:val="28"/>
          <w:szCs w:val="28"/>
          <w:lang w:val="kk-KZ" w:eastAsia="zh-CN" w:bidi="hi-IN"/>
        </w:rPr>
        <w:t>]. Долина, протянувшаяся в длину на 80 км и в ширину на 30 км, представляет собой симметричную в поперечном и асимметричную в продольном профиле межгорную впадину, окруженную горными хребтами. С севера это горный массив Манырак, с востока - Сау</w:t>
      </w:r>
      <w:r w:rsidRPr="009A651D">
        <w:rPr>
          <w:rFonts w:ascii="Times New Roman" w:eastAsia="SimSun" w:hAnsi="Times New Roman" w:cs="Times New Roman"/>
          <w:kern w:val="2"/>
          <w:sz w:val="28"/>
          <w:szCs w:val="28"/>
          <w:lang w:eastAsia="zh-CN" w:bidi="hi-IN"/>
        </w:rPr>
        <w:t>ы</w:t>
      </w:r>
      <w:r w:rsidRPr="009A651D">
        <w:rPr>
          <w:rFonts w:ascii="Times New Roman" w:eastAsia="SimSun" w:hAnsi="Times New Roman" w:cs="Times New Roman"/>
          <w:kern w:val="2"/>
          <w:sz w:val="28"/>
          <w:szCs w:val="28"/>
          <w:lang w:val="kk-KZ" w:eastAsia="zh-CN" w:bidi="hi-IN"/>
        </w:rPr>
        <w:t>р, с юга и запада – Тарбагатай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_Ref132809685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18, рис. 2</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северо-восточной предгорной части долины, в 5 км на север от с. Карасай находится ферма Ушбулак, получившая свое название расположенным поблизости трем родникам. В ходе разведочных работ было обследовано среднее и верхнее течение ручьев. Самая мощная пачка рыхлых отложений сохранилась в окрестностях руч. Восточный, отличающегося от других наименьшей силой водотока. Он бьет из-под неболь</w:t>
      </w:r>
      <w:r w:rsidRPr="009A651D">
        <w:rPr>
          <w:rFonts w:ascii="Times New Roman" w:hAnsi="Times New Roman" w:cs="Times New Roman"/>
          <w:sz w:val="28"/>
          <w:szCs w:val="28"/>
        </w:rPr>
        <w:t>шого вытянутого в северо-западном направлении скального останца, который ограничен с двух сто</w:t>
      </w:r>
      <w:r w:rsidRPr="009A651D">
        <w:rPr>
          <w:rFonts w:ascii="Times New Roman" w:hAnsi="Times New Roman" w:cs="Times New Roman"/>
          <w:spacing w:val="-3"/>
          <w:sz w:val="28"/>
          <w:szCs w:val="28"/>
        </w:rPr>
        <w:t xml:space="preserve">рон логами и хорошо выделен в рельефе. В верхнем </w:t>
      </w:r>
      <w:r w:rsidRPr="009A651D">
        <w:rPr>
          <w:rFonts w:ascii="Times New Roman" w:hAnsi="Times New Roman" w:cs="Times New Roman"/>
          <w:spacing w:val="-2"/>
          <w:sz w:val="28"/>
          <w:szCs w:val="28"/>
        </w:rPr>
        <w:t>течении ручей имеет борта высотой 5–10 м с накло</w:t>
      </w:r>
      <w:r w:rsidRPr="009A651D">
        <w:rPr>
          <w:rFonts w:ascii="Times New Roman" w:hAnsi="Times New Roman" w:cs="Times New Roman"/>
          <w:sz w:val="28"/>
          <w:szCs w:val="28"/>
        </w:rPr>
        <w:t>ном от 10 до 60° на разных участках.</w:t>
      </w:r>
    </w:p>
    <w:p w:rsidR="009A651D" w:rsidRPr="009A651D" w:rsidRDefault="009A651D" w:rsidP="00D23813">
      <w:pPr>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Массовый археологический материал зафикси</w:t>
      </w:r>
      <w:r w:rsidRPr="009A651D">
        <w:rPr>
          <w:rFonts w:ascii="Times New Roman" w:hAnsi="Times New Roman" w:cs="Times New Roman"/>
          <w:spacing w:val="-3"/>
          <w:sz w:val="28"/>
          <w:szCs w:val="28"/>
        </w:rPr>
        <w:t xml:space="preserve">рован непосредственно в русле водотока, на отрезке </w:t>
      </w:r>
      <w:r w:rsidRPr="009A651D">
        <w:rPr>
          <w:rFonts w:ascii="Times New Roman" w:hAnsi="Times New Roman" w:cs="Times New Roman"/>
          <w:sz w:val="28"/>
          <w:szCs w:val="28"/>
        </w:rPr>
        <w:t>длиной 100 м, начиная от истока. Каменные изделия залегают относительно равномерно, без выраженных скоплений, с постепенным снижением концентрации вниз по течению (наибольшее число находок приходится на первые 50 м). Сортировка артефактов по размерам не прослеживается. Подавляющее большинство изделий залегают в горизонтальном положении и не имеют механических повреждений поверхности. Некоторые находки отличаются большей степенью окатанности и сглаженности граней. Дальнейшие работы на памятни</w:t>
      </w:r>
      <w:r w:rsidRPr="009A651D">
        <w:rPr>
          <w:rFonts w:ascii="Times New Roman" w:hAnsi="Times New Roman" w:cs="Times New Roman"/>
          <w:spacing w:val="-2"/>
          <w:sz w:val="28"/>
          <w:szCs w:val="28"/>
        </w:rPr>
        <w:t xml:space="preserve">ке, поучившем наименование Ушбулак, показали </w:t>
      </w:r>
      <w:r w:rsidRPr="009A651D">
        <w:rPr>
          <w:rFonts w:ascii="Times New Roman" w:hAnsi="Times New Roman" w:cs="Times New Roman"/>
          <w:spacing w:val="-1"/>
          <w:sz w:val="28"/>
          <w:szCs w:val="28"/>
        </w:rPr>
        <w:t>наличие нескольких стратифицированных археоло</w:t>
      </w:r>
      <w:r w:rsidRPr="009A651D">
        <w:rPr>
          <w:rFonts w:ascii="Times New Roman" w:hAnsi="Times New Roman" w:cs="Times New Roman"/>
          <w:sz w:val="28"/>
          <w:szCs w:val="28"/>
        </w:rPr>
        <w:t>гических комплексов.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верхнем течении руч. Восточного (абс. высота 1 500 м)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18, рис. 3], был собран массовый археологический материал верхнепалеолитического облика (ок. 1,5 тыс. экз.), залегавший непосредственно в русле водотока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18, рис. 4</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_Ref132809685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18, рис. 5].</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hAnsi="Times New Roman" w:cs="Times New Roman"/>
          <w:sz w:val="28"/>
          <w:szCs w:val="28"/>
        </w:rPr>
        <w:t>В результате подъемных сборов на объекте получена коллекция из 1477 каменных артефактов. В коллекции представлены все категории дебитажа – от преформ нуклеусов и блоков сырья со сколами апробации до законченных изделий с вторичной обработкой. В целом археологический материал с технологической и типологи</w:t>
      </w:r>
      <w:r w:rsidRPr="009A651D">
        <w:rPr>
          <w:rFonts w:ascii="Times New Roman" w:hAnsi="Times New Roman" w:cs="Times New Roman"/>
          <w:spacing w:val="-1"/>
          <w:sz w:val="28"/>
          <w:szCs w:val="28"/>
        </w:rPr>
        <w:t xml:space="preserve">ческой точек зрения выглядит однородным, вместе </w:t>
      </w:r>
      <w:r w:rsidRPr="009A651D">
        <w:rPr>
          <w:rFonts w:ascii="Times New Roman" w:hAnsi="Times New Roman" w:cs="Times New Roman"/>
          <w:spacing w:val="-2"/>
          <w:sz w:val="28"/>
          <w:szCs w:val="28"/>
        </w:rPr>
        <w:t xml:space="preserve">с тем в нем присутствует ряд изделий, выпадающих </w:t>
      </w:r>
      <w:r w:rsidRPr="009A651D">
        <w:rPr>
          <w:rFonts w:ascii="Times New Roman" w:hAnsi="Times New Roman" w:cs="Times New Roman"/>
          <w:sz w:val="28"/>
          <w:szCs w:val="28"/>
        </w:rPr>
        <w:t>из основного контекста индустрии – микронуклеусы для пластинок со следами использования техники отжима, а также крупные изделия с грубой бифасиальной обработкой.</w:t>
      </w:r>
    </w:p>
    <w:p w:rsidR="009A651D" w:rsidRPr="009A651D" w:rsidRDefault="009A651D" w:rsidP="00D23813">
      <w:pPr>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Анализ основной части индустрии отчетливо демонстрирует ее пластинчатую направленность. Количество пластинчатых заготовок вдвое превышает число отщепов. Пластины служили основной заготовкой для изготовления орудий. Практически все ядрища также предназначены для получения удлиненных заготовок. Судя по типологическому ряду нуклеусов, включающему 13 разновидно</w:t>
      </w:r>
      <w:r w:rsidRPr="009A651D">
        <w:rPr>
          <w:rFonts w:ascii="Times New Roman" w:hAnsi="Times New Roman" w:cs="Times New Roman"/>
          <w:spacing w:val="-2"/>
          <w:sz w:val="28"/>
          <w:szCs w:val="28"/>
        </w:rPr>
        <w:t xml:space="preserve">стей (не считая пренуклеусов, галек со сколами </w:t>
      </w:r>
      <w:r w:rsidRPr="009A651D">
        <w:rPr>
          <w:rFonts w:ascii="Times New Roman" w:hAnsi="Times New Roman" w:cs="Times New Roman"/>
          <w:sz w:val="28"/>
          <w:szCs w:val="28"/>
        </w:rPr>
        <w:t xml:space="preserve">апробации и фрагментов), основная масса пластин производилась с широкофронтальных </w:t>
      </w:r>
      <w:r w:rsidRPr="009A651D">
        <w:rPr>
          <w:rFonts w:ascii="Times New Roman" w:hAnsi="Times New Roman" w:cs="Times New Roman"/>
          <w:spacing w:val="-2"/>
          <w:sz w:val="28"/>
          <w:szCs w:val="28"/>
        </w:rPr>
        <w:t>ядрищ в технике встречного параллельного ска</w:t>
      </w:r>
      <w:r w:rsidRPr="009A651D">
        <w:rPr>
          <w:rFonts w:ascii="Times New Roman" w:hAnsi="Times New Roman" w:cs="Times New Roman"/>
          <w:sz w:val="28"/>
          <w:szCs w:val="28"/>
        </w:rPr>
        <w:t>лывания</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rPr>
        <w:t xml:space="preserve">На получение пластин и пластинок было направлено также расщепление торцовых нуклеусов. Эти наблюдения хорошо согласуются с морфологией удлиненных сколов, среди которых доминируют изделия </w:t>
      </w:r>
      <w:r w:rsidRPr="009A651D">
        <w:rPr>
          <w:rFonts w:ascii="Times New Roman" w:hAnsi="Times New Roman" w:cs="Times New Roman"/>
          <w:spacing w:val="-2"/>
          <w:sz w:val="28"/>
          <w:szCs w:val="28"/>
        </w:rPr>
        <w:t xml:space="preserve">с однонаправленной и встречной параллельной </w:t>
      </w:r>
      <w:r w:rsidRPr="009A651D">
        <w:rPr>
          <w:rFonts w:ascii="Times New Roman" w:hAnsi="Times New Roman" w:cs="Times New Roman"/>
          <w:spacing w:val="-3"/>
          <w:sz w:val="28"/>
          <w:szCs w:val="28"/>
        </w:rPr>
        <w:t xml:space="preserve">огранкой. Для них характерны гладкие ударные </w:t>
      </w:r>
      <w:r w:rsidRPr="009A651D">
        <w:rPr>
          <w:rFonts w:ascii="Times New Roman" w:hAnsi="Times New Roman" w:cs="Times New Roman"/>
          <w:sz w:val="28"/>
          <w:szCs w:val="28"/>
        </w:rPr>
        <w:t>площадки, часто имеющие подработку кромки. Особого внимания среди ядрищ для пластин и пластинок заслуживают изделия со смещенным вектором скалывания и нуклеусы-резцы которые являются одними из руководящих типов для индустрий начальной поры верхнего палеолита на территории Алтая и Монголии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_Ref132901566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118</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rPr>
        <w:t>, с. 342;</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_Ref146571303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119</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rPr>
        <w:t>, с. 39-50</w:t>
      </w:r>
      <w:r w:rsidRPr="009A651D">
        <w:rPr>
          <w:rFonts w:ascii="Times New Roman" w:hAnsi="Times New Roman" w:cs="Times New Roman"/>
          <w:spacing w:val="-2"/>
          <w:sz w:val="28"/>
          <w:szCs w:val="28"/>
        </w:rPr>
        <w:t xml:space="preserve">]. Для получения отщепов служили </w:t>
      </w:r>
      <w:r w:rsidRPr="009A651D">
        <w:rPr>
          <w:rFonts w:ascii="Times New Roman" w:hAnsi="Times New Roman" w:cs="Times New Roman"/>
          <w:sz w:val="28"/>
          <w:szCs w:val="28"/>
        </w:rPr>
        <w:t xml:space="preserve">единичные одноплощадочные однофронтальные параллельные формы и радиальные двуфронтальные нуклеусы.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hAnsi="Times New Roman" w:cs="Times New Roman"/>
          <w:sz w:val="28"/>
          <w:szCs w:val="28"/>
        </w:rPr>
        <w:t>С набором нуклеусов и сколов хорошо соотносятся технические снятия преимущественно в виде пластин. Среди них следует отметить представительную серию крупных полуреберчатых и реберчатых снятий, заныривающих сколов, а также нескольких «полутаблеток». Эти изделия, как правило, связаны с верхнепалеолитическим объемным пластинчатым расщеплением.</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Орудийный набор включает 22 типа изделий</w:t>
      </w:r>
      <w:r w:rsidRPr="009A651D">
        <w:rPr>
          <w:rFonts w:ascii="Times New Roman" w:hAnsi="Times New Roman" w:cs="Times New Roman"/>
          <w:spacing w:val="-1"/>
          <w:sz w:val="28"/>
          <w:szCs w:val="28"/>
        </w:rPr>
        <w:t>, не считая не идентифицируемых фрагмен</w:t>
      </w:r>
      <w:r w:rsidRPr="009A651D">
        <w:rPr>
          <w:rFonts w:ascii="Times New Roman" w:hAnsi="Times New Roman" w:cs="Times New Roman"/>
          <w:sz w:val="28"/>
          <w:szCs w:val="28"/>
        </w:rPr>
        <w:t xml:space="preserve">тов. Общий вид инвентаря определяют тщательно </w:t>
      </w:r>
      <w:r w:rsidRPr="009A651D">
        <w:rPr>
          <w:rFonts w:ascii="Times New Roman" w:hAnsi="Times New Roman" w:cs="Times New Roman"/>
          <w:spacing w:val="-5"/>
          <w:sz w:val="28"/>
          <w:szCs w:val="28"/>
        </w:rPr>
        <w:t>оформленные орудия на пластинах – концевые скреб</w:t>
      </w:r>
      <w:r w:rsidRPr="009A651D">
        <w:rPr>
          <w:rFonts w:ascii="Times New Roman" w:hAnsi="Times New Roman" w:cs="Times New Roman"/>
          <w:spacing w:val="-7"/>
          <w:sz w:val="28"/>
          <w:szCs w:val="28"/>
        </w:rPr>
        <w:t xml:space="preserve">ки, в т.ч. с подтеской основания, </w:t>
      </w:r>
      <w:r w:rsidRPr="009A651D">
        <w:rPr>
          <w:rFonts w:ascii="Times New Roman" w:hAnsi="Times New Roman" w:cs="Times New Roman"/>
          <w:spacing w:val="-2"/>
          <w:sz w:val="28"/>
          <w:szCs w:val="28"/>
        </w:rPr>
        <w:t>тронкированные изделия, ножи, изделия с подтеской дистального окончания, пластины с регуляр</w:t>
      </w:r>
      <w:r w:rsidRPr="009A651D">
        <w:rPr>
          <w:rFonts w:ascii="Times New Roman" w:hAnsi="Times New Roman" w:cs="Times New Roman"/>
          <w:spacing w:val="-6"/>
          <w:sz w:val="28"/>
          <w:szCs w:val="28"/>
        </w:rPr>
        <w:t>ной и эпизодической ретушью. Их морфология и при</w:t>
      </w:r>
      <w:r w:rsidRPr="009A651D">
        <w:rPr>
          <w:rFonts w:ascii="Times New Roman" w:hAnsi="Times New Roman" w:cs="Times New Roman"/>
          <w:spacing w:val="-5"/>
          <w:sz w:val="28"/>
          <w:szCs w:val="28"/>
        </w:rPr>
        <w:t xml:space="preserve">емы оформления позволяют отнести основную часть </w:t>
      </w:r>
      <w:r w:rsidRPr="009A651D">
        <w:rPr>
          <w:rFonts w:ascii="Times New Roman" w:hAnsi="Times New Roman" w:cs="Times New Roman"/>
          <w:spacing w:val="-3"/>
          <w:sz w:val="28"/>
          <w:szCs w:val="28"/>
        </w:rPr>
        <w:t>находок к начальному этапу верхнего палеолита. Та</w:t>
      </w:r>
      <w:r w:rsidRPr="009A651D">
        <w:rPr>
          <w:rFonts w:ascii="Times New Roman" w:hAnsi="Times New Roman" w:cs="Times New Roman"/>
          <w:sz w:val="28"/>
          <w:szCs w:val="28"/>
        </w:rPr>
        <w:t>кую атрибуцию подтверждает также присутствие тронкированно-фасетированного изделия, струга, нескольких резцов, включая один по</w:t>
      </w:r>
      <w:r w:rsidRPr="009A651D">
        <w:rPr>
          <w:rFonts w:ascii="Times New Roman" w:hAnsi="Times New Roman" w:cs="Times New Roman"/>
          <w:spacing w:val="-3"/>
          <w:sz w:val="28"/>
          <w:szCs w:val="28"/>
        </w:rPr>
        <w:t xml:space="preserve">перечный, а также наличие нескольких </w:t>
      </w:r>
      <w:r w:rsidRPr="009A651D">
        <w:rPr>
          <w:rFonts w:ascii="Times New Roman" w:hAnsi="Times New Roman" w:cs="Times New Roman"/>
          <w:sz w:val="28"/>
          <w:szCs w:val="28"/>
        </w:rPr>
        <w:t>скребел среднепалеолитической морфологии.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Раскопочные работы на памятнике выявили несколько стратифицированных археологических комплексов начала верхнего палеолита – эпохи палеометалла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34</w:t>
      </w:r>
      <w:r w:rsidRPr="009A651D">
        <w:rPr>
          <w:rFonts w:ascii="Times New Roman" w:eastAsia="TimesNewRomanPS-BoldMT" w:hAnsi="Times New Roman" w:cs="Times New Roman"/>
          <w:bCs/>
          <w:sz w:val="28"/>
          <w:szCs w:val="28"/>
          <w:lang w:eastAsia="ru-RU"/>
        </w:rPr>
        <w:t>, рис. 2]</w:t>
      </w:r>
      <w:r w:rsidRPr="009A651D">
        <w:rPr>
          <w:rFonts w:ascii="Times New Roman" w:eastAsia="TimesNewRomanPS-BoldMT" w:hAnsi="Times New Roman" w:cs="Times New Roman"/>
          <w:bCs/>
          <w:sz w:val="28"/>
          <w:szCs w:val="28"/>
          <w:lang w:val="kk-KZ"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2016 г. по левому борту руч. Восточного, недалеко от его истока, были заложены траншея, ориентированная перпендикулярно склону</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18, рис. </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а также несколько разведочных шурфов по обоим бортам водотока ниже по течению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18, рис. 7</w:t>
      </w:r>
      <w:r w:rsidRPr="009A651D">
        <w:rPr>
          <w:rFonts w:ascii="Times New Roman" w:eastAsiaTheme="minorEastAsia" w:hAnsi="Times New Roman" w:cs="Times New Roman"/>
          <w:sz w:val="28"/>
          <w:szCs w:val="28"/>
          <w:lang w:val="kk-KZ" w:eastAsia="ru-RU"/>
        </w:rPr>
        <w:t>, 8, 9, 10</w:t>
      </w:r>
      <w:r w:rsidRPr="009A651D">
        <w:rPr>
          <w:rFonts w:ascii="Times New Roman" w:eastAsiaTheme="minorEastAsia" w:hAnsi="Times New Roman" w:cs="Times New Roman"/>
          <w:sz w:val="28"/>
          <w:szCs w:val="28"/>
          <w:lang w:eastAsia="ru-RU"/>
        </w:rPr>
        <w:t>]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_Ref132808950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6</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с. 203-207;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_Ref132809233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208-213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_Ref132809379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93-97</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2017 г. в верхней и нижней частях траншеи заложены два раскопа общей площадью 10,5 м2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_Ref132809474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122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19-25</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_Ref132809550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182-185</w:t>
      </w:r>
      <w:r w:rsidRPr="009A651D">
        <w:rPr>
          <w:rFonts w:ascii="Times New Roman" w:eastAsiaTheme="minorEastAsia" w:hAnsi="Times New Roman" w:cs="Times New Roman"/>
          <w:sz w:val="28"/>
          <w:szCs w:val="28"/>
          <w:lang w:eastAsia="ru-RU"/>
        </w:rPr>
        <w:t>]. В разрезе рыхлых отложений общей мощностью ок. 7 м выделены восемь литологических слоев, семь из которых содержали археологический материал.</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Сводный разрез представляет стратиграфическую последовательность раскопов 1 и 2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19, рис. 3, А]. Раскоп 1 заложен в прибровочной части левого борта руч. Восточный и пройден на глубину 3,5 м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19, рис. 3, </w:t>
      </w:r>
      <w:r w:rsidRPr="009A651D">
        <w:rPr>
          <w:rFonts w:ascii="Times New Roman" w:eastAsiaTheme="minorEastAsia" w:hAnsi="Times New Roman" w:cs="Times New Roman"/>
          <w:sz w:val="28"/>
          <w:szCs w:val="28"/>
          <w:lang w:val="kk-KZ" w:eastAsia="ru-RU"/>
        </w:rPr>
        <w:t>Б</w:t>
      </w:r>
      <w:r w:rsidRPr="009A651D">
        <w:rPr>
          <w:rFonts w:ascii="Times New Roman" w:eastAsiaTheme="minorEastAsia" w:hAnsi="Times New Roman" w:cs="Times New Roman"/>
          <w:sz w:val="28"/>
          <w:szCs w:val="28"/>
          <w:lang w:eastAsia="ru-RU"/>
        </w:rPr>
        <w:t>]. Раскоп 2 заложен в створе раскопа 1 у подножия левого борта и пройден на глубину 2,7 м, что на 1,2 м ниже уровня воды в ручье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19, рис. 3, </w:t>
      </w:r>
      <w:r w:rsidRPr="009A651D">
        <w:rPr>
          <w:rFonts w:ascii="Times New Roman" w:eastAsiaTheme="minorEastAsia" w:hAnsi="Times New Roman" w:cs="Times New Roman"/>
          <w:sz w:val="28"/>
          <w:szCs w:val="28"/>
          <w:lang w:val="kk-KZ" w:eastAsia="ru-RU"/>
        </w:rPr>
        <w:t>В</w:t>
      </w:r>
      <w:r w:rsidRPr="009A651D">
        <w:rPr>
          <w:rFonts w:ascii="Times New Roman" w:eastAsiaTheme="minorEastAsia" w:hAnsi="Times New Roman" w:cs="Times New Roman"/>
          <w:sz w:val="28"/>
          <w:szCs w:val="28"/>
          <w:lang w:eastAsia="ru-RU"/>
        </w:rPr>
        <w:t>]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_Ref132809550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123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182-185</w:t>
      </w:r>
      <w:r w:rsidRPr="009A651D">
        <w:rPr>
          <w:rFonts w:ascii="Times New Roman" w:eastAsiaTheme="minorEastAsia" w:hAnsi="Times New Roman" w:cs="Times New Roman"/>
          <w:sz w:val="28"/>
          <w:szCs w:val="28"/>
          <w:lang w:eastAsia="ru-RU"/>
        </w:rPr>
        <w:t xml:space="preserve">]. В разрезе вскрыты следующие отложения (сверху вниз) [рис. </w:t>
      </w:r>
      <w:r w:rsidRPr="009A651D">
        <w:rPr>
          <w:rFonts w:ascii="Times New Roman" w:eastAsiaTheme="minorEastAsia" w:hAnsi="Times New Roman" w:cs="Times New Roman"/>
          <w:sz w:val="28"/>
          <w:szCs w:val="28"/>
          <w:lang w:val="kk-KZ" w:eastAsia="ru-RU"/>
        </w:rPr>
        <w:t>51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1. Гумусовый горизонт современной почвы мощностью 0,15-0,2 м и горизонт супеси черно-коричневой мощностью 0,2-0,25 м. Поражен кротовинами на 90 % проективной площади.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2. Супесь светло-серая, обильно насыщена дресвой и щебнем. Поражен землероями на 80 % проективной площади. Слой разделен на три горизонта, соответствующих разным динамическим фазам делювиально-пролювиальных процессов. Мощность 1,0-1,2 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3. Супеси и суглинки легкие, палево- и серо-коричневые, с прослоями, обогащенными дресвяно-песчаным материалом. Слой разделен на три горизонта, соответствующих разным динамическим фазам делювиально-пролювиальных процессов. Мощность 1,2-1,4 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4. Пески мелкозернистые, а также супеси охристые и палево-серые, подстилаются невыдержанным по мощности прослоем мелкощебнисто-дресвянистого материала с супесчаным заполнителем. Представлен двумя горизонтами генетически единого пролювиального комплекса, сформированного временным водотоком в зоне активной аккумуляции. Мощность 0,2-0,5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5. Супеси тяжелые, светло-серые, обильно насыщенные дресвой. Генезис пролювиально-склоновый. По потемнению слоя в подошвенной части и заметному увеличению в нем количества пятен ожелезнения выделено два горизонта. Мощность 0,4-0,6 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Слой 6. Согласно изменению литологических характеристик и насыщенности артефактами, разделен на восемь стратиграфических горизонтов, объединенных в две толщи. Верхняя толща (горизонты 6.1-6.5) преимущественно пролювиально-склонового происхождения. Сформирована супесями тяжелыми, серыми, одресвяненными. В нижней части отмечено появление маломощных непротяженных линзовидных включений суглинков легких, гумусированных, черно-коричневых. Мощность верхней толщи 0,4-0,5 м. Нижняя толща (горизонты 6.6-6.8) сформирована отложениями мелководного слабопроточного водоема с относительно стабильным гидрологическим режимом и подавленной эрозионно-русловой активностью. Представлена суглинками серыми, во влажном состоянии пластичными. В подошве слоя появляются линзы и прослои крупнозернистых песков красноватоохристого цвета. Мощность нижней толщи 0,3-0,4 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Слои 7 и 8. Представлены толщей грубообломочных отложений пролювиального генезиса. Слой 7. Щебнисто-дресвянистая толща с песчано-суглинистым заполнителем порового типа и охристо-коричневого цвета. Щебень крупной и средней размерности, ориентирован хаотически при плотной равномерной забутовке. По увеличению содержания глинистой составляющей в заполнителе и средних размеров щебня к подошве слоя в нем выделено два горизонта. Мощность 0,3-0,5 м.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Слой 8. Пестроцветная дресвяно-щебнистая толща с включениями единичных глыб и песчано-суглинистым заполнителем. Щебень преимущественно крупный. С учетом возрастания содержания глинистой составляющей в заполнителе и изменения его цветности, а также увеличения средних размеров щебня и появления глыб в нижней части слой разделен на два горизонта. Вскрытая мощность 0,8 м.</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AMS-датирование. Для отложений слоя 6 имеются две радиоуглеродные даты. В лаборатории Университета Аризоны (г. Тусон, США) по углю из средней части слоя (горизонт 6.5) получена дата 36180 ± 730 л.н. (АА-111921: 42100-39364 кал. л.н. at 95,4 %; date modeled in OxCal v. 4.3.2, using IntCall3 atmospheric curve); в лаборатории ЦКП «Геохронология кайнозоя» (г. Новосибирск) по мелким фрагментам кости из нижней части слоя (горизонты 6.6.-6.8) получена комплексная дата - 41110 ± 302 л.н. (NSK.A-01811: 45249^14012 кал. л.н. at 95.4 %; date modeled in OxCal v. 4.3.2, using IntCall3 atmospheric curve)</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_Ref132809685 \r \h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16-29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Согласно результатам изучения находок из верхнего комплекса стоянки (слои 14), сырьем для изготовления орудий служили разные горные породы в основном низкого качества из источников, находящихся в непосредственной близости от стоянки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[рис. </w:t>
      </w:r>
      <w:r w:rsidRPr="009A651D">
        <w:rPr>
          <w:rFonts w:ascii="Times New Roman" w:eastAsiaTheme="minorEastAsia" w:hAnsi="Times New Roman" w:cs="Times New Roman"/>
          <w:sz w:val="28"/>
          <w:szCs w:val="28"/>
          <w:lang w:val="kk-KZ" w:eastAsia="ru-RU"/>
        </w:rPr>
        <w:t>52</w:t>
      </w:r>
      <w:r w:rsidRPr="009A651D">
        <w:rPr>
          <w:rFonts w:ascii="Times New Roman" w:eastAsiaTheme="minorEastAsia" w:hAnsi="Times New Roman" w:cs="Times New Roman"/>
          <w:sz w:val="28"/>
          <w:szCs w:val="28"/>
          <w:lang w:eastAsia="ru-RU"/>
        </w:rPr>
        <w:t xml:space="preserve">]. Это были чаще всего эффузивы, сланцы, кварцит, гранитоиды, крупнозернистый песчаник, алевролит. Доля силицитов не превышает 30 %.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Петрографический анализ артефактов свидетельствует о принципиально разных критериях отбора каменного сырья из нижних и верхних слоев стоянки. Каменная индустрия из нижнего комплекса (слои 5.2-7) была моносырьевой</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[рис. </w:t>
      </w:r>
      <w:r w:rsidRPr="009A651D">
        <w:rPr>
          <w:rFonts w:ascii="Times New Roman" w:eastAsiaTheme="minorEastAsia" w:hAnsi="Times New Roman" w:cs="Times New Roman"/>
          <w:sz w:val="28"/>
          <w:szCs w:val="28"/>
          <w:lang w:val="kk-KZ" w:eastAsia="ru-RU"/>
        </w:rPr>
        <w:t>53</w:t>
      </w:r>
      <w:r w:rsidRPr="009A651D">
        <w:rPr>
          <w:rFonts w:ascii="Times New Roman" w:eastAsiaTheme="minorEastAsia" w:hAnsi="Times New Roman" w:cs="Times New Roman"/>
          <w:sz w:val="28"/>
          <w:szCs w:val="28"/>
          <w:lang w:eastAsia="ru-RU"/>
        </w:rPr>
        <w:t>]: исходный материал представлен преимущественно (95 %) местными силицитами (chert) высокого качества. В редких случаях отмечено использование окремненных алевролитов и туфов. Согласно анализу естественных поверхностей артефактов, обитатели стоянки использовали это сырье, как правило, в виде крупных желваков</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[рис. </w:t>
      </w:r>
      <w:r w:rsidRPr="009A651D">
        <w:rPr>
          <w:rFonts w:ascii="Times New Roman" w:eastAsiaTheme="minorEastAsia" w:hAnsi="Times New Roman" w:cs="Times New Roman"/>
          <w:sz w:val="28"/>
          <w:szCs w:val="28"/>
          <w:lang w:val="kk-KZ" w:eastAsia="ru-RU"/>
        </w:rPr>
        <w:t>54</w:t>
      </w:r>
      <w:r w:rsidRPr="009A651D">
        <w:rPr>
          <w:rFonts w:ascii="Times New Roman" w:eastAsiaTheme="minorEastAsia" w:hAnsi="Times New Roman" w:cs="Times New Roman"/>
          <w:sz w:val="28"/>
          <w:szCs w:val="28"/>
          <w:lang w:eastAsia="ru-RU"/>
        </w:rPr>
        <w:t xml:space="preserve">] и значительно реже — галек. Современные выходы аналогичных окремненных пород обнаружены в виде крупных блоков в 10 км от стоянки, в ущелье Ак-Су вдоль южного склона хребта Саур. Гальки силицитов залегают также в руслах рек Чаган-Обо и Уйдене на расстоянии 8-10 км от стоянки.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Фауна. При раскопках в 2016-2017 гг. на стоянке в разных литологических подразделениях найдено более 300 неопределимых фрагментов костей копытных среднего размерного класса (лошадь/архар). Размер обломков в основном от 1-2 до 2-5 см. Редкие определимые остатки, зафиксированные в слоях 2,3,6 и 7, представлены в основном зубами и их обломками. Видовой состав одинаков для всех слоев и включает архара Ovis аттоп, сибирского горного козла Capra sibirica и кулана Equus hemionus. К последнему виду, возможно, относятся также остатки лошади Equus sp. Остатков мелкой териофауны в отложениях стоянки не обнаружено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_Ref132809233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120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208-213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_Ref132809474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19-25</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_Ref132809550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123</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182-185</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 стратиграфической последовательности стоянки зафиксированы два комплекса находок - в верхней (литологические слои 1-4) и нижней (слои 5.2-7) пачках отложений. Коллекцию каменных артефактов из верхней пачки отложений составляют 177 изделий, в т.ч. отходы производства -</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обломки и осколки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табл. 6</w:t>
      </w:r>
      <w:r w:rsidRPr="009A651D">
        <w:rPr>
          <w:rFonts w:ascii="Times New Roman" w:eastAsiaTheme="minorEastAsia" w:hAnsi="Times New Roman" w:cs="Times New Roman"/>
          <w:sz w:val="28"/>
          <w:szCs w:val="28"/>
          <w:lang w:eastAsia="ru-RU"/>
        </w:rPr>
        <w:t>]. Основная часть материалов представлена коллекцией из нижней пачки отложений - 8 153 экз.</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табл. 6</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литологическом слое 1 обнаружены 28 каменных изделий - преимущественно отходов каменного производства (16 обломков и осколков, 12 сколов), 12 фрагментов керамики эпохи палеометалла (на единственном фрагменте имеется прочерченный орнамент в виде горизонтальных линий) и 28 костей голоценовых животных. В каменной индустрии из слоев 2 и 3 (49 и 18 каменных изделий соответственно) представлен торцовый нуклеус, предназначенный для получения мелких пластин и пластинок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табл. 7</w:t>
      </w:r>
      <w:r w:rsidRPr="009A651D">
        <w:rPr>
          <w:rFonts w:ascii="Times New Roman" w:eastAsiaTheme="minorEastAsia" w:hAnsi="Times New Roman" w:cs="Times New Roman"/>
          <w:sz w:val="28"/>
          <w:szCs w:val="28"/>
          <w:lang w:eastAsia="ru-RU"/>
        </w:rPr>
        <w:t>]. Среди крупных сколов преобладают отщепы при незначительной доле пластин. Наличие микро и мелкопластинчатых продуктов расщепления позволяет предполагать, что индустрии относятся к финальной стадии верхнего палеолита. Орудийная составляющая этих индустрий (отщеп, пластина с эпизодической краевой ретушью и унифасиально-обработанный отщеп) не противоречат такой атрибуции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табл. 8</w:t>
      </w:r>
      <w:r w:rsidRPr="009A651D">
        <w:rPr>
          <w:rFonts w:ascii="Times New Roman" w:eastAsiaTheme="minorEastAsia" w:hAnsi="Times New Roman" w:cs="Times New Roman"/>
          <w:sz w:val="28"/>
          <w:szCs w:val="28"/>
          <w:lang w:eastAsia="ru-RU"/>
        </w:rPr>
        <w:t xml:space="preserve">]. Комплекс слоя 4 (82 изделия из камня) - наиболее насыщенный в верхней пачке отложений. Нуклеусы представлены изделиями параллельного принципа скалывания с широким фронтом: одноплощадочные однофронтальные для получения треугольных сколов и для пластинок. Среди сколов-заготовок доминируют отщепы. Единственное орудие представлено плиткой с участками ступенчатой ретуши. Согласно стратиграфическому положению, слой 4 более древний, по сравнению со слоями 2 и 3, однако малочисленность содержащихся в нем находок не позволяет более точно определить их хронологическую принадлежность.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Палеолитический комплекс из литологических слоев 5.2-7 представлен индустриями, которые отражают полный цикл расщепления камня. Это блоки сырья со следами апробации, нуклеусы, сколы-заготовки, технические сколы, отходы производства, законченные формы орудий.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Основной стратегией производства сколов-заготовок в этих индустриях было получение пластин в рамках параллельного и субпараллельного объемного встречного расщепления. Нуклеусы, характеризующие эту стратегию, составляют 2/3 от общего числа ядрищ. К ним относятся двуплощадочные однофронтальные подпризматические ядрища встречного скалывания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eastAsia="ru-RU"/>
        </w:rPr>
        <w:t xml:space="preserve">, рис. 4], в т.ч. с широким сопряженным фронтом и развернутыми относительно друг друга противолежащими ударными площадками. Часть одноплощадочных однофронтальных нуклеусов в конечной стадии расщепления на более ранних этапах также могла утилизироваться в рамках встречного раскалывания. Торцовое расщепление представлено тремя морфологически выраженными ядрищами. При расщеплении нуклеусов всех типов применялся один набор технических приемов. Он включал оформление и подправку ударных площадок со стороны фронта и активное использование реберчатых и полуреберчатых сколов для начала регулярного расщепления, поддержания выпуклости фронта и заданной формы ядрищ. Часть нуклеусов после выбраковки использовалась в качестве отбойников - на их латералях фиксируются участки с зонами забитостей.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 сколов наиболее массовую и показательную категорию составляют пластины, в т.ч. пластинки и микропластинки. Последние, вероятно, были сняты с нуклеусов небольших размеров или нуклеусов-резцов, однако преобладающую их часть составляет нецелевый дебитаж, полученный, скорее всего, в процессе подготовки рабочей кромки нуклеусов. Около 80 % удлиненных сколов имеют следы продольной и бипродольной огранки дорсальной поверхности (в равных пропорциях).</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Для пластин характерны гладкие ударные площадки (57 %) и тщательно подготовленные зоны расщепления (69 %). Фиксируются следующие приемы подготовки зоны расщепления: прямое (32 %) и обратное (20 %) редуцирование ударной площадки, применявшиеся самостоятельно или совместно (11 %); снятие карниза (17 %) и пикетаж, использовавшийся самостоятельно (11%) или в сочетании с редуцированием (6 %).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Отщепы, как правило, имеют продольную огранку дорсала (52 %) и гладкие ударные площадки (56 %). Одна половина отщепов не имеет признаков подготовки зоны расщепления, другая подготовлена такими же приемами, как и при снятии пластин. Анализ коллекции нуклеусов показал, что отщепы чаще всего не являлись целевым продуктом расщепления. Их основная масса - это, видимо, технические сколы оформления и подправки ударных площадок, латеральных или инициальных ребер. Доля сколов с остатками галечной корки на дорсальной поверхности среди отщепов выше, чем среди пластин, что также подтверждает их технический характер.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 техническим сколам относятся первичные и вторичные сколы, краевые, реберчатые и полуреберчатые снятия. Небольшой серией представлены сколы подправки ударной площадки. Условно к техническим сколам отнесены заныривающие снятия, которые являются неудачными сколами, удалившими основание нуклеуса, как правило, вместе с противолежащей площадкой. Малочисленность крупных сколов, сохраняющих желвачную или галечную поверхность, позволяет предположить, что большая часть нуклеусов подготавливалась за пределами вскрытого участка стоянки.</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Важную информацию дает сопоставление характеристик ударных площадок пластин и отщепов. Показатели наличия вентрального карниза и точки удара у пластин (22 и 15 % соответственно) и отщепов (24 и 17 % соответственно) достаточно близки. Снятие технических сколов и сколов-заготовок производилось, видимо, в одной технике и отбойником одного типа. Установить тип отбойника без экспериментов на местном сырье сложно. Однако, согласно данным экспериментов, которые проводились для материалов начальных этапов верхнего палеолита Монголии (горизонты 5-7 стоянки Толбор-15), близкое соотношение указанных показателей характерно для использования отбойника, по твердости близкого к раскалываемому сырью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_Ref132929053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124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101-109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Орудийный набор в индустриях из слоев 5-7 включает 268 экз., значительную часть которых составляют сколы с нерегулярной или слабо организованной ретушью (50 % от общего числа орудийных форм). Типологически выраженные орудия (133 экз.) свидетельствуют о преобладании развитого верхнепалеолитического компонента. Самой массовой категорией являются скребки (28 %, здесь и далее доля от числа типологически выраженных форм). В ней доминируют концевые скребки на крупных пластинах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 1, 4. 5], среди которых имеются скребки высокой формы и скребок с подработанным основанием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5,5], в также двойные скребки на узких пластинах средних размеров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 7]. Массовые находки - интенсивно ретушированные пластины (22 %) и орудия с ретушированными выемками (13 %). Заметную долю составляют тронкированные и тронкированно-фасетированные изделия (9 %)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5,2], перфораторы и близкие к ним крупные шиповидные орудия (9 %). Резцы малочисленны и представлены поперечными и угловыми формами. На угловых резцах снятие резцового скола было предварительно подготовлено ретушированием продольного края заготовки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 7], Зафиксированы остроконечники с неинтенсивной ретушью [</w:t>
      </w:r>
      <w:r w:rsidRPr="009A651D">
        <w:rPr>
          <w:rFonts w:ascii="Times New Roman" w:eastAsiaTheme="minorEastAsia" w:hAnsi="Times New Roman" w:cs="Times New Roman"/>
          <w:sz w:val="28"/>
          <w:szCs w:val="28"/>
          <w:lang w:val="kk-KZ" w:eastAsia="ru-RU"/>
        </w:rPr>
        <w:t>52</w:t>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 8], Скребла единичны и невыразительны, имеется одно изделие с бифасиальной обработкой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 9].</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Важными элементами орудийного набора являются единичные изделия-маркеры. К ним относятся пластина с т.н. перехватом, несколько изделий с вентральной подтеской проксимального края - скошенное интенсивно ретушированное острие, скребок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5,5], остроконечник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_Ref132809685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5,6], скребок с черешком, пластины с вентральным утончением дистальной части и пластинки с притупленным ретушью дистальным окончанием. В коллекции из слоя 7 имеется нуклеус-резец. Еще два нуклеуса-резца были обнаружены при поверхностных сборах в непосредственной близости от раскопа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eastAsia="ru-RU"/>
        </w:rPr>
        <w:t>, рис. 4,4], В слое 6 найдена небольшая плитка талька, на которой отмечены признаки искусственной обработки отдельных участков в технике шлифовки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_Ref132929228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125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438-451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Наличие в нижнем комплексе перечисленных выше специфических типов изделий и характерных черт первичного расщепления (абсолютное преобладание двуплощадочных нуклеусов встречного пластинчатого раскалывания, доминирование пластин, в т.ч. длиной более 20 см; широкое использование пикетажа для подготовки зоны расщепления) позволяет соотнести эти индустрии с начальным этапом верхнего палеолита.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 этому же культурно-хронологическому интервалу относятся, скорее всего, почти все подъемные материалы, из которых 99 % залегали в русле, ручья. Связь этих артефактов с литологическими слоями 6 и 7 подтверждается практически полным соответствием с находками из нижнего комплекса как по технико-типологическим характеристикам продуктов первичного расщепления и орудийного набора, так и по характеру используемого каменного сырья. Кроме того, анализ геоморфологической ситуации в районе памятника показал, что руч. Восточный в своем верхнем течении размывает отложения преимущественно этих слоев.</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полевом сезоне 2018 году памятник изучался на трех раскопочных участках где были получены результаты изучения нижней пачки культурных отложений (слои 5–7), вскрытых раскопом 2.</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Раскоп 2 площадью 4,5 м2 был заложен в 2017 г. в нижней части склона левого борта родника Вос-точный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_Ref132809474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122</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19-25</w:t>
      </w:r>
      <w:r w:rsidRPr="009A651D">
        <w:rPr>
          <w:rFonts w:ascii="Times New Roman" w:eastAsia="TimesNewRomanPSMT" w:hAnsi="Times New Roman" w:cs="Times New Roman"/>
          <w:sz w:val="28"/>
          <w:szCs w:val="28"/>
          <w:lang w:eastAsia="ru-RU"/>
        </w:rPr>
        <w:t>]. В 2018 г. к его юго-восточной стенке была сделана прирезка 3 × 1,5 м, вскрывшая отложения слоев 5–7, материал которых предварительно был отнесен к начальным этапам верхнего палеолита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_Ref146565893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7</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1-7</w:t>
      </w:r>
      <w:r w:rsidRPr="009A651D">
        <w:rPr>
          <w:rFonts w:ascii="Times New Roman" w:eastAsia="TimesNewRomanPSMT" w:hAnsi="Times New Roman" w:cs="Times New Roman"/>
          <w:sz w:val="28"/>
          <w:szCs w:val="28"/>
          <w:lang w:eastAsia="ru-RU"/>
        </w:rPr>
        <w:t>;</w:t>
      </w:r>
      <w:r w:rsidRPr="009A651D">
        <w:rPr>
          <w:rFonts w:ascii="Times New Roman" w:eastAsia="TimesNewRomanPSMT" w:hAnsi="Times New Roman" w:cs="Times New Roman"/>
          <w:sz w:val="28"/>
          <w:szCs w:val="28"/>
          <w:lang w:val="kk-KZ" w:eastAsia="ru-RU"/>
        </w:rPr>
        <w:t xml:space="preserve">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val="kk-KZ" w:eastAsia="ru-RU"/>
        </w:rPr>
        <w:instrText xml:space="preserve"> REF _Ref132809474 \r \h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val="kk-KZ" w:eastAsia="ru-RU"/>
        </w:rPr>
        <w:t>122</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19-25</w:t>
      </w:r>
      <w:r w:rsidRPr="009A651D">
        <w:rPr>
          <w:rFonts w:ascii="Times New Roman" w:eastAsia="TimesNewRomanPSMT" w:hAnsi="Times New Roman" w:cs="Times New Roman"/>
          <w:sz w:val="28"/>
          <w:szCs w:val="28"/>
          <w:lang w:eastAsia="ru-RU"/>
        </w:rPr>
        <w:t>]. Максимальная глубина раскопа составила 3,1 м от дневной поверхности. В результате работ был получен стратиграфический разрез рыхлых отложений нижней части склона, наиболее полно представленных на юго-восточной стенке раскопа (рис. 1). В связи с тем, что была выполнена прирезка по склону, в полученном разрезе представлены не все стратиграфические подразделения, ранее выделенные на памятнике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_Ref146565893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7</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1-7</w:t>
      </w:r>
      <w:r w:rsidRPr="009A651D">
        <w:rPr>
          <w:rFonts w:ascii="Times New Roman" w:eastAsia="TimesNewRomanPSMT"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целом полученный разрез хорошо соотносится со стратиграфическим профилем, полученным при раскопках 2017 г.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_Ref132809474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122</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19-25</w:t>
      </w:r>
      <w:r w:rsidRPr="009A651D">
        <w:rPr>
          <w:rFonts w:ascii="Times New Roman" w:eastAsia="TimesNewRomanPSMT" w:hAnsi="Times New Roman" w:cs="Times New Roman"/>
          <w:sz w:val="28"/>
          <w:szCs w:val="28"/>
          <w:lang w:eastAsia="ru-RU"/>
        </w:rPr>
        <w:t>], однако в структуре слоев были выявлены некоторые изменения.</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Зафиксировано незначительное снижение мощности слоя 7 и его общее падение в южном направлении (вглубь склона). В том же направлении наблюдается увеличение мощности слоя 6. Возможно, отложения слоя 6 заполняют понижение, возникшее из-за уменьшения мощности слоя 7 на этом участке. В кровле слоя 8 обнаружены меандрирующие понижения (промоины и мочажины) шириной до 25 см и глубиной до 15 см, заполненные песчаными отложениями (хорошо отмытый песок с дресвой) слоя 7, содержащими артефакты.</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ходе работ археологический материал был зафиксирован в нижней части слоя 5 (5.2) и во всех подразделениях слоев 6 и 7.</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Общее количество археологического материала, полученного из пачки отложений слоев 5.2–7, составило 5585 артефактов. Из них 3 484 экз. были получены в результате промывки рыхлых отложений и представлены отходами производства и мелкими сколами. В целом археологический материал из слоев 5.2–7 выглядит достаточно однородно.</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Практически в каждом археологическом подразделении представлены все этапы первичного расщепления (блоки сырья со следами апробации, нуклеусы, сколы-заготовки, технические сколы), а также законченные орудия с вторичной обработкой.</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Первичное расщепление на стоянке было направлено на получение пластин, о чем свидетельствуют явное преобладание среди нуклеусов ядрищ для получения удлиненных заготовок, доминирование пластин в индустрии сколов, а также то, что абсолютное большинство орудий выполнено на пластинчатых сколах. В коллекции присутствует девять разновидностей нуклевидных изделий, не считая нуклевидных обломков и галек со сколами апробации. Основная часть пластин производилась из одно- или двухплощадочных широкофронтальных нуклеусов в рамках параллельного объемного встречного скалывания. Торцовое расщепление использовалось значительно реже, в коллекции присутствует только четыре узкофронтальных ядрища.</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Судя по составу нуклеусов и характеру сколов-заготовок с вторичной обработкой, отщепы в данной индустрии не являлись целевыми заготовками. Большая их часть представляет собой технические сколы оформления и подправки ударных площадок или инициальных ребер. Часть отщепов также может являться неудачно снятыми пластинами. Кроме того, среди сколов, сохраняющих галечную или желвачную корку, доля отщепов значительно больше, чем доля пластин, что также может указывать на попутный характер получения отщепов на начальных этапах оформления нуклеусов.</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категории технических сколов широко предтавлены крупные реберчатые и полуреберчатые пластины, краевые сколы, первичные и вторичные отщепы и пластины, а также сколы подправки ударной площадки – «полутаблетки».</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Среди типологически выраженных орудий наиболее представительную серию формируют концевые скребки, орудия с ретушированными выемками, ретушированные пластины, шиповидные изделия, проколки, тронкированно-фасетированные изделия, тронкированные пластины. Характерным приемом является оформление аккомодационных выемок у основания пластин, а также вентральное утончение, оформление черешка. Среди ярких предметов выделяются пластинка с притупляющей ретушью, а также двояковыпуклый листовидный бифас, ближайшие параллели которому в регионе можно найти в Алтайских комплексах финала среднего – раннего верхнего палеолита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_Ref132916194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111</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16-42</w:t>
      </w:r>
      <w:r w:rsidRPr="009A651D">
        <w:rPr>
          <w:rFonts w:ascii="Times New Roman" w:eastAsia="TimesNewRomanPSMT" w:hAnsi="Times New Roman" w:cs="Times New Roman"/>
          <w:sz w:val="28"/>
          <w:szCs w:val="28"/>
          <w:lang w:eastAsia="ru-RU"/>
        </w:rPr>
        <w:t>]. Также значительную долю орудийного набора составляют многочисленные пластины с нерегулярной ретушью, а также отщепы и фрагменты сколов с ретушью.</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Помимо каменных артефактов в ходе работ была получена коллекция остеологических материалов (635 экз.). Среди остатков костей преобладают мелкие обломки размерного класса 1–2 и 2–5 см. Костей размером 5–10 см всего 7,9 %, крупнее 10 см – лишь 0,3 %. Остеологический материал достаточно беден, как по числу определимых остатков (4,7 %), так и по видовому составу. Найдено два небольших обломка резцов сурка, два неполных зуба крупного быка или бизона, серия фрагментов крупных трубчатых костей, которые вероятно относятся к родам</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ItalicMT" w:hAnsi="Times New Roman" w:cs="Times New Roman"/>
          <w:i/>
          <w:iCs/>
          <w:sz w:val="28"/>
          <w:szCs w:val="28"/>
          <w:lang w:eastAsia="ru-RU"/>
        </w:rPr>
        <w:t>В</w:t>
      </w:r>
      <w:r w:rsidRPr="009A651D">
        <w:rPr>
          <w:rFonts w:ascii="Times New Roman" w:eastAsia="TimesNewRomanPSMT" w:hAnsi="Times New Roman" w:cs="Times New Roman"/>
          <w:i/>
          <w:iCs/>
          <w:sz w:val="28"/>
          <w:szCs w:val="28"/>
          <w:lang w:eastAsia="ru-RU"/>
        </w:rPr>
        <w:t>os-Bison</w:t>
      </w:r>
      <w:r w:rsidRPr="009A651D">
        <w:rPr>
          <w:rFonts w:ascii="Times New Roman" w:eastAsia="TimesNewRomanPSMT" w:hAnsi="Times New Roman" w:cs="Times New Roman"/>
          <w:sz w:val="28"/>
          <w:szCs w:val="28"/>
          <w:lang w:eastAsia="ru-RU"/>
        </w:rPr>
        <w:t>. Присутствуют остатки двух форм лошади: крупной кабаллоидной (обломки зубов, первых и вторых фаланг) и кулана (изолированный М3). Архар и сибирский горный козёл представлены также изолированными зубами и их фрагментами, мелкими обломками фаланг и метаподий. Сохранилось тело шейного позвонка архара.</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 xml:space="preserve">В полевом сезоне 2019 году </w:t>
      </w:r>
      <w:r w:rsidRPr="009A651D">
        <w:rPr>
          <w:rFonts w:ascii="Times New Roman" w:eastAsia="TimesNewRomanPSMT" w:hAnsi="Times New Roman" w:cs="Times New Roman"/>
          <w:sz w:val="28"/>
          <w:szCs w:val="28"/>
          <w:lang w:val="kk-KZ" w:eastAsia="ru-RU"/>
        </w:rPr>
        <w:t>п</w:t>
      </w:r>
      <w:r w:rsidRPr="009A651D">
        <w:rPr>
          <w:rFonts w:ascii="Times New Roman" w:eastAsia="TimesNewRomanPSMT" w:hAnsi="Times New Roman" w:cs="Times New Roman"/>
          <w:sz w:val="28"/>
          <w:szCs w:val="28"/>
          <w:lang w:eastAsia="ru-RU"/>
        </w:rPr>
        <w:t>амятник изучался на нескольких раскопочных участках где были получены результаты изучения нижней пачки культурных отложений (слои 5–7), вскрытых раскопом 2 и шурфом 11.</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Раскоп 2, площадью 9 м2 заложен в нижней части склона левого борта родника Восточный и раскапывался в 2017–2018 гг.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_Ref132809474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122</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19-25</w:t>
      </w:r>
      <w:r w:rsidRPr="009A651D">
        <w:rPr>
          <w:rFonts w:ascii="Times New Roman" w:eastAsia="TimesNewRomanPSMT" w:hAnsi="Times New Roman" w:cs="Times New Roman"/>
          <w:sz w:val="28"/>
          <w:szCs w:val="28"/>
          <w:lang w:eastAsia="ru-RU"/>
        </w:rPr>
        <w:t xml:space="preserve">;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_Ref146571747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126</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eastAsia="ru-RU"/>
        </w:rPr>
        <w:t>, с. 18-24]. В 2019 г. к его юго-восточной стенке была сделана прирезка 3 × 1 м, вскрывшая отложения слоев 5.2–7, археологический материал из которых соответствует начальным этапам верхнего палеолита</w:t>
      </w:r>
      <w:r w:rsidRPr="009A651D">
        <w:rPr>
          <w:rFonts w:ascii="Times New Roman" w:eastAsia="TimesNewRomanPSMT"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_Ref146915491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174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32, рис. 3].</w:t>
      </w:r>
      <w:r w:rsidRPr="009A651D">
        <w:rPr>
          <w:rFonts w:ascii="Times New Roman" w:eastAsia="TimesNewRomanPSMT" w:hAnsi="Times New Roman" w:cs="Times New Roman"/>
          <w:sz w:val="28"/>
          <w:szCs w:val="28"/>
          <w:lang w:eastAsia="ru-RU"/>
        </w:rPr>
        <w:t xml:space="preserve"> Максимальная глубина раскопа составила 4 м от дневной поверхности. В результате работ был получен стратиграфический разрез рыхлых отложений нижней части склона, наиболее полно представленных на юго-восточной стенке раскопа. В связи с тем, что была выполнена прирезка по склону, в полученном разрезе представлены не все стратиграфические подразделения, ранее выделенные на памятнике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_Ref146565893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7</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1-7</w:t>
      </w:r>
      <w:r w:rsidRPr="009A651D">
        <w:rPr>
          <w:rFonts w:ascii="Times New Roman" w:eastAsia="TimesNewRomanPSMT" w:hAnsi="Times New Roman" w:cs="Times New Roman"/>
          <w:sz w:val="28"/>
          <w:szCs w:val="28"/>
          <w:lang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Ниже приведено описание слоев, присутствующих в итоговом стратиграфическом разрезе. В целом полученный разрез хорошо соотносится со стратиграфическим профилем, полученным при раскопках 2017–2018 гг.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_Ref146571747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126</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eastAsia="ru-RU"/>
        </w:rPr>
        <w:t>, с. 18-24], однако в структуре слоев были выявлены некоторые изменения.</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По сравнению с предыдущими годами слой 6 в средней части отличается сильной однородностью, отсутствием четко выраженных коричнево-черных прослоев гумусированных супесей, увеличением оглиненности осадка, а также резким снижением количества артефактов. В подошве слоя наблюдается общее усиление опесчаненности осадка. Мощность слоя – 0,9–1,0 м.</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ходе работ археологический материал был зафиксирован в нижней части слоя 5 (5.2) и в слоях 6 и 7 (кроме 7.3). Общее количество археологического материала, полученного из слоев 5.2–7, составило 2 307 артефактов. Из них 1 803 экз. получены в результате промывки рыхлых отложений и представлены отходами производства и мелкими сколами. Археологический материал из всех слоев выглядит достаточно однородным, а соотношение основных категорий изделий в целом соответствует ранее зафиксированным в этих слоях</w:t>
      </w:r>
      <w:r w:rsidRPr="009A651D">
        <w:rPr>
          <w:rFonts w:ascii="Times New Roman" w:eastAsia="TimesNewRomanPSMT"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_Ref146571854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192,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val="kk-KZ"/>
        </w:rPr>
        <w:t>.</w:t>
      </w:r>
      <w:r w:rsidRPr="009A651D">
        <w:rPr>
          <w:rFonts w:ascii="Times New Roman" w:eastAsia="TimesNewRomanPSMT"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первичном расщеплении приоритетными заготовками являлись пластины. Это подтверждается как составом нуклевидных форм в коллекции, все ядрища в которой использовались для получения удлиненных заготовок, так и преобладанием пластин среди целевых сколов и орудийных заготовок. Всего присутствует пять разновидностей нуклевидных изделий, не считая нуклевидных обломков. Основная часть пластин получена с двуплощадочных, реже одноплощадочных, широкофронтальных нуклеусов в рамках реализации параллельного объемного встречного скалывания. Торцовое расщепление использовалось значительно реже (в коллекции есть только одно узкофронтальное ядрище) и, как правило, только для производства небольших пластин.</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Примечательным моментом является присутствие среди нуклеусов одного изделия для получения мелких пластинок, метрически близких микропластинам. Ранее оформленных ядрищ такого типа в нижних слоях памятника зафиксировано не было, хотя там присутствовали единичные пластинчатые сколы, морфология которых позволяет относить их к микропластинам. Поскольку все они не имели вторичной обработки, то рассматривались как продукты, связанные с утилизацией нуклеусов-резцов, или как случайные сколы с небольших нуклеусов в финальной стадии утилизации. Наличие в коллекции специально подготовленного ядрища для их производства позволяет предположить, что микропластины являлись целевым, хотя и не массовым, продуктом в данной индустрии.</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Отщепы составляют ок. 40 % среди всех категорий изделий, более половины из них имеют размеры менее 3 см. Состав нуклеусов и характер сколов с вторичной обработкой позволяют говорить, что отщепы в данной индустрии не являлись целевыми заготовками. Их основная масса, видимо, представляет собой разные типы технических сколов (разжелвачивания, краевые, полуреберчатые, оформления и подправки ударных площадок), а также неудачные снятия. Доля отщепов среди сколов разжелвачивания значительно выше, чем пластин, что также свидетельствует об их техническом характере.</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В категории технических сколов наиболее массовыми являются реберчатые и полуреберчатые пластины, первичные и вторичные сколы, а также сколы оформления ударных площадок.</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Значительную часть орудийного набора (ок. 1/4) составляют сколы с нерегулярной или слабо организованной ретушью. Среди типологически выраженных орудий больше половины составляют концевые скребки на пластинах.</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Остальные орудия, в основном верхнепалеолитической группы, представлены одним–двумя экземплярами. Наиболее яркой категорией являются изделия с оформлением черешка/насада в проксимальной части заготовки. Данный элемент имеет различную степень интенсивности оформления, в основном дорсальной или противолежащей притупляющей модифицирующей многорядной ретушью, захватывающей несколько первых сантиметров по протяженности краев.</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 xml:space="preserve">Помимо каменных артефактов в ходе работ была получена коллекция остеологических материалов (91 экз.). Кости плохой сохранности, преобладают мелкие обломки размерами до 5 см. Определимые остатки представлены целыми зубами и их фрагментами: пять обломков зубов лошади </w:t>
      </w:r>
      <w:r w:rsidRPr="009A651D">
        <w:rPr>
          <w:rFonts w:ascii="Times New Roman" w:eastAsia="TimesNewRomanPS-ItalicMT" w:hAnsi="Times New Roman" w:cs="Times New Roman"/>
          <w:i/>
          <w:iCs/>
          <w:sz w:val="28"/>
          <w:szCs w:val="28"/>
          <w:lang w:eastAsia="ru-RU"/>
        </w:rPr>
        <w:t xml:space="preserve">Equus </w:t>
      </w:r>
      <w:r w:rsidRPr="009A651D">
        <w:rPr>
          <w:rFonts w:ascii="Times New Roman" w:eastAsia="TimesNewRomanPSMT" w:hAnsi="Times New Roman" w:cs="Times New Roman"/>
          <w:sz w:val="28"/>
          <w:szCs w:val="28"/>
          <w:lang w:eastAsia="ru-RU"/>
        </w:rPr>
        <w:t xml:space="preserve">sp., зуб нижней челюсти Р2 крупной кабаллоидной лошади </w:t>
      </w:r>
      <w:r w:rsidRPr="009A651D">
        <w:rPr>
          <w:rFonts w:ascii="Times New Roman" w:eastAsia="TimesNewRomanPS-ItalicMT" w:hAnsi="Times New Roman" w:cs="Times New Roman"/>
          <w:i/>
          <w:iCs/>
          <w:sz w:val="28"/>
          <w:szCs w:val="28"/>
          <w:lang w:eastAsia="ru-RU"/>
        </w:rPr>
        <w:t xml:space="preserve">Equus ferus </w:t>
      </w:r>
      <w:r w:rsidRPr="009A651D">
        <w:rPr>
          <w:rFonts w:ascii="Times New Roman" w:eastAsia="TimesNewRomanPSMT" w:hAnsi="Times New Roman" w:cs="Times New Roman"/>
          <w:sz w:val="28"/>
          <w:szCs w:val="28"/>
          <w:lang w:eastAsia="ru-RU"/>
        </w:rPr>
        <w:t xml:space="preserve">и два обломка зуба бизона/тура </w:t>
      </w:r>
      <w:r w:rsidRPr="009A651D">
        <w:rPr>
          <w:rFonts w:ascii="Times New Roman" w:eastAsia="TimesNewRomanPS-ItalicMT" w:hAnsi="Times New Roman" w:cs="Times New Roman"/>
          <w:i/>
          <w:iCs/>
          <w:sz w:val="28"/>
          <w:szCs w:val="28"/>
          <w:lang w:eastAsia="ru-RU"/>
        </w:rPr>
        <w:t xml:space="preserve">Bos/Bison </w:t>
      </w:r>
      <w:r w:rsidRPr="009A651D">
        <w:rPr>
          <w:rFonts w:ascii="Times New Roman" w:eastAsia="TimesNewRomanPSMT" w:hAnsi="Times New Roman" w:cs="Times New Roman"/>
          <w:sz w:val="28"/>
          <w:szCs w:val="28"/>
          <w:lang w:eastAsia="ru-RU"/>
        </w:rPr>
        <w:t>sp. (определение канд. биол. наук С.К. Васильева). Видовой состав животных соответствует выявленному ранее в слоях 6–7.</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Шурф 11 (2 × 1 м) расположен по левому борту руч. Восточный у тылового шва днища долины, приблизительно в 10 м выше по течению от северо-восточной стенки раскопа 2. В ходе работ был пройден на глубину до 1 м (уровень грунтовых вод), в его стратиграфическом разрезе выделены четыре литологических подразделения (сверху вниз).</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Общее количество археологического материала, полученного из слоев 2–4 (аналоги слоев 5.2–7 из раскопа 2), составило 535 артефактов. Каменная индустрия в целом соответствует материалам из слоев 5.2–7 в раскопе 2 (см. табл. 1). Здесь присутствуют те же категории нуклеусов, включая нуклеусы-резцы, сопоставимо соотношение основных категорий первичного расщепления. Существенно меньшая доля отходов производства, в основном чешуек, объясняется тем, что промывка рыхлых отложений при работах в шурфе не проводилась. В орудийном наборе преобладают также концевые скребки и сколы с нерегулярной ретушью. Среди ярких форм присутствуют изделия с черешком-насадом, в т.ч. апплицирующийся ретушированный наконечник, скошенное острие, унифас, скребло.</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Наличие в нижнем комплексе раскопа 2 и шурфе 11 отдельных специфических типов изделий (нуклеусы-резцы, скошенные острия, изделия с черешком-насадом и др.) и характерных черт первичного расщепления (преобладание двуплощадочных нуклеусов встречного пластинчатого раскалывания, доминирование пластин, целевое мелкопластинчатое производство, широкое использование пикетажа для подготовки зоны расщепления) позволяетсоотнести эти индустрии с начальным этапом верхнего палеолита. Хронологически и типологически они близки кругу индустрий ранних этапов верхнего палеолита, которые фиксируются на территории Центральной Азии и Южной Сибири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_Ref132820487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127</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228</w:t>
      </w:r>
      <w:r w:rsidRPr="009A651D">
        <w:rPr>
          <w:rFonts w:ascii="Times New Roman" w:eastAsia="TimesNewRomanPSMT"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Многослойный характер стоянки Ушбулак и ее представительная каменная индустрия позволяют рассматривать этот памятник как опорный для изучения ранних этапов верхнего палеолита Восточного Казахстана. Располагаясь между Российским Алтаем и Джунгарией, памятник входит в круг многослойных стратифицированных комплексов начальной стадии верхнего палеолита южносибирско-монгольского типа. Продолжение исследования стоянки, детальный анализ и подробная интерпретация ее археологических комплексов дадут возможность проследить основные направления индустриального развития на ранних этапах верхнего палеолита в регионе и определить пути распространения технических инноваций, как на территории Казахстана, так и всей Центральной Азии.</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После двух лет перерыва в сязи с пандемией</w:t>
      </w:r>
      <w:r w:rsidRPr="009A651D">
        <w:rPr>
          <w:rFonts w:ascii="Times New Roman" w:hAnsi="Times New Roman" w:cs="Times New Roman"/>
          <w:b/>
          <w:sz w:val="28"/>
          <w:szCs w:val="28"/>
        </w:rPr>
        <w:t xml:space="preserve"> </w:t>
      </w:r>
      <w:r w:rsidRPr="009A651D">
        <w:rPr>
          <w:rFonts w:ascii="Times New Roman" w:hAnsi="Times New Roman" w:cs="Times New Roman"/>
          <w:sz w:val="28"/>
          <w:szCs w:val="28"/>
        </w:rPr>
        <w:t>в полевом сезоне 2022 году были возобновлены археологические исследования на многослойной стоянке Ушбулак. Работы включали сбор подъемного материала на территории памятника; шурфовку нескольких участков правого берега ручья Восточный, в верхнем течении которого локализован объект; отбор дополнительных ОСЛ-образцов из нижней части отложений (слои 6-7) в раскопе 2.</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Массовый подъемный археологический материал был, как и в предыдущие годы исследований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_Ref132808950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6</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xml:space="preserve">, с. </w:t>
      </w:r>
      <w:r w:rsidRPr="009A651D">
        <w:rPr>
          <w:rFonts w:ascii="Times New Roman" w:eastAsiaTheme="minorEastAsia" w:hAnsi="Times New Roman" w:cs="Times New Roman"/>
          <w:sz w:val="28"/>
          <w:szCs w:val="28"/>
          <w:lang w:eastAsia="ru-RU"/>
        </w:rPr>
        <w:t>203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207</w:t>
      </w:r>
      <w:r w:rsidRPr="009A651D">
        <w:rPr>
          <w:rFonts w:ascii="Times New Roman" w:hAnsi="Times New Roman" w:cs="Times New Roman"/>
          <w:sz w:val="28"/>
          <w:szCs w:val="28"/>
        </w:rPr>
        <w:t>], зафиксирован непосредственно в русле водотока, на отрезке - 50 м, начиная с истока. Каменные изделия были распределены относительно равномерно, без выраженных скоплений, с постепенным снижением концентрации вниз по течению. Сортировка артефактов по размерам не прослеживается. Подавляющее количество изделий залегало в горизонтальном положении без механических повреждений поверхности. Некоторые находки имели незначительную окатанность и сглаженность граней. В общей сложности, в 2022 г. в русле ручья Восточный было собрано 428 артефактов. В коллекции представлены все категории дебитажа, от преформ нуклеусов и блоков сырья со сколами апробации до законченных изделий с вторичной обработкой. В целом археологический материал с технологической и типологической точки зрения выглядит однородным, вместе с тем в нем присутствует ряд изделий, выпадающих из основного контекста индустрии - нуклеусы для микропластин и небольшой овальный двояковыпуклый бифас. Относительное единообразие подъемного комплекса связано с тем, что подавляющая часть предметов попала в водоток в результате размыва им культуросодержащих слоев 7 и 6, имеющих очень высокую концентрацию находок. Кроме того, отдельные артефакты происходят из более молодых отложений и оказались на поверхности в результате эрозии склонов.</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В целом подъемный комплекс полностью соответствует тем артефактам из нижней пачки отложений (слои 7 и 6), что изучались на памятнике в 2016-2019 гг. и относятся к индустриям начального верхнего палеолита сибирско-монгольского типа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_Ref132810502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128</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rPr>
        <w:t xml:space="preserve">, </w:t>
      </w:r>
      <w:r w:rsidRPr="009A651D">
        <w:rPr>
          <w:rFonts w:ascii="Times New Roman" w:hAnsi="Times New Roman" w:cs="Times New Roman"/>
          <w:sz w:val="28"/>
          <w:szCs w:val="28"/>
          <w:lang w:val="kk-KZ"/>
        </w:rPr>
        <w:t>с. 39-52</w:t>
      </w:r>
      <w:r w:rsidRPr="009A651D">
        <w:rPr>
          <w:rFonts w:ascii="Times New Roman" w:hAnsi="Times New Roman" w:cs="Times New Roman"/>
          <w:sz w:val="28"/>
          <w:szCs w:val="28"/>
        </w:rPr>
        <w:t xml:space="preserve">; 94, </w:t>
      </w:r>
      <w:r w:rsidRPr="009A651D">
        <w:rPr>
          <w:rFonts w:ascii="Times New Roman" w:hAnsi="Times New Roman" w:cs="Times New Roman"/>
          <w:sz w:val="28"/>
          <w:szCs w:val="28"/>
          <w:lang w:val="kk-KZ"/>
        </w:rPr>
        <w:t>с. 16-29</w:t>
      </w:r>
      <w:r w:rsidRPr="009A651D">
        <w:rPr>
          <w:rFonts w:ascii="Times New Roman" w:hAnsi="Times New Roman" w:cs="Times New Roman"/>
          <w:sz w:val="28"/>
          <w:szCs w:val="28"/>
        </w:rPr>
        <w:t>]. Особенностью первичного расщепления в собранных в 2022 г. материалах является четкая направленность его на производство пластин, в основном, в рамках встречного параллельного раскалывания, на что указывает доминирование соответствующих ядрищ среди нуклевидных форм, что является обычным для НВП-индустрий. Остальные формы ядрищ единичны, исключая небольшую серию клиновидных микронуклеусов. Последние соответствуют поздним фазам верхнего палеолита и вероятнее всего происходят из верхних слоев (слои 3-2), где фиксируются материалы этого времени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_Ref146571854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130</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xml:space="preserve">, с. </w:t>
      </w:r>
      <w:r w:rsidRPr="009A651D">
        <w:rPr>
          <w:rFonts w:ascii="Times New Roman" w:eastAsiaTheme="minorEastAsia" w:hAnsi="Times New Roman" w:cs="Times New Roman"/>
          <w:sz w:val="28"/>
          <w:szCs w:val="28"/>
          <w:lang w:eastAsia="ru-RU"/>
        </w:rPr>
        <w:t>187-194</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 нуклеусами хорошо согласуются как основные типы технических сколов, включающие заныривающие и полуреберчатые пластины, так и морфология удлиненных сколов, где доминируют изделия с однонаправленной и встречной параллельной огранкой. Для них характерны гладкие ударные площадки, часто имеющие интенсивную подработку кромки, в тч. и пикетажем. Орудийный набор включает 11 предметов. Общий фон инвентаря определяют тщательно оформленные орудия на пластинах — концевые скребки, угловые резцы и остроконечники с ретушью. Их морфология и приемы оформления также позволяют отнести практически все находки к начальному этапу верхнего палеолита. Исключение составляет небольшой овальный двояковыпуклый бифас, имеющий правильную форму и тщательную отделку всей поверхности разноразмерной чешуйчатой стелящейся ретушью. По своей морфологии он также скорее соответствует комплексам поздних этапов верхнего палеолита, отличаясь от материалов слоев 7 и б и использованным для его производства каменным сырьем - песчанистым алевролитом, с твердостью 4 по шкале Мооса (определение канд. геол.-минерал. наук Н.А. Кулик).</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Таким образом, основная часть подъемного материала с Ушбулака демонстрирует черты, присущие НВП-индустриям, отдельные изделия, выпадающие из этого контекста, скорее всего, соответствуют поздним этапам верхнего палеолита и связаны со слоями 3-2.</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Кроме подъемных материалов в 2022 г. на Ушбулаке, при проведении зачистки раскопа 2 для отбора серии ОСЛ-образцов, была получена небольшая коллекция артефактов, имеющих точную стратиграфическую привязку. Материалы представлены преимущественно сколами и связаны с отложениями слоев 6 и 4. Из находок стоит отметить нуклеус-резец и частичный бифас из слоя 6, а также крупное долотовидное орудие и бифасиально обработанный нож с прямым обушком (частичный бифас) из слоя 4. Все находки соответствуют ранее определенным характеристикам технокомплексов из этих слоев, относящихся к начальному и развитому верхнему палеолиту соответственно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_Ref146571871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129</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16-29</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Также в 2022 г. на Ушбулаке проведен значительный объем шурфовочных работ, основной целью которых являлось уточнение стратиграфической ситуации на правом борту ручья Восточный и возможная корреляция вскрытых отложений с принципиальной стратиграфической последовательностью, выявленной на левом берегу при работах на раскопах 1 и 2.</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Наиболее интересные материалы были получены из шурфа 16. Шурф, размерами 2 х 1 м, заложен на правом берегу ручья и ориентирован по длинной оси поперек склона. В ходе работ был пройден на глубину до 3,6 м, в нем зафиксирован археологический материал палеолитического облика, залегающий на нескольких уровнях. В сводном стратиграфическом разрезе выделены семь основных литологических слоев, часть которых имеет более дробное деление (сверху вниз)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_Ref146571914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48,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1. Гумус. Мощность 40-50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2.1. Супесь светло-серая, на отдельных участках коричневая с охристым оттенком (более опесчанена), насыщена дресвой. Более 70 % видимой поверхности переработано грызунами. Мощность 40—70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2.2. Щебнисто-дресвянистый горизонт с супесчаным заполнителем, с неравномерной пятнистой окраской: светло-серая, серо-коричневая, ржаво-охристая. В слое присутствуют отдельные мелкие сильно выветрелые обломки гранитных пород. Верхняя часть слоя примерно на 20 % переработана грызунами. Мощность слоя 15—20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2.3. Супесь тяжелая светло-серая и светлокоричневая, цветовые переходы плавные; включает дресву и отдельные мелкие обломки выветрелого гранита; очень плотная. Мощность 15—40 см. Со слоем связан культурный горизонт (к.г.) 1.</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2.4. Щебнисто-дресвянистый горизонт с супесчаным заполнителем. Близок по составу слою 2.2, но с большей долей обломочного материала. Очень плотный. Мощность слоя 15—25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2.5. Супесь серо-коричневая, насыщена дресвой, есть отдельные мелкие обломки выветрелого гранита. Встречаются небольшие охристые пятна, не связанные с изменением состава отложений. Граница с подстилающими отложениями отбивается по исчезновению дресвянистой составляющей. Мощность 15—30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3.1. Супесь средняя коричневая, плотная, включает очень незначительную примесь дресвы. В подошве слоя залегает тонкая (до 5 см) дресвянисто-щебнистая прослойка с минимальным количеством рыхлого заполнителя. Мощность 10-30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3.2. Супесь средняя, аналогичная слою 3.1. В подошве слоя прослеживается тонкая (1-3 см) прерывистая дресвянисто-щебнистая прослойка с минимальным количеством рыхлого заполнителя. Мощность 15—25 см. Со слоями 3.1 и 3.2 связан к.г. 2.</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4. Суглинок легкий коричневый, с включением дресвы и отдельных мелких сильно выветрелых обломков гранита и разноразмерных невыветрелых обломков осадочных пород. Плотный. Мощность 15-45 см. Со слоем связан к.г. 3.</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5. Суглинки легкие, пестроцветные (красно-коричневые, серо-коричневые, охристые), с включением на отдельных участках большого количества щебнисто-обломочного материала, образующего линзы разной мощности и протяженности. Есть участки омарганцевания, связанные, как правило, с зонами концентрации обломочного материала, имеющими минимальный рыхлый заполнитель. В подошве прослеживается непротяженная тонкая (до 5 см) линза суглинков средних светло-серых, с зеленоватым оттенком. Мощность 30—60 см. Со слоем связан к.г. 4.</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6. Супесь серо-коричневая и ржаво-охристая. Отложения насыщены дресвой, включают обломочный материал разного размера (до 40 см по длинной оси) и разной степени выветрелости</w:t>
      </w:r>
      <w:r w:rsidRPr="009A651D">
        <w:rPr>
          <w:rFonts w:ascii="Times New Roman" w:hAnsi="Times New Roman" w:cs="Times New Roman"/>
          <w:sz w:val="28"/>
          <w:szCs w:val="28"/>
          <w:lang w:val="kk-KZ"/>
        </w:rPr>
        <w:t xml:space="preserve"> </w:t>
      </w:r>
      <w:r w:rsidRPr="009A651D">
        <w:rPr>
          <w:rFonts w:ascii="Times New Roman" w:hAnsi="Times New Roman" w:cs="Times New Roman"/>
          <w:sz w:val="28"/>
          <w:szCs w:val="28"/>
        </w:rPr>
        <w:t>(гранит — сильновыветрелый, осадочные породы — слабовыветрелые). Мощность 25—40 см. Со слоем связан к.г. 5.</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7. Суглинки средние, красно-коричневые, обильно насыщены разноразмерным обломочным материалом разных горных пород (граниты — сильновыветрелые, осадочные и др. — слабовыветрелые). Кровля неровная (размывы?), имеет общее падение к восточному углу (к истоку ручья). Вскрытая мощность до 15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Исходя из состава отложений и характера связанного с ними археологического материала, шурф 16 вскрывает отложения, соответствующие отложениям раскопа 2 [</w:t>
      </w:r>
      <w:r w:rsidRPr="009A651D">
        <w:rPr>
          <w:rFonts w:ascii="Times New Roman" w:hAnsi="Times New Roman" w:cs="Times New Roman"/>
          <w:sz w:val="28"/>
          <w:szCs w:val="28"/>
        </w:rPr>
        <w:fldChar w:fldCharType="begin"/>
      </w:r>
      <w:r w:rsidRPr="009A651D">
        <w:rPr>
          <w:rFonts w:ascii="Times New Roman" w:hAnsi="Times New Roman" w:cs="Times New Roman"/>
          <w:sz w:val="28"/>
          <w:szCs w:val="28"/>
        </w:rPr>
        <w:instrText xml:space="preserve"> REF _Ref146571871 \r \h  \* MERGEFORMAT </w:instrText>
      </w:r>
      <w:r w:rsidRPr="009A651D">
        <w:rPr>
          <w:rFonts w:ascii="Times New Roman" w:hAnsi="Times New Roman" w:cs="Times New Roman"/>
          <w:sz w:val="28"/>
          <w:szCs w:val="28"/>
        </w:rPr>
      </w:r>
      <w:r w:rsidRPr="009A651D">
        <w:rPr>
          <w:rFonts w:ascii="Times New Roman" w:hAnsi="Times New Roman" w:cs="Times New Roman"/>
          <w:sz w:val="28"/>
          <w:szCs w:val="28"/>
        </w:rPr>
        <w:fldChar w:fldCharType="separate"/>
      </w:r>
      <w:r w:rsidR="00761175">
        <w:rPr>
          <w:rFonts w:ascii="Times New Roman" w:hAnsi="Times New Roman" w:cs="Times New Roman"/>
          <w:sz w:val="28"/>
          <w:szCs w:val="28"/>
        </w:rPr>
        <w:t>129</w:t>
      </w:r>
      <w:r w:rsidRPr="009A651D">
        <w:rPr>
          <w:rFonts w:ascii="Times New Roman" w:hAnsi="Times New Roman" w:cs="Times New Roman"/>
          <w:sz w:val="28"/>
          <w:szCs w:val="28"/>
        </w:rPr>
        <w:fldChar w:fldCharType="end"/>
      </w:r>
      <w:r w:rsidRPr="009A651D">
        <w:rPr>
          <w:rFonts w:ascii="Times New Roman" w:hAnsi="Times New Roman" w:cs="Times New Roman"/>
          <w:sz w:val="28"/>
          <w:szCs w:val="28"/>
          <w:lang w:val="kk-KZ"/>
        </w:rPr>
        <w:t>, с. 16-29</w:t>
      </w:r>
      <w:r w:rsidRPr="009A651D">
        <w:rPr>
          <w:rFonts w:ascii="Times New Roman" w:hAnsi="Times New Roman" w:cs="Times New Roman"/>
          <w:sz w:val="28"/>
          <w:szCs w:val="28"/>
        </w:rPr>
        <w:t>], но лежащие на более высоком гипсометрическом уровне и не переработанные ручьем (высокий берег). Вероятно, слой 2 является аналогом слоя 4 (раскоп 1), что дополнительно подтверждается археологическим материалом, включающим подпирамидальный и торцовый нуклеусы для мелких пластин. Слой 3 — аналог слоя 5 (раскопы 1 и 2), также разбивающийся на два сходных по составу литологических тела. Слой 4 несколько более опесчанен, чем верхняя часть слоя 6 (раскоп 2). но включает ряд артефактов (крупные пластины), по всем параметрам соответствующих материалам НВП-комплекса из этого слоя. Слой 5 по составу. окрасу и присутствию пятен омарганцевания также схож со слоем 7 (раскоп 2), а линзу светло-серых суглинков в его подошве можно рассматривать как аналог слоя 7.3 (раскоп 2), имеющего сходный состав и цвет. Слой 7 в шурфе по своему составу другим характеристикам аналогичен слою 8 (раскоп 2) и, несомненно, является своеобразным эизтериком» для стоянки. Слой 6 шурфа не имеет взаелогов в раскопе 2 и, вероятно, является отложеями. синхронными слою 7 (раскоп 2), но не переработанными ручьем, или же более древними, маркирующими первый этап заселения стоянки, но уничтоженными на левом борту водотоком.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Общая коллекция археологического материала из шурфа 16 насчитывает 67 каменных артефактов и 5 мелких неопределимых фрагментов костей. По культурным горизонтам артефакты распределены следующим образом.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Кг 1. Всего— 19 экз., в т.ч.: плитки — 1; нуклевидные Формы — 3; пластины - 2; пластинчатые отщепы — 2; отщепы — 7; технические сколы — 3 (разжелвачивания, краевой и подправки ударной площадки); облюмки, осколки — 1. Орудийных форм нет.</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Группа нуклевидных изделий представлена нуклевидным обломком и двумя ядрищами: подпирамидальным (рис. 3, 3) и торцовым одноплощадочным монофронтальным, предназначенными для снятия мелких пластин.</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К.г. 2. Всего — 15 экз., в т.ч.: пластины - 1; отщепы — 6; технические сколы — 2 (первичная пластина и краевой); обломки, осколки — 2. Нуклевидных и орудийных форм нет.</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Кг 3. Всего — 22 экз., в т.ч.: нуклевидные формы — 1; пластины - 4; пластинчатые отщепы - 1; отшепы — 9; технические сколы — 1 (разжелвачивания): скол леваллуа — 1; обломки, осколки — 5. Группа нуклевидных изделий представлена одноплошадочным монофронтальным параллельного типа ядарищем, предназначенным для снятия мелких пластин, сильно истощенным. Орудийные формы (3 экз.) включают скребло продольное вентральное, выполненное на подтреугольном сколе леваллуазской морфологией с измененной дорсальной поверхностью (рис. 3, 4) и две пластины с эпизодической ретушью, в т.ч. одну очень крупную (рис. 3, 5).</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К.г. 4. Всего - 8 экз., в т.ч.: пластины - 2; пластинчатые отщепы -— 1; отщепы - 4; технические сколы — 1 (разжелвачивания). Нуклевидных и орудийных форм нет.</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К.г. 5. Всего — 3 экз., в т.ч.: пластины — 1; отщепы — 2. Нуклевидных и орудийных форм нет.</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Наличие нескольких культурных горизонтов, имеющих существенно более низкую концентрацию, чем на раскопах 1 и 2 (слои 4-7), но синхронных им, свидетельствует, что основная жизнедеятельность во время функционирования стоянки велась на выположенном участке высокой поймы (низкий левый берег), периодически затапливаемом и заболачивающемся. </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При этом основное русло ручья всегда имело стабильный и относительно быстрый сток воды, позволявший хорошо отмывать обломочный и песчанистый материал. Об этом свидетельствуют отложения в шурфе 17. Шурф размерами 2 х 1 м заложен на правом берегу ручья и ориентирован подлинной оси поперек склона (см. рис. 1). Расположен примерно в 6 м выше по ручью от шурфа 16, в 2 м по склону от русла ручья. Пройден на глубину 2,2 м, до уровня грунтовых вод, археологического материала не зафиксировано. Наиболее полный разрез представлен на северо-западной стенке, где выделены следующие стратиграфические подразделения (сверху вниз).</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1. Гумус. Мощность 10-20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2. Супесь серо-коричневая, с незначительным содержанием дресвы и мелкого обломочного материала. Мощность слоя 1-10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3. Щебнисто-дресвянистый горизонт с супесчаным светло-серым заполнителем. Мощность 10-20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4. Щебнистый горизонт с супесчаным коричневым заполнителем. Мощность 10-20 см.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5. Толща отмытых дресвяника и песка, на отдельных уровнях слоистая, цветовые переходы от красно-коричневого до сизо-серого и белесого. Видимая мощность до 1,3 м.</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Слой 6. Суглинки легкие светло-зеленовато-серые, опесчаненные, с незначительным включением мелкого обломочного материала. Видимая мощность до 25 см. Выделен только в юго-восточном секторе шурфа. Возможно, аналог слоя 7.3 в раскопе 2.</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Можно заключить, что в месте локализации шурфа 17 русловые отложения представляют собой монотонную пачку, мощность более 1,3 м, кровля которой находится выше современного уреза воды, а подошва залегает существенно ниже ее. Это может свидетельствовать о том, что современный родник наследует долину более мощного водотока. При этом русло последнего в истоковой части было явно смещено к северу относительно современного. Исходя из полученных результатов, бортами палеодолины можно считать участок шурфа 16 и юго-восточный сектор раскопа 2 2019 г. В последнем было выявлено резкое поднятие кровли слоя 8, с выклиниванием слоя 7, а также общее уменьшение мощности слоя 6. В этом случае ширина пойменной площадки ручья в верхнем течении составляла ок. 30 м. При этом сама пойма, видимо, имела в поперечном разрезе корытообразный профиль, возможно асимметричной формы, с относительно высоким (до 2-3 м) правым бортом, под которым и тек ручей, и обширной низкой ровной площадкой по левому берегу. Если исходить из характера отложений шурфов 4 и 15, расположенных ниже по течению от исследованного участка, то возможно в зоне их дислокации по правому берегу находился невысокий останец коренных пород. Это дополнительно ограничивало участок поймы в верхнем течении ручья, где была расположена стоянка, и, давая защиту от ветра, одновременно создавало предпосылки для регулярного подтопления пойменного участка (осыпи, ливневые смывы рыхлых отложений и т.д.)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rPr>
        <w:instrText xml:space="preserve"> REF _Ref146571914 \r \h </w:instrText>
      </w:r>
      <w:r w:rsidRPr="009A651D">
        <w:rPr>
          <w:rFonts w:ascii="Times New Roman" w:hAnsi="Times New Roman" w:cs="Times New Roman"/>
          <w:sz w:val="28"/>
          <w:szCs w:val="28"/>
          <w:lang w:val="kk-KZ"/>
        </w:rPr>
        <w:instrText xml:space="preserve">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rPr>
        <w:t>131</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43-51</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 xml:space="preserve">Таким образом, работы на стоянке Ушбулак в 2022 г. позволили значительно увеличить коллекцию каменного инвентаря, включая редкие для памятника типы нуклеусов и орудий (клиновидные ядрища, бифасы) и существенно уточнить наши представления о структуре и генезисе отложений на стоянке, а также истории ее формирования в целом. Наиболее значимыми результатами являются возможная корреляция отложений правого и левого борта между собой и обнаружение не разрушенного водотоком наиболее древнего участка, связанного с пионерным освоением человеком территории стоянки. Большая серия ОСЛ-образцов, отобранная из раскопа 2 и шурфов 16 были отправлены на </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eastAsia="ru-RU"/>
        </w:rPr>
        <w:t>ОСЛ-датирование) в Скандинавскую люминесцентную лабораторию Risø Орхусского университета (Дания)</w:t>
      </w:r>
      <w:r w:rsidRPr="009A651D">
        <w:rPr>
          <w:rFonts w:ascii="Times New Roman" w:eastAsia="TimesNewRomanPSMT" w:hAnsi="Times New Roman" w:cs="Times New Roman"/>
          <w:sz w:val="28"/>
          <w:szCs w:val="28"/>
          <w:lang w:val="kk-KZ" w:eastAsia="ru-RU"/>
        </w:rPr>
        <w:t xml:space="preserve">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35</w:t>
      </w:r>
      <w:r w:rsidRPr="009A651D">
        <w:rPr>
          <w:rFonts w:ascii="Times New Roman" w:eastAsia="TimesNewRomanPS-BoldMT" w:hAnsi="Times New Roman" w:cs="Times New Roman"/>
          <w:bCs/>
          <w:sz w:val="28"/>
          <w:szCs w:val="28"/>
          <w:lang w:eastAsia="ru-RU"/>
        </w:rPr>
        <w:t>, рис. 3]</w:t>
      </w:r>
      <w:r w:rsidRPr="009A651D">
        <w:rPr>
          <w:rFonts w:ascii="Times New Roman" w:eastAsia="TimesNewRomanPS-BoldMT" w:hAnsi="Times New Roman" w:cs="Times New Roman"/>
          <w:bCs/>
          <w:sz w:val="28"/>
          <w:szCs w:val="28"/>
          <w:lang w:val="kk-KZ" w:eastAsia="ru-RU"/>
        </w:rPr>
        <w:t>.</w:t>
      </w:r>
      <w:r w:rsidRPr="009A651D">
        <w:rPr>
          <w:rFonts w:ascii="Times New Roman" w:eastAsiaTheme="minorEastAsia" w:hAnsi="Times New Roman" w:cs="Times New Roman"/>
          <w:sz w:val="28"/>
          <w:szCs w:val="28"/>
          <w:lang w:eastAsia="ru-RU"/>
        </w:rPr>
        <w:t xml:space="preserve"> </w:t>
      </w:r>
      <w:r w:rsidRPr="009A651D">
        <w:rPr>
          <w:rFonts w:ascii="Times New Roman" w:eastAsia="TimesNewRomanPSMT" w:hAnsi="Times New Roman" w:cs="Times New Roman"/>
          <w:sz w:val="28"/>
          <w:szCs w:val="28"/>
          <w:lang w:eastAsia="ru-RU"/>
        </w:rPr>
        <w:t>В результате датирования</w:t>
      </w:r>
      <w:r w:rsidRPr="009A651D">
        <w:rPr>
          <w:rFonts w:ascii="Times New Roman" w:eastAsia="TimesNewRomanPSMT" w:hAnsi="Times New Roman" w:cs="Times New Roman"/>
          <w:sz w:val="28"/>
          <w:szCs w:val="28"/>
          <w:lang w:val="kk-KZ" w:eastAsia="ru-RU"/>
        </w:rPr>
        <w:t xml:space="preserve">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43</w:t>
      </w:r>
      <w:r w:rsidRPr="009A651D">
        <w:rPr>
          <w:rFonts w:ascii="Times New Roman" w:eastAsia="TimesNewRomanPS-BoldMT" w:hAnsi="Times New Roman" w:cs="Times New Roman"/>
          <w:bCs/>
          <w:sz w:val="28"/>
          <w:szCs w:val="28"/>
          <w:lang w:eastAsia="ru-RU"/>
        </w:rPr>
        <w:t>, рис. 5]</w:t>
      </w:r>
      <w:r w:rsidRPr="009A651D">
        <w:rPr>
          <w:rFonts w:ascii="Times New Roman" w:eastAsia="TimesNewRomanPSMT" w:hAnsi="Times New Roman" w:cs="Times New Roman"/>
          <w:sz w:val="28"/>
          <w:szCs w:val="28"/>
          <w:lang w:eastAsia="ru-RU"/>
        </w:rPr>
        <w:t xml:space="preserve"> был определен возраст всех литологических горизонтов разреза позднеплейстоценовых отложений стоянки Ушбулак</w:t>
      </w:r>
      <w:r w:rsidRPr="009A651D">
        <w:rPr>
          <w:rFonts w:ascii="Times New Roman" w:hAnsi="Times New Roman" w:cs="Times New Roman"/>
          <w:sz w:val="28"/>
          <w:szCs w:val="28"/>
        </w:rPr>
        <w:t xml:space="preserve"> ния пойменного участка (осыпи, ливневые смывы рыхлых отложений и т.д.)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rPr>
        <w:instrText xml:space="preserve"> REF _Ref146571923 \r \h </w:instrText>
      </w:r>
      <w:r w:rsidRPr="009A651D">
        <w:rPr>
          <w:rFonts w:ascii="Times New Roman" w:hAnsi="Times New Roman" w:cs="Times New Roman"/>
          <w:sz w:val="28"/>
          <w:szCs w:val="28"/>
          <w:lang w:val="kk-KZ"/>
        </w:rPr>
        <w:instrText xml:space="preserve">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rPr>
        <w:t>132</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131-148</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1. Учитывая особенности отложений и результаты датирования, можно утверждать, что начальный этап функционирования стоянки маркируется слоем 7 с возрастом около 47,2 ± 2,6 тыс. л. н., что соответствует этапу потепления подстадии МИС 3с.</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2. Возраст слоя 6 укладывается в диапазон между датировками 42,1 ± 0,4 и 37,9 ± 0,7 тыс. л. н., что относит время его формирования ко второй половине МИС 3. Однако, учитывая, что верхи слоя, по-видимому, были частично размыты, даты для самого верхнего горизонта 6.1 отсутствуют. По предполагаемой скорости осадконакопления верхняя граница слоя 6 может быть несколько моложе, в пределах ~35 тыс. л. н.</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imesNewRomanPSMT" w:hAnsi="Times New Roman" w:cs="Times New Roman"/>
          <w:sz w:val="28"/>
          <w:szCs w:val="28"/>
          <w:lang w:eastAsia="ru-RU"/>
        </w:rPr>
        <w:t>3. Слой 5 сформировался в обстановке существенной активизации склоновых процессов. Из его нижней части за счет массового поступления зерен низкой степени засвечивания получена удревненная дата, верхняя часть слоя образована в интервале 22,6–22,3 тыс. л. н., т. е. в условиях максимального похолодания МИС 2.</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val="kk-KZ" w:eastAsia="ru-RU"/>
        </w:rPr>
      </w:pPr>
      <w:r w:rsidRPr="009A651D">
        <w:rPr>
          <w:rFonts w:ascii="Times New Roman" w:eastAsia="TimesNewRomanPSMT" w:hAnsi="Times New Roman" w:cs="Times New Roman"/>
          <w:sz w:val="28"/>
          <w:szCs w:val="28"/>
          <w:lang w:eastAsia="ru-RU"/>
        </w:rPr>
        <w:t>В итоге на стоянке Ушбулак выделены три культурно-хронологические стадии, соответствующие разным периодам верхнего палеолита и отличающиеся индустриально: начального верхнего палеолита (слои 7.2–5.2), фиксирующаяся в интервале 47–37 (35) тыс. л. н.; развитого верхнего палеолита (слои 5.1–4) в интервале 22–19 тыс. л. н. и финального верхнего палеолита (слои 3.3–2.1) в интервале 17–15 тыс. л. н.</w:t>
      </w:r>
      <w:r w:rsidRPr="009A651D">
        <w:rPr>
          <w:rFonts w:ascii="Times New Roman" w:eastAsia="TimesNewRomanPSMT" w:hAnsi="Times New Roman" w:cs="Times New Roman"/>
          <w:sz w:val="28"/>
          <w:szCs w:val="28"/>
          <w:lang w:val="kk-KZ" w:eastAsia="ru-RU"/>
        </w:rPr>
        <w:t xml:space="preserve"> </w:t>
      </w:r>
      <w:r w:rsidRPr="009A651D">
        <w:rPr>
          <w:rFonts w:ascii="Times New Roman" w:hAnsi="Times New Roman" w:cs="Times New Roman"/>
          <w:sz w:val="28"/>
          <w:szCs w:val="28"/>
        </w:rPr>
        <w:t>[</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rPr>
        <w:instrText xml:space="preserve"> REF _Ref146571923 \r \h </w:instrText>
      </w:r>
      <w:r w:rsidRPr="009A651D">
        <w:rPr>
          <w:rFonts w:ascii="Times New Roman" w:hAnsi="Times New Roman" w:cs="Times New Roman"/>
          <w:sz w:val="28"/>
          <w:szCs w:val="28"/>
          <w:lang w:val="kk-KZ"/>
        </w:rPr>
        <w:instrText xml:space="preserve">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rPr>
        <w:t>132</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131-148</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r w:rsidRPr="009A651D">
        <w:rPr>
          <w:rFonts w:ascii="Times New Roman" w:hAnsi="Times New Roman" w:cs="Times New Roman"/>
          <w:sz w:val="28"/>
          <w:szCs w:val="28"/>
        </w:rPr>
        <w:t>В целом продолжение исследования стоянки Ушбулак, детальный анализ и подробная интерпретация ее археологических комплексов дадут возможность проследить основные направления индустриального развития на разных этапах верхнего палеолита в регионе и определить пути распространения технических инноваций как на территории Казахстана, так и всей Центральной Азии.</w:t>
      </w:r>
    </w:p>
    <w:p w:rsidR="009A651D" w:rsidRPr="009A651D" w:rsidRDefault="009A651D" w:rsidP="00D23813">
      <w:pPr>
        <w:autoSpaceDE w:val="0"/>
        <w:autoSpaceDN w:val="0"/>
        <w:adjustRightInd w:val="0"/>
        <w:spacing w:after="0" w:line="240" w:lineRule="auto"/>
        <w:ind w:right="142" w:firstLine="709"/>
        <w:jc w:val="both"/>
        <w:rPr>
          <w:rFonts w:ascii="Times New Roman"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b/>
          <w:sz w:val="28"/>
          <w:szCs w:val="28"/>
          <w:lang w:val="kk-KZ" w:eastAsia="ru-RU"/>
        </w:rPr>
        <w:sectPr w:rsidR="009A651D" w:rsidRPr="009A651D" w:rsidSect="00F5661F">
          <w:type w:val="nextColumn"/>
          <w:pgSz w:w="11907" w:h="16840" w:code="9"/>
          <w:pgMar w:top="1134" w:right="567" w:bottom="1134" w:left="1701" w:header="777" w:footer="410" w:gutter="0"/>
          <w:cols w:space="720"/>
        </w:sectPr>
      </w:pPr>
    </w:p>
    <w:p w:rsidR="009A651D" w:rsidRPr="009A651D" w:rsidRDefault="009A651D" w:rsidP="00A026C8">
      <w:pPr>
        <w:numPr>
          <w:ilvl w:val="0"/>
          <w:numId w:val="4"/>
        </w:numPr>
        <w:autoSpaceDE w:val="0"/>
        <w:autoSpaceDN w:val="0"/>
        <w:adjustRightInd w:val="0"/>
        <w:spacing w:after="0" w:line="240" w:lineRule="auto"/>
        <w:ind w:left="0" w:right="142" w:firstLine="709"/>
        <w:jc w:val="both"/>
        <w:rPr>
          <w:rFonts w:ascii="Times New Roman" w:eastAsia="Calibri" w:hAnsi="Times New Roman" w:cs="Times New Roman"/>
          <w:b/>
          <w:sz w:val="28"/>
          <w:szCs w:val="28"/>
          <w:lang w:eastAsia="ru-RU"/>
        </w:rPr>
      </w:pPr>
      <w:r w:rsidRPr="009A651D">
        <w:rPr>
          <w:rFonts w:ascii="Times New Roman" w:eastAsia="Calibri" w:hAnsi="Times New Roman" w:cs="Times New Roman"/>
          <w:b/>
          <w:sz w:val="28"/>
          <w:szCs w:val="28"/>
          <w:lang w:eastAsia="ru-RU"/>
        </w:rPr>
        <w:t xml:space="preserve">КУЛЬТУРНО-ХРОНОЛОГИЧЕСКАЯ ПОСЛЕДОВАТЕЛЬНОСТЬ РАЗВИТИЯ ПАЛЕОЛИТА </w:t>
      </w:r>
      <w:r w:rsidRPr="009A651D">
        <w:rPr>
          <w:rFonts w:ascii="Times New Roman" w:eastAsia="Calibri" w:hAnsi="Times New Roman" w:cs="Times New Roman"/>
          <w:b/>
          <w:sz w:val="28"/>
          <w:szCs w:val="28"/>
          <w:lang w:val="kk-KZ" w:eastAsia="ru-RU"/>
        </w:rPr>
        <w:t>КАЗАХСКОГО АЛТАЯ</w:t>
      </w:r>
      <w:r w:rsidRPr="009A651D">
        <w:rPr>
          <w:rFonts w:ascii="Times New Roman" w:eastAsia="Calibri" w:hAnsi="Times New Roman" w:cs="Times New Roman"/>
          <w:b/>
          <w:sz w:val="28"/>
          <w:szCs w:val="28"/>
          <w:lang w:eastAsia="ru-RU"/>
        </w:rPr>
        <w:t xml:space="preserve"> И ЕЕ КОРРЕЛЯЦИЯ С ПАМЯТНИКАМИ СОПРЕДЕЛЬНЫХ ТЕРРИТОРИИ</w:t>
      </w:r>
    </w:p>
    <w:p w:rsidR="009A651D" w:rsidRPr="009A651D" w:rsidRDefault="009A651D" w:rsidP="00A026C8">
      <w:pPr>
        <w:autoSpaceDE w:val="0"/>
        <w:autoSpaceDN w:val="0"/>
        <w:adjustRightInd w:val="0"/>
        <w:spacing w:after="0" w:line="240" w:lineRule="auto"/>
        <w:ind w:right="142" w:firstLine="709"/>
        <w:jc w:val="both"/>
        <w:rPr>
          <w:rFonts w:ascii="Times New Roman" w:eastAsia="Calibri" w:hAnsi="Times New Roman" w:cs="Times New Roman"/>
          <w:b/>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Анализируя развитие палеолитических культур на территории Восточного Казахстана, в целом, можно заключить, что вся основная информация об этих процессах ограничивается, в первую очередь, этапом верхнего палеолита. Именно к этому периоду относятся все известные стратифицированные комплексы и большая часть подъемных материалов. При этом, имеющиеся данные однозначно указывают, что регион был заселен гораздо раньше – в начале позднего, а возможно и в конце среднего плейтоцена. Материалы таких местонахождений как Курчум, Рысак, Козыбай и др. демонстрируют наличие здесь развитых индустрий среднего палеолита, а отдельные находки позволяют предполагать и присутствие более ранних, нижнепалеолитических, артефактов. Однако немногочисленность данных находок и отсутствие стратиграфического контекста позволяют на текущем этапе исследований лишь констатировать сам факт раннего заселения данных территории в рамках среднего и, возможно, раннего, палеолита, без конкретизации временныхх рамок и развернутой характеристики этих каменных индустрий, что позволило бы проводить достоверные корреляции с комплексами других регионов Центральной Азии и, возможно, более четко определить их культурно-хронологическую позицию. Таким образом, основным источником наших знаний о палеолите региона являются материалы индустрий верхнего палеолита, информация о которых значительно расширились благодаря исследованиям и открытиям, сделанным в последнее десятилетие.</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 xml:space="preserve">В настоящее время в палеолитоведении Центральной Азии </w:t>
      </w:r>
      <w:r w:rsidRPr="009A651D">
        <w:rPr>
          <w:rFonts w:ascii="Times New Roman" w:eastAsia="SimSun" w:hAnsi="Times New Roman" w:cs="Times New Roman"/>
          <w:kern w:val="2"/>
          <w:sz w:val="28"/>
          <w:szCs w:val="28"/>
          <w:lang w:eastAsia="zh-CN" w:bidi="hi-IN"/>
        </w:rPr>
        <w:t xml:space="preserve">существует </w:t>
      </w:r>
      <w:r w:rsidRPr="009A651D">
        <w:rPr>
          <w:rFonts w:ascii="Times New Roman" w:eastAsia="SimSun" w:hAnsi="Times New Roman" w:cs="Times New Roman"/>
          <w:kern w:val="2"/>
          <w:sz w:val="28"/>
          <w:szCs w:val="28"/>
          <w:lang w:val="kk-KZ" w:eastAsia="zh-CN" w:bidi="hi-IN"/>
        </w:rPr>
        <w:t xml:space="preserve">гипотеза об автохтонном развитии </w:t>
      </w:r>
      <w:r w:rsidRPr="009A651D">
        <w:rPr>
          <w:rFonts w:ascii="Times New Roman" w:eastAsia="SimSun" w:hAnsi="Times New Roman" w:cs="Times New Roman"/>
          <w:kern w:val="2"/>
          <w:sz w:val="28"/>
          <w:szCs w:val="28"/>
          <w:lang w:eastAsia="zh-CN" w:bidi="hi-IN"/>
        </w:rPr>
        <w:t>среднего</w:t>
      </w:r>
      <w:r w:rsidRPr="009A651D">
        <w:rPr>
          <w:rFonts w:ascii="Times New Roman" w:eastAsia="SimSun" w:hAnsi="Times New Roman" w:cs="Times New Roman"/>
          <w:kern w:val="2"/>
          <w:sz w:val="28"/>
          <w:szCs w:val="28"/>
          <w:lang w:val="kk-KZ" w:eastAsia="zh-CN" w:bidi="hi-IN"/>
        </w:rPr>
        <w:t xml:space="preserve"> палеолита Казахстана</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В этой связи интересны взгляды на данную проблему академика РАН А.П. Деревянко, под общим руководством которого в 1992-2002 гг. на территории Казахстана проводила археологические работы совместная Казахстано-Российская комплексная археологическая экспедиция. </w:t>
      </w:r>
      <w:r w:rsidRPr="009A651D">
        <w:rPr>
          <w:rFonts w:ascii="Times New Roman" w:eastAsia="SimSun" w:hAnsi="Times New Roman" w:cs="Times New Roman"/>
          <w:kern w:val="2"/>
          <w:sz w:val="28"/>
          <w:szCs w:val="28"/>
          <w:lang w:eastAsia="zh-CN" w:bidi="hi-IN"/>
        </w:rPr>
        <w:t>Им</w:t>
      </w:r>
      <w:r w:rsidRPr="009A651D">
        <w:rPr>
          <w:rFonts w:ascii="Times New Roman" w:eastAsia="SimSun" w:hAnsi="Times New Roman" w:cs="Times New Roman"/>
          <w:kern w:val="2"/>
          <w:sz w:val="28"/>
          <w:szCs w:val="28"/>
          <w:lang w:val="kk-KZ" w:eastAsia="zh-CN" w:bidi="hi-IN"/>
        </w:rPr>
        <w:t xml:space="preserve"> высказана точка зрения «о двух основных этапах заселения Евразии человеком. Первая волна связана с выходом из Африки </w:t>
      </w:r>
      <w:r w:rsidRPr="009A651D">
        <w:rPr>
          <w:rFonts w:ascii="Times New Roman" w:eastAsia="SimSun" w:hAnsi="Times New Roman" w:cs="Times New Roman"/>
          <w:kern w:val="2"/>
          <w:sz w:val="28"/>
          <w:szCs w:val="28"/>
          <w:lang w:val="en-US" w:eastAsia="zh-CN" w:bidi="hi-IN"/>
        </w:rPr>
        <w:t>Homo</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en-US" w:eastAsia="zh-CN" w:bidi="hi-IN"/>
        </w:rPr>
        <w:t>erectus</w:t>
      </w:r>
      <w:r w:rsidRPr="009A651D">
        <w:rPr>
          <w:rFonts w:ascii="Times New Roman" w:eastAsia="SimSun" w:hAnsi="Times New Roman" w:cs="Times New Roman"/>
          <w:kern w:val="2"/>
          <w:sz w:val="28"/>
          <w:szCs w:val="28"/>
          <w:lang w:val="kk-KZ" w:eastAsia="zh-CN" w:bidi="hi-IN"/>
        </w:rPr>
        <w:t xml:space="preserve"> около 2 млн. назад. На территории Центральной Азии представителям этого вида </w:t>
      </w:r>
      <w:r w:rsidRPr="009A651D">
        <w:rPr>
          <w:rFonts w:ascii="Times New Roman" w:eastAsia="SimSun" w:hAnsi="Times New Roman" w:cs="Times New Roman"/>
          <w:kern w:val="2"/>
          <w:sz w:val="28"/>
          <w:szCs w:val="28"/>
          <w:lang w:val="en-US" w:eastAsia="zh-CN" w:bidi="hi-IN"/>
        </w:rPr>
        <w:t>Homo</w:t>
      </w:r>
      <w:r w:rsidRPr="009A651D">
        <w:rPr>
          <w:rFonts w:ascii="Times New Roman" w:eastAsia="SimSun" w:hAnsi="Times New Roman" w:cs="Times New Roman"/>
          <w:kern w:val="2"/>
          <w:sz w:val="28"/>
          <w:szCs w:val="28"/>
          <w:lang w:val="kk-KZ" w:eastAsia="zh-CN" w:bidi="hi-IN"/>
        </w:rPr>
        <w:t xml:space="preserve"> принадлежат местонахождения Борыказган, Танирказган, Кызылтау, Акколь</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_Ref146571951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133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42-63]. Вторую волну миграции (450-400 тыс. лет назад) представляли </w:t>
      </w:r>
      <w:r w:rsidRPr="009A651D">
        <w:rPr>
          <w:rFonts w:ascii="Times New Roman" w:eastAsia="SimSun" w:hAnsi="Times New Roman" w:cs="Times New Roman"/>
          <w:kern w:val="2"/>
          <w:sz w:val="28"/>
          <w:szCs w:val="28"/>
          <w:lang w:eastAsia="zh-CN" w:bidi="hi-IN"/>
        </w:rPr>
        <w:t xml:space="preserve">другие виды </w:t>
      </w:r>
      <w:r w:rsidRPr="009A651D">
        <w:rPr>
          <w:rFonts w:ascii="Times New Roman" w:eastAsia="SimSun" w:hAnsi="Times New Roman" w:cs="Times New Roman"/>
          <w:kern w:val="2"/>
          <w:sz w:val="28"/>
          <w:szCs w:val="28"/>
          <w:lang w:val="kk-KZ" w:eastAsia="zh-CN" w:bidi="hi-IN"/>
        </w:rPr>
        <w:t xml:space="preserve">архаичные </w:t>
      </w:r>
      <w:r w:rsidRPr="009A651D">
        <w:rPr>
          <w:rFonts w:ascii="Times New Roman" w:eastAsia="SimSun" w:hAnsi="Times New Roman" w:cs="Times New Roman"/>
          <w:kern w:val="2"/>
          <w:sz w:val="28"/>
          <w:szCs w:val="28"/>
          <w:lang w:val="en-US" w:eastAsia="zh-CN" w:bidi="hi-IN"/>
        </w:rPr>
        <w:t>Homo</w:t>
      </w:r>
      <w:r w:rsidRPr="009A651D">
        <w:rPr>
          <w:rFonts w:ascii="Times New Roman" w:eastAsia="SimSun" w:hAnsi="Times New Roman" w:cs="Times New Roman"/>
          <w:kern w:val="2"/>
          <w:sz w:val="28"/>
          <w:szCs w:val="28"/>
          <w:lang w:val="kk-KZ" w:eastAsia="zh-CN" w:bidi="hi-IN"/>
        </w:rPr>
        <w:t xml:space="preserve">. Именно они были носителями ашельской индустрии с леваллуазской и бифасиальной техникой в среднеазиатско-казахстанском регионе, в Монголии и Алтае. Эти ашельские индустрии </w:t>
      </w:r>
      <w:r w:rsidRPr="009A651D">
        <w:rPr>
          <w:rFonts w:ascii="Times New Roman" w:eastAsia="SimSun" w:hAnsi="Times New Roman" w:cs="Times New Roman"/>
          <w:kern w:val="2"/>
          <w:sz w:val="28"/>
          <w:szCs w:val="28"/>
          <w:lang w:eastAsia="zh-CN" w:bidi="hi-IN"/>
        </w:rPr>
        <w:t xml:space="preserve"> и </w:t>
      </w:r>
      <w:r w:rsidRPr="009A651D">
        <w:rPr>
          <w:rFonts w:ascii="Times New Roman" w:eastAsia="SimSun" w:hAnsi="Times New Roman" w:cs="Times New Roman"/>
          <w:kern w:val="2"/>
          <w:sz w:val="28"/>
          <w:szCs w:val="28"/>
          <w:lang w:val="kk-KZ" w:eastAsia="zh-CN" w:bidi="hi-IN"/>
        </w:rPr>
        <w:t xml:space="preserve">могли быть той основой, на которой произошло формирование </w:t>
      </w:r>
      <w:r w:rsidRPr="009A651D">
        <w:rPr>
          <w:rFonts w:ascii="Times New Roman" w:eastAsia="SimSun" w:hAnsi="Times New Roman" w:cs="Times New Roman"/>
          <w:kern w:val="2"/>
          <w:sz w:val="28"/>
          <w:szCs w:val="28"/>
          <w:lang w:eastAsia="zh-CN" w:bidi="hi-IN"/>
        </w:rPr>
        <w:t>средне</w:t>
      </w:r>
      <w:r w:rsidRPr="009A651D">
        <w:rPr>
          <w:rFonts w:ascii="Times New Roman" w:eastAsia="SimSun" w:hAnsi="Times New Roman" w:cs="Times New Roman"/>
          <w:kern w:val="2"/>
          <w:sz w:val="28"/>
          <w:szCs w:val="28"/>
          <w:lang w:val="kk-KZ" w:eastAsia="zh-CN" w:bidi="hi-IN"/>
        </w:rPr>
        <w:t>палеолитических индустрий Казахстана.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bCs/>
          <w:kern w:val="2"/>
          <w:sz w:val="28"/>
          <w:szCs w:val="28"/>
          <w:lang w:eastAsia="zh-CN" w:bidi="hi-IN"/>
        </w:rPr>
      </w:pPr>
      <w:r w:rsidRPr="009A651D">
        <w:rPr>
          <w:rFonts w:ascii="Times New Roman" w:eastAsia="SimSun" w:hAnsi="Times New Roman" w:cs="Times New Roman"/>
          <w:kern w:val="2"/>
          <w:sz w:val="28"/>
          <w:szCs w:val="28"/>
          <w:lang w:eastAsia="zh-CN" w:bidi="hi-IN"/>
        </w:rPr>
        <w:t>Вместе с тем,</w:t>
      </w:r>
      <w:r w:rsidRPr="009A651D">
        <w:rPr>
          <w:rFonts w:ascii="Times New Roman" w:eastAsia="SimSun" w:hAnsi="Times New Roman" w:cs="Times New Roman"/>
          <w:kern w:val="2"/>
          <w:sz w:val="28"/>
          <w:szCs w:val="28"/>
          <w:lang w:val="kk-KZ" w:eastAsia="zh-CN" w:bidi="hi-IN"/>
        </w:rPr>
        <w:t xml:space="preserve"> целом имеющихся на данное время материалов пока недостаточно для выделения палеолитических культур на территории Казахстана. Выводы А.Г. Медоева о наличии культуры саяк в Северном Прибалхашье в общем поддерживаются исследователями, однако характерных четких признаков этой культуры не предложено. Следует сказать, что общая картина развития палеолита региона указывает на значительную самобытность и автохтонность индустрий и для исследователей палеолита представляет большой интерес и перспективу.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плане общеисторических концепций регионального развития древних культур, можно сразу заметить, что по мнению исследователей центральноазиатская часть Евразии в верхнепалеолитическое время радикально отличалась от Европы и Передней Азии. Первые же исследователи палеолита Сибири (Г.П. Сосновский, Т. Мергарт, П.П. Ефименко, А.П. Окладников и др.) отмечали его своеобразие, причем каменный инвентарь таких стоянок, как Сростки, Афонтова Гора, Бирюса, указывали на большую, по сравнению с европейскими памятниками верхнего палеолита архаичность орудий и техники обработки камня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_Ref146571962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120</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1951 году С.Н. Замятнин выделял уже три основные зоны развития культуры верхнего палеолита:</w:t>
      </w:r>
    </w:p>
    <w:p w:rsidR="009A651D" w:rsidRPr="009A651D" w:rsidRDefault="009A651D" w:rsidP="00D23813">
      <w:pPr>
        <w:numPr>
          <w:ilvl w:val="0"/>
          <w:numId w:val="3"/>
        </w:num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средиземноморско-африканская;</w:t>
      </w:r>
    </w:p>
    <w:p w:rsidR="009A651D" w:rsidRPr="009A651D" w:rsidRDefault="009A651D" w:rsidP="00D23813">
      <w:pPr>
        <w:numPr>
          <w:ilvl w:val="0"/>
          <w:numId w:val="3"/>
        </w:num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европейская приледниковая;</w:t>
      </w:r>
    </w:p>
    <w:p w:rsidR="009A651D" w:rsidRPr="009A651D" w:rsidRDefault="009A651D" w:rsidP="00D23813">
      <w:pPr>
        <w:numPr>
          <w:ilvl w:val="0"/>
          <w:numId w:val="3"/>
        </w:num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сибирско-китайская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_Ref146571970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135</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45-89</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Для первых двух мустьерские элементы (леваллуазская техника, мустьерские орудия) являются пережитками и встречаются только на раннем этапе верхнего палеолита. На памятниках же сибирско-китайской зоны мустьерские, ашельские и даже доашельские (чопперы, чоппинги) признаки проходят через весь верхний палеолит и существуют в мезолите и неолите.</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Несколько позже А.П. Окладников, отличая верхний палеолит этих зон, свидетельствовал, что на всей территории Северной и Центральной Азии распространилась единообразная культура позднепалеолитических племен, не имеющая отличий принципиального порядка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_Ref146571980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5-87</w:t>
      </w:r>
      <w:r w:rsidRPr="009A651D">
        <w:rPr>
          <w:rFonts w:ascii="Times New Roman" w:eastAsiaTheme="minorEastAsia" w:hAnsi="Times New Roman" w:cs="Times New Roman"/>
          <w:sz w:val="28"/>
          <w:szCs w:val="28"/>
          <w:lang w:eastAsia="ru-RU"/>
        </w:rPr>
        <w:t>]. Эту область А.П. Окладников предлагает «грандиозную по территориальным пространствам область обозначить как сибирско-монгольскую»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_Ref146571987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137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460</w:t>
      </w:r>
      <w:r w:rsidRPr="009A651D">
        <w:rPr>
          <w:rFonts w:ascii="Times New Roman" w:eastAsiaTheme="minorEastAsia" w:hAnsi="Times New Roman" w:cs="Times New Roman"/>
          <w:sz w:val="28"/>
          <w:szCs w:val="28"/>
          <w:lang w:eastAsia="ru-RU"/>
        </w:rPr>
        <w:t>]. Такой характер культуры соответствовал первой половине верхнего палеолита, а региональные особенности индустрий этого времени свидетельствуют «… не о самостоятельной культуре, а лишь о возможном частном варианте огромной леваллуазской общности…»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_Ref146571987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137</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112].</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История изучения каменного века Казахстана оказалась тесно связанной с палеолитом Сибири, особенно на первых этапах своего исследования. По вопросу о появлении верхнепалеолитических племен и характерных для них индустрий на территории Казахстана существует три точки зрения. Первая из них и наиболее ранняя</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подразумевает, что казахстанские степи не являлись центром формирования верхнепалеолитических культур</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eastAsia="zh-CN" w:bidi="hi-IN"/>
        </w:rPr>
        <w:t>П</w:t>
      </w:r>
      <w:r w:rsidRPr="009A651D">
        <w:rPr>
          <w:rFonts w:ascii="Times New Roman" w:eastAsia="SimSun" w:hAnsi="Times New Roman" w:cs="Times New Roman"/>
          <w:kern w:val="2"/>
          <w:sz w:val="28"/>
          <w:szCs w:val="28"/>
          <w:lang w:val="kk-KZ" w:eastAsia="zh-CN" w:bidi="hi-IN"/>
        </w:rPr>
        <w:t xml:space="preserve">редставители </w:t>
      </w:r>
      <w:r w:rsidRPr="009A651D">
        <w:rPr>
          <w:rFonts w:ascii="Times New Roman" w:eastAsia="SimSun" w:hAnsi="Times New Roman" w:cs="Times New Roman"/>
          <w:kern w:val="2"/>
          <w:sz w:val="28"/>
          <w:szCs w:val="28"/>
          <w:lang w:val="en-US" w:eastAsia="zh-CN" w:bidi="hi-IN"/>
        </w:rPr>
        <w:t>Homo</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en-US" w:eastAsia="zh-CN" w:bidi="hi-IN"/>
        </w:rPr>
        <w:t>sapiens</w:t>
      </w:r>
      <w:r w:rsidRPr="009A651D">
        <w:rPr>
          <w:rFonts w:ascii="Times New Roman" w:eastAsia="SimSun" w:hAnsi="Times New Roman" w:cs="Times New Roman"/>
          <w:kern w:val="2"/>
          <w:sz w:val="28"/>
          <w:szCs w:val="28"/>
          <w:lang w:val="kk-KZ" w:eastAsia="zh-CN" w:bidi="hi-IN"/>
        </w:rPr>
        <w:t xml:space="preserve"> пришли сюда из других центров – Западной, Восточной Европы, Передней Азии, Ближнего Востока. Другой взгляд на эту проблему заключает в себе мнение, что позднепалеолитические индустрии Казахстана сформировались на основе местных ашельских и мустьерских культур леваллуазского облика. Сторонники третьего подхода считают, что в эпоху верхнего палеолита на территории Казахстана имело место смешение местной зарождавшейся позднепалеолитической индустрии с безусловно привнесенными из Азии, Сибири прогрессивными элементами в технологии обработки камня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_Ref132807286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3</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val="kk-KZ" w:eastAsia="zh-CN" w:bidi="hi-IN"/>
        </w:rPr>
        <w:t>, с. 256</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С самого начала изучения каменного века стоял вопрос о неавтохтонности индустрий позднего палеолита Центральной Азии. Благодаря археологической работе таких исследователей, как И.Т. Савенков, И.Д. Черский, А.Л. Чекановский, М.М. Герасимов, Г.П. Сосновский и другие, к началу 1940-х гг. в Сибири было известно свыше десяти стоянок древнекаменного века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_Ref146566909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82</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Их хронология не выходила за пределы верхнего палеолита. Поэтому в начале 1950-х гг. А.П. Окладниковым была выдвинута гипотеза о первоначальном заселении Сибири верхнепалеолитическими переселенцами из Восточной Европы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_Ref134453453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138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230]. Некоторое время эта гипотеза была господствующей.</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Систематическое изучение каменного века Казахстана началось в 1950-х гг. Так, С.С.</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 xml:space="preserve">Черников, обнаруживший и исследовавший верхнепалеолитические местонахождения в Верхнем Прииртышье, впервые говорит о принадлежности памятников Пещера, Ново-Никольское, Канай к сибирскому типу верхнего палеолита. Он находит ближайшую аналогию с орудиями позднепалеолитических  стоянок Сростки на Алтае, Афонтова Гора и Бирюса на Енисее: « И там и здесь мы видим наряду с мелкими ножевидными пластинками, скребками, остроконечниками и призматическими  нуклеусами массивные, грубо оббитые скребки мустьероподобного типа…»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_Ref146572014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139</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 150-158</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xml:space="preserve">. С.С. Черников говорил об отличии верхнего палеолита Казахстана  и Сибири от верхнего палеолита Европы. Но он считал, что заселение Сибири происходило из Европы, а стоянки Пещера и Ново-Никольское явились южной ветвью этого переселения </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kern w:val="2"/>
          <w:sz w:val="28"/>
          <w:szCs w:val="28"/>
          <w:lang w:eastAsia="zh-CN" w:bidi="hi-IN"/>
        </w:rPr>
        <w:instrText xml:space="preserve"> REF _Ref146572014 \r \h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kern w:val="2"/>
          <w:sz w:val="28"/>
          <w:szCs w:val="28"/>
          <w:lang w:eastAsia="zh-CN" w:bidi="hi-IN"/>
        </w:rPr>
        <w:t>139</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с. 150-158</w:t>
      </w:r>
      <w:r w:rsidRPr="009A651D">
        <w:rPr>
          <w:rFonts w:ascii="Times New Roman" w:eastAsia="SimSun" w:hAnsi="Times New Roman" w:cs="Times New Roman"/>
          <w:kern w:val="2"/>
          <w:sz w:val="28"/>
          <w:szCs w:val="28"/>
          <w:lang w:eastAsia="zh-CN" w:bidi="hi-IN"/>
        </w:rPr>
        <w:t>]</w:t>
      </w:r>
      <w:r w:rsidRPr="009A651D">
        <w:rPr>
          <w:rFonts w:ascii="Times New Roman" w:eastAsia="SimSun" w:hAnsi="Times New Roman" w:cs="Times New Roman"/>
          <w:kern w:val="2"/>
          <w:sz w:val="28"/>
          <w:szCs w:val="28"/>
          <w:lang w:val="kk-KZ" w:eastAsia="zh-CN" w:bidi="hi-IN"/>
        </w:rPr>
        <w:t>. Таким образом, территория Восточного Казахстана была включена в область культуры верхнего палеолита Сибири.</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Дальнейшее открытие и изучение памятников каменного века в 1950-е гг.- начале 1960-х гг. на территории Казахстана показало, что техника обработки камня верхнего палеолита вряд ли могла быть привнесена в чистом виде из Восточной Европы. В это время часть авторов придерживается идеи о среднеазиатско-ближневосточном происхождении палеолита Казахстана. О.Н. Бадер, основываясь на исследовании палеолита Приуралья, оспаривает гипотезу А.П. Окладникова о первоначальном заселении Сибири верхнепалеолитическими переселенцами из Восточной Европы, предполагая, что «гораздо правдоподобнее искать предков обитателей наиболее ранних палеолитических стоянок типа Мальты в Средней Азии и других областях предгорной Сибири» [</w:t>
      </w:r>
      <w:r w:rsidRPr="009A651D">
        <w:rPr>
          <w:rFonts w:ascii="Times New Roman" w:eastAsia="SimSun" w:hAnsi="Times New Roman" w:cs="Times New Roman"/>
          <w:kern w:val="2"/>
          <w:sz w:val="28"/>
          <w:szCs w:val="28"/>
          <w:lang w:eastAsia="zh-CN" w:bidi="hi-IN"/>
        </w:rPr>
        <w:t>26</w:t>
      </w:r>
      <w:r w:rsidRPr="009A651D">
        <w:rPr>
          <w:rFonts w:ascii="Times New Roman" w:eastAsia="SimSun" w:hAnsi="Times New Roman" w:cs="Times New Roman"/>
          <w:kern w:val="2"/>
          <w:sz w:val="28"/>
          <w:szCs w:val="28"/>
          <w:lang w:val="kk-KZ" w:eastAsia="zh-CN" w:bidi="hi-IN"/>
        </w:rPr>
        <w:t xml:space="preserve">, с. 63-70;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_Ref134467251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140</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94-105].</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В 1981 году Ж.К. Таймагамбетов впервые </w:t>
      </w:r>
      <w:r w:rsidRPr="009A651D">
        <w:rPr>
          <w:rFonts w:ascii="Times New Roman" w:eastAsia="SimSun" w:hAnsi="Times New Roman" w:cs="Times New Roman"/>
          <w:kern w:val="2"/>
          <w:sz w:val="28"/>
          <w:szCs w:val="28"/>
          <w:lang w:eastAsia="zh-CN" w:bidi="hi-IN"/>
        </w:rPr>
        <w:t>для</w:t>
      </w:r>
      <w:r w:rsidRPr="009A651D">
        <w:rPr>
          <w:rFonts w:ascii="Times New Roman" w:eastAsia="SimSun" w:hAnsi="Times New Roman" w:cs="Times New Roman"/>
          <w:kern w:val="2"/>
          <w:sz w:val="28"/>
          <w:szCs w:val="28"/>
          <w:lang w:val="kk-KZ" w:eastAsia="zh-CN" w:bidi="hi-IN"/>
        </w:rPr>
        <w:t xml:space="preserve"> территории Восточно</w:t>
      </w:r>
      <w:r w:rsidRPr="009A651D">
        <w:rPr>
          <w:rFonts w:ascii="Times New Roman" w:eastAsia="SimSun" w:hAnsi="Times New Roman" w:cs="Times New Roman"/>
          <w:kern w:val="2"/>
          <w:sz w:val="28"/>
          <w:szCs w:val="28"/>
          <w:lang w:eastAsia="zh-CN" w:bidi="hi-IN"/>
        </w:rPr>
        <w:t>го Казахстана</w:t>
      </w:r>
      <w:r w:rsidRPr="009A651D">
        <w:rPr>
          <w:rFonts w:ascii="Times New Roman" w:eastAsia="SimSun" w:hAnsi="Times New Roman" w:cs="Times New Roman"/>
          <w:kern w:val="2"/>
          <w:sz w:val="28"/>
          <w:szCs w:val="28"/>
          <w:lang w:val="kk-KZ" w:eastAsia="zh-CN" w:bidi="hi-IN"/>
        </w:rPr>
        <w:t xml:space="preserve"> обнаружил </w:t>
      </w:r>
      <w:r w:rsidRPr="009A651D">
        <w:rPr>
          <w:rFonts w:ascii="Times New Roman" w:eastAsia="SimSun" w:hAnsi="Times New Roman" w:cs="Times New Roman"/>
          <w:kern w:val="2"/>
          <w:sz w:val="28"/>
          <w:szCs w:val="28"/>
          <w:lang w:eastAsia="zh-CN" w:bidi="hi-IN"/>
        </w:rPr>
        <w:t xml:space="preserve">стратифицированную </w:t>
      </w:r>
      <w:r w:rsidRPr="009A651D">
        <w:rPr>
          <w:rFonts w:ascii="Times New Roman" w:eastAsia="SimSun" w:hAnsi="Times New Roman" w:cs="Times New Roman"/>
          <w:kern w:val="2"/>
          <w:sz w:val="28"/>
          <w:szCs w:val="28"/>
          <w:lang w:val="kk-KZ" w:eastAsia="zh-CN" w:bidi="hi-IN"/>
        </w:rPr>
        <w:t>стоянку Шульбинка, исследование которой проводилось по 198</w:t>
      </w:r>
      <w:r w:rsidRPr="009A651D">
        <w:rPr>
          <w:rFonts w:ascii="Times New Roman" w:eastAsia="SimSun" w:hAnsi="Times New Roman" w:cs="Times New Roman"/>
          <w:kern w:val="2"/>
          <w:sz w:val="28"/>
          <w:szCs w:val="28"/>
          <w:lang w:eastAsia="zh-CN" w:bidi="hi-IN"/>
        </w:rPr>
        <w:t>4</w:t>
      </w:r>
      <w:r w:rsidRPr="009A651D">
        <w:rPr>
          <w:rFonts w:ascii="Times New Roman" w:eastAsia="SimSun" w:hAnsi="Times New Roman" w:cs="Times New Roman"/>
          <w:kern w:val="2"/>
          <w:sz w:val="28"/>
          <w:szCs w:val="28"/>
          <w:lang w:val="kk-KZ" w:eastAsia="zh-CN" w:bidi="hi-IN"/>
        </w:rPr>
        <w:t xml:space="preserve"> год. На стоянк</w:t>
      </w:r>
      <w:r w:rsidRPr="009A651D">
        <w:rPr>
          <w:rFonts w:ascii="Times New Roman" w:eastAsia="SimSun" w:hAnsi="Times New Roman" w:cs="Times New Roman"/>
          <w:kern w:val="2"/>
          <w:sz w:val="28"/>
          <w:szCs w:val="28"/>
          <w:lang w:eastAsia="zh-CN" w:bidi="hi-IN"/>
        </w:rPr>
        <w:t>е</w:t>
      </w:r>
      <w:r w:rsidRPr="009A651D">
        <w:rPr>
          <w:rFonts w:ascii="Times New Roman" w:eastAsia="SimSun" w:hAnsi="Times New Roman" w:cs="Times New Roman"/>
          <w:kern w:val="2"/>
          <w:sz w:val="28"/>
          <w:szCs w:val="28"/>
          <w:lang w:val="kk-KZ" w:eastAsia="zh-CN" w:bidi="hi-IN"/>
        </w:rPr>
        <w:t xml:space="preserve"> в выделенных трех культурных горизонтах был</w:t>
      </w:r>
      <w:r w:rsidRPr="009A651D">
        <w:rPr>
          <w:rFonts w:ascii="Times New Roman" w:eastAsia="SimSun" w:hAnsi="Times New Roman" w:cs="Times New Roman"/>
          <w:kern w:val="2"/>
          <w:sz w:val="28"/>
          <w:szCs w:val="28"/>
          <w:lang w:eastAsia="zh-CN" w:bidi="hi-IN"/>
        </w:rPr>
        <w:t>и</w:t>
      </w:r>
      <w:r w:rsidRPr="009A651D">
        <w:rPr>
          <w:rFonts w:ascii="Times New Roman" w:eastAsia="SimSun" w:hAnsi="Times New Roman" w:cs="Times New Roman"/>
          <w:kern w:val="2"/>
          <w:sz w:val="28"/>
          <w:szCs w:val="28"/>
          <w:lang w:val="kk-KZ" w:eastAsia="zh-CN" w:bidi="hi-IN"/>
        </w:rPr>
        <w:t xml:space="preserve"> найден</w:t>
      </w:r>
      <w:r w:rsidRPr="009A651D">
        <w:rPr>
          <w:rFonts w:ascii="Times New Roman" w:eastAsia="SimSun" w:hAnsi="Times New Roman" w:cs="Times New Roman"/>
          <w:kern w:val="2"/>
          <w:sz w:val="28"/>
          <w:szCs w:val="28"/>
          <w:lang w:eastAsia="zh-CN" w:bidi="hi-IN"/>
        </w:rPr>
        <w:t xml:space="preserve">ы </w:t>
      </w:r>
      <w:r w:rsidRPr="009A651D">
        <w:rPr>
          <w:rFonts w:ascii="Times New Roman" w:eastAsia="SimSun" w:hAnsi="Times New Roman" w:cs="Times New Roman"/>
          <w:kern w:val="2"/>
          <w:sz w:val="28"/>
          <w:szCs w:val="28"/>
          <w:lang w:val="kk-KZ" w:eastAsia="zh-CN" w:bidi="hi-IN"/>
        </w:rPr>
        <w:t>каменны</w:t>
      </w:r>
      <w:r w:rsidRPr="009A651D">
        <w:rPr>
          <w:rFonts w:ascii="Times New Roman" w:eastAsia="SimSun" w:hAnsi="Times New Roman" w:cs="Times New Roman"/>
          <w:kern w:val="2"/>
          <w:sz w:val="28"/>
          <w:szCs w:val="28"/>
          <w:lang w:eastAsia="zh-CN" w:bidi="hi-IN"/>
        </w:rPr>
        <w:t>е</w:t>
      </w:r>
      <w:r w:rsidRPr="009A651D">
        <w:rPr>
          <w:rFonts w:ascii="Times New Roman" w:eastAsia="SimSun" w:hAnsi="Times New Roman" w:cs="Times New Roman"/>
          <w:kern w:val="2"/>
          <w:sz w:val="28"/>
          <w:szCs w:val="28"/>
          <w:lang w:val="kk-KZ" w:eastAsia="zh-CN" w:bidi="hi-IN"/>
        </w:rPr>
        <w:t xml:space="preserve"> артефакт</w:t>
      </w:r>
      <w:r w:rsidRPr="009A651D">
        <w:rPr>
          <w:rFonts w:ascii="Times New Roman" w:eastAsia="SimSun" w:hAnsi="Times New Roman" w:cs="Times New Roman"/>
          <w:kern w:val="2"/>
          <w:sz w:val="28"/>
          <w:szCs w:val="28"/>
          <w:lang w:eastAsia="zh-CN" w:bidi="hi-IN"/>
        </w:rPr>
        <w:t>ы позднепалеолитического облика</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В нижнем горизонте, по мнению автора, присутствовали орудия возможно более ранней стадии, переходного периода от мустье к позднему палеолиту.</w:t>
      </w:r>
      <w:r w:rsidRPr="009A651D">
        <w:rPr>
          <w:rFonts w:ascii="Times New Roman" w:eastAsia="SimSun" w:hAnsi="Times New Roman" w:cs="Times New Roman"/>
          <w:kern w:val="2"/>
          <w:sz w:val="28"/>
          <w:szCs w:val="28"/>
          <w:lang w:val="kk-KZ" w:eastAsia="zh-CN" w:bidi="hi-IN"/>
        </w:rPr>
        <w:t xml:space="preserve"> По мнению исследователя, стоянка находит достаточно близкие параллели с некоторыми памятниками российского Горного Алтая</w:t>
      </w:r>
      <w:r w:rsidRPr="009A651D">
        <w:rPr>
          <w:rFonts w:ascii="Times New Roman" w:eastAsia="SimSun" w:hAnsi="Times New Roman" w:cs="Times New Roman"/>
          <w:kern w:val="2"/>
          <w:sz w:val="28"/>
          <w:szCs w:val="28"/>
          <w:lang w:eastAsia="zh-CN" w:bidi="hi-IN"/>
        </w:rPr>
        <w:t xml:space="preserve"> и Сибири</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_Ref132807964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с. 38-39]. Вполне возможно, что памятники Горного Алтая и Восточного Казахстана обнаруживают тесные связи и представляют если не единую, то родственные культурные зоны.</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Анализ коллекций Шульбинки позволяет скорректировать представления об этом памятнике. Предложенная</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Ж.К.</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Таймагамбетовым</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первоначальная</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интерпретация комплекса стоянки как финальнопалеолитического сегодня получила надежное обоснование, она подтверждена как типологическим составом индустрии, так и стратиграфической позицией</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находок. Ввиду отсутствия компонентов финального</w:t>
      </w:r>
      <w:r w:rsidRPr="009A651D">
        <w:rPr>
          <w:rFonts w:ascii="Times New Roman" w:eastAsiaTheme="minorEastAsia" w:hAnsi="Times New Roman" w:cs="Times New Roman"/>
          <w:spacing w:val="-47"/>
          <w:sz w:val="28"/>
          <w:szCs w:val="28"/>
          <w:lang w:eastAsia="ru-RU"/>
        </w:rPr>
        <w:t xml:space="preserve"> </w:t>
      </w:r>
      <w:r w:rsidRPr="009A651D">
        <w:rPr>
          <w:rFonts w:ascii="Times New Roman" w:eastAsiaTheme="minorEastAsia" w:hAnsi="Times New Roman" w:cs="Times New Roman"/>
          <w:sz w:val="28"/>
          <w:szCs w:val="28"/>
          <w:lang w:eastAsia="ru-RU"/>
        </w:rPr>
        <w:t>среднего и ранних этапов верхнего палеолита мате</w:t>
      </w:r>
      <w:r w:rsidRPr="009A651D">
        <w:rPr>
          <w:rFonts w:ascii="Times New Roman" w:eastAsiaTheme="minorEastAsia" w:hAnsi="Times New Roman" w:cs="Times New Roman"/>
          <w:spacing w:val="-1"/>
          <w:sz w:val="28"/>
          <w:szCs w:val="28"/>
          <w:lang w:eastAsia="ru-RU"/>
        </w:rPr>
        <w:t>риалы</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pacing w:val="-1"/>
          <w:sz w:val="28"/>
          <w:szCs w:val="28"/>
          <w:lang w:eastAsia="ru-RU"/>
        </w:rPr>
        <w:t>стоянки</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исключаются</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из</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дискуссии</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об</w:t>
      </w:r>
      <w:r w:rsidRPr="009A651D">
        <w:rPr>
          <w:rFonts w:ascii="Times New Roman" w:eastAsiaTheme="minorEastAsia" w:hAnsi="Times New Roman" w:cs="Times New Roman"/>
          <w:spacing w:val="-11"/>
          <w:sz w:val="28"/>
          <w:szCs w:val="28"/>
          <w:lang w:eastAsia="ru-RU"/>
        </w:rPr>
        <w:t xml:space="preserve"> </w:t>
      </w:r>
      <w:r w:rsidRPr="009A651D">
        <w:rPr>
          <w:rFonts w:ascii="Times New Roman" w:eastAsiaTheme="minorEastAsia" w:hAnsi="Times New Roman" w:cs="Times New Roman"/>
          <w:sz w:val="28"/>
          <w:szCs w:val="28"/>
          <w:lang w:eastAsia="ru-RU"/>
        </w:rPr>
        <w:t>истоках</w:t>
      </w:r>
      <w:r w:rsidRPr="009A651D">
        <w:rPr>
          <w:rFonts w:ascii="Times New Roman" w:eastAsiaTheme="minorEastAsia" w:hAnsi="Times New Roman" w:cs="Times New Roman"/>
          <w:spacing w:val="-48"/>
          <w:sz w:val="28"/>
          <w:szCs w:val="28"/>
          <w:lang w:eastAsia="ru-RU"/>
        </w:rPr>
        <w:t xml:space="preserve"> </w:t>
      </w:r>
      <w:r w:rsidRPr="009A651D">
        <w:rPr>
          <w:rFonts w:ascii="Times New Roman" w:eastAsiaTheme="minorEastAsia" w:hAnsi="Times New Roman" w:cs="Times New Roman"/>
          <w:sz w:val="28"/>
          <w:szCs w:val="28"/>
          <w:lang w:eastAsia="ru-RU"/>
        </w:rPr>
        <w:t>формирования верхнего палеолита региона. На данный</w:t>
      </w:r>
      <w:r w:rsidRPr="009A651D">
        <w:rPr>
          <w:rFonts w:ascii="Times New Roman" w:eastAsiaTheme="minorEastAsia" w:hAnsi="Times New Roman" w:cs="Times New Roman"/>
          <w:spacing w:val="29"/>
          <w:sz w:val="28"/>
          <w:szCs w:val="28"/>
          <w:lang w:eastAsia="ru-RU"/>
        </w:rPr>
        <w:t xml:space="preserve"> </w:t>
      </w:r>
      <w:r w:rsidRPr="009A651D">
        <w:rPr>
          <w:rFonts w:ascii="Times New Roman" w:eastAsiaTheme="minorEastAsia" w:hAnsi="Times New Roman" w:cs="Times New Roman"/>
          <w:sz w:val="28"/>
          <w:szCs w:val="28"/>
          <w:lang w:eastAsia="ru-RU"/>
        </w:rPr>
        <w:t>момент</w:t>
      </w:r>
      <w:r w:rsidRPr="009A651D">
        <w:rPr>
          <w:rFonts w:ascii="Times New Roman" w:eastAsiaTheme="minorEastAsia" w:hAnsi="Times New Roman" w:cs="Times New Roman"/>
          <w:spacing w:val="29"/>
          <w:sz w:val="28"/>
          <w:szCs w:val="28"/>
          <w:lang w:eastAsia="ru-RU"/>
        </w:rPr>
        <w:t xml:space="preserve"> </w:t>
      </w:r>
      <w:r w:rsidRPr="009A651D">
        <w:rPr>
          <w:rFonts w:ascii="Times New Roman" w:eastAsiaTheme="minorEastAsia" w:hAnsi="Times New Roman" w:cs="Times New Roman"/>
          <w:sz w:val="28"/>
          <w:szCs w:val="28"/>
          <w:lang w:eastAsia="ru-RU"/>
        </w:rPr>
        <w:t>этот</w:t>
      </w:r>
      <w:r w:rsidRPr="009A651D">
        <w:rPr>
          <w:rFonts w:ascii="Times New Roman" w:eastAsiaTheme="minorEastAsia" w:hAnsi="Times New Roman" w:cs="Times New Roman"/>
          <w:spacing w:val="30"/>
          <w:sz w:val="28"/>
          <w:szCs w:val="28"/>
          <w:lang w:eastAsia="ru-RU"/>
        </w:rPr>
        <w:t xml:space="preserve"> </w:t>
      </w:r>
      <w:r w:rsidRPr="009A651D">
        <w:rPr>
          <w:rFonts w:ascii="Times New Roman" w:eastAsiaTheme="minorEastAsia" w:hAnsi="Times New Roman" w:cs="Times New Roman"/>
          <w:sz w:val="28"/>
          <w:szCs w:val="28"/>
          <w:lang w:eastAsia="ru-RU"/>
        </w:rPr>
        <w:t>вопрос</w:t>
      </w:r>
      <w:r w:rsidRPr="009A651D">
        <w:rPr>
          <w:rFonts w:ascii="Times New Roman" w:eastAsiaTheme="minorEastAsia" w:hAnsi="Times New Roman" w:cs="Times New Roman"/>
          <w:spacing w:val="29"/>
          <w:sz w:val="28"/>
          <w:szCs w:val="28"/>
          <w:lang w:eastAsia="ru-RU"/>
        </w:rPr>
        <w:t xml:space="preserve"> </w:t>
      </w:r>
      <w:r w:rsidRPr="009A651D">
        <w:rPr>
          <w:rFonts w:ascii="Times New Roman" w:eastAsiaTheme="minorEastAsia" w:hAnsi="Times New Roman" w:cs="Times New Roman"/>
          <w:sz w:val="28"/>
          <w:szCs w:val="28"/>
          <w:lang w:eastAsia="ru-RU"/>
        </w:rPr>
        <w:t>остается</w:t>
      </w:r>
      <w:r w:rsidRPr="009A651D">
        <w:rPr>
          <w:rFonts w:ascii="Times New Roman" w:eastAsiaTheme="minorEastAsia" w:hAnsi="Times New Roman" w:cs="Times New Roman"/>
          <w:spacing w:val="30"/>
          <w:sz w:val="28"/>
          <w:szCs w:val="28"/>
          <w:lang w:eastAsia="ru-RU"/>
        </w:rPr>
        <w:t xml:space="preserve"> </w:t>
      </w:r>
      <w:r w:rsidRPr="009A651D">
        <w:rPr>
          <w:rFonts w:ascii="Times New Roman" w:eastAsiaTheme="minorEastAsia" w:hAnsi="Times New Roman" w:cs="Times New Roman"/>
          <w:sz w:val="28"/>
          <w:szCs w:val="28"/>
          <w:lang w:eastAsia="ru-RU"/>
        </w:rPr>
        <w:t>открытым,</w:t>
      </w:r>
      <w:r w:rsidRPr="009A651D">
        <w:rPr>
          <w:rFonts w:ascii="Times New Roman" w:eastAsiaTheme="minorEastAsia" w:hAnsi="Times New Roman" w:cs="Times New Roman"/>
          <w:spacing w:val="29"/>
          <w:sz w:val="28"/>
          <w:szCs w:val="28"/>
          <w:lang w:eastAsia="ru-RU"/>
        </w:rPr>
        <w:t xml:space="preserve"> </w:t>
      </w:r>
      <w:r w:rsidRPr="009A651D">
        <w:rPr>
          <w:rFonts w:ascii="Times New Roman" w:eastAsiaTheme="minorEastAsia" w:hAnsi="Times New Roman" w:cs="Times New Roman"/>
          <w:sz w:val="28"/>
          <w:szCs w:val="28"/>
          <w:lang w:eastAsia="ru-RU"/>
        </w:rPr>
        <w:t>однако имеющиеся данные позволяют предполагать, что</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носители верхнепалеолитической культуры проникли в регион с территории Горного Алтая. Материалы</w:t>
      </w:r>
      <w:r w:rsidRPr="009A651D">
        <w:rPr>
          <w:rFonts w:ascii="Times New Roman" w:eastAsiaTheme="minorEastAsia" w:hAnsi="Times New Roman" w:cs="Times New Roman"/>
          <w:spacing w:val="-48"/>
          <w:sz w:val="28"/>
          <w:szCs w:val="28"/>
          <w:lang w:eastAsia="ru-RU"/>
        </w:rPr>
        <w:t xml:space="preserve"> </w:t>
      </w:r>
      <w:r w:rsidRPr="009A651D">
        <w:rPr>
          <w:rFonts w:ascii="Times New Roman" w:eastAsiaTheme="minorEastAsia" w:hAnsi="Times New Roman" w:cs="Times New Roman"/>
          <w:sz w:val="28"/>
          <w:szCs w:val="28"/>
          <w:lang w:eastAsia="ru-RU"/>
        </w:rPr>
        <w:t>Шульбинки</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хорошо</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вписываются</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в</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региональный</w:t>
      </w:r>
      <w:r w:rsidRPr="009A651D">
        <w:rPr>
          <w:rFonts w:ascii="Times New Roman" w:eastAsiaTheme="minorEastAsia" w:hAnsi="Times New Roman" w:cs="Times New Roman"/>
          <w:spacing w:val="-47"/>
          <w:sz w:val="28"/>
          <w:szCs w:val="28"/>
          <w:lang w:eastAsia="ru-RU"/>
        </w:rPr>
        <w:t xml:space="preserve"> </w:t>
      </w:r>
      <w:r w:rsidRPr="009A651D">
        <w:rPr>
          <w:rFonts w:ascii="Times New Roman" w:eastAsiaTheme="minorEastAsia" w:hAnsi="Times New Roman" w:cs="Times New Roman"/>
          <w:sz w:val="28"/>
          <w:szCs w:val="28"/>
          <w:lang w:eastAsia="ru-RU"/>
        </w:rPr>
        <w:t>контекст финального верхнего палеолита и расширяют представления о развитии каменных индустрий</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на</w:t>
      </w:r>
      <w:r w:rsidRPr="009A651D">
        <w:rPr>
          <w:rFonts w:ascii="Times New Roman" w:eastAsiaTheme="minorEastAsia" w:hAnsi="Times New Roman" w:cs="Times New Roman"/>
          <w:spacing w:val="50"/>
          <w:sz w:val="28"/>
          <w:szCs w:val="28"/>
          <w:lang w:eastAsia="ru-RU"/>
        </w:rPr>
        <w:t xml:space="preserve"> </w:t>
      </w:r>
      <w:r w:rsidRPr="009A651D">
        <w:rPr>
          <w:rFonts w:ascii="Times New Roman" w:eastAsiaTheme="minorEastAsia" w:hAnsi="Times New Roman" w:cs="Times New Roman"/>
          <w:sz w:val="28"/>
          <w:szCs w:val="28"/>
          <w:lang w:eastAsia="ru-RU"/>
        </w:rPr>
        <w:t>территории</w:t>
      </w:r>
      <w:r w:rsidRPr="009A651D">
        <w:rPr>
          <w:rFonts w:ascii="Times New Roman" w:eastAsiaTheme="minorEastAsia" w:hAnsi="Times New Roman" w:cs="Times New Roman"/>
          <w:spacing w:val="50"/>
          <w:sz w:val="28"/>
          <w:szCs w:val="28"/>
          <w:lang w:eastAsia="ru-RU"/>
        </w:rPr>
        <w:t xml:space="preserve"> </w:t>
      </w:r>
      <w:r w:rsidRPr="009A651D">
        <w:rPr>
          <w:rFonts w:ascii="Times New Roman" w:eastAsiaTheme="minorEastAsia" w:hAnsi="Times New Roman" w:cs="Times New Roman"/>
          <w:sz w:val="28"/>
          <w:szCs w:val="28"/>
          <w:lang w:eastAsia="ru-RU"/>
        </w:rPr>
        <w:t>северной</w:t>
      </w:r>
      <w:r w:rsidRPr="009A651D">
        <w:rPr>
          <w:rFonts w:ascii="Times New Roman" w:eastAsiaTheme="minorEastAsia" w:hAnsi="Times New Roman" w:cs="Times New Roman"/>
          <w:spacing w:val="50"/>
          <w:sz w:val="28"/>
          <w:szCs w:val="28"/>
          <w:lang w:eastAsia="ru-RU"/>
        </w:rPr>
        <w:t xml:space="preserve"> </w:t>
      </w:r>
      <w:r w:rsidRPr="009A651D">
        <w:rPr>
          <w:rFonts w:ascii="Times New Roman" w:eastAsiaTheme="minorEastAsia" w:hAnsi="Times New Roman" w:cs="Times New Roman"/>
          <w:sz w:val="28"/>
          <w:szCs w:val="28"/>
          <w:lang w:eastAsia="ru-RU"/>
        </w:rPr>
        <w:t>части</w:t>
      </w:r>
      <w:r w:rsidRPr="009A651D">
        <w:rPr>
          <w:rFonts w:ascii="Times New Roman" w:eastAsiaTheme="minorEastAsia" w:hAnsi="Times New Roman" w:cs="Times New Roman"/>
          <w:spacing w:val="50"/>
          <w:sz w:val="28"/>
          <w:szCs w:val="28"/>
          <w:lang w:eastAsia="ru-RU"/>
        </w:rPr>
        <w:t xml:space="preserve"> </w:t>
      </w:r>
      <w:r w:rsidRPr="009A651D">
        <w:rPr>
          <w:rFonts w:ascii="Times New Roman" w:eastAsiaTheme="minorEastAsia" w:hAnsi="Times New Roman" w:cs="Times New Roman"/>
          <w:sz w:val="28"/>
          <w:szCs w:val="28"/>
          <w:lang w:eastAsia="ru-RU"/>
        </w:rPr>
        <w:t>Центральной</w:t>
      </w:r>
      <w:r w:rsidRPr="009A651D">
        <w:rPr>
          <w:rFonts w:ascii="Times New Roman" w:eastAsiaTheme="minorEastAsia" w:hAnsi="Times New Roman" w:cs="Times New Roman"/>
          <w:spacing w:val="50"/>
          <w:sz w:val="28"/>
          <w:szCs w:val="28"/>
          <w:lang w:eastAsia="ru-RU"/>
        </w:rPr>
        <w:t xml:space="preserve"> </w:t>
      </w:r>
      <w:r w:rsidRPr="009A651D">
        <w:rPr>
          <w:rFonts w:ascii="Times New Roman" w:eastAsiaTheme="minorEastAsia" w:hAnsi="Times New Roman" w:cs="Times New Roman"/>
          <w:sz w:val="28"/>
          <w:szCs w:val="28"/>
          <w:lang w:eastAsia="ru-RU"/>
        </w:rPr>
        <w:t>Азии</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в</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конце</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плейстоцена.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На сопредельных с Восточным Казахстаном территориях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верхнепалеолитические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наиболее массово представлены на Российском Алтае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(Кара-Бом, Усть-Каракол-1 и др.)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_Ref132810079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280</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fldChar w:fldCharType="begin"/>
      </w:r>
      <w:r w:rsidRPr="009A651D">
        <w:rPr>
          <w:rFonts w:ascii="Times New Roman" w:eastAsia="SimSun" w:hAnsi="Times New Roman" w:cs="Times New Roman"/>
          <w:spacing w:val="-2"/>
          <w:kern w:val="2"/>
          <w:sz w:val="28"/>
          <w:szCs w:val="28"/>
          <w:lang w:val="kk-KZ" w:eastAsia="zh-CN" w:bidi="hi-IN"/>
        </w:rPr>
        <w:instrText xml:space="preserve"> REF _Ref132810163 \r \h  \* MERGEFORMAT </w:instrText>
      </w:r>
      <w:r w:rsidRPr="009A651D">
        <w:rPr>
          <w:rFonts w:ascii="Times New Roman" w:eastAsia="SimSun" w:hAnsi="Times New Roman" w:cs="Times New Roman"/>
          <w:spacing w:val="-2"/>
          <w:kern w:val="2"/>
          <w:sz w:val="28"/>
          <w:szCs w:val="28"/>
          <w:lang w:val="kk-KZ" w:eastAsia="zh-CN" w:bidi="hi-IN"/>
        </w:rPr>
      </w:r>
      <w:r w:rsidRPr="009A651D">
        <w:rPr>
          <w:rFonts w:ascii="Times New Roman" w:eastAsia="SimSun" w:hAnsi="Times New Roman" w:cs="Times New Roman"/>
          <w:spacing w:val="-2"/>
          <w:kern w:val="2"/>
          <w:sz w:val="28"/>
          <w:szCs w:val="28"/>
          <w:lang w:val="kk-KZ" w:eastAsia="zh-CN" w:bidi="hi-IN"/>
        </w:rPr>
        <w:fldChar w:fldCharType="separate"/>
      </w:r>
      <w:r w:rsidR="00761175">
        <w:rPr>
          <w:rFonts w:ascii="Times New Roman" w:eastAsia="SimSun" w:hAnsi="Times New Roman" w:cs="Times New Roman"/>
          <w:spacing w:val="-2"/>
          <w:kern w:val="2"/>
          <w:sz w:val="28"/>
          <w:szCs w:val="28"/>
          <w:lang w:val="kk-KZ" w:eastAsia="zh-CN" w:bidi="hi-IN"/>
        </w:rPr>
        <w:t>142</w:t>
      </w:r>
      <w:r w:rsidRPr="009A651D">
        <w:rPr>
          <w:rFonts w:ascii="Times New Roman" w:eastAsia="SimSun" w:hAnsi="Times New Roman" w:cs="Times New Roman"/>
          <w:spacing w:val="-2"/>
          <w:kern w:val="2"/>
          <w:sz w:val="28"/>
          <w:szCs w:val="28"/>
          <w:lang w:val="kk-KZ" w:eastAsia="zh-CN" w:bidi="hi-IN"/>
        </w:rPr>
        <w:fldChar w:fldCharType="end"/>
      </w:r>
      <w:r w:rsidRPr="009A651D">
        <w:rPr>
          <w:rFonts w:ascii="Times New Roman" w:eastAsia="SimSun" w:hAnsi="Times New Roman" w:cs="Times New Roman"/>
          <w:spacing w:val="-2"/>
          <w:kern w:val="2"/>
          <w:sz w:val="28"/>
          <w:szCs w:val="28"/>
          <w:lang w:eastAsia="zh-CN" w:bidi="hi-IN"/>
        </w:rPr>
        <w:t>, с. 283-311</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fldChar w:fldCharType="begin"/>
      </w:r>
      <w:r w:rsidRPr="009A651D">
        <w:rPr>
          <w:rFonts w:ascii="Times New Roman" w:eastAsia="SimSun" w:hAnsi="Times New Roman" w:cs="Times New Roman"/>
          <w:spacing w:val="-1"/>
          <w:kern w:val="2"/>
          <w:sz w:val="28"/>
          <w:szCs w:val="28"/>
          <w:lang w:val="kk-KZ" w:eastAsia="zh-CN" w:bidi="hi-IN"/>
        </w:rPr>
        <w:instrText xml:space="preserve"> REF _Ref146572242 \r \h  \* MERGEFORMAT </w:instrText>
      </w:r>
      <w:r w:rsidRPr="009A651D">
        <w:rPr>
          <w:rFonts w:ascii="Times New Roman" w:eastAsia="SimSun" w:hAnsi="Times New Roman" w:cs="Times New Roman"/>
          <w:spacing w:val="-1"/>
          <w:kern w:val="2"/>
          <w:sz w:val="28"/>
          <w:szCs w:val="28"/>
          <w:lang w:val="kk-KZ" w:eastAsia="zh-CN" w:bidi="hi-IN"/>
        </w:rPr>
      </w:r>
      <w:r w:rsidRPr="009A651D">
        <w:rPr>
          <w:rFonts w:ascii="Times New Roman" w:eastAsia="SimSun" w:hAnsi="Times New Roman" w:cs="Times New Roman"/>
          <w:spacing w:val="-1"/>
          <w:kern w:val="2"/>
          <w:sz w:val="28"/>
          <w:szCs w:val="28"/>
          <w:lang w:val="kk-KZ" w:eastAsia="zh-CN" w:bidi="hi-IN"/>
        </w:rPr>
        <w:fldChar w:fldCharType="separate"/>
      </w:r>
      <w:r w:rsidR="00761175">
        <w:rPr>
          <w:rFonts w:ascii="Times New Roman" w:eastAsia="SimSun" w:hAnsi="Times New Roman" w:cs="Times New Roman"/>
          <w:spacing w:val="-1"/>
          <w:kern w:val="2"/>
          <w:sz w:val="28"/>
          <w:szCs w:val="28"/>
          <w:lang w:val="kk-KZ" w:eastAsia="zh-CN" w:bidi="hi-IN"/>
        </w:rPr>
        <w:t>39</w:t>
      </w:r>
      <w:r w:rsidRPr="009A651D">
        <w:rPr>
          <w:rFonts w:ascii="Times New Roman" w:eastAsia="SimSun" w:hAnsi="Times New Roman" w:cs="Times New Roman"/>
          <w:spacing w:val="-1"/>
          <w:kern w:val="2"/>
          <w:sz w:val="28"/>
          <w:szCs w:val="28"/>
          <w:lang w:val="kk-KZ" w:eastAsia="zh-CN" w:bidi="hi-IN"/>
        </w:rPr>
        <w:fldChar w:fldCharType="end"/>
      </w:r>
      <w:r w:rsidRPr="009A651D">
        <w:rPr>
          <w:rFonts w:ascii="Times New Roman" w:eastAsia="SimSun" w:hAnsi="Times New Roman" w:cs="Times New Roman"/>
          <w:spacing w:val="-1"/>
          <w:kern w:val="2"/>
          <w:sz w:val="28"/>
          <w:szCs w:val="28"/>
          <w:lang w:eastAsia="zh-CN" w:bidi="hi-IN"/>
        </w:rPr>
        <w:t>, с. 448</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eastAsia="zh-CN" w:bidi="hi-IN"/>
        </w:rPr>
        <w:t xml:space="preserve"> </w:t>
      </w:r>
      <w:r w:rsidRPr="009A651D">
        <w:rPr>
          <w:rFonts w:ascii="Times New Roman" w:eastAsia="SimSun" w:hAnsi="Times New Roman" w:cs="Times New Roman"/>
          <w:kern w:val="2"/>
          <w:sz w:val="28"/>
          <w:szCs w:val="28"/>
          <w:lang w:val="kk-KZ" w:eastAsia="zh-CN" w:bidi="hi-IN"/>
        </w:rPr>
        <w:t>Материалы стоянки Шульбинка обнаруживают сходство с начальноверхнепалеолитической ин</w:t>
      </w:r>
      <w:r w:rsidRPr="009A651D">
        <w:rPr>
          <w:rFonts w:ascii="Times New Roman" w:eastAsia="SimSun" w:hAnsi="Times New Roman" w:cs="Times New Roman"/>
          <w:spacing w:val="-3"/>
          <w:kern w:val="2"/>
          <w:sz w:val="28"/>
          <w:szCs w:val="28"/>
          <w:lang w:val="kk-KZ" w:eastAsia="zh-CN" w:bidi="hi-IN"/>
        </w:rPr>
        <w:t xml:space="preserve">дустрией </w:t>
      </w:r>
      <w:r w:rsidRPr="009A651D">
        <w:rPr>
          <w:rFonts w:ascii="Times New Roman" w:eastAsia="SimSun" w:hAnsi="Times New Roman" w:cs="Times New Roman"/>
          <w:spacing w:val="-2"/>
          <w:kern w:val="2"/>
          <w:sz w:val="28"/>
          <w:szCs w:val="28"/>
          <w:lang w:val="kk-KZ" w:eastAsia="zh-CN" w:bidi="hi-IN"/>
        </w:rPr>
        <w:t>Кара-Бом (верхнепалеолитические комплексы</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2),</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также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находками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из</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слоев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6</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7</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памятника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Ушбулак</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w:t>
      </w:r>
      <w:r w:rsidRPr="009A651D">
        <w:rPr>
          <w:rFonts w:ascii="Times New Roman" w:eastAsia="SimSun" w:hAnsi="Times New Roman" w:cs="Times New Roman"/>
          <w:spacing w:val="-3"/>
          <w:kern w:val="2"/>
          <w:sz w:val="28"/>
          <w:szCs w:val="28"/>
          <w:lang w:val="kk-KZ" w:eastAsia="zh-CN" w:bidi="hi-IN"/>
        </w:rPr>
        <w:fldChar w:fldCharType="begin"/>
      </w:r>
      <w:r w:rsidRPr="009A651D">
        <w:rPr>
          <w:rFonts w:ascii="Times New Roman" w:eastAsia="SimSun" w:hAnsi="Times New Roman" w:cs="Times New Roman"/>
          <w:spacing w:val="-3"/>
          <w:kern w:val="2"/>
          <w:sz w:val="28"/>
          <w:szCs w:val="28"/>
          <w:lang w:val="kk-KZ" w:eastAsia="zh-CN" w:bidi="hi-IN"/>
        </w:rPr>
        <w:instrText xml:space="preserve"> REF _Ref146572249 \r \h  \* MERGEFORMAT </w:instrText>
      </w:r>
      <w:r w:rsidRPr="009A651D">
        <w:rPr>
          <w:rFonts w:ascii="Times New Roman" w:eastAsia="SimSun" w:hAnsi="Times New Roman" w:cs="Times New Roman"/>
          <w:spacing w:val="-3"/>
          <w:kern w:val="2"/>
          <w:sz w:val="28"/>
          <w:szCs w:val="28"/>
          <w:lang w:val="kk-KZ" w:eastAsia="zh-CN" w:bidi="hi-IN"/>
        </w:rPr>
      </w:r>
      <w:r w:rsidRPr="009A651D">
        <w:rPr>
          <w:rFonts w:ascii="Times New Roman" w:eastAsia="SimSun" w:hAnsi="Times New Roman" w:cs="Times New Roman"/>
          <w:spacing w:val="-3"/>
          <w:kern w:val="2"/>
          <w:sz w:val="28"/>
          <w:szCs w:val="28"/>
          <w:lang w:val="kk-KZ" w:eastAsia="zh-CN" w:bidi="hi-IN"/>
        </w:rPr>
        <w:fldChar w:fldCharType="separate"/>
      </w:r>
      <w:r w:rsidR="00761175">
        <w:rPr>
          <w:rFonts w:ascii="Times New Roman" w:eastAsia="SimSun" w:hAnsi="Times New Roman" w:cs="Times New Roman"/>
          <w:spacing w:val="-3"/>
          <w:kern w:val="2"/>
          <w:sz w:val="28"/>
          <w:szCs w:val="28"/>
          <w:lang w:val="kk-KZ" w:eastAsia="zh-CN" w:bidi="hi-IN"/>
        </w:rPr>
        <w:t>143</w:t>
      </w:r>
      <w:r w:rsidRPr="009A651D">
        <w:rPr>
          <w:rFonts w:ascii="Times New Roman" w:eastAsia="SimSun" w:hAnsi="Times New Roman" w:cs="Times New Roman"/>
          <w:spacing w:val="-3"/>
          <w:kern w:val="2"/>
          <w:sz w:val="28"/>
          <w:szCs w:val="28"/>
          <w:lang w:val="kk-KZ" w:eastAsia="zh-CN" w:bidi="hi-IN"/>
        </w:rPr>
        <w:fldChar w:fldCharType="end"/>
      </w:r>
      <w:r w:rsidRPr="009A651D">
        <w:rPr>
          <w:rFonts w:ascii="Times New Roman" w:eastAsia="SimSun" w:hAnsi="Times New Roman" w:cs="Times New Roman"/>
          <w:spacing w:val="-3"/>
          <w:kern w:val="2"/>
          <w:sz w:val="28"/>
          <w:szCs w:val="28"/>
          <w:lang w:eastAsia="zh-CN" w:bidi="hi-IN"/>
        </w:rPr>
        <w:t>, с. 31-52</w:t>
      </w:r>
      <w:r w:rsidRPr="009A651D">
        <w:rPr>
          <w:rFonts w:ascii="Times New Roman" w:eastAsia="SimSun" w:hAnsi="Times New Roman" w:cs="Times New Roman"/>
          <w:spacing w:val="-3"/>
          <w:kern w:val="2"/>
          <w:sz w:val="28"/>
          <w:szCs w:val="28"/>
          <w:lang w:val="kk-KZ" w:eastAsia="zh-CN" w:bidi="hi-IN"/>
        </w:rPr>
        <w:t>].</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Аналогии</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номенклатуре орудийного набора и нуклеусов про</w:t>
      </w:r>
      <w:r w:rsidRPr="009A651D">
        <w:rPr>
          <w:rFonts w:ascii="Times New Roman" w:eastAsia="SimSun" w:hAnsi="Times New Roman" w:cs="Times New Roman"/>
          <w:spacing w:val="-3"/>
          <w:kern w:val="2"/>
          <w:sz w:val="28"/>
          <w:szCs w:val="28"/>
          <w:lang w:val="kk-KZ" w:eastAsia="zh-CN" w:bidi="hi-IN"/>
        </w:rPr>
        <w:t>слеживаются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между</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комплексами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стоянки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Шульбинка</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материалами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слоев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8–11</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Усть-Каракол-1</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_Ref146572242 \r \h </w:instrText>
      </w:r>
      <w:r w:rsidRPr="009A651D">
        <w:rPr>
          <w:rFonts w:ascii="Times New Roman" w:eastAsia="SimSun" w:hAnsi="Times New Roman" w:cs="Times New Roman"/>
          <w:spacing w:val="-1"/>
          <w:kern w:val="2"/>
          <w:sz w:val="28"/>
          <w:szCs w:val="28"/>
          <w:lang w:val="kk-KZ" w:eastAsia="zh-CN" w:bidi="hi-IN"/>
        </w:rPr>
        <w:instrText xml:space="preserve"> \* MERGEFORMAT </w:instrText>
      </w:r>
      <w:r w:rsidRPr="009A651D">
        <w:rPr>
          <w:rFonts w:ascii="Times New Roman" w:eastAsia="SimSun" w:hAnsi="Times New Roman" w:cs="Times New Roman"/>
          <w:spacing w:val="-1"/>
          <w:kern w:val="2"/>
          <w:sz w:val="28"/>
          <w:szCs w:val="28"/>
          <w:lang w:val="kk-KZ" w:eastAsia="zh-CN" w:bidi="hi-IN"/>
        </w:rPr>
      </w:r>
      <w:r w:rsidRPr="009A651D">
        <w:rPr>
          <w:rFonts w:ascii="Times New Roman" w:eastAsia="SimSun" w:hAnsi="Times New Roman" w:cs="Times New Roman"/>
          <w:spacing w:val="-1"/>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39</w:t>
      </w:r>
      <w:r w:rsidRPr="009A651D">
        <w:rPr>
          <w:rFonts w:ascii="Times New Roman" w:eastAsia="SimSun" w:hAnsi="Times New Roman" w:cs="Times New Roman"/>
          <w:spacing w:val="-1"/>
          <w:kern w:val="2"/>
          <w:sz w:val="28"/>
          <w:szCs w:val="28"/>
          <w:lang w:val="kk-KZ" w:eastAsia="zh-CN" w:bidi="hi-IN"/>
        </w:rPr>
        <w:fldChar w:fldCharType="end"/>
      </w:r>
      <w:r w:rsidRPr="009A651D">
        <w:rPr>
          <w:rFonts w:ascii="Times New Roman" w:eastAsia="SimSun" w:hAnsi="Times New Roman" w:cs="Times New Roman"/>
          <w:spacing w:val="-1"/>
          <w:kern w:val="2"/>
          <w:sz w:val="28"/>
          <w:szCs w:val="28"/>
          <w:lang w:eastAsia="zh-CN" w:bidi="hi-IN"/>
        </w:rPr>
        <w:t>, с. 448</w:t>
      </w:r>
      <w:r w:rsidRPr="009A651D">
        <w:rPr>
          <w:rFonts w:ascii="Times New Roman" w:eastAsia="SimSun" w:hAnsi="Times New Roman" w:cs="Times New Roman"/>
          <w:kern w:val="2"/>
          <w:sz w:val="28"/>
          <w:szCs w:val="28"/>
          <w:lang w:val="kk-KZ" w:eastAsia="zh-CN" w:bidi="hi-IN"/>
        </w:rPr>
        <w:t>]. Это, на наш взгляд, можно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объяснить</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близостью</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сырьевой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базы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рассматриваемых стоянок и ориентацией их систем первичного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расщепления на получение пластин. Следует отме</w:t>
      </w:r>
      <w:r w:rsidRPr="009A651D">
        <w:rPr>
          <w:rFonts w:ascii="Times New Roman" w:eastAsia="SimSun" w:hAnsi="Times New Roman" w:cs="Times New Roman"/>
          <w:spacing w:val="-1"/>
          <w:kern w:val="2"/>
          <w:sz w:val="28"/>
          <w:szCs w:val="28"/>
          <w:lang w:val="kk-KZ" w:eastAsia="zh-CN" w:bidi="hi-IN"/>
        </w:rPr>
        <w:t>тить</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наличие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слое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9</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Усть-Каракол-1</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микронуклеусов,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spacing w:val="9"/>
          <w:kern w:val="2"/>
          <w:sz w:val="28"/>
          <w:szCs w:val="28"/>
          <w:lang w:val="kk-KZ" w:eastAsia="zh-CN" w:bidi="hi-IN"/>
        </w:rPr>
        <w:t xml:space="preserve">частности клиновидных, </w:t>
      </w:r>
      <w:r w:rsidRPr="009A651D">
        <w:rPr>
          <w:rFonts w:ascii="Times New Roman" w:eastAsia="SimSun" w:hAnsi="Times New Roman" w:cs="Times New Roman"/>
          <w:kern w:val="2"/>
          <w:sz w:val="28"/>
          <w:szCs w:val="28"/>
          <w:lang w:val="kk-KZ" w:eastAsia="zh-CN" w:bidi="hi-IN"/>
        </w:rPr>
        <w:t>которые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 сравнению с шульбинскими выглядят архаичными.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них</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выпуклый</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плане</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профиле</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подтреугольный фронт, характерный для ранних «кареноидных»</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нуклеусов;</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киль</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гребень</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слабо</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выраженные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или</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отсутствуют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вовсе;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получаемые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мелкопластинчатые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готовки часто изогнутые в профиле. Микроядрища,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обнаруженные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стоянке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Усть-Каракол-1,</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сильно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отличаются от классических клиновидных нуклеусов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финального</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_Ref132810434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144</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11-16</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Кроме</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того,</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слоях 8–11 – имеются артефакты, которые можно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считать типологическими и технологическими маркерами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начального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верхнего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39-52</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стоянке</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они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представлены.</w:t>
      </w:r>
    </w:p>
    <w:p w:rsidR="009A651D" w:rsidRPr="009A651D" w:rsidRDefault="009A651D" w:rsidP="00D23813">
      <w:pPr>
        <w:spacing w:before="14"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Общие черты выявляются при сравнении материалов исследуемого памятника и комплексов среднего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этапа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верхнего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Алтая</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Ануй-2).</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Например,</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стоянке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Ануй-2,</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как</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стоянке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w:t>
      </w:r>
      <w:r w:rsidRPr="009A651D">
        <w:rPr>
          <w:rFonts w:ascii="Times New Roman" w:eastAsia="SimSun" w:hAnsi="Times New Roman" w:cs="Times New Roman"/>
          <w:spacing w:val="-2"/>
          <w:kern w:val="2"/>
          <w:sz w:val="28"/>
          <w:szCs w:val="28"/>
          <w:lang w:val="kk-KZ" w:eastAsia="zh-CN" w:bidi="hi-IN"/>
        </w:rPr>
        <w:t>бинка,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первичное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расщепление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представлено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ядрища</w:t>
      </w:r>
      <w:r w:rsidRPr="009A651D">
        <w:rPr>
          <w:rFonts w:ascii="Times New Roman" w:eastAsia="SimSun" w:hAnsi="Times New Roman" w:cs="Times New Roman"/>
          <w:kern w:val="2"/>
          <w:sz w:val="28"/>
          <w:szCs w:val="28"/>
          <w:lang w:val="kk-KZ" w:eastAsia="zh-CN" w:bidi="hi-IN"/>
        </w:rPr>
        <w:t>ми</w:t>
      </w:r>
      <w:r w:rsidRPr="009A651D">
        <w:rPr>
          <w:rFonts w:ascii="Times New Roman" w:eastAsia="SimSun" w:hAnsi="Times New Roman" w:cs="Times New Roman"/>
          <w:spacing w:val="1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получения</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крупных</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микроядрищ,</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т.ч. клиновидных [</w:t>
      </w:r>
      <w:r w:rsidRPr="009A651D">
        <w:rPr>
          <w:rFonts w:ascii="Times New Roman" w:eastAsia="SimSun" w:hAnsi="Times New Roman" w:cs="Times New Roman"/>
          <w:spacing w:val="-1"/>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_Ref146572242 \r \h </w:instrText>
      </w:r>
      <w:r w:rsidRPr="009A651D">
        <w:rPr>
          <w:rFonts w:ascii="Times New Roman" w:eastAsia="SimSun" w:hAnsi="Times New Roman" w:cs="Times New Roman"/>
          <w:spacing w:val="-1"/>
          <w:kern w:val="2"/>
          <w:sz w:val="28"/>
          <w:szCs w:val="28"/>
          <w:lang w:val="kk-KZ" w:eastAsia="zh-CN" w:bidi="hi-IN"/>
        </w:rPr>
        <w:instrText xml:space="preserve"> \* MERGEFORMAT </w:instrText>
      </w:r>
      <w:r w:rsidRPr="009A651D">
        <w:rPr>
          <w:rFonts w:ascii="Times New Roman" w:eastAsia="SimSun" w:hAnsi="Times New Roman" w:cs="Times New Roman"/>
          <w:spacing w:val="-1"/>
          <w:kern w:val="2"/>
          <w:sz w:val="28"/>
          <w:szCs w:val="28"/>
          <w:lang w:val="kk-KZ" w:eastAsia="zh-CN" w:bidi="hi-IN"/>
        </w:rPr>
      </w:r>
      <w:r w:rsidRPr="009A651D">
        <w:rPr>
          <w:rFonts w:ascii="Times New Roman" w:eastAsia="SimSun" w:hAnsi="Times New Roman" w:cs="Times New Roman"/>
          <w:spacing w:val="-1"/>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39</w:t>
      </w:r>
      <w:r w:rsidRPr="009A651D">
        <w:rPr>
          <w:rFonts w:ascii="Times New Roman" w:eastAsia="SimSun" w:hAnsi="Times New Roman" w:cs="Times New Roman"/>
          <w:spacing w:val="-1"/>
          <w:kern w:val="2"/>
          <w:sz w:val="28"/>
          <w:szCs w:val="28"/>
          <w:lang w:val="kk-KZ" w:eastAsia="zh-CN" w:bidi="hi-IN"/>
        </w:rPr>
        <w:fldChar w:fldCharType="end"/>
      </w:r>
      <w:r w:rsidRPr="009A651D">
        <w:rPr>
          <w:rFonts w:ascii="Times New Roman" w:eastAsia="SimSun" w:hAnsi="Times New Roman" w:cs="Times New Roman"/>
          <w:spacing w:val="-1"/>
          <w:kern w:val="2"/>
          <w:sz w:val="28"/>
          <w:szCs w:val="28"/>
          <w:lang w:eastAsia="zh-CN" w:bidi="hi-IN"/>
        </w:rPr>
        <w:t>, с. 448</w:t>
      </w:r>
      <w:r w:rsidRPr="009A651D">
        <w:rPr>
          <w:rFonts w:ascii="Times New Roman" w:eastAsia="SimSun" w:hAnsi="Times New Roman" w:cs="Times New Roman"/>
          <w:kern w:val="2"/>
          <w:sz w:val="28"/>
          <w:szCs w:val="28"/>
          <w:lang w:val="kk-KZ" w:eastAsia="zh-CN" w:bidi="hi-IN"/>
        </w:rPr>
        <w:t>]. При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этом обнаруживаются существенные различия в соотношении основных типов нуклеусов и в составе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орудийных наборов. Для памятников среднего этапа</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верхнего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палеолита</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остальной</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территории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Южной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Западной Сибири было характерно использование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качестве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основной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заготовки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мелкой</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_Ref132991802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145</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230</w:t>
      </w:r>
      <w:r w:rsidRPr="009A651D">
        <w:rPr>
          <w:rFonts w:ascii="Times New Roman" w:eastAsia="SimSun" w:hAnsi="Times New Roman" w:cs="Times New Roman"/>
          <w:kern w:val="2"/>
          <w:sz w:val="28"/>
          <w:szCs w:val="28"/>
          <w:lang w:val="kk-KZ" w:eastAsia="zh-CN" w:bidi="hi-IN"/>
        </w:rPr>
        <w:t>], но в индустрии Шульбинки это не нашло</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отражения.</w:t>
      </w:r>
    </w:p>
    <w:p w:rsidR="009A651D" w:rsidRPr="009A651D" w:rsidRDefault="009A651D" w:rsidP="00D23813">
      <w:pPr>
        <w:spacing w:after="0" w:line="249"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Наиболее</w:t>
      </w:r>
      <w:r w:rsidRPr="009A651D">
        <w:rPr>
          <w:rFonts w:ascii="Times New Roman" w:eastAsia="SimSun" w:hAnsi="Times New Roman" w:cs="Times New Roman"/>
          <w:spacing w:val="5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близкие</w:t>
      </w:r>
      <w:r w:rsidRPr="009A651D">
        <w:rPr>
          <w:rFonts w:ascii="Times New Roman" w:eastAsia="SimSun" w:hAnsi="Times New Roman" w:cs="Times New Roman"/>
          <w:spacing w:val="5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аналоги</w:t>
      </w:r>
      <w:r w:rsidRPr="009A651D">
        <w:rPr>
          <w:rFonts w:ascii="Times New Roman" w:eastAsia="SimSun" w:hAnsi="Times New Roman" w:cs="Times New Roman"/>
          <w:spacing w:val="5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коллекции стоянки Шульбинка имеются среди финальнопалеолитических</w:t>
      </w:r>
      <w:r w:rsidRPr="009A651D">
        <w:rPr>
          <w:rFonts w:ascii="Times New Roman" w:eastAsia="SimSun" w:hAnsi="Times New Roman" w:cs="Times New Roman"/>
          <w:spacing w:val="3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индустрий</w:t>
      </w:r>
      <w:r w:rsidRPr="009A651D">
        <w:rPr>
          <w:rFonts w:ascii="Times New Roman" w:eastAsia="SimSun" w:hAnsi="Times New Roman" w:cs="Times New Roman"/>
          <w:spacing w:val="3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Южной</w:t>
      </w:r>
      <w:r w:rsidRPr="009A651D">
        <w:rPr>
          <w:rFonts w:ascii="Times New Roman" w:eastAsia="SimSun" w:hAnsi="Times New Roman" w:cs="Times New Roman"/>
          <w:spacing w:val="3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Сибири.</w:t>
      </w:r>
      <w:r w:rsidRPr="009A651D">
        <w:rPr>
          <w:rFonts w:ascii="Times New Roman" w:eastAsia="SimSun" w:hAnsi="Times New Roman" w:cs="Times New Roman"/>
          <w:spacing w:val="3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Использование</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первичном</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расщеплении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как</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крупных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нуклеусов</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для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получения пластин, так и мелких для получения ми</w:t>
      </w:r>
      <w:r w:rsidRPr="009A651D">
        <w:rPr>
          <w:rFonts w:ascii="Times New Roman" w:eastAsia="SimSun" w:hAnsi="Times New Roman" w:cs="Times New Roman"/>
          <w:spacing w:val="-3"/>
          <w:kern w:val="2"/>
          <w:sz w:val="28"/>
          <w:szCs w:val="28"/>
          <w:lang w:val="kk-KZ" w:eastAsia="zh-CN" w:bidi="hi-IN"/>
        </w:rPr>
        <w:t>кропластин</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правильной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огранкой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характерно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для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ин</w:t>
      </w:r>
      <w:r w:rsidRPr="009A651D">
        <w:rPr>
          <w:rFonts w:ascii="Times New Roman" w:eastAsia="SimSun" w:hAnsi="Times New Roman" w:cs="Times New Roman"/>
          <w:spacing w:val="-3"/>
          <w:kern w:val="2"/>
          <w:sz w:val="28"/>
          <w:szCs w:val="28"/>
          <w:lang w:val="kk-KZ" w:eastAsia="zh-CN" w:bidi="hi-IN"/>
        </w:rPr>
        <w:t>дустрий, относящихся к кокоревской археологической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культуре,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которая</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бытовала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территории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Южной</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Сибири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14–10</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тыс.</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л.н.</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
          <w:kern w:val="2"/>
          <w:sz w:val="28"/>
          <w:szCs w:val="28"/>
          <w:lang w:val="kk-KZ" w:eastAsia="zh-CN" w:bidi="hi-IN"/>
        </w:rPr>
        <w:fldChar w:fldCharType="begin"/>
      </w:r>
      <w:r w:rsidRPr="009A651D">
        <w:rPr>
          <w:rFonts w:ascii="Times New Roman" w:eastAsia="SimSun" w:hAnsi="Times New Roman" w:cs="Times New Roman"/>
          <w:spacing w:val="-1"/>
          <w:kern w:val="2"/>
          <w:sz w:val="28"/>
          <w:szCs w:val="28"/>
          <w:lang w:val="kk-KZ" w:eastAsia="zh-CN" w:bidi="hi-IN"/>
        </w:rPr>
        <w:instrText xml:space="preserve"> REF _Ref132991856 \r \h  \* MERGEFORMAT </w:instrText>
      </w:r>
      <w:r w:rsidRPr="009A651D">
        <w:rPr>
          <w:rFonts w:ascii="Times New Roman" w:eastAsia="SimSun" w:hAnsi="Times New Roman" w:cs="Times New Roman"/>
          <w:spacing w:val="-1"/>
          <w:kern w:val="2"/>
          <w:sz w:val="28"/>
          <w:szCs w:val="28"/>
          <w:lang w:val="kk-KZ" w:eastAsia="zh-CN" w:bidi="hi-IN"/>
        </w:rPr>
      </w:r>
      <w:r w:rsidRPr="009A651D">
        <w:rPr>
          <w:rFonts w:ascii="Times New Roman" w:eastAsia="SimSun" w:hAnsi="Times New Roman" w:cs="Times New Roman"/>
          <w:spacing w:val="-1"/>
          <w:kern w:val="2"/>
          <w:sz w:val="28"/>
          <w:szCs w:val="28"/>
          <w:lang w:val="kk-KZ" w:eastAsia="zh-CN" w:bidi="hi-IN"/>
        </w:rPr>
        <w:fldChar w:fldCharType="separate"/>
      </w:r>
      <w:r w:rsidR="00761175">
        <w:rPr>
          <w:rFonts w:ascii="Times New Roman" w:eastAsia="SimSun" w:hAnsi="Times New Roman" w:cs="Times New Roman"/>
          <w:spacing w:val="-1"/>
          <w:kern w:val="2"/>
          <w:sz w:val="28"/>
          <w:szCs w:val="28"/>
          <w:lang w:val="kk-KZ" w:eastAsia="zh-CN" w:bidi="hi-IN"/>
        </w:rPr>
        <w:t>146</w:t>
      </w:r>
      <w:r w:rsidRPr="009A651D">
        <w:rPr>
          <w:rFonts w:ascii="Times New Roman" w:eastAsia="SimSun" w:hAnsi="Times New Roman" w:cs="Times New Roman"/>
          <w:spacing w:val="-1"/>
          <w:kern w:val="2"/>
          <w:sz w:val="28"/>
          <w:szCs w:val="28"/>
          <w:lang w:val="kk-KZ" w:eastAsia="zh-CN" w:bidi="hi-IN"/>
        </w:rPr>
        <w:fldChar w:fldCharType="end"/>
      </w:r>
      <w:r w:rsidRPr="009A651D">
        <w:rPr>
          <w:rFonts w:ascii="Times New Roman" w:eastAsia="SimSun" w:hAnsi="Times New Roman" w:cs="Times New Roman"/>
          <w:spacing w:val="-1"/>
          <w:kern w:val="2"/>
          <w:sz w:val="28"/>
          <w:szCs w:val="28"/>
          <w:lang w:eastAsia="zh-CN" w:bidi="hi-IN"/>
        </w:rPr>
        <w:t>, с. 200</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_Ref132991802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145</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230</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_Ref132991930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147</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182-190</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технике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подготовки зоны расщепления пластин индустрия стоянки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 также ближе к комплексам кокоревских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памятников,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чем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индустриям</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ранних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этапов</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верхне</w:t>
      </w:r>
      <w:r w:rsidRPr="009A651D">
        <w:rPr>
          <w:rFonts w:ascii="Times New Roman" w:eastAsia="SimSun" w:hAnsi="Times New Roman" w:cs="Times New Roman"/>
          <w:kern w:val="2"/>
          <w:sz w:val="28"/>
          <w:szCs w:val="28"/>
          <w:lang w:val="kk-KZ" w:eastAsia="zh-CN" w:bidi="hi-IN"/>
        </w:rPr>
        <w:t>го палеолита. Значительное сходство между материалами изучаемой стоянки и кокоревских памятников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обнаруживается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при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сравнении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орудийных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наборов,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 которых широко представлены концевые скребки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отщепах</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пластинах,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разнообразные</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скребла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от</w:t>
      </w:r>
      <w:r w:rsidRPr="009A651D">
        <w:rPr>
          <w:rFonts w:ascii="Times New Roman" w:eastAsia="SimSun" w:hAnsi="Times New Roman" w:cs="Times New Roman"/>
          <w:kern w:val="2"/>
          <w:sz w:val="28"/>
          <w:szCs w:val="28"/>
          <w:lang w:val="kk-KZ" w:eastAsia="zh-CN" w:bidi="hi-IN"/>
        </w:rPr>
        <w:t>щепах и галечные орудия – струги, чопперы и скребла-унифасы. В обоих комплексах имеются пластины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 интенсивной ретушью, резцы и остроконечники.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 xml:space="preserve">Безусловно, между индустриями классических </w:t>
      </w:r>
      <w:r w:rsidRPr="009A651D">
        <w:rPr>
          <w:rFonts w:ascii="Times New Roman" w:eastAsia="SimSun" w:hAnsi="Times New Roman" w:cs="Times New Roman"/>
          <w:spacing w:val="-1"/>
          <w:kern w:val="2"/>
          <w:sz w:val="28"/>
          <w:szCs w:val="28"/>
          <w:lang w:val="kk-KZ" w:eastAsia="zh-CN" w:bidi="hi-IN"/>
        </w:rPr>
        <w:t>памятников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кокоревской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культуры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(Кокорево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I,</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IV,</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Новоселово VII) и стоянки Шульбинка нельзя ставить знак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равенства. Так, в микроиндустрии последней преоб</w:t>
      </w:r>
      <w:r w:rsidRPr="009A651D">
        <w:rPr>
          <w:rFonts w:ascii="Times New Roman" w:eastAsia="SimSun" w:hAnsi="Times New Roman" w:cs="Times New Roman"/>
          <w:spacing w:val="-1"/>
          <w:kern w:val="2"/>
          <w:sz w:val="28"/>
          <w:szCs w:val="28"/>
          <w:lang w:val="kk-KZ" w:eastAsia="zh-CN" w:bidi="hi-IN"/>
        </w:rPr>
        <w:t>ладают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торцовые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формы,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комплексах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кокоревской</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культуры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клиновидные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микроядрища,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большее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w:t>
      </w:r>
      <w:r w:rsidRPr="009A651D">
        <w:rPr>
          <w:rFonts w:ascii="Times New Roman" w:eastAsia="SimSun" w:hAnsi="Times New Roman" w:cs="Times New Roman"/>
          <w:spacing w:val="-1"/>
          <w:kern w:val="2"/>
          <w:sz w:val="28"/>
          <w:szCs w:val="28"/>
          <w:lang w:val="kk-KZ" w:eastAsia="zh-CN" w:bidi="hi-IN"/>
        </w:rPr>
        <w:t>пространение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получили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пластинчатые</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заготовки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Можно</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утверждать,</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что</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сходство</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между</w:t>
      </w:r>
      <w:r w:rsidRPr="009A651D">
        <w:rPr>
          <w:rFonts w:ascii="Times New Roman" w:eastAsia="SimSun" w:hAnsi="Times New Roman" w:cs="Times New Roman"/>
          <w:spacing w:val="-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рассматриваемыми комплексами связано не с культурным</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единством, а с определенной стадией развития па</w:t>
      </w:r>
      <w:r w:rsidRPr="009A651D">
        <w:rPr>
          <w:rFonts w:ascii="Times New Roman" w:eastAsia="SimSun" w:hAnsi="Times New Roman" w:cs="Times New Roman"/>
          <w:spacing w:val="-1"/>
          <w:kern w:val="2"/>
          <w:sz w:val="28"/>
          <w:szCs w:val="28"/>
          <w:lang w:val="kk-KZ" w:eastAsia="zh-CN" w:bidi="hi-IN"/>
        </w:rPr>
        <w:t>леолита,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что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позволяет</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отнести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материалы</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памятника</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финальному</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верхнему</w:t>
      </w:r>
      <w:r w:rsidRPr="009A651D">
        <w:rPr>
          <w:rFonts w:ascii="Times New Roman" w:eastAsia="SimSun" w:hAnsi="Times New Roman" w:cs="Times New Roman"/>
          <w:spacing w:val="-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палеолиту.</w:t>
      </w:r>
    </w:p>
    <w:p w:rsidR="009A651D" w:rsidRPr="009A651D" w:rsidRDefault="009A651D" w:rsidP="00D23813">
      <w:pPr>
        <w:spacing w:before="8"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spacing w:val="-3"/>
          <w:kern w:val="2"/>
          <w:sz w:val="28"/>
          <w:szCs w:val="28"/>
          <w:lang w:val="kk-KZ" w:eastAsia="zh-CN" w:bidi="hi-IN"/>
        </w:rPr>
        <w:t>Такому</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выводу</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противоречат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результаты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срав</w:t>
      </w:r>
      <w:r w:rsidRPr="009A651D">
        <w:rPr>
          <w:rFonts w:ascii="Times New Roman" w:eastAsia="SimSun" w:hAnsi="Times New Roman" w:cs="Times New Roman"/>
          <w:spacing w:val="-1"/>
          <w:kern w:val="2"/>
          <w:sz w:val="28"/>
          <w:szCs w:val="28"/>
          <w:lang w:val="kk-KZ" w:eastAsia="zh-CN" w:bidi="hi-IN"/>
        </w:rPr>
        <w:t>нения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материалов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Шульбинки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более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поздними,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раннеголоценовыми, комплексами Казахстана, которые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ранее определялись как мезолитические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_Ref132991998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121-126</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_Ref132992045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149</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22-26</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_Ref132992078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150</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108-130</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Спецификой этих индустрий является наличие выраженно</w:t>
      </w:r>
      <w:r w:rsidRPr="009A651D">
        <w:rPr>
          <w:rFonts w:ascii="Times New Roman" w:eastAsia="SimSun" w:hAnsi="Times New Roman" w:cs="Times New Roman"/>
          <w:spacing w:val="-2"/>
          <w:kern w:val="2"/>
          <w:sz w:val="28"/>
          <w:szCs w:val="28"/>
          <w:lang w:val="kk-KZ" w:eastAsia="zh-CN" w:bidi="hi-IN"/>
        </w:rPr>
        <w:t>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микролитического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компонента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нуклеусов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(торцо</w:t>
      </w:r>
      <w:r w:rsidRPr="009A651D">
        <w:rPr>
          <w:rFonts w:ascii="Times New Roman" w:eastAsia="SimSun" w:hAnsi="Times New Roman" w:cs="Times New Roman"/>
          <w:kern w:val="2"/>
          <w:sz w:val="28"/>
          <w:szCs w:val="28"/>
          <w:lang w:val="kk-KZ" w:eastAsia="zh-CN" w:bidi="hi-IN"/>
        </w:rPr>
        <w:t>вых, клиновидных, призматических, конусовидных),</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целевых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сколов</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них,</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частности, геометрических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микролитов.На памятнике Шульбинка микролитических изделий</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немного</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Наиболее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яркий</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элемент</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микроиндустрии – нуклеусы для получения микропластин;</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они</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представлены</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2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горизонтах</w:t>
      </w:r>
      <w:r w:rsidRPr="009A651D">
        <w:rPr>
          <w:rFonts w:ascii="Times New Roman" w:eastAsia="SimSun" w:hAnsi="Times New Roman" w:cs="Times New Roman"/>
          <w:spacing w:val="2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примерно</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одинаковом</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количестве</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Микропластин</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крайне мало, орудия на микропластинах</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отсутствуют,</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пластинках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единичны</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(скребок</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до</w:t>
      </w:r>
      <w:r w:rsidRPr="009A651D">
        <w:rPr>
          <w:rFonts w:ascii="Times New Roman" w:eastAsia="SimSun" w:hAnsi="Times New Roman" w:cs="Times New Roman"/>
          <w:kern w:val="2"/>
          <w:sz w:val="28"/>
          <w:szCs w:val="28"/>
          <w:lang w:val="kk-KZ" w:eastAsia="zh-CN" w:bidi="hi-IN"/>
        </w:rPr>
        <w:t>лотовидное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орудие).</w:t>
      </w:r>
    </w:p>
    <w:p w:rsidR="009A651D" w:rsidRPr="009A651D" w:rsidRDefault="009A651D" w:rsidP="00D23813">
      <w:pPr>
        <w:spacing w:after="200" w:line="240" w:lineRule="auto"/>
        <w:ind w:right="142" w:firstLine="709"/>
        <w:contextualSpacing/>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Ближайшим</w:t>
      </w:r>
      <w:r w:rsidRPr="009A651D">
        <w:rPr>
          <w:rFonts w:ascii="Times New Roman" w:eastAsiaTheme="minorEastAsia" w:hAnsi="Times New Roman" w:cs="Times New Roman"/>
          <w:spacing w:val="-47"/>
          <w:sz w:val="28"/>
          <w:szCs w:val="28"/>
          <w:lang w:eastAsia="ru-RU"/>
        </w:rPr>
        <w:t xml:space="preserve"> </w:t>
      </w:r>
      <w:r w:rsidRPr="009A651D">
        <w:rPr>
          <w:rFonts w:ascii="Times New Roman" w:eastAsiaTheme="minorEastAsia" w:hAnsi="Times New Roman" w:cs="Times New Roman"/>
          <w:sz w:val="28"/>
          <w:szCs w:val="28"/>
          <w:lang w:eastAsia="ru-RU"/>
        </w:rPr>
        <w:t>к Шульбинке памятником со стратифицированным</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комплексом</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этого</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периода</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является</w:t>
      </w:r>
      <w:r w:rsidRPr="009A651D">
        <w:rPr>
          <w:rFonts w:ascii="Times New Roman" w:eastAsiaTheme="minorEastAsia" w:hAnsi="Times New Roman" w:cs="Times New Roman"/>
          <w:spacing w:val="1"/>
          <w:sz w:val="28"/>
          <w:szCs w:val="28"/>
          <w:lang w:eastAsia="ru-RU"/>
        </w:rPr>
        <w:t xml:space="preserve"> </w:t>
      </w:r>
      <w:r w:rsidRPr="009A651D">
        <w:rPr>
          <w:rFonts w:ascii="Times New Roman" w:eastAsiaTheme="minorEastAsia" w:hAnsi="Times New Roman" w:cs="Times New Roman"/>
          <w:sz w:val="28"/>
          <w:szCs w:val="28"/>
          <w:lang w:eastAsia="ru-RU"/>
        </w:rPr>
        <w:t>многослойная</w:t>
      </w:r>
      <w:r w:rsidRPr="009A651D">
        <w:rPr>
          <w:rFonts w:ascii="Times New Roman" w:eastAsiaTheme="minorEastAsia" w:hAnsi="Times New Roman" w:cs="Times New Roman"/>
          <w:spacing w:val="-47"/>
          <w:sz w:val="28"/>
          <w:szCs w:val="28"/>
          <w:lang w:eastAsia="ru-RU"/>
        </w:rPr>
        <w:t xml:space="preserve"> </w:t>
      </w:r>
      <w:r w:rsidRPr="009A651D">
        <w:rPr>
          <w:rFonts w:ascii="Times New Roman" w:eastAsiaTheme="minorEastAsia" w:hAnsi="Times New Roman" w:cs="Times New Roman"/>
          <w:sz w:val="28"/>
          <w:szCs w:val="28"/>
          <w:lang w:eastAsia="ru-RU"/>
        </w:rPr>
        <w:t>стоянка</w:t>
      </w:r>
      <w:r w:rsidRPr="009A651D">
        <w:rPr>
          <w:rFonts w:ascii="Times New Roman" w:eastAsiaTheme="minorEastAsia" w:hAnsi="Times New Roman" w:cs="Times New Roman"/>
          <w:spacing w:val="-6"/>
          <w:sz w:val="28"/>
          <w:szCs w:val="28"/>
          <w:lang w:eastAsia="ru-RU"/>
        </w:rPr>
        <w:t xml:space="preserve"> </w:t>
      </w:r>
      <w:r w:rsidRPr="009A651D">
        <w:rPr>
          <w:rFonts w:ascii="Times New Roman" w:eastAsiaTheme="minorEastAsia" w:hAnsi="Times New Roman" w:cs="Times New Roman"/>
          <w:sz w:val="28"/>
          <w:szCs w:val="28"/>
          <w:lang w:eastAsia="ru-RU"/>
        </w:rPr>
        <w:t>Ушбулак</w:t>
      </w:r>
      <w:r w:rsidRPr="009A651D">
        <w:rPr>
          <w:rFonts w:ascii="Times New Roman" w:eastAsiaTheme="minorEastAsia" w:hAnsi="Times New Roman" w:cs="Times New Roman"/>
          <w:spacing w:val="-5"/>
          <w:sz w:val="28"/>
          <w:szCs w:val="28"/>
          <w:lang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16-29]. По технико-типологическим характеристикам артефактов, их стратиграфической позиции, а также по сопровождающим остаткам фауны было выделено четыре основных культурно-хронологических комплекса: начальных этапов верхнего палеолита (слои 7-6), развитого верхнего палеолита (слои 5.1-4), финального верхнего палеолита (слои </w:t>
      </w:r>
      <w:r w:rsidRPr="009A651D">
        <w:rPr>
          <w:rFonts w:ascii="Times New Roman" w:eastAsiaTheme="minorEastAsia" w:hAnsi="Times New Roman" w:cs="Times New Roman"/>
          <w:bCs/>
          <w:sz w:val="28"/>
          <w:szCs w:val="28"/>
          <w:lang w:eastAsia="ru-RU"/>
        </w:rPr>
        <w:t>3-</w:t>
      </w:r>
      <w:r w:rsidRPr="009A651D">
        <w:rPr>
          <w:rFonts w:ascii="Times New Roman" w:eastAsiaTheme="minorEastAsia" w:hAnsi="Times New Roman" w:cs="Times New Roman"/>
          <w:sz w:val="28"/>
          <w:szCs w:val="28"/>
          <w:lang w:eastAsia="ru-RU"/>
        </w:rPr>
        <w:t>2) и эпохи палеометалла (слой 1)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_Ref146572404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151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438-451</w:t>
      </w:r>
      <w:r w:rsidRPr="009A651D">
        <w:rPr>
          <w:rFonts w:ascii="Times New Roman" w:eastAsiaTheme="minorEastAsia" w:hAnsi="Times New Roman" w:cs="Times New Roman"/>
          <w:sz w:val="28"/>
          <w:szCs w:val="28"/>
          <w:shd w:val="clear" w:color="auto" w:fill="FFFFFF"/>
          <w:lang w:eastAsia="ru-RU"/>
        </w:rPr>
        <w:t>]</w:t>
      </w:r>
      <w:r w:rsidRPr="009A651D">
        <w:rPr>
          <w:rFonts w:ascii="Times New Roman" w:eastAsiaTheme="minorEastAsia" w:hAnsi="Times New Roman" w:cs="Times New Roman"/>
          <w:sz w:val="28"/>
          <w:szCs w:val="28"/>
          <w:lang w:eastAsia="ru-RU"/>
        </w:rPr>
        <w:t xml:space="preserve">. Хронология стоянки была установлена на основе серии из 20 </w:t>
      </w:r>
      <w:r w:rsidRPr="009A651D">
        <w:rPr>
          <w:rFonts w:ascii="Times New Roman" w:eastAsiaTheme="minorEastAsia" w:hAnsi="Times New Roman" w:cs="Times New Roman"/>
          <w:sz w:val="28"/>
          <w:szCs w:val="28"/>
          <w:lang w:val="en-US" w:eastAsia="ru-RU"/>
        </w:rPr>
        <w:t>OSL</w:t>
      </w:r>
      <w:r w:rsidRPr="009A651D">
        <w:rPr>
          <w:rFonts w:ascii="Times New Roman" w:eastAsiaTheme="minorEastAsia" w:hAnsi="Times New Roman" w:cs="Times New Roman"/>
          <w:sz w:val="28"/>
          <w:szCs w:val="28"/>
          <w:lang w:eastAsia="ru-RU"/>
        </w:rPr>
        <w:t xml:space="preserve"> и 5 AMS дат. Построенная на их основе байесовская модель возраста показала, что накопление группы слоев 7.2–5.2, вероятнее всего, происходило в интервале ~52–35 тыс. л.н.; слоев 5.1–4.1 – в интервале ~25–20 тыс. л.н., а слоев 3–2 – в интервале ~17–14 тыс. л.н.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_Ref146572410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152</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317-321</w:t>
      </w:r>
      <w:r w:rsidRPr="009A651D">
        <w:rPr>
          <w:rFonts w:ascii="Times New Roman" w:eastAsiaTheme="minorEastAsia"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eastAsia="ru-RU"/>
        </w:rPr>
      </w:pPr>
      <w:r w:rsidRPr="009A651D">
        <w:rPr>
          <w:rFonts w:ascii="Times New Roman" w:eastAsiaTheme="minorEastAsia" w:hAnsi="Times New Roman" w:cs="Times New Roman"/>
          <w:sz w:val="28"/>
          <w:szCs w:val="28"/>
          <w:lang w:eastAsia="ru-RU"/>
        </w:rPr>
        <w:t>Наиболее массовый и выразительный материал (~16000 экз.), залегающий в слоях 7-6, соответствует самым ранним этапам верхнепалеолитической эпохи. Проблема перехода от среднего к верхнему палеолиту занимает одно из центральных мест в мировой археологии. В контексте ее решения выделение каменных индустрий начального верхнего палеолита стало одним из заметных достижений археологии палеолита конца XX века. Эти комплексы были изначально охарактеризованы на примере материалов стоянки Бокер-Тахтит и грота Ксар-Акил (Левант), а в настоящее время идентифицированы во многих районах Евразии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_Ref146572422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153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 xml:space="preserve"> 251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color w:val="000000"/>
          <w:sz w:val="28"/>
          <w:szCs w:val="28"/>
          <w:lang w:val="kk-KZ" w:eastAsia="ru-RU"/>
        </w:rPr>
        <w:t xml:space="preserve"> </w:t>
      </w:r>
      <w:r w:rsidRPr="009A651D">
        <w:rPr>
          <w:rFonts w:ascii="Times New Roman" w:eastAsiaTheme="minorEastAsia" w:hAnsi="Times New Roman" w:cs="Times New Roman"/>
          <w:color w:val="000000"/>
          <w:sz w:val="28"/>
          <w:szCs w:val="28"/>
          <w:lang w:val="kk-KZ" w:eastAsia="ru-RU"/>
        </w:rPr>
        <w:fldChar w:fldCharType="begin"/>
      </w:r>
      <w:r w:rsidRPr="009A651D">
        <w:rPr>
          <w:rFonts w:ascii="Times New Roman" w:eastAsiaTheme="minorEastAsia" w:hAnsi="Times New Roman" w:cs="Times New Roman"/>
          <w:color w:val="000000"/>
          <w:sz w:val="28"/>
          <w:szCs w:val="28"/>
          <w:lang w:val="kk-KZ" w:eastAsia="ru-RU"/>
        </w:rPr>
        <w:instrText xml:space="preserve"> REF _Ref146572430 \r \h  \* MERGEFORMAT </w:instrText>
      </w:r>
      <w:r w:rsidRPr="009A651D">
        <w:rPr>
          <w:rFonts w:ascii="Times New Roman" w:eastAsiaTheme="minorEastAsia" w:hAnsi="Times New Roman" w:cs="Times New Roman"/>
          <w:color w:val="000000"/>
          <w:sz w:val="28"/>
          <w:szCs w:val="28"/>
          <w:lang w:val="kk-KZ" w:eastAsia="ru-RU"/>
        </w:rPr>
      </w:r>
      <w:r w:rsidRPr="009A651D">
        <w:rPr>
          <w:rFonts w:ascii="Times New Roman" w:eastAsiaTheme="minorEastAsia" w:hAnsi="Times New Roman" w:cs="Times New Roman"/>
          <w:color w:val="000000"/>
          <w:sz w:val="28"/>
          <w:szCs w:val="28"/>
          <w:lang w:val="kk-KZ" w:eastAsia="ru-RU"/>
        </w:rPr>
        <w:fldChar w:fldCharType="separate"/>
      </w:r>
      <w:r w:rsidR="00761175">
        <w:rPr>
          <w:rFonts w:ascii="Times New Roman" w:eastAsiaTheme="minorEastAsia" w:hAnsi="Times New Roman" w:cs="Times New Roman"/>
          <w:color w:val="000000"/>
          <w:sz w:val="28"/>
          <w:szCs w:val="28"/>
          <w:lang w:val="kk-KZ" w:eastAsia="ru-RU"/>
        </w:rPr>
        <w:t>154</w:t>
      </w:r>
      <w:r w:rsidRPr="009A651D">
        <w:rPr>
          <w:rFonts w:ascii="Times New Roman" w:eastAsiaTheme="minorEastAsia" w:hAnsi="Times New Roman" w:cs="Times New Roman"/>
          <w:color w:val="000000"/>
          <w:sz w:val="28"/>
          <w:szCs w:val="28"/>
          <w:lang w:val="kk-KZ" w:eastAsia="ru-RU"/>
        </w:rPr>
        <w:fldChar w:fldCharType="end"/>
      </w:r>
      <w:r w:rsidRPr="009A651D">
        <w:rPr>
          <w:rFonts w:ascii="Times New Roman" w:eastAsiaTheme="minorEastAsia" w:hAnsi="Times New Roman" w:cs="Times New Roman"/>
          <w:color w:val="000000"/>
          <w:sz w:val="28"/>
          <w:szCs w:val="28"/>
          <w:lang w:val="kk-KZ" w:eastAsia="ru-RU"/>
        </w:rPr>
        <w:t>, с. 277</w:t>
      </w:r>
      <w:r w:rsidRPr="009A651D">
        <w:rPr>
          <w:rFonts w:ascii="Times New Roman" w:eastAsiaTheme="minorEastAsia" w:hAnsi="Times New Roman" w:cs="Times New Roman"/>
          <w:sz w:val="28"/>
          <w:szCs w:val="28"/>
          <w:lang w:eastAsia="ru-RU"/>
        </w:rPr>
        <w:t>]. Первой и, пока, единственной</w:t>
      </w:r>
      <w:r w:rsidRPr="009A651D">
        <w:rPr>
          <w:rFonts w:ascii="Times New Roman" w:eastAsiaTheme="minorEastAsia" w:hAnsi="Times New Roman" w:cs="Times New Roman"/>
          <w:color w:val="FF0000"/>
          <w:sz w:val="28"/>
          <w:szCs w:val="28"/>
          <w:lang w:eastAsia="ru-RU"/>
        </w:rPr>
        <w:t xml:space="preserve"> </w:t>
      </w:r>
      <w:r w:rsidRPr="009A651D">
        <w:rPr>
          <w:rFonts w:ascii="Times New Roman" w:eastAsiaTheme="minorEastAsia" w:hAnsi="Times New Roman" w:cs="Times New Roman"/>
          <w:sz w:val="28"/>
          <w:szCs w:val="28"/>
          <w:lang w:eastAsia="ru-RU"/>
        </w:rPr>
        <w:t>подобной стоянкой на территории Казахстана является Ушбулак. Каменная индустрия нижних слоев стоянки в первичном расщеплении характеризуется абсолютным преобладанием двухплощадочных нуклеусов встречного пластинчатого раскалывания; доминированием среди сколов пластин (более 60%), в т.ч. крупных, длиной до 30 см.</w:t>
      </w:r>
      <w:r w:rsidRPr="009A651D">
        <w:rPr>
          <w:rFonts w:ascii="Times New Roman" w:eastAsia="TimesNewRomanPS-BoldMT" w:hAnsi="Times New Roman" w:cs="Times New Roman"/>
          <w:sz w:val="28"/>
          <w:szCs w:val="28"/>
          <w:lang w:eastAsia="ru-RU"/>
        </w:rPr>
        <w:t xml:space="preserve"> Ударные площади, в основном, гладкий, на большинстве сколов зафиксированы разнообразные приёмы подправки зоны скалывания, в том числе, такой специфический как пикетаж. Много технических сколов, включая реберчатые пластины, сколы подправки ударных площадок и заныривающие сколы</w:t>
      </w:r>
      <w:r w:rsidRPr="009A651D">
        <w:rPr>
          <w:rFonts w:ascii="Times New Roman" w:eastAsiaTheme="minorEastAsia" w:hAnsi="Times New Roman" w:cs="Times New Roman"/>
          <w:sz w:val="28"/>
          <w:szCs w:val="28"/>
          <w:lang w:eastAsia="ru-RU"/>
        </w:rPr>
        <w:t>. Орудийный набор включает концевые скребки, интенсивно ретушированные пластины, тронкированно-фасетированные и шиповидные изделия, а также специфические орудийные формы: пластина с перехватом, изделия с вентральной подтеской проксимального края, скошенное острие, остроконечник и скребок с насадом, нуклеусы-резцы, бифас. Это</w:t>
      </w:r>
      <w:r w:rsidRPr="009A651D">
        <w:rPr>
          <w:rFonts w:ascii="Times New Roman" w:eastAsiaTheme="minorEastAsia" w:hAnsi="Times New Roman" w:cs="Times New Roman"/>
          <w:color w:val="00B0F0"/>
          <w:sz w:val="28"/>
          <w:szCs w:val="28"/>
          <w:lang w:eastAsia="ru-RU"/>
        </w:rPr>
        <w:t xml:space="preserve"> </w:t>
      </w:r>
      <w:r w:rsidRPr="009A651D">
        <w:rPr>
          <w:rFonts w:ascii="Times New Roman" w:eastAsiaTheme="minorEastAsia" w:hAnsi="Times New Roman" w:cs="Times New Roman"/>
          <w:sz w:val="28"/>
          <w:szCs w:val="28"/>
          <w:lang w:eastAsia="ru-RU"/>
        </w:rPr>
        <w:t>позволяет уверенно атрибутировать данный комплекс начальным этапом верхнего палеолита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_Ref146571871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129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val="kk-KZ" w:eastAsia="ru-RU"/>
        </w:rPr>
        <w:t>, с. 16-29</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eastAsia="ru-RU"/>
        </w:rPr>
        <w:t xml:space="preserve"> Хронологически и типологически эти материалы близки кругу индустрий начальных этапов верхнего палеолита, которые фиксируются на территории Центральной Азии и Южной Сибири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_Ref132820487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127</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eastAsia="ru-RU"/>
        </w:rPr>
        <w:t xml:space="preserve">, </w:t>
      </w:r>
      <w:r w:rsidRPr="009A651D">
        <w:rPr>
          <w:rFonts w:ascii="Times New Roman" w:eastAsia="TimesNewRomanPSMT" w:hAnsi="Times New Roman" w:cs="Times New Roman"/>
          <w:sz w:val="28"/>
          <w:szCs w:val="28"/>
          <w:lang w:val="kk-KZ" w:eastAsia="ru-RU"/>
        </w:rPr>
        <w:t>с. 228</w:t>
      </w:r>
      <w:r w:rsidRPr="009A651D">
        <w:rPr>
          <w:rFonts w:ascii="Times New Roman" w:eastAsia="TimesNewRomanPSMT" w:hAnsi="Times New Roman" w:cs="Times New Roman"/>
          <w:sz w:val="28"/>
          <w:szCs w:val="28"/>
          <w:lang w:eastAsia="ru-RU"/>
        </w:rPr>
        <w:t>]. Наиболее близкие аналогии индустрии нижних слоев Ушбулака имеют с материалами горизонта ВП2 стоянки Кара-Бом (~49 тыс. л.н.)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_Ref146572481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155</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115-121</w:t>
      </w:r>
      <w:r w:rsidRPr="009A651D">
        <w:rPr>
          <w:rFonts w:ascii="Times New Roman" w:eastAsia="TimesNewRomanPSMT" w:hAnsi="Times New Roman" w:cs="Times New Roman"/>
          <w:sz w:val="28"/>
          <w:szCs w:val="28"/>
          <w:lang w:eastAsia="ru-RU"/>
        </w:rPr>
        <w:t xml:space="preserve">;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_Ref132810502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128</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39-52</w:t>
      </w:r>
      <w:r w:rsidRPr="009A651D">
        <w:rPr>
          <w:rFonts w:ascii="Times New Roman" w:eastAsia="TimesNewRomanPSMT" w:hAnsi="Times New Roman" w:cs="Times New Roman"/>
          <w:sz w:val="28"/>
          <w:szCs w:val="28"/>
          <w:lang w:eastAsia="ru-RU"/>
        </w:rPr>
        <w:t>]. Высокая степень сходства между ними прослеживается по всем основным параметрам каменного производства – от типов используемого сырья и характеристикам первичного расщепления до состава орудийных наборов и наличия в них специфичных изделий-маркеров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_Ref132810502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128</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39-52</w:t>
      </w:r>
      <w:r w:rsidRPr="009A651D">
        <w:rPr>
          <w:rFonts w:ascii="Times New Roman" w:eastAsia="TimesNewRomanPSMT" w:hAnsi="Times New Roman" w:cs="Times New Roman"/>
          <w:sz w:val="28"/>
          <w:szCs w:val="28"/>
          <w:lang w:eastAsia="ru-RU"/>
        </w:rPr>
        <w:t>]. Основное же различие этих индустрий заключается в отсутствии на стоянке Ушбулак проявлений леваллуазской техники [</w:t>
      </w:r>
      <w:r w:rsidRPr="009A651D">
        <w:rPr>
          <w:rFonts w:ascii="Times New Roman" w:eastAsia="TimesNewRomanPSMT" w:hAnsi="Times New Roman" w:cs="Times New Roman"/>
          <w:sz w:val="28"/>
          <w:szCs w:val="28"/>
          <w:lang w:eastAsia="ru-RU"/>
        </w:rPr>
        <w:fldChar w:fldCharType="begin"/>
      </w:r>
      <w:r w:rsidRPr="009A651D">
        <w:rPr>
          <w:rFonts w:ascii="Times New Roman" w:eastAsia="TimesNewRomanPSMT" w:hAnsi="Times New Roman" w:cs="Times New Roman"/>
          <w:sz w:val="28"/>
          <w:szCs w:val="28"/>
          <w:lang w:eastAsia="ru-RU"/>
        </w:rPr>
        <w:instrText xml:space="preserve"> REF _Ref132821197 \r \h  \* MERGEFORMAT </w:instrText>
      </w:r>
      <w:r w:rsidRPr="009A651D">
        <w:rPr>
          <w:rFonts w:ascii="Times New Roman" w:eastAsia="TimesNewRomanPSMT" w:hAnsi="Times New Roman" w:cs="Times New Roman"/>
          <w:sz w:val="28"/>
          <w:szCs w:val="28"/>
          <w:lang w:eastAsia="ru-RU"/>
        </w:rPr>
      </w:r>
      <w:r w:rsidRPr="009A651D">
        <w:rPr>
          <w:rFonts w:ascii="Times New Roman" w:eastAsia="TimesNewRomanPSMT" w:hAnsi="Times New Roman" w:cs="Times New Roman"/>
          <w:sz w:val="28"/>
          <w:szCs w:val="28"/>
          <w:lang w:eastAsia="ru-RU"/>
        </w:rPr>
        <w:fldChar w:fldCharType="separate"/>
      </w:r>
      <w:r w:rsidR="00761175">
        <w:rPr>
          <w:rFonts w:ascii="Times New Roman" w:eastAsia="TimesNewRomanPSMT" w:hAnsi="Times New Roman" w:cs="Times New Roman"/>
          <w:sz w:val="28"/>
          <w:szCs w:val="28"/>
          <w:lang w:eastAsia="ru-RU"/>
        </w:rPr>
        <w:t>156</w:t>
      </w:r>
      <w:r w:rsidRPr="009A651D">
        <w:rPr>
          <w:rFonts w:ascii="Times New Roman" w:eastAsia="TimesNewRomanPSMT" w:hAnsi="Times New Roman" w:cs="Times New Roman"/>
          <w:sz w:val="28"/>
          <w:szCs w:val="28"/>
          <w:lang w:eastAsia="ru-RU"/>
        </w:rPr>
        <w:fldChar w:fldCharType="end"/>
      </w:r>
      <w:r w:rsidRPr="009A651D">
        <w:rPr>
          <w:rFonts w:ascii="Times New Roman" w:eastAsia="TimesNewRomanPSMT" w:hAnsi="Times New Roman" w:cs="Times New Roman"/>
          <w:sz w:val="28"/>
          <w:szCs w:val="28"/>
          <w:lang w:val="kk-KZ" w:eastAsia="ru-RU"/>
        </w:rPr>
        <w:t>, с. 16-38</w:t>
      </w:r>
      <w:r w:rsidRPr="009A651D">
        <w:rPr>
          <w:rFonts w:ascii="Times New Roman" w:eastAsia="TimesNewRomanPSMT" w:hAnsi="Times New Roman" w:cs="Times New Roman"/>
          <w:sz w:val="28"/>
          <w:szCs w:val="28"/>
          <w:lang w:eastAsia="ru-RU"/>
        </w:rPr>
        <w:t xml:space="preserve">; </w:t>
      </w:r>
      <w:r w:rsidRPr="009A651D">
        <w:rPr>
          <w:rFonts w:ascii="Times New Roman" w:eastAsia="TimesNewRomanPSMT" w:hAnsi="Times New Roman" w:cs="Times New Roman"/>
          <w:sz w:val="28"/>
          <w:szCs w:val="28"/>
          <w:lang w:val="kk-KZ" w:eastAsia="ru-RU"/>
        </w:rPr>
        <w:fldChar w:fldCharType="begin"/>
      </w:r>
      <w:r w:rsidRPr="009A651D">
        <w:rPr>
          <w:rFonts w:ascii="Times New Roman" w:eastAsia="TimesNewRomanPSMT" w:hAnsi="Times New Roman" w:cs="Times New Roman"/>
          <w:sz w:val="28"/>
          <w:szCs w:val="28"/>
          <w:lang w:eastAsia="ru-RU"/>
        </w:rPr>
        <w:instrText xml:space="preserve"> REF _Ref132810502 \r \h </w:instrText>
      </w:r>
      <w:r w:rsidRPr="009A651D">
        <w:rPr>
          <w:rFonts w:ascii="Times New Roman" w:eastAsia="TimesNewRomanPSMT" w:hAnsi="Times New Roman" w:cs="Times New Roman"/>
          <w:sz w:val="28"/>
          <w:szCs w:val="28"/>
          <w:lang w:val="kk-KZ" w:eastAsia="ru-RU"/>
        </w:rPr>
        <w:instrText xml:space="preserve"> \* MERGEFORMAT </w:instrText>
      </w:r>
      <w:r w:rsidRPr="009A651D">
        <w:rPr>
          <w:rFonts w:ascii="Times New Roman" w:eastAsia="TimesNewRomanPSMT" w:hAnsi="Times New Roman" w:cs="Times New Roman"/>
          <w:sz w:val="28"/>
          <w:szCs w:val="28"/>
          <w:lang w:val="kk-KZ" w:eastAsia="ru-RU"/>
        </w:rPr>
      </w:r>
      <w:r w:rsidRPr="009A651D">
        <w:rPr>
          <w:rFonts w:ascii="Times New Roman" w:eastAsia="TimesNewRomanPSMT" w:hAnsi="Times New Roman" w:cs="Times New Roman"/>
          <w:sz w:val="28"/>
          <w:szCs w:val="28"/>
          <w:lang w:val="kk-KZ" w:eastAsia="ru-RU"/>
        </w:rPr>
        <w:fldChar w:fldCharType="separate"/>
      </w:r>
      <w:r w:rsidR="00761175">
        <w:rPr>
          <w:rFonts w:ascii="Times New Roman" w:eastAsia="TimesNewRomanPSMT" w:hAnsi="Times New Roman" w:cs="Times New Roman"/>
          <w:sz w:val="28"/>
          <w:szCs w:val="28"/>
          <w:lang w:eastAsia="ru-RU"/>
        </w:rPr>
        <w:t>128</w:t>
      </w:r>
      <w:r w:rsidRPr="009A651D">
        <w:rPr>
          <w:rFonts w:ascii="Times New Roman" w:eastAsia="TimesNewRomanPSMT" w:hAnsi="Times New Roman" w:cs="Times New Roman"/>
          <w:sz w:val="28"/>
          <w:szCs w:val="28"/>
          <w:lang w:val="kk-KZ" w:eastAsia="ru-RU"/>
        </w:rPr>
        <w:fldChar w:fldCharType="end"/>
      </w:r>
      <w:r w:rsidRPr="009A651D">
        <w:rPr>
          <w:rFonts w:ascii="Times New Roman" w:eastAsia="TimesNewRomanPSMT" w:hAnsi="Times New Roman" w:cs="Times New Roman"/>
          <w:sz w:val="28"/>
          <w:szCs w:val="28"/>
          <w:lang w:val="kk-KZ" w:eastAsia="ru-RU"/>
        </w:rPr>
        <w:t>, с. 39-52</w:t>
      </w:r>
      <w:r w:rsidRPr="009A651D">
        <w:rPr>
          <w:rFonts w:ascii="Times New Roman" w:eastAsia="TimesNewRomanPSMT" w:hAnsi="Times New Roman" w:cs="Times New Roman"/>
          <w:sz w:val="28"/>
          <w:szCs w:val="28"/>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Возможно к этому же периоду относятся и материалы из нижнего, второго, горизонта стоянки Быструха 2. Находки из первого культурного горизонта стоянки представлены орудиями на пластинах (скребок, остроконечник), а также ядрищем для пластин позднепалеолитического облика, и, вероятно, соответствуют развитой стадии верхнего палеолита. В нижнем уровне 2, на глубине около 4 м от дневной поверхности, обнаружены изделия, характерные для финального среднего и начального верхнего палеолита, включая леваллуазское острие. Для этого горизонта Быструхи-2 получена некалиброванная 14С-дата 29140 ± 940 л.н.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_Ref132808572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83-86].</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Верхние слои Ушбулака существенно беднее археологическим материалом (~1300 экз.), однако в них также представлены типы изделий, позволяющие охарактеризовать особенности каменного производства. Так, в первичном расщеплении в слоях 5.1 - 4 фиксируются торцовые и одноплощадочные двухфронтальные формы нуклеусов для микропластин и мелких пластин. Для слоя 3 характерны вариации мелкопластинчатых и микропластинчатых двухплощадочных нуклеусов со встречным скалыванием и торцовые формы, а в наиболее поздних материалах (слой 2) фиксируется появление призматического расщепления. Орудийный набор довольно однообразен: единичные скребки разных модификаций, ножи и микропластины с ретушью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_Ref132808572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83-86].</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imesNewRomanPSMT" w:hAnsi="Times New Roman" w:cs="Times New Roman"/>
          <w:sz w:val="28"/>
          <w:szCs w:val="28"/>
          <w:lang w:eastAsia="ru-RU"/>
        </w:rPr>
        <w:t>Многослойный характер стоянки Ушбулак и ее представительная каменная индустрия позволяют рассматривать этот памятник как опорный для изучения разных этапов верхнего палеолита Восточного Казахстана. Этому также способствуют выполненные палеогеографические реконструкции, которые хорошо коррелируют как с характером изменений каменных индустрий, так и с общей хронологией памятника. В настоящее время можно полагать, что н</w:t>
      </w:r>
      <w:r w:rsidRPr="009A651D">
        <w:rPr>
          <w:rFonts w:ascii="Times New Roman" w:eastAsiaTheme="minorEastAsia" w:hAnsi="Times New Roman" w:cs="Times New Roman"/>
          <w:sz w:val="28"/>
          <w:szCs w:val="28"/>
          <w:lang w:eastAsia="ru-RU"/>
        </w:rPr>
        <w:t>аиболее ранний этап функционирования стоянки (~52–37 тыс. л.н.) приходится на среднезыряновский (средневалдайский в рамках моерсхуфд–хенгело) интергляциал с умеренно теплым и относительно влажным климатом. К сожалению, полученные данные не позволяют выявить какие-либо более мелкие колебания климата внутри этого значительного временного отрезка. Вместе с тем, прослеживается общая тенденция на некоторое увеличение среднегодовых температур и, видимо, нарастание аридности. Считается, что в это время на северо-востоке Казахстана существовали животные сообщества очень сходные по составу с классическим мамонтовым фаунистическим комплексом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_Ref146567051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 xml:space="preserve"> 144</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_Ref146567061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90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121-154</w:t>
      </w:r>
      <w:r w:rsidRPr="009A651D">
        <w:rPr>
          <w:rFonts w:ascii="Times New Roman" w:eastAsiaTheme="minorEastAsia" w:hAnsi="Times New Roman" w:cs="Times New Roman"/>
          <w:sz w:val="28"/>
          <w:szCs w:val="28"/>
          <w:lang w:eastAsia="ru-RU"/>
        </w:rPr>
        <w:t xml:space="preserve">]. Его представителями являются шерстистый носорог и бизон / тур, остатки которых зафиксированы в нижних слоях стоянки. Присутствие остатков кулана/дикой лошади и верблюда также характерно для позднеплейстоценовой фауны севера Центральной Азии. Последний, если ориентироваться на данные по плейстоценовой фауне региона, скорее всего, являлся </w:t>
      </w:r>
      <w:r w:rsidRPr="009A651D">
        <w:rPr>
          <w:rFonts w:ascii="Times New Roman" w:eastAsiaTheme="minorEastAsia" w:hAnsi="Times New Roman" w:cs="Times New Roman"/>
          <w:sz w:val="28"/>
          <w:szCs w:val="28"/>
          <w:shd w:val="clear" w:color="auto" w:fill="FFFFFF"/>
          <w:lang w:eastAsia="ru-RU"/>
        </w:rPr>
        <w:t>верблюдом Кноблоха (</w:t>
      </w:r>
      <w:r w:rsidRPr="009A651D">
        <w:rPr>
          <w:rFonts w:ascii="Times New Roman" w:eastAsiaTheme="minorEastAsia" w:hAnsi="Times New Roman" w:cs="Times New Roman"/>
          <w:i/>
          <w:sz w:val="28"/>
          <w:szCs w:val="28"/>
          <w:shd w:val="clear" w:color="auto" w:fill="FFFFFF"/>
          <w:lang w:eastAsia="ru-RU"/>
        </w:rPr>
        <w:t>Camelus knoblochi</w:t>
      </w:r>
      <w:r w:rsidRPr="009A651D">
        <w:rPr>
          <w:rFonts w:ascii="Times New Roman" w:eastAsiaTheme="minorEastAsia" w:hAnsi="Times New Roman" w:cs="Times New Roman"/>
          <w:sz w:val="28"/>
          <w:szCs w:val="28"/>
          <w:shd w:val="clear" w:color="auto" w:fill="FFFFFF"/>
          <w:lang w:eastAsia="ru-RU"/>
        </w:rPr>
        <w:t xml:space="preserve">), широко распространенным на территории Казахстана, юга Забайкалья и северо-запада Китая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_Ref146567051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 xml:space="preserve"> 144</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_Ref146567061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90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121-154</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shd w:val="clear" w:color="auto" w:fill="FFFFFF"/>
          <w:lang w:eastAsia="ru-RU"/>
        </w:rPr>
        <w:t xml:space="preserve">Исходя из климатических ситуаций, данных </w:t>
      </w:r>
      <w:r w:rsidRPr="009A651D">
        <w:rPr>
          <w:rFonts w:ascii="Times New Roman" w:eastAsiaTheme="minorEastAsia" w:hAnsi="Times New Roman" w:cs="Times New Roman"/>
          <w:sz w:val="28"/>
          <w:szCs w:val="28"/>
          <w:lang w:eastAsia="ru-RU"/>
        </w:rPr>
        <w:t>минералого-геохимического анализа и видового состава фауны, можно предполагать, существование в это время в районе долины лесостепных, лугово-степных и полупустынных ландшафтов.</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Второй этап, фиксирующийся со значительным временным перерывом в слоях 5.1–4.1 и приходящийся на интервал ~ 25-21 тыс. л.н. показывает переход от относительно теплых и, возможно, влажных условий к максимально холодным обстановкам из тех, что были диагностированы на стоянке. При этом согласно климатическим реконструкциям для северных районов Казахстана, в это время здесь происходила постепенная аридизация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_Ref146567051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89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w:t>
      </w:r>
      <w:r w:rsidRPr="009A651D">
        <w:rPr>
          <w:rFonts w:ascii="Times New Roman" w:eastAsiaTheme="minorEastAsia" w:hAnsi="Times New Roman" w:cs="Times New Roman"/>
          <w:sz w:val="28"/>
          <w:szCs w:val="28"/>
          <w:lang w:val="kk-KZ" w:eastAsia="ru-RU"/>
        </w:rPr>
        <w:t xml:space="preserve"> 144</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_Ref146567061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90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121-154</w:t>
      </w:r>
      <w:r w:rsidRPr="009A651D">
        <w:rPr>
          <w:rFonts w:ascii="Times New Roman" w:eastAsiaTheme="minorEastAsia" w:hAnsi="Times New Roman" w:cs="Times New Roman"/>
          <w:sz w:val="28"/>
          <w:szCs w:val="28"/>
          <w:lang w:eastAsia="ru-RU"/>
        </w:rPr>
        <w:t>]. В климатическом отношении это был переход от финальных этапов липовско-новоселовского (брянского/денекамп) интерстадиала к ранним стадиям последнего ледникового максимума. При этом отложения, соответствующие максимуму похолодания, в разрезе памятника, вероятно, не сохранились. Состав фаунистического комплекса практически не претерпел изменений, за исключением отсутствия остатков верблюда, что может быть связано и с изменением охотничьих стратегий населения стоянки в этот период, т.к. тафоценоз здесь формировался, вероятнее всего, практически полностью за счет антропогенной деятельности (отсутствие следов погрызов на костях, отсутствие остатков хищников). Ландшафты в окрестностях стоянки в этот период были преимущественно степные. Присутствие среди фауны костей медведя не обязательно свидетельствует о лесных тафоценозах, т.к. бурый медведь еще в XVI-XVIII вв. обитал в восточноевропейских и казахстанских степях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_Ref146567061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90</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val="kk-KZ" w:eastAsia="ru-RU"/>
        </w:rPr>
        <w:t>, с. 121-154</w:t>
      </w:r>
      <w:r w:rsidRPr="009A651D">
        <w:rPr>
          <w:rFonts w:ascii="Times New Roman" w:eastAsiaTheme="minorEastAsia" w:hAnsi="Times New Roman" w:cs="Times New Roman"/>
          <w:sz w:val="28"/>
          <w:szCs w:val="28"/>
          <w:lang w:eastAsia="ru-RU"/>
        </w:rPr>
        <w:t xml:space="preserve">]. Возможно, что в период максимума последнего оледенения климат в Шиликтинской долине соответствовал типу </w:t>
      </w:r>
      <w:r w:rsidRPr="009A651D">
        <w:rPr>
          <w:rFonts w:ascii="Times New Roman" w:eastAsiaTheme="minorEastAsia" w:hAnsi="Times New Roman" w:cs="Times New Roman"/>
          <w:sz w:val="28"/>
          <w:szCs w:val="28"/>
          <w:lang w:val="en-US"/>
        </w:rPr>
        <w:t>Dwc</w:t>
      </w:r>
      <w:r w:rsidRPr="009A651D">
        <w:rPr>
          <w:rFonts w:ascii="Times New Roman" w:eastAsiaTheme="minorEastAsia" w:hAnsi="Times New Roman" w:cs="Times New Roman"/>
          <w:sz w:val="28"/>
          <w:szCs w:val="28"/>
        </w:rPr>
        <w:t xml:space="preserve"> (</w:t>
      </w:r>
      <w:r w:rsidRPr="009A651D">
        <w:rPr>
          <w:rFonts w:ascii="Times New Roman" w:eastAsiaTheme="minorEastAsia" w:hAnsi="Times New Roman" w:cs="Times New Roman"/>
          <w:sz w:val="28"/>
          <w:szCs w:val="28"/>
          <w:shd w:val="clear" w:color="auto" w:fill="FFFFFF"/>
          <w:lang w:eastAsia="ru-RU"/>
        </w:rPr>
        <w:t>субарктический континентальный климат). Показательно, что в слое 4.1, где фиксируются самые холодные условия, практически отсутствует археологический материал.</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Третья климатическая зона (слой 3, ~17–16 тыс. л.н.), по своим условиям соответствует переходу от условий гляциального максимума к позднеледниковому интерстадиалу, с его относительно прохладным и сухим климатом, когда температура и влажность постепенно увеличивались. Состав фауны по имеющимся данным установить сложно, однако, вряд ли он претерпел какие-либо радикальные изменения и, скорее всего, соответствовал степным и лесостепным обстановкам. </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Во время формирования слоя 2 (~15–14 тыс. л.н.), были одни из наиболее теплых условий, которые фиксируются на памятнике в плейстоцене. В климатическом отношении это интерстадиал беллинг-аллеред /ньяпанская/сопкейская стадия. Видовые определения не дают представления обо всем разнообразии фауны, однако в палеонтологической коллекции присутствуют как обитатели открытых степных ландшафтов (лошадь), так виды, населяющие горный и предгорный пояс (сибирский горный козел). Ландшафтные обстановки были близки современным, возможно, с большей долей лесных сообществ.</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Последний, раннеголоценовый, этап характеризуется умеренно теплым и теплым влажным климатом, с переходом от степных и лесостепных к саванному типу ландшафтов. В составе фауны представлены степный и лесостепные виды, а также обитатели горного пояса.</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В юго-восточном Казахстане начало верхнего палеолита представлено материалами двух стратифицированных стоянок – Майбулак и Валиханова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color w:val="000000"/>
          <w:sz w:val="28"/>
          <w:szCs w:val="28"/>
          <w:lang w:eastAsia="ru-RU"/>
        </w:rPr>
        <w:instrText xml:space="preserve"> REF _Ref146572637 \r \h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color w:val="000000"/>
          <w:sz w:val="28"/>
          <w:szCs w:val="28"/>
          <w:lang w:eastAsia="ru-RU"/>
        </w:rPr>
        <w:t>157</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val="kk-KZ" w:eastAsia="ru-RU"/>
        </w:rPr>
        <w:t>, с. 124</w:t>
      </w:r>
      <w:r w:rsidRPr="009A651D">
        <w:rPr>
          <w:rFonts w:ascii="Times New Roman" w:eastAsia="Calibri" w:hAnsi="Times New Roman" w:cs="Times New Roman"/>
          <w:color w:val="000000"/>
          <w:sz w:val="28"/>
          <w:szCs w:val="28"/>
          <w:lang w:eastAsia="ru-RU"/>
        </w:rPr>
        <w:t xml:space="preserve">;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eastAsia="ru-RU"/>
        </w:rPr>
        <w:instrText xml:space="preserve"> REF _Ref132807286 \r \h </w:instrText>
      </w:r>
      <w:r w:rsidRPr="009A651D">
        <w:rPr>
          <w:rFonts w:ascii="Times New Roman" w:eastAsia="Calibri" w:hAnsi="Times New Roman" w:cs="Times New Roman"/>
          <w:color w:val="000000"/>
          <w:sz w:val="28"/>
          <w:szCs w:val="28"/>
          <w:lang w:val="kk-KZ" w:eastAsia="ru-RU"/>
        </w:rPr>
        <w:instrText xml:space="preserve">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eastAsia="ru-RU"/>
        </w:rPr>
        <w:t>3</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val="kk-KZ" w:eastAsia="ru-RU"/>
        </w:rPr>
        <w:t>, с. 256</w:t>
      </w:r>
      <w:r w:rsidRPr="009A651D">
        <w:rPr>
          <w:rFonts w:ascii="Times New Roman" w:eastAsia="Calibri" w:hAnsi="Times New Roman" w:cs="Times New Roman"/>
          <w:color w:val="000000"/>
          <w:sz w:val="28"/>
          <w:szCs w:val="28"/>
          <w:lang w:eastAsia="ru-RU"/>
        </w:rPr>
        <w:t xml:space="preserve">;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eastAsia="ru-RU"/>
        </w:rPr>
        <w:instrText xml:space="preserve"> REF _Ref146572680 \r \h </w:instrText>
      </w:r>
      <w:r w:rsidRPr="009A651D">
        <w:rPr>
          <w:rFonts w:ascii="Times New Roman" w:eastAsia="Calibri" w:hAnsi="Times New Roman" w:cs="Times New Roman"/>
          <w:color w:val="000000"/>
          <w:sz w:val="28"/>
          <w:szCs w:val="28"/>
          <w:lang w:val="kk-KZ" w:eastAsia="ru-RU"/>
        </w:rPr>
        <w:instrText xml:space="preserve">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eastAsia="ru-RU"/>
        </w:rPr>
        <w:t>158</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val="kk-KZ" w:eastAsia="ru-RU"/>
        </w:rPr>
        <w:t>, с. 197-126</w:t>
      </w:r>
      <w:r w:rsidRPr="009A651D">
        <w:rPr>
          <w:rFonts w:ascii="Times New Roman" w:eastAsia="Calibri" w:hAnsi="Times New Roman" w:cs="Times New Roman"/>
          <w:color w:val="000000"/>
          <w:sz w:val="28"/>
          <w:szCs w:val="28"/>
          <w:lang w:eastAsia="ru-RU"/>
        </w:rPr>
        <w:t>]. Стоянка Майбулак, открытая Ж.К. Таймагамбетовым, находится в 40 км к западу от Алматы, в лессовых седиментах Заилийского Алатау. Мощность вскрытых отложений составила 6 м, в которых было выделено три культурных горизонта. Культурный горизонт 1 относился к голоцену. В культурном горизонте 2 были обнаружены нуклеусы для снятия отщепов, и сооьвествующие им сколы, по своей морфологии близкие леваллуазским дефинициям. Орудийный набор представлен в основном ретушированными сколами; формальные орудия являются скреблами. Культурный горизонт 3 отделяется от вышележащего горизонта стерильной прослойкой. В ассамбляже присутствуют торцовые и мелкие призматические нуклеусы для снятия пластинок, пластинки, концевые скребки. В сочетании с этим типичным верхнепалеолитическим компонентом здесь присутствует леваллуазское ядрище с центростремительной подготовкой и апплицированным центральным отщепом. Прямая ассоциация с мелкопластинчатым комплексом не может быть признана точной, т.к. этот нуклеус, хотя и находится в том же самом хронологическом подразделении, но был обнаружен в другой части раскопа. Для кострища из гор. 3 Майбулака была получена радиоуглеродная дата 35420 ± 450 л.н. (40870 - 38820 кал. л.н.) также для этого же слоя была получена радиоуглеродная дата ок. 38000 кал. л.н. Полученная серия ОСЛ-дат позволила датировать отложения гор. 3 Майбулака в зависимости от метода ОСЛ в пределах 28500 – 40000 л.н. (нижняя граница может быть расширена до 47,000 л.н. за счет допуска метода pIR-IRSL290. Гор. 2 датируется в пределах 30,000 – 21000 л.н.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eastAsia="ru-RU"/>
        </w:rPr>
        <w:instrText xml:space="preserve"> REF _Ref132807286 \r \h </w:instrText>
      </w:r>
      <w:r w:rsidRPr="009A651D">
        <w:rPr>
          <w:rFonts w:ascii="Times New Roman" w:eastAsia="Calibri" w:hAnsi="Times New Roman" w:cs="Times New Roman"/>
          <w:color w:val="000000"/>
          <w:sz w:val="28"/>
          <w:szCs w:val="28"/>
          <w:lang w:val="kk-KZ" w:eastAsia="ru-RU"/>
        </w:rPr>
        <w:instrText xml:space="preserve">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eastAsia="ru-RU"/>
        </w:rPr>
        <w:t>3</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val="kk-KZ" w:eastAsia="ru-RU"/>
        </w:rPr>
        <w:t>, с. 256</w:t>
      </w:r>
      <w:r w:rsidRPr="009A651D">
        <w:rPr>
          <w:rFonts w:ascii="Times New Roman" w:eastAsia="Calibri" w:hAnsi="Times New Roman" w:cs="Times New Roman"/>
          <w:color w:val="000000"/>
          <w:sz w:val="28"/>
          <w:szCs w:val="28"/>
          <w:lang w:eastAsia="ru-RU"/>
        </w:rPr>
        <w:t xml:space="preserve">;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eastAsia="ru-RU"/>
        </w:rPr>
        <w:instrText xml:space="preserve"> REF _Ref146572680 \r \h </w:instrText>
      </w:r>
      <w:r w:rsidRPr="009A651D">
        <w:rPr>
          <w:rFonts w:ascii="Times New Roman" w:eastAsia="Calibri" w:hAnsi="Times New Roman" w:cs="Times New Roman"/>
          <w:color w:val="000000"/>
          <w:sz w:val="28"/>
          <w:szCs w:val="28"/>
          <w:lang w:val="kk-KZ" w:eastAsia="ru-RU"/>
        </w:rPr>
        <w:instrText xml:space="preserve">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eastAsia="ru-RU"/>
        </w:rPr>
        <w:t>158</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val="kk-KZ" w:eastAsia="ru-RU"/>
        </w:rPr>
        <w:t>, с. 197-126</w:t>
      </w:r>
      <w:r w:rsidRPr="009A651D">
        <w:rPr>
          <w:rFonts w:ascii="Times New Roman" w:eastAsia="Calibri" w:hAnsi="Times New Roman" w:cs="Times New Roman"/>
          <w:color w:val="000000"/>
          <w:sz w:val="28"/>
          <w:szCs w:val="28"/>
          <w:lang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Стоянка Валиханова (Карасу) находится в предгорьях хребта Каратау в Южном Казахстане, исследовалась Ж.К. Таймагамбетовым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sz w:val="28"/>
          <w:szCs w:val="28"/>
          <w:lang w:eastAsia="ru-RU"/>
        </w:rPr>
        <w:instrText xml:space="preserve"> REF _Ref146572637 \r \h </w:instrText>
      </w:r>
      <w:r w:rsidRPr="009A651D">
        <w:rPr>
          <w:rFonts w:ascii="Times New Roman" w:eastAsia="Calibri" w:hAnsi="Times New Roman" w:cs="Times New Roman"/>
          <w:color w:val="000000"/>
          <w:sz w:val="28"/>
          <w:szCs w:val="28"/>
          <w:lang w:eastAsia="ru-RU"/>
        </w:rPr>
        <w:instrText xml:space="preserve">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sz w:val="28"/>
          <w:szCs w:val="28"/>
          <w:lang w:eastAsia="ru-RU"/>
        </w:rPr>
        <w:t>157</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val="kk-KZ" w:eastAsia="ru-RU"/>
        </w:rPr>
        <w:t>, с. 124</w:t>
      </w:r>
      <w:r w:rsidRPr="009A651D">
        <w:rPr>
          <w:rFonts w:ascii="Times New Roman" w:eastAsia="Calibri" w:hAnsi="Times New Roman" w:cs="Times New Roman"/>
          <w:sz w:val="28"/>
          <w:szCs w:val="28"/>
          <w:lang w:eastAsia="ru-RU"/>
        </w:rPr>
        <w:t>]. Общая мощность вскрытых отложений достигала 10 м, в которых было выделено шесть культурных горизонтов. Верхний кудьтурный горизонт был отнесен к раннему верхнему палеолиту, остальные – к мустье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sz w:val="28"/>
          <w:szCs w:val="28"/>
          <w:lang w:eastAsia="ru-RU"/>
        </w:rPr>
        <w:instrText xml:space="preserve"> REF _Ref146572637 \r \h </w:instrText>
      </w:r>
      <w:r w:rsidRPr="009A651D">
        <w:rPr>
          <w:rFonts w:ascii="Times New Roman" w:eastAsia="Calibri" w:hAnsi="Times New Roman" w:cs="Times New Roman"/>
          <w:color w:val="000000"/>
          <w:sz w:val="28"/>
          <w:szCs w:val="28"/>
          <w:lang w:eastAsia="ru-RU"/>
        </w:rPr>
        <w:instrText xml:space="preserve">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sz w:val="28"/>
          <w:szCs w:val="28"/>
          <w:lang w:eastAsia="ru-RU"/>
        </w:rPr>
        <w:t>157</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val="kk-KZ" w:eastAsia="ru-RU"/>
        </w:rPr>
        <w:t>, с. 124</w:t>
      </w:r>
      <w:r w:rsidRPr="009A651D">
        <w:rPr>
          <w:rFonts w:ascii="Times New Roman" w:eastAsia="Calibri" w:hAnsi="Times New Roman" w:cs="Times New Roman"/>
          <w:sz w:val="28"/>
          <w:szCs w:val="28"/>
          <w:lang w:eastAsia="ru-RU"/>
        </w:rPr>
        <w:t xml:space="preserve">]. Во всех горизонтах присутствует близкий набор изделий, включающий редкие пластины, скребла, скребки, резцы и зубчатые орудия, а также подпризматические нуклеусы. Начиная со второго горизонта появляются дисковидные нуклеусы, галечные орудия, ретушированные острия. На основании полученных ОСЛ-дат, нижний гор. 6 стоянки Валиханова датируется возрастом 43500 – 35500 л.н. Вышележащие горизонты 5 – 2 датируются в пределах 43500 – 27000 л.н.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Ассамбляжи стоянок Майбулак и Валиханова в Юго-Восточном Казахстане демонстрируют технологическую и орудийную вариабельность, находящуюся в рамках раннего верхнего палеолита, и по ряду показателей сближаются с комплексами кульбулакской верхнепалеолитической традиции. Вместе с тем, следует отметить, что мы не можем выделить каких-либо черт, сближающих их с типичными комплексами НВП, хотя они довольно точно соответствуют большей части протяженности существования этой традиции в Южной Сибири и восточной части Центрально Азии. Хотя территория Восточного Казахстана, и, вероятно, Рудного Алтая демонстрирует иную систему последовательности культурных традиций, и учитывая до сих пор крайне слабую обеспеченность территории огромного региона западной Центральной Азии стратифицированными палеолитическими объектами, на данный момент, однако, имеющиеся данные не позволяют рассматривать эту территорию как одну из частей очерчиваемой нами территории НВП, связанной с передвижением популяций – носителей </w:t>
      </w:r>
      <w:r w:rsidRPr="009A651D">
        <w:rPr>
          <w:rFonts w:ascii="Times New Roman" w:eastAsia="TimesNewRomanPSMT" w:hAnsi="Times New Roman" w:cs="Times New Roman"/>
          <w:sz w:val="28"/>
          <w:szCs w:val="28"/>
          <w:lang w:eastAsia="ru-RU"/>
        </w:rPr>
        <w:t xml:space="preserve">южносибирско-монгольской НВП </w:t>
      </w:r>
      <w:r w:rsidRPr="009A651D">
        <w:rPr>
          <w:rFonts w:ascii="Times New Roman" w:eastAsiaTheme="minorEastAsia" w:hAnsi="Times New Roman" w:cs="Times New Roman"/>
          <w:sz w:val="28"/>
          <w:szCs w:val="28"/>
          <w:lang w:eastAsia="ru-RU"/>
        </w:rPr>
        <w:t>традиции.</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bCs/>
          <w:kern w:val="2"/>
          <w:sz w:val="28"/>
          <w:szCs w:val="28"/>
          <w:lang w:val="kk-KZ" w:eastAsia="zh-CN" w:bidi="hi-IN"/>
        </w:rPr>
        <w:t xml:space="preserve">Для территории Горного Алтая индустриальные комплексы </w:t>
      </w:r>
      <w:r w:rsidRPr="009A651D">
        <w:rPr>
          <w:rFonts w:ascii="Times New Roman" w:eastAsia="SimSun" w:hAnsi="Times New Roman" w:cs="Times New Roman"/>
          <w:bCs/>
          <w:kern w:val="2"/>
          <w:sz w:val="28"/>
          <w:szCs w:val="28"/>
          <w:lang w:eastAsia="zh-CN" w:bidi="hi-IN"/>
        </w:rPr>
        <w:t xml:space="preserve">начальных этапов верхнего палеолита </w:t>
      </w:r>
      <w:r w:rsidRPr="009A651D">
        <w:rPr>
          <w:rFonts w:ascii="Times New Roman" w:eastAsia="SimSun" w:hAnsi="Times New Roman" w:cs="Times New Roman"/>
          <w:bCs/>
          <w:kern w:val="2"/>
          <w:sz w:val="28"/>
          <w:szCs w:val="28"/>
          <w:lang w:val="kk-KZ" w:eastAsia="zh-CN" w:bidi="hi-IN"/>
        </w:rPr>
        <w:t xml:space="preserve">проявляются в двух самостоятельных линиях развития: «усть-каракольской» и «карабомовской». </w:t>
      </w:r>
      <w:r w:rsidRPr="009A651D">
        <w:rPr>
          <w:rFonts w:ascii="Times New Roman" w:eastAsia="SimSun" w:hAnsi="Times New Roman" w:cs="Times New Roman"/>
          <w:kern w:val="2"/>
          <w:sz w:val="28"/>
          <w:szCs w:val="28"/>
          <w:lang w:val="kk-KZ" w:eastAsia="zh-CN" w:bidi="hi-IN"/>
        </w:rPr>
        <w:t>Технические особенности материалов этих стоянок включают следующие черты: выраженный пластинчатый характер с получением крупных пластинчатых заготовок, на которых оформлена большая часть орудий, сохранение техники леваллуа, появление отдельных элементов мелко-пластинчатого скалывания, «ориньякских» форм изделий.</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Северной Монголии близкие по облику комплексы, датированные 43-35 тыс. л.н., относятся к начальному верхнему палеолиту южносибирско-монгольского типа (Толбор-4, -21 и др.)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_Ref132929053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124</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101-109;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39-52;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_Ref132997271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159</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470-489]. Первичное расщепление в этих индустриях характеризуется доминированием объемного и полуобъемного пластинчатого раскалывания, наряду со спорадическим использованием леваллуазской техники. Массовое производство крупных пластин базировалось на использовании подпризматических двуплощадочных однофронтальных ядрищ параллельного скалывания. Менее заметную роль в пластинчатом производстве играли одно- и двунаправленные плоскостные и торцовые нуклеусы </w:t>
      </w:r>
      <w:r w:rsidRPr="009A651D">
        <w:rPr>
          <w:rFonts w:ascii="Times New Roman" w:eastAsia="SimSun" w:hAnsi="Times New Roman" w:cs="Times New Roman"/>
          <w:bCs/>
          <w:kern w:val="2"/>
          <w:sz w:val="28"/>
          <w:szCs w:val="28"/>
          <w:lang w:val="kk-KZ" w:eastAsia="zh-CN" w:bidi="hi-IN"/>
        </w:rPr>
        <w:t>[</w:t>
      </w:r>
      <w:r w:rsidRPr="009A651D">
        <w:rPr>
          <w:rFonts w:ascii="Times New Roman" w:eastAsia="SimSun" w:hAnsi="Times New Roman" w:cs="Times New Roman"/>
          <w:bCs/>
          <w:kern w:val="2"/>
          <w:sz w:val="28"/>
          <w:szCs w:val="28"/>
          <w:lang w:val="kk-KZ" w:eastAsia="zh-CN" w:bidi="hi-IN"/>
        </w:rPr>
        <w:fldChar w:fldCharType="begin"/>
      </w:r>
      <w:r w:rsidRPr="009A651D">
        <w:rPr>
          <w:rFonts w:ascii="Times New Roman" w:eastAsia="SimSun" w:hAnsi="Times New Roman" w:cs="Times New Roman"/>
          <w:bCs/>
          <w:kern w:val="2"/>
          <w:sz w:val="28"/>
          <w:szCs w:val="28"/>
          <w:lang w:val="kk-KZ" w:eastAsia="zh-CN" w:bidi="hi-IN"/>
        </w:rPr>
        <w:instrText xml:space="preserve"> REF _Ref133678820 \r \h  \* MERGEFORMAT </w:instrText>
      </w:r>
      <w:r w:rsidRPr="009A651D">
        <w:rPr>
          <w:rFonts w:ascii="Times New Roman" w:eastAsia="SimSun" w:hAnsi="Times New Roman" w:cs="Times New Roman"/>
          <w:bCs/>
          <w:kern w:val="2"/>
          <w:sz w:val="28"/>
          <w:szCs w:val="28"/>
          <w:lang w:val="kk-KZ" w:eastAsia="zh-CN" w:bidi="hi-IN"/>
        </w:rPr>
      </w:r>
      <w:r w:rsidRPr="009A651D">
        <w:rPr>
          <w:rFonts w:ascii="Times New Roman" w:eastAsia="SimSun" w:hAnsi="Times New Roman" w:cs="Times New Roman"/>
          <w:bCs/>
          <w:kern w:val="2"/>
          <w:sz w:val="28"/>
          <w:szCs w:val="28"/>
          <w:lang w:val="kk-KZ" w:eastAsia="zh-CN" w:bidi="hi-IN"/>
        </w:rPr>
        <w:fldChar w:fldCharType="separate"/>
      </w:r>
      <w:r w:rsidR="00761175">
        <w:rPr>
          <w:rFonts w:ascii="Times New Roman" w:eastAsia="SimSun" w:hAnsi="Times New Roman" w:cs="Times New Roman"/>
          <w:bCs/>
          <w:kern w:val="2"/>
          <w:sz w:val="28"/>
          <w:szCs w:val="28"/>
          <w:lang w:val="kk-KZ" w:eastAsia="zh-CN" w:bidi="hi-IN"/>
        </w:rPr>
        <w:t>160</w:t>
      </w:r>
      <w:r w:rsidRPr="009A651D">
        <w:rPr>
          <w:rFonts w:ascii="Times New Roman" w:eastAsia="SimSun" w:hAnsi="Times New Roman" w:cs="Times New Roman"/>
          <w:bCs/>
          <w:kern w:val="2"/>
          <w:sz w:val="28"/>
          <w:szCs w:val="28"/>
          <w:lang w:val="kk-KZ" w:eastAsia="zh-CN" w:bidi="hi-IN"/>
        </w:rPr>
        <w:fldChar w:fldCharType="end"/>
      </w:r>
      <w:r w:rsidRPr="009A651D">
        <w:rPr>
          <w:rFonts w:ascii="Times New Roman" w:eastAsia="TimesNewRomanPS-BoldMT" w:hAnsi="Times New Roman" w:cs="Times New Roman"/>
          <w:bCs/>
          <w:kern w:val="2"/>
          <w:sz w:val="28"/>
          <w:szCs w:val="28"/>
          <w:lang w:val="kk-KZ" w:eastAsia="zh-CN" w:bidi="hi-IN"/>
        </w:rPr>
        <w:t>, с. 144-154, рис. 1]</w:t>
      </w:r>
      <w:r w:rsidRPr="009A651D">
        <w:rPr>
          <w:rFonts w:ascii="Times New Roman" w:eastAsia="SimSun" w:hAnsi="Times New Roman" w:cs="Times New Roman"/>
          <w:kern w:val="2"/>
          <w:sz w:val="28"/>
          <w:szCs w:val="28"/>
          <w:lang w:val="kk-KZ" w:eastAsia="zh-CN" w:bidi="hi-IN"/>
        </w:rPr>
        <w:t xml:space="preserve">. В орудийных наборах преобладают верхнепалеолитические формы изделий, а среди них - концевые скребки на пластинах. Основной особенностью является также наличие нескольких специфических типов изделий-нуклеусов-резцов </w:t>
      </w:r>
      <w:r w:rsidRPr="009A651D">
        <w:rPr>
          <w:rFonts w:ascii="Times New Roman" w:eastAsia="SimSun" w:hAnsi="Times New Roman" w:cs="Times New Roman"/>
          <w:bCs/>
          <w:kern w:val="2"/>
          <w:sz w:val="28"/>
          <w:szCs w:val="28"/>
          <w:lang w:eastAsia="zh-CN" w:bidi="hi-IN"/>
        </w:rPr>
        <w:t>[</w:t>
      </w:r>
      <w:r w:rsidRPr="009A651D">
        <w:rPr>
          <w:rFonts w:ascii="Times New Roman" w:eastAsia="SimSun" w:hAnsi="Times New Roman" w:cs="Times New Roman"/>
          <w:bCs/>
          <w:kern w:val="2"/>
          <w:sz w:val="28"/>
          <w:szCs w:val="28"/>
          <w:lang w:eastAsia="zh-CN" w:bidi="hi-IN"/>
        </w:rPr>
        <w:fldChar w:fldCharType="begin"/>
      </w:r>
      <w:r w:rsidRPr="009A651D">
        <w:rPr>
          <w:rFonts w:ascii="Times New Roman" w:eastAsia="SimSun" w:hAnsi="Times New Roman" w:cs="Times New Roman"/>
          <w:bCs/>
          <w:kern w:val="2"/>
          <w:sz w:val="28"/>
          <w:szCs w:val="28"/>
          <w:lang w:eastAsia="zh-CN" w:bidi="hi-IN"/>
        </w:rPr>
        <w:instrText xml:space="preserve"> REF _Ref133678820 \r \h  \* MERGEFORMAT </w:instrText>
      </w:r>
      <w:r w:rsidRPr="009A651D">
        <w:rPr>
          <w:rFonts w:ascii="Times New Roman" w:eastAsia="SimSun" w:hAnsi="Times New Roman" w:cs="Times New Roman"/>
          <w:bCs/>
          <w:kern w:val="2"/>
          <w:sz w:val="28"/>
          <w:szCs w:val="28"/>
          <w:lang w:eastAsia="zh-CN" w:bidi="hi-IN"/>
        </w:rPr>
      </w:r>
      <w:r w:rsidRPr="009A651D">
        <w:rPr>
          <w:rFonts w:ascii="Times New Roman" w:eastAsia="SimSun" w:hAnsi="Times New Roman" w:cs="Times New Roman"/>
          <w:bCs/>
          <w:kern w:val="2"/>
          <w:sz w:val="28"/>
          <w:szCs w:val="28"/>
          <w:lang w:eastAsia="zh-CN" w:bidi="hi-IN"/>
        </w:rPr>
        <w:fldChar w:fldCharType="separate"/>
      </w:r>
      <w:r w:rsidR="00761175">
        <w:rPr>
          <w:rFonts w:ascii="Times New Roman" w:eastAsia="SimSun" w:hAnsi="Times New Roman" w:cs="Times New Roman"/>
          <w:bCs/>
          <w:kern w:val="2"/>
          <w:sz w:val="28"/>
          <w:szCs w:val="28"/>
          <w:lang w:eastAsia="zh-CN" w:bidi="hi-IN"/>
        </w:rPr>
        <w:t>160</w:t>
      </w:r>
      <w:r w:rsidRPr="009A651D">
        <w:rPr>
          <w:rFonts w:ascii="Times New Roman" w:eastAsia="SimSun" w:hAnsi="Times New Roman" w:cs="Times New Roman"/>
          <w:bCs/>
          <w:kern w:val="2"/>
          <w:sz w:val="28"/>
          <w:szCs w:val="28"/>
          <w:lang w:eastAsia="zh-CN" w:bidi="hi-IN"/>
        </w:rPr>
        <w:fldChar w:fldCharType="end"/>
      </w:r>
      <w:r w:rsidRPr="009A651D">
        <w:rPr>
          <w:rFonts w:ascii="Times New Roman" w:eastAsia="TimesNewRomanPS-BoldMT" w:hAnsi="Times New Roman" w:cs="Times New Roman"/>
          <w:bCs/>
          <w:kern w:val="2"/>
          <w:sz w:val="28"/>
          <w:szCs w:val="28"/>
          <w:lang w:eastAsia="zh-CN" w:bidi="hi-IN"/>
        </w:rPr>
        <w:t>, с. 144-154]</w:t>
      </w:r>
      <w:r w:rsidRPr="009A651D">
        <w:rPr>
          <w:rFonts w:ascii="Times New Roman" w:eastAsia="SimSun" w:hAnsi="Times New Roman" w:cs="Times New Roman"/>
          <w:kern w:val="2"/>
          <w:sz w:val="28"/>
          <w:szCs w:val="28"/>
          <w:lang w:val="kk-KZ" w:eastAsia="zh-CN" w:bidi="hi-IN"/>
        </w:rPr>
        <w:t>, скошенных острий, острий с утонченным основанием, острий-пластинок с притупленным краем, изделий со следами вентральной подтески дистального края, бифасов, орудий с черешком, предметов неутилитарного назначения - украшений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39-52</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 xml:space="preserve">Местом, откуда ок. 45 тыс. л.н. верхнепалеолитические традиции стали распространяться в восточном направлении - в Монголию и Забайкалье, вероятно, являлась территория Российского Алтая [92, с. 228;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39-52</w:t>
      </w:r>
      <w:r w:rsidRPr="009A651D">
        <w:rPr>
          <w:rFonts w:ascii="Times New Roman" w:eastAsia="SimSun" w:hAnsi="Times New Roman" w:cs="Times New Roman"/>
          <w:kern w:val="2"/>
          <w:sz w:val="28"/>
          <w:szCs w:val="28"/>
          <w:lang w:val="kk-KZ" w:eastAsia="zh-CN" w:bidi="hi-IN"/>
        </w:rPr>
        <w:t>]. Предполагается, что было несколько маршрутов движения носителей этих индустриальных традиций, один из которых мог проходить через Монгольский Алтай и Джунгарию, вдоль северного фаса Гобийского Алтая и озерных котловин до бассейна р. Селенги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39-52</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eastAsia="zh-CN" w:bidi="hi-IN"/>
        </w:rPr>
      </w:pPr>
      <w:r w:rsidRPr="009A651D">
        <w:rPr>
          <w:rFonts w:ascii="Times New Roman" w:eastAsia="SimSun" w:hAnsi="Times New Roman" w:cs="Times New Roman"/>
          <w:kern w:val="2"/>
          <w:sz w:val="28"/>
          <w:szCs w:val="28"/>
          <w:lang w:val="kk-KZ" w:eastAsia="zh-CN" w:bidi="hi-IN"/>
        </w:rPr>
        <w:t>В Джунгарской котловине на северо-западе Китая в настоящее время известен только один памятник с индустрией, включающей элементы раннего верхнего палеолита. Это местонахождение Лотоши с поверхностным залеганием археологического материала. Для данной индустрии характерно сочетание леваллуазского отщепового и подпризматического пластинчатого расщепления с использованием, в частности, двуплощадочных ядрищ встречного раскалывания, а также торцовых нуклеусов. Орудийный набор, помимо большого количества ретушированных пластин, шиповидных орудий, скребел, скребков и зубчато-выемчатых форм, содержит бифасы, скошенные острия, острие с утончением поперечного края, изделие с вентральной подтеской дистального окончания, а также нуклеусы-резцы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_Ref132821633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161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 xml:space="preserve">, с. 2-18]. Вместе с тем в этой индустрии имеются в относительно большом количестве радиальные ядрища, скребла, зубчато-выемчатые изделия, которые представляют, скорее всего, финал среднего палеолита </w:t>
      </w:r>
      <w:r w:rsidRPr="009A651D">
        <w:rPr>
          <w:rFonts w:ascii="Times New Roman" w:eastAsia="SimSun" w:hAnsi="Times New Roman" w:cs="Times New Roman"/>
          <w:bCs/>
          <w:kern w:val="2"/>
          <w:sz w:val="28"/>
          <w:szCs w:val="28"/>
          <w:lang w:eastAsia="zh-CN" w:bidi="hi-IN"/>
        </w:rPr>
        <w:t>[</w:t>
      </w:r>
      <w:r w:rsidRPr="009A651D">
        <w:rPr>
          <w:rFonts w:ascii="Times New Roman" w:eastAsia="SimSun" w:hAnsi="Times New Roman" w:cs="Times New Roman"/>
          <w:kern w:val="2"/>
          <w:sz w:val="28"/>
          <w:szCs w:val="28"/>
          <w:lang w:eastAsia="zh-CN" w:bidi="hi-IN"/>
        </w:rPr>
        <w:fldChar w:fldCharType="begin"/>
      </w:r>
      <w:r w:rsidRPr="009A651D">
        <w:rPr>
          <w:rFonts w:ascii="Times New Roman" w:eastAsia="SimSun" w:hAnsi="Times New Roman" w:cs="Times New Roman"/>
          <w:bCs/>
          <w:kern w:val="2"/>
          <w:sz w:val="28"/>
          <w:szCs w:val="28"/>
          <w:lang w:eastAsia="zh-CN" w:bidi="hi-IN"/>
        </w:rPr>
        <w:instrText xml:space="preserve"> REF _Ref132821633 \r \h </w:instrText>
      </w:r>
      <w:r w:rsidRPr="009A651D">
        <w:rPr>
          <w:rFonts w:ascii="Times New Roman" w:eastAsia="SimSun" w:hAnsi="Times New Roman" w:cs="Times New Roman"/>
          <w:kern w:val="2"/>
          <w:sz w:val="28"/>
          <w:szCs w:val="28"/>
          <w:lang w:eastAsia="zh-CN" w:bidi="hi-IN"/>
        </w:rPr>
        <w:instrText xml:space="preserve"> \* MERGEFORMAT </w:instrText>
      </w:r>
      <w:r w:rsidRPr="009A651D">
        <w:rPr>
          <w:rFonts w:ascii="Times New Roman" w:eastAsia="SimSun" w:hAnsi="Times New Roman" w:cs="Times New Roman"/>
          <w:kern w:val="2"/>
          <w:sz w:val="28"/>
          <w:szCs w:val="28"/>
          <w:lang w:eastAsia="zh-CN" w:bidi="hi-IN"/>
        </w:rPr>
      </w:r>
      <w:r w:rsidRPr="009A651D">
        <w:rPr>
          <w:rFonts w:ascii="Times New Roman" w:eastAsia="SimSun" w:hAnsi="Times New Roman" w:cs="Times New Roman"/>
          <w:kern w:val="2"/>
          <w:sz w:val="28"/>
          <w:szCs w:val="28"/>
          <w:lang w:eastAsia="zh-CN" w:bidi="hi-IN"/>
        </w:rPr>
        <w:fldChar w:fldCharType="separate"/>
      </w:r>
      <w:r w:rsidR="00761175">
        <w:rPr>
          <w:rFonts w:ascii="Times New Roman" w:eastAsia="SimSun" w:hAnsi="Times New Roman" w:cs="Times New Roman"/>
          <w:bCs/>
          <w:kern w:val="2"/>
          <w:sz w:val="28"/>
          <w:szCs w:val="28"/>
          <w:lang w:eastAsia="zh-CN" w:bidi="hi-IN"/>
        </w:rPr>
        <w:t>161</w:t>
      </w:r>
      <w:r w:rsidRPr="009A651D">
        <w:rPr>
          <w:rFonts w:ascii="Times New Roman" w:eastAsia="SimSun" w:hAnsi="Times New Roman" w:cs="Times New Roman"/>
          <w:kern w:val="2"/>
          <w:sz w:val="28"/>
          <w:szCs w:val="28"/>
          <w:lang w:eastAsia="zh-CN" w:bidi="hi-IN"/>
        </w:rPr>
        <w:fldChar w:fldCharType="end"/>
      </w:r>
      <w:r w:rsidRPr="009A651D">
        <w:rPr>
          <w:rFonts w:ascii="Times New Roman" w:eastAsia="SimSun" w:hAnsi="Times New Roman" w:cs="Times New Roman"/>
          <w:kern w:val="2"/>
          <w:sz w:val="28"/>
          <w:szCs w:val="28"/>
          <w:lang w:val="kk-KZ" w:eastAsia="zh-CN" w:bidi="hi-IN"/>
        </w:rPr>
        <w:t>, с. 8-11</w:t>
      </w:r>
      <w:r w:rsidRPr="009A651D">
        <w:rPr>
          <w:rFonts w:ascii="Times New Roman" w:eastAsia="TimesNewRomanPS-BoldMT" w:hAnsi="Times New Roman" w:cs="Times New Roman"/>
          <w:bCs/>
          <w:kern w:val="2"/>
          <w:sz w:val="28"/>
          <w:szCs w:val="28"/>
          <w:lang w:eastAsia="zh-CN" w:bidi="hi-IN"/>
        </w:rPr>
        <w:t>, рис. 3, 5]</w:t>
      </w:r>
      <w:r w:rsidRPr="009A651D">
        <w:rPr>
          <w:rFonts w:ascii="Times New Roman" w:eastAsia="SimSun" w:hAnsi="Times New Roman" w:cs="Times New Roman"/>
          <w:kern w:val="2"/>
          <w:sz w:val="28"/>
          <w:szCs w:val="28"/>
          <w:lang w:val="kk-KZ" w:eastAsia="zh-CN" w:bidi="hi-IN"/>
        </w:rPr>
        <w:t>. Наличие в этом районе среднепалеолитических комплексов подтверждается материалами из пещеры Тунтяньдун, расположенной в 200 км к юго-востоку от Лотоши. Индустрия из нижнего культурного слоя пещеры, датированного AMS-методом ок. 45 тыс. л.н., с леваллуазскими и радиальными нуклеусами, интенсивно ретушированными скреблами и удлиненными остроконечниками, в т.ч. мустьерскими, относится к поздней стадии среднего палеолита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_Ref132821855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162</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before="9" w:after="0" w:line="249" w:lineRule="auto"/>
        <w:ind w:right="142" w:firstLine="709"/>
        <w:jc w:val="both"/>
        <w:textAlignment w:val="baseline"/>
        <w:rPr>
          <w:rFonts w:ascii="Times New Roman" w:eastAsia="TimesNewRomanPSMT" w:hAnsi="Times New Roman" w:cs="Times New Roman"/>
          <w:kern w:val="2"/>
          <w:sz w:val="28"/>
          <w:szCs w:val="28"/>
          <w:lang w:bidi="hi-IN"/>
        </w:rPr>
      </w:pPr>
      <w:r w:rsidRPr="009A651D">
        <w:rPr>
          <w:rFonts w:ascii="Times New Roman" w:eastAsia="TimesNewRomanPSMT" w:hAnsi="Times New Roman" w:cs="Times New Roman"/>
          <w:kern w:val="2"/>
          <w:sz w:val="28"/>
          <w:szCs w:val="28"/>
          <w:lang w:val="kk-KZ" w:bidi="hi-IN"/>
        </w:rPr>
        <w:t>Материалы Ушбулака, относящиеся к разным этапам верхнего палеолита, включая его начальную стадию, позволили по-новому взглянуть на генезис верхнепалеолитических индустрий в этой части Центральной Азии [</w:t>
      </w:r>
      <w:r w:rsidRPr="009A651D">
        <w:rPr>
          <w:rFonts w:ascii="Times New Roman" w:eastAsia="TimesNewRomanPSMT" w:hAnsi="Times New Roman" w:cs="Times New Roman"/>
          <w:kern w:val="2"/>
          <w:sz w:val="28"/>
          <w:szCs w:val="28"/>
          <w:lang w:val="kk-KZ" w:bidi="hi-IN"/>
        </w:rPr>
        <w:fldChar w:fldCharType="begin"/>
      </w:r>
      <w:r w:rsidRPr="009A651D">
        <w:rPr>
          <w:rFonts w:ascii="Times New Roman" w:eastAsia="TimesNewRomanPSMT" w:hAnsi="Times New Roman" w:cs="Times New Roman"/>
          <w:kern w:val="2"/>
          <w:sz w:val="28"/>
          <w:szCs w:val="28"/>
          <w:lang w:val="kk-KZ" w:bidi="hi-IN"/>
        </w:rPr>
        <w:instrText xml:space="preserve"> REF _Ref132809685 \r \h  \* MERGEFORMAT </w:instrText>
      </w:r>
      <w:r w:rsidRPr="009A651D">
        <w:rPr>
          <w:rFonts w:ascii="Times New Roman" w:eastAsia="TimesNewRomanPSMT" w:hAnsi="Times New Roman" w:cs="Times New Roman"/>
          <w:kern w:val="2"/>
          <w:sz w:val="28"/>
          <w:szCs w:val="28"/>
          <w:lang w:val="kk-KZ" w:bidi="hi-IN"/>
        </w:rPr>
      </w:r>
      <w:r w:rsidRPr="009A651D">
        <w:rPr>
          <w:rFonts w:ascii="Times New Roman" w:eastAsia="TimesNewRomanPSMT" w:hAnsi="Times New Roman" w:cs="Times New Roman"/>
          <w:kern w:val="2"/>
          <w:sz w:val="28"/>
          <w:szCs w:val="28"/>
          <w:lang w:val="kk-KZ" w:bidi="hi-IN"/>
        </w:rPr>
        <w:fldChar w:fldCharType="separate"/>
      </w:r>
      <w:r w:rsidR="00761175">
        <w:rPr>
          <w:rFonts w:ascii="Times New Roman" w:eastAsia="TimesNewRomanPSMT" w:hAnsi="Times New Roman" w:cs="Times New Roman"/>
          <w:kern w:val="2"/>
          <w:sz w:val="28"/>
          <w:szCs w:val="28"/>
          <w:lang w:val="kk-KZ" w:bidi="hi-IN"/>
        </w:rPr>
        <w:t>41</w:t>
      </w:r>
      <w:r w:rsidRPr="009A651D">
        <w:rPr>
          <w:rFonts w:ascii="Times New Roman" w:eastAsia="TimesNewRomanPSMT" w:hAnsi="Times New Roman" w:cs="Times New Roman"/>
          <w:kern w:val="2"/>
          <w:sz w:val="28"/>
          <w:szCs w:val="28"/>
          <w:lang w:val="kk-KZ" w:bidi="hi-IN"/>
        </w:rPr>
        <w:fldChar w:fldCharType="end"/>
      </w:r>
      <w:r w:rsidRPr="009A651D">
        <w:rPr>
          <w:rFonts w:ascii="Times New Roman" w:eastAsia="TimesNewRomanPSMT" w:hAnsi="Times New Roman" w:cs="Times New Roman"/>
          <w:kern w:val="2"/>
          <w:sz w:val="28"/>
          <w:szCs w:val="28"/>
          <w:lang w:val="kk-KZ" w:bidi="hi-IN"/>
        </w:rPr>
        <w:t>, с. 16-29]. В данной связи особый интерес вызывают материалы стоянки Шульбинка, т.к. на ней наряду с комплексом ранней поры верхнего палеолита выделен среднепалеолитический компонент. Расположенная значительно севернее и ближе к Российскому Алтаю, чем Ушбулак, стоянка являлась связующим звеном между удаленными друг от друга на 600 км районами присутствия индустрий начала верхнего палеолита; кроме того, она маркировала самую западную точку их распространения. Все это определило необходимость еще раз обратиться к материалам Шульбинки</w:t>
      </w:r>
      <w:r w:rsidRPr="009A651D">
        <w:rPr>
          <w:rFonts w:ascii="Times New Roman" w:eastAsia="TimesNewRomanPSMT" w:hAnsi="Times New Roman" w:cs="Times New Roman"/>
          <w:kern w:val="2"/>
          <w:sz w:val="28"/>
          <w:szCs w:val="28"/>
          <w:lang w:bidi="hi-IN"/>
        </w:rPr>
        <w:t>.</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Однако</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прямое сравнение индустрий этих стоянок вряд ли можно считать корректным, поскольку они различаются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функционально, и по сырьевой базе, но использовавшееся на них сырье имеет близкие «потребительские»</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характеристики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(твердость,</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вязкость</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5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др.).</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3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стоянке</w:t>
      </w:r>
      <w:r w:rsidRPr="009A651D">
        <w:rPr>
          <w:rFonts w:ascii="Times New Roman" w:eastAsia="SimSun" w:hAnsi="Times New Roman" w:cs="Times New Roman"/>
          <w:spacing w:val="3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3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изготавливались</w:t>
      </w:r>
      <w:r w:rsidRPr="009A651D">
        <w:rPr>
          <w:rFonts w:ascii="Times New Roman" w:eastAsia="SimSun" w:hAnsi="Times New Roman" w:cs="Times New Roman"/>
          <w:spacing w:val="3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3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использовались</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орудия</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речной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гальки.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Материалы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из</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слоев</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6</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7</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стоянки</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Ушбулак,</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относящихся</w:t>
      </w:r>
      <w:r w:rsidRPr="009A651D">
        <w:rPr>
          <w:rFonts w:ascii="Times New Roman" w:eastAsia="SimSun" w:hAnsi="Times New Roman" w:cs="Times New Roman"/>
          <w:spacing w:val="-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к</w:t>
      </w:r>
      <w:r w:rsidRPr="009A651D">
        <w:rPr>
          <w:rFonts w:ascii="Times New Roman" w:eastAsia="SimSun" w:hAnsi="Times New Roman" w:cs="Times New Roman"/>
          <w:spacing w:val="-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началь</w:t>
      </w:r>
      <w:r w:rsidRPr="009A651D">
        <w:rPr>
          <w:rFonts w:ascii="Times New Roman" w:eastAsia="SimSun" w:hAnsi="Times New Roman" w:cs="Times New Roman"/>
          <w:spacing w:val="-2"/>
          <w:kern w:val="2"/>
          <w:sz w:val="28"/>
          <w:szCs w:val="28"/>
          <w:lang w:val="kk-KZ" w:eastAsia="zh-CN" w:bidi="hi-IN"/>
        </w:rPr>
        <w:t>ному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верхнему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палеолиту,</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соответствуют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мастерской,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ориентированной на получение пластин из крупных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блоков сырья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_Ref132809685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16-29</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Оба комплекса были специа</w:t>
      </w:r>
      <w:r w:rsidRPr="009A651D">
        <w:rPr>
          <w:rFonts w:ascii="Times New Roman" w:eastAsia="SimSun" w:hAnsi="Times New Roman" w:cs="Times New Roman"/>
          <w:spacing w:val="-2"/>
          <w:kern w:val="2"/>
          <w:sz w:val="28"/>
          <w:szCs w:val="28"/>
          <w:lang w:val="kk-KZ" w:eastAsia="zh-CN" w:bidi="hi-IN"/>
        </w:rPr>
        <w:t>лизированы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изготовление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использование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пластин</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4"/>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качестве</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заготовок</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орудий,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но</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доля</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изделий,</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характе</w:t>
      </w:r>
      <w:r w:rsidRPr="009A651D">
        <w:rPr>
          <w:rFonts w:ascii="Times New Roman" w:eastAsia="SimSun" w:hAnsi="Times New Roman" w:cs="Times New Roman"/>
          <w:spacing w:val="-3"/>
          <w:kern w:val="2"/>
          <w:sz w:val="28"/>
          <w:szCs w:val="28"/>
          <w:lang w:val="kk-KZ" w:eastAsia="zh-CN" w:bidi="hi-IN"/>
        </w:rPr>
        <w:t>ризующих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пластинчатое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расщепление,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каменной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ин</w:t>
      </w:r>
      <w:r w:rsidRPr="009A651D">
        <w:rPr>
          <w:rFonts w:ascii="Times New Roman" w:eastAsia="SimSun" w:hAnsi="Times New Roman" w:cs="Times New Roman"/>
          <w:kern w:val="2"/>
          <w:sz w:val="28"/>
          <w:szCs w:val="28"/>
          <w:lang w:val="kk-KZ" w:eastAsia="zh-CN" w:bidi="hi-IN"/>
        </w:rPr>
        <w:t>дустрии</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Ушбулака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очень</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высока: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пластинчатых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сколах</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выполнено</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порядка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80</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орудий,</w:t>
      </w:r>
      <w:r w:rsidRPr="009A651D">
        <w:rPr>
          <w:rFonts w:ascii="Times New Roman" w:eastAsia="SimSun" w:hAnsi="Times New Roman" w:cs="Times New Roman"/>
          <w:spacing w:val="-4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а</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Шульбинке</w:t>
      </w:r>
      <w:r w:rsidRPr="009A651D">
        <w:rPr>
          <w:rFonts w:ascii="Times New Roman" w:eastAsia="SimSun" w:hAnsi="Times New Roman" w:cs="Times New Roman"/>
          <w:spacing w:val="2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w:t>
      </w:r>
      <w:r w:rsidRPr="009A651D">
        <w:rPr>
          <w:rFonts w:ascii="Times New Roman" w:eastAsia="SimSun" w:hAnsi="Times New Roman" w:cs="Times New Roman"/>
          <w:spacing w:val="2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более</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40</w:t>
      </w:r>
      <w:r w:rsidRPr="009A651D">
        <w:rPr>
          <w:rFonts w:ascii="Times New Roman" w:eastAsia="SimSun" w:hAnsi="Times New Roman" w:cs="Times New Roman"/>
          <w:spacing w:val="24"/>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2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Примерно</w:t>
      </w:r>
      <w:r w:rsidRPr="009A651D">
        <w:rPr>
          <w:rFonts w:ascii="Times New Roman" w:eastAsia="SimSun" w:hAnsi="Times New Roman" w:cs="Times New Roman"/>
          <w:spacing w:val="2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таким</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же было соотношение различных типов нуклеусов,</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предназначенных для получения пластин и отщепов.</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слоях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6</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7</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стоянки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Ушбулак</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доля</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нуклеусов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нега</w:t>
      </w:r>
      <w:r w:rsidRPr="009A651D">
        <w:rPr>
          <w:rFonts w:ascii="Times New Roman" w:eastAsia="SimSun" w:hAnsi="Times New Roman" w:cs="Times New Roman"/>
          <w:spacing w:val="-2"/>
          <w:kern w:val="2"/>
          <w:sz w:val="28"/>
          <w:szCs w:val="28"/>
          <w:lang w:val="kk-KZ" w:eastAsia="zh-CN" w:bidi="hi-IN"/>
        </w:rPr>
        <w:t>тивами</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снятия</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пластин</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составляет</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свыше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90</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ком</w:t>
      </w:r>
      <w:r w:rsidRPr="009A651D">
        <w:rPr>
          <w:rFonts w:ascii="Times New Roman" w:eastAsia="SimSun" w:hAnsi="Times New Roman" w:cs="Times New Roman"/>
          <w:kern w:val="2"/>
          <w:sz w:val="28"/>
          <w:szCs w:val="28"/>
          <w:lang w:val="kk-KZ" w:eastAsia="zh-CN" w:bidi="hi-IN"/>
        </w:rPr>
        <w:t>плексах</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памятника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не</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превышает</w:t>
      </w:r>
      <w:r w:rsidRPr="009A651D">
        <w:rPr>
          <w:rFonts w:ascii="Times New Roman" w:eastAsia="SimSun" w:hAnsi="Times New Roman" w:cs="Times New Roman"/>
          <w:spacing w:val="-9"/>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50</w:t>
      </w:r>
      <w:r w:rsidRPr="009A651D">
        <w:rPr>
          <w:rFonts w:ascii="Times New Roman" w:eastAsia="SimSun" w:hAnsi="Times New Roman" w:cs="Times New Roman"/>
          <w:spacing w:val="-8"/>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Следует отметить и ряд технологических различий,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прослеживаемых по материалам указанных стоянок.</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Встречное скалывание пластинчатых заготовок, широко представленное в индустриях начального верхнего палеолита Центральной Азии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_Ref132821197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156</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16-38</w:t>
      </w:r>
      <w:r w:rsidRPr="009A651D">
        <w:rPr>
          <w:rFonts w:ascii="Times New Roman" w:eastAsia="SimSun" w:hAnsi="Times New Roman" w:cs="Times New Roman"/>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_Ref132809685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41</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16-29</w:t>
      </w:r>
      <w:r w:rsidRPr="009A651D">
        <w:rPr>
          <w:rFonts w:ascii="Times New Roman" w:eastAsia="SimSun" w:hAnsi="Times New Roman" w:cs="Times New Roman"/>
          <w:kern w:val="2"/>
          <w:sz w:val="28"/>
          <w:szCs w:val="28"/>
          <w:lang w:val="kk-KZ" w:eastAsia="zh-CN" w:bidi="hi-IN"/>
        </w:rPr>
        <w:t>], в т.ч. в комплексах Ушбулака,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стоянке</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производилось</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значительно реже, это подтверждается типологией ядрищ</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огранкой</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сколов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(в</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слоях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6</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7</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стоянки</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Ушбулак</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w:t>
      </w:r>
      <w:r w:rsidRPr="009A651D">
        <w:rPr>
          <w:rFonts w:ascii="Times New Roman" w:eastAsia="SimSun" w:hAnsi="Times New Roman" w:cs="Times New Roman"/>
          <w:kern w:val="2"/>
          <w:sz w:val="28"/>
          <w:szCs w:val="28"/>
          <w:lang w:val="kk-KZ" w:eastAsia="zh-CN" w:bidi="hi-IN"/>
        </w:rPr>
        <w:t>стины с бипродольной огранкой составляют ~ 40 %,</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 стоянке Шульбинка – ок. 15 %). Такой яркий признак</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начальноверхнепалеолитической</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технологии</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производства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3"/>
          <w:kern w:val="2"/>
          <w:sz w:val="28"/>
          <w:szCs w:val="28"/>
          <w:lang w:val="kk-KZ" w:eastAsia="zh-CN" w:bidi="hi-IN"/>
        </w:rPr>
        <w:t>пластин,</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как</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подготовка</w:t>
      </w:r>
      <w:r w:rsidRPr="009A651D">
        <w:rPr>
          <w:rFonts w:ascii="Times New Roman" w:eastAsia="SimSun" w:hAnsi="Times New Roman" w:cs="Times New Roman"/>
          <w:spacing w:val="-13"/>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зоны</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расщепле</w:t>
      </w:r>
      <w:r w:rsidRPr="009A651D">
        <w:rPr>
          <w:rFonts w:ascii="Times New Roman" w:eastAsia="SimSun" w:hAnsi="Times New Roman" w:cs="Times New Roman"/>
          <w:kern w:val="2"/>
          <w:sz w:val="28"/>
          <w:szCs w:val="28"/>
          <w:lang w:val="kk-KZ" w:eastAsia="zh-CN" w:bidi="hi-IN"/>
        </w:rPr>
        <w:t>ния</w:t>
      </w:r>
      <w:r w:rsidRPr="009A651D">
        <w:rPr>
          <w:rFonts w:ascii="Times New Roman" w:eastAsia="SimSun" w:hAnsi="Times New Roman" w:cs="Times New Roman"/>
          <w:spacing w:val="-6"/>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пикетажем</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_Ref132991227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163</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221-244</w:t>
      </w:r>
      <w:r w:rsidRPr="009A651D">
        <w:rPr>
          <w:rFonts w:ascii="Times New Roman" w:eastAsia="SimSun" w:hAnsi="Times New Roman" w:cs="Times New Roman"/>
          <w:kern w:val="2"/>
          <w:sz w:val="28"/>
          <w:szCs w:val="28"/>
          <w:lang w:val="kk-KZ" w:eastAsia="zh-CN" w:bidi="hi-IN"/>
        </w:rPr>
        <w:t>]</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Шульбинки не фиксируется. Общие для орудийных</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наборов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сравниваемых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памятников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концевые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скребки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на</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пластинах,</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интенсивно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ретушированные</w:t>
      </w:r>
      <w:r w:rsidRPr="009A651D">
        <w:rPr>
          <w:rFonts w:ascii="Times New Roman" w:eastAsia="SimSun" w:hAnsi="Times New Roman" w:cs="Times New Roman"/>
          <w:spacing w:val="-12"/>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пластины,</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резцы</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др.</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встречаются</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во</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многих</w:t>
      </w:r>
      <w:r w:rsidRPr="009A651D">
        <w:rPr>
          <w:rFonts w:ascii="Times New Roman" w:eastAsia="SimSun" w:hAnsi="Times New Roman" w:cs="Times New Roman"/>
          <w:spacing w:val="-10"/>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верхнепалеолити</w:t>
      </w:r>
      <w:r w:rsidRPr="009A651D">
        <w:rPr>
          <w:rFonts w:ascii="Times New Roman" w:eastAsia="SimSun" w:hAnsi="Times New Roman" w:cs="Times New Roman"/>
          <w:spacing w:val="-2"/>
          <w:kern w:val="2"/>
          <w:sz w:val="28"/>
          <w:szCs w:val="28"/>
          <w:lang w:val="kk-KZ" w:eastAsia="zh-CN" w:bidi="hi-IN"/>
        </w:rPr>
        <w:t>ческих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комплексах.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Кроме</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2"/>
          <w:kern w:val="2"/>
          <w:sz w:val="28"/>
          <w:szCs w:val="28"/>
          <w:lang w:val="kk-KZ" w:eastAsia="zh-CN" w:bidi="hi-IN"/>
        </w:rPr>
        <w:t>того,</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в</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материалах</w:t>
      </w:r>
      <w:r w:rsidRPr="009A651D">
        <w:rPr>
          <w:rFonts w:ascii="Times New Roman" w:eastAsia="SimSun" w:hAnsi="Times New Roman" w:cs="Times New Roman"/>
          <w:spacing w:val="-11"/>
          <w:kern w:val="2"/>
          <w:sz w:val="28"/>
          <w:szCs w:val="28"/>
          <w:lang w:val="kk-KZ" w:eastAsia="zh-CN" w:bidi="hi-IN"/>
        </w:rPr>
        <w:t xml:space="preserve"> </w:t>
      </w:r>
      <w:r w:rsidRPr="009A651D">
        <w:rPr>
          <w:rFonts w:ascii="Times New Roman" w:eastAsia="SimSun" w:hAnsi="Times New Roman" w:cs="Times New Roman"/>
          <w:spacing w:val="-1"/>
          <w:kern w:val="2"/>
          <w:sz w:val="28"/>
          <w:szCs w:val="28"/>
          <w:lang w:val="kk-KZ" w:eastAsia="zh-CN" w:bidi="hi-IN"/>
        </w:rPr>
        <w:t>стоянки</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Шульбинка</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отсутствуют</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характерные</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для</w:t>
      </w:r>
      <w:r w:rsidRPr="009A651D">
        <w:rPr>
          <w:rFonts w:ascii="Times New Roman" w:eastAsia="SimSun" w:hAnsi="Times New Roman" w:cs="Times New Roman"/>
          <w:spacing w:val="-5"/>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индустрий</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начальных этапов палеолита Южной Сибири и Центральной Азии изделия-маркеры: орудия с вентральной подтеской основания, скошенные острия, нукле</w:t>
      </w:r>
      <w:r w:rsidRPr="009A651D">
        <w:rPr>
          <w:rFonts w:ascii="Times New Roman" w:eastAsia="SimSun" w:hAnsi="Times New Roman" w:cs="Times New Roman"/>
          <w:spacing w:val="-47"/>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усы-резцы</w:t>
      </w:r>
      <w:r w:rsidRPr="009A651D">
        <w:rPr>
          <w:rFonts w:ascii="Times New Roman" w:eastAsia="SimSun" w:hAnsi="Times New Roman" w:cs="Times New Roman"/>
          <w:spacing w:val="-1"/>
          <w:kern w:val="2"/>
          <w:sz w:val="28"/>
          <w:szCs w:val="28"/>
          <w:lang w:val="kk-KZ" w:eastAsia="zh-CN" w:bidi="hi-IN"/>
        </w:rPr>
        <w:t xml:space="preserve"> </w:t>
      </w:r>
      <w:r w:rsidRPr="009A651D">
        <w:rPr>
          <w:rFonts w:ascii="Times New Roman" w:eastAsia="SimSun" w:hAnsi="Times New Roman" w:cs="Times New Roman"/>
          <w:kern w:val="2"/>
          <w:sz w:val="28"/>
          <w:szCs w:val="28"/>
          <w:lang w:val="kk-KZ" w:eastAsia="zh-CN" w:bidi="hi-IN"/>
        </w:rPr>
        <w:t>и др. [</w:t>
      </w:r>
      <w:r w:rsidRPr="009A651D">
        <w:rPr>
          <w:rFonts w:ascii="Times New Roman" w:eastAsia="SimSun" w:hAnsi="Times New Roman" w:cs="Times New Roman"/>
          <w:kern w:val="2"/>
          <w:sz w:val="28"/>
          <w:szCs w:val="28"/>
          <w:lang w:val="kk-KZ" w:eastAsia="zh-CN" w:bidi="hi-IN"/>
        </w:rPr>
        <w:fldChar w:fldCharType="begin"/>
      </w:r>
      <w:r w:rsidRPr="009A651D">
        <w:rPr>
          <w:rFonts w:ascii="Times New Roman" w:eastAsia="SimSun" w:hAnsi="Times New Roman" w:cs="Times New Roman"/>
          <w:kern w:val="2"/>
          <w:sz w:val="28"/>
          <w:szCs w:val="28"/>
          <w:lang w:val="kk-KZ" w:eastAsia="zh-CN" w:bidi="hi-IN"/>
        </w:rPr>
        <w:instrText xml:space="preserve"> REF _Ref132810502 \r \h  \* MERGEFORMAT </w:instrText>
      </w:r>
      <w:r w:rsidRPr="009A651D">
        <w:rPr>
          <w:rFonts w:ascii="Times New Roman" w:eastAsia="SimSun" w:hAnsi="Times New Roman" w:cs="Times New Roman"/>
          <w:kern w:val="2"/>
          <w:sz w:val="28"/>
          <w:szCs w:val="28"/>
          <w:lang w:val="kk-KZ" w:eastAsia="zh-CN" w:bidi="hi-IN"/>
        </w:rPr>
      </w:r>
      <w:r w:rsidRPr="009A651D">
        <w:rPr>
          <w:rFonts w:ascii="Times New Roman" w:eastAsia="SimSun" w:hAnsi="Times New Roman" w:cs="Times New Roman"/>
          <w:kern w:val="2"/>
          <w:sz w:val="28"/>
          <w:szCs w:val="28"/>
          <w:lang w:val="kk-KZ" w:eastAsia="zh-CN" w:bidi="hi-IN"/>
        </w:rPr>
        <w:fldChar w:fldCharType="separate"/>
      </w:r>
      <w:r w:rsidR="00761175">
        <w:rPr>
          <w:rFonts w:ascii="Times New Roman" w:eastAsia="SimSun" w:hAnsi="Times New Roman" w:cs="Times New Roman"/>
          <w:kern w:val="2"/>
          <w:sz w:val="28"/>
          <w:szCs w:val="28"/>
          <w:lang w:val="kk-KZ" w:eastAsia="zh-CN" w:bidi="hi-IN"/>
        </w:rPr>
        <w:t>128</w:t>
      </w:r>
      <w:r w:rsidRPr="009A651D">
        <w:rPr>
          <w:rFonts w:ascii="Times New Roman" w:eastAsia="SimSun" w:hAnsi="Times New Roman" w:cs="Times New Roman"/>
          <w:kern w:val="2"/>
          <w:sz w:val="28"/>
          <w:szCs w:val="28"/>
          <w:lang w:val="kk-KZ" w:eastAsia="zh-CN" w:bidi="hi-IN"/>
        </w:rPr>
        <w:fldChar w:fldCharType="end"/>
      </w:r>
      <w:r w:rsidRPr="009A651D">
        <w:rPr>
          <w:rFonts w:ascii="Times New Roman" w:eastAsia="SimSun" w:hAnsi="Times New Roman" w:cs="Times New Roman"/>
          <w:kern w:val="2"/>
          <w:sz w:val="28"/>
          <w:szCs w:val="28"/>
          <w:lang w:eastAsia="zh-CN" w:bidi="hi-IN"/>
        </w:rPr>
        <w:t>, с. 39-52</w:t>
      </w:r>
      <w:r w:rsidRPr="009A651D">
        <w:rPr>
          <w:rFonts w:ascii="Times New Roman" w:eastAsia="SimSun" w:hAnsi="Times New Roman" w:cs="Times New Roman"/>
          <w:kern w:val="2"/>
          <w:sz w:val="28"/>
          <w:szCs w:val="28"/>
          <w:lang w:val="kk-KZ" w:eastAsia="zh-CN" w:bidi="hi-IN"/>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Наиболее древние свидетельства применения метода леваллуазского конвергентного однонаправленного расщепления фиксируются на территории Горного Алтая в слое 19 Центрального зала Денисовой пещеры, где они относятся к периоду MIS-5e. Вместе с тем, эта технология демонстрирует неустойчивость форм остриев, их атипичность, крайнюю редкость. В более позднем слое 18 стоянки Усть-Каракол-1, относимом к хронологическому промежутку MIS 5d–c, леваллуазское конвергентное расщепление предстает в уже сформировавшемся виде. Расцвет и наиболее широкое распространение конвергентное расщепление получает на протяжении второй половины MIS-4 и начала MIS-3 в индустриях поздней стадии среднего палеолита, таких как слой СП-2 Кара-Бома, слои 4, 5 Усть-Канской пещеры, являющихся преемниками ассамбляжей из средней части разреза Денисовой пещеры и Усть-Каракола. Эти комплексы сопровождаются схожим орудийным набором и практически идентичной технологией раскалывания, характерной для т.н. кара-бомовского варианта среднего палеолита Горного Алтая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eastAsia="ru-RU"/>
        </w:rPr>
        <w:instrText xml:space="preserve"> REF _Ref146572242 \r \h </w:instrText>
      </w:r>
      <w:r w:rsidRPr="009A651D">
        <w:rPr>
          <w:rFonts w:ascii="Times New Roman" w:eastAsiaTheme="minorEastAsia" w:hAnsi="Times New Roman" w:cs="Times New Roman"/>
          <w:sz w:val="28"/>
          <w:szCs w:val="28"/>
          <w:lang w:val="kk-KZ" w:eastAsia="ru-RU"/>
        </w:rPr>
        <w:instrText xml:space="preserve">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eastAsia="ru-RU"/>
        </w:rPr>
        <w:t>39</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xml:space="preserve">, с. 448;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_Ref146572249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143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31-52].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К финальному среднему палеолиту относятся индустрии пещеры Окладникова, первая половина MIS-3. Исчезновение леваллуазской технологии может считаться единственной выявленной тенденцией в развитии технокомплексов объекта. Если в 7 слое пещеры имеются атипичные леваллуазские остроконечники, хотя и немногочисленные, в том числе, в удлиненных вариациях и с бипродольной огранкой, то во 2-м и 3-м слоях острия крайне редки, они атипичные, и, возможно, могли быть получены с помощью нелеваллуазских методов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_Ref132994040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164</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241-254].</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Свидетельства существования леваллуазского конвергентного метода отмечаются и в наиболее ранних комплексах верхнего палеолита в хронологическом промежутке между 50 и 45 тыс. л.н. (Кара-Бом, СП-1; Денисова пещера, слой 11 восточной галереи). Здесь эта технология сосуществует с типичными для начального верхнего палеолита методами раскалывания подпризматических нуклеусов, и, в целом, верхнепалеолитическим орудийным набором. Вместе с тем, наряду с конвергентной технологией, здесь, как правило, имеются и бипродольные острия, получаемые уже в рамках иного, возможно, нелеваллуазского метода. В более поздних индустриях алтайского начального верхнего палеолита – раннего верхнего палеолита существование типичного конвергентного расщепления уже не прослеживается. Другой территорией, характеризующейся весьма широким распространением леваллуазско-острийного компонента, является Рудный Алтай, расположенный к юго-западу от Горного Алтая. Эта территория низкогорий и среднегорий, включающая бассейны рек Чарыш и Алей на территории России и верхнего течения Иртыша и его притоков на территории Северо-Восточного Казахстана. Показательная стратиграфическая последовательность была изучена в ходе продолжающихся и ныне раскопок пещеры Страшная, расположенной в бассейне Чарыша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_Ref132994114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165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241-254]. В результате изучения стратиграфии памятника и анализа археологических комплексов, установлена дифференциация артефактов в соответствии с культурными горизонтами и выделены верхнепалеолитические и среднепалеолитические комплексы. Вместе с тем, полученная серия радиоуглеродных дат в пределах 35–41 тыс. л. н. для слоя 5 выявила видимую несогласованность в распределении по слоям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_Ref132994148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166</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94-99]. На основе палеонтологических и археологических данных слои 4, 5 (возможно, и верх слоя 6) отнесены к каргинскому горизонту. Материалы раскопок показывают существование в слое 5 типичного для среднего палеолита Алтая метода раскалывания, нацеленного на производство прямоугольных отщепов, скалывавшихся с радиальных и продольно-поперечно обработанных ядрищ, а также на снятия укороченных леваллуазских остриев.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Связь с индустрий южносибирско-монгольского типа с предшествующим средним леваллуа-пластинчатым палеолитом прослеживается лишь на уровне достаточно крупных категорий – присутствие леваллуазской технологии в обоих технокомплексах, при этом в НВП Горного Алтая занимающем только маргинальное положение, и важная роль, придававшаяся пластинчатому расщеплению</w:t>
      </w:r>
      <w:r w:rsidRPr="009A651D">
        <w:rPr>
          <w:rFonts w:ascii="Times New Roman" w:eastAsia="Calibri" w:hAnsi="Times New Roman" w:cs="Times New Roman"/>
          <w:sz w:val="28"/>
          <w:szCs w:val="28"/>
          <w:lang w:val="kk-KZ" w:eastAsia="ru-RU"/>
        </w:rPr>
        <w:t xml:space="preserve"> </w:t>
      </w:r>
      <w:r w:rsidRPr="009A651D">
        <w:rPr>
          <w:rFonts w:ascii="Times New Roman" w:eastAsia="Calibri" w:hAnsi="Times New Roman" w:cs="Times New Roman"/>
          <w:bCs/>
          <w:color w:val="000000"/>
          <w:sz w:val="28"/>
          <w:szCs w:val="28"/>
          <w:lang w:eastAsia="ru-RU"/>
        </w:rPr>
        <w:t>[</w:t>
      </w:r>
      <w:r w:rsidRPr="009A651D">
        <w:rPr>
          <w:rFonts w:ascii="Times New Roman" w:eastAsia="Calibri" w:hAnsi="Times New Roman" w:cs="Times New Roman"/>
          <w:bCs/>
          <w:color w:val="000000"/>
          <w:sz w:val="28"/>
          <w:szCs w:val="28"/>
          <w:lang w:val="kk-KZ" w:eastAsia="ru-RU"/>
        </w:rPr>
        <w:fldChar w:fldCharType="begin"/>
      </w:r>
      <w:r w:rsidRPr="009A651D">
        <w:rPr>
          <w:rFonts w:ascii="Times New Roman" w:eastAsia="Calibri" w:hAnsi="Times New Roman" w:cs="Times New Roman"/>
          <w:bCs/>
          <w:color w:val="000000"/>
          <w:sz w:val="28"/>
          <w:szCs w:val="28"/>
          <w:lang w:val="kk-KZ" w:eastAsia="ru-RU"/>
        </w:rPr>
        <w:instrText xml:space="preserve"> REF _Ref146571303 \r \h </w:instrText>
      </w:r>
      <w:r w:rsidRPr="009A651D">
        <w:rPr>
          <w:rFonts w:ascii="Times New Roman" w:eastAsia="Calibri" w:hAnsi="Times New Roman" w:cs="Times New Roman"/>
          <w:bCs/>
          <w:color w:val="000000"/>
          <w:sz w:val="28"/>
          <w:szCs w:val="28"/>
          <w:lang w:val="kk-KZ" w:eastAsia="ru-RU"/>
        </w:rPr>
      </w:r>
      <w:r w:rsidRPr="009A651D">
        <w:rPr>
          <w:rFonts w:ascii="Times New Roman" w:eastAsia="Calibri" w:hAnsi="Times New Roman" w:cs="Times New Roman"/>
          <w:bCs/>
          <w:color w:val="000000"/>
          <w:sz w:val="28"/>
          <w:szCs w:val="28"/>
          <w:lang w:val="kk-KZ" w:eastAsia="ru-RU"/>
        </w:rPr>
        <w:fldChar w:fldCharType="separate"/>
      </w:r>
      <w:r w:rsidR="00761175">
        <w:rPr>
          <w:rFonts w:ascii="Times New Roman" w:eastAsia="Calibri" w:hAnsi="Times New Roman" w:cs="Times New Roman"/>
          <w:bCs/>
          <w:color w:val="000000"/>
          <w:sz w:val="28"/>
          <w:szCs w:val="28"/>
          <w:lang w:val="kk-KZ" w:eastAsia="ru-RU"/>
        </w:rPr>
        <w:t>119</w:t>
      </w:r>
      <w:r w:rsidRPr="009A651D">
        <w:rPr>
          <w:rFonts w:ascii="Times New Roman" w:eastAsia="Calibri" w:hAnsi="Times New Roman" w:cs="Times New Roman"/>
          <w:bCs/>
          <w:color w:val="000000"/>
          <w:sz w:val="28"/>
          <w:szCs w:val="28"/>
          <w:lang w:val="kk-KZ" w:eastAsia="ru-RU"/>
        </w:rPr>
        <w:fldChar w:fldCharType="end"/>
      </w:r>
      <w:r w:rsidRPr="009A651D">
        <w:rPr>
          <w:rFonts w:ascii="Times New Roman" w:eastAsia="TimesNewRomanPS-BoldMT" w:hAnsi="Times New Roman" w:cs="Times New Roman"/>
          <w:bCs/>
          <w:color w:val="000000"/>
          <w:sz w:val="28"/>
          <w:szCs w:val="28"/>
          <w:lang w:eastAsia="ru-RU"/>
        </w:rPr>
        <w:t>, с.</w:t>
      </w:r>
      <w:r w:rsidRPr="009A651D">
        <w:rPr>
          <w:rFonts w:ascii="Times New Roman" w:eastAsia="TimesNewRomanPS-BoldMT" w:hAnsi="Times New Roman" w:cs="Times New Roman"/>
          <w:bCs/>
          <w:color w:val="000000"/>
          <w:sz w:val="28"/>
          <w:szCs w:val="28"/>
          <w:lang w:val="kk-KZ" w:eastAsia="ru-RU"/>
        </w:rPr>
        <w:t xml:space="preserve"> 39-50; </w:t>
      </w:r>
      <w:r w:rsidRPr="009A651D">
        <w:rPr>
          <w:rFonts w:ascii="Times New Roman" w:eastAsia="TimesNewRomanPS-BoldMT" w:hAnsi="Times New Roman" w:cs="Times New Roman"/>
          <w:bCs/>
          <w:color w:val="000000"/>
          <w:sz w:val="28"/>
          <w:szCs w:val="28"/>
          <w:lang w:val="kk-KZ" w:eastAsia="ru-RU"/>
        </w:rPr>
        <w:fldChar w:fldCharType="begin"/>
      </w:r>
      <w:r w:rsidRPr="009A651D">
        <w:rPr>
          <w:rFonts w:ascii="Times New Roman" w:eastAsia="TimesNewRomanPS-BoldMT" w:hAnsi="Times New Roman" w:cs="Times New Roman"/>
          <w:bCs/>
          <w:color w:val="000000"/>
          <w:sz w:val="28"/>
          <w:szCs w:val="28"/>
          <w:lang w:val="kk-KZ" w:eastAsia="ru-RU"/>
        </w:rPr>
        <w:instrText xml:space="preserve"> REF _Ref132810079 \r \h  \* MERGEFORMAT </w:instrText>
      </w:r>
      <w:r w:rsidRPr="009A651D">
        <w:rPr>
          <w:rFonts w:ascii="Times New Roman" w:eastAsia="TimesNewRomanPS-BoldMT" w:hAnsi="Times New Roman" w:cs="Times New Roman"/>
          <w:bCs/>
          <w:color w:val="000000"/>
          <w:sz w:val="28"/>
          <w:szCs w:val="28"/>
          <w:lang w:val="kk-KZ" w:eastAsia="ru-RU"/>
        </w:rPr>
      </w:r>
      <w:r w:rsidRPr="009A651D">
        <w:rPr>
          <w:rFonts w:ascii="Times New Roman" w:eastAsia="TimesNewRomanPS-BoldMT" w:hAnsi="Times New Roman" w:cs="Times New Roman"/>
          <w:bCs/>
          <w:color w:val="000000"/>
          <w:sz w:val="28"/>
          <w:szCs w:val="28"/>
          <w:lang w:val="kk-KZ" w:eastAsia="ru-RU"/>
        </w:rPr>
        <w:fldChar w:fldCharType="separate"/>
      </w:r>
      <w:r w:rsidR="00761175">
        <w:rPr>
          <w:rFonts w:ascii="Times New Roman" w:eastAsia="TimesNewRomanPS-BoldMT" w:hAnsi="Times New Roman" w:cs="Times New Roman"/>
          <w:bCs/>
          <w:color w:val="000000"/>
          <w:sz w:val="28"/>
          <w:szCs w:val="28"/>
          <w:lang w:val="kk-KZ" w:eastAsia="ru-RU"/>
        </w:rPr>
        <w:t>141</w:t>
      </w:r>
      <w:r w:rsidRPr="009A651D">
        <w:rPr>
          <w:rFonts w:ascii="Times New Roman" w:eastAsia="TimesNewRomanPS-BoldMT" w:hAnsi="Times New Roman" w:cs="Times New Roman"/>
          <w:bCs/>
          <w:color w:val="000000"/>
          <w:sz w:val="28"/>
          <w:szCs w:val="28"/>
          <w:lang w:val="kk-KZ" w:eastAsia="ru-RU"/>
        </w:rPr>
        <w:fldChar w:fldCharType="end"/>
      </w:r>
      <w:r w:rsidRPr="009A651D">
        <w:rPr>
          <w:rFonts w:ascii="Times New Roman" w:eastAsia="TimesNewRomanPS-BoldMT" w:hAnsi="Times New Roman" w:cs="Times New Roman"/>
          <w:bCs/>
          <w:color w:val="000000"/>
          <w:sz w:val="28"/>
          <w:szCs w:val="28"/>
          <w:lang w:eastAsia="ru-RU"/>
        </w:rPr>
        <w:t xml:space="preserve">, </w:t>
      </w:r>
      <w:r w:rsidRPr="009A651D">
        <w:rPr>
          <w:rFonts w:ascii="Times New Roman" w:eastAsia="TimesNewRomanPS-BoldMT" w:hAnsi="Times New Roman" w:cs="Times New Roman"/>
          <w:bCs/>
          <w:color w:val="000000"/>
          <w:sz w:val="28"/>
          <w:szCs w:val="28"/>
          <w:lang w:val="kk-KZ" w:eastAsia="ru-RU"/>
        </w:rPr>
        <w:t>с. 31-52</w:t>
      </w:r>
      <w:r w:rsidRPr="009A651D">
        <w:rPr>
          <w:rFonts w:ascii="Times New Roman" w:eastAsia="TimesNewRomanPS-BoldMT" w:hAnsi="Times New Roman" w:cs="Times New Roman"/>
          <w:bCs/>
          <w:color w:val="000000"/>
          <w:sz w:val="28"/>
          <w:szCs w:val="28"/>
          <w:lang w:eastAsia="ru-RU"/>
        </w:rPr>
        <w:t>]</w:t>
      </w:r>
      <w:r w:rsidRPr="009A651D">
        <w:rPr>
          <w:rFonts w:ascii="Times New Roman" w:eastAsia="Calibri" w:hAnsi="Times New Roman" w:cs="Times New Roman"/>
          <w:sz w:val="28"/>
          <w:szCs w:val="28"/>
          <w:lang w:eastAsia="ru-RU"/>
        </w:rPr>
        <w:t xml:space="preserve">. При этом основные методы редукции в среднем палеолите и раннем верхнем палеолите различаются довольно радикально – среднепалеолитические технологии ориентированы на плоскостное расщепление, где получение пластин связано с формированием контуров леваллуазских сколов, или является одним из этапов редукционной последовательности; мелкопластинчатое производство неизвестно в среднепалеолитических комплексах Южной Сибири и Алтая, орудийный набор среднего палеолита изучаемого региона содержит лишь незначительное количество верхнепалеолитических орудий, имеющих атипичную типологию, орудия маркеры НВП представлены во всех комплексах среднего палеолита не более чем двумя типами орудий. Наследующий среднему палеолиту комплекс верхнего палеолита Денисовой пещеры имеет с НВП южносибирско-монгольского типа лишь незначительные технологические связи, заключающиеся в присутствии подпризматического расщепления в обоих технокомплексов; ни одного орудия-маркера карабомовского НВП в наиболее ранних индустриях Восточной галереи Денисовой пещеры не имеется. Таким образом, более в хронологическом отношении денисовский верхний палеоолит представляет собой отдельную от карабомовского НВП траекторию развития, что, впрочем, не исключает возможность взаимовлияния этих традиций на более поздних этапах развития – в 11 сл. Центрального зала Денисовой пещеры таких технико-типологических параллелей прослеживается больше. В остальных регионах распространения НВП общие технико-типологические черты с местным средним палеолитом отсутствуют, за исключением леваллуазских элементов, которые, как представляются, имеют в этих технокомплексах различный генезис; во всяком случае, превалирующая в НВП параллельная отщеповая и, главным образом, конвергентная бипродольная технология не играла такую же роль в местном среднем палеолите.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Таким образом, можно заключить, что на территории Горного Алтая около 60000 лет назад в слое 11.2 Восточной галереи Денисовой пещеры появляются первые свидетельства появления верхнего палеолита, представленные преимущественно отщеповой индустрией с элементами развивающегося пластинчатого расщепления, представительным леваллуазским компонентом, не-верхнепалеолитическим орудийным набором и ярким и представительным набором персональных украшений. В основании этой индустрии лежат комплексы слоев 12</w:t>
      </w:r>
      <w:r w:rsidRPr="009A651D">
        <w:rPr>
          <w:rFonts w:ascii="Times New Roman" w:eastAsia="Calibri" w:hAnsi="Times New Roman" w:cs="Times New Roman"/>
          <w:color w:val="000000"/>
          <w:sz w:val="28"/>
          <w:szCs w:val="28"/>
          <w:lang w:val="kk-KZ" w:eastAsia="ru-RU"/>
        </w:rPr>
        <w:t xml:space="preserve"> </w:t>
      </w:r>
      <w:r w:rsidRPr="009A651D">
        <w:rPr>
          <w:rFonts w:ascii="Times New Roman" w:eastAsia="Calibri" w:hAnsi="Times New Roman" w:cs="Times New Roman"/>
          <w:color w:val="000000"/>
          <w:sz w:val="28"/>
          <w:szCs w:val="28"/>
          <w:lang w:eastAsia="ru-RU"/>
        </w:rPr>
        <w:t>- 11.3, в которых содержится очень близкая к вышележащим комплексам по своим технико-типологическим характеристикам индустрия, не имеющая свидетельств символического поведения. Во всех слоях, содержащих эти индустрии, были обнаружены антропологические остатки и генетические маркеры, принадлежавшие новому человеческому виду – денисовцу, а также неандертальцам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color w:val="000000"/>
          <w:sz w:val="28"/>
          <w:szCs w:val="28"/>
          <w:lang w:eastAsia="ru-RU"/>
        </w:rPr>
        <w:instrText xml:space="preserve"> REF _Ref132806471 \r \h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color w:val="000000"/>
          <w:sz w:val="28"/>
          <w:szCs w:val="28"/>
          <w:lang w:eastAsia="ru-RU"/>
        </w:rPr>
        <w:t>167</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eastAsia="ru-RU"/>
        </w:rPr>
        <w:t>,</w:t>
      </w:r>
      <w:r w:rsidRPr="009A651D">
        <w:rPr>
          <w:rFonts w:ascii="Times New Roman" w:eastAsia="Calibri" w:hAnsi="Times New Roman" w:cs="Times New Roman"/>
          <w:color w:val="000000"/>
          <w:sz w:val="28"/>
          <w:szCs w:val="28"/>
          <w:lang w:val="kk-KZ" w:eastAsia="ru-RU"/>
        </w:rPr>
        <w:t xml:space="preserve"> с. 560</w:t>
      </w:r>
      <w:r w:rsidRPr="009A651D">
        <w:rPr>
          <w:rFonts w:ascii="Times New Roman" w:eastAsia="Calibri" w:hAnsi="Times New Roman" w:cs="Times New Roman"/>
          <w:color w:val="000000"/>
          <w:sz w:val="28"/>
          <w:szCs w:val="28"/>
          <w:lang w:eastAsia="ru-RU"/>
        </w:rPr>
        <w:t>;</w:t>
      </w:r>
      <w:r w:rsidRPr="009A651D">
        <w:rPr>
          <w:rFonts w:ascii="Times New Roman" w:eastAsia="Calibri" w:hAnsi="Times New Roman" w:cs="Times New Roman"/>
          <w:color w:val="000000"/>
          <w:sz w:val="28"/>
          <w:szCs w:val="28"/>
          <w:lang w:val="kk-KZ" w:eastAsia="ru-RU"/>
        </w:rPr>
        <w:t xml:space="preserve">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val="kk-KZ" w:eastAsia="ru-RU"/>
        </w:rPr>
        <w:instrText xml:space="preserve"> REF _Ref146573043 \r \h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val="kk-KZ" w:eastAsia="ru-RU"/>
        </w:rPr>
        <w:t>168</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eastAsia="ru-RU"/>
        </w:rPr>
        <w:t>;</w:t>
      </w:r>
      <w:r w:rsidRPr="009A651D">
        <w:rPr>
          <w:rFonts w:ascii="Times New Roman" w:eastAsia="Calibri" w:hAnsi="Times New Roman" w:cs="Times New Roman"/>
          <w:color w:val="000000"/>
          <w:sz w:val="28"/>
          <w:szCs w:val="28"/>
          <w:lang w:val="kk-KZ" w:eastAsia="ru-RU"/>
        </w:rPr>
        <w:t xml:space="preserve"> </w:t>
      </w:r>
      <w:r w:rsidRPr="009A651D">
        <w:rPr>
          <w:rFonts w:ascii="Times New Roman" w:eastAsia="Calibri" w:hAnsi="Times New Roman" w:cs="Times New Roman"/>
          <w:color w:val="000000"/>
          <w:sz w:val="28"/>
          <w:szCs w:val="28"/>
          <w:lang w:val="kk-KZ" w:eastAsia="ru-RU"/>
        </w:rPr>
        <w:fldChar w:fldCharType="begin"/>
      </w:r>
      <w:r w:rsidRPr="009A651D">
        <w:rPr>
          <w:rFonts w:ascii="Times New Roman" w:eastAsia="Calibri" w:hAnsi="Times New Roman" w:cs="Times New Roman"/>
          <w:color w:val="000000"/>
          <w:sz w:val="28"/>
          <w:szCs w:val="28"/>
          <w:lang w:val="kk-KZ" w:eastAsia="ru-RU"/>
        </w:rPr>
        <w:instrText xml:space="preserve"> REF _Ref146573052 \r \h  \* MERGEFORMAT </w:instrText>
      </w:r>
      <w:r w:rsidRPr="009A651D">
        <w:rPr>
          <w:rFonts w:ascii="Times New Roman" w:eastAsia="Calibri" w:hAnsi="Times New Roman" w:cs="Times New Roman"/>
          <w:color w:val="000000"/>
          <w:sz w:val="28"/>
          <w:szCs w:val="28"/>
          <w:lang w:val="kk-KZ" w:eastAsia="ru-RU"/>
        </w:rPr>
      </w:r>
      <w:r w:rsidRPr="009A651D">
        <w:rPr>
          <w:rFonts w:ascii="Times New Roman" w:eastAsia="Calibri" w:hAnsi="Times New Roman" w:cs="Times New Roman"/>
          <w:color w:val="000000"/>
          <w:sz w:val="28"/>
          <w:szCs w:val="28"/>
          <w:lang w:val="kk-KZ" w:eastAsia="ru-RU"/>
        </w:rPr>
        <w:fldChar w:fldCharType="separate"/>
      </w:r>
      <w:r w:rsidR="00761175">
        <w:rPr>
          <w:rFonts w:ascii="Times New Roman" w:eastAsia="Calibri" w:hAnsi="Times New Roman" w:cs="Times New Roman"/>
          <w:color w:val="000000"/>
          <w:sz w:val="28"/>
          <w:szCs w:val="28"/>
          <w:lang w:val="kk-KZ" w:eastAsia="ru-RU"/>
        </w:rPr>
        <w:t>169</w:t>
      </w:r>
      <w:r w:rsidRPr="009A651D">
        <w:rPr>
          <w:rFonts w:ascii="Times New Roman" w:eastAsia="Calibri" w:hAnsi="Times New Roman" w:cs="Times New Roman"/>
          <w:color w:val="000000"/>
          <w:sz w:val="28"/>
          <w:szCs w:val="28"/>
          <w:lang w:val="kk-KZ" w:eastAsia="ru-RU"/>
        </w:rPr>
        <w:fldChar w:fldCharType="end"/>
      </w:r>
      <w:r w:rsidRPr="009A651D">
        <w:rPr>
          <w:rFonts w:ascii="Times New Roman" w:eastAsia="Calibri" w:hAnsi="Times New Roman" w:cs="Times New Roman"/>
          <w:color w:val="000000"/>
          <w:sz w:val="28"/>
          <w:szCs w:val="28"/>
          <w:lang w:val="kk-KZ" w:eastAsia="ru-RU"/>
        </w:rPr>
        <w:t>, с. 640-644</w:t>
      </w:r>
      <w:r w:rsidRPr="009A651D">
        <w:rPr>
          <w:rFonts w:ascii="Times New Roman" w:eastAsia="Calibri" w:hAnsi="Times New Roman" w:cs="Times New Roman"/>
          <w:color w:val="000000"/>
          <w:sz w:val="28"/>
          <w:szCs w:val="28"/>
          <w:lang w:eastAsia="ru-RU"/>
        </w:rPr>
        <w:t xml:space="preserve">].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color w:val="000000"/>
          <w:sz w:val="28"/>
          <w:szCs w:val="28"/>
          <w:lang w:eastAsia="ru-RU"/>
        </w:rPr>
        <w:t xml:space="preserve">В промежутке 49000 - 45000 л.н. на территории Горного Алтая в комплексе горизонта ВП2 стоянки Кара-Бом, перекрывающем среднепалеолитическую леваллуа-пластинчатую индустрию, проявляется существования полного и сложившегося технологического, типологического и символического набора начального верхнего палеолита, относящегося к технокомплексу НВП, представленному на территории от Центральной Европы до Северного Китая. Технокомплекс НВП в западной части Евразии ныне уверенно ассоциируется с человеком современного типа; для технокомплекса НВП восточной части Евразии до сих пор неизвестно ассоциированных с ним антропологических остатков. Технокомплекс южносибирско-центральноазиатского НВП, или НВП </w:t>
      </w:r>
      <w:r w:rsidRPr="009A651D">
        <w:rPr>
          <w:rFonts w:ascii="Times New Roman" w:eastAsia="TimesNewRomanPSMT" w:hAnsi="Times New Roman" w:cs="Times New Roman"/>
          <w:color w:val="000000"/>
          <w:sz w:val="28"/>
          <w:szCs w:val="28"/>
          <w:lang w:eastAsia="ru-RU"/>
        </w:rPr>
        <w:t>южносибирско-монгольского</w:t>
      </w:r>
      <w:r w:rsidRPr="009A651D">
        <w:rPr>
          <w:rFonts w:ascii="Times New Roman" w:eastAsia="Calibri" w:hAnsi="Times New Roman" w:cs="Times New Roman"/>
          <w:color w:val="000000"/>
          <w:sz w:val="28"/>
          <w:szCs w:val="28"/>
          <w:lang w:eastAsia="ru-RU"/>
        </w:rPr>
        <w:t xml:space="preserve"> варианта может быть охарактеризован следующим образом - НВП Южной Сибири и Центральной </w:t>
      </w:r>
      <w:r w:rsidRPr="009A651D">
        <w:rPr>
          <w:rFonts w:ascii="Times New Roman" w:eastAsia="Calibri" w:hAnsi="Times New Roman" w:cs="Times New Roman"/>
          <w:sz w:val="28"/>
          <w:szCs w:val="28"/>
          <w:lang w:eastAsia="ru-RU"/>
        </w:rPr>
        <w:t xml:space="preserve">Азии является составной частью евразийского феномена появления верхнего палеолита. Он характеризуется сочетанием бипродольной подпризматической технологии расщепления, ориентированной на производство крупных и средних пластин, получавшихся в основном в рамках среднепалеолитической техники скола, элементами мелкопластинчатого производства и леваллуазских методов, направленных на производство отщепов и бипродольных острий. Основа орудийного набора имеет верхнепалеолитический характер, при этом в нем присутствует узкий набор типов, специфичных для НВП. Этот технокомплекс связан с полосой гор и предгорий горного пояса Южной Сибири и Центральной Азии, распространение его носило миграционный характер, на всех территориях своего распространения он сменяет среднепалеолитические индустрии, связанные с леваллуазской отщеповой и острийной технологией, которым, в свою очередь, предшествовали индустрии отщепового нелеваллуазского среднего палеолита.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 xml:space="preserve">К географическому ядру этого технокомплекса относится Горный Алтай, Восточный Казахстан и Джунгария, Северная Монголия, Юго-Западное Забайкалье. К периферийным областям могут быть отнесены Южная Монголия, Северный Китай, Прибайкалье, и, возможно, Центральная Сибирь.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 xml:space="preserve">Заключительная стадия НВП приходится на хронологический отрезок 33000 – 30000 л.н., когда во всех регионах он замещается местными комплексами раннего верхнего палеолита.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sz w:val="28"/>
          <w:szCs w:val="28"/>
          <w:lang w:eastAsia="ru-RU"/>
        </w:rPr>
        <w:t>В географическом ядре НВП прослеживается определенная пространственная трансгрессия датировок: наиболее ранний хронологический интервал может быть показан для Горного Алтая, в Забайкалье и Северной Монголии технокомплекс НВП появляется около 45,000 л.н., в Казахстане для НВП, который имеет определенные отличия от «классического варианта» можно предполагать близкий, или несколько более молодой возраст. В Прибайкалье нижняя хронологическая граница НВП остается открытой, но ее можно предполагать в пределах 40,000 – 38,000 л.н., в Южной Монголии наиболее ранние датированные комплексы НВП появляются около 37,000 л.н., в излучине Хуанхэ (Ордосе) наиболее ранние слои Шуйдунгоу могут датироваться около 41,000 л.н. Такая хронологическая модель распределения комплексов может свидетельствовать о быстрой миграции популяций из предкового региона (Горного Алтая) в пределах географического ядра, периода освоения новых территорий и дальнейшей дисперсии традиций или популяций в соседние, периферийные регионы. Наиболее вероятным путем распространения популяций НВП (из-за обилия белых пятен расцениваемый, как гипотетический) с территории Горного Алтая предполагается движение через Рудный Алтай регион стыка хребтов Тарбагатая, Саура, Монгольского Алтая, через проходы Джунгарских ворот и Гобийского Алтая, Джунгарскую равнину и бассейн Тарима, через систему бассейна Селенги, основного миграционного коридора на территории Монголии в Забайкалье. Как уже предполагалось ранее, выбор этого маршрута был сопряжен с поисками источников воды, а также необходимым доступом к выходам каменного сырья, исходная форма и качество которого во многом определявшего особенности технологии НВП [</w:t>
      </w:r>
      <w:r w:rsidRPr="009A651D">
        <w:rPr>
          <w:rFonts w:ascii="Times New Roman" w:eastAsia="Calibri" w:hAnsi="Times New Roman" w:cs="Times New Roman"/>
          <w:sz w:val="28"/>
          <w:szCs w:val="28"/>
          <w:lang w:eastAsia="ru-RU"/>
        </w:rPr>
        <w:fldChar w:fldCharType="begin"/>
      </w:r>
      <w:r w:rsidRPr="009A651D">
        <w:rPr>
          <w:rFonts w:ascii="Times New Roman" w:eastAsia="Calibri" w:hAnsi="Times New Roman" w:cs="Times New Roman"/>
          <w:sz w:val="28"/>
          <w:szCs w:val="28"/>
          <w:lang w:eastAsia="ru-RU"/>
        </w:rPr>
        <w:instrText xml:space="preserve"> REF _Ref146573062 \r \h  \* MERGEFORMAT </w:instrText>
      </w:r>
      <w:r w:rsidRPr="009A651D">
        <w:rPr>
          <w:rFonts w:ascii="Times New Roman" w:eastAsia="Calibri" w:hAnsi="Times New Roman" w:cs="Times New Roman"/>
          <w:sz w:val="28"/>
          <w:szCs w:val="28"/>
          <w:lang w:eastAsia="ru-RU"/>
        </w:rPr>
      </w:r>
      <w:r w:rsidRPr="009A651D">
        <w:rPr>
          <w:rFonts w:ascii="Times New Roman" w:eastAsia="Calibri" w:hAnsi="Times New Roman" w:cs="Times New Roman"/>
          <w:sz w:val="28"/>
          <w:szCs w:val="28"/>
          <w:lang w:eastAsia="ru-RU"/>
        </w:rPr>
        <w:fldChar w:fldCharType="separate"/>
      </w:r>
      <w:r w:rsidR="00761175">
        <w:rPr>
          <w:rFonts w:ascii="Times New Roman" w:eastAsia="Calibri" w:hAnsi="Times New Roman" w:cs="Times New Roman"/>
          <w:sz w:val="28"/>
          <w:szCs w:val="28"/>
          <w:lang w:eastAsia="ru-RU"/>
        </w:rPr>
        <w:t>170</w:t>
      </w:r>
      <w:r w:rsidRPr="009A651D">
        <w:rPr>
          <w:rFonts w:ascii="Times New Roman" w:eastAsia="Calibri" w:hAnsi="Times New Roman" w:cs="Times New Roman"/>
          <w:sz w:val="28"/>
          <w:szCs w:val="28"/>
          <w:lang w:eastAsia="ru-RU"/>
        </w:rPr>
        <w:fldChar w:fldCharType="end"/>
      </w:r>
      <w:r w:rsidRPr="009A651D">
        <w:rPr>
          <w:rFonts w:ascii="Times New Roman" w:eastAsia="Calibri" w:hAnsi="Times New Roman" w:cs="Times New Roman"/>
          <w:sz w:val="28"/>
          <w:szCs w:val="28"/>
          <w:lang w:eastAsia="ru-RU"/>
        </w:rPr>
        <w:t xml:space="preserve">; </w:t>
      </w:r>
      <w:r w:rsidRPr="009A651D">
        <w:rPr>
          <w:rFonts w:ascii="Times New Roman" w:eastAsia="Calibri" w:hAnsi="Times New Roman" w:cs="Times New Roman"/>
          <w:sz w:val="28"/>
          <w:szCs w:val="28"/>
          <w:lang w:eastAsia="ru-RU"/>
        </w:rPr>
        <w:fldChar w:fldCharType="begin"/>
      </w:r>
      <w:r w:rsidRPr="009A651D">
        <w:rPr>
          <w:rFonts w:ascii="Times New Roman" w:eastAsia="Calibri" w:hAnsi="Times New Roman" w:cs="Times New Roman"/>
          <w:sz w:val="28"/>
          <w:szCs w:val="28"/>
          <w:lang w:eastAsia="ru-RU"/>
        </w:rPr>
        <w:instrText xml:space="preserve"> REF _Ref146573068 \r \h  \* MERGEFORMAT </w:instrText>
      </w:r>
      <w:r w:rsidRPr="009A651D">
        <w:rPr>
          <w:rFonts w:ascii="Times New Roman" w:eastAsia="Calibri" w:hAnsi="Times New Roman" w:cs="Times New Roman"/>
          <w:sz w:val="28"/>
          <w:szCs w:val="28"/>
          <w:lang w:eastAsia="ru-RU"/>
        </w:rPr>
      </w:r>
      <w:r w:rsidRPr="009A651D">
        <w:rPr>
          <w:rFonts w:ascii="Times New Roman" w:eastAsia="Calibri" w:hAnsi="Times New Roman" w:cs="Times New Roman"/>
          <w:sz w:val="28"/>
          <w:szCs w:val="28"/>
          <w:lang w:eastAsia="ru-RU"/>
        </w:rPr>
        <w:fldChar w:fldCharType="separate"/>
      </w:r>
      <w:r w:rsidR="00761175">
        <w:rPr>
          <w:rFonts w:ascii="Times New Roman" w:eastAsia="Calibri" w:hAnsi="Times New Roman" w:cs="Times New Roman"/>
          <w:sz w:val="28"/>
          <w:szCs w:val="28"/>
          <w:lang w:eastAsia="ru-RU"/>
        </w:rPr>
        <w:t>171</w:t>
      </w:r>
      <w:r w:rsidRPr="009A651D">
        <w:rPr>
          <w:rFonts w:ascii="Times New Roman" w:eastAsia="Calibri" w:hAnsi="Times New Roman" w:cs="Times New Roman"/>
          <w:sz w:val="28"/>
          <w:szCs w:val="28"/>
          <w:lang w:eastAsia="ru-RU"/>
        </w:rPr>
        <w:fldChar w:fldCharType="end"/>
      </w:r>
      <w:r w:rsidRPr="009A651D">
        <w:rPr>
          <w:rFonts w:ascii="Times New Roman" w:eastAsia="Calibri" w:hAnsi="Times New Roman" w:cs="Times New Roman"/>
          <w:sz w:val="28"/>
          <w:szCs w:val="28"/>
          <w:lang w:eastAsia="ru-RU"/>
        </w:rPr>
        <w:t xml:space="preserve">, </w:t>
      </w:r>
      <w:r w:rsidRPr="009A651D">
        <w:rPr>
          <w:rFonts w:ascii="Times New Roman" w:eastAsia="Calibri" w:hAnsi="Times New Roman" w:cs="Times New Roman"/>
          <w:sz w:val="28"/>
          <w:szCs w:val="28"/>
          <w:lang w:val="kk-KZ" w:eastAsia="ru-RU"/>
        </w:rPr>
        <w:t>с. 245-254</w:t>
      </w:r>
      <w:r w:rsidRPr="009A651D">
        <w:rPr>
          <w:rFonts w:ascii="Times New Roman" w:eastAsia="Calibri" w:hAnsi="Times New Roman" w:cs="Times New Roman"/>
          <w:sz w:val="28"/>
          <w:szCs w:val="28"/>
          <w:lang w:eastAsia="ru-RU"/>
        </w:rPr>
        <w:t>].</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4"/>
          <w:szCs w:val="24"/>
          <w:lang w:eastAsia="ru-RU"/>
        </w:rPr>
      </w:pPr>
      <w:r w:rsidRPr="009A651D">
        <w:rPr>
          <w:rFonts w:ascii="Times New Roman" w:eastAsia="Calibri" w:hAnsi="Times New Roman" w:cs="Times New Roman"/>
          <w:sz w:val="28"/>
          <w:szCs w:val="28"/>
          <w:lang w:eastAsia="ru-RU"/>
        </w:rPr>
        <w:t>Для наиболее ранних комплексов НВП, впервые появляющихся в пределах географического ядра их распространения характерен наиболее полный набор как технологических признаков, так и типологических. Особенности технологии расщепления определялись предпочтительным отбором высококачественного каменного сырья, имевшего брусковидную подпрямоугольную форму, определявшую способы начала расщепления, и поддержания выпуклости фронтов нуклеусов. Основными объемными концепциями поддержания выпуклости фронта расщепления является подпризматическое бипродольное раскалывание в попеременной и, (много реже) чередующейся системе, редукция асимметричных подтреугольных нуклеусов. Наиболее распространены эти методы при получении крупных и средних пластин; важной чертой технологии НВП с самых ранних его этапов является мелкопластинчатое производство, как правило, представленное отдельной траекторией расщепления мелких подпризматических и плоских нуклеусов, а также специфических нуклеусов-резцов. Леваллуазское расщепление, как уже отмечалось выше, представлено в основном бипродольным производством острий, вероятно, тесно связанным с биродольным чередующимся методом получения остроконечных пластин, являющегося местной реминисценцией эмиранско-богуницкого бипродольного метода производства подтреугольных сколов. Орудийный набор НВП характеризуется выраженным верхнепалеолитическим обликом и наличием серии устойчивых специфических орудий-маркеров. Размах региональной вариабельности ранних комплексов НВП незначителен; наиболее заметно отсутствие типичных листовидных бифасов за пределами западной части ядра; большая роль леваллуазской технологии в восточной части ядра и определенные колебания в составе характерных специализированных типов орудий, таких как отсутствие, или редкость долотовидных орудий и скреблел на фрагментах крупных пластин в западной части региона. По мере развития традиции, и ее распространения в периферийные регионы количество специфических типов и технологий уменьшается, практически исчезающих в местном раннем верхнем палеолите.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 xml:space="preserve">На материалах стоянки Ушбулак можно проследить картину дальнейшего развития верхнепалеолитических традиций в регионе. Сравнение каменных индустрий, зафиксированных в слоях 7-6 и 5.1-4, в первую очередь показывает принципиальные различия в сырьевых предпочтениях их создателей. Для ассамбляжей слоев 7–6 характерно использование крупных блоков (до 30 см) однотипного сырья (силициты), в слое 5.1 изначальные размеры отдельностей не превышают 8–10 см, а сам каменный материал очень разнороден. Это может быть связано с изменениями в локализации источников определенных видов сырья, а также со сменой производственной парадигмы, когда качество и размер отдельностей сырья не имел уже решающего значения, и древнего мастера устраивало то сырье, которое было в шаговой доступности.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Не менее значимые отличия демонстрирует сравнение техник первичного расщепления. В нижних слоях НВП Ушбулака доминирует бипродольный метод утилизации крупных (до 20–25 см) ядрищ, не изменяясь и сохраняя свое значение всё время (≥ 10 тыс. лет) присутствия этой индустрии на территории памятника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color w:val="000000"/>
          <w:sz w:val="28"/>
          <w:szCs w:val="28"/>
          <w:lang w:eastAsia="ru-RU"/>
        </w:rPr>
        <w:instrText xml:space="preserve"> REF _Ref146573079 \r \h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color w:val="000000"/>
          <w:sz w:val="28"/>
          <w:szCs w:val="28"/>
          <w:lang w:eastAsia="ru-RU"/>
        </w:rPr>
        <w:t>172</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eastAsia="ru-RU"/>
        </w:rPr>
        <w:t xml:space="preserve">]. Первичное расщепление в слое 5.1 связано с торцовыми формами относительно небольших нуклеусов и микронуклеусов, утилизируемых как в одно-, так и в двуплощадочных вариантах, и направлено на получение пластинчатых заготовок до 8 см в длину, а также микропластин. Схема расщепления, когда скалывание велось на двух смежных плоскостях, из которых невозможно выделить ударную площадку и фронт (плоскости использовались попеременно и имели идентичное технологическое значение), не находит аналогов в более ранних комплексах стоянки.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 xml:space="preserve">Орудийные наборы обоих комплексов также имеют мало общего. В слоях 7–6 широко представлены концевые скребки, интенсивно ретушированные пластины, тронкированно-фасетированные, выемчатые изделия; выделяется серия изделий-маркеров – пластина с перехватом, изделия с вентральной подтеской дистального края, скошенное острие, пластинка с притупленным краем, остроконечник и скребок с черешком, нуклеусы-резцы. Малое количество орудий слоя 5.1 не позволяет провести детальное сравнение и лишь отражает классический для развитого верхнего палеолита набор изделий – двойной концевой скребок, проколки, нож и однолезвийное скребло. </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color w:val="000000"/>
          <w:sz w:val="28"/>
          <w:szCs w:val="28"/>
          <w:lang w:eastAsia="ru-RU"/>
        </w:rPr>
      </w:pPr>
      <w:r w:rsidRPr="009A651D">
        <w:rPr>
          <w:rFonts w:ascii="Times New Roman" w:eastAsia="Calibri" w:hAnsi="Times New Roman" w:cs="Times New Roman"/>
          <w:color w:val="000000"/>
          <w:sz w:val="28"/>
          <w:szCs w:val="28"/>
          <w:lang w:eastAsia="ru-RU"/>
        </w:rPr>
        <w:t>Отсутствие преемственности между каменными индустриями нижней пачки слоев Ушбулака и слоем 5.1 дополнительно подчеркивается и продолжительным хронологическим перерывом между ними, что хорошо отражено в стратиграфической летописи памятника [</w:t>
      </w:r>
      <w:r w:rsidRPr="009A651D">
        <w:rPr>
          <w:rFonts w:ascii="Times New Roman" w:eastAsia="Calibri" w:hAnsi="Times New Roman" w:cs="Times New Roman"/>
          <w:color w:val="000000"/>
          <w:sz w:val="28"/>
          <w:szCs w:val="28"/>
          <w:lang w:eastAsia="ru-RU"/>
        </w:rPr>
        <w:fldChar w:fldCharType="begin"/>
      </w:r>
      <w:r w:rsidRPr="009A651D">
        <w:rPr>
          <w:rFonts w:ascii="Times New Roman" w:eastAsia="Calibri" w:hAnsi="Times New Roman" w:cs="Times New Roman"/>
          <w:color w:val="000000"/>
          <w:sz w:val="28"/>
          <w:szCs w:val="28"/>
          <w:lang w:eastAsia="ru-RU"/>
        </w:rPr>
        <w:instrText xml:space="preserve"> REF _Ref146571923 \r \h  \* MERGEFORMAT </w:instrText>
      </w:r>
      <w:r w:rsidRPr="009A651D">
        <w:rPr>
          <w:rFonts w:ascii="Times New Roman" w:eastAsia="Calibri" w:hAnsi="Times New Roman" w:cs="Times New Roman"/>
          <w:color w:val="000000"/>
          <w:sz w:val="28"/>
          <w:szCs w:val="28"/>
          <w:lang w:eastAsia="ru-RU"/>
        </w:rPr>
      </w:r>
      <w:r w:rsidRPr="009A651D">
        <w:rPr>
          <w:rFonts w:ascii="Times New Roman" w:eastAsia="Calibri" w:hAnsi="Times New Roman" w:cs="Times New Roman"/>
          <w:color w:val="000000"/>
          <w:sz w:val="28"/>
          <w:szCs w:val="28"/>
          <w:lang w:eastAsia="ru-RU"/>
        </w:rPr>
        <w:fldChar w:fldCharType="separate"/>
      </w:r>
      <w:r w:rsidR="00761175">
        <w:rPr>
          <w:rFonts w:ascii="Times New Roman" w:eastAsia="Calibri" w:hAnsi="Times New Roman" w:cs="Times New Roman"/>
          <w:color w:val="000000"/>
          <w:sz w:val="28"/>
          <w:szCs w:val="28"/>
          <w:lang w:eastAsia="ru-RU"/>
        </w:rPr>
        <w:t>132</w:t>
      </w:r>
      <w:r w:rsidRPr="009A651D">
        <w:rPr>
          <w:rFonts w:ascii="Times New Roman" w:eastAsia="Calibri" w:hAnsi="Times New Roman" w:cs="Times New Roman"/>
          <w:color w:val="000000"/>
          <w:sz w:val="28"/>
          <w:szCs w:val="28"/>
          <w:lang w:eastAsia="ru-RU"/>
        </w:rPr>
        <w:fldChar w:fldCharType="end"/>
      </w:r>
      <w:r w:rsidRPr="009A651D">
        <w:rPr>
          <w:rFonts w:ascii="Times New Roman" w:eastAsia="Calibri" w:hAnsi="Times New Roman" w:cs="Times New Roman"/>
          <w:color w:val="000000"/>
          <w:sz w:val="28"/>
          <w:szCs w:val="28"/>
          <w:lang w:eastAsia="ru-RU"/>
        </w:rPr>
        <w:t xml:space="preserve">, </w:t>
      </w:r>
      <w:r w:rsidRPr="009A651D">
        <w:rPr>
          <w:rFonts w:ascii="Times New Roman" w:eastAsia="Calibri" w:hAnsi="Times New Roman" w:cs="Times New Roman"/>
          <w:color w:val="000000"/>
          <w:sz w:val="28"/>
          <w:szCs w:val="28"/>
          <w:lang w:val="kk-KZ" w:eastAsia="ru-RU"/>
        </w:rPr>
        <w:t>с. 131-148</w:t>
      </w:r>
      <w:r w:rsidRPr="009A651D">
        <w:rPr>
          <w:rFonts w:ascii="Times New Roman" w:eastAsia="Calibri" w:hAnsi="Times New Roman" w:cs="Times New Roman"/>
          <w:color w:val="000000"/>
          <w:sz w:val="28"/>
          <w:szCs w:val="28"/>
          <w:lang w:eastAsia="ru-RU"/>
        </w:rPr>
        <w:t xml:space="preserve">]. Разное хозяйственное использование территории носителями этих индустрий, скорее всего, не является определяющим в этих различиях, но, тем не менее, дополнительно подчеркивает их. Так, во время начального верхнего палеолита на территории стоянки продолжительное время функционировала мастерская, где массово утилизировалось высококачественное сырье из расположенных на незначительном удалении источников, а также осуществлялась спорадическая деятельность, связанная с разделкой и потреблением охотничьей добычи. В слое 5.1, скорее всего, фиксируется один эпизод посещения стоянки, ограниченный во времени и связанный с кратковременной охотничьей деятельностью, сопровождающийся установкой жилой (?) конструкции и расщеплением нескольких блоков сырья, в рамках текущих хозяйственных нужд.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Таким образом, общий анализ данных, основанный в первую очередь на резких изменениях в структуре и технологических составляющих каменных индустрий, позволяет предполагать, что в палеоколлективах, населявших Шиликтинскую долину, а возможно, и эту часть центральноазиатского региона, произошли радикальные изменения в интервале 35–25 тыс. л. н. Отсутствие преемственности как в каменном производстве, так и в принципах эксплуатации пространства стоянки позволяет предполагать полную смену населения этих территории на рубеже МИС 3 и МИС 2. Такой же анализ проведенный для материалов слоев 3-2 позволяет предполагать, что сценарий смены населения в районе стоянки справедлив и для финального этапа верхнего палеолита, приходящемся на время после последнего ледникового максимума - 17-14 тыс. л.н.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Возможность экстраполяции культурно-хронологической схемы развития верхнепалеолитических индустрий, реконструированной на основании материалов Ушбулака и Шульбинки, на всю территорию региона носит пока дискуссионный характер, однако, комплекс имеющихся данных, как по Казахскому Алтаю, так и по прилегающим территориям, не в коей мере не противоречит такой интерпретации.</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В заключение надо отметить, что изучение палеолита Восточного Казахстана за свою более чем полувековую историю сделало большие успехи от маловыразительных единичных находок до исследования целых стратифицированных памятников. Данная территория является исключительно богатой именно на местонахождения позднего палеолита. Поэтому Восточный Казахстан следует признать особенно перспективным регионом на наличие стоянок каменного века. Накопленный материал в совокупности с данными дальнейших работ позволит уточнять вопросы хронологии, периодизации и культурно-исторической принадлежности позднего палеолита всего Казахстана.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val="kk-KZ" w:eastAsia="zh-CN" w:bidi="hi-IN"/>
        </w:rPr>
        <w:t>В настоящее время перед палеолитоведами стоит главная задача – получение новых достоверных данных о палеолите восточного региона, в первую очередь, со стратифицированных объектов, а также анализ полученных данных, который позволил бы структурировать накопленный материал и создать наиболее целостную картину древнекаменного века на территории Восточного Казахстана.</w:t>
      </w:r>
    </w:p>
    <w:p w:rsidR="009A651D" w:rsidRPr="009A651D" w:rsidRDefault="009A651D" w:rsidP="00D23813">
      <w:pPr>
        <w:spacing w:after="0" w:line="240" w:lineRule="auto"/>
        <w:ind w:right="142" w:firstLine="709"/>
        <w:jc w:val="both"/>
        <w:textAlignment w:val="baseline"/>
        <w:rPr>
          <w:rFonts w:ascii="Times New Roman" w:eastAsia="SimSun" w:hAnsi="Times New Roman" w:cs="Times New Roman"/>
          <w:kern w:val="2"/>
          <w:sz w:val="28"/>
          <w:szCs w:val="28"/>
          <w:lang w:val="kk-KZ" w:eastAsia="zh-CN" w:bidi="hi-IN"/>
        </w:rPr>
      </w:pPr>
      <w:r w:rsidRPr="009A651D">
        <w:rPr>
          <w:rFonts w:ascii="Times New Roman" w:eastAsia="SimSun" w:hAnsi="Times New Roman" w:cs="Times New Roman"/>
          <w:kern w:val="2"/>
          <w:sz w:val="28"/>
          <w:szCs w:val="28"/>
          <w:lang w:eastAsia="zh-CN" w:bidi="hi-IN"/>
        </w:rPr>
        <w:t>Н</w:t>
      </w:r>
      <w:r w:rsidRPr="009A651D">
        <w:rPr>
          <w:rFonts w:ascii="Times New Roman" w:eastAsia="SimSun" w:hAnsi="Times New Roman" w:cs="Times New Roman"/>
          <w:kern w:val="2"/>
          <w:sz w:val="28"/>
          <w:szCs w:val="28"/>
          <w:lang w:val="kk-KZ" w:eastAsia="zh-CN" w:bidi="hi-IN"/>
        </w:rPr>
        <w:t xml:space="preserve">ами продолжается поиск и исследования </w:t>
      </w:r>
      <w:r w:rsidRPr="009A651D">
        <w:rPr>
          <w:rFonts w:ascii="Times New Roman" w:eastAsia="SimSun" w:hAnsi="Times New Roman" w:cs="Times New Roman"/>
          <w:bCs/>
          <w:kern w:val="2"/>
          <w:sz w:val="28"/>
          <w:szCs w:val="28"/>
          <w:lang w:val="kk-KZ" w:eastAsia="zh-CN" w:bidi="hi-IN"/>
        </w:rPr>
        <w:t>стр</w:t>
      </w:r>
      <w:r w:rsidRPr="009A651D">
        <w:rPr>
          <w:rFonts w:ascii="Times New Roman" w:eastAsia="SimSun" w:hAnsi="Times New Roman" w:cs="Times New Roman"/>
          <w:bCs/>
          <w:kern w:val="2"/>
          <w:sz w:val="28"/>
          <w:szCs w:val="28"/>
          <w:lang w:eastAsia="zh-CN" w:bidi="hi-IN"/>
        </w:rPr>
        <w:t>атифици</w:t>
      </w:r>
      <w:r w:rsidRPr="009A651D">
        <w:rPr>
          <w:rFonts w:ascii="Times New Roman" w:eastAsia="SimSun" w:hAnsi="Times New Roman" w:cs="Times New Roman"/>
          <w:bCs/>
          <w:kern w:val="2"/>
          <w:sz w:val="28"/>
          <w:szCs w:val="28"/>
          <w:lang w:val="kk-KZ" w:eastAsia="zh-CN" w:bidi="hi-IN"/>
        </w:rPr>
        <w:t>рованных</w:t>
      </w:r>
      <w:r w:rsidRPr="009A651D">
        <w:rPr>
          <w:rFonts w:ascii="Times New Roman" w:eastAsia="SimSun" w:hAnsi="Times New Roman" w:cs="Times New Roman"/>
          <w:kern w:val="2"/>
          <w:sz w:val="28"/>
          <w:szCs w:val="28"/>
          <w:lang w:val="kk-KZ" w:eastAsia="zh-CN" w:bidi="hi-IN"/>
        </w:rPr>
        <w:t xml:space="preserve"> палеолитических памятников,</w:t>
      </w:r>
      <w:r w:rsidRPr="009A651D">
        <w:rPr>
          <w:rFonts w:ascii="Times New Roman" w:eastAsia="SimSun" w:hAnsi="Times New Roman" w:cs="Times New Roman"/>
          <w:kern w:val="2"/>
          <w:sz w:val="28"/>
          <w:szCs w:val="28"/>
          <w:lang w:eastAsia="zh-CN" w:bidi="hi-IN"/>
        </w:rPr>
        <w:t xml:space="preserve"> включая по возможности и пещерные,</w:t>
      </w:r>
      <w:r w:rsidRPr="009A651D">
        <w:rPr>
          <w:rFonts w:ascii="Times New Roman" w:eastAsia="SimSun" w:hAnsi="Times New Roman" w:cs="Times New Roman"/>
          <w:kern w:val="2"/>
          <w:sz w:val="28"/>
          <w:szCs w:val="28"/>
          <w:lang w:val="kk-KZ" w:eastAsia="zh-CN" w:bidi="hi-IN"/>
        </w:rPr>
        <w:t xml:space="preserve"> которые значительно расширят данные, полученные из местонахождений с поверхностным залеганием артефактов.</w:t>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ЗАКЛЮЧЕНИЕ</w:t>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val="kk-KZ" w:eastAsia="ru-RU"/>
        </w:rPr>
        <w:t>Н</w:t>
      </w:r>
      <w:r w:rsidRPr="009A651D">
        <w:rPr>
          <w:rFonts w:ascii="Times New Roman" w:eastAsiaTheme="minorEastAsia" w:hAnsi="Times New Roman" w:cs="Times New Roman"/>
          <w:sz w:val="28"/>
          <w:szCs w:val="28"/>
          <w:lang w:eastAsia="ru-RU"/>
        </w:rPr>
        <w:t xml:space="preserve">ачиная с </w:t>
      </w:r>
      <w:r w:rsidRPr="009A651D">
        <w:rPr>
          <w:rFonts w:ascii="Times New Roman" w:eastAsiaTheme="minorEastAsia" w:hAnsi="Times New Roman" w:cs="Times New Roman"/>
          <w:sz w:val="28"/>
          <w:szCs w:val="28"/>
          <w:lang w:val="kk-KZ" w:eastAsia="ru-RU"/>
        </w:rPr>
        <w:t>половины</w:t>
      </w:r>
      <w:r w:rsidRPr="009A651D">
        <w:rPr>
          <w:rFonts w:ascii="Times New Roman" w:eastAsiaTheme="minorEastAsia" w:hAnsi="Times New Roman" w:cs="Times New Roman"/>
          <w:sz w:val="28"/>
          <w:szCs w:val="28"/>
          <w:lang w:eastAsia="ru-RU"/>
        </w:rPr>
        <w:t xml:space="preserve"> XX в</w:t>
      </w:r>
      <w:r w:rsidRPr="009A651D">
        <w:rPr>
          <w:rFonts w:ascii="Times New Roman" w:eastAsiaTheme="minorEastAsia" w:hAnsi="Times New Roman" w:cs="Times New Roman"/>
          <w:sz w:val="28"/>
          <w:szCs w:val="28"/>
          <w:lang w:val="kk-KZ" w:eastAsia="ru-RU"/>
        </w:rPr>
        <w:t>ека т</w:t>
      </w:r>
      <w:r w:rsidRPr="009A651D">
        <w:rPr>
          <w:rFonts w:ascii="Times New Roman" w:eastAsiaTheme="minorEastAsia" w:hAnsi="Times New Roman" w:cs="Times New Roman"/>
          <w:sz w:val="28"/>
          <w:szCs w:val="28"/>
          <w:lang w:eastAsia="ru-RU"/>
        </w:rPr>
        <w:t>ерритория</w:t>
      </w:r>
      <w:r w:rsidRPr="009A651D">
        <w:rPr>
          <w:rFonts w:ascii="Times New Roman" w:eastAsiaTheme="minorEastAsia" w:hAnsi="Times New Roman" w:cs="Times New Roman"/>
          <w:sz w:val="28"/>
          <w:szCs w:val="28"/>
          <w:lang w:val="kk-KZ" w:eastAsia="ru-RU"/>
        </w:rPr>
        <w:t xml:space="preserve"> Восточного</w:t>
      </w:r>
      <w:r w:rsidRPr="009A651D">
        <w:rPr>
          <w:rFonts w:ascii="Times New Roman" w:eastAsiaTheme="minorEastAsia" w:hAnsi="Times New Roman" w:cs="Times New Roman"/>
          <w:sz w:val="28"/>
          <w:szCs w:val="28"/>
          <w:lang w:eastAsia="ru-RU"/>
        </w:rPr>
        <w:t xml:space="preserve"> Казахстана находится под неослабевающим вниманием </w:t>
      </w:r>
      <w:r w:rsidRPr="009A651D">
        <w:rPr>
          <w:rFonts w:ascii="Times New Roman" w:eastAsiaTheme="minorEastAsia" w:hAnsi="Times New Roman" w:cs="Times New Roman"/>
          <w:sz w:val="28"/>
          <w:szCs w:val="28"/>
          <w:lang w:val="kk-KZ" w:eastAsia="ru-RU"/>
        </w:rPr>
        <w:t>ученных</w:t>
      </w:r>
      <w:r w:rsidRPr="009A651D">
        <w:rPr>
          <w:rFonts w:ascii="Times New Roman" w:eastAsiaTheme="minorEastAsia" w:hAnsi="Times New Roman" w:cs="Times New Roman"/>
          <w:sz w:val="28"/>
          <w:szCs w:val="28"/>
          <w:lang w:eastAsia="ru-RU"/>
        </w:rPr>
        <w:t xml:space="preserve"> каменного века. Первые </w:t>
      </w:r>
      <w:r w:rsidRPr="009A651D">
        <w:rPr>
          <w:rFonts w:ascii="Times New Roman" w:eastAsiaTheme="minorEastAsia" w:hAnsi="Times New Roman" w:cs="Times New Roman"/>
          <w:sz w:val="28"/>
          <w:szCs w:val="28"/>
          <w:lang w:val="kk-KZ" w:eastAsia="ru-RU"/>
        </w:rPr>
        <w:t>единичные</w:t>
      </w:r>
      <w:r w:rsidRPr="009A651D">
        <w:rPr>
          <w:rFonts w:ascii="Times New Roman" w:eastAsiaTheme="minorEastAsia" w:hAnsi="Times New Roman" w:cs="Times New Roman"/>
          <w:sz w:val="28"/>
          <w:szCs w:val="28"/>
          <w:lang w:eastAsia="ru-RU"/>
        </w:rPr>
        <w:t xml:space="preserve"> находки,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постепенное накопление данных, переход от деятельности краеведов к планомерным </w:t>
      </w:r>
      <w:r w:rsidRPr="009A651D">
        <w:rPr>
          <w:rFonts w:ascii="Times New Roman" w:eastAsiaTheme="minorEastAsia" w:hAnsi="Times New Roman" w:cs="Times New Roman"/>
          <w:sz w:val="28"/>
          <w:szCs w:val="28"/>
          <w:lang w:val="kk-KZ" w:eastAsia="ru-RU"/>
        </w:rPr>
        <w:t>изучениям</w:t>
      </w:r>
      <w:r w:rsidRPr="009A651D">
        <w:rPr>
          <w:rFonts w:ascii="Times New Roman" w:eastAsiaTheme="minorEastAsia" w:hAnsi="Times New Roman" w:cs="Times New Roman"/>
          <w:sz w:val="28"/>
          <w:szCs w:val="28"/>
          <w:lang w:eastAsia="ru-RU"/>
        </w:rPr>
        <w:t xml:space="preserve"> позволили накопить значительные объемы археологических материалов и на их </w:t>
      </w:r>
      <w:r w:rsidRPr="009A651D">
        <w:rPr>
          <w:rFonts w:ascii="Times New Roman" w:eastAsiaTheme="minorEastAsia" w:hAnsi="Times New Roman" w:cs="Times New Roman"/>
          <w:sz w:val="28"/>
          <w:szCs w:val="28"/>
          <w:lang w:val="kk-KZ" w:eastAsia="ru-RU"/>
        </w:rPr>
        <w:t>базе</w:t>
      </w:r>
      <w:r w:rsidRPr="009A651D">
        <w:rPr>
          <w:rFonts w:ascii="Times New Roman" w:eastAsiaTheme="minorEastAsia" w:hAnsi="Times New Roman" w:cs="Times New Roman"/>
          <w:sz w:val="28"/>
          <w:szCs w:val="28"/>
          <w:lang w:eastAsia="ru-RU"/>
        </w:rPr>
        <w:t xml:space="preserve"> сделать предварительные выводы </w:t>
      </w:r>
      <w:r w:rsidRPr="009A651D">
        <w:rPr>
          <w:rFonts w:ascii="Times New Roman" w:eastAsiaTheme="minorEastAsia" w:hAnsi="Times New Roman" w:cs="Times New Roman"/>
          <w:sz w:val="28"/>
          <w:szCs w:val="28"/>
          <w:lang w:val="kk-KZ" w:eastAsia="ru-RU"/>
        </w:rPr>
        <w:t>касательно</w:t>
      </w:r>
      <w:r w:rsidRPr="009A651D">
        <w:rPr>
          <w:rFonts w:ascii="Times New Roman" w:eastAsiaTheme="minorEastAsia" w:hAnsi="Times New Roman" w:cs="Times New Roman"/>
          <w:sz w:val="28"/>
          <w:szCs w:val="28"/>
          <w:lang w:eastAsia="ru-RU"/>
        </w:rPr>
        <w:t xml:space="preserve"> особенностей первоначального освоения человеком каждой области Казахстана. В настоящее время</w:t>
      </w:r>
      <w:r w:rsidRPr="009A651D">
        <w:rPr>
          <w:rFonts w:ascii="Times New Roman" w:eastAsiaTheme="minorEastAsia" w:hAnsi="Times New Roman" w:cs="Times New Roman"/>
          <w:sz w:val="28"/>
          <w:szCs w:val="28"/>
          <w:lang w:val="kk-KZ" w:eastAsia="ru-RU"/>
        </w:rPr>
        <w:t xml:space="preserve"> также</w:t>
      </w:r>
      <w:r w:rsidRPr="009A651D">
        <w:rPr>
          <w:rFonts w:ascii="Times New Roman" w:eastAsiaTheme="minorEastAsia" w:hAnsi="Times New Roman" w:cs="Times New Roman"/>
          <w:sz w:val="28"/>
          <w:szCs w:val="28"/>
          <w:lang w:eastAsia="ru-RU"/>
        </w:rPr>
        <w:t xml:space="preserve"> продолжается поиски стратифицированных палеолитических памятников, </w:t>
      </w:r>
      <w:r w:rsidRPr="009A651D">
        <w:rPr>
          <w:rFonts w:ascii="Times New Roman" w:eastAsiaTheme="minorEastAsia" w:hAnsi="Times New Roman" w:cs="Times New Roman"/>
          <w:sz w:val="28"/>
          <w:szCs w:val="28"/>
          <w:lang w:val="kk-KZ" w:eastAsia="ru-RU"/>
        </w:rPr>
        <w:t>что существенно</w:t>
      </w:r>
      <w:r w:rsidRPr="009A651D">
        <w:rPr>
          <w:rFonts w:ascii="Times New Roman" w:eastAsiaTheme="minorEastAsia" w:hAnsi="Times New Roman" w:cs="Times New Roman"/>
          <w:sz w:val="28"/>
          <w:szCs w:val="28"/>
          <w:lang w:eastAsia="ru-RU"/>
        </w:rPr>
        <w:t xml:space="preserve"> расширят данные, полученные из местонахождений с поверхностным залеганием артефактов.</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Систематизация и обобщение материалов по палеолиту </w:t>
      </w:r>
      <w:r w:rsidRPr="009A651D">
        <w:rPr>
          <w:rFonts w:ascii="Times New Roman" w:eastAsiaTheme="minorEastAsia" w:hAnsi="Times New Roman" w:cs="Times New Roman"/>
          <w:sz w:val="28"/>
          <w:szCs w:val="28"/>
          <w:lang w:val="kk-KZ" w:eastAsia="ru-RU"/>
        </w:rPr>
        <w:t xml:space="preserve">Казахского Алтая и сопредельных территорий </w:t>
      </w:r>
      <w:r w:rsidRPr="009A651D">
        <w:rPr>
          <w:rFonts w:ascii="Times New Roman" w:eastAsiaTheme="minorEastAsia" w:hAnsi="Times New Roman" w:cs="Times New Roman"/>
          <w:sz w:val="28"/>
          <w:szCs w:val="28"/>
          <w:lang w:eastAsia="ru-RU"/>
        </w:rPr>
        <w:t xml:space="preserve">с привлечением данных стоянок открытого (наземного) типа и стратифицированных памятников позволило создать единую культурно-историческую картину развития позднепалеолитических индустрий региона и тем самым внести существенный вклад в палеолит Казахстана.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Появление новых данных о палеолитической стоянке </w:t>
      </w:r>
      <w:r w:rsidRPr="009A651D">
        <w:rPr>
          <w:rFonts w:ascii="Times New Roman" w:eastAsiaTheme="minorEastAsia" w:hAnsi="Times New Roman" w:cs="Times New Roman"/>
          <w:sz w:val="28"/>
          <w:szCs w:val="28"/>
          <w:lang w:val="kk-KZ" w:eastAsia="ru-RU"/>
        </w:rPr>
        <w:t>Шульбинка</w:t>
      </w:r>
      <w:r w:rsidRPr="009A651D">
        <w:rPr>
          <w:rFonts w:ascii="Times New Roman" w:eastAsiaTheme="minorEastAsia" w:hAnsi="Times New Roman" w:cs="Times New Roman"/>
          <w:sz w:val="28"/>
          <w:szCs w:val="28"/>
          <w:lang w:eastAsia="ru-RU"/>
        </w:rPr>
        <w:t xml:space="preserve">, и введение </w:t>
      </w:r>
      <w:r w:rsidRPr="009A651D">
        <w:rPr>
          <w:rFonts w:ascii="Times New Roman" w:eastAsiaTheme="minorEastAsia" w:hAnsi="Times New Roman" w:cs="Times New Roman"/>
          <w:sz w:val="28"/>
          <w:szCs w:val="28"/>
          <w:lang w:val="kk-KZ" w:eastAsia="ru-RU"/>
        </w:rPr>
        <w:t xml:space="preserve">впервые </w:t>
      </w:r>
      <w:r w:rsidRPr="009A651D">
        <w:rPr>
          <w:rFonts w:ascii="Times New Roman" w:eastAsiaTheme="minorEastAsia" w:hAnsi="Times New Roman" w:cs="Times New Roman"/>
          <w:sz w:val="28"/>
          <w:szCs w:val="28"/>
          <w:lang w:eastAsia="ru-RU"/>
        </w:rPr>
        <w:t xml:space="preserve">в научный оборот сведений </w:t>
      </w:r>
      <w:r w:rsidRPr="009A651D">
        <w:rPr>
          <w:rFonts w:ascii="Times New Roman" w:eastAsiaTheme="minorEastAsia" w:hAnsi="Times New Roman" w:cs="Times New Roman"/>
          <w:sz w:val="28"/>
          <w:szCs w:val="28"/>
          <w:lang w:val="kk-KZ" w:eastAsia="ru-RU"/>
        </w:rPr>
        <w:t xml:space="preserve">Ушбулак, Курчум, Быструха-2 и др., </w:t>
      </w:r>
      <w:r w:rsidRPr="009A651D">
        <w:rPr>
          <w:rFonts w:ascii="Times New Roman" w:eastAsiaTheme="minorEastAsia" w:hAnsi="Times New Roman" w:cs="Times New Roman"/>
          <w:sz w:val="28"/>
          <w:szCs w:val="28"/>
          <w:lang w:eastAsia="ru-RU"/>
        </w:rPr>
        <w:t xml:space="preserve">позволило существенно дополнить имеющиеся представления о палеолите Восточного Казахстана. </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Установлено, что палеогеографическая обстановка эпохи позднего плейстоцена на территории </w:t>
      </w:r>
      <w:r w:rsidRPr="009A651D">
        <w:rPr>
          <w:rFonts w:ascii="Times New Roman" w:eastAsiaTheme="minorEastAsia" w:hAnsi="Times New Roman" w:cs="Times New Roman"/>
          <w:sz w:val="28"/>
          <w:szCs w:val="28"/>
          <w:lang w:val="kk-KZ" w:eastAsia="ru-RU"/>
        </w:rPr>
        <w:t>Казахского Алтая и сопредельных территорий</w:t>
      </w:r>
      <w:r w:rsidRPr="009A651D">
        <w:rPr>
          <w:rFonts w:ascii="Times New Roman" w:eastAsiaTheme="minorEastAsia" w:hAnsi="Times New Roman" w:cs="Times New Roman"/>
          <w:sz w:val="28"/>
          <w:szCs w:val="28"/>
          <w:lang w:eastAsia="ru-RU"/>
        </w:rPr>
        <w:t xml:space="preserve"> развивалась в тесной связи с зыряновским и сартанским оледенениями и каргинским межледниковым периодом. В целом следует сказать, что в это время равнинные, предгорные и горные районы были благоприятны для заселения и обитания здесь первобытных людей позднего палеолита. Покровное оледенение, столь характерное для севера евразийского и американского континентов, никогда не распространялось на территорию современного</w:t>
      </w:r>
      <w:r w:rsidRPr="009A651D">
        <w:rPr>
          <w:rFonts w:ascii="Times New Roman" w:eastAsiaTheme="minorEastAsia" w:hAnsi="Times New Roman" w:cs="Times New Roman"/>
          <w:sz w:val="28"/>
          <w:szCs w:val="28"/>
          <w:lang w:val="kk-KZ" w:eastAsia="ru-RU"/>
        </w:rPr>
        <w:t xml:space="preserve"> Восточного</w:t>
      </w:r>
      <w:r w:rsidRPr="009A651D">
        <w:rPr>
          <w:rFonts w:ascii="Times New Roman" w:eastAsiaTheme="minorEastAsia" w:hAnsi="Times New Roman" w:cs="Times New Roman"/>
          <w:sz w:val="28"/>
          <w:szCs w:val="28"/>
          <w:lang w:eastAsia="ru-RU"/>
        </w:rPr>
        <w:t xml:space="preserve"> Казахстана, а горное оледенение не имело крупных масштабов и не выходило, по всей видимости, за пределы горных цепей Алтая. Выявлено, что к стоянкам, где среди разновременного смешанного материала имеются находки палеолита, относятся значительная часть местонахождений и стоянок Восточного Казахстана (</w:t>
      </w:r>
      <w:r w:rsidRPr="009A651D">
        <w:rPr>
          <w:rFonts w:ascii="Times New Roman" w:eastAsiaTheme="minorEastAsia" w:hAnsi="Times New Roman" w:cs="Times New Roman"/>
          <w:sz w:val="28"/>
          <w:szCs w:val="28"/>
          <w:lang w:val="kk-KZ" w:eastAsia="ru-RU"/>
        </w:rPr>
        <w:t xml:space="preserve">Курчум, Козыбай, Еспе </w:t>
      </w:r>
      <w:r w:rsidRPr="009A651D">
        <w:rPr>
          <w:rFonts w:ascii="Times New Roman" w:eastAsiaTheme="minorEastAsia" w:hAnsi="Times New Roman" w:cs="Times New Roman"/>
          <w:sz w:val="28"/>
          <w:szCs w:val="28"/>
          <w:lang w:eastAsia="ru-RU"/>
        </w:rPr>
        <w:t>и др.). Вместе с тем, несмотря на многочисленность артефактов на этих стоянках и его информативность, данные материалы не могут дать нам полноценных данных об истории позднего палеолита. Исходя из этого, первостепенное значение для исследователей все же приобретают стратифицированные стоянки, с четкими абсолютными датировками, такие как Ушбулак, Шульбинка и Быструха-2.</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Анализируя развитие палеолитических культур на территории Восточного Казахстана, в целом, можно заключить, что вся основная информация об этих процессах ограничивается, в первую очередь, этапом верхнего палеолита. Именно к этому периоду относятся все известные стратифицированные комплексы и большая часть подъемных материалов. При этом, имеющиеся данные однозначно указывают, что регион был заселен гораздо раньше – в начале позднего, а возможно и в конце среднего плей</w:t>
      </w:r>
      <w:r w:rsidRPr="009A651D">
        <w:rPr>
          <w:rFonts w:ascii="Times New Roman" w:eastAsiaTheme="minorEastAsia" w:hAnsi="Times New Roman" w:cs="Times New Roman"/>
          <w:sz w:val="28"/>
          <w:szCs w:val="28"/>
          <w:lang w:val="kk-KZ" w:eastAsia="ru-RU"/>
        </w:rPr>
        <w:t>с</w:t>
      </w:r>
      <w:r w:rsidRPr="009A651D">
        <w:rPr>
          <w:rFonts w:ascii="Times New Roman" w:eastAsiaTheme="minorEastAsia" w:hAnsi="Times New Roman" w:cs="Times New Roman"/>
          <w:sz w:val="28"/>
          <w:szCs w:val="28"/>
          <w:lang w:eastAsia="ru-RU"/>
        </w:rPr>
        <w:t xml:space="preserve">тоцена. Материалы таких местонахождений как Курчум, Рысак, Козыбай и др. демонстрируют наличие здесь развитых индустрий среднего палеолита, а отдельные находки позволяют предполагать и присутствие более ранних, нижнепалеолитических, артефактов. Однако немногочисленность данных находок и отсутствие стратиграфического контекста позволяют на текущем этапе исследований лишь констатировать сам факт раннего заселения данных территории в рамках среднего и, возможно, раннего, палеолита, без конкретизации временных рамок и развернутой характеристики этих каменных индустрий, что позволило бы проводить достоверные корреляции с комплексами других регионов Центральной Азии и, возможно, более четко определить их культурно-хронологическую позицию. </w:t>
      </w:r>
    </w:p>
    <w:p w:rsidR="009A651D" w:rsidRPr="009A651D" w:rsidRDefault="009A651D" w:rsidP="00D23813">
      <w:pPr>
        <w:widowControl w:val="0"/>
        <w:autoSpaceDE w:val="0"/>
        <w:autoSpaceDN w:val="0"/>
        <w:adjustRightInd w:val="0"/>
        <w:spacing w:before="8"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Результаты проведенного</w:t>
      </w:r>
      <w:r w:rsidRPr="009A651D">
        <w:rPr>
          <w:rFonts w:ascii="Times New Roman" w:eastAsiaTheme="minorEastAsia" w:hAnsi="Times New Roman" w:cs="Times New Roman"/>
          <w:sz w:val="28"/>
          <w:szCs w:val="28"/>
          <w:lang w:val="kk-KZ" w:eastAsia="ru-RU"/>
        </w:rPr>
        <w:t xml:space="preserve"> сравнительного анализа верхнепалеолитических комплексов памятников бассейна среднего течения р. Иртыш, в первую очередь, Ушбулака и Шульбинки, установлено, что начальный этап верхнего палеолита представлен двумя вариантами – крупнопластинчатым, привнесенным в результате миграций древних популяций, вероятнее всего, с территории Российского Алтая, и локальным, возникшим на местной среднепалеолитической основе.</w:t>
      </w:r>
    </w:p>
    <w:p w:rsidR="009A651D" w:rsidRPr="009A651D" w:rsidRDefault="009A651D" w:rsidP="00D23813">
      <w:pPr>
        <w:autoSpaceDE w:val="0"/>
        <w:autoSpaceDN w:val="0"/>
        <w:adjustRightInd w:val="0"/>
        <w:spacing w:after="0" w:line="240" w:lineRule="auto"/>
        <w:ind w:right="142" w:firstLine="709"/>
        <w:jc w:val="both"/>
        <w:rPr>
          <w:rFonts w:ascii="Times New Roman" w:eastAsia="Calibri" w:hAnsi="Times New Roman" w:cs="Times New Roman"/>
          <w:sz w:val="28"/>
          <w:szCs w:val="28"/>
          <w:lang w:eastAsia="ru-RU"/>
        </w:rPr>
      </w:pPr>
      <w:r w:rsidRPr="009A651D">
        <w:rPr>
          <w:rFonts w:ascii="Times New Roman" w:eastAsia="Calibri" w:hAnsi="Times New Roman" w:cs="Times New Roman"/>
          <w:color w:val="000000"/>
          <w:sz w:val="28"/>
          <w:szCs w:val="28"/>
          <w:lang w:eastAsia="ru-RU"/>
        </w:rPr>
        <w:t xml:space="preserve">Первые свидетельства появления верхнего палеолита в центральноазиатском регионе отмечены на территории Горного Алтая около 60000 лет назад в слое 11.2 Восточной галереи Денисовой пещеры. Около 50 тыс. л.н. на территории Российского (стоянка Кара-Бом) и Казахского (стоянка Ушбулак) Алтая фиксируется существование полного и сложившегося технологического, типологического и символического набора начального верхнего палеолита, относящегося к технокомплексу НВП, представленному на территории от Центральной Европы до Северного Китая. Технокомплекс НВП </w:t>
      </w:r>
      <w:r w:rsidRPr="009A651D">
        <w:rPr>
          <w:rFonts w:ascii="Times New Roman" w:eastAsia="TimesNewRomanPSMT" w:hAnsi="Times New Roman" w:cs="Times New Roman"/>
          <w:color w:val="000000"/>
          <w:sz w:val="28"/>
          <w:szCs w:val="28"/>
          <w:lang w:eastAsia="ru-RU"/>
        </w:rPr>
        <w:t>южносибирско-монгольского</w:t>
      </w:r>
      <w:r w:rsidRPr="009A651D">
        <w:rPr>
          <w:rFonts w:ascii="Times New Roman" w:eastAsia="Calibri" w:hAnsi="Times New Roman" w:cs="Times New Roman"/>
          <w:color w:val="000000"/>
          <w:sz w:val="28"/>
          <w:szCs w:val="28"/>
          <w:lang w:eastAsia="ru-RU"/>
        </w:rPr>
        <w:t xml:space="preserve"> варианта может быть охарактеризован следующим образом:</w:t>
      </w:r>
      <w:r w:rsidRPr="009A651D">
        <w:rPr>
          <w:rFonts w:ascii="Times New Roman" w:eastAsia="Calibri" w:hAnsi="Times New Roman" w:cs="Times New Roman"/>
          <w:sz w:val="28"/>
          <w:szCs w:val="28"/>
          <w:lang w:eastAsia="ru-RU"/>
        </w:rPr>
        <w:t xml:space="preserve"> сочетание бипродольной подпризматической технологии расщепления, ориентированной на производство крупных и средних пластин, элементами мелкопластинчатого производства и леваллуазских методов, направленных на производство отщепов и бипродольных острий. Основа орудийного набора имеет верхнепалеолитический характер, при этом в нем присутствует узкий набор типов, специфичных для НВП. Этот технокомплекс связан с полосой гор и предгорий горного пояса Южной Сибири и Центральной Азии, распространение его носило миграционный характер, на всех территориях своего распространения он сменяет среднепалеолитические индустрии, связанные с леваллуазской отщеповой и острийной технологией, которым, в свою очередь, предшествовали индустрии отщепового нелеваллуазского среднего палеолита.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Комплексный анализ каменных индустрий более поздних этапов верхнего палеолита в регионе показывает резкие изменения в структуре и технологических составляющих технокомплексов и позволяет предполагать, что в палеоколлективах этой части Центральной Азии произошли радикальные изменения в интервале 35–25 тыс. л. н. Отсутствие преемственности как в каменном производстве, так и в принципах эксплуатации пространства стоянки позволяет предполагать полную смену населения этих территории на рубеже МИС 3 и МИС 2. Такой же анализ проведенный для материалов финальной поры верхнего палеолита позволяет предполагать, что сценарий смены населенияна исследуемой территории справедлив и для этого этапа каменного века. Таким образом, можно утверждать, что в верхнем палеолите на территории</w:t>
      </w:r>
      <w:r w:rsidRPr="009A651D">
        <w:rPr>
          <w:rFonts w:ascii="Times New Roman" w:eastAsiaTheme="minorEastAsia" w:hAnsi="Times New Roman" w:cs="Times New Roman"/>
          <w:sz w:val="28"/>
          <w:szCs w:val="28"/>
          <w:lang w:val="kk-KZ" w:eastAsia="ru-RU"/>
        </w:rPr>
        <w:t xml:space="preserve"> региона выделяется три основных этапа развития верхнепалеолитических индустрий – начального верхнего палеолита, развитого верхнего палеолита (до последнего ледникового максимума) и финального верхнего палеолита (после последнего ледникового максимума). Имеющиеся данные позволяют предполагать, что культурные изменения сопровождались значительными временными перерывами и были связаны со сменой древнего населения.</w:t>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В заключение надо отметить, что изучение палеолита Восточного Казахстана за свою более чем полувековую историю сделало большие успехи от маловыразительных единичных находок до исследования целых стратифицированных памятников. Данная территория является исключительно богатой именно на местонахождения позднего палеолита. Именно поэтому Восточный Казахстан следует признать особенно перспективным регионом на наличие стоянок каменного века. Накопленный материал в совокупности с данными дальнейших работ позволит уточнять вопросы хронологии, периодизации и культурно-исторической принадлежности позднего палеолита всего Казахстана. </w:t>
      </w:r>
    </w:p>
    <w:p w:rsidR="009A651D" w:rsidRPr="009A651D" w:rsidRDefault="009A651D" w:rsidP="00D23813">
      <w:pPr>
        <w:autoSpaceDE w:val="0"/>
        <w:autoSpaceDN w:val="0"/>
        <w:adjustRightInd w:val="0"/>
        <w:spacing w:after="0" w:line="240" w:lineRule="auto"/>
        <w:ind w:left="849" w:right="142" w:firstLine="709"/>
        <w:jc w:val="center"/>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autoSpaceDE w:val="0"/>
        <w:autoSpaceDN w:val="0"/>
        <w:adjustRightInd w:val="0"/>
        <w:spacing w:after="0" w:line="240" w:lineRule="auto"/>
        <w:ind w:left="849"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sz w:val="28"/>
          <w:szCs w:val="28"/>
          <w:lang w:val="kk-KZ" w:eastAsia="ru-RU"/>
        </w:rPr>
        <w:t>СПИСОК ИСПОЛЬЗОВАННЫХ ИСТОЧНИКОВ</w:t>
      </w:r>
    </w:p>
    <w:p w:rsidR="009A651D" w:rsidRPr="009A651D" w:rsidRDefault="009A651D" w:rsidP="00D23813">
      <w:pPr>
        <w:autoSpaceDE w:val="0"/>
        <w:autoSpaceDN w:val="0"/>
        <w:adjustRightInd w:val="0"/>
        <w:spacing w:after="0" w:line="240" w:lineRule="auto"/>
        <w:ind w:left="849" w:right="142" w:firstLine="709"/>
        <w:jc w:val="center"/>
        <w:rPr>
          <w:rFonts w:ascii="Times New Roman" w:eastAsiaTheme="minorEastAsia" w:hAnsi="Times New Roman" w:cs="Times New Roman"/>
          <w:b/>
          <w:sz w:val="28"/>
          <w:szCs w:val="28"/>
          <w:lang w:val="en-US" w:eastAsia="ru-RU"/>
        </w:rPr>
      </w:pP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 w:name="_Ref132807964"/>
      <w:r w:rsidRPr="009A651D">
        <w:rPr>
          <w:rFonts w:ascii="Times New Roman" w:eastAsiaTheme="minorEastAsia" w:hAnsi="Times New Roman" w:cs="Times New Roman"/>
          <w:sz w:val="28"/>
          <w:szCs w:val="28"/>
          <w:lang w:eastAsia="ru-RU"/>
        </w:rPr>
        <w:t>Петрин В.Т., Таймагамбетов Ж.К. Комплексы палеолитической стоянки Шульбинка из Верхнего Прииртышья. - Алматы: Каз. гос. нац. ун-т пм. Аль-Фараби, ИАЭТ СО РАН, 2000.</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165 с.</w:t>
      </w:r>
      <w:bookmarkEnd w:id="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 w:name="_Ref132807613"/>
      <w:r w:rsidRPr="009A651D">
        <w:rPr>
          <w:rFonts w:ascii="Times New Roman" w:eastAsiaTheme="minorEastAsia" w:hAnsi="Times New Roman" w:cs="Times New Roman"/>
          <w:sz w:val="28"/>
          <w:szCs w:val="28"/>
          <w:lang w:eastAsia="ru-RU"/>
        </w:rPr>
        <w:t>Деревянко А.П., Петрин В.Т., Зенин А.Н., Таймагамбетов Ж.К., Гладышев С.А., Цыбанков А.А., Славинский В.С. Исследования Российско-Казахстанской археологической экспедиции в Казахстане (1998-2001). - Новосибирск: Изд-во ИАЭТ СО РАН, 2003.</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184 с.</w:t>
      </w:r>
      <w:bookmarkEnd w:id="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 w:name="_Ref132807286"/>
      <w:r w:rsidRPr="009A651D">
        <w:rPr>
          <w:rFonts w:ascii="Times New Roman" w:eastAsiaTheme="minorEastAsia" w:hAnsi="Times New Roman" w:cs="Times New Roman"/>
          <w:sz w:val="28"/>
          <w:szCs w:val="28"/>
          <w:lang w:eastAsia="ru-RU"/>
        </w:rPr>
        <w:t>Таймагамбетов Ж.К., Ожерельев Д.В, Позднепалеолитические памятники Казахстана.</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Алматы: Казак университеті, 2009.</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256 с.</w:t>
      </w:r>
      <w:bookmarkEnd w:id="3"/>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4" w:name="_Ref132807805"/>
      <w:r w:rsidRPr="009A651D">
        <w:rPr>
          <w:rFonts w:ascii="Times New Roman" w:eastAsiaTheme="minorEastAsia" w:hAnsi="Times New Roman" w:cs="Times New Roman"/>
          <w:sz w:val="28"/>
          <w:szCs w:val="28"/>
          <w:lang w:eastAsia="ru-RU"/>
        </w:rPr>
        <w:t>Деревянко А.П., Шуньков М.В., Таймагамбетов Ж.К., Анойкин А.А., Павленок К.К., Харевич В.М., Козликин М.Б., Мамиров Т.Б., Ульянов В.А., Павленок Г.Д. Археологическая разведка на территории Восточного Казахстана в 2016 году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2016.</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76-79.</w:t>
      </w:r>
      <w:bookmarkEnd w:id="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5" w:name="_Ref132807881"/>
      <w:r w:rsidRPr="009A651D">
        <w:rPr>
          <w:rFonts w:ascii="Times New Roman" w:eastAsiaTheme="minorEastAsia" w:hAnsi="Times New Roman" w:cs="Times New Roman"/>
          <w:sz w:val="28"/>
          <w:szCs w:val="28"/>
          <w:lang w:eastAsia="ru-RU"/>
        </w:rPr>
        <w:t>Шуньков М.В., Таймагамбетов Ж.К., Анойкин А.А., Павленок К.К., Харевич В.М., Козликин М.Б., Мамиров Т.Б., Павленок Г.Д. Разведочные работы в Тарбагатайском районе Республики Казахстан в 2016 году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2016а.</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199</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202.</w:t>
      </w:r>
      <w:bookmarkEnd w:id="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 w:name="_Ref132808950"/>
      <w:r w:rsidRPr="009A651D">
        <w:rPr>
          <w:rFonts w:ascii="Times New Roman" w:eastAsiaTheme="minorEastAsia" w:hAnsi="Times New Roman" w:cs="Times New Roman"/>
          <w:sz w:val="28"/>
          <w:szCs w:val="28"/>
          <w:lang w:eastAsia="ru-RU"/>
        </w:rPr>
        <w:t>Шуньков М.В., Таймагамбетов Ж.К., Анойкин А.А., Павленок К.К., Харевич В.М., Козликин М.Б., Павленок Г.Д. Комплексы экспонированных артефактов со стоянок Ушбулак-1 и Ушбулак-2 (по результатам работ 2016 года)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20166.</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203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207.</w:t>
      </w:r>
      <w:bookmarkEnd w:id="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7" w:name="_Ref146565893"/>
      <w:bookmarkStart w:id="8" w:name="_Ref132808999"/>
      <w:r w:rsidRPr="009A651D">
        <w:rPr>
          <w:rFonts w:ascii="Times New Roman" w:eastAsiaTheme="minorEastAsia" w:hAnsi="Times New Roman" w:cs="Times New Roman"/>
          <w:sz w:val="28"/>
          <w:szCs w:val="28"/>
          <w:lang w:val="en-US" w:eastAsia="ru-RU"/>
        </w:rPr>
        <w:t>Shunkov M., Anoikin A., Taimagambetov Z., Pavlenok K., Kharevich V., Kozlikin M., Pavlenok G. Ushbulak-1 site: new Initial Upper Paleolithic evidence from Central Asia // Antiquity. - December, 2017.</w:t>
      </w:r>
      <w:r w:rsidRPr="009A651D">
        <w:rPr>
          <w:rFonts w:ascii="Times New Roman" w:eastAsia="TimesNewRomanPSMT" w:hAnsi="Times New Roman" w:cs="Times New Roman"/>
          <w:sz w:val="28"/>
          <w:szCs w:val="28"/>
          <w:lang w:val="en-US"/>
        </w:rPr>
        <w:t xml:space="preserve"> – </w:t>
      </w:r>
      <w:r w:rsidRPr="009A651D">
        <w:rPr>
          <w:rFonts w:ascii="Times New Roman" w:eastAsiaTheme="minorEastAsia" w:hAnsi="Times New Roman" w:cs="Times New Roman"/>
          <w:sz w:val="28"/>
          <w:szCs w:val="28"/>
          <w:lang w:val="en-US" w:eastAsia="ru-RU"/>
        </w:rPr>
        <w:t>Vol. 91.</w:t>
      </w:r>
      <w:r w:rsidRPr="009A651D">
        <w:rPr>
          <w:rFonts w:ascii="Times New Roman" w:eastAsia="TimesNewRomanPSMT" w:hAnsi="Times New Roman" w:cs="Times New Roman"/>
          <w:sz w:val="28"/>
          <w:szCs w:val="28"/>
          <w:lang w:val="en-US"/>
        </w:rPr>
        <w:t xml:space="preserve"> – </w:t>
      </w:r>
      <w:r w:rsidRPr="009A651D">
        <w:rPr>
          <w:rFonts w:ascii="Times New Roman" w:eastAsiaTheme="minorEastAsia" w:hAnsi="Times New Roman" w:cs="Times New Roman"/>
          <w:sz w:val="28"/>
          <w:szCs w:val="28"/>
          <w:lang w:val="en-US" w:eastAsia="ru-RU"/>
        </w:rPr>
        <w:t>Iss. 360: Project Gallery.</w:t>
      </w:r>
      <w:r w:rsidRPr="009A651D">
        <w:rPr>
          <w:rFonts w:ascii="Times New Roman" w:eastAsia="TimesNewRomanPSMT" w:hAnsi="Times New Roman" w:cs="Times New Roman"/>
          <w:sz w:val="28"/>
          <w:szCs w:val="28"/>
          <w:lang w:val="en-US"/>
        </w:rPr>
        <w:t xml:space="preserve"> – </w:t>
      </w:r>
      <w:r w:rsidRPr="009A651D">
        <w:rPr>
          <w:rFonts w:ascii="Times New Roman" w:eastAsiaTheme="minorEastAsia" w:hAnsi="Times New Roman" w:cs="Times New Roman"/>
          <w:sz w:val="28"/>
          <w:szCs w:val="28"/>
          <w:lang w:val="en-US" w:eastAsia="ru-RU"/>
        </w:rPr>
        <w:t>P. 1-7.</w:t>
      </w:r>
      <w:bookmarkEnd w:id="7"/>
      <w:r w:rsidRPr="009A651D">
        <w:rPr>
          <w:rFonts w:ascii="Times New Roman" w:eastAsiaTheme="minorEastAsia" w:hAnsi="Times New Roman" w:cs="Times New Roman"/>
          <w:sz w:val="28"/>
          <w:szCs w:val="28"/>
          <w:lang w:val="en-US" w:eastAsia="ru-RU"/>
        </w:rPr>
        <w:t xml:space="preserve"> </w:t>
      </w:r>
      <w:bookmarkEnd w:id="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9" w:name="_Ref146565904"/>
      <w:r w:rsidRPr="009A651D">
        <w:rPr>
          <w:rFonts w:ascii="Times New Roman" w:eastAsia="MS Mincho" w:hAnsi="Times New Roman" w:cs="Times New Roman"/>
          <w:sz w:val="28"/>
          <w:szCs w:val="28"/>
          <w:lang w:val="kk-KZ" w:eastAsia="ru-RU"/>
        </w:rPr>
        <w:t xml:space="preserve">Дуванбеков Р.С., История изучения палеолита Восточного Казахстана в советское время </w:t>
      </w:r>
      <w:r w:rsidRPr="009A651D">
        <w:rPr>
          <w:rFonts w:ascii="Times New Roman" w:eastAsiaTheme="minorEastAsia" w:hAnsi="Times New Roman" w:cs="Times New Roman"/>
          <w:sz w:val="28"/>
          <w:szCs w:val="28"/>
          <w:shd w:val="clear" w:color="auto" w:fill="FFFFFF"/>
          <w:lang w:val="kk-KZ" w:eastAsia="ru-RU"/>
        </w:rPr>
        <w:t>//</w:t>
      </w:r>
      <w:r w:rsidRPr="009A651D">
        <w:rPr>
          <w:rFonts w:ascii="Times New Roman" w:eastAsiaTheme="minorEastAsia" w:hAnsi="Times New Roman" w:cs="Times New Roman"/>
          <w:bCs/>
          <w:sz w:val="28"/>
          <w:szCs w:val="28"/>
          <w:lang w:val="kk-KZ" w:eastAsia="ru-RU"/>
        </w:rPr>
        <w:t xml:space="preserve"> Вестник КазНУ им. Аль-Фараби. 2021. </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bCs/>
          <w:sz w:val="28"/>
          <w:szCs w:val="28"/>
          <w:lang w:val="kk-KZ" w:eastAsia="ru-RU"/>
        </w:rPr>
        <w:t>№3 (102), С. 213-219.</w:t>
      </w:r>
      <w:bookmarkEnd w:id="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0" w:name="_Ref134028043"/>
      <w:r w:rsidRPr="009A651D">
        <w:rPr>
          <w:rFonts w:ascii="Times New Roman" w:eastAsiaTheme="minorEastAsia" w:hAnsi="Times New Roman" w:cs="Times New Roman"/>
          <w:sz w:val="28"/>
          <w:szCs w:val="28"/>
          <w:lang w:eastAsia="ru-RU"/>
        </w:rPr>
        <w:t>Медведев Г.И., Несмеянов С.А. Типизация «культурных отложений» и местонахождений каменного века // Методологические проблемы археологии Сибири. – Новосибирск: Наука, 1988. – С. 113–143.</w:t>
      </w:r>
      <w:bookmarkEnd w:id="1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1" w:name="_Ref134028155"/>
      <w:r w:rsidRPr="009A651D">
        <w:rPr>
          <w:rFonts w:ascii="Times New Roman" w:eastAsiaTheme="minorEastAsia" w:hAnsi="Times New Roman" w:cs="Times New Roman"/>
          <w:sz w:val="28"/>
          <w:szCs w:val="28"/>
          <w:lang w:eastAsia="ru-RU"/>
        </w:rPr>
        <w:t>Леонова Н.Б. О методах изучения структуры верхнепалеолитических стоянок // Вопросы антропологии. – 1983. – № 71. – С. 104–110.</w:t>
      </w:r>
      <w:bookmarkEnd w:id="1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2" w:name="_Ref134028212"/>
      <w:r w:rsidRPr="009A651D">
        <w:rPr>
          <w:rFonts w:ascii="Times New Roman" w:eastAsiaTheme="minorEastAsia" w:hAnsi="Times New Roman" w:cs="Times New Roman"/>
          <w:sz w:val="28"/>
          <w:szCs w:val="28"/>
          <w:lang w:eastAsia="ru-RU"/>
        </w:rPr>
        <w:t>Леонова Н.Б. Возможности планиграфии и микростратиграфии при современных полевых исследованиях // КСИА. – 1990. – Вып. 202. – С. 13–17.</w:t>
      </w:r>
      <w:bookmarkEnd w:id="1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3" w:name="_Ref134028331"/>
      <w:r w:rsidRPr="009A651D">
        <w:rPr>
          <w:rFonts w:ascii="Times New Roman" w:eastAsiaTheme="minorEastAsia" w:hAnsi="Times New Roman" w:cs="Times New Roman"/>
          <w:sz w:val="28"/>
          <w:szCs w:val="28"/>
          <w:lang w:eastAsia="ru-RU"/>
        </w:rPr>
        <w:t>Леонова Н.Б., Несмеянов С.А. Проблемы палеоэкологической характеристики культурных слоев // Методы реконструкций в археологии. –Новосибирск: Наука, 1991. – С. 219–246.</w:t>
      </w:r>
      <w:bookmarkEnd w:id="13"/>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 w:name="_Ref134028391"/>
      <w:r w:rsidRPr="009A651D">
        <w:rPr>
          <w:rFonts w:ascii="Times New Roman" w:eastAsiaTheme="minorEastAsia" w:hAnsi="Times New Roman" w:cs="Times New Roman"/>
          <w:sz w:val="28"/>
          <w:szCs w:val="28"/>
          <w:lang w:eastAsia="ru-RU"/>
        </w:rPr>
        <w:t>Сычева С.А. Почвенно-геоморфологические аспекты формирования культурного слоя древних поселений // Почвоведение. – 1994. – № 3. – C. 28–33.</w:t>
      </w:r>
      <w:bookmarkEnd w:id="1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5" w:name="_Ref134028423"/>
      <w:r w:rsidRPr="009A651D">
        <w:rPr>
          <w:rFonts w:ascii="Times New Roman" w:eastAsiaTheme="minorEastAsia" w:hAnsi="Times New Roman" w:cs="Times New Roman"/>
          <w:sz w:val="28"/>
          <w:szCs w:val="28"/>
          <w:lang w:eastAsia="ru-RU"/>
        </w:rPr>
        <w:t>Сорокин А.Н. Пролог. – М.: Институт археологии РАН, 2013. – 144 с.</w:t>
      </w:r>
      <w:bookmarkEnd w:id="15"/>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6" w:name="_Ref134028475"/>
      <w:r w:rsidRPr="009A651D">
        <w:rPr>
          <w:rFonts w:ascii="Times New Roman" w:eastAsiaTheme="minorEastAsia" w:hAnsi="Times New Roman" w:cs="Times New Roman"/>
          <w:sz w:val="28"/>
          <w:szCs w:val="28"/>
          <w:lang w:eastAsia="ru-RU"/>
        </w:rPr>
        <w:t>Александрова М.В. Некоторые замечания по теории палеолитического культурного слоя // КСИА. – 2012. – Вып. 202. – С. 4–8.</w:t>
      </w:r>
      <w:bookmarkEnd w:id="1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7" w:name="_Ref134028675"/>
      <w:r w:rsidRPr="009A651D">
        <w:rPr>
          <w:rFonts w:ascii="Times New Roman" w:eastAsiaTheme="minorEastAsia" w:hAnsi="Times New Roman" w:cs="Times New Roman"/>
          <w:sz w:val="28"/>
          <w:szCs w:val="28"/>
          <w:lang w:eastAsia="ru-RU"/>
        </w:rPr>
        <w:t>Деревянко А.П., Маркин С.В., Васильев С.А. Палеолитоведение: Введение и основы. – Новосибирск: Наука, 1994. – 288 с.</w:t>
      </w:r>
      <w:bookmarkEnd w:id="1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8" w:name="_Ref134028718"/>
      <w:r w:rsidRPr="009A651D">
        <w:rPr>
          <w:rFonts w:ascii="Times New Roman" w:eastAsiaTheme="minorEastAsia" w:hAnsi="Times New Roman" w:cs="Times New Roman"/>
          <w:sz w:val="28"/>
          <w:szCs w:val="28"/>
          <w:lang w:eastAsia="ru-RU"/>
        </w:rPr>
        <w:t>Васильев С.А., Бозински Г., Бредли Б.А., Вишняцкий Л.Б., Гиря Е.Ю., Грибченко Ю.Н., Желтова М.Н., Тихонов А.Н. Четырехъязычный (русско-англо-франко-немецкий) словарь-справочник по археологии палеолита. – СПб.: Петербургское Востоковедение, 2007. – 262 с.</w:t>
      </w:r>
      <w:bookmarkEnd w:id="1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9" w:name="_Ref134029788"/>
      <w:r w:rsidRPr="009A651D">
        <w:rPr>
          <w:rFonts w:ascii="Times New Roman" w:eastAsiaTheme="minorEastAsia" w:hAnsi="Times New Roman" w:cs="Times New Roman"/>
          <w:sz w:val="28"/>
          <w:szCs w:val="28"/>
          <w:lang w:eastAsia="ru-RU"/>
        </w:rPr>
        <w:t>Нехорошев П.Е. К методике изучения нижнепалеолитической техники и технологии расщепления камня // РА. – 1993. – №3. – С. 100–119.</w:t>
      </w:r>
      <w:bookmarkEnd w:id="19"/>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0" w:name="_Ref134030076"/>
      <w:r w:rsidRPr="009A651D">
        <w:rPr>
          <w:rFonts w:ascii="Times New Roman" w:eastAsiaTheme="minorEastAsia" w:hAnsi="Times New Roman" w:cs="Times New Roman"/>
          <w:sz w:val="28"/>
          <w:szCs w:val="28"/>
          <w:lang w:eastAsia="ru-RU"/>
        </w:rPr>
        <w:t>Фаган Б., Де</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Корс К. Археология. В начале. – М.: Техносфера, 2007. – 592 с.</w:t>
      </w:r>
      <w:bookmarkEnd w:id="2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1" w:name="_Ref134030750"/>
      <w:r w:rsidRPr="009A651D">
        <w:rPr>
          <w:rFonts w:ascii="Times New Roman" w:eastAsiaTheme="minorEastAsia" w:hAnsi="Times New Roman" w:cs="Times New Roman"/>
          <w:sz w:val="28"/>
          <w:szCs w:val="28"/>
          <w:lang w:eastAsia="ru-RU"/>
        </w:rPr>
        <w:t>Славинский В.С., Рыбин Е.П., Белоусова Н.Е., Федорченко А.Ю., Хаценович А.М., Анойкин А.А. Специфический способ подготовки зоны расщепления нуклеусов в начальном верхнем палеолите Южной Сибири и Центральной Азии // Stratum plus. Археология и культурная антропология. – 2017. – № 1. – С. 221–244.</w:t>
      </w:r>
      <w:bookmarkEnd w:id="2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22" w:name="_Ref134030807"/>
      <w:r w:rsidRPr="009A651D">
        <w:rPr>
          <w:rFonts w:ascii="Times New Roman" w:eastAsiaTheme="minorEastAsia" w:hAnsi="Times New Roman" w:cs="Times New Roman"/>
          <w:sz w:val="28"/>
          <w:szCs w:val="28"/>
          <w:lang w:val="en-US" w:eastAsia="ru-RU"/>
        </w:rPr>
        <w:t>Bordes F. Typologie du palèolithique ancren et moyen. – Bordeaux: Delmas. Pablications de l’Institut de Prehistoire de l’Universite de Bordeaux, 1961. – 103 p.</w:t>
      </w:r>
      <w:bookmarkEnd w:id="2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23" w:name="_Ref134030893"/>
      <w:r w:rsidRPr="009A651D">
        <w:rPr>
          <w:rFonts w:ascii="Times New Roman" w:eastAsiaTheme="minorEastAsia" w:hAnsi="Times New Roman" w:cs="Times New Roman"/>
          <w:sz w:val="28"/>
          <w:szCs w:val="28"/>
          <w:lang w:val="en-US" w:eastAsia="ru-RU"/>
        </w:rPr>
        <w:t>Sonneville-Bordes D., Perrot J. Lexique typologique du Paléolithique supérieur. Outillage lithique // Bull. De la Société Préhistorique Française. – 1955. – T. 52. – №2. – P. 76–79.</w:t>
      </w:r>
      <w:bookmarkEnd w:id="23"/>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4" w:name="_Ref134031025"/>
      <w:r w:rsidRPr="009A651D">
        <w:rPr>
          <w:rFonts w:ascii="Times New Roman" w:eastAsiaTheme="minorEastAsia" w:hAnsi="Times New Roman" w:cs="Times New Roman"/>
          <w:sz w:val="28"/>
          <w:szCs w:val="28"/>
          <w:lang w:eastAsia="ru-RU"/>
        </w:rPr>
        <w:t>Рыбин Е.П., Колобова К.А. Структура каменных индустрий и функциональные особенности палеолитических памятников Горного Алтая // Археология, этнография и антропология Евразии. – 2004. – № 4. – С. 20–34.</w:t>
      </w:r>
      <w:bookmarkEnd w:id="2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5" w:name="_Ref149636702"/>
      <w:r w:rsidRPr="009A651D">
        <w:rPr>
          <w:rFonts w:ascii="Times New Roman" w:eastAsiaTheme="minorEastAsia" w:hAnsi="Times New Roman" w:cs="Times New Roman"/>
          <w:sz w:val="28"/>
          <w:szCs w:val="28"/>
          <w:lang w:eastAsia="ru-RU"/>
        </w:rPr>
        <w:t>Клейн Л. С. Методологическая природа археологии // Росс. археология. 1992. № 4. С. 86–97.</w:t>
      </w:r>
      <w:bookmarkEnd w:id="2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6" w:name="_Ref149150105"/>
      <w:r w:rsidRPr="009A651D">
        <w:rPr>
          <w:rFonts w:ascii="Times New Roman" w:eastAsiaTheme="minorEastAsia" w:hAnsi="Times New Roman" w:cs="Times New Roman"/>
          <w:sz w:val="28"/>
          <w:szCs w:val="28"/>
          <w:lang w:eastAsia="ru-RU"/>
        </w:rPr>
        <w:t>Мельникова О. М. Методология отечественной археологии: стихия традиции или интуитивный поиск обоснованного выбора? // Вопросы археологии Урала. – Екатеринбург; Сургут : Магеллан, 2008. – Вып. 5. – С. 6–13.</w:t>
      </w:r>
      <w:bookmarkEnd w:id="2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27" w:name="_Ref149210048"/>
      <w:r w:rsidRPr="009A651D">
        <w:rPr>
          <w:rFonts w:ascii="Times New Roman" w:eastAsiaTheme="minorEastAsia" w:hAnsi="Times New Roman" w:cs="Times New Roman"/>
          <w:sz w:val="28"/>
          <w:szCs w:val="28"/>
          <w:lang w:val="kk-KZ" w:eastAsia="ru-RU"/>
        </w:rPr>
        <w:t xml:space="preserve">Байгунаков Д.С. О некоторых проблемах методологии исследования каменного века Казахстана // </w:t>
      </w:r>
      <w:r w:rsidRPr="009A651D">
        <w:rPr>
          <w:rFonts w:ascii="Times New Roman" w:eastAsiaTheme="minorEastAsia" w:hAnsi="Times New Roman" w:cs="Times New Roman"/>
          <w:bCs/>
          <w:sz w:val="28"/>
          <w:szCs w:val="28"/>
          <w:shd w:val="clear" w:color="auto" w:fill="FFFFFF"/>
          <w:lang w:val="en-US" w:eastAsia="ru-RU"/>
        </w:rPr>
        <w:t>Az</w:t>
      </w:r>
      <w:r w:rsidRPr="009A651D">
        <w:rPr>
          <w:rFonts w:ascii="Times New Roman" w:eastAsiaTheme="minorEastAsia" w:hAnsi="Times New Roman" w:cs="Times New Roman"/>
          <w:bCs/>
          <w:sz w:val="28"/>
          <w:szCs w:val="28"/>
          <w:shd w:val="clear" w:color="auto" w:fill="FFFFFF"/>
          <w:lang w:eastAsia="ru-RU"/>
        </w:rPr>
        <w:t>ə</w:t>
      </w:r>
      <w:r w:rsidRPr="009A651D">
        <w:rPr>
          <w:rFonts w:ascii="Times New Roman" w:eastAsiaTheme="minorEastAsia" w:hAnsi="Times New Roman" w:cs="Times New Roman"/>
          <w:bCs/>
          <w:sz w:val="28"/>
          <w:szCs w:val="28"/>
          <w:shd w:val="clear" w:color="auto" w:fill="FFFFFF"/>
          <w:lang w:val="en-US" w:eastAsia="ru-RU"/>
        </w:rPr>
        <w:t>rbaycan</w:t>
      </w:r>
      <w:r w:rsidRPr="009A651D">
        <w:rPr>
          <w:rFonts w:ascii="Times New Roman" w:eastAsiaTheme="minorEastAsia" w:hAnsi="Times New Roman" w:cs="Times New Roman"/>
          <w:bCs/>
          <w:sz w:val="28"/>
          <w:szCs w:val="28"/>
          <w:shd w:val="clear" w:color="auto" w:fill="FFFFFF"/>
          <w:lang w:eastAsia="ru-RU"/>
        </w:rPr>
        <w:t xml:space="preserve"> </w:t>
      </w:r>
      <w:r w:rsidRPr="009A651D">
        <w:rPr>
          <w:rFonts w:ascii="Times New Roman" w:eastAsiaTheme="minorEastAsia" w:hAnsi="Times New Roman" w:cs="Times New Roman"/>
          <w:bCs/>
          <w:sz w:val="28"/>
          <w:szCs w:val="28"/>
          <w:shd w:val="clear" w:color="auto" w:fill="FFFFFF"/>
          <w:lang w:val="en-US" w:eastAsia="ru-RU"/>
        </w:rPr>
        <w:t>Arxeologiyas</w:t>
      </w:r>
      <w:r w:rsidRPr="009A651D">
        <w:rPr>
          <w:rFonts w:ascii="Times New Roman" w:eastAsiaTheme="minorEastAsia" w:hAnsi="Times New Roman" w:cs="Times New Roman"/>
          <w:bCs/>
          <w:sz w:val="28"/>
          <w:szCs w:val="28"/>
          <w:shd w:val="clear" w:color="auto" w:fill="FFFFFF"/>
          <w:lang w:eastAsia="ru-RU"/>
        </w:rPr>
        <w:t>ı</w:t>
      </w:r>
      <w:r w:rsidRPr="009A651D">
        <w:rPr>
          <w:rFonts w:ascii="Times New Roman" w:eastAsiaTheme="minorEastAsia" w:hAnsi="Times New Roman" w:cs="Times New Roman"/>
          <w:sz w:val="28"/>
          <w:szCs w:val="28"/>
          <w:shd w:val="clear" w:color="auto" w:fill="FFFFFF"/>
          <w:lang w:eastAsia="ru-RU"/>
        </w:rPr>
        <w:t xml:space="preserve">. </w:t>
      </w:r>
      <w:r w:rsidRPr="009A651D">
        <w:rPr>
          <w:rFonts w:ascii="Times New Roman" w:eastAsiaTheme="minorEastAsia" w:hAnsi="Times New Roman" w:cs="Times New Roman"/>
          <w:bCs/>
          <w:sz w:val="28"/>
          <w:szCs w:val="28"/>
          <w:shd w:val="clear" w:color="auto" w:fill="FFFFFF"/>
          <w:lang w:val="en-US" w:eastAsia="ru-RU"/>
        </w:rPr>
        <w:t>Azerbaijan</w:t>
      </w:r>
      <w:r w:rsidRPr="009A651D">
        <w:rPr>
          <w:rFonts w:ascii="Times New Roman" w:eastAsiaTheme="minorEastAsia" w:hAnsi="Times New Roman" w:cs="Times New Roman"/>
          <w:sz w:val="28"/>
          <w:szCs w:val="28"/>
          <w:shd w:val="clear" w:color="auto" w:fill="FFFFFF"/>
          <w:lang w:val="en-US" w:eastAsia="ru-RU"/>
        </w:rPr>
        <w:t xml:space="preserve"> Archeology. </w:t>
      </w:r>
      <w:r w:rsidRPr="009A651D">
        <w:rPr>
          <w:rFonts w:ascii="Times New Roman" w:eastAsiaTheme="minorEastAsia" w:hAnsi="Times New Roman" w:cs="Times New Roman"/>
          <w:bCs/>
          <w:sz w:val="28"/>
          <w:szCs w:val="28"/>
          <w:shd w:val="clear" w:color="auto" w:fill="FFFFFF"/>
          <w:lang w:val="en-US" w:eastAsia="ru-RU"/>
        </w:rPr>
        <w:t>2011</w:t>
      </w:r>
      <w:r w:rsidRPr="009A651D">
        <w:rPr>
          <w:rFonts w:ascii="Times New Roman" w:eastAsiaTheme="minorEastAsia" w:hAnsi="Times New Roman" w:cs="Times New Roman"/>
          <w:sz w:val="28"/>
          <w:szCs w:val="28"/>
          <w:shd w:val="clear" w:color="auto" w:fill="FFFFFF"/>
          <w:lang w:val="en-US" w:eastAsia="ru-RU"/>
        </w:rPr>
        <w:t>. 15. Vol.:14 Num.:1</w:t>
      </w:r>
      <w:r w:rsidRPr="009A651D">
        <w:rPr>
          <w:rFonts w:ascii="Times New Roman" w:eastAsiaTheme="minorEastAsia" w:hAnsi="Times New Roman" w:cs="Times New Roman"/>
          <w:sz w:val="28"/>
          <w:szCs w:val="28"/>
          <w:lang w:val="en-US" w:eastAsia="ru-RU"/>
        </w:rPr>
        <w:t>. –</w:t>
      </w:r>
      <w:r w:rsidRPr="009A651D">
        <w:rPr>
          <w:rFonts w:ascii="Times New Roman" w:eastAsiaTheme="minorEastAsia" w:hAnsi="Times New Roman" w:cs="Times New Roman"/>
          <w:sz w:val="28"/>
          <w:szCs w:val="28"/>
          <w:lang w:val="kk-KZ" w:eastAsia="ru-RU"/>
        </w:rPr>
        <w:t xml:space="preserve"> </w:t>
      </w:r>
      <w:r w:rsidRPr="009A651D">
        <w:rPr>
          <w:rFonts w:ascii="Times New Roman" w:eastAsia="TimesNewRomanPSMT" w:hAnsi="Times New Roman" w:cs="Times New Roman"/>
          <w:sz w:val="28"/>
          <w:szCs w:val="28"/>
        </w:rPr>
        <w:t>С</w:t>
      </w:r>
      <w:r w:rsidRPr="009A651D">
        <w:rPr>
          <w:rFonts w:ascii="Times New Roman" w:eastAsia="TimesNewRomanPSMT" w:hAnsi="Times New Roman" w:cs="Times New Roman"/>
          <w:sz w:val="28"/>
          <w:szCs w:val="28"/>
          <w:lang w:val="en-US"/>
        </w:rPr>
        <w:t>. 9–21.</w:t>
      </w:r>
      <w:bookmarkEnd w:id="2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28" w:name="_Ref149644821"/>
      <w:r w:rsidRPr="009A651D">
        <w:rPr>
          <w:rFonts w:ascii="Times New Roman" w:eastAsia="Times New Roman" w:hAnsi="Times New Roman" w:cs="Times New Roman"/>
          <w:sz w:val="28"/>
          <w:szCs w:val="28"/>
          <w:lang w:val="en-US" w:eastAsia="ru-RU"/>
        </w:rPr>
        <w:t>Bordes F. Essai de classification des industries "moustériennes"</w:t>
      </w:r>
      <w:r w:rsidRPr="009A651D">
        <w:rPr>
          <w:rFonts w:ascii="Times New Roman" w:eastAsiaTheme="minorEastAsia" w:hAnsi="Times New Roman" w:cs="Times New Roman"/>
          <w:sz w:val="28"/>
          <w:szCs w:val="28"/>
          <w:lang w:val="en-US" w:eastAsia="ru-RU"/>
        </w:rPr>
        <w:t xml:space="preserve">. – </w:t>
      </w:r>
      <w:r w:rsidRPr="009A651D">
        <w:rPr>
          <w:rFonts w:ascii="Times New Roman" w:eastAsia="Times New Roman" w:hAnsi="Times New Roman" w:cs="Times New Roman"/>
          <w:iCs/>
          <w:sz w:val="28"/>
          <w:szCs w:val="28"/>
          <w:lang w:val="en-US" w:eastAsia="ru-RU"/>
        </w:rPr>
        <w:t>Bulletin de la Société Préhistorique Française</w:t>
      </w:r>
      <w:r w:rsidRPr="009A651D">
        <w:rPr>
          <w:rFonts w:ascii="Times New Roman" w:eastAsia="Times New Roman" w:hAnsi="Times New Roman" w:cs="Times New Roman"/>
          <w:sz w:val="28"/>
          <w:szCs w:val="28"/>
          <w:lang w:val="en-US" w:eastAsia="ru-RU"/>
        </w:rPr>
        <w:t>, 1953, t. 50,‎ p. 457-466.</w:t>
      </w:r>
      <w:bookmarkEnd w:id="2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29" w:name="_Ref149645264"/>
      <w:r w:rsidRPr="009A651D">
        <w:rPr>
          <w:rFonts w:ascii="Times New Roman" w:eastAsiaTheme="minorEastAsia" w:hAnsi="Times New Roman" w:cs="Times New Roman"/>
          <w:sz w:val="28"/>
          <w:szCs w:val="28"/>
          <w:lang w:val="kk-KZ" w:eastAsia="ru-RU"/>
        </w:rPr>
        <w:t>Любин В.П. Нижний палеолит.</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 xml:space="preserve"> В кн.: Каменный век на территории СССР. М., 1970.</w:t>
      </w:r>
      <w:bookmarkStart w:id="30" w:name="_Ref147590224"/>
      <w:bookmarkEnd w:id="2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1" w:name="_Ref149832796"/>
      <w:r w:rsidRPr="009A651D">
        <w:rPr>
          <w:rFonts w:ascii="Times New Roman" w:eastAsiaTheme="minorEastAsia" w:hAnsi="Times New Roman" w:cs="Times New Roman"/>
          <w:sz w:val="28"/>
          <w:szCs w:val="28"/>
          <w:lang w:eastAsia="ru-RU"/>
        </w:rPr>
        <w:t>Происхождение человека и древнее расселение человечества // Труды ИЭ АН СССР, 1951, т. ХVI, 538 стр.</w:t>
      </w:r>
      <w:bookmarkEnd w:id="30"/>
      <w:bookmarkEnd w:id="3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2" w:name="_Ref149686250"/>
      <w:r w:rsidRPr="009A651D">
        <w:rPr>
          <w:rFonts w:ascii="Times New Roman" w:eastAsiaTheme="minorEastAsia" w:hAnsi="Times New Roman" w:cs="Times New Roman"/>
          <w:sz w:val="28"/>
          <w:szCs w:val="28"/>
          <w:lang w:eastAsia="ru-RU"/>
        </w:rPr>
        <w:t xml:space="preserve">Деревянко А.П. </w:t>
      </w:r>
      <w:r w:rsidRPr="009A651D">
        <w:rPr>
          <w:rFonts w:ascii="Times New Roman" w:eastAsiaTheme="minorEastAsia" w:hAnsi="Times New Roman" w:cs="Times New Roman"/>
          <w:sz w:val="28"/>
          <w:szCs w:val="28"/>
          <w:shd w:val="clear" w:color="auto" w:fill="FFFFFF"/>
          <w:lang w:eastAsia="ru-RU"/>
        </w:rPr>
        <w:t>Три глобальные миграции человека в Евразии / А.П. Деревянко; Рос. акад. наук, Сиб. отд-ние, Ин-т археологии и этнографии. – Новосибирск: Изд-во ИАЭТ СО РАН, 2015. – Т. 1: Происхождение человека и заселение им Юго-Западной, Южной, Восточной, Юго-Восточной Азии и Кавказа. – 612 с.</w:t>
      </w:r>
      <w:bookmarkEnd w:id="3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3" w:name="_Ref149686228"/>
      <w:r w:rsidRPr="009A651D">
        <w:rPr>
          <w:rFonts w:ascii="Times New Roman" w:eastAsiaTheme="minorEastAsia" w:hAnsi="Times New Roman" w:cs="Times New Roman"/>
          <w:sz w:val="28"/>
          <w:szCs w:val="28"/>
          <w:lang w:eastAsia="ru-RU"/>
        </w:rPr>
        <w:t>Деревянко А.П</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Три глобальные миграции человека в Евразии / А.П. Деревянко; Федерал. агентство науч. организаций, Ин-т археологии и этнографии Сиб. отд-ния Рос. акад. наук. – Новосибирск: Изд-во ИАЭТ СО РАН, 2017. – Т. II: Первоначальное заселение человеком Северной, Центральной и Средней Азии. – 884 с.</w:t>
      </w:r>
      <w:bookmarkEnd w:id="33"/>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4" w:name="_Ref149685327"/>
      <w:r w:rsidRPr="009A651D">
        <w:rPr>
          <w:rFonts w:ascii="Times New Roman" w:eastAsiaTheme="minorEastAsia" w:hAnsi="Times New Roman" w:cs="Times New Roman"/>
          <w:sz w:val="28"/>
          <w:szCs w:val="28"/>
          <w:lang w:eastAsia="ru-RU"/>
        </w:rPr>
        <w:t>Деревянко А.П. Три глобальные миграции человека в Евразии. – Новосибирск: Изд-во ИАЭТ СО РАН, 2019. – Т. IV: Ашельская и бифасиальная индустрия в Китае, Корее, Монголии, Казахстане, Туркменистане, Узбекистане и на Кавказе. – 948 с.</w:t>
      </w:r>
      <w:bookmarkEnd w:id="3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35" w:name="_Ref149685747"/>
      <w:r w:rsidRPr="009A651D">
        <w:rPr>
          <w:rFonts w:ascii="Times New Roman" w:eastAsiaTheme="minorEastAsia" w:hAnsi="Times New Roman" w:cs="Times New Roman"/>
          <w:sz w:val="28"/>
          <w:szCs w:val="28"/>
          <w:lang w:eastAsia="ru-RU"/>
        </w:rPr>
        <w:t>Деревянко А.П.</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Три глобальные миграции человека в Евразии. – Новосибирск: Изд-во ИАЭТ СО РАН, 2020. – Т. V: Средний палеолит и переход к верхнему в Африке и Юго-Западной Азии. Происхождение человека современного типа. – 1056 с.</w:t>
      </w:r>
      <w:bookmarkEnd w:id="3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36" w:name="_Ref149150239"/>
      <w:r w:rsidRPr="009A651D">
        <w:rPr>
          <w:rFonts w:ascii="Times New Roman" w:eastAsiaTheme="minorEastAsia" w:hAnsi="Times New Roman" w:cs="Times New Roman"/>
          <w:sz w:val="28"/>
          <w:szCs w:val="28"/>
          <w:lang w:val="en-US" w:eastAsia="ru-RU"/>
        </w:rPr>
        <w:t>Out of Africa: The First Hominin Colonization of Eurasia, J.G. Fleagle, J.J. Shea, F.E. Grine, A.L. Baden, R.E. Leakey (eds.), New York, Springer Science, 2010, 293 p.</w:t>
      </w:r>
      <w:bookmarkEnd w:id="3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37" w:name="_Ref149150274"/>
      <w:r w:rsidRPr="009A651D">
        <w:rPr>
          <w:rFonts w:ascii="Times New Roman" w:eastAsiaTheme="minorEastAsia" w:hAnsi="Times New Roman" w:cs="Times New Roman"/>
          <w:sz w:val="28"/>
          <w:szCs w:val="28"/>
          <w:lang w:val="en-US" w:eastAsia="ru-RU"/>
        </w:rPr>
        <w:t>Groucutt H.S., Petraglia M.D., Bailey G., Scerri E.M.L., Parton A., Clark-Balzan L., Jennings R.P., Lewis L., Blinkhorn J., Drake N.A., Breeze P.S., Inglis R.H., Devès M.H., Meredith-Williams M., Boivin N., Thomas M.G., Scally A. Rethinking the dispersal of Homo sapiens out of Africa, Evolutionary Anthropology, 2015, no. 24, p. 149–164.</w:t>
      </w:r>
      <w:bookmarkEnd w:id="3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38" w:name="_Ref149150315"/>
      <w:r w:rsidRPr="009A651D">
        <w:rPr>
          <w:rFonts w:ascii="Times New Roman" w:eastAsiaTheme="minorEastAsia" w:hAnsi="Times New Roman" w:cs="Times New Roman"/>
          <w:sz w:val="28"/>
          <w:szCs w:val="28"/>
          <w:lang w:eastAsia="ru-RU"/>
        </w:rPr>
        <w:t>Вишняцкий Л.Б. Культурная динамика в середине позднего плейстоцена и причины верхнепалеолитической революции. СПб.: Изд-во СПб. ун-та, 2008. 251 с.</w:t>
      </w:r>
      <w:bookmarkEnd w:id="3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39" w:name="_Ref149150342"/>
      <w:r w:rsidRPr="009A651D">
        <w:rPr>
          <w:rFonts w:ascii="Times New Roman" w:eastAsiaTheme="minorEastAsia" w:hAnsi="Times New Roman" w:cs="Times New Roman"/>
          <w:sz w:val="28"/>
          <w:szCs w:val="28"/>
          <w:lang w:val="en-US" w:eastAsia="ru-RU"/>
        </w:rPr>
        <w:t>The Early Upper Paleolithic: evidence from Europe and the Near East, J.F. Hoffecker, C.A. Wolf (eds.), BAR International Series, 1988, no. 437, 277 p.</w:t>
      </w:r>
      <w:bookmarkEnd w:id="3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40" w:name="_Ref149208235"/>
      <w:r w:rsidRPr="009A651D">
        <w:rPr>
          <w:rFonts w:ascii="Times New Roman" w:eastAsia="TimesNewRomanPS-BoldMT" w:hAnsi="Times New Roman" w:cs="Times New Roman"/>
          <w:bCs/>
          <w:sz w:val="28"/>
          <w:szCs w:val="28"/>
        </w:rPr>
        <w:t xml:space="preserve">Деревянко А.П., Петрин В.Т., Рыбин Е.П. </w:t>
      </w:r>
      <w:r w:rsidRPr="009A651D">
        <w:rPr>
          <w:rFonts w:ascii="Times New Roman" w:eastAsia="TimesNewRomanPSMT" w:hAnsi="Times New Roman" w:cs="Times New Roman"/>
          <w:sz w:val="28"/>
          <w:szCs w:val="28"/>
        </w:rPr>
        <w:t>Характер перехода от мустье к позднему палеолиту на Алтае (по материалам стоянки Кара-Бом) // Археология, этнография и антропология Евразии. – 2000. – № 2. – С. 31–52.</w:t>
      </w:r>
      <w:bookmarkEnd w:id="4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41" w:name="_Ref146572242"/>
      <w:r w:rsidRPr="009A651D">
        <w:rPr>
          <w:rFonts w:ascii="Times New Roman" w:eastAsiaTheme="minorEastAsia" w:hAnsi="Times New Roman" w:cs="Times New Roman"/>
          <w:sz w:val="28"/>
          <w:szCs w:val="28"/>
          <w:shd w:val="clear" w:color="auto" w:fill="FFFFFF"/>
          <w:lang w:eastAsia="ru-RU"/>
        </w:rPr>
        <w:t>Природная среда и человек в палеолите Горного Алтая / А.П. Деревянко, М.В. Шуньков, А.К. Агаджанян, Г.Ф. Барышников, Е.М. Малаева, В.А. Ульянов, Н.А. Кулик, А.В. Постнов, А.А. Анойкин. - Новосибирск: Изд-во Института археологии и этнографии СО РАН, 2003. - 448 с.</w:t>
      </w:r>
      <w:bookmarkEnd w:id="4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42" w:name="_Ref132808572"/>
      <w:r w:rsidRPr="009A651D">
        <w:rPr>
          <w:rFonts w:ascii="Times New Roman" w:eastAsiaTheme="minorEastAsia" w:hAnsi="Times New Roman" w:cs="Times New Roman"/>
          <w:sz w:val="28"/>
          <w:szCs w:val="28"/>
          <w:lang w:eastAsia="ru-RU"/>
        </w:rPr>
        <w:t>Рыбин Е.П., Нохрина Т.П., Таймагамбетов Ж.К. Первая радиоуглеродная дата для палеолита Восточного Казахстана: к вопросу о продолжительности существования леваллуазской конвергентной технологии на Алтае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83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86.</w:t>
      </w:r>
      <w:bookmarkEnd w:id="4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43" w:name="_Ref132809685"/>
      <w:r w:rsidRPr="009A651D">
        <w:rPr>
          <w:rFonts w:ascii="Times New Roman" w:eastAsia="TimesNewRomanPS-BoldMT" w:hAnsi="Times New Roman" w:cs="Times New Roman"/>
          <w:bCs/>
          <w:sz w:val="28"/>
          <w:szCs w:val="28"/>
          <w:lang w:val="kk-KZ"/>
        </w:rPr>
        <w:t xml:space="preserve">Анойкин А.А., Павленок Г.Д., Харевич В.М., Таймагамбетов Ж.К., Шалагина А.В., Гладышев С.А., Ульянов В.А., Дуванбеков Р.С., Шуньков М.В. </w:t>
      </w:r>
      <w:r w:rsidRPr="009A651D">
        <w:rPr>
          <w:rFonts w:ascii="Times New Roman" w:eastAsia="TimesNewRomanPSMT" w:hAnsi="Times New Roman" w:cs="Times New Roman"/>
          <w:sz w:val="28"/>
          <w:szCs w:val="28"/>
          <w:lang w:val="kk-KZ"/>
        </w:rPr>
        <w:t>Ушбулак – новая многослойная стоянка верхнего палеолита на северо-востоке Казахстана // Археология, этнография и антропология Евразии. – 2019. – Т. 47. – № 4. – С. 16–29.</w:t>
      </w:r>
      <w:bookmarkEnd w:id="4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44" w:name="_Ref132895961"/>
      <w:r w:rsidRPr="009A651D">
        <w:rPr>
          <w:rFonts w:ascii="Times New Roman" w:eastAsia="TimesNewRomanPSMT" w:hAnsi="Times New Roman" w:cs="Times New Roman"/>
          <w:sz w:val="28"/>
          <w:szCs w:val="28"/>
        </w:rPr>
        <w:t>Таймагамбетов Ж.К. Древнейшая стоянка древнего человека в Восточном Казахстане // Маргулановские чтения. Петропавловск: Петропавловск. пед. ин-т, 1992. – С.</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26–27.</w:t>
      </w:r>
      <w:bookmarkEnd w:id="4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45" w:name="_Ref149838696"/>
      <w:r w:rsidRPr="009A651D">
        <w:rPr>
          <w:rFonts w:ascii="Times New Roman" w:eastAsiaTheme="minorEastAsia" w:hAnsi="Times New Roman" w:cs="Times New Roman"/>
          <w:sz w:val="28"/>
          <w:szCs w:val="28"/>
          <w:shd w:val="clear" w:color="auto" w:fill="FFFFFF"/>
          <w:lang w:val="en-US" w:eastAsia="ru-RU"/>
        </w:rPr>
        <w:t>Derevianko A.P., Shunkov M.V., Kozlikin M.B. Who Were the Denisovans? // Archaeology, Ethnology &amp; Anthropology of Eurasia. – 2020. – Vol. 48, No. 3. – pp. 3–32.</w:t>
      </w:r>
      <w:bookmarkEnd w:id="4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46" w:name="_Ref132894392"/>
      <w:r w:rsidRPr="009A651D">
        <w:rPr>
          <w:rFonts w:ascii="Times New Roman" w:eastAsiaTheme="minorEastAsia" w:hAnsi="Times New Roman" w:cs="Times New Roman"/>
          <w:sz w:val="28"/>
          <w:szCs w:val="28"/>
          <w:lang w:eastAsia="ru-RU"/>
        </w:rPr>
        <w:t xml:space="preserve">Таймагамбетов Ж.К. Памятники каменного века / Археологические памятники в зоне затопления Шульбинской ГЭС.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Алма-Ата: Наука, 1987.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27.</w:t>
      </w:r>
      <w:bookmarkEnd w:id="4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47" w:name="_Ref149839153"/>
      <w:r w:rsidRPr="009A651D">
        <w:rPr>
          <w:rFonts w:ascii="Times New Roman" w:eastAsiaTheme="minorEastAsia" w:hAnsi="Times New Roman" w:cs="Times New Roman"/>
          <w:sz w:val="28"/>
          <w:szCs w:val="28"/>
          <w:lang w:eastAsia="ru-RU"/>
        </w:rPr>
        <w:t>Артюхова О.А., Аубекеров Б.Ж., Таймагамбетов Ж.К. К вопросу о периодизации, стратиграфии и хронологии палеолитических индустрий Казахстана // Известия МН-АН РК. Серия, общ. наук. 1997, №1, с. 10-14</w:t>
      </w:r>
      <w:r w:rsidRPr="009A651D">
        <w:rPr>
          <w:rFonts w:ascii="Times New Roman" w:eastAsiaTheme="minorEastAsia" w:hAnsi="Times New Roman" w:cs="Times New Roman"/>
          <w:sz w:val="28"/>
          <w:szCs w:val="28"/>
          <w:lang w:val="kk-KZ" w:eastAsia="ru-RU"/>
        </w:rPr>
        <w:t>.</w:t>
      </w:r>
      <w:bookmarkEnd w:id="4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48" w:name="_Ref149202400"/>
      <w:r w:rsidRPr="009A651D">
        <w:rPr>
          <w:rFonts w:ascii="Times New Roman" w:eastAsiaTheme="minorEastAsia" w:hAnsi="Times New Roman" w:cs="Times New Roman"/>
          <w:sz w:val="28"/>
          <w:szCs w:val="28"/>
          <w:lang w:eastAsia="ru-RU"/>
        </w:rPr>
        <w:t>Тишкин А.А. Алтай в эпоху поздней древности, раннего и развитого средневековья (культурно-хронологические концепции и этнокультурная история): Автореф. дис... докт. ист. наук. Барнаул, 2006. 54 с.</w:t>
      </w:r>
      <w:bookmarkEnd w:id="4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49" w:name="_Ref149202541"/>
      <w:r w:rsidRPr="009A651D">
        <w:rPr>
          <w:rFonts w:ascii="Times New Roman" w:eastAsiaTheme="minorEastAsia" w:hAnsi="Times New Roman" w:cs="Times New Roman"/>
          <w:sz w:val="28"/>
          <w:szCs w:val="28"/>
          <w:lang w:eastAsia="ru-RU"/>
        </w:rPr>
        <w:t>Тишкин А.А. Создание периодизационных и культурно-хронологических схем: исторический опып и современная концепция изучения древних и средневековых народов Алтая. Барнаул: Изд-во Алт. ун-та, 2007. 356 с.</w:t>
      </w:r>
      <w:bookmarkEnd w:id="4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50" w:name="_Ref149202601"/>
      <w:r w:rsidRPr="009A651D">
        <w:rPr>
          <w:rFonts w:ascii="Times New Roman" w:eastAsiaTheme="minorEastAsia" w:hAnsi="Times New Roman" w:cs="Times New Roman"/>
          <w:sz w:val="28"/>
          <w:szCs w:val="28"/>
          <w:lang w:eastAsia="ru-RU"/>
        </w:rPr>
        <w:t>Кунгуров А.Л. Культуры палеолита-мезолита Северного Алтая // Культурногенетические процессы в Западной Сибири. Томек: Изд-во Том. ун-та. 1993а. С. 22-24.</w:t>
      </w:r>
      <w:bookmarkEnd w:id="5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51" w:name="_Ref149206478"/>
      <w:r w:rsidRPr="009A651D">
        <w:rPr>
          <w:rFonts w:ascii="Times New Roman" w:eastAsiaTheme="minorEastAsia" w:hAnsi="Times New Roman" w:cs="Times New Roman"/>
          <w:sz w:val="28"/>
          <w:szCs w:val="28"/>
          <w:lang w:eastAsia="ru-RU"/>
        </w:rPr>
        <w:t>Маркин С.В. Палеолит северо-запада Алтае-Саянской горной области: Авторсф. дис...докт. ист. наук. Новосибирск, 1996. 59 с.</w:t>
      </w:r>
      <w:bookmarkEnd w:id="5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52" w:name="_Ref149206503"/>
      <w:r w:rsidRPr="009A651D">
        <w:rPr>
          <w:rFonts w:ascii="Times New Roman" w:eastAsiaTheme="minorEastAsia" w:hAnsi="Times New Roman" w:cs="Times New Roman"/>
          <w:sz w:val="28"/>
          <w:szCs w:val="28"/>
          <w:lang w:eastAsia="ru-RU"/>
        </w:rPr>
        <w:t>Шуньков М.В. Археология и палеогеография палеолита Северо-Западного Алтая: Автореф дис...докт. ист. наук. Новосибирск, 2001. 54 с.</w:t>
      </w:r>
      <w:bookmarkEnd w:id="5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3" w:name="_Ref149841540"/>
      <w:r w:rsidRPr="009A651D">
        <w:rPr>
          <w:rFonts w:ascii="Times New Roman" w:eastAsiaTheme="minorEastAsia" w:hAnsi="Times New Roman" w:cs="Times New Roman"/>
          <w:sz w:val="28"/>
          <w:szCs w:val="28"/>
          <w:lang w:eastAsia="ru-RU"/>
        </w:rPr>
        <w:t>Чеха А. М. История исследования каменного века Казахстана // Вестн. НГУ. Серия: История, филология. 2017. Т. 16, № 7: Археология и этнография. С. 15–25.</w:t>
      </w:r>
      <w:bookmarkEnd w:id="5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4" w:name="_Ref149839918"/>
      <w:r w:rsidRPr="009A651D">
        <w:rPr>
          <w:rFonts w:ascii="Times New Roman" w:eastAsiaTheme="minorEastAsia" w:hAnsi="Times New Roman" w:cs="Times New Roman"/>
          <w:sz w:val="28"/>
          <w:szCs w:val="28"/>
          <w:lang w:eastAsia="ru-RU"/>
        </w:rPr>
        <w:t>Черников С.С. Находка палеолитических стоянок в Восточном Казахстане // Вестник АН КазССР.</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1951.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63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70.</w:t>
      </w:r>
      <w:bookmarkEnd w:id="54"/>
      <w:r w:rsidRPr="009A651D">
        <w:rPr>
          <w:rFonts w:ascii="Times New Roman" w:eastAsia="TimesNewRomanPSMT" w:hAnsi="Times New Roman" w:cs="Times New Roman"/>
          <w:sz w:val="28"/>
          <w:szCs w:val="28"/>
        </w:rPr>
        <w:t xml:space="preserve"> </w:t>
      </w:r>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5" w:name="_Ref149839922"/>
      <w:r w:rsidRPr="009A651D">
        <w:rPr>
          <w:rFonts w:ascii="Times New Roman" w:eastAsiaTheme="minorEastAsia" w:hAnsi="Times New Roman" w:cs="Times New Roman"/>
          <w:sz w:val="28"/>
          <w:szCs w:val="28"/>
          <w:lang w:eastAsia="ru-RU"/>
        </w:rPr>
        <w:t>Гохман И.И. Палеолитическая стоянка «Пещера» на Бухтарме // Краткие сообщения о докладах и полевых исследованиях Института истории материальной культуры АН СССР.</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1957.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Вып.67.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С.54</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58.</w:t>
      </w:r>
      <w:bookmarkEnd w:id="5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6" w:name="_Ref149839925"/>
      <w:r w:rsidRPr="009A651D">
        <w:rPr>
          <w:rFonts w:ascii="Times New Roman" w:eastAsia="TimesNewRomanPSMT" w:hAnsi="Times New Roman" w:cs="Times New Roman"/>
          <w:sz w:val="28"/>
          <w:szCs w:val="28"/>
        </w:rPr>
        <w:t xml:space="preserve">Крылова А.А. Новые палеолитические </w:t>
      </w:r>
      <w:r w:rsidRPr="009A651D">
        <w:rPr>
          <w:rFonts w:ascii="Times New Roman" w:eastAsia="TimesNewRomanPS-BoldMT" w:hAnsi="Times New Roman" w:cs="Times New Roman"/>
          <w:sz w:val="28"/>
          <w:szCs w:val="28"/>
          <w:lang w:eastAsia="ru-RU"/>
        </w:rPr>
        <w:t>местонахождения</w:t>
      </w:r>
      <w:r w:rsidRPr="009A651D">
        <w:rPr>
          <w:rFonts w:ascii="Times New Roman" w:eastAsia="TimesNewRomanPSMT" w:hAnsi="Times New Roman" w:cs="Times New Roman"/>
          <w:sz w:val="28"/>
          <w:szCs w:val="28"/>
        </w:rPr>
        <w:t xml:space="preserve"> в Восточном Казахстане // Краткие сообщения Института истории </w:t>
      </w:r>
      <w:r w:rsidRPr="009A651D">
        <w:rPr>
          <w:rFonts w:ascii="Times New Roman" w:eastAsia="TimesNewRomanPS-BoldMT" w:hAnsi="Times New Roman" w:cs="Times New Roman"/>
          <w:sz w:val="28"/>
          <w:szCs w:val="28"/>
          <w:lang w:eastAsia="ru-RU"/>
        </w:rPr>
        <w:t>материальной культуры.</w:t>
      </w:r>
      <w:r w:rsidRPr="009A651D">
        <w:rPr>
          <w:rFonts w:ascii="Times New Roman" w:eastAsia="TimesNewRomanPSMT" w:hAnsi="Times New Roman" w:cs="Times New Roman"/>
          <w:sz w:val="28"/>
          <w:szCs w:val="28"/>
        </w:rPr>
        <w:t xml:space="preserve"> 1959. – Вып. 76. – С.</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28–32.</w:t>
      </w:r>
      <w:bookmarkStart w:id="57" w:name="_Ref147592850"/>
      <w:bookmarkEnd w:id="5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8" w:name="_Ref132894940"/>
      <w:r w:rsidRPr="009A651D">
        <w:rPr>
          <w:rFonts w:ascii="Times New Roman" w:eastAsiaTheme="minorEastAsia" w:hAnsi="Times New Roman" w:cs="Times New Roman"/>
          <w:sz w:val="28"/>
          <w:szCs w:val="28"/>
          <w:lang w:eastAsia="ru-RU"/>
        </w:rPr>
        <w:t xml:space="preserve">Таймагамбетов Ж.К. Стоянка эпохи каменного века в зоне затопления Шульбинской ГЭС // Вопросы археологии и этнологии Сибири.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Иркутск, 1982. – С. 33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36.</w:t>
      </w:r>
      <w:bookmarkEnd w:id="5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59" w:name="_Ref132895298"/>
      <w:r w:rsidRPr="009A651D">
        <w:rPr>
          <w:rFonts w:ascii="Times New Roman" w:eastAsiaTheme="minorEastAsia" w:hAnsi="Times New Roman" w:cs="Times New Roman"/>
          <w:sz w:val="28"/>
          <w:szCs w:val="28"/>
          <w:lang w:eastAsia="ru-RU"/>
        </w:rPr>
        <w:t xml:space="preserve">Таймагамбетов Ж.К. Шульбинская стоянка // Археология эпохи камня и металла в Сибири.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Новосибирск: Б/изд., 1983.</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161</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167.</w:t>
      </w:r>
      <w:bookmarkEnd w:id="5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60" w:name="_Ref149843779"/>
      <w:r w:rsidRPr="009A651D">
        <w:rPr>
          <w:rFonts w:ascii="Times New Roman" w:eastAsiaTheme="minorEastAsia" w:hAnsi="Times New Roman" w:cs="Times New Roman"/>
          <w:sz w:val="28"/>
          <w:szCs w:val="28"/>
          <w:lang w:eastAsia="ru-RU"/>
        </w:rPr>
        <w:t>Археологические памятники в зоне затопления Шульбинской ГЭС // Алма-Ата: 1987, 278 с.</w:t>
      </w:r>
      <w:bookmarkEnd w:id="6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1" w:name="_Ref147593923"/>
      <w:bookmarkStart w:id="62" w:name="_Ref147594944"/>
      <w:bookmarkEnd w:id="57"/>
      <w:r w:rsidRPr="009A651D">
        <w:rPr>
          <w:rFonts w:ascii="Times New Roman" w:eastAsiaTheme="minorEastAsia" w:hAnsi="Times New Roman" w:cs="Times New Roman"/>
          <w:sz w:val="28"/>
          <w:szCs w:val="28"/>
          <w:lang w:eastAsia="ru-RU"/>
        </w:rPr>
        <w:t>Деревянко А. П., Петрин В. Т., Таймагамбетов Ж. К., Зенин А. П., Гладышев С. А. Палеолитические комплексы поверхностного залегания Мугоджарских гор // Проблемы археологии, этнографии, антропологии Сибири и сопредельных территорий. Новосибирск: Изд-во ИАЭТ СО РАН, 1999. T. 5. С. 50–55.</w:t>
      </w:r>
      <w:bookmarkEnd w:id="61"/>
      <w:bookmarkEnd w:id="62"/>
      <w:r w:rsidRPr="009A651D">
        <w:rPr>
          <w:rFonts w:ascii="Times New Roman" w:eastAsiaTheme="minorEastAsia" w:hAnsi="Times New Roman" w:cs="Times New Roman"/>
          <w:sz w:val="28"/>
          <w:szCs w:val="28"/>
          <w:lang w:eastAsia="ru-RU"/>
        </w:rPr>
        <w:t xml:space="preserve"> </w:t>
      </w:r>
      <w:bookmarkStart w:id="63" w:name="_Ref14759396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4" w:name="_Ref147594958"/>
      <w:r w:rsidRPr="009A651D">
        <w:rPr>
          <w:rFonts w:ascii="Times New Roman" w:eastAsiaTheme="minorEastAsia" w:hAnsi="Times New Roman" w:cs="Times New Roman"/>
          <w:sz w:val="28"/>
          <w:szCs w:val="28"/>
          <w:lang w:eastAsia="ru-RU"/>
        </w:rPr>
        <w:t>Деревянко А. П., Таймагамбетов Ж. К., Петрин В. Т., Гладышев С. А., Зенин А. Н., Зенин В. Н., Искаков Г. Т. Палеолитические местонахождения северного побережья Аральского моря // Проблемы археологии, этнографии, антропологии Сибири и сопредельных территорий. Новосибирск: Изд-во ИАЭТ СО РАН, 1999. T. 5. С. 46–49.</w:t>
      </w:r>
      <w:bookmarkEnd w:id="63"/>
      <w:bookmarkEnd w:id="64"/>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5" w:name="_Ref147594695"/>
      <w:r w:rsidRPr="009A651D">
        <w:rPr>
          <w:rFonts w:ascii="Times New Roman" w:eastAsiaTheme="minorEastAsia" w:hAnsi="Times New Roman" w:cs="Times New Roman"/>
          <w:sz w:val="28"/>
          <w:szCs w:val="28"/>
          <w:lang w:eastAsia="ru-RU"/>
        </w:rPr>
        <w:t>Деревянко А. П., Петрин В. Т., Николаев С. В., Таймагамбетов Ж. К. Ранние комплексы палеолита из Южного Казахстана // III годовая итоговая сессия Института археологии и этнографии СО РАН. Новосибирск: Изд-во ИАЭТ СО РАН, 1995. С. 43– 44.</w:t>
      </w:r>
      <w:bookmarkEnd w:id="6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6" w:name="_Ref147594762"/>
      <w:r w:rsidRPr="009A651D">
        <w:rPr>
          <w:rFonts w:ascii="Times New Roman" w:eastAsiaTheme="minorEastAsia" w:hAnsi="Times New Roman" w:cs="Times New Roman"/>
          <w:sz w:val="28"/>
          <w:szCs w:val="28"/>
          <w:lang w:eastAsia="ru-RU"/>
        </w:rPr>
        <w:t>Деревянко А. П., Таймагамбетов Ж. К., Бексеитов Г., Петрин В. Т., Маркин С. В., Ефремов С. А. Исследование памятников каменного века на северо-восточном склоне хребта Каратау (Южный Казахстан) в 1996 г. // Проблемы археологии, этнографии, антропологии Сибири и сопредельных территорий. Новосибирск: Изд-во ИАЭТ СО РАН, 1996. T. 2. С. 80–81.</w:t>
      </w:r>
      <w:bookmarkEnd w:id="66"/>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7" w:name="_Ref147594794"/>
      <w:r w:rsidRPr="009A651D">
        <w:rPr>
          <w:rFonts w:ascii="Times New Roman" w:eastAsiaTheme="minorEastAsia" w:hAnsi="Times New Roman" w:cs="Times New Roman"/>
          <w:sz w:val="28"/>
          <w:szCs w:val="28"/>
          <w:lang w:eastAsia="ru-RU"/>
        </w:rPr>
        <w:t>Деревянко А. П., Петрин В. Т., Таймагамбетов Ж. К., Бексеитов Г., Гладышев С. А., Рыбин Е. П. Изучение памятников открытого типа эпохи камня на северо-восточном склоне хребта Каратау (Кызылтау-1) в 1997 г. // Проблемы археологии, этнографии, антропологии Сибири и сопредельных территорий. Новосибирск: Изд-во ИАЭТ СО РАН, 1997. Т. 3. С. 76.</w:t>
      </w:r>
      <w:bookmarkEnd w:id="67"/>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8" w:name="_Ref147594867"/>
      <w:r w:rsidRPr="009A651D">
        <w:rPr>
          <w:rFonts w:ascii="Times New Roman" w:eastAsiaTheme="minorEastAsia" w:hAnsi="Times New Roman" w:cs="Times New Roman"/>
          <w:sz w:val="28"/>
          <w:szCs w:val="28"/>
          <w:lang w:eastAsia="ru-RU"/>
        </w:rPr>
        <w:t>Деревянко А. П., Петрин В. Т. Таймагамбетов Ж. К. Методика изучения и информативность палеолитических памятников поверхностного залегания в аридной зоне Центральной Азии // Каменный век Казахстана и сопредельных территорий. Туркестан: ТОО «Мирас», 1998. С. 165–196.</w:t>
      </w:r>
      <w:bookmarkEnd w:id="68"/>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69" w:name="_Ref147595045"/>
      <w:r w:rsidRPr="009A651D">
        <w:rPr>
          <w:rFonts w:ascii="Times New Roman" w:eastAsiaTheme="minorEastAsia" w:hAnsi="Times New Roman" w:cs="Times New Roman"/>
          <w:sz w:val="28"/>
          <w:szCs w:val="28"/>
          <w:lang w:eastAsia="ru-RU"/>
        </w:rPr>
        <w:t>Деревянко А. П., Петрин В. Т., Таймагамбетов Ж. К., Исабеков З. К., Рыбалко А. Г., Отт M. Раннепалеолитические микроиндустриальные комплексы в травертинах Южного Казахстана. Новосибирск: Изд-во ИАЭТ СО РАН, 2000. 300 с.</w:t>
      </w:r>
      <w:bookmarkEnd w:id="69"/>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70" w:name="_Ref147595136"/>
      <w:r w:rsidRPr="009A651D">
        <w:rPr>
          <w:rFonts w:ascii="Times New Roman" w:eastAsiaTheme="minorEastAsia" w:hAnsi="Times New Roman" w:cs="Times New Roman"/>
          <w:sz w:val="28"/>
          <w:szCs w:val="28"/>
          <w:lang w:eastAsia="ru-RU"/>
        </w:rPr>
        <w:t>Деревянко А. П., Петрин В. Т., Николаев С. А., Таймагамбетов Ж. К., Цэрэндагва Я. Раннепалеолитический комплекс Кызылтау-1 в Южном Казахстане // Проблемы каменного века Средней и Центральной Азии. Новосибирск: Изд-во ИАЭТ СО РАН, 2002. С. 74–91.</w:t>
      </w:r>
      <w:bookmarkEnd w:id="7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71" w:name="_Ref147595236"/>
      <w:r w:rsidRPr="009A651D">
        <w:rPr>
          <w:rFonts w:ascii="Times New Roman" w:eastAsiaTheme="minorEastAsia" w:hAnsi="Times New Roman" w:cs="Times New Roman"/>
          <w:sz w:val="28"/>
          <w:szCs w:val="28"/>
          <w:lang w:eastAsia="ru-RU"/>
        </w:rPr>
        <w:t>Таймагамбетов Ж. К., Першикова Т. А. Некоторые итоги работ совместной Казахстано-Российской комплексной археологической экспедиции (1992–1999 гг.) // Вопросы истории, археологии и этнографии Павлодарского Прииртышья. Павлодар: Б. и., 2000. С. 55–57.</w:t>
      </w:r>
      <w:bookmarkEnd w:id="71"/>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72" w:name="_Ref147595636"/>
      <w:r w:rsidRPr="009A651D">
        <w:rPr>
          <w:rFonts w:ascii="Times New Roman" w:eastAsiaTheme="minorEastAsia" w:hAnsi="Times New Roman" w:cs="Times New Roman"/>
          <w:sz w:val="28"/>
          <w:szCs w:val="28"/>
          <w:lang w:eastAsia="ru-RU"/>
        </w:rPr>
        <w:t>Деревянко А. П., Аубекеров Б. Ж., Петрин В. Т., Таймагамбетов Ж. К., Артюхова О. А., Зенин В. Н., Петров В. Г. Палеолит Северного Прибалхашья (Семизбугу, пункт 2, ранний – поздний палеолит). Новосибирск: Изд-во ИАЭТ СО РАН, 1993. 114 с.</w:t>
      </w:r>
      <w:bookmarkEnd w:id="72"/>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color w:val="000000" w:themeColor="text1"/>
          <w:sz w:val="28"/>
          <w:szCs w:val="28"/>
          <w:lang w:eastAsia="ru-RU"/>
        </w:rPr>
      </w:pPr>
      <w:bookmarkStart w:id="73" w:name="_Ref147596578"/>
      <w:r w:rsidRPr="009A651D">
        <w:rPr>
          <w:rFonts w:ascii="Times New Roman" w:eastAsiaTheme="minorEastAsia" w:hAnsi="Times New Roman" w:cs="Times New Roman"/>
          <w:color w:val="000000" w:themeColor="text1"/>
          <w:sz w:val="28"/>
          <w:szCs w:val="28"/>
          <w:shd w:val="clear" w:color="auto" w:fill="FFFFFF"/>
          <w:lang w:eastAsia="ru-RU"/>
        </w:rPr>
        <w:t>Артюхова О.А., Деревянко А.П., Петрин В.Т., Таймагамбетов Ж.К. Палеолитические комплексы Семизбугу, пункт 4. Новосибирск, 2001. - 120 с.</w:t>
      </w:r>
      <w:bookmarkEnd w:id="7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74" w:name="_Ref132925706"/>
      <w:r w:rsidRPr="009A651D">
        <w:rPr>
          <w:rFonts w:ascii="Times New Roman" w:hAnsi="Times New Roman" w:cs="Times New Roman"/>
          <w:bCs/>
          <w:sz w:val="28"/>
          <w:szCs w:val="28"/>
        </w:rPr>
        <w:t xml:space="preserve">Анойкин А.А., Павленок Г.Д., Харевич В.М., Кулик Н.А., Таймагамбетов Ж.К. Новая интерпретация археологических материалов палеолитической стоянки Шульбинка (Восточный Казахстан) </w:t>
      </w:r>
      <w:r w:rsidRPr="009A651D">
        <w:rPr>
          <w:rFonts w:ascii="Times New Roman" w:hAnsi="Times New Roman" w:cs="Times New Roman"/>
          <w:bCs/>
          <w:sz w:val="28"/>
          <w:szCs w:val="28"/>
          <w:lang w:val="kk-KZ"/>
        </w:rPr>
        <w:t>//</w:t>
      </w:r>
      <w:r w:rsidRPr="009A651D">
        <w:rPr>
          <w:rFonts w:ascii="Times New Roman" w:eastAsia="ArialMT" w:hAnsi="Times New Roman" w:cs="Times New Roman"/>
          <w:sz w:val="28"/>
          <w:szCs w:val="28"/>
        </w:rPr>
        <w:t xml:space="preserve"> Археология, этнография и антропология Евразии Том 48</w:t>
      </w:r>
      <w:r w:rsidRPr="009A651D">
        <w:rPr>
          <w:rFonts w:ascii="Times New Roman" w:eastAsia="ArialMT" w:hAnsi="Times New Roman" w:cs="Times New Roman"/>
          <w:sz w:val="28"/>
          <w:szCs w:val="28"/>
          <w:lang w:val="kk-KZ"/>
        </w:rPr>
        <w:t xml:space="preserve">. </w:t>
      </w:r>
      <w:r w:rsidRPr="009A651D">
        <w:rPr>
          <w:rFonts w:ascii="Times New Roman" w:eastAsia="TimesNewRomanPSMT" w:hAnsi="Times New Roman" w:cs="Times New Roman"/>
          <w:sz w:val="28"/>
          <w:szCs w:val="28"/>
        </w:rPr>
        <w:t>–</w:t>
      </w:r>
      <w:r w:rsidRPr="009A651D">
        <w:rPr>
          <w:rFonts w:ascii="Times New Roman" w:eastAsia="TimesNewRomanPSMT" w:hAnsi="Times New Roman" w:cs="Times New Roman"/>
          <w:sz w:val="28"/>
          <w:szCs w:val="28"/>
          <w:lang w:val="kk-KZ"/>
        </w:rPr>
        <w:t xml:space="preserve"> </w:t>
      </w:r>
      <w:r w:rsidRPr="009A651D">
        <w:rPr>
          <w:rFonts w:ascii="Times New Roman" w:eastAsia="ArialMT" w:hAnsi="Times New Roman" w:cs="Times New Roman"/>
          <w:sz w:val="28"/>
          <w:szCs w:val="28"/>
        </w:rPr>
        <w:t>№ 4</w:t>
      </w:r>
      <w:r w:rsidRPr="009A651D">
        <w:rPr>
          <w:rFonts w:ascii="Times New Roman" w:eastAsia="ArialMT" w:hAnsi="Times New Roman" w:cs="Times New Roman"/>
          <w:sz w:val="28"/>
          <w:szCs w:val="28"/>
          <w:lang w:val="kk-KZ"/>
        </w:rPr>
        <w:t xml:space="preserve">. </w:t>
      </w:r>
      <w:r w:rsidRPr="009A651D">
        <w:rPr>
          <w:rFonts w:ascii="Times New Roman" w:eastAsia="TimesNewRomanPSMT" w:hAnsi="Times New Roman" w:cs="Times New Roman"/>
          <w:sz w:val="28"/>
          <w:szCs w:val="28"/>
        </w:rPr>
        <w:t>–</w:t>
      </w:r>
      <w:r w:rsidRPr="009A651D">
        <w:rPr>
          <w:rFonts w:ascii="Times New Roman" w:eastAsia="TimesNewRomanPSMT" w:hAnsi="Times New Roman" w:cs="Times New Roman"/>
          <w:sz w:val="28"/>
          <w:szCs w:val="28"/>
          <w:lang w:val="kk-KZ"/>
        </w:rPr>
        <w:t xml:space="preserve"> </w:t>
      </w:r>
      <w:r w:rsidRPr="009A651D">
        <w:rPr>
          <w:rFonts w:ascii="Times New Roman" w:eastAsia="ArialMT" w:hAnsi="Times New Roman" w:cs="Times New Roman"/>
          <w:sz w:val="28"/>
          <w:szCs w:val="28"/>
        </w:rPr>
        <w:t>2020</w:t>
      </w:r>
      <w:r w:rsidRPr="009A651D">
        <w:rPr>
          <w:rFonts w:ascii="Times New Roman" w:eastAsia="ArialMT" w:hAnsi="Times New Roman" w:cs="Times New Roman"/>
          <w:sz w:val="28"/>
          <w:szCs w:val="28"/>
          <w:lang w:val="kk-KZ"/>
        </w:rPr>
        <w:t>.</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27–44.</w:t>
      </w:r>
      <w:bookmarkEnd w:id="7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Деревянко А. П., Шуньков М. В., Таймагамбетов Ж. К., Анойкин А. А., Павленок К. К., Харевич М. В., Козликин М. Б., Мамиров Т. Б., Ульянов В. А., Павленок Г. Д. Археологическая разведка на территории Восточного Казахстана в 2016 году // Проблемы археологии, этнографии, антропологии Сибири и сопредельных территорий. Новосибирск: Изд-во ИАЭТ СО РАН, 2016. T. 22. С. 76–79.</w:t>
      </w:r>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75" w:name="_Ref132822142"/>
      <w:r w:rsidRPr="009A651D">
        <w:rPr>
          <w:rFonts w:ascii="Times New Roman" w:eastAsiaTheme="minorEastAsia" w:hAnsi="Times New Roman" w:cs="Times New Roman"/>
          <w:sz w:val="28"/>
          <w:szCs w:val="28"/>
          <w:lang w:eastAsia="ru-RU"/>
        </w:rPr>
        <w:t>Сосновский Г.П. О поисках палеолита в Казахстане // Известия АН КазССР. Серия археологическая.</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1948.</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Вып.1.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10</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12.</w:t>
      </w:r>
      <w:bookmarkEnd w:id="7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76" w:name="_Ref132892466"/>
      <w:r w:rsidRPr="009A651D">
        <w:rPr>
          <w:rFonts w:ascii="Times New Roman" w:eastAsia="TimesNewRomanPSMT" w:hAnsi="Times New Roman" w:cs="Times New Roman"/>
          <w:sz w:val="28"/>
          <w:szCs w:val="28"/>
        </w:rPr>
        <w:t>Сосновский Г.П. Краткие сообщения о документах и полевых исследованиях института истории материальной культуры Выпуск VII. Издательство Академии наук СССР. Москва-Ленинград. – 1940. – С. 86.</w:t>
      </w:r>
      <w:bookmarkEnd w:id="7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77" w:name="_Ref132892884"/>
      <w:bookmarkStart w:id="78" w:name="_Ref132893038"/>
      <w:r w:rsidRPr="009A651D">
        <w:rPr>
          <w:rFonts w:ascii="Times New Roman" w:eastAsia="TimesNewRomanPSMT" w:hAnsi="Times New Roman" w:cs="Times New Roman"/>
          <w:sz w:val="28"/>
          <w:szCs w:val="28"/>
        </w:rPr>
        <w:t>Черников С.С. О работах Восточно-Казахстанской археологии // Краткие сообщения Института археологии. 1956. Вып. 64. С.43–60.</w:t>
      </w:r>
      <w:bookmarkEnd w:id="77"/>
      <w:bookmarkEnd w:id="7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79" w:name="_Ref132893793"/>
      <w:r w:rsidRPr="009A651D">
        <w:rPr>
          <w:rFonts w:ascii="Times New Roman" w:eastAsiaTheme="minorEastAsia" w:hAnsi="Times New Roman" w:cs="Times New Roman"/>
          <w:sz w:val="28"/>
          <w:szCs w:val="28"/>
          <w:lang w:eastAsia="ru-RU"/>
        </w:rPr>
        <w:t>Верещагина Н.К., Мельникова Н.И. Зоогеографические открытия археологов в Восточном Казахстане и в Алтайском крае // Известия Всесоюзного Географического общества.</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1958.</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90.</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вып. 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385</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387.</w:t>
      </w:r>
      <w:bookmarkEnd w:id="7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0" w:name="_Ref132894126"/>
      <w:r w:rsidRPr="009A651D">
        <w:rPr>
          <w:rFonts w:ascii="Times New Roman" w:eastAsiaTheme="minorEastAsia" w:hAnsi="Times New Roman" w:cs="Times New Roman"/>
          <w:sz w:val="28"/>
          <w:szCs w:val="28"/>
          <w:lang w:eastAsia="ru-RU"/>
        </w:rPr>
        <w:t xml:space="preserve">Крылова А.А. Находки каменного века в Восточном Казахстане // Труды Института истории, археологии, этнографии АН КазССР.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1961.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Т. 12.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87</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91.</w:t>
      </w:r>
      <w:bookmarkEnd w:id="8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1" w:name="_Ref132894248"/>
      <w:r w:rsidRPr="009A651D">
        <w:rPr>
          <w:rFonts w:ascii="Times New Roman" w:eastAsiaTheme="minorEastAsia" w:hAnsi="Times New Roman" w:cs="Times New Roman"/>
          <w:sz w:val="28"/>
          <w:szCs w:val="28"/>
          <w:lang w:eastAsia="ru-RU"/>
        </w:rPr>
        <w:t>Алпысбаев Х.А. О находках индустрии каменного века в Каржантау и Караоба // Археологические памятники Казахстана. - Алма-Ата: Наука КазССР, 1978.</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126</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138.</w:t>
      </w:r>
      <w:bookmarkEnd w:id="8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2" w:name="_Ref132896154"/>
      <w:r w:rsidRPr="009A651D">
        <w:rPr>
          <w:rFonts w:ascii="Times New Roman" w:eastAsiaTheme="minorEastAsia" w:hAnsi="Times New Roman" w:cs="Times New Roman"/>
          <w:bCs/>
          <w:sz w:val="28"/>
          <w:szCs w:val="28"/>
          <w:shd w:val="clear" w:color="auto" w:fill="FFFFFF"/>
          <w:lang w:eastAsia="ru-RU"/>
        </w:rPr>
        <w:t xml:space="preserve">Деревянко А.П., Петрин В.Т., Зенин А.Н., Таймагамбетов Ж.К., Галдышев С.А., Цыбанков А.А., Славинский В.С. Исследования российско-казахстанской археологической экспедиции в Казахстане (1998-2001). Отв. ред. А. П. Деревянко; [Акад. наук России. Сиб. отд-ние, Ин-т археологии и этнографии, М-во образования и науки Респ. Казахстан, Каз. гос. ун-т им. Аль-Фараби и др.].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bCs/>
          <w:sz w:val="28"/>
          <w:szCs w:val="28"/>
          <w:shd w:val="clear" w:color="auto" w:fill="FFFFFF"/>
          <w:lang w:eastAsia="ru-RU"/>
        </w:rPr>
        <w:t xml:space="preserve"> Сер. Каменный век Казахстана. Новосибирск. 2003.</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bCs/>
          <w:sz w:val="28"/>
          <w:szCs w:val="28"/>
          <w:shd w:val="clear" w:color="auto" w:fill="FFFFFF"/>
          <w:lang w:eastAsia="ru-RU"/>
        </w:rPr>
        <w:t>С. 8</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bCs/>
          <w:sz w:val="28"/>
          <w:szCs w:val="28"/>
          <w:shd w:val="clear" w:color="auto" w:fill="FFFFFF"/>
          <w:lang w:eastAsia="ru-RU"/>
        </w:rPr>
        <w:t>15.</w:t>
      </w:r>
      <w:bookmarkEnd w:id="8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3" w:name="_Ref132897000"/>
      <w:r w:rsidRPr="009A651D">
        <w:rPr>
          <w:rFonts w:ascii="Times New Roman" w:eastAsia="TimesNewRomanPS-BoldMT" w:hAnsi="Times New Roman" w:cs="Times New Roman"/>
          <w:sz w:val="28"/>
          <w:szCs w:val="28"/>
          <w:lang w:eastAsia="ru-RU"/>
        </w:rPr>
        <w:t>Деревянко А.П., Шуньков М.В., Таймагамбетов Ж.К., Анойкин А.А., Рыбалко А.Г., Дудко А.А.,</w:t>
      </w:r>
      <w:r w:rsidRPr="009A651D">
        <w:rPr>
          <w:rFonts w:ascii="Times New Roman" w:eastAsia="TimesNewRomanPS-BoldMT" w:hAnsi="Times New Roman" w:cs="Times New Roman"/>
          <w:sz w:val="28"/>
          <w:szCs w:val="28"/>
          <w:lang w:val="kk-KZ" w:eastAsia="ru-RU"/>
        </w:rPr>
        <w:t xml:space="preserve"> </w:t>
      </w:r>
      <w:r w:rsidRPr="009A651D">
        <w:rPr>
          <w:rFonts w:ascii="Times New Roman" w:eastAsia="TimesNewRomanPS-BoldMT" w:hAnsi="Times New Roman" w:cs="Times New Roman"/>
          <w:sz w:val="28"/>
          <w:szCs w:val="28"/>
          <w:lang w:eastAsia="ru-RU"/>
        </w:rPr>
        <w:t>Кандыба А.В., Павленок К.К., Присекайло А.А., Харевич В.М., Искаков Г.Т., Мамиров Т.Б. Археологическая разведка на территории Северного Казахстана в 2015 г. // Проблемы археологии, этнографии, антропологии Сибири и сопредельных территорий. Новосибирск: Изд-во ИАЭТ СО РАН,</w:t>
      </w:r>
      <w:r w:rsidRPr="009A651D">
        <w:rPr>
          <w:rFonts w:ascii="Times New Roman" w:eastAsia="TimesNewRomanPS-BoldMT" w:hAnsi="Times New Roman" w:cs="Times New Roman"/>
          <w:sz w:val="28"/>
          <w:szCs w:val="28"/>
          <w:lang w:val="kk-KZ" w:eastAsia="ru-RU"/>
        </w:rPr>
        <w:t xml:space="preserve"> </w:t>
      </w:r>
      <w:r w:rsidRPr="009A651D">
        <w:rPr>
          <w:rFonts w:ascii="Times New Roman" w:eastAsia="TimesNewRomanPS-BoldMT" w:hAnsi="Times New Roman" w:cs="Times New Roman"/>
          <w:sz w:val="28"/>
          <w:szCs w:val="28"/>
          <w:lang w:eastAsia="ru-RU"/>
        </w:rPr>
        <w:t>2015 в.</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Т. XXI.</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С. 75–77.</w:t>
      </w:r>
      <w:bookmarkEnd w:id="8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4" w:name="_Ref132897072"/>
      <w:r w:rsidRPr="009A651D">
        <w:rPr>
          <w:rFonts w:ascii="Times New Roman" w:eastAsia="TimesNewRomanPS-BoldMT" w:hAnsi="Times New Roman" w:cs="Times New Roman"/>
          <w:sz w:val="28"/>
          <w:szCs w:val="28"/>
          <w:lang w:eastAsia="ru-RU"/>
        </w:rPr>
        <w:t>Деревянко А.П., Шуньков М.В., Таймагамбетов Ж.К., Анойкин А.А., Павленок К.К., Харевич В.М., Козликин М.Б., Мамиров Т.Б., Ульянов В.А., Павленок Г.Д. Археологическая разведка на территории Восточного Казахстана в 2016 г. // Проблемы археологии, этнографии, антропологии</w:t>
      </w:r>
      <w:r w:rsidRPr="009A651D">
        <w:rPr>
          <w:rFonts w:ascii="Times New Roman" w:eastAsia="TimesNewRomanPS-BoldMT" w:hAnsi="Times New Roman" w:cs="Times New Roman"/>
          <w:sz w:val="28"/>
          <w:szCs w:val="28"/>
          <w:lang w:val="kk-KZ" w:eastAsia="ru-RU"/>
        </w:rPr>
        <w:t xml:space="preserve"> </w:t>
      </w:r>
      <w:r w:rsidRPr="009A651D">
        <w:rPr>
          <w:rFonts w:ascii="Times New Roman" w:eastAsia="TimesNewRomanPS-BoldMT" w:hAnsi="Times New Roman" w:cs="Times New Roman"/>
          <w:sz w:val="28"/>
          <w:szCs w:val="28"/>
          <w:lang w:eastAsia="ru-RU"/>
        </w:rPr>
        <w:t>Сибири и сопредельных территорий. Новосибирск: Изд-во ИАЭТ СО РАН, 2016.</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С. 76–79.</w:t>
      </w:r>
      <w:bookmarkEnd w:id="8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5" w:name="_Ref132898136"/>
      <w:r w:rsidRPr="009A651D">
        <w:rPr>
          <w:rFonts w:ascii="Times New Roman" w:eastAsia="TimesNewRomanPS-BoldMT" w:hAnsi="Times New Roman" w:cs="Times New Roman"/>
          <w:sz w:val="28"/>
          <w:szCs w:val="28"/>
          <w:lang w:eastAsia="ru-RU"/>
        </w:rPr>
        <w:t>Шуньков М.В., Таймагамбетов Ж.К., Павленок К.К., Анойкин А.А., Рыбалко А.Г., Харевич В.М. Стоянка-мастерская Курчум – новый палеолитический памятник на Южном Алтае // Проблемы археологии, этнографии, антропологии Сибири и сопредельных территорий. Новосибирск: Изд-во ИАЭТ СО РАН, 2015.</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Т. XXI.</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С. 183–186.</w:t>
      </w:r>
      <w:bookmarkEnd w:id="8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86" w:name="_Ref132902398"/>
      <w:r w:rsidRPr="009A651D">
        <w:rPr>
          <w:rFonts w:ascii="Times New Roman" w:eastAsia="TimesNewRomanPS-BoldMT" w:hAnsi="Times New Roman" w:cs="Times New Roman"/>
          <w:bCs/>
          <w:sz w:val="28"/>
          <w:szCs w:val="28"/>
          <w:lang w:eastAsia="ru-RU"/>
        </w:rPr>
        <w:t>Анойкин А.А.</w:t>
      </w:r>
      <w:r w:rsidRPr="009A651D">
        <w:rPr>
          <w:rFonts w:ascii="Times New Roman" w:eastAsia="TimesNewRomanPS-BoldMT" w:hAnsi="Times New Roman" w:cs="Times New Roman"/>
          <w:bCs/>
          <w:sz w:val="28"/>
          <w:szCs w:val="28"/>
          <w:lang w:val="kk-KZ" w:eastAsia="ru-RU"/>
        </w:rPr>
        <w:t>, Новые данные о палеолите северо-восточного Казахстана (по материалам работ Североказахстанского палеолитического отряда ИАЭТ СО РАН)</w:t>
      </w:r>
      <w:r w:rsidRPr="009A651D">
        <w:rPr>
          <w:rFonts w:ascii="Times New Roman" w:eastAsia="TimesNewRomanPS-BoldMT" w:hAnsi="Times New Roman" w:cs="Times New Roman"/>
          <w:sz w:val="28"/>
          <w:szCs w:val="28"/>
          <w:lang w:eastAsia="ru-RU"/>
        </w:rPr>
        <w:t xml:space="preserve"> //Проблемы археологии, этнографии, антропологии Сибири и сопредельных территорий. Новосибирск: Изд-во ИАЭТ СО РАН, 201</w:t>
      </w:r>
      <w:r w:rsidRPr="009A651D">
        <w:rPr>
          <w:rFonts w:ascii="Times New Roman" w:eastAsia="TimesNewRomanPS-BoldMT" w:hAnsi="Times New Roman" w:cs="Times New Roman"/>
          <w:sz w:val="28"/>
          <w:szCs w:val="28"/>
          <w:lang w:val="kk-KZ" w:eastAsia="ru-RU"/>
        </w:rPr>
        <w:t>7</w:t>
      </w:r>
      <w:r w:rsidRPr="009A651D">
        <w:rPr>
          <w:rFonts w:ascii="Times New Roman" w:eastAsia="TimesNewRomanPS-BoldMT" w:hAnsi="Times New Roman" w:cs="Times New Roman"/>
          <w:sz w:val="28"/>
          <w:szCs w:val="28"/>
          <w:lang w:eastAsia="ru-RU"/>
        </w:rPr>
        <w:t>д.</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 xml:space="preserve">С. </w:t>
      </w:r>
      <w:r w:rsidRPr="009A651D">
        <w:rPr>
          <w:rFonts w:ascii="Times New Roman" w:eastAsia="TimesNewRomanPS-BoldMT" w:hAnsi="Times New Roman" w:cs="Times New Roman"/>
          <w:sz w:val="28"/>
          <w:szCs w:val="28"/>
          <w:lang w:val="kk-KZ" w:eastAsia="ru-RU"/>
        </w:rPr>
        <w:t>146</w:t>
      </w:r>
      <w:r w:rsidRPr="009A651D">
        <w:rPr>
          <w:rFonts w:ascii="Times New Roman" w:eastAsia="TimesNewRomanPS-BoldMT" w:hAnsi="Times New Roman" w:cs="Times New Roman"/>
          <w:sz w:val="28"/>
          <w:szCs w:val="28"/>
          <w:lang w:eastAsia="ru-RU"/>
        </w:rPr>
        <w:t>.</w:t>
      </w:r>
      <w:bookmarkEnd w:id="8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val="kk-KZ" w:eastAsia="ru-RU"/>
        </w:rPr>
      </w:pPr>
      <w:bookmarkStart w:id="87" w:name="_Ref132903616"/>
      <w:bookmarkStart w:id="88" w:name="_Ref146566909"/>
      <w:r w:rsidRPr="009A651D">
        <w:rPr>
          <w:rFonts w:ascii="Times New Roman" w:eastAsia="TimesNewRomanPS-BoldMT" w:hAnsi="Times New Roman" w:cs="Times New Roman"/>
          <w:sz w:val="28"/>
          <w:szCs w:val="28"/>
          <w:lang w:eastAsia="ru-RU"/>
        </w:rPr>
        <w:t>Костенко Н.Н. 1956. Краткая характеристика четвертичных отложений Восочного Казахстана. «Сов. гсол.», № 52.</w:t>
      </w:r>
      <w:bookmarkEnd w:id="87"/>
      <w:r w:rsidRPr="009A651D">
        <w:rPr>
          <w:rFonts w:ascii="Times New Roman" w:eastAsia="TimesNewRomanPS-BoldMT" w:hAnsi="Times New Roman" w:cs="Times New Roman"/>
          <w:sz w:val="28"/>
          <w:szCs w:val="28"/>
          <w:lang w:val="kk-KZ" w:eastAsia="ru-RU"/>
        </w:rPr>
        <w:t xml:space="preserve"> </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 xml:space="preserve"> С.144</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161.</w:t>
      </w:r>
      <w:bookmarkEnd w:id="8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eastAsia="ru-RU"/>
        </w:rPr>
      </w:pPr>
      <w:bookmarkStart w:id="89" w:name="_Ref132903678"/>
      <w:r w:rsidRPr="009A651D">
        <w:rPr>
          <w:rFonts w:ascii="Times New Roman" w:eastAsiaTheme="minorEastAsia" w:hAnsi="Times New Roman" w:cs="Times New Roman"/>
          <w:sz w:val="28"/>
          <w:szCs w:val="28"/>
          <w:lang w:eastAsia="ru-RU"/>
        </w:rPr>
        <w:t>Костенко Н. Н. 1963. Основы стратиграфии антропогена Казахстана. Изд. АП КазССР.</w:t>
      </w:r>
      <w:bookmarkEnd w:id="8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val="kk-KZ" w:eastAsia="ru-RU"/>
        </w:rPr>
      </w:pPr>
      <w:bookmarkStart w:id="90" w:name="_Ref132903713"/>
      <w:r w:rsidRPr="009A651D">
        <w:rPr>
          <w:rFonts w:ascii="Times New Roman" w:eastAsia="TimesNewRomanPS-BoldMT" w:hAnsi="Times New Roman" w:cs="Times New Roman"/>
          <w:sz w:val="28"/>
          <w:szCs w:val="28"/>
          <w:lang w:eastAsia="ru-RU"/>
        </w:rPr>
        <w:t>Громов В.И., Краснов И.И., Никифорова К.В. 1958. Основные принципы стратиграфического подразделения четвертичной системы и ее нижняя граница. Изв. АН СССР, серия геол., № 5.</w:t>
      </w:r>
      <w:bookmarkEnd w:id="9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val="kk-KZ" w:eastAsia="ru-RU"/>
        </w:rPr>
      </w:pPr>
      <w:bookmarkStart w:id="91" w:name="_Ref132903864"/>
      <w:bookmarkStart w:id="92" w:name="_Ref146566945"/>
      <w:r w:rsidRPr="009A651D">
        <w:rPr>
          <w:rFonts w:ascii="Times New Roman" w:eastAsia="TimesNewRomanPS-BoldMT" w:hAnsi="Times New Roman" w:cs="Times New Roman"/>
          <w:sz w:val="28"/>
          <w:szCs w:val="28"/>
          <w:lang w:val="kk-KZ" w:eastAsia="ru-RU"/>
        </w:rPr>
        <w:t xml:space="preserve">Курдюков К.В. и Смеловская М.М. Третичные отложения южной части Зайсанской котловины. «Вопросы геологии Азии», Изд-во АН СССР, Москва, 1954. </w:t>
      </w:r>
      <w:r w:rsidRPr="009A651D">
        <w:rPr>
          <w:rFonts w:ascii="Times New Roman" w:eastAsia="TimesNewRomanPSMT" w:hAnsi="Times New Roman" w:cs="Times New Roman"/>
          <w:sz w:val="28"/>
          <w:szCs w:val="28"/>
        </w:rPr>
        <w:t xml:space="preserve">– </w:t>
      </w:r>
      <w:r w:rsidRPr="009A651D">
        <w:rPr>
          <w:rFonts w:ascii="Times New Roman" w:eastAsia="TimesNewRomanPS-BoldMT" w:hAnsi="Times New Roman" w:cs="Times New Roman"/>
          <w:sz w:val="28"/>
          <w:szCs w:val="28"/>
          <w:lang w:val="kk-KZ" w:eastAsia="ru-RU"/>
        </w:rPr>
        <w:t>Т. І.</w:t>
      </w:r>
      <w:bookmarkEnd w:id="91"/>
      <w:r w:rsidRPr="009A651D">
        <w:rPr>
          <w:rFonts w:ascii="Times New Roman" w:eastAsia="TimesNewRomanPS-BoldMT" w:hAnsi="Times New Roman" w:cs="Times New Roman"/>
          <w:sz w:val="28"/>
          <w:szCs w:val="28"/>
          <w:lang w:val="kk-KZ" w:eastAsia="ru-RU"/>
        </w:rPr>
        <w:t xml:space="preserve"> </w:t>
      </w:r>
      <w:r w:rsidRPr="009A651D">
        <w:rPr>
          <w:rFonts w:ascii="Times New Roman" w:eastAsia="TimesNewRomanPSMT" w:hAnsi="Times New Roman" w:cs="Times New Roman"/>
          <w:sz w:val="28"/>
          <w:szCs w:val="28"/>
        </w:rPr>
        <w:t xml:space="preserve">– </w:t>
      </w:r>
      <w:r w:rsidRPr="009A651D">
        <w:rPr>
          <w:rFonts w:ascii="Times New Roman" w:eastAsia="TimesNewRomanPS-BoldMT" w:hAnsi="Times New Roman" w:cs="Times New Roman"/>
          <w:sz w:val="28"/>
          <w:szCs w:val="28"/>
          <w:lang w:eastAsia="ru-RU"/>
        </w:rPr>
        <w:t xml:space="preserve">С. </w:t>
      </w:r>
      <w:r w:rsidRPr="009A651D">
        <w:rPr>
          <w:rFonts w:ascii="Times New Roman" w:eastAsia="TimesNewRomanPS-BoldMT" w:hAnsi="Times New Roman" w:cs="Times New Roman"/>
          <w:sz w:val="28"/>
          <w:szCs w:val="28"/>
          <w:lang w:val="kk-KZ" w:eastAsia="ru-RU"/>
        </w:rPr>
        <w:t>190</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201</w:t>
      </w:r>
      <w:bookmarkEnd w:id="9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93" w:name="_Ref132903401"/>
      <w:r w:rsidRPr="009A651D">
        <w:rPr>
          <w:rFonts w:ascii="Times New Roman" w:eastAsiaTheme="minorEastAsia" w:hAnsi="Times New Roman" w:cs="Times New Roman"/>
          <w:sz w:val="28"/>
          <w:szCs w:val="28"/>
          <w:lang w:eastAsia="ru-RU"/>
        </w:rPr>
        <w:t>Геология СССР. – Москва: Недра, 1967. – Т. XLI: Восточный Казахстан. – Ч. I. – 471 с.</w:t>
      </w:r>
      <w:bookmarkEnd w:id="9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94" w:name="_Ref132904040"/>
      <w:r w:rsidRPr="009A651D">
        <w:rPr>
          <w:rFonts w:ascii="Times New Roman" w:eastAsiaTheme="minorEastAsia" w:hAnsi="Times New Roman" w:cs="Times New Roman"/>
          <w:sz w:val="28"/>
          <w:szCs w:val="28"/>
          <w:lang w:eastAsia="ru-RU"/>
        </w:rPr>
        <w:t>Кожамкулова Б.С., Костенко Н.Н. Вымершие животные Казахстана.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Алма-Ата: Наука КазССР, 1984. – 103 с.</w:t>
      </w:r>
      <w:bookmarkEnd w:id="94"/>
    </w:p>
    <w:p w:rsidR="009A651D" w:rsidRPr="009A651D" w:rsidRDefault="009A651D" w:rsidP="00D23813">
      <w:pPr>
        <w:numPr>
          <w:ilvl w:val="0"/>
          <w:numId w:val="1"/>
        </w:numPr>
        <w:spacing w:after="0" w:line="240" w:lineRule="auto"/>
        <w:ind w:right="142" w:firstLine="709"/>
        <w:jc w:val="both"/>
        <w:rPr>
          <w:rFonts w:ascii="Times New Roman" w:eastAsiaTheme="minorEastAsia" w:hAnsi="Times New Roman" w:cs="Times New Roman"/>
          <w:sz w:val="28"/>
          <w:szCs w:val="28"/>
          <w:lang w:eastAsia="ru-RU"/>
        </w:rPr>
      </w:pPr>
      <w:bookmarkStart w:id="95" w:name="_Ref132904553"/>
      <w:r w:rsidRPr="009A651D">
        <w:rPr>
          <w:rFonts w:ascii="Times New Roman" w:eastAsiaTheme="minorEastAsia" w:hAnsi="Times New Roman" w:cs="Times New Roman"/>
          <w:sz w:val="28"/>
          <w:szCs w:val="28"/>
          <w:lang w:eastAsia="ru-RU"/>
        </w:rPr>
        <w:t>Крашенинников И.М. Географические работы.</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М.: Гос. изд-во геогр. лит-ры, 1951. – 599 с.</w:t>
      </w:r>
      <w:bookmarkEnd w:id="9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96" w:name="_Ref146567051"/>
      <w:r w:rsidRPr="009A651D">
        <w:rPr>
          <w:rFonts w:ascii="Times New Roman" w:eastAsiaTheme="minorEastAsia" w:hAnsi="Times New Roman" w:cs="Times New Roman"/>
          <w:sz w:val="28"/>
          <w:szCs w:val="28"/>
          <w:lang w:eastAsia="ru-RU"/>
        </w:rPr>
        <w:t>Кожамкулова Б.С.,</w:t>
      </w:r>
      <w:r w:rsidRPr="009A651D">
        <w:rPr>
          <w:rFonts w:ascii="Times New Roman" w:eastAsiaTheme="minorEastAsia" w:hAnsi="Times New Roman" w:cs="Times New Roman"/>
          <w:color w:val="222222"/>
          <w:sz w:val="28"/>
          <w:szCs w:val="28"/>
          <w:lang w:eastAsia="ru-RU"/>
        </w:rPr>
        <w:t xml:space="preserve"> </w:t>
      </w:r>
      <w:r w:rsidRPr="009A651D">
        <w:rPr>
          <w:rFonts w:ascii="Times New Roman" w:eastAsiaTheme="minorEastAsia" w:hAnsi="Times New Roman" w:cs="Times New Roman"/>
          <w:color w:val="222222"/>
          <w:sz w:val="28"/>
          <w:szCs w:val="28"/>
          <w:shd w:val="clear" w:color="auto" w:fill="FFFFFF"/>
          <w:lang w:eastAsia="ru-RU"/>
        </w:rPr>
        <w:t>Позднекайнозойские копытные Казахстана / Б. С. Кожамкулова. - Алма-Ата : Наука, 1981. - 144 с.</w:t>
      </w:r>
      <w:bookmarkEnd w:id="9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97" w:name="_Ref146567061"/>
      <w:r w:rsidRPr="009A651D">
        <w:rPr>
          <w:rFonts w:ascii="Times New Roman" w:eastAsiaTheme="minorEastAsia" w:hAnsi="Times New Roman" w:cs="Times New Roman"/>
          <w:sz w:val="28"/>
          <w:szCs w:val="28"/>
          <w:lang w:eastAsia="ru-RU"/>
        </w:rPr>
        <w:t>Кожамкулова Б.С., Пак Т.К. Позднеплейстоценовая териофауна стоянки Актас (Кокчетавская область) и ее сопоставление с одновозрастной фауной Восточного Казахстана // Межрегиональное сопоставление мезозой-кайнозойских фаун и флор Казахстана (Материалы по истории фауны и флоры Казахстана. Т. 10.). – Алма– Ата: Наука, 1988. – С. 121–154.</w:t>
      </w:r>
      <w:bookmarkEnd w:id="9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98" w:name="_Ref146567095"/>
      <w:r w:rsidRPr="009A651D">
        <w:rPr>
          <w:rFonts w:ascii="Times New Roman" w:eastAsiaTheme="minorEastAsia" w:hAnsi="Times New Roman" w:cs="Times New Roman"/>
          <w:sz w:val="28"/>
          <w:szCs w:val="28"/>
          <w:lang w:val="en-US"/>
        </w:rPr>
        <w:t xml:space="preserve">Beck H.E., Zimmermann N.E., McVicar T.R., Vergopolan N., Berg A., Wood E.F. Data Descriptor: Present and future Köppen-Geiger climate classification maps at 1-km resolution // </w:t>
      </w:r>
      <w:r w:rsidRPr="009A651D">
        <w:rPr>
          <w:rFonts w:ascii="Times New Roman" w:eastAsiaTheme="minorEastAsia" w:hAnsi="Times New Roman" w:cs="Times New Roman"/>
          <w:sz w:val="28"/>
          <w:szCs w:val="28"/>
          <w:lang w:val="en-US" w:eastAsia="ru-RU"/>
        </w:rPr>
        <w:t xml:space="preserve">Scientific Data. – </w:t>
      </w:r>
      <w:r w:rsidRPr="009A651D">
        <w:rPr>
          <w:rFonts w:ascii="Times New Roman" w:eastAsiaTheme="minorEastAsia" w:hAnsi="Times New Roman" w:cs="Times New Roman"/>
          <w:sz w:val="28"/>
          <w:szCs w:val="28"/>
          <w:shd w:val="clear" w:color="auto" w:fill="FFFFFF"/>
          <w:lang w:val="en-US" w:eastAsia="ru-RU"/>
        </w:rPr>
        <w:t xml:space="preserve">2018. – Vol. 5. – Article number </w:t>
      </w:r>
      <w:r w:rsidRPr="009A651D">
        <w:rPr>
          <w:rFonts w:ascii="Times New Roman" w:eastAsiaTheme="minorEastAsia" w:hAnsi="Times New Roman" w:cs="Times New Roman"/>
          <w:sz w:val="28"/>
          <w:szCs w:val="28"/>
          <w:lang w:val="en-US"/>
        </w:rPr>
        <w:t>180214. – doi: 10.1038/sdata.2018.214</w:t>
      </w:r>
      <w:bookmarkEnd w:id="9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99" w:name="_Ref146567124"/>
      <w:r w:rsidRPr="009A651D">
        <w:rPr>
          <w:rFonts w:ascii="Times New Roman" w:eastAsiaTheme="minorEastAsia" w:hAnsi="Times New Roman" w:cs="Times New Roman"/>
          <w:sz w:val="28"/>
          <w:szCs w:val="28"/>
          <w:bdr w:val="none" w:sz="0" w:space="0" w:color="auto" w:frame="1"/>
          <w:shd w:val="clear" w:color="auto" w:fill="FFFFFF"/>
          <w:lang w:val="en-US" w:eastAsia="ru-RU"/>
        </w:rPr>
        <w:t xml:space="preserve">Klementiev A.M., Khatsenovich A.M., Tserendagva Y., Rybin E.P., Bazargur D., Marchenko D.V., Gunchinsuren B., Derevianko A.P., Olsen J.W. </w:t>
      </w:r>
      <w:r w:rsidRPr="009A651D">
        <w:rPr>
          <w:rFonts w:ascii="Times New Roman" w:eastAsiaTheme="minorEastAsia" w:hAnsi="Times New Roman" w:cs="Times New Roman"/>
          <w:bCs/>
          <w:sz w:val="28"/>
          <w:szCs w:val="28"/>
          <w:lang w:val="en" w:eastAsia="ru-RU"/>
        </w:rPr>
        <w:t>First Documented Camelus knoblochi Nehring (1901) and Fossil Camelus ferus Przewalski (1878) From Late Pleistocene Archaeological Contexts in Mongolia</w:t>
      </w:r>
      <w:r w:rsidRPr="009A651D">
        <w:rPr>
          <w:rFonts w:ascii="Times New Roman" w:eastAsiaTheme="minorEastAsia" w:hAnsi="Times New Roman" w:cs="Times New Roman"/>
          <w:bCs/>
          <w:sz w:val="28"/>
          <w:szCs w:val="28"/>
          <w:lang w:val="en-US" w:eastAsia="ru-RU"/>
        </w:rPr>
        <w:t xml:space="preserve"> // </w:t>
      </w:r>
      <w:r w:rsidRPr="009A651D">
        <w:rPr>
          <w:rFonts w:ascii="Times New Roman" w:eastAsiaTheme="minorEastAsia" w:hAnsi="Times New Roman" w:cs="Times New Roman"/>
          <w:sz w:val="28"/>
          <w:szCs w:val="28"/>
          <w:shd w:val="clear" w:color="auto" w:fill="FFFFFF"/>
          <w:lang w:val="en-US" w:eastAsia="ru-RU"/>
        </w:rPr>
        <w:t xml:space="preserve">Frontiers in Earth Science. – 2022 – Vol. 10. – </w:t>
      </w:r>
      <w:r w:rsidRPr="009A651D">
        <w:rPr>
          <w:rFonts w:ascii="Times New Roman" w:eastAsiaTheme="minorEastAsia" w:hAnsi="Times New Roman" w:cs="Times New Roman"/>
          <w:sz w:val="28"/>
          <w:szCs w:val="28"/>
          <w:lang w:val="en-US" w:eastAsia="ru-RU"/>
        </w:rPr>
        <w:t xml:space="preserve">Article 861163. – </w:t>
      </w:r>
      <w:r w:rsidRPr="009A651D">
        <w:rPr>
          <w:rFonts w:ascii="Times New Roman" w:eastAsia="Calibri" w:hAnsi="Times New Roman" w:cs="Times New Roman"/>
          <w:sz w:val="28"/>
          <w:szCs w:val="28"/>
          <w:lang w:val="en-US" w:eastAsia="ru-RU"/>
        </w:rPr>
        <w:t>doi: 10.3389/feart.2022.861163</w:t>
      </w:r>
      <w:bookmarkEnd w:id="9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0" w:name="_Ref132904788"/>
      <w:r w:rsidRPr="009A651D">
        <w:rPr>
          <w:rFonts w:ascii="Times New Roman" w:eastAsiaTheme="minorEastAsia" w:hAnsi="Times New Roman" w:cs="Times New Roman"/>
          <w:sz w:val="28"/>
          <w:szCs w:val="28"/>
          <w:lang w:eastAsia="ru-RU"/>
        </w:rPr>
        <w:t>Громов В.И. Палеонтологическое и археологическое обоснование стратиграфии континентальных отложений четвертичного периода на территории СССР (млекопитающие, палеолит). Труды Ин-та геол. наук, вып. 64, серия геол., № 17, 1948.</w:t>
      </w:r>
      <w:bookmarkEnd w:id="10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1" w:name="_Ref132904980"/>
      <w:r w:rsidRPr="009A651D">
        <w:rPr>
          <w:rFonts w:ascii="Times New Roman" w:eastAsiaTheme="minorEastAsia" w:hAnsi="Times New Roman" w:cs="Times New Roman"/>
          <w:sz w:val="28"/>
          <w:szCs w:val="28"/>
          <w:lang w:eastAsia="ru-RU"/>
        </w:rPr>
        <w:t>Орлов Ю.А. Некоторые данные о третичных и послетретичных отложениях Северной окраины Киргизской страны. «Изв. Главн. геол. - развед. управления», Т. ХХ.</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 10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1930.</w:t>
      </w:r>
      <w:bookmarkEnd w:id="10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2" w:name="_Ref132904989"/>
      <w:r w:rsidRPr="009A651D">
        <w:rPr>
          <w:rFonts w:ascii="Times New Roman" w:eastAsiaTheme="minorEastAsia" w:hAnsi="Times New Roman" w:cs="Times New Roman"/>
          <w:sz w:val="28"/>
          <w:szCs w:val="28"/>
          <w:lang w:eastAsia="ru-RU"/>
        </w:rPr>
        <w:t>Бажанов В.С. Изучение ископаемых зверей территории Казахстана за тридцатьлет. «Изв. Казахск. фил. АН СССР, серия паразитол.», 1948</w:t>
      </w:r>
      <w:r w:rsidRPr="009A651D">
        <w:rPr>
          <w:rFonts w:ascii="Times New Roman" w:eastAsiaTheme="minorEastAsia" w:hAnsi="Times New Roman" w:cs="Times New Roman"/>
          <w:sz w:val="28"/>
          <w:szCs w:val="28"/>
          <w:lang w:val="kk-KZ" w:eastAsia="ru-RU"/>
        </w:rPr>
        <w:t>.</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 4</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5.</w:t>
      </w:r>
      <w:bookmarkEnd w:id="10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3" w:name="_Ref132905208"/>
      <w:r w:rsidRPr="009A651D">
        <w:rPr>
          <w:rFonts w:ascii="Times New Roman" w:eastAsiaTheme="minorEastAsia" w:hAnsi="Times New Roman" w:cs="Times New Roman"/>
          <w:sz w:val="28"/>
          <w:szCs w:val="28"/>
          <w:lang w:eastAsia="ru-RU"/>
        </w:rPr>
        <w:t xml:space="preserve">Беляева Е.И. О находке остатков </w:t>
      </w:r>
      <w:r w:rsidRPr="009A651D">
        <w:rPr>
          <w:rFonts w:ascii="Times New Roman" w:eastAsiaTheme="minorEastAsia" w:hAnsi="Times New Roman" w:cs="Times New Roman"/>
          <w:sz w:val="28"/>
          <w:szCs w:val="28"/>
          <w:lang w:val="en-US" w:eastAsia="ru-RU"/>
        </w:rPr>
        <w:t>Elephasprimigenius</w:t>
      </w:r>
      <w:r w:rsidRPr="009A651D">
        <w:rPr>
          <w:rFonts w:ascii="Times New Roman" w:eastAsiaTheme="minorEastAsia" w:hAnsi="Times New Roman" w:cs="Times New Roman"/>
          <w:sz w:val="28"/>
          <w:szCs w:val="28"/>
          <w:lang w:eastAsia="ru-RU"/>
        </w:rPr>
        <w:t xml:space="preserve"> В1. в долине р. Или. «Бюлл. Комиссии по изуч. четверт. периода», 1947</w:t>
      </w:r>
      <w:r w:rsidRPr="009A651D">
        <w:rPr>
          <w:rFonts w:ascii="Times New Roman" w:eastAsiaTheme="minorEastAsia" w:hAnsi="Times New Roman" w:cs="Times New Roman"/>
          <w:sz w:val="28"/>
          <w:szCs w:val="28"/>
          <w:lang w:val="kk-KZ" w:eastAsia="ru-RU"/>
        </w:rPr>
        <w:t>.</w:t>
      </w:r>
      <w:r w:rsidRPr="009A651D">
        <w:rPr>
          <w:rFonts w:ascii="Times New Roman" w:eastAsia="TimesNewRomanPSMT" w:hAnsi="Times New Roman" w:cs="Times New Roman"/>
          <w:sz w:val="28"/>
          <w:szCs w:val="28"/>
        </w:rPr>
        <w:t xml:space="preserve"> –</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 10.</w:t>
      </w:r>
      <w:bookmarkEnd w:id="10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4" w:name="_Ref132906310"/>
      <w:r w:rsidRPr="009A651D">
        <w:rPr>
          <w:rFonts w:ascii="Times New Roman" w:eastAsiaTheme="minorEastAsia" w:hAnsi="Times New Roman" w:cs="Times New Roman"/>
          <w:sz w:val="28"/>
          <w:szCs w:val="28"/>
          <w:lang w:eastAsia="ru-RU"/>
        </w:rPr>
        <w:t>Никифорова К.В. Геоморфология и геологическое строение Прииртышской впадины. Труды Ин-та геол. наук, вып. 141, серия геол., № 58, 1953.</w:t>
      </w:r>
      <w:bookmarkEnd w:id="10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5" w:name="_Ref132906860"/>
      <w:r w:rsidRPr="009A651D">
        <w:rPr>
          <w:rFonts w:ascii="Times New Roman" w:eastAsiaTheme="minorEastAsia" w:hAnsi="Times New Roman" w:cs="Times New Roman"/>
          <w:sz w:val="28"/>
          <w:szCs w:val="28"/>
          <w:lang w:eastAsia="ru-RU"/>
        </w:rPr>
        <w:t>Кожамкулова Б.С. Макротериофауна плейстоцена Казахстана (руководящие виды, артефакты) // Труды Института зоологии. Т. 49. Алматы, 2005.</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С.43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48.</w:t>
      </w:r>
      <w:bookmarkEnd w:id="10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6" w:name="_Ref132907003"/>
      <w:r w:rsidRPr="009A651D">
        <w:rPr>
          <w:rFonts w:ascii="Times New Roman" w:eastAsiaTheme="minorEastAsia" w:hAnsi="Times New Roman" w:cs="Times New Roman"/>
          <w:sz w:val="28"/>
          <w:szCs w:val="28"/>
          <w:lang w:eastAsia="ru-RU"/>
        </w:rPr>
        <w:t>Бажанов В.С., Костенко Н.Н. Атлас руководящих форм млекопитающих антропогена Казахстана. - Алма-Ата: Изд-во АН КазССР, 1962.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112 с.</w:t>
      </w:r>
      <w:bookmarkEnd w:id="10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7" w:name="_Ref132907868"/>
      <w:r w:rsidRPr="009A651D">
        <w:rPr>
          <w:rFonts w:ascii="Times New Roman" w:eastAsiaTheme="minorEastAsia" w:hAnsi="Times New Roman" w:cs="Times New Roman"/>
          <w:sz w:val="28"/>
          <w:szCs w:val="28"/>
          <w:lang w:eastAsia="ru-RU"/>
        </w:rPr>
        <w:t>Таймагамбетов Ж.К. Геолого-геоморфологические условия Казахстана. Проблемы палеогеографии и среда обитания древних гоминид в аридной полосе Евразии // Известия НАН РК. Серия общественных наук.</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1993.</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 5.</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20</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23.</w:t>
      </w:r>
      <w:bookmarkEnd w:id="10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08" w:name="_Ref146567955"/>
      <w:r w:rsidRPr="009A651D">
        <w:rPr>
          <w:rFonts w:ascii="Times New Roman" w:eastAsiaTheme="minorEastAsia" w:hAnsi="Times New Roman" w:cs="Times New Roman"/>
          <w:sz w:val="28"/>
          <w:szCs w:val="28"/>
          <w:lang w:eastAsia="ru-RU"/>
        </w:rPr>
        <w:t>Шуньков М.В., Таймагамбетов Ж.К. и др. Стоянка-мастерская Курчум – новый палеолитический памятник на Южном Алтае // Проблемы археологии, этнографии, антропологии Сибири и сопредельных территорий. – Том XXI. – Новосибирск, 2015г. – С.183-186</w:t>
      </w:r>
      <w:r w:rsidRPr="009A651D">
        <w:rPr>
          <w:rFonts w:ascii="Times New Roman" w:eastAsiaTheme="minorEastAsia" w:hAnsi="Times New Roman" w:cs="Times New Roman"/>
          <w:sz w:val="28"/>
          <w:szCs w:val="28"/>
          <w:lang w:val="kk-KZ" w:eastAsia="ru-RU"/>
        </w:rPr>
        <w:t>.</w:t>
      </w:r>
      <w:bookmarkEnd w:id="10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09" w:name="_Ref132907979"/>
      <w:r w:rsidRPr="009A651D">
        <w:rPr>
          <w:rFonts w:ascii="Times New Roman" w:eastAsiaTheme="minorEastAsia" w:hAnsi="Times New Roman" w:cs="Times New Roman"/>
          <w:sz w:val="28"/>
          <w:szCs w:val="28"/>
          <w:lang w:eastAsia="ru-RU"/>
        </w:rPr>
        <w:t xml:space="preserve">Аубекеров Б.Ж., Артюхова О.А. Общие аспекты изучения палеолита Казахстана // Хроностратиграфия палеолита Северной, Центральной, Восточной Азии и Америки. - Новосибирск: Изд-во Института истории, филологии и философии СО АН СССР, 1990. </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 С. 48</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50.</w:t>
      </w:r>
      <w:bookmarkEnd w:id="10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0" w:name="_Ref132895779"/>
      <w:r w:rsidRPr="009A651D">
        <w:rPr>
          <w:rFonts w:ascii="Times New Roman" w:eastAsia="TimesNewRomanPSMT" w:hAnsi="Times New Roman" w:cs="Times New Roman"/>
          <w:sz w:val="28"/>
          <w:szCs w:val="28"/>
        </w:rPr>
        <w:t>Мацуй В.М., Мухамеджанов С.М., Ерофеев В.С., Сеховский Г.Г. Поздний кайнозой казахстанского Прииртышья //Поздний кайнозой Казахстанского Прииртышья. Алма-Ата. 1973. – 143 с.</w:t>
      </w:r>
      <w:bookmarkEnd w:id="11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1" w:name="_Ref132919947"/>
      <w:r w:rsidRPr="009A651D">
        <w:rPr>
          <w:rFonts w:ascii="Times New Roman" w:eastAsiaTheme="minorEastAsia" w:hAnsi="Times New Roman" w:cs="Times New Roman"/>
          <w:sz w:val="28"/>
          <w:szCs w:val="28"/>
          <w:lang w:eastAsia="ru-RU"/>
        </w:rPr>
        <w:t>Черников С.С. Восточно</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lang w:eastAsia="ru-RU"/>
        </w:rPr>
        <w:t>Казахстанская экспедиция 1950 года. КСИИМК, вып. ХЬМУШ, 1952</w:t>
      </w:r>
      <w:r w:rsidRPr="009A651D">
        <w:rPr>
          <w:rFonts w:ascii="Times New Roman" w:eastAsiaTheme="minorEastAsia" w:hAnsi="Times New Roman" w:cs="Times New Roman"/>
          <w:sz w:val="28"/>
          <w:szCs w:val="28"/>
          <w:lang w:val="kk-KZ" w:eastAsia="ru-RU"/>
        </w:rPr>
        <w:t>.</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eastAsia="ru-RU"/>
        </w:rPr>
        <w:t xml:space="preserve"> стр. 81–84.</w:t>
      </w:r>
      <w:bookmarkEnd w:id="11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2" w:name="_Ref132924219"/>
      <w:r w:rsidRPr="009A651D">
        <w:rPr>
          <w:rFonts w:ascii="Times New Roman" w:eastAsiaTheme="minorEastAsia" w:hAnsi="Times New Roman" w:cs="Times New Roman"/>
          <w:sz w:val="28"/>
          <w:szCs w:val="28"/>
          <w:lang w:eastAsia="ru-RU"/>
        </w:rPr>
        <w:t>Абрамова З.А. Поздний палеолит Азиатской части СССР / Палеолит СССР. - М.: Наука, 1984.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302</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346.</w:t>
      </w:r>
      <w:bookmarkEnd w:id="11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3" w:name="_Ref132996644"/>
      <w:r w:rsidRPr="009A651D">
        <w:rPr>
          <w:rFonts w:ascii="Times New Roman" w:hAnsi="Times New Roman" w:cs="Times New Roman"/>
          <w:sz w:val="28"/>
          <w:szCs w:val="28"/>
        </w:rPr>
        <w:t>Джуракулов М.Д. Самаркандская стоянка и проблемы верхнего палеолита в Средней Азии.</w:t>
      </w:r>
      <w:r w:rsidRPr="009A651D">
        <w:rPr>
          <w:rFonts w:ascii="Times New Roman" w:eastAsia="TimesNewRomanPSMT" w:hAnsi="Times New Roman" w:cs="Times New Roman"/>
          <w:sz w:val="28"/>
          <w:szCs w:val="28"/>
        </w:rPr>
        <w:t xml:space="preserve"> – </w:t>
      </w:r>
      <w:r w:rsidRPr="009A651D">
        <w:rPr>
          <w:rFonts w:ascii="Times New Roman" w:hAnsi="Times New Roman" w:cs="Times New Roman"/>
          <w:sz w:val="28"/>
          <w:szCs w:val="28"/>
        </w:rPr>
        <w:t>Ташкент</w:t>
      </w:r>
      <w:r w:rsidRPr="009A651D">
        <w:rPr>
          <w:rFonts w:ascii="Times New Roman" w:hAnsi="Times New Roman" w:cs="Times New Roman"/>
          <w:sz w:val="28"/>
          <w:szCs w:val="28"/>
          <w:lang w:val="kk-KZ"/>
        </w:rPr>
        <w:t>.</w:t>
      </w:r>
      <w:r w:rsidRPr="009A651D">
        <w:rPr>
          <w:rFonts w:ascii="Times New Roman" w:eastAsia="TimesNewRomanPSMT" w:hAnsi="Times New Roman" w:cs="Times New Roman"/>
          <w:sz w:val="28"/>
          <w:szCs w:val="28"/>
        </w:rPr>
        <w:t xml:space="preserve"> – </w:t>
      </w:r>
      <w:r w:rsidRPr="009A651D">
        <w:rPr>
          <w:rFonts w:ascii="Times New Roman" w:hAnsi="Times New Roman" w:cs="Times New Roman"/>
          <w:sz w:val="28"/>
          <w:szCs w:val="28"/>
        </w:rPr>
        <w:t>1987. – 172 с.</w:t>
      </w:r>
      <w:bookmarkEnd w:id="11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4" w:name="_Ref132995111"/>
      <w:r w:rsidRPr="009A651D">
        <w:rPr>
          <w:rFonts w:ascii="Times New Roman" w:eastAsiaTheme="minorEastAsia" w:hAnsi="Times New Roman" w:cs="Times New Roman"/>
          <w:sz w:val="28"/>
          <w:szCs w:val="28"/>
          <w:lang w:eastAsia="ru-RU"/>
        </w:rPr>
        <w:t xml:space="preserve">Таймагамбетов Ж.К., Дуванбеков Р.С. Каменный век Казахского Алтая на примере стратифицированной стоянки Шульбинка (Восточный Казахстан) </w:t>
      </w:r>
      <w:r w:rsidRPr="009A651D">
        <w:rPr>
          <w:rFonts w:ascii="Times New Roman" w:eastAsiaTheme="minorEastAsia" w:hAnsi="Times New Roman" w:cs="Times New Roman"/>
          <w:sz w:val="28"/>
          <w:szCs w:val="28"/>
          <w:shd w:val="clear" w:color="auto" w:fill="FFFFFF"/>
          <w:lang w:eastAsia="ru-RU"/>
        </w:rPr>
        <w:t xml:space="preserve">// </w:t>
      </w:r>
      <w:r w:rsidRPr="009A651D">
        <w:rPr>
          <w:rFonts w:ascii="Times New Roman" w:eastAsiaTheme="minorEastAsia" w:hAnsi="Times New Roman" w:cs="Times New Roman"/>
          <w:bCs/>
          <w:sz w:val="28"/>
          <w:szCs w:val="28"/>
          <w:lang w:eastAsia="ru-RU"/>
        </w:rPr>
        <w:t>Мир Большого Алтая. Международный научный журнал. №5 (4).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bCs/>
          <w:sz w:val="28"/>
          <w:szCs w:val="28"/>
          <w:lang w:eastAsia="ru-RU"/>
        </w:rPr>
        <w:t>2019.</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586</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614.</w:t>
      </w:r>
      <w:bookmarkEnd w:id="11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15" w:name="_Ref132809824"/>
      <w:r w:rsidRPr="009A651D">
        <w:rPr>
          <w:rFonts w:ascii="Times New Roman" w:eastAsia="TimesNewRomanPS-BoldMT" w:hAnsi="Times New Roman" w:cs="Times New Roman"/>
          <w:bCs/>
          <w:sz w:val="28"/>
          <w:szCs w:val="28"/>
        </w:rPr>
        <w:t xml:space="preserve">Таймагамбетов Ж.К. </w:t>
      </w:r>
      <w:r w:rsidRPr="009A651D">
        <w:rPr>
          <w:rFonts w:ascii="Times New Roman" w:eastAsia="TimesNewRomanPSMT" w:hAnsi="Times New Roman" w:cs="Times New Roman"/>
          <w:sz w:val="28"/>
          <w:szCs w:val="28"/>
        </w:rPr>
        <w:t>Отчет об исследовании памятников каменного века в зоне строительства Шульбинской ГЭС в Восточном Казахстане летом 1981 года. –</w:t>
      </w:r>
      <w:r w:rsidRPr="009A651D">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sz w:val="28"/>
          <w:szCs w:val="28"/>
        </w:rPr>
        <w:t xml:space="preserve">56 с. </w:t>
      </w:r>
      <w:r w:rsidRPr="009A651D">
        <w:rPr>
          <w:rFonts w:ascii="Times New Roman" w:eastAsia="TimesNewRomanPS-BoldMT" w:hAnsi="Times New Roman" w:cs="Times New Roman"/>
          <w:bCs/>
          <w:sz w:val="28"/>
          <w:szCs w:val="28"/>
        </w:rPr>
        <w:t xml:space="preserve">// </w:t>
      </w:r>
      <w:r w:rsidRPr="009A651D">
        <w:rPr>
          <w:rFonts w:ascii="Times New Roman" w:eastAsia="TimesNewRomanPSMT" w:hAnsi="Times New Roman" w:cs="Times New Roman"/>
          <w:sz w:val="28"/>
          <w:szCs w:val="28"/>
        </w:rPr>
        <w:t>Архив Института истории, археологии и этнографии Комитета науки Министерства образования и науки Республики Казахстан. (рукопись).</w:t>
      </w:r>
      <w:bookmarkEnd w:id="11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16" w:name="_Ref132925538"/>
      <w:r w:rsidRPr="009A651D">
        <w:rPr>
          <w:rFonts w:ascii="Times New Roman" w:eastAsiaTheme="minorEastAsia" w:hAnsi="Times New Roman" w:cs="Times New Roman"/>
          <w:spacing w:val="-3"/>
          <w:sz w:val="28"/>
          <w:szCs w:val="28"/>
          <w:lang w:val="kk-KZ" w:eastAsia="ru-RU"/>
        </w:rPr>
        <w:t xml:space="preserve">Моримото </w:t>
      </w:r>
      <w:r w:rsidRPr="009A651D">
        <w:rPr>
          <w:rFonts w:ascii="Times New Roman" w:eastAsiaTheme="minorEastAsia" w:hAnsi="Times New Roman" w:cs="Times New Roman"/>
          <w:spacing w:val="-2"/>
          <w:sz w:val="28"/>
          <w:szCs w:val="28"/>
          <w:lang w:val="kk-KZ" w:eastAsia="ru-RU"/>
        </w:rPr>
        <w:t xml:space="preserve">С., Като С., Кунитаке С., Шиба К., Kaтo X., </w:t>
      </w:r>
      <w:r w:rsidRPr="009A651D">
        <w:rPr>
          <w:rFonts w:ascii="Times New Roman" w:eastAsiaTheme="minorEastAsia" w:hAnsi="Times New Roman" w:cs="Times New Roman"/>
          <w:sz w:val="28"/>
          <w:szCs w:val="28"/>
          <w:lang w:val="kk-KZ" w:eastAsia="ru-RU"/>
        </w:rPr>
        <w:t>Петрин B.T., Таймагамбетов Ж.К., Артюхова О.А., Мамиров Т.Б., Оспанов Е.Б. Казафусутан кокикю секки бун ка кэнкю (Изучение верхнепалеолитической культуры в Казахстане). – Нара: б.и., 2019. – 124 с. (на яп. яз.). – (От</w:t>
      </w:r>
      <w:r w:rsidRPr="009A651D">
        <w:rPr>
          <w:rFonts w:ascii="Times New Roman" w:eastAsiaTheme="minorEastAsia" w:hAnsi="Times New Roman" w:cs="Times New Roman"/>
          <w:spacing w:val="-1"/>
          <w:sz w:val="28"/>
          <w:szCs w:val="28"/>
          <w:lang w:val="kk-KZ" w:eastAsia="ru-RU"/>
        </w:rPr>
        <w:t xml:space="preserve">четы об исследованиях Национального </w:t>
      </w:r>
      <w:r w:rsidRPr="009A651D">
        <w:rPr>
          <w:rFonts w:ascii="Times New Roman" w:eastAsiaTheme="minorEastAsia" w:hAnsi="Times New Roman" w:cs="Times New Roman"/>
          <w:sz w:val="28"/>
          <w:szCs w:val="28"/>
          <w:lang w:val="kk-KZ" w:eastAsia="ru-RU"/>
        </w:rPr>
        <w:t>исследовательского института культурных ценностей Нары; Т. 22).</w:t>
      </w:r>
      <w:bookmarkEnd w:id="116"/>
    </w:p>
    <w:p w:rsidR="009A651D" w:rsidRPr="009A651D" w:rsidRDefault="009A651D" w:rsidP="00D23813">
      <w:pPr>
        <w:numPr>
          <w:ilvl w:val="0"/>
          <w:numId w:val="1"/>
        </w:numPr>
        <w:autoSpaceDE w:val="0"/>
        <w:autoSpaceDN w:val="0"/>
        <w:spacing w:after="0" w:line="240" w:lineRule="auto"/>
        <w:ind w:right="142" w:firstLine="709"/>
        <w:jc w:val="both"/>
        <w:rPr>
          <w:rFonts w:ascii="Times New Roman" w:eastAsia="Times New Roman" w:hAnsi="Times New Roman" w:cs="Times New Roman"/>
          <w:sz w:val="28"/>
          <w:szCs w:val="28"/>
          <w:lang w:eastAsia="ru-RU"/>
        </w:rPr>
      </w:pPr>
      <w:bookmarkStart w:id="117" w:name="_Ref132910447"/>
      <w:r w:rsidRPr="009A651D">
        <w:rPr>
          <w:rFonts w:ascii="Times New Roman" w:hAnsi="Times New Roman" w:cs="Times New Roman"/>
          <w:bCs/>
          <w:sz w:val="28"/>
          <w:szCs w:val="28"/>
        </w:rPr>
        <w:t xml:space="preserve">Таймагамбетов Ж.К. </w:t>
      </w:r>
      <w:r w:rsidRPr="009A651D">
        <w:rPr>
          <w:rFonts w:ascii="Times New Roman" w:eastAsia="Times New Roman" w:hAnsi="Times New Roman" w:cs="Times New Roman"/>
          <w:sz w:val="28"/>
          <w:szCs w:val="28"/>
          <w:lang w:eastAsia="ru-RU"/>
        </w:rPr>
        <w:t>Древнейшая стоянка древнего человека в Восточном Казахстане // Маргулановские чтения. Тезисы докладов. – Петропавловск, 1992. – С. 26</w:t>
      </w:r>
      <w:r w:rsidRPr="009A651D">
        <w:rPr>
          <w:rFonts w:ascii="Times New Roman" w:eastAsia="TimesNewRomanPSMT" w:hAnsi="Times New Roman" w:cs="Times New Roman"/>
          <w:b/>
          <w:bCs/>
          <w:sz w:val="28"/>
          <w:szCs w:val="28"/>
        </w:rPr>
        <w:t>–</w:t>
      </w:r>
      <w:r w:rsidRPr="009A651D">
        <w:rPr>
          <w:rFonts w:ascii="Times New Roman" w:eastAsia="Times New Roman" w:hAnsi="Times New Roman" w:cs="Times New Roman"/>
          <w:sz w:val="28"/>
          <w:szCs w:val="28"/>
          <w:lang w:eastAsia="ru-RU"/>
        </w:rPr>
        <w:t>27.</w:t>
      </w:r>
      <w:bookmarkEnd w:id="117"/>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8" w:name="_Ref132916194"/>
      <w:r w:rsidRPr="009A651D">
        <w:rPr>
          <w:rFonts w:ascii="Times New Roman" w:eastAsiaTheme="minorEastAsia" w:hAnsi="Times New Roman" w:cs="Times New Roman"/>
          <w:sz w:val="28"/>
          <w:szCs w:val="28"/>
          <w:lang w:eastAsia="ru-RU"/>
        </w:rPr>
        <w:t>Деревянко А.П., Шуньков М.В. Индустрия с листовидными бифасами в среднем палеолите Горного Алтая // Археология, этнография и антропология Евразии. – 2002. – № 1. – С. 16–42.</w:t>
      </w:r>
      <w:bookmarkEnd w:id="11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19" w:name="_Ref132910216"/>
      <w:r w:rsidRPr="009A651D">
        <w:rPr>
          <w:rFonts w:ascii="Times New Roman" w:eastAsiaTheme="minorEastAsia" w:hAnsi="Times New Roman" w:cs="Times New Roman"/>
          <w:sz w:val="28"/>
          <w:szCs w:val="28"/>
          <w:lang w:eastAsia="ru-RU"/>
        </w:rPr>
        <w:t>Новиков И.С. Морфотектоника Алтая. – Новосибирск: Изд-во СО РАН, филиал «Гео», 2004. – 313 с.</w:t>
      </w:r>
      <w:bookmarkEnd w:id="119"/>
    </w:p>
    <w:p w:rsidR="009A651D" w:rsidRPr="009A651D" w:rsidRDefault="009A651D" w:rsidP="00D23813">
      <w:pPr>
        <w:numPr>
          <w:ilvl w:val="0"/>
          <w:numId w:val="1"/>
        </w:numPr>
        <w:autoSpaceDE w:val="0"/>
        <w:autoSpaceDN w:val="0"/>
        <w:spacing w:after="0" w:line="240" w:lineRule="auto"/>
        <w:ind w:right="142" w:firstLine="709"/>
        <w:jc w:val="both"/>
        <w:rPr>
          <w:rFonts w:ascii="Times New Roman" w:eastAsia="Times New Roman" w:hAnsi="Times New Roman" w:cs="Times New Roman"/>
          <w:sz w:val="28"/>
          <w:szCs w:val="28"/>
          <w:lang w:eastAsia="ru-RU"/>
        </w:rPr>
      </w:pPr>
      <w:bookmarkStart w:id="120" w:name="_Ref133092912"/>
      <w:r w:rsidRPr="009A651D">
        <w:rPr>
          <w:rFonts w:ascii="Times New Roman" w:hAnsi="Times New Roman" w:cs="Times New Roman"/>
          <w:bCs/>
          <w:sz w:val="28"/>
          <w:szCs w:val="28"/>
        </w:rPr>
        <w:t>Таймагамбетов Ж.К. Новые памятники палеолита Восточного Казахстана</w:t>
      </w:r>
      <w:r w:rsidRPr="009A651D">
        <w:rPr>
          <w:rFonts w:ascii="Times New Roman" w:eastAsia="Times New Roman" w:hAnsi="Times New Roman" w:cs="Times New Roman"/>
          <w:sz w:val="28"/>
          <w:szCs w:val="28"/>
          <w:lang w:eastAsia="ru-RU"/>
        </w:rPr>
        <w:t xml:space="preserve"> // </w:t>
      </w:r>
      <w:r w:rsidRPr="009A651D">
        <w:rPr>
          <w:rFonts w:ascii="Times New Roman" w:hAnsi="Times New Roman" w:cs="Times New Roman"/>
          <w:bCs/>
          <w:iCs/>
          <w:sz w:val="28"/>
          <w:szCs w:val="28"/>
        </w:rPr>
        <w:t>Үлкен Алтай әлемі – Мир Большого Алтая – World of Great Altai</w:t>
      </w:r>
      <w:r w:rsidRPr="009A651D">
        <w:rPr>
          <w:rFonts w:ascii="Times New Roman" w:eastAsia="Times New Roman" w:hAnsi="Times New Roman" w:cs="Times New Roman"/>
          <w:b/>
          <w:bCs/>
          <w:sz w:val="28"/>
          <w:szCs w:val="28"/>
          <w:lang w:eastAsia="ru-RU"/>
        </w:rPr>
        <w:t xml:space="preserve"> - </w:t>
      </w:r>
      <w:r w:rsidRPr="009A651D">
        <w:rPr>
          <w:rFonts w:ascii="Times New Roman" w:eastAsia="Times New Roman" w:hAnsi="Times New Roman" w:cs="Times New Roman"/>
          <w:bCs/>
          <w:sz w:val="28"/>
          <w:szCs w:val="28"/>
          <w:lang w:eastAsia="ru-RU"/>
        </w:rPr>
        <w:t xml:space="preserve">№ </w:t>
      </w:r>
      <w:r w:rsidRPr="009A651D">
        <w:rPr>
          <w:rFonts w:ascii="Times New Roman" w:hAnsi="Times New Roman" w:cs="Times New Roman"/>
          <w:bCs/>
          <w:iCs/>
          <w:sz w:val="28"/>
          <w:szCs w:val="28"/>
        </w:rPr>
        <w:t>2 (4.1)</w:t>
      </w:r>
      <w:r w:rsidRPr="009A651D">
        <w:rPr>
          <w:rFonts w:ascii="Times New Roman" w:eastAsia="TimesNewRomanPSMT" w:hAnsi="Times New Roman" w:cs="Times New Roman"/>
          <w:b/>
          <w:bCs/>
          <w:sz w:val="28"/>
          <w:szCs w:val="28"/>
        </w:rPr>
        <w:t xml:space="preserve"> – </w:t>
      </w:r>
      <w:r w:rsidRPr="009A651D">
        <w:rPr>
          <w:rFonts w:ascii="Times New Roman" w:hAnsi="Times New Roman" w:cs="Times New Roman"/>
          <w:bCs/>
          <w:iCs/>
          <w:sz w:val="28"/>
          <w:szCs w:val="28"/>
        </w:rPr>
        <w:t>2016.</w:t>
      </w:r>
      <w:r w:rsidRPr="009A651D">
        <w:rPr>
          <w:rFonts w:ascii="Times New Roman" w:eastAsia="Times New Roman" w:hAnsi="Times New Roman" w:cs="Times New Roman"/>
          <w:sz w:val="28"/>
          <w:szCs w:val="28"/>
          <w:lang w:eastAsia="ru-RU"/>
        </w:rPr>
        <w:t xml:space="preserve"> –</w:t>
      </w:r>
      <w:r w:rsidRPr="009A651D">
        <w:rPr>
          <w:rFonts w:ascii="Times New Roman" w:hAnsi="Times New Roman" w:cs="Times New Roman"/>
          <w:bCs/>
          <w:iCs/>
          <w:sz w:val="28"/>
          <w:szCs w:val="28"/>
        </w:rPr>
        <w:t xml:space="preserve"> С. 646</w:t>
      </w:r>
      <w:r w:rsidRPr="009A651D">
        <w:rPr>
          <w:rFonts w:ascii="Times New Roman" w:eastAsia="TimesNewRomanPSMT" w:hAnsi="Times New Roman" w:cs="Times New Roman"/>
          <w:b/>
          <w:bCs/>
          <w:sz w:val="28"/>
          <w:szCs w:val="28"/>
        </w:rPr>
        <w:t>–</w:t>
      </w:r>
      <w:r w:rsidRPr="009A651D">
        <w:rPr>
          <w:rFonts w:ascii="Times New Roman" w:hAnsi="Times New Roman" w:cs="Times New Roman"/>
          <w:bCs/>
          <w:iCs/>
          <w:sz w:val="28"/>
          <w:szCs w:val="28"/>
        </w:rPr>
        <w:t>653.</w:t>
      </w:r>
      <w:bookmarkEnd w:id="12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1" w:name="_Ref132898217"/>
      <w:r w:rsidRPr="009A651D">
        <w:rPr>
          <w:rFonts w:ascii="Times New Roman" w:eastAsia="TimesNewRomanPS-BoldMT" w:hAnsi="Times New Roman" w:cs="Times New Roman"/>
          <w:sz w:val="28"/>
          <w:szCs w:val="28"/>
          <w:lang w:eastAsia="ru-RU"/>
        </w:rPr>
        <w:t>Шуньков М.В., Таймагамбетов Ж.К., Ульянов В.А., Анойкин А.А., Павленок К.К., Харевич В.М., Козликин М.Б., Павленок Г.Д. Исследование палеолитического местонахождения Курчум (Южный Алтай) в 2016 г. // Проблемы археологии, этнографии, антропологии Сибири и сопредельных территорий. Новосибирск: Изд-во ИАЭТ СО РАН, 2016а.</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С. 214–217.</w:t>
      </w:r>
      <w:bookmarkEnd w:id="12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2" w:name="_Ref132899427"/>
      <w:r w:rsidRPr="009A651D">
        <w:rPr>
          <w:rFonts w:ascii="Times New Roman" w:eastAsia="TimesNewRomanPS-BoldMT" w:hAnsi="Times New Roman" w:cs="Times New Roman"/>
          <w:sz w:val="28"/>
          <w:szCs w:val="28"/>
          <w:lang w:eastAsia="ru-RU"/>
        </w:rPr>
        <w:t>Шуньков М.В., Таймагамбетов Ж.К., Ульянов В.А., Анойкин А.А., Павленок К.К., Харевич В.М., Козликин М.Б., Павленок Г.Д. Рысак – новый комплекс палеолитических местонахождений в Южном Алтае // Проблемы археологии, этнографии, антропологии Сибири и сопредельных территорий. Новосибирск: Изд-во ИАЭТ СО РАН, 2016б.</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imesNewRomanPS-BoldMT" w:hAnsi="Times New Roman" w:cs="Times New Roman"/>
          <w:sz w:val="28"/>
          <w:szCs w:val="28"/>
          <w:lang w:eastAsia="ru-RU"/>
        </w:rPr>
        <w:t>С. 218–220.</w:t>
      </w:r>
      <w:bookmarkEnd w:id="122"/>
      <w:r w:rsidRPr="009A651D">
        <w:rPr>
          <w:rFonts w:ascii="Times New Roman" w:eastAsiaTheme="minorEastAsia" w:hAnsi="Times New Roman" w:cs="Times New Roman"/>
          <w:sz w:val="28"/>
          <w:szCs w:val="28"/>
          <w:lang w:eastAsia="ru-RU"/>
        </w:rPr>
        <w:t xml:space="preserve"> </w:t>
      </w:r>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3" w:name="_Ref132913843"/>
      <w:r w:rsidRPr="009A651D">
        <w:rPr>
          <w:rFonts w:ascii="Times New Roman" w:eastAsiaTheme="minorEastAsia" w:hAnsi="Times New Roman" w:cs="Times New Roman"/>
          <w:spacing w:val="-4"/>
          <w:sz w:val="28"/>
          <w:szCs w:val="28"/>
          <w:lang w:eastAsia="ru-RU"/>
        </w:rPr>
        <w:t xml:space="preserve">Гидрогеология СССР. – М.: Недра, 1971. </w:t>
      </w:r>
      <w:r w:rsidRPr="009A651D">
        <w:rPr>
          <w:rFonts w:ascii="Times New Roman" w:eastAsiaTheme="minorEastAsia" w:hAnsi="Times New Roman" w:cs="Times New Roman"/>
          <w:spacing w:val="-3"/>
          <w:sz w:val="28"/>
          <w:szCs w:val="28"/>
          <w:lang w:eastAsia="ru-RU"/>
        </w:rPr>
        <w:t>– Т. XXXVII:</w:t>
      </w:r>
      <w:r w:rsidRPr="009A651D">
        <w:rPr>
          <w:rFonts w:ascii="Times New Roman" w:eastAsiaTheme="minorEastAsia" w:hAnsi="Times New Roman" w:cs="Times New Roman"/>
          <w:sz w:val="28"/>
          <w:szCs w:val="28"/>
          <w:lang w:eastAsia="ru-RU"/>
        </w:rPr>
        <w:t xml:space="preserve"> Восточный Казахстан. – 308 с.</w:t>
      </w:r>
      <w:bookmarkEnd w:id="12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4" w:name="_Ref132915091"/>
      <w:r w:rsidRPr="009A651D">
        <w:rPr>
          <w:rFonts w:ascii="Times New Roman" w:eastAsiaTheme="minorEastAsia" w:hAnsi="Times New Roman" w:cs="Times New Roman"/>
          <w:sz w:val="28"/>
          <w:szCs w:val="28"/>
          <w:lang w:eastAsia="ru-RU"/>
        </w:rPr>
        <w:t>Геологическая карта Казахской ССР. Масштаб 1:500000. – [Б.м.], 1976.</w:t>
      </w:r>
      <w:bookmarkEnd w:id="12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5" w:name="_Ref132901566"/>
      <w:r w:rsidRPr="009A651D">
        <w:rPr>
          <w:rFonts w:ascii="Times New Roman" w:eastAsiaTheme="minorEastAsia" w:hAnsi="Times New Roman" w:cs="Times New Roman"/>
          <w:sz w:val="28"/>
          <w:szCs w:val="28"/>
          <w:lang w:eastAsia="ru-RU"/>
        </w:rPr>
        <w:t>Деревянко А.П., Таймагамбетов Ж.К., Нохрина Т. И., Бексеишов Г. Т., Цыбанков А.А. Индустриальные комплексы северо-восточной части хребта Каратау (Южный Казахстан) (Каменный век Казахстана) // Под ред. З.С. Самашева, С.А. Гладышева.</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Алматы: Қазақ университеті, 2007.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342 с.</w:t>
      </w:r>
      <w:bookmarkEnd w:id="12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26" w:name="_Ref132901616"/>
      <w:bookmarkStart w:id="127" w:name="_Ref146571303"/>
      <w:r w:rsidRPr="009A651D">
        <w:rPr>
          <w:rFonts w:ascii="Times New Roman" w:eastAsiaTheme="minorEastAsia" w:hAnsi="Times New Roman" w:cs="Times New Roman"/>
          <w:sz w:val="28"/>
          <w:szCs w:val="28"/>
          <w:lang w:eastAsia="ru-RU"/>
        </w:rPr>
        <w:t>Славинский В.С., Рыбин Е.П., Белоусова Н.Е. Вариабельность среднепалеолитических и верхнепалеолитических технологии обработки камня на стоянке Кара-Бом, Горный Алтай (на основе применения метода ремонтажа) // Археология, этнография и антропология Евразии.</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eastAsia="ru-RU"/>
        </w:rPr>
        <w:t xml:space="preserve"> Т. 44.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 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2016</w:t>
      </w:r>
      <w:r w:rsidRPr="009A651D">
        <w:rPr>
          <w:rFonts w:ascii="Times New Roman" w:eastAsiaTheme="minorEastAsia" w:hAnsi="Times New Roman" w:cs="Times New Roman"/>
          <w:sz w:val="28"/>
          <w:szCs w:val="28"/>
          <w:lang w:val="kk-KZ" w:eastAsia="ru-RU"/>
        </w:rPr>
        <w:t>.</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39–50</w:t>
      </w:r>
      <w:bookmarkEnd w:id="126"/>
      <w:r w:rsidRPr="009A651D">
        <w:rPr>
          <w:rFonts w:ascii="Times New Roman" w:eastAsiaTheme="minorEastAsia" w:hAnsi="Times New Roman" w:cs="Times New Roman"/>
          <w:sz w:val="28"/>
          <w:szCs w:val="28"/>
          <w:lang w:val="kk-KZ" w:eastAsia="ru-RU"/>
        </w:rPr>
        <w:t>.</w:t>
      </w:r>
      <w:bookmarkEnd w:id="12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28" w:name="_Ref132809233"/>
      <w:r w:rsidRPr="009A651D">
        <w:rPr>
          <w:rFonts w:ascii="Times New Roman" w:eastAsiaTheme="minorEastAsia" w:hAnsi="Times New Roman" w:cs="Times New Roman"/>
          <w:sz w:val="28"/>
          <w:szCs w:val="28"/>
          <w:lang w:eastAsia="ru-RU"/>
        </w:rPr>
        <w:t>Шуньков М.В., Таймагамбетов Ж.К., Анойкин А.А., Павленок К.К., Харевич В.М., Козликин М.Б., Павленок Г.Д. Новая многослойная верхнепалеолитическая стоянка Ушбулак-1 в Восточном Казахстане // Проблемы археологии, этнографии, антропологии Сибири и сопредельных территорий. - Новосибирск: Изд-во ИАЭТ СО РАН, 2016в.</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208</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213.</w:t>
      </w:r>
      <w:bookmarkEnd w:id="12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29" w:name="_Ref132809379"/>
      <w:r w:rsidRPr="009A651D">
        <w:rPr>
          <w:rFonts w:ascii="Times New Roman" w:eastAsiaTheme="minorEastAsia" w:hAnsi="Times New Roman" w:cs="Times New Roman"/>
          <w:sz w:val="28"/>
          <w:szCs w:val="28"/>
          <w:lang w:eastAsia="ru-RU"/>
        </w:rPr>
        <w:t>Деревянко А.П., Шуньков М.В., Анойкин А.А., Таймагамбетов Ж.К., Ульянов В.А., Харевич В.М., Козликин М.Б., Марковский Г.И., Шалагина А.В., Павленок Г.Д., Гладышев С.А., Чеха А.М., Искаков Г.Т. Археологические работы в Шиликтинской долине на востоке Казахстана в 2017 году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93</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97.</w:t>
      </w:r>
      <w:bookmarkEnd w:id="129"/>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30" w:name="_Ref132809474"/>
      <w:r w:rsidRPr="009A651D">
        <w:rPr>
          <w:rFonts w:ascii="Times New Roman" w:eastAsiaTheme="minorEastAsia" w:hAnsi="Times New Roman" w:cs="Times New Roman"/>
          <w:sz w:val="28"/>
          <w:szCs w:val="28"/>
          <w:lang w:eastAsia="ru-RU"/>
        </w:rPr>
        <w:t>Анойкин А.А., Таймагамбетов Ж.К., Ульянов В.А., Харевич В.М., Шалагина А.В., Павленок Г.Д., Марковский Г.И., Гладышев С.А., Чеха А.М., Искаков Г.Т., Васильев С.К. Исследование индустрий начальных этапов верхнего палеолита на стоянке Ушбулак-1 (Восточный Казахстан) в 2017 г.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19</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25.</w:t>
      </w:r>
      <w:bookmarkEnd w:id="13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31" w:name="_Ref132809550"/>
      <w:r w:rsidRPr="009A651D">
        <w:rPr>
          <w:rFonts w:ascii="Times New Roman" w:eastAsiaTheme="minorEastAsia" w:hAnsi="Times New Roman" w:cs="Times New Roman"/>
          <w:sz w:val="28"/>
          <w:szCs w:val="28"/>
          <w:lang w:eastAsia="ru-RU"/>
        </w:rPr>
        <w:t>Павленок Г.Д., Анойкин А.А., Таймагамбетов Ж.К., Ульянов В.А., Шалагина А.В., Харевич В.М., Марковский Г.И., Гладышев С.А., Чеха А.М., Искаков Г.Т., Васильев С.К. Исследование индустрий рубежа плейстоцена и голоцена на стоянке Ушбулак-1 в 2017 году И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2017.</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XXIII.</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182</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185.</w:t>
      </w:r>
      <w:bookmarkEnd w:id="13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32" w:name="_Ref132929053"/>
      <w:r w:rsidRPr="009A651D">
        <w:rPr>
          <w:rFonts w:ascii="Times New Roman" w:eastAsia="TimesNewRomanPS-BoldMT" w:hAnsi="Times New Roman" w:cs="Times New Roman"/>
          <w:bCs/>
          <w:sz w:val="28"/>
          <w:szCs w:val="28"/>
        </w:rPr>
        <w:t>Харевич В.М., Хаценович А.М., Рыбин Е.П., Павленок Г.Д</w:t>
      </w:r>
      <w:r w:rsidRPr="009A651D">
        <w:rPr>
          <w:rFonts w:ascii="Times New Roman" w:eastAsia="TimesNewRomanPS-BoldMT" w:hAnsi="Times New Roman" w:cs="Times New Roman"/>
          <w:bCs/>
          <w:i/>
          <w:iCs/>
          <w:sz w:val="28"/>
          <w:szCs w:val="28"/>
        </w:rPr>
        <w:t xml:space="preserve">. </w:t>
      </w:r>
      <w:r w:rsidRPr="009A651D">
        <w:rPr>
          <w:rFonts w:ascii="Times New Roman" w:eastAsia="TimesNewRomanPSMT" w:hAnsi="Times New Roman" w:cs="Times New Roman"/>
          <w:sz w:val="28"/>
          <w:szCs w:val="28"/>
        </w:rPr>
        <w:t>Признаки использования различных типов мягкихотбойников (по материалам археологической и экспериментальной коллекций из долины реки Их-Тулбэрийн-Гол, Северная Монголия) // Древний человек и камень: технология, форма, функция. – СПб.: Петербургское Востоковедение, 2017. – С. 101–109.</w:t>
      </w:r>
      <w:bookmarkEnd w:id="13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33" w:name="_Ref132929228"/>
      <w:r w:rsidRPr="009A651D">
        <w:rPr>
          <w:rFonts w:ascii="Times New Roman" w:eastAsiaTheme="minorEastAsia" w:hAnsi="Times New Roman" w:cs="Times New Roman"/>
          <w:sz w:val="28"/>
          <w:szCs w:val="28"/>
          <w:lang w:val="en-US" w:eastAsia="ru-RU"/>
        </w:rPr>
        <w:t>Shunkov M.V., Anoikin A.A., Pavlenok G.D., Kharevich V.M., Shalagina A.V., Zotkina L.V., Taimagambetov Zh.K. Nouveau site Paleolithique superieur ancien au nord de TAsie Centrale (New Initial Upper Paleolithic site in northern Central Asia) // L’Anthropologie.</w:t>
      </w:r>
      <w:r w:rsidRPr="009A651D">
        <w:rPr>
          <w:rFonts w:ascii="Times New Roman" w:eastAsia="TimesNewRomanPSMT" w:hAnsi="Times New Roman" w:cs="Times New Roman"/>
          <w:sz w:val="28"/>
          <w:szCs w:val="28"/>
          <w:lang w:val="en-US"/>
        </w:rPr>
        <w:t xml:space="preserve"> – </w:t>
      </w:r>
      <w:r w:rsidRPr="009A651D">
        <w:rPr>
          <w:rFonts w:ascii="Times New Roman" w:eastAsiaTheme="minorEastAsia" w:hAnsi="Times New Roman" w:cs="Times New Roman"/>
          <w:sz w:val="28"/>
          <w:szCs w:val="28"/>
          <w:lang w:val="en-US" w:eastAsia="ru-RU"/>
        </w:rPr>
        <w:t>2019. – Vol. 123,</w:t>
      </w:r>
      <w:r w:rsidRPr="009A651D">
        <w:rPr>
          <w:rFonts w:ascii="Times New Roman" w:eastAsia="TimesNewRomanPSMT" w:hAnsi="Times New Roman" w:cs="Times New Roman"/>
          <w:sz w:val="28"/>
          <w:szCs w:val="28"/>
          <w:lang w:val="en-US"/>
        </w:rPr>
        <w:t xml:space="preserve"> – </w:t>
      </w:r>
      <w:r w:rsidRPr="009A651D">
        <w:rPr>
          <w:rFonts w:ascii="Times New Roman" w:eastAsiaTheme="minorEastAsia" w:hAnsi="Times New Roman" w:cs="Times New Roman"/>
          <w:sz w:val="28"/>
          <w:szCs w:val="28"/>
          <w:lang w:val="en-US" w:eastAsia="ru-RU"/>
        </w:rPr>
        <w:t>P. 438</w:t>
      </w:r>
      <w:r w:rsidRPr="009A651D">
        <w:rPr>
          <w:rFonts w:ascii="Times New Roman" w:eastAsia="TimesNewRomanPSMT" w:hAnsi="Times New Roman" w:cs="Times New Roman"/>
          <w:sz w:val="28"/>
          <w:szCs w:val="28"/>
          <w:lang w:val="en-US"/>
        </w:rPr>
        <w:t>–</w:t>
      </w:r>
      <w:r w:rsidRPr="009A651D">
        <w:rPr>
          <w:rFonts w:ascii="Times New Roman" w:eastAsiaTheme="minorEastAsia" w:hAnsi="Times New Roman" w:cs="Times New Roman"/>
          <w:sz w:val="28"/>
          <w:szCs w:val="28"/>
          <w:lang w:val="en-US" w:eastAsia="ru-RU"/>
        </w:rPr>
        <w:t>451.</w:t>
      </w:r>
      <w:bookmarkEnd w:id="133"/>
    </w:p>
    <w:bookmarkStart w:id="134" w:name="_Ref146571747"/>
    <w:p w:rsidR="009A651D" w:rsidRPr="009A651D" w:rsidRDefault="009A651D" w:rsidP="00D23813">
      <w:pPr>
        <w:numPr>
          <w:ilvl w:val="0"/>
          <w:numId w:val="1"/>
        </w:numPr>
        <w:shd w:val="clear" w:color="auto" w:fill="FFFFFF"/>
        <w:spacing w:after="0" w:line="240" w:lineRule="auto"/>
        <w:ind w:right="142" w:firstLine="709"/>
        <w:contextualSpacing/>
        <w:jc w:val="both"/>
        <w:textAlignment w:val="baseline"/>
        <w:rPr>
          <w:rFonts w:ascii="Times New Roman" w:eastAsia="Times New Roman" w:hAnsi="Times New Roman" w:cs="Times New Roman"/>
          <w:sz w:val="28"/>
          <w:szCs w:val="28"/>
          <w:lang w:val="kk-KZ" w:eastAsia="ru-RU"/>
        </w:rPr>
      </w:pPr>
      <w:r w:rsidRPr="009A651D">
        <w:rPr>
          <w:rFonts w:ascii="Times New Roman" w:eastAsia="Times New Roman" w:hAnsi="Times New Roman" w:cs="Times New Roman"/>
          <w:sz w:val="28"/>
          <w:szCs w:val="28"/>
          <w:bdr w:val="none" w:sz="0" w:space="0" w:color="auto" w:frame="1"/>
          <w:lang w:val="kk-KZ" w:eastAsia="ru-RU"/>
        </w:rPr>
        <w:fldChar w:fldCharType="begin"/>
      </w:r>
      <w:r w:rsidRPr="009A651D">
        <w:rPr>
          <w:rFonts w:ascii="Times New Roman" w:eastAsia="Times New Roman" w:hAnsi="Times New Roman" w:cs="Times New Roman"/>
          <w:sz w:val="28"/>
          <w:szCs w:val="28"/>
          <w:bdr w:val="none" w:sz="0" w:space="0" w:color="auto" w:frame="1"/>
          <w:lang w:val="kk-KZ" w:eastAsia="ru-RU"/>
        </w:rPr>
        <w:instrText xml:space="preserve"> HYPERLINK "https://istina.msu.ru/workers/4783012/" \o "Анойкин А.А. (перейти на страницу сотрудника)" </w:instrText>
      </w:r>
      <w:r w:rsidRPr="009A651D">
        <w:rPr>
          <w:rFonts w:ascii="Times New Roman" w:eastAsia="Times New Roman" w:hAnsi="Times New Roman" w:cs="Times New Roman"/>
          <w:sz w:val="28"/>
          <w:szCs w:val="28"/>
          <w:bdr w:val="none" w:sz="0" w:space="0" w:color="auto" w:frame="1"/>
          <w:lang w:val="kk-KZ" w:eastAsia="ru-RU"/>
        </w:rPr>
        <w:fldChar w:fldCharType="separate"/>
      </w:r>
      <w:r w:rsidRPr="009A651D">
        <w:rPr>
          <w:rFonts w:ascii="Times New Roman" w:eastAsia="Times New Roman" w:hAnsi="Times New Roman" w:cs="Times New Roman"/>
          <w:sz w:val="28"/>
          <w:szCs w:val="28"/>
          <w:bdr w:val="none" w:sz="0" w:space="0" w:color="auto" w:frame="1"/>
          <w:lang w:val="kk-KZ" w:eastAsia="ru-RU"/>
        </w:rPr>
        <w:t>Анойкин А.А.</w:t>
      </w:r>
      <w:r w:rsidRPr="009A651D">
        <w:rPr>
          <w:rFonts w:ascii="Times New Roman" w:eastAsia="Times New Roman" w:hAnsi="Times New Roman" w:cs="Times New Roman"/>
          <w:sz w:val="28"/>
          <w:szCs w:val="28"/>
          <w:bdr w:val="none" w:sz="0" w:space="0" w:color="auto" w:frame="1"/>
          <w:lang w:val="kk-KZ" w:eastAsia="ru-RU"/>
        </w:rPr>
        <w:fldChar w:fldCharType="end"/>
      </w:r>
      <w:r w:rsidRPr="009A651D">
        <w:rPr>
          <w:rFonts w:ascii="Times New Roman" w:eastAsia="Times New Roman" w:hAnsi="Times New Roman" w:cs="Times New Roman"/>
          <w:sz w:val="28"/>
          <w:szCs w:val="28"/>
          <w:lang w:val="kk-KZ" w:eastAsia="ru-RU"/>
        </w:rPr>
        <w:t xml:space="preserve">, </w:t>
      </w:r>
      <w:hyperlink r:id="rId9" w:tooltip="Таймагамбетов Ж.К.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Таймагамбетов Ж.К.</w:t>
        </w:r>
      </w:hyperlink>
      <w:r w:rsidRPr="009A651D">
        <w:rPr>
          <w:rFonts w:ascii="Times New Roman" w:eastAsia="Times New Roman" w:hAnsi="Times New Roman" w:cs="Times New Roman"/>
          <w:sz w:val="28"/>
          <w:szCs w:val="28"/>
          <w:lang w:val="kk-KZ" w:eastAsia="ru-RU"/>
        </w:rPr>
        <w:t xml:space="preserve">, </w:t>
      </w:r>
      <w:hyperlink r:id="rId10" w:tooltip="Павленок Галина Дмитриевна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Павленок Г.Д.</w:t>
        </w:r>
      </w:hyperlink>
      <w:r w:rsidRPr="009A651D">
        <w:rPr>
          <w:rFonts w:ascii="Times New Roman" w:eastAsia="Times New Roman" w:hAnsi="Times New Roman" w:cs="Times New Roman"/>
          <w:sz w:val="28"/>
          <w:szCs w:val="28"/>
          <w:lang w:val="kk-KZ" w:eastAsia="ru-RU"/>
        </w:rPr>
        <w:t xml:space="preserve">, </w:t>
      </w:r>
      <w:hyperlink r:id="rId11" w:tooltip="Шалыгина Алина Максимовна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Шалагина А.В.</w:t>
        </w:r>
      </w:hyperlink>
      <w:r w:rsidRPr="009A651D">
        <w:rPr>
          <w:rFonts w:ascii="Times New Roman" w:eastAsia="Times New Roman" w:hAnsi="Times New Roman" w:cs="Times New Roman"/>
          <w:sz w:val="28"/>
          <w:szCs w:val="28"/>
          <w:lang w:val="kk-KZ" w:eastAsia="ru-RU"/>
        </w:rPr>
        <w:t xml:space="preserve">, </w:t>
      </w:r>
      <w:hyperlink r:id="rId12" w:tooltip="Бочарова Е.Н.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Бочарова Е.Н.</w:t>
        </w:r>
      </w:hyperlink>
      <w:r w:rsidRPr="009A651D">
        <w:rPr>
          <w:rFonts w:ascii="Times New Roman" w:eastAsia="Times New Roman" w:hAnsi="Times New Roman" w:cs="Times New Roman"/>
          <w:sz w:val="28"/>
          <w:szCs w:val="28"/>
          <w:lang w:val="kk-KZ" w:eastAsia="ru-RU"/>
        </w:rPr>
        <w:t xml:space="preserve">, </w:t>
      </w:r>
      <w:hyperlink r:id="rId13" w:tooltip="Марковский Г.И.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Марковский Г.И.</w:t>
        </w:r>
      </w:hyperlink>
      <w:r w:rsidRPr="009A651D">
        <w:rPr>
          <w:rFonts w:ascii="Times New Roman" w:eastAsia="Times New Roman" w:hAnsi="Times New Roman" w:cs="Times New Roman"/>
          <w:sz w:val="28"/>
          <w:szCs w:val="28"/>
          <w:lang w:val="kk-KZ" w:eastAsia="ru-RU"/>
        </w:rPr>
        <w:t xml:space="preserve">, </w:t>
      </w:r>
      <w:hyperlink r:id="rId14" w:tooltip="Гладышев С.А.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Гладышев С.А.</w:t>
        </w:r>
      </w:hyperlink>
      <w:r w:rsidRPr="009A651D">
        <w:rPr>
          <w:rFonts w:ascii="Times New Roman" w:eastAsia="Times New Roman" w:hAnsi="Times New Roman" w:cs="Times New Roman"/>
          <w:sz w:val="28"/>
          <w:szCs w:val="28"/>
          <w:lang w:val="kk-KZ" w:eastAsia="ru-RU"/>
        </w:rPr>
        <w:t xml:space="preserve">, </w:t>
      </w:r>
      <w:hyperlink r:id="rId15" w:tooltip="Ульянов Владимир Александрович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Ульянов В.А.</w:t>
        </w:r>
      </w:hyperlink>
      <w:r w:rsidRPr="009A651D">
        <w:rPr>
          <w:rFonts w:ascii="Times New Roman" w:eastAsia="Times New Roman" w:hAnsi="Times New Roman" w:cs="Times New Roman"/>
          <w:sz w:val="28"/>
          <w:szCs w:val="28"/>
          <w:lang w:val="kk-KZ" w:eastAsia="ru-RU"/>
        </w:rPr>
        <w:t xml:space="preserve">, </w:t>
      </w:r>
      <w:hyperlink r:id="rId16" w:tooltip="Чеха А.М.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Чеха А.М.</w:t>
        </w:r>
      </w:hyperlink>
      <w:r w:rsidRPr="009A651D">
        <w:rPr>
          <w:rFonts w:ascii="Times New Roman" w:eastAsia="Times New Roman" w:hAnsi="Times New Roman" w:cs="Times New Roman"/>
          <w:sz w:val="28"/>
          <w:szCs w:val="28"/>
          <w:lang w:val="kk-KZ" w:eastAsia="ru-RU"/>
        </w:rPr>
        <w:t xml:space="preserve">, </w:t>
      </w:r>
      <w:hyperlink r:id="rId17" w:tooltip="Козликин Максим Борисович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Козликин М.Б.</w:t>
        </w:r>
      </w:hyperlink>
      <w:r w:rsidRPr="009A651D">
        <w:rPr>
          <w:rFonts w:ascii="Times New Roman" w:eastAsia="Times New Roman" w:hAnsi="Times New Roman" w:cs="Times New Roman"/>
          <w:sz w:val="28"/>
          <w:szCs w:val="28"/>
          <w:lang w:val="kk-KZ" w:eastAsia="ru-RU"/>
        </w:rPr>
        <w:t xml:space="preserve">, </w:t>
      </w:r>
      <w:hyperlink r:id="rId18" w:tooltip="Искаков Г.Т.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Искаков Г.Т.</w:t>
        </w:r>
      </w:hyperlink>
      <w:r w:rsidRPr="009A651D">
        <w:rPr>
          <w:rFonts w:ascii="Times New Roman" w:eastAsia="Times New Roman" w:hAnsi="Times New Roman" w:cs="Times New Roman"/>
          <w:sz w:val="28"/>
          <w:szCs w:val="28"/>
          <w:lang w:val="kk-KZ" w:eastAsia="ru-RU"/>
        </w:rPr>
        <w:t xml:space="preserve">, </w:t>
      </w:r>
      <w:hyperlink r:id="rId19" w:tooltip="Васильев Сергей Константинович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Васильев С.К.</w:t>
        </w:r>
      </w:hyperlink>
      <w:r w:rsidRPr="009A651D">
        <w:rPr>
          <w:rFonts w:ascii="Times New Roman" w:eastAsia="Times New Roman" w:hAnsi="Times New Roman" w:cs="Times New Roman"/>
          <w:sz w:val="28"/>
          <w:szCs w:val="28"/>
          <w:lang w:val="kk-KZ" w:eastAsia="ru-RU"/>
        </w:rPr>
        <w:t xml:space="preserve">, </w:t>
      </w:r>
      <w:hyperlink r:id="rId20" w:tooltip="Shunkov M.V. (перейти на страницу сотрудника)" w:history="1">
        <w:r w:rsidRPr="009A651D">
          <w:rPr>
            <w:rFonts w:ascii="Times New Roman" w:eastAsia="Times New Roman" w:hAnsi="Times New Roman" w:cs="Times New Roman"/>
            <w:sz w:val="28"/>
            <w:szCs w:val="28"/>
            <w:bdr w:val="none" w:sz="0" w:space="0" w:color="auto" w:frame="1"/>
            <w:lang w:val="kk-KZ" w:eastAsia="ru-RU"/>
          </w:rPr>
          <w:t>Шуньков М.В.</w:t>
        </w:r>
      </w:hyperlink>
      <w:r w:rsidRPr="009A651D">
        <w:rPr>
          <w:rFonts w:ascii="Times New Roman" w:eastAsia="Times New Roman" w:hAnsi="Times New Roman" w:cs="Times New Roman"/>
          <w:sz w:val="28"/>
          <w:szCs w:val="28"/>
          <w:lang w:val="kk-KZ" w:eastAsia="ru-RU"/>
        </w:rPr>
        <w:t xml:space="preserve"> </w:t>
      </w:r>
      <w:hyperlink r:id="rId21" w:tooltip="Перейти на страницу статьи" w:history="1">
        <w:r w:rsidRPr="009A651D">
          <w:rPr>
            <w:rFonts w:ascii="Times New Roman" w:eastAsia="Times New Roman" w:hAnsi="Times New Roman" w:cs="Times New Roman"/>
            <w:sz w:val="28"/>
            <w:szCs w:val="28"/>
            <w:bdr w:val="none" w:sz="0" w:space="0" w:color="auto" w:frame="1"/>
            <w:lang w:eastAsia="ru-RU"/>
          </w:rPr>
          <w:t>Исследование индустрий начального верхнего палеолита на стоянке Ушбулак (Восточный Казахстан) в 2018 году</w:t>
        </w:r>
      </w:hyperlink>
      <w:r w:rsidRPr="009A651D">
        <w:rPr>
          <w:rFonts w:ascii="Times New Roman" w:eastAsia="Times New Roman" w:hAnsi="Times New Roman" w:cs="Times New Roman"/>
          <w:sz w:val="28"/>
          <w:szCs w:val="28"/>
          <w:lang w:val="kk-KZ" w:eastAsia="ru-RU"/>
        </w:rPr>
        <w:t xml:space="preserve"> </w:t>
      </w:r>
      <w:r w:rsidRPr="009A651D">
        <w:rPr>
          <w:rFonts w:ascii="Times New Roman" w:eastAsia="TimesNewRomanPSMT" w:hAnsi="Times New Roman" w:cs="Times New Roman"/>
          <w:sz w:val="28"/>
          <w:szCs w:val="28"/>
        </w:rPr>
        <w:t>//</w:t>
      </w:r>
      <w:r w:rsidRPr="009A651D">
        <w:rPr>
          <w:rFonts w:ascii="Times New Roman" w:eastAsia="Times New Roman" w:hAnsi="Times New Roman" w:cs="Times New Roman"/>
          <w:sz w:val="28"/>
          <w:szCs w:val="28"/>
          <w:lang w:eastAsia="ru-RU"/>
        </w:rPr>
        <w:t xml:space="preserve"> </w:t>
      </w:r>
      <w:hyperlink r:id="rId22" w:tooltip="Перейти на страницу журнала" w:history="1">
        <w:r w:rsidRPr="009A651D">
          <w:rPr>
            <w:rFonts w:ascii="Times New Roman" w:eastAsia="Times New Roman" w:hAnsi="Times New Roman" w:cs="Times New Roman"/>
            <w:iCs/>
            <w:sz w:val="28"/>
            <w:szCs w:val="28"/>
            <w:bdr w:val="none" w:sz="0" w:space="0" w:color="auto" w:frame="1"/>
            <w:lang w:eastAsia="ru-RU"/>
          </w:rPr>
          <w:t>Проблемы археологии, этнографии, антропологии Сибири и сопредельных территорий</w:t>
        </w:r>
      </w:hyperlink>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2018.</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w:t>
      </w:r>
      <w:r w:rsidRPr="009A651D">
        <w:rPr>
          <w:rFonts w:ascii="Times New Roman" w:eastAsia="Times New Roman" w:hAnsi="Times New Roman" w:cs="Times New Roman"/>
          <w:sz w:val="28"/>
          <w:szCs w:val="28"/>
          <w:lang w:eastAsia="ru-RU"/>
        </w:rPr>
        <w:t>.</w:t>
      </w:r>
      <w:r w:rsidRPr="009A651D">
        <w:rPr>
          <w:rFonts w:ascii="Times New Roman" w:eastAsia="Times New Roman" w:hAnsi="Times New Roman" w:cs="Times New Roman"/>
          <w:sz w:val="28"/>
          <w:szCs w:val="28"/>
          <w:lang w:val="kk-KZ" w:eastAsia="ru-RU"/>
        </w:rPr>
        <w:t xml:space="preserve"> ХХІ</w:t>
      </w:r>
      <w:r w:rsidRPr="009A651D">
        <w:rPr>
          <w:rFonts w:ascii="Times New Roman" w:eastAsia="Times New Roman" w:hAnsi="Times New Roman" w:cs="Times New Roman"/>
          <w:sz w:val="28"/>
          <w:szCs w:val="28"/>
          <w:lang w:val="en-US" w:eastAsia="ru-RU"/>
        </w:rPr>
        <w:t>V</w:t>
      </w:r>
      <w:r w:rsidRPr="009A651D">
        <w:rPr>
          <w:rFonts w:ascii="Times New Roman" w:eastAsia="Times New Roman" w:hAnsi="Times New Roman" w:cs="Times New Roman"/>
          <w:sz w:val="28"/>
          <w:szCs w:val="28"/>
          <w:lang w:eastAsia="ru-RU"/>
        </w:rPr>
        <w:t>.</w:t>
      </w:r>
      <w:r w:rsidRPr="009A651D">
        <w:rPr>
          <w:rFonts w:ascii="Times New Roman" w:eastAsia="TimesNewRomanPSMT" w:hAnsi="Times New Roman" w:cs="Times New Roman"/>
          <w:sz w:val="28"/>
          <w:szCs w:val="28"/>
        </w:rPr>
        <w:t xml:space="preserve"> –</w:t>
      </w:r>
      <w:r w:rsidRPr="009A651D">
        <w:rPr>
          <w:rFonts w:ascii="Times New Roman" w:eastAsia="Times New Roman" w:hAnsi="Times New Roman" w:cs="Times New Roman"/>
          <w:sz w:val="28"/>
          <w:szCs w:val="28"/>
          <w:lang w:eastAsia="ru-RU"/>
        </w:rPr>
        <w:t xml:space="preserve"> С. 18-24</w:t>
      </w:r>
      <w:r w:rsidRPr="009A651D">
        <w:rPr>
          <w:rFonts w:ascii="Times New Roman" w:eastAsia="Times New Roman" w:hAnsi="Times New Roman" w:cs="Times New Roman"/>
          <w:sz w:val="28"/>
          <w:szCs w:val="28"/>
          <w:lang w:val="kk-KZ" w:eastAsia="ru-RU"/>
        </w:rPr>
        <w:t>.</w:t>
      </w:r>
      <w:bookmarkEnd w:id="13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hAnsi="Times New Roman" w:cs="Times New Roman"/>
          <w:bCs/>
          <w:sz w:val="28"/>
          <w:szCs w:val="28"/>
        </w:rPr>
      </w:pPr>
      <w:bookmarkStart w:id="135" w:name="_Ref132820487"/>
      <w:r w:rsidRPr="009A651D">
        <w:rPr>
          <w:rFonts w:ascii="Times New Roman" w:eastAsiaTheme="minorEastAsia" w:hAnsi="Times New Roman" w:cs="Times New Roman"/>
          <w:sz w:val="28"/>
          <w:szCs w:val="28"/>
          <w:lang w:eastAsia="ru-RU"/>
        </w:rPr>
        <w:t>Деревянко А.П., Шуньков М.В., Маркин С.В. Динамика палеолитических индустрий в Африке и Евразии в позднем плейстоцене и проблема формирования Homo sapiens. – Новосибирск: Изд-во ИАЭТ СО РАН, 2014. – 228 с.</w:t>
      </w:r>
      <w:bookmarkEnd w:id="13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136" w:name="_Ref132810502"/>
      <w:r w:rsidRPr="009A651D">
        <w:rPr>
          <w:rFonts w:ascii="Times New Roman" w:eastAsia="TimesNewRomanPS-BoldMT" w:hAnsi="Times New Roman" w:cs="Times New Roman"/>
          <w:bCs/>
          <w:sz w:val="28"/>
          <w:szCs w:val="28"/>
          <w:lang w:val="en-US"/>
        </w:rPr>
        <w:t xml:space="preserve">Rybin E.P. </w:t>
      </w:r>
      <w:r w:rsidRPr="009A651D">
        <w:rPr>
          <w:rFonts w:ascii="Times New Roman" w:eastAsia="TimesNewRomanPSMT" w:hAnsi="Times New Roman" w:cs="Times New Roman"/>
          <w:sz w:val="28"/>
          <w:szCs w:val="28"/>
          <w:lang w:val="en-US"/>
        </w:rPr>
        <w:t xml:space="preserve">Tools, beads, and migrations: Specifi c cultural traits in the Initial Upper Paleolithic of southern Siberia and Central Asia // Quaternary Int. – 2014. – Vol. 347. – </w:t>
      </w:r>
      <w:r w:rsidRPr="009A651D">
        <w:rPr>
          <w:rFonts w:ascii="Times New Roman" w:eastAsia="TimesNewRomanPSMT" w:hAnsi="Times New Roman" w:cs="Times New Roman"/>
          <w:sz w:val="28"/>
          <w:szCs w:val="28"/>
        </w:rPr>
        <w:t>Р</w:t>
      </w:r>
      <w:r w:rsidRPr="009A651D">
        <w:rPr>
          <w:rFonts w:ascii="Times New Roman" w:eastAsia="TimesNewRomanPSMT" w:hAnsi="Times New Roman" w:cs="Times New Roman"/>
          <w:sz w:val="28"/>
          <w:szCs w:val="28"/>
          <w:lang w:val="en-US"/>
        </w:rPr>
        <w:t>. 39–52.</w:t>
      </w:r>
      <w:bookmarkEnd w:id="13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val="en-US" w:eastAsia="ru-RU"/>
        </w:rPr>
      </w:pPr>
      <w:bookmarkStart w:id="137" w:name="_Ref146571871"/>
      <w:r w:rsidRPr="009A651D">
        <w:rPr>
          <w:rFonts w:ascii="Times New Roman" w:eastAsiaTheme="minorEastAsia" w:hAnsi="Times New Roman" w:cs="Times New Roman"/>
          <w:sz w:val="28"/>
          <w:szCs w:val="28"/>
          <w:shd w:val="clear" w:color="auto" w:fill="FFFFFF"/>
          <w:lang w:val="kk-KZ" w:eastAsia="ru-RU"/>
        </w:rPr>
        <w:t>Anoikin А.А., Pavlenok G.D., Kharevich V.M., Taimagambetov Zh.K., Shalagina A.V., Gladyshe S.A., Ulyanov V.A.</w:t>
      </w:r>
      <w:r w:rsidRPr="009A651D">
        <w:rPr>
          <w:rFonts w:ascii="Times New Roman" w:eastAsiaTheme="minorEastAsia" w:hAnsi="Times New Roman" w:cs="Times New Roman"/>
          <w:sz w:val="28"/>
          <w:szCs w:val="28"/>
          <w:shd w:val="clear" w:color="auto" w:fill="FFFFFF"/>
          <w:lang w:val="en-US" w:eastAsia="ru-RU"/>
        </w:rPr>
        <w:t>,</w:t>
      </w:r>
      <w:r w:rsidRPr="009A651D">
        <w:rPr>
          <w:rFonts w:ascii="Times New Roman" w:eastAsiaTheme="minorEastAsia" w:hAnsi="Times New Roman" w:cs="Times New Roman"/>
          <w:sz w:val="28"/>
          <w:szCs w:val="28"/>
          <w:shd w:val="clear" w:color="auto" w:fill="FFFFFF"/>
          <w:lang w:val="kk-KZ" w:eastAsia="ru-RU"/>
        </w:rPr>
        <w:t xml:space="preserve"> </w:t>
      </w:r>
      <w:r w:rsidRPr="009A651D">
        <w:rPr>
          <w:rFonts w:ascii="Times New Roman" w:eastAsiaTheme="minorEastAsia" w:hAnsi="Times New Roman" w:cs="Times New Roman"/>
          <w:sz w:val="28"/>
          <w:szCs w:val="28"/>
          <w:shd w:val="clear" w:color="auto" w:fill="FFFFFF"/>
          <w:lang w:val="en-US" w:eastAsia="ru-RU"/>
        </w:rPr>
        <w:t>Duvanbekov R.S.,</w:t>
      </w:r>
      <w:r w:rsidRPr="009A651D">
        <w:rPr>
          <w:rFonts w:ascii="Times New Roman" w:eastAsiaTheme="minorEastAsia" w:hAnsi="Times New Roman" w:cs="Times New Roman"/>
          <w:sz w:val="28"/>
          <w:szCs w:val="28"/>
          <w:shd w:val="clear" w:color="auto" w:fill="FFFFFF"/>
          <w:lang w:val="kk-KZ" w:eastAsia="ru-RU"/>
        </w:rPr>
        <w:t xml:space="preserve"> Shunkov M.V. Ushbulak - A new stratified Upper Paleolithic site in northeastern Kazakhstan </w:t>
      </w:r>
      <w:r w:rsidRPr="009A651D">
        <w:rPr>
          <w:rFonts w:ascii="Times New Roman" w:eastAsiaTheme="minorEastAsia" w:hAnsi="Times New Roman" w:cs="Times New Roman"/>
          <w:sz w:val="28"/>
          <w:szCs w:val="28"/>
          <w:lang w:val="kk-KZ" w:eastAsia="ru-RU"/>
        </w:rPr>
        <w:t>//</w:t>
      </w:r>
      <w:r w:rsidRPr="009A651D">
        <w:rPr>
          <w:rFonts w:ascii="Times New Roman" w:eastAsiaTheme="minorEastAsia" w:hAnsi="Times New Roman" w:cs="Times New Roman"/>
          <w:sz w:val="28"/>
          <w:szCs w:val="28"/>
          <w:shd w:val="clear" w:color="auto" w:fill="FFFFFF"/>
          <w:lang w:val="kk-KZ" w:eastAsia="ru-RU"/>
        </w:rPr>
        <w:t xml:space="preserve"> </w:t>
      </w:r>
      <w:r w:rsidRPr="009A651D">
        <w:rPr>
          <w:rFonts w:ascii="Times New Roman" w:eastAsiaTheme="minorEastAsia" w:hAnsi="Times New Roman" w:cs="Times New Roman"/>
          <w:bCs/>
          <w:sz w:val="28"/>
          <w:szCs w:val="28"/>
          <w:lang w:val="en-US" w:eastAsia="ru-RU"/>
        </w:rPr>
        <w:t xml:space="preserve">Archaeology, Ethnology &amp; Anthropology of Eurasia. Novosibirsk - 2019. 47/4. </w:t>
      </w:r>
      <w:r w:rsidRPr="009A651D">
        <w:rPr>
          <w:rFonts w:ascii="Times New Roman" w:eastAsiaTheme="minorEastAsia" w:hAnsi="Times New Roman" w:cs="Times New Roman"/>
          <w:sz w:val="28"/>
          <w:szCs w:val="28"/>
          <w:lang w:val="en-US" w:eastAsia="ru-RU"/>
        </w:rPr>
        <w:t>P. 16-29.</w:t>
      </w:r>
      <w:bookmarkEnd w:id="137"/>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38" w:name="_Ref146571854"/>
      <w:r w:rsidRPr="009A651D">
        <w:rPr>
          <w:rFonts w:ascii="Times New Roman" w:eastAsiaTheme="minorEastAsia" w:hAnsi="Times New Roman" w:cs="Times New Roman"/>
          <w:sz w:val="28"/>
          <w:szCs w:val="28"/>
          <w:lang w:eastAsia="ru-RU"/>
        </w:rPr>
        <w:t>Павленок Г.Д., Анойкин А.А., Бочарова Е.Н., Ульянов В.А., Гладышев С.А., Марковский Г.И., Таймагамбетов Ж.К. Изучение материалов финала верхнего палеолита на стоянке Ушбулак в 2019 году // Проблемы археологии, этнографии, антропологии Сибири и сопредельных территорий.</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Изд-во ИАЭТ СО РАН, 2019.</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 25.</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187-194.</w:t>
      </w:r>
      <w:bookmarkEnd w:id="13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39" w:name="_Ref146571914"/>
      <w:r w:rsidRPr="009A651D">
        <w:rPr>
          <w:rFonts w:ascii="Times New Roman" w:eastAsiaTheme="minorEastAsia" w:hAnsi="Times New Roman" w:cs="Times New Roman"/>
          <w:sz w:val="28"/>
          <w:szCs w:val="28"/>
          <w:lang w:eastAsia="ru-RU"/>
        </w:rPr>
        <w:t xml:space="preserve">Анойкин А.А., </w:t>
      </w:r>
      <w:r w:rsidRPr="009A651D">
        <w:rPr>
          <w:rFonts w:ascii="Times New Roman" w:eastAsiaTheme="minorEastAsia" w:hAnsi="Times New Roman" w:cs="Times New Roman"/>
          <w:sz w:val="28"/>
          <w:szCs w:val="28"/>
          <w:shd w:val="clear" w:color="auto" w:fill="FFFFFF"/>
          <w:lang w:eastAsia="ru-RU"/>
        </w:rPr>
        <w:t>Харевич В.М., Бочаров</w:t>
      </w:r>
      <w:r w:rsidRPr="009A651D">
        <w:rPr>
          <w:rFonts w:ascii="Times New Roman" w:eastAsiaTheme="minorEastAsia" w:hAnsi="Times New Roman" w:cs="Times New Roman"/>
          <w:sz w:val="28"/>
          <w:szCs w:val="28"/>
          <w:shd w:val="clear" w:color="auto" w:fill="FFFFFF"/>
          <w:lang w:val="kk-KZ" w:eastAsia="ru-RU"/>
        </w:rPr>
        <w:t>а</w:t>
      </w:r>
      <w:r w:rsidRPr="009A651D">
        <w:rPr>
          <w:rFonts w:ascii="Times New Roman" w:eastAsiaTheme="minorEastAsia" w:hAnsi="Times New Roman" w:cs="Times New Roman"/>
          <w:sz w:val="28"/>
          <w:szCs w:val="28"/>
          <w:shd w:val="clear" w:color="auto" w:fill="FFFFFF"/>
          <w:lang w:eastAsia="ru-RU"/>
        </w:rPr>
        <w:t xml:space="preserve"> Е.Н., Макаров С.С., Папин А.Д., Таймагамбетов Ж.К.,</w:t>
      </w:r>
      <w:r w:rsidRPr="009A651D">
        <w:rPr>
          <w:rFonts w:ascii="Times New Roman" w:eastAsiaTheme="minorEastAsia" w:hAnsi="Times New Roman" w:cs="Times New Roman"/>
          <w:sz w:val="28"/>
          <w:szCs w:val="28"/>
          <w:shd w:val="clear" w:color="auto" w:fill="FFFFFF"/>
          <w:lang w:val="kk-KZ" w:eastAsia="ru-RU"/>
        </w:rPr>
        <w:t xml:space="preserve"> Дуванбеков Р.С.,</w:t>
      </w:r>
      <w:r w:rsidRPr="009A651D">
        <w:rPr>
          <w:rFonts w:ascii="Times New Roman" w:eastAsiaTheme="minorEastAsia" w:hAnsi="Times New Roman" w:cs="Times New Roman"/>
          <w:sz w:val="28"/>
          <w:szCs w:val="28"/>
          <w:shd w:val="clear" w:color="auto" w:fill="FFFFFF"/>
          <w:lang w:eastAsia="ru-RU"/>
        </w:rPr>
        <w:t xml:space="preserve"> </w:t>
      </w:r>
      <w:r w:rsidRPr="009A651D">
        <w:rPr>
          <w:rFonts w:ascii="Times New Roman" w:eastAsiaTheme="minorEastAsia" w:hAnsi="Times New Roman" w:cs="Times New Roman"/>
          <w:sz w:val="28"/>
          <w:szCs w:val="28"/>
          <w:lang w:eastAsia="ru-RU"/>
        </w:rPr>
        <w:t>Манскова Е.А.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Исследование верхнепалеолитической стоянки Ушбулак (Восточный Казахстан) в 2022 году</w:t>
      </w:r>
      <w:r w:rsidRPr="009A651D">
        <w:rPr>
          <w:rFonts w:ascii="Times New Roman" w:eastAsiaTheme="minorEastAsia" w:hAnsi="Times New Roman" w:cs="Times New Roman"/>
          <w:sz w:val="28"/>
          <w:szCs w:val="28"/>
          <w:shd w:val="clear" w:color="auto" w:fill="FFFFFF"/>
          <w:lang w:eastAsia="ru-RU"/>
        </w:rPr>
        <w:t xml:space="preserve"> // Проблемы археологии, этнографии, антропологии Сибири и сопредельных территорий.</w:t>
      </w:r>
      <w:r w:rsidRPr="009A651D">
        <w:rPr>
          <w:rFonts w:ascii="Times New Roman" w:eastAsiaTheme="minorEastAsia" w:hAnsi="Times New Roman" w:cs="Times New Roman"/>
          <w:bCs/>
          <w:sz w:val="28"/>
          <w:szCs w:val="28"/>
          <w:lang w:val="kk-KZ" w:eastAsia="ru-RU"/>
        </w:rPr>
        <w:t xml:space="preserve"> – Новосибирск: Изд-во ИАЭТ СО РАН,</w:t>
      </w:r>
      <w:r w:rsidRPr="009A651D">
        <w:rPr>
          <w:rFonts w:ascii="Times New Roman" w:eastAsiaTheme="minorEastAsia" w:hAnsi="Times New Roman" w:cs="Times New Roman"/>
          <w:sz w:val="28"/>
          <w:szCs w:val="28"/>
          <w:shd w:val="clear" w:color="auto" w:fill="FFFFFF"/>
          <w:lang w:eastAsia="ru-RU"/>
        </w:rPr>
        <w:t xml:space="preserve"> 2022. – Т. XXV</w:t>
      </w:r>
      <w:r w:rsidRPr="009A651D">
        <w:rPr>
          <w:rFonts w:ascii="Times New Roman" w:eastAsiaTheme="minorEastAsia" w:hAnsi="Times New Roman" w:cs="Times New Roman"/>
          <w:sz w:val="28"/>
          <w:szCs w:val="28"/>
          <w:shd w:val="clear" w:color="auto" w:fill="FFFFFF"/>
          <w:lang w:val="en-US" w:eastAsia="ru-RU"/>
        </w:rPr>
        <w:t>III</w:t>
      </w:r>
      <w:r w:rsidRPr="009A651D">
        <w:rPr>
          <w:rFonts w:ascii="Times New Roman" w:eastAsiaTheme="minorEastAsia" w:hAnsi="Times New Roman" w:cs="Times New Roman"/>
          <w:sz w:val="28"/>
          <w:szCs w:val="28"/>
          <w:shd w:val="clear" w:color="auto" w:fill="FFFFFF"/>
          <w:lang w:eastAsia="ru-RU"/>
        </w:rPr>
        <w:t>. С. 43-51.</w:t>
      </w:r>
      <w:bookmarkEnd w:id="139"/>
      <w:r w:rsidRPr="009A651D">
        <w:rPr>
          <w:rFonts w:ascii="Times New Roman" w:eastAsiaTheme="minorEastAsia" w:hAnsi="Times New Roman" w:cs="Times New Roman"/>
          <w:sz w:val="28"/>
          <w:szCs w:val="28"/>
          <w:shd w:val="clear" w:color="auto" w:fill="FFFFFF"/>
          <w:lang w:eastAsia="ru-RU"/>
        </w:rPr>
        <w:t xml:space="preserve"> </w:t>
      </w:r>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0" w:name="_Ref146571923"/>
      <w:r w:rsidRPr="009A651D">
        <w:rPr>
          <w:rFonts w:ascii="Times New Roman" w:eastAsiaTheme="minorEastAsia" w:hAnsi="Times New Roman" w:cs="Times New Roman"/>
          <w:sz w:val="28"/>
          <w:szCs w:val="28"/>
          <w:lang w:eastAsia="ru-RU"/>
        </w:rPr>
        <w:t>Курбанов Р.Н., Ульянов В.А., Анойкин А.А., Павленок Г.Д.,</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Семиколенных Д.В., Харевич В.М., Таймагамбетов Ж.К., Мюррей Э.С. Первая люминесцентная хронология начального верхнего палеолита восточного казахстана (по материалам стоянки Ушбулак) //</w:t>
      </w:r>
      <w:r w:rsidRPr="009A651D">
        <w:rPr>
          <w:rFonts w:ascii="Times New Roman" w:eastAsiaTheme="minorEastAsia" w:hAnsi="Times New Roman" w:cs="Times New Roman"/>
          <w:sz w:val="28"/>
          <w:szCs w:val="28"/>
          <w:lang w:val="kk-KZ" w:eastAsia="ru-RU"/>
        </w:rPr>
        <w:t xml:space="preserve"> Вестн. Моск. ун-та. Сер. 5. Геогр. 2021.</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val="kk-KZ" w:eastAsia="ru-RU"/>
        </w:rPr>
        <w:t xml:space="preserve"> № 5. </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val="kk-KZ" w:eastAsia="ru-RU"/>
        </w:rPr>
        <w:t>С. 131–148.</w:t>
      </w:r>
      <w:bookmarkStart w:id="141" w:name="_Ref134467389"/>
      <w:bookmarkEnd w:id="140"/>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2" w:name="_Ref146571951"/>
      <w:r w:rsidRPr="009A651D">
        <w:rPr>
          <w:rFonts w:ascii="Times New Roman" w:eastAsiaTheme="minorEastAsia" w:hAnsi="Times New Roman" w:cs="Times New Roman"/>
          <w:sz w:val="28"/>
          <w:szCs w:val="28"/>
          <w:lang w:eastAsia="ru-RU"/>
        </w:rPr>
        <w:t>Деревянко А.П., Кривошапкин А.И., Анойкин А.А. и др. Ранний верхний палеолит Узбекистана: индустрия грота Оби-Рахмат (по материалам слоев 2-14) // Археология, этнография и антропология Евразии.</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2001.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№4.</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42</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63.</w:t>
      </w:r>
      <w:bookmarkStart w:id="143" w:name="_Ref134466198"/>
      <w:bookmarkEnd w:id="141"/>
      <w:bookmarkEnd w:id="142"/>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4" w:name="_Ref146571962"/>
      <w:r w:rsidRPr="009A651D">
        <w:rPr>
          <w:rFonts w:ascii="Times New Roman" w:eastAsiaTheme="minorEastAsia" w:hAnsi="Times New Roman" w:cs="Times New Roman"/>
          <w:sz w:val="28"/>
          <w:szCs w:val="28"/>
          <w:lang w:eastAsia="ru-RU"/>
        </w:rPr>
        <w:t>Холюшкин Ю.П. Проблемы корреляции позднепалеолитических индустрий Сибири и Средней Азии.</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Новосибирск: Наука, Ленингр. отд-ние, 1981.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120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w:t>
      </w:r>
      <w:bookmarkStart w:id="145" w:name="_Ref134466235"/>
      <w:bookmarkEnd w:id="143"/>
      <w:bookmarkEnd w:id="14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6" w:name="_Ref146571970"/>
      <w:r w:rsidRPr="009A651D">
        <w:rPr>
          <w:rFonts w:ascii="Times New Roman" w:eastAsiaTheme="minorEastAsia" w:hAnsi="Times New Roman" w:cs="Times New Roman"/>
          <w:sz w:val="28"/>
          <w:szCs w:val="28"/>
          <w:lang w:eastAsia="ru-RU"/>
        </w:rPr>
        <w:t xml:space="preserve">Замятнин С.Н. О возникновении локальных различий в культуре палеолитического периода // Труды Института этнографии АН СССР. Новая серия. - М.-Л.: Наука, 1951. – Т. </w:t>
      </w:r>
      <w:r w:rsidRPr="009A651D">
        <w:rPr>
          <w:rFonts w:ascii="Times New Roman" w:eastAsiaTheme="minorEastAsia" w:hAnsi="Times New Roman" w:cs="Times New Roman"/>
          <w:sz w:val="28"/>
          <w:szCs w:val="28"/>
          <w:lang w:val="en-US" w:eastAsia="ru-RU"/>
        </w:rPr>
        <w:t>XVI</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45</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89.</w:t>
      </w:r>
      <w:bookmarkStart w:id="147" w:name="_Ref134466292"/>
      <w:bookmarkEnd w:id="145"/>
      <w:bookmarkEnd w:id="146"/>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48" w:name="_Ref146571980"/>
      <w:r w:rsidRPr="009A651D">
        <w:rPr>
          <w:rFonts w:ascii="Times New Roman" w:eastAsiaTheme="minorEastAsia" w:hAnsi="Times New Roman" w:cs="Times New Roman"/>
          <w:sz w:val="28"/>
          <w:szCs w:val="28"/>
          <w:lang w:eastAsia="ru-RU"/>
        </w:rPr>
        <w:t>Окладников А.П. Сибирь в древнекаменном веке. Эпоха палеолита // История Сибири.</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Л.,</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1968.</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Т.1.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5</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87.</w:t>
      </w:r>
      <w:bookmarkStart w:id="149" w:name="_Ref134466429"/>
      <w:bookmarkEnd w:id="147"/>
      <w:bookmarkEnd w:id="14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50" w:name="_Ref146571987"/>
      <w:r w:rsidRPr="009A651D">
        <w:rPr>
          <w:rFonts w:ascii="Times New Roman" w:eastAsiaTheme="minorEastAsia" w:hAnsi="Times New Roman" w:cs="Times New Roman"/>
          <w:sz w:val="28"/>
          <w:szCs w:val="28"/>
          <w:lang w:eastAsia="ru-RU"/>
        </w:rPr>
        <w:t>Окладников А.П. Палеолит Центральной Азии. Мойлтын-Ам (Монголия). - Новосибирск: Наука, 1981.</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460 с.</w:t>
      </w:r>
      <w:bookmarkEnd w:id="149"/>
      <w:bookmarkEnd w:id="15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51" w:name="_Ref134453453"/>
      <w:r w:rsidRPr="009A651D">
        <w:rPr>
          <w:rFonts w:ascii="Times New Roman" w:eastAsiaTheme="minorEastAsia" w:hAnsi="Times New Roman" w:cs="Times New Roman"/>
          <w:sz w:val="28"/>
          <w:szCs w:val="28"/>
          <w:lang w:eastAsia="ru-RU"/>
        </w:rPr>
        <w:t>Археология, геология и палеогеография плейстоцена и голоцена Горного Алтая / А.П. Деревянко, А.К. Агаджанян, Г.Ф. Барышников и др. – Новосибирск: Изд-во Института археологии и этнографии СО РАН, 1998. – 230 с.</w:t>
      </w:r>
      <w:bookmarkStart w:id="152" w:name="_Ref134466956"/>
      <w:bookmarkEnd w:id="15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53" w:name="_Ref146572014"/>
      <w:r w:rsidRPr="009A651D">
        <w:rPr>
          <w:rFonts w:ascii="Times New Roman" w:eastAsiaTheme="minorEastAsia" w:hAnsi="Times New Roman" w:cs="Times New Roman"/>
          <w:sz w:val="28"/>
          <w:szCs w:val="28"/>
          <w:lang w:eastAsia="ru-RU"/>
        </w:rPr>
        <w:t>Окладников А.П. Освоение палеолитическим человеком Сибири // Материалы по изучению четвертичного периода СССР.</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М.-Л.: Наука, 1950.</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Вып. 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150</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158.</w:t>
      </w:r>
      <w:bookmarkEnd w:id="152"/>
      <w:bookmarkEnd w:id="153"/>
    </w:p>
    <w:p w:rsidR="009A651D" w:rsidRPr="009A651D" w:rsidRDefault="009A651D" w:rsidP="00D23813">
      <w:pPr>
        <w:numPr>
          <w:ilvl w:val="0"/>
          <w:numId w:val="1"/>
        </w:numPr>
        <w:spacing w:after="0" w:line="240" w:lineRule="auto"/>
        <w:ind w:right="142" w:firstLine="709"/>
        <w:jc w:val="both"/>
        <w:rPr>
          <w:rFonts w:ascii="Times New Roman" w:eastAsiaTheme="minorEastAsia" w:hAnsi="Times New Roman" w:cs="Times New Roman"/>
          <w:sz w:val="28"/>
          <w:szCs w:val="28"/>
          <w:lang w:eastAsia="ru-RU"/>
        </w:rPr>
      </w:pPr>
      <w:bookmarkStart w:id="154" w:name="_Ref134467251"/>
      <w:r w:rsidRPr="009A651D">
        <w:rPr>
          <w:rFonts w:ascii="Times New Roman" w:eastAsiaTheme="minorEastAsia" w:hAnsi="Times New Roman" w:cs="Times New Roman"/>
          <w:sz w:val="28"/>
          <w:szCs w:val="28"/>
          <w:lang w:eastAsia="ru-RU"/>
        </w:rPr>
        <w:t>Медоев А.Г. Предварительные данные о палеолите в долине р. Туранга (Северное Прибалхашье) // Известия АН КазССР. Серия истории, археологии и этнологии.</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1962.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Вып. 2.</w:t>
      </w:r>
      <w:r w:rsidRPr="009A651D">
        <w:rPr>
          <w:rFonts w:ascii="Times New Roman" w:eastAsia="TimesNewRomanPSMT" w:hAnsi="Times New Roman" w:cs="Times New Roman"/>
          <w:sz w:val="28"/>
          <w:szCs w:val="28"/>
        </w:rPr>
        <w:t xml:space="preserve"> – </w:t>
      </w:r>
      <w:r w:rsidRPr="009A651D">
        <w:rPr>
          <w:rFonts w:ascii="Times New Roman" w:eastAsiaTheme="minorEastAsia" w:hAnsi="Times New Roman" w:cs="Times New Roman"/>
          <w:sz w:val="28"/>
          <w:szCs w:val="28"/>
          <w:lang w:eastAsia="ru-RU"/>
        </w:rPr>
        <w:t>С. 94</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105.</w:t>
      </w:r>
      <w:bookmarkEnd w:id="154"/>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55" w:name="_Ref132810079"/>
      <w:r w:rsidRPr="009A651D">
        <w:rPr>
          <w:rFonts w:ascii="Times New Roman" w:eastAsia="TimesNewRomanPS-BoldMT" w:hAnsi="Times New Roman" w:cs="Times New Roman"/>
          <w:bCs/>
          <w:sz w:val="28"/>
          <w:szCs w:val="28"/>
        </w:rPr>
        <w:t xml:space="preserve">Деревянко А.П., Петрин В.Т., Рыбин Е.П., Чевалков Л.М. </w:t>
      </w:r>
      <w:r w:rsidRPr="009A651D">
        <w:rPr>
          <w:rFonts w:ascii="Times New Roman" w:eastAsia="TimesNewRomanPSMT" w:hAnsi="Times New Roman" w:cs="Times New Roman"/>
          <w:sz w:val="28"/>
          <w:szCs w:val="28"/>
        </w:rPr>
        <w:t>Палеолитические комплексы стратифицированной части стоянки Кара-Бом (мустье – верхний палеолит). – Новосибирск: Изд-во ИАЭТ СО РАН, 1998. – 280 с.</w:t>
      </w:r>
      <w:bookmarkEnd w:id="155"/>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56" w:name="_Ref132810163"/>
      <w:r w:rsidRPr="009A651D">
        <w:rPr>
          <w:rFonts w:ascii="Times New Roman" w:eastAsia="TimesNewRomanPS-BoldMT" w:hAnsi="Times New Roman" w:cs="Times New Roman"/>
          <w:bCs/>
          <w:sz w:val="28"/>
          <w:szCs w:val="28"/>
        </w:rPr>
        <w:t xml:space="preserve">Деревянко А.П., Шуньков М.В. </w:t>
      </w:r>
      <w:r w:rsidRPr="009A651D">
        <w:rPr>
          <w:rFonts w:ascii="Times New Roman" w:eastAsia="TimesNewRomanPSMT" w:hAnsi="Times New Roman" w:cs="Times New Roman"/>
          <w:sz w:val="28"/>
          <w:szCs w:val="28"/>
        </w:rPr>
        <w:t>Становление верхнепалеолитических традиций на Алтае // Переход от среднего к позднему палеолиту в Евразии: гипотезы и факты. – Новосибирск: Изд-во ИАЭТ СО РАН, 2005. – С. 283–311.</w:t>
      </w:r>
      <w:bookmarkEnd w:id="15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57" w:name="_Ref132991548"/>
      <w:bookmarkStart w:id="158" w:name="_Ref146572249"/>
      <w:r w:rsidRPr="009A651D">
        <w:rPr>
          <w:rFonts w:ascii="Times New Roman" w:eastAsiaTheme="minorEastAsia" w:hAnsi="Times New Roman" w:cs="Times New Roman"/>
          <w:sz w:val="28"/>
          <w:szCs w:val="28"/>
          <w:lang w:val="kk-KZ" w:eastAsia="ru-RU"/>
        </w:rPr>
        <w:t xml:space="preserve">Деревянко А.П., Петрин В.Т., Рыбин Е.П. Характер </w:t>
      </w:r>
      <w:r w:rsidRPr="009A651D">
        <w:rPr>
          <w:rFonts w:ascii="Times New Roman" w:eastAsiaTheme="minorEastAsia" w:hAnsi="Times New Roman" w:cs="Times New Roman"/>
          <w:spacing w:val="-2"/>
          <w:sz w:val="28"/>
          <w:szCs w:val="28"/>
          <w:lang w:val="kk-KZ" w:eastAsia="ru-RU"/>
        </w:rPr>
        <w:t xml:space="preserve">перехода от мустье к позднему </w:t>
      </w:r>
      <w:r w:rsidRPr="009A651D">
        <w:rPr>
          <w:rFonts w:ascii="Times New Roman" w:eastAsiaTheme="minorEastAsia" w:hAnsi="Times New Roman" w:cs="Times New Roman"/>
          <w:spacing w:val="-1"/>
          <w:sz w:val="28"/>
          <w:szCs w:val="28"/>
          <w:lang w:val="kk-KZ" w:eastAsia="ru-RU"/>
        </w:rPr>
        <w:t>палеолиту на Алтае (по мате</w:t>
      </w:r>
      <w:r w:rsidRPr="009A651D">
        <w:rPr>
          <w:rFonts w:ascii="Times New Roman" w:eastAsiaTheme="minorEastAsia" w:hAnsi="Times New Roman" w:cs="Times New Roman"/>
          <w:sz w:val="28"/>
          <w:szCs w:val="28"/>
          <w:lang w:val="kk-KZ" w:eastAsia="ru-RU"/>
        </w:rPr>
        <w:t>риалам стоянки Кара-Бом) // Археология, этнография и антропология Евразии. – 2000. – № 2. – С. 31–52.</w:t>
      </w:r>
      <w:bookmarkEnd w:id="157"/>
      <w:bookmarkEnd w:id="158"/>
    </w:p>
    <w:p w:rsidR="009A651D" w:rsidRPr="009A651D" w:rsidRDefault="009A651D" w:rsidP="00D23813">
      <w:pPr>
        <w:numPr>
          <w:ilvl w:val="0"/>
          <w:numId w:val="1"/>
        </w:numPr>
        <w:spacing w:after="0" w:line="240" w:lineRule="auto"/>
        <w:ind w:right="142" w:firstLine="709"/>
        <w:contextualSpacing/>
        <w:jc w:val="both"/>
        <w:rPr>
          <w:rFonts w:ascii="Times New Roman" w:eastAsiaTheme="minorEastAsia" w:hAnsi="Times New Roman" w:cs="Times New Roman"/>
          <w:sz w:val="28"/>
          <w:szCs w:val="28"/>
          <w:lang w:eastAsia="ru-RU"/>
        </w:rPr>
      </w:pPr>
      <w:bookmarkStart w:id="159" w:name="_Ref132810434"/>
      <w:r w:rsidRPr="009A651D">
        <w:rPr>
          <w:rFonts w:ascii="Times New Roman" w:eastAsia="TimesNewRomanPS-BoldMT" w:hAnsi="Times New Roman" w:cs="Times New Roman"/>
          <w:bCs/>
          <w:sz w:val="28"/>
          <w:szCs w:val="28"/>
        </w:rPr>
        <w:t xml:space="preserve">Абрамова З.А. </w:t>
      </w:r>
      <w:r w:rsidRPr="009A651D">
        <w:rPr>
          <w:rFonts w:ascii="Times New Roman" w:eastAsia="TimesNewRomanPSMT" w:hAnsi="Times New Roman" w:cs="Times New Roman"/>
          <w:sz w:val="28"/>
          <w:szCs w:val="28"/>
        </w:rPr>
        <w:t>Клиновидные нуклеусы в палеолите Северной Азии // Палеолит и неолит. – Л.: Наука, 1986. – С. 11–16.</w:t>
      </w:r>
      <w:bookmarkEnd w:id="15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0" w:name="_Ref132991802"/>
      <w:r w:rsidRPr="009A651D">
        <w:rPr>
          <w:rFonts w:ascii="Times New Roman" w:eastAsiaTheme="minorEastAsia" w:hAnsi="Times New Roman" w:cs="Times New Roman"/>
          <w:spacing w:val="-3"/>
          <w:sz w:val="28"/>
          <w:szCs w:val="28"/>
          <w:lang w:eastAsia="ru-RU"/>
        </w:rPr>
        <w:t xml:space="preserve">Лисицын Н.Ф. </w:t>
      </w:r>
      <w:r w:rsidRPr="009A651D">
        <w:rPr>
          <w:rFonts w:ascii="Times New Roman" w:eastAsiaTheme="minorEastAsia" w:hAnsi="Times New Roman" w:cs="Times New Roman"/>
          <w:spacing w:val="-2"/>
          <w:sz w:val="28"/>
          <w:szCs w:val="28"/>
          <w:lang w:eastAsia="ru-RU"/>
        </w:rPr>
        <w:t xml:space="preserve">Поздний палеолит Чулымо-Енисейского </w:t>
      </w:r>
      <w:r w:rsidRPr="009A651D">
        <w:rPr>
          <w:rFonts w:ascii="Times New Roman" w:eastAsiaTheme="minorEastAsia" w:hAnsi="Times New Roman" w:cs="Times New Roman"/>
          <w:sz w:val="28"/>
          <w:szCs w:val="28"/>
          <w:lang w:eastAsia="ru-RU"/>
        </w:rPr>
        <w:t>междуречья // Тр. ИИМКРАН. – СПб.: Изд-во ИИМК РАН, 2000.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Т.II. – 230</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с.</w:t>
      </w:r>
      <w:bookmarkEnd w:id="16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eastAsia="ru-RU"/>
        </w:rPr>
      </w:pPr>
      <w:bookmarkStart w:id="161" w:name="_Ref132991856"/>
      <w:r w:rsidRPr="009A651D">
        <w:rPr>
          <w:rFonts w:ascii="Times New Roman" w:eastAsiaTheme="minorEastAsia" w:hAnsi="Times New Roman" w:cs="Times New Roman"/>
          <w:sz w:val="28"/>
          <w:szCs w:val="28"/>
          <w:lang w:eastAsia="ru-RU"/>
        </w:rPr>
        <w:t>Абрамова З.А. Палеолит Енисея: Кокоревская культура.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Новосибирск: Наука, 1979. –</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200 с.</w:t>
      </w:r>
      <w:bookmarkEnd w:id="16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2" w:name="_Ref132991930"/>
      <w:r w:rsidRPr="009A651D">
        <w:rPr>
          <w:rFonts w:ascii="Times New Roman" w:eastAsiaTheme="minorEastAsia" w:hAnsi="Times New Roman" w:cs="Times New Roman"/>
          <w:spacing w:val="-3"/>
          <w:sz w:val="28"/>
          <w:szCs w:val="28"/>
          <w:lang w:eastAsia="ru-RU"/>
        </w:rPr>
        <w:t xml:space="preserve">Харевич </w:t>
      </w:r>
      <w:r w:rsidRPr="009A651D">
        <w:rPr>
          <w:rFonts w:ascii="Times New Roman" w:eastAsiaTheme="minorEastAsia" w:hAnsi="Times New Roman" w:cs="Times New Roman"/>
          <w:spacing w:val="-2"/>
          <w:sz w:val="28"/>
          <w:szCs w:val="28"/>
          <w:lang w:eastAsia="ru-RU"/>
        </w:rPr>
        <w:t xml:space="preserve">В.М., Акимова Е.В., Вашков А.А. К проблеме верхней границы кокоревской </w:t>
      </w:r>
      <w:r w:rsidRPr="009A651D">
        <w:rPr>
          <w:rFonts w:ascii="Times New Roman" w:eastAsiaTheme="minorEastAsia" w:hAnsi="Times New Roman" w:cs="Times New Roman"/>
          <w:spacing w:val="-1"/>
          <w:sz w:val="28"/>
          <w:szCs w:val="28"/>
          <w:lang w:eastAsia="ru-RU"/>
        </w:rPr>
        <w:t>культуры в позднем палеоли</w:t>
      </w:r>
      <w:r w:rsidRPr="009A651D">
        <w:rPr>
          <w:rFonts w:ascii="Times New Roman" w:eastAsiaTheme="minorEastAsia" w:hAnsi="Times New Roman" w:cs="Times New Roman"/>
          <w:sz w:val="28"/>
          <w:szCs w:val="28"/>
          <w:lang w:eastAsia="ru-RU"/>
        </w:rPr>
        <w:t>те Енисея (по материалам стоянки Троицкая) // Вестн. Том. гос. ун-та. – 2017. – № 418. – С. 182–190.</w:t>
      </w:r>
      <w:bookmarkEnd w:id="16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3" w:name="_Ref132991998"/>
      <w:r w:rsidRPr="009A651D">
        <w:rPr>
          <w:rFonts w:ascii="Times New Roman" w:eastAsiaTheme="minorEastAsia" w:hAnsi="Times New Roman" w:cs="Times New Roman"/>
          <w:sz w:val="28"/>
          <w:szCs w:val="28"/>
          <w:lang w:eastAsia="ru-RU"/>
        </w:rPr>
        <w:t>Кунгуров А.Л. Проблемы исследования мезолита Алтая // Изв. Алт. гос. ун-та. – 2008. – №4-2 (60). – С. 121–126.</w:t>
      </w:r>
      <w:bookmarkEnd w:id="163"/>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4" w:name="_Ref132992045"/>
      <w:r w:rsidRPr="009A651D">
        <w:rPr>
          <w:rFonts w:ascii="Times New Roman" w:eastAsiaTheme="minorEastAsia" w:hAnsi="Times New Roman" w:cs="Times New Roman"/>
          <w:sz w:val="28"/>
          <w:szCs w:val="28"/>
          <w:lang w:eastAsia="ru-RU"/>
        </w:rPr>
        <w:t>Мерц В.К. Периодизация голоценовых комплексов Се</w:t>
      </w:r>
      <w:r w:rsidRPr="009A651D">
        <w:rPr>
          <w:rFonts w:ascii="Times New Roman" w:eastAsiaTheme="minorEastAsia" w:hAnsi="Times New Roman" w:cs="Times New Roman"/>
          <w:spacing w:val="-1"/>
          <w:sz w:val="28"/>
          <w:szCs w:val="28"/>
          <w:lang w:eastAsia="ru-RU"/>
        </w:rPr>
        <w:t xml:space="preserve">веро-Восточного </w:t>
      </w:r>
      <w:r w:rsidRPr="009A651D">
        <w:rPr>
          <w:rFonts w:ascii="Times New Roman" w:eastAsiaTheme="minorEastAsia" w:hAnsi="Times New Roman" w:cs="Times New Roman"/>
          <w:sz w:val="28"/>
          <w:szCs w:val="28"/>
          <w:lang w:eastAsia="ru-RU"/>
        </w:rPr>
        <w:t>Казахстана // Ом. научн. вестн. Сер. Исторические науки. – 2008. –№ 1 (63). – С. 22–26.</w:t>
      </w:r>
      <w:bookmarkEnd w:id="16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5" w:name="_Ref132992078"/>
      <w:r w:rsidRPr="009A651D">
        <w:rPr>
          <w:rFonts w:ascii="Times New Roman" w:eastAsiaTheme="minorEastAsia" w:hAnsi="Times New Roman" w:cs="Times New Roman"/>
          <w:sz w:val="28"/>
          <w:szCs w:val="28"/>
          <w:lang w:eastAsia="ru-RU"/>
        </w:rPr>
        <w:t xml:space="preserve">Зайберт В.Ф., Потемкина Т.М. К вопросу о мезолите </w:t>
      </w:r>
      <w:r w:rsidRPr="009A651D">
        <w:rPr>
          <w:rFonts w:ascii="Times New Roman" w:eastAsiaTheme="minorEastAsia" w:hAnsi="Times New Roman" w:cs="Times New Roman"/>
          <w:spacing w:val="-2"/>
          <w:sz w:val="28"/>
          <w:szCs w:val="28"/>
          <w:lang w:eastAsia="ru-RU"/>
        </w:rPr>
        <w:t xml:space="preserve">лесостепной части Тоболо-Иртышского </w:t>
      </w:r>
      <w:r w:rsidRPr="009A651D">
        <w:rPr>
          <w:rFonts w:ascii="Times New Roman" w:eastAsiaTheme="minorEastAsia" w:hAnsi="Times New Roman" w:cs="Times New Roman"/>
          <w:spacing w:val="-1"/>
          <w:sz w:val="28"/>
          <w:szCs w:val="28"/>
          <w:lang w:eastAsia="ru-RU"/>
        </w:rPr>
        <w:t xml:space="preserve">междуречья // СА. – </w:t>
      </w:r>
      <w:r w:rsidRPr="009A651D">
        <w:rPr>
          <w:rFonts w:ascii="Times New Roman" w:eastAsiaTheme="minorEastAsia" w:hAnsi="Times New Roman" w:cs="Times New Roman"/>
          <w:sz w:val="28"/>
          <w:szCs w:val="28"/>
          <w:lang w:eastAsia="ru-RU"/>
        </w:rPr>
        <w:t>1981. – № 3. – С. 108–130.</w:t>
      </w:r>
      <w:bookmarkEnd w:id="16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6" w:name="_Ref146572404"/>
      <w:r w:rsidRPr="009A651D">
        <w:rPr>
          <w:rFonts w:ascii="Times New Roman" w:eastAsiaTheme="minorEastAsia" w:hAnsi="Times New Roman" w:cs="Times New Roman"/>
          <w:sz w:val="28"/>
          <w:szCs w:val="28"/>
          <w:lang w:val="kk-KZ" w:eastAsia="ru-RU"/>
        </w:rPr>
        <w:t>Shunkov M.V., Anoikin A.A., Pavlenok G.D., Kharevich V.M., Shalagina A.V., Zotkina L.V., Taimagambetov Zh.K. Nouveau site Paléolithique supérieur ancien au nord de l’Asie Centrale [New Initial Upper Paleolith</w:t>
      </w:r>
      <w:r w:rsidRPr="009A651D">
        <w:rPr>
          <w:rFonts w:ascii="Times New Roman" w:eastAsiaTheme="minorEastAsia" w:hAnsi="Times New Roman" w:cs="Times New Roman"/>
          <w:sz w:val="28"/>
          <w:szCs w:val="28"/>
          <w:lang w:val="en-US" w:eastAsia="ru-RU"/>
        </w:rPr>
        <w:t>ic site in northern Central Asia], L’Anthropologie, 2019, no. 123, p. 438–451.</w:t>
      </w:r>
      <w:bookmarkEnd w:id="166"/>
    </w:p>
    <w:bookmarkStart w:id="167" w:name="_Ref146572410"/>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r w:rsidRPr="009A651D">
        <w:rPr>
          <w:rFonts w:ascii="Times New Roman" w:eastAsia="Times New Roman" w:hAnsi="Times New Roman" w:cs="Times New Roman"/>
          <w:sz w:val="28"/>
          <w:szCs w:val="28"/>
          <w:bdr w:val="none" w:sz="0" w:space="0" w:color="auto" w:frame="1"/>
          <w:lang w:eastAsia="ru-RU"/>
        </w:rPr>
        <w:fldChar w:fldCharType="begin"/>
      </w:r>
      <w:r w:rsidRPr="009A651D">
        <w:rPr>
          <w:rFonts w:ascii="Times New Roman" w:eastAsia="Times New Roman" w:hAnsi="Times New Roman" w:cs="Times New Roman"/>
          <w:sz w:val="28"/>
          <w:szCs w:val="28"/>
          <w:bdr w:val="none" w:sz="0" w:space="0" w:color="auto" w:frame="1"/>
          <w:lang w:eastAsia="ru-RU"/>
        </w:rPr>
        <w:instrText xml:space="preserve"> HYPERLINK "https://istina.msu.ru/workers/1756151/" \o "Ульянов Владимир Александрович (перейти на страницу сотрудника)" </w:instrText>
      </w:r>
      <w:r w:rsidRPr="009A651D">
        <w:rPr>
          <w:rFonts w:ascii="Times New Roman" w:eastAsia="Times New Roman" w:hAnsi="Times New Roman" w:cs="Times New Roman"/>
          <w:sz w:val="28"/>
          <w:szCs w:val="28"/>
          <w:bdr w:val="none" w:sz="0" w:space="0" w:color="auto" w:frame="1"/>
          <w:lang w:eastAsia="ru-RU"/>
        </w:rPr>
        <w:fldChar w:fldCharType="separate"/>
      </w:r>
      <w:r w:rsidRPr="009A651D">
        <w:rPr>
          <w:rFonts w:ascii="Times New Roman" w:eastAsia="Times New Roman" w:hAnsi="Times New Roman" w:cs="Times New Roman"/>
          <w:sz w:val="28"/>
          <w:szCs w:val="28"/>
          <w:bdr w:val="none" w:sz="0" w:space="0" w:color="auto" w:frame="1"/>
          <w:lang w:eastAsia="ru-RU"/>
        </w:rPr>
        <w:t>Ульянов В.А.</w:t>
      </w:r>
      <w:r w:rsidRPr="009A651D">
        <w:rPr>
          <w:rFonts w:ascii="Times New Roman" w:eastAsia="Times New Roman" w:hAnsi="Times New Roman" w:cs="Times New Roman"/>
          <w:sz w:val="28"/>
          <w:szCs w:val="28"/>
          <w:bdr w:val="none" w:sz="0" w:space="0" w:color="auto" w:frame="1"/>
          <w:lang w:eastAsia="ru-RU"/>
        </w:rPr>
        <w:fldChar w:fldCharType="end"/>
      </w:r>
      <w:r w:rsidRPr="009A651D">
        <w:rPr>
          <w:rFonts w:ascii="Times New Roman" w:eastAsia="Times New Roman" w:hAnsi="Times New Roman" w:cs="Times New Roman"/>
          <w:sz w:val="28"/>
          <w:szCs w:val="28"/>
          <w:lang w:eastAsia="ru-RU"/>
        </w:rPr>
        <w:t xml:space="preserve">, </w:t>
      </w:r>
      <w:hyperlink r:id="rId23" w:tooltip="Шуньков М.В. (перейти на страницу сотрудника)" w:history="1">
        <w:r w:rsidRPr="009A651D">
          <w:rPr>
            <w:rFonts w:ascii="Times New Roman" w:eastAsia="Times New Roman" w:hAnsi="Times New Roman" w:cs="Times New Roman"/>
            <w:sz w:val="28"/>
            <w:szCs w:val="28"/>
            <w:bdr w:val="none" w:sz="0" w:space="0" w:color="auto" w:frame="1"/>
            <w:lang w:eastAsia="ru-RU"/>
          </w:rPr>
          <w:t>Шуньков М.В.</w:t>
        </w:r>
      </w:hyperlink>
      <w:r w:rsidRPr="009A651D">
        <w:rPr>
          <w:rFonts w:ascii="Times New Roman" w:eastAsia="Times New Roman" w:hAnsi="Times New Roman" w:cs="Times New Roman"/>
          <w:sz w:val="28"/>
          <w:szCs w:val="28"/>
          <w:lang w:eastAsia="ru-RU"/>
        </w:rPr>
        <w:t xml:space="preserve">, </w:t>
      </w:r>
      <w:hyperlink r:id="rId24" w:tooltip="Козликин М.Б. (перейти на страницу сотрудника)" w:history="1">
        <w:r w:rsidRPr="009A651D">
          <w:rPr>
            <w:rFonts w:ascii="Times New Roman" w:eastAsia="Times New Roman" w:hAnsi="Times New Roman" w:cs="Times New Roman"/>
            <w:sz w:val="28"/>
            <w:szCs w:val="28"/>
            <w:bdr w:val="none" w:sz="0" w:space="0" w:color="auto" w:frame="1"/>
            <w:lang w:eastAsia="ru-RU"/>
          </w:rPr>
          <w:t>Козликин М.Б.</w:t>
        </w:r>
      </w:hyperlink>
      <w:r w:rsidRPr="009A651D">
        <w:rPr>
          <w:rFonts w:ascii="Times New Roman" w:eastAsia="Times New Roman" w:hAnsi="Times New Roman" w:cs="Times New Roman"/>
          <w:sz w:val="28"/>
          <w:szCs w:val="28"/>
          <w:lang w:val="kk-KZ" w:eastAsia="ru-RU"/>
        </w:rPr>
        <w:t xml:space="preserve"> </w:t>
      </w:r>
      <w:hyperlink r:id="rId25" w:tooltip="Перейти на страницу статьи" w:history="1">
        <w:r w:rsidRPr="009A651D">
          <w:rPr>
            <w:rFonts w:ascii="Times New Roman" w:eastAsiaTheme="minorEastAsia" w:hAnsi="Times New Roman" w:cs="Times New Roman"/>
            <w:sz w:val="28"/>
            <w:szCs w:val="28"/>
            <w:bdr w:val="none" w:sz="0" w:space="0" w:color="auto" w:frame="1"/>
            <w:shd w:val="clear" w:color="auto" w:fill="FFFFFF"/>
            <w:lang w:eastAsia="ru-RU"/>
          </w:rPr>
          <w:t>Исследование плейстоценовых отложений в южной галерее Денисовой пещеры в 2022 году</w:t>
        </w:r>
      </w:hyperlink>
      <w:r w:rsidRPr="009A651D">
        <w:rPr>
          <w:rFonts w:ascii="Times New Roman" w:eastAsiaTheme="minorEastAsia" w:hAnsi="Times New Roman" w:cs="Times New Roman"/>
          <w:sz w:val="28"/>
          <w:szCs w:val="28"/>
          <w:shd w:val="clear" w:color="auto" w:fill="FFFFFF"/>
          <w:lang w:eastAsia="ru-RU"/>
        </w:rPr>
        <w:t xml:space="preserve"> </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shd w:val="clear" w:color="auto" w:fill="FFFFFF"/>
          <w:lang w:eastAsia="ru-RU"/>
        </w:rPr>
        <w:t>Проблемы археологии, этнографии, антропологии Сибири и сопредельных территорий.</w:t>
      </w:r>
      <w:r w:rsidRPr="009A651D">
        <w:rPr>
          <w:rFonts w:ascii="Times New Roman" w:eastAsiaTheme="minorEastAsia" w:hAnsi="Times New Roman" w:cs="Times New Roman"/>
          <w:bCs/>
          <w:sz w:val="28"/>
          <w:szCs w:val="28"/>
          <w:lang w:val="kk-KZ" w:eastAsia="ru-RU"/>
        </w:rPr>
        <w:t xml:space="preserve"> – Новосибирск: Изд-во ИАЭТ СО РАН,</w:t>
      </w:r>
      <w:r w:rsidRPr="009A651D">
        <w:rPr>
          <w:rFonts w:ascii="Times New Roman" w:eastAsiaTheme="minorEastAsia" w:hAnsi="Times New Roman" w:cs="Times New Roman"/>
          <w:sz w:val="28"/>
          <w:szCs w:val="28"/>
          <w:shd w:val="clear" w:color="auto" w:fill="FFFFFF"/>
          <w:lang w:eastAsia="ru-RU"/>
        </w:rPr>
        <w:t xml:space="preserve"> 2022. </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shd w:val="clear" w:color="auto" w:fill="FFFFFF"/>
          <w:lang w:eastAsia="ru-RU"/>
        </w:rPr>
        <w:t xml:space="preserve">Том 28. </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shd w:val="clear" w:color="auto" w:fill="FFFFFF"/>
          <w:lang w:eastAsia="ru-RU"/>
        </w:rPr>
        <w:t>С. 317-321</w:t>
      </w:r>
      <w:r w:rsidRPr="009A651D">
        <w:rPr>
          <w:rFonts w:ascii="Times New Roman" w:eastAsiaTheme="minorEastAsia" w:hAnsi="Times New Roman" w:cs="Times New Roman"/>
          <w:sz w:val="28"/>
          <w:szCs w:val="28"/>
          <w:shd w:val="clear" w:color="auto" w:fill="FFFFFF"/>
          <w:lang w:val="kk-KZ" w:eastAsia="ru-RU"/>
        </w:rPr>
        <w:t>.</w:t>
      </w:r>
      <w:bookmarkEnd w:id="167"/>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8" w:name="_Ref146572422"/>
      <w:r w:rsidRPr="009A651D">
        <w:rPr>
          <w:rFonts w:ascii="Times New Roman" w:eastAsiaTheme="minorEastAsia" w:hAnsi="Times New Roman" w:cs="Times New Roman"/>
          <w:sz w:val="28"/>
          <w:szCs w:val="28"/>
          <w:lang w:val="kk-KZ" w:eastAsia="ru-RU"/>
        </w:rPr>
        <w:t>Вишняцкий Л.Б. Культурная динамика в середине позднего плейстоцена и причины верхнепалеолитической революции. СПб.: Изд-во СПб. ун-та, 2008. 251 с.</w:t>
      </w:r>
      <w:bookmarkEnd w:id="16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69" w:name="_Ref146572430"/>
      <w:r w:rsidRPr="009A651D">
        <w:rPr>
          <w:rFonts w:ascii="Times New Roman" w:eastAsia="Times New Roman" w:hAnsi="Times New Roman" w:cs="Times New Roman"/>
          <w:bCs/>
          <w:kern w:val="36"/>
          <w:sz w:val="28"/>
          <w:szCs w:val="28"/>
          <w:lang w:val="en-US" w:eastAsia="ru-RU"/>
        </w:rPr>
        <w:t xml:space="preserve">J. F. Hoffecker and C. A. Wolf. </w:t>
      </w:r>
      <w:r w:rsidRPr="009A651D">
        <w:rPr>
          <w:rFonts w:ascii="Times New Roman" w:eastAsia="Times New Roman" w:hAnsi="Times New Roman" w:cs="Times New Roman"/>
          <w:bCs/>
          <w:iCs/>
          <w:kern w:val="36"/>
          <w:sz w:val="28"/>
          <w:szCs w:val="28"/>
          <w:bdr w:val="none" w:sz="0" w:space="0" w:color="auto" w:frame="1"/>
          <w:lang w:val="en-US" w:eastAsia="ru-RU"/>
        </w:rPr>
        <w:t>The Early Upper Paleolithic: Evidence from Europe and the Near East</w:t>
      </w:r>
      <w:r w:rsidRPr="009A651D">
        <w:rPr>
          <w:rFonts w:ascii="Times New Roman" w:eastAsia="Times New Roman" w:hAnsi="Times New Roman" w:cs="Times New Roman"/>
          <w:bCs/>
          <w:kern w:val="36"/>
          <w:sz w:val="28"/>
          <w:szCs w:val="28"/>
          <w:lang w:val="en-US" w:eastAsia="ru-RU"/>
        </w:rPr>
        <w:t>. editors. BAR International Series 437. British Archaeological Reports, Oxford, 1988. viii + 277 pp</w:t>
      </w:r>
      <w:r w:rsidRPr="009A651D">
        <w:rPr>
          <w:rFonts w:ascii="Times New Roman" w:eastAsia="Times New Roman" w:hAnsi="Times New Roman" w:cs="Times New Roman"/>
          <w:bCs/>
          <w:kern w:val="36"/>
          <w:sz w:val="28"/>
          <w:szCs w:val="28"/>
          <w:lang w:val="kk-KZ" w:eastAsia="ru-RU"/>
        </w:rPr>
        <w:t>.</w:t>
      </w:r>
      <w:bookmarkEnd w:id="16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70" w:name="_Ref146572481"/>
      <w:r w:rsidRPr="009A651D">
        <w:rPr>
          <w:rFonts w:ascii="Times New Roman" w:eastAsia="TimesNewRomanPS-BoldMT" w:hAnsi="Times New Roman" w:cs="Times New Roman"/>
          <w:bCs/>
          <w:sz w:val="28"/>
          <w:szCs w:val="28"/>
        </w:rPr>
        <w:t>Деревянко А.П.,</w:t>
      </w:r>
      <w:r w:rsidRPr="009A651D">
        <w:rPr>
          <w:rFonts w:ascii="Times New Roman" w:eastAsia="TimesNewRomanPS-BoldMT" w:hAnsi="Times New Roman" w:cs="Times New Roman"/>
          <w:bCs/>
          <w:sz w:val="28"/>
          <w:szCs w:val="28"/>
          <w:lang w:val="kk-KZ"/>
        </w:rPr>
        <w:t xml:space="preserve"> Петрин В.Т., Рыбин Е.П. Карабомовский пласт: мустье – верхний палеолит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Палеоэкология плейстоцена и культура каменного века Северной Азии и сопредельных территорий.</w:t>
      </w:r>
      <w:r w:rsidRPr="009A651D">
        <w:rPr>
          <w:rFonts w:ascii="Times New Roman" w:eastAsiaTheme="minorEastAsia" w:hAnsi="Times New Roman" w:cs="Times New Roman"/>
          <w:bCs/>
          <w:sz w:val="28"/>
          <w:szCs w:val="28"/>
          <w:lang w:val="kk-KZ" w:eastAsia="ru-RU"/>
        </w:rPr>
        <w:t xml:space="preserve"> – Новосибирск: Изд-во ИАЭТ СО РАН, 1998. – Т. 1. – С. 115-121.</w:t>
      </w:r>
      <w:bookmarkEnd w:id="17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hAnsi="Times New Roman" w:cs="Times New Roman"/>
          <w:bCs/>
          <w:sz w:val="28"/>
          <w:szCs w:val="28"/>
          <w:lang w:val="kk-KZ"/>
        </w:rPr>
      </w:pPr>
      <w:bookmarkStart w:id="171" w:name="_Ref132821197"/>
      <w:r w:rsidRPr="009A651D">
        <w:rPr>
          <w:rFonts w:ascii="Times New Roman" w:eastAsiaTheme="minorEastAsia" w:hAnsi="Times New Roman" w:cs="Times New Roman"/>
          <w:sz w:val="28"/>
          <w:szCs w:val="28"/>
          <w:lang w:val="kk-KZ" w:eastAsia="ru-RU"/>
        </w:rPr>
        <w:t>Деревянко А.П., Зенин А.Н., Рыбин Е.П., Гладышев С.А., Цыбанков А.А., Олсен Д., Цэвээндорж Д., Гунчинсурэн Б. Технология расщепления камня на раннем этапе верхнего палеолита Северной Монголии (стоянка Толбор-4) // Археология, этнография и антропология Евразии. – 2007. – № 1. – С. 16–38.</w:t>
      </w:r>
      <w:bookmarkEnd w:id="17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72" w:name="_Ref146572637"/>
      <w:r w:rsidRPr="009A651D">
        <w:rPr>
          <w:rFonts w:ascii="Times New Roman" w:eastAsiaTheme="minorEastAsia" w:hAnsi="Times New Roman" w:cs="Times New Roman"/>
          <w:sz w:val="28"/>
          <w:szCs w:val="28"/>
          <w:lang w:eastAsia="ru-RU"/>
        </w:rPr>
        <w:t>Таймагамбетов Ж.К.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shd w:val="clear" w:color="auto" w:fill="FFFFFF"/>
          <w:lang w:eastAsia="ru-RU"/>
        </w:rPr>
        <w:t>Палеолитическая стоянка им. Ч. Ч. Валиханова</w:t>
      </w:r>
      <w:r w:rsidRPr="009A651D">
        <w:rPr>
          <w:rFonts w:ascii="Times New Roman" w:eastAsia="TimesNewRomanPS-BoldMT" w:hAnsi="Times New Roman" w:cs="Times New Roman"/>
          <w:bCs/>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shd w:val="clear" w:color="auto" w:fill="FFFFFF"/>
          <w:lang w:eastAsia="ru-RU"/>
        </w:rPr>
        <w:t xml:space="preserve">Ж. К. Таймагамбетов; АН КазССР, Ин-т истории, археологии и этнографии им. Ч. Ч. Валиханова. - Алма-Ата: Наука КазССР, 1990. – 124 </w:t>
      </w:r>
      <w:r w:rsidRPr="009A651D">
        <w:rPr>
          <w:rFonts w:ascii="Times New Roman" w:eastAsiaTheme="minorEastAsia" w:hAnsi="Times New Roman" w:cs="Times New Roman"/>
          <w:sz w:val="28"/>
          <w:szCs w:val="28"/>
          <w:shd w:val="clear" w:color="auto" w:fill="FFFFFF"/>
          <w:lang w:val="kk-KZ" w:eastAsia="ru-RU"/>
        </w:rPr>
        <w:t>с.</w:t>
      </w:r>
      <w:bookmarkEnd w:id="172"/>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73" w:name="_Ref146572680"/>
      <w:r w:rsidRPr="009A651D">
        <w:rPr>
          <w:rFonts w:ascii="Times New Roman" w:eastAsiaTheme="minorEastAsia" w:hAnsi="Times New Roman" w:cs="Times New Roman"/>
          <w:sz w:val="28"/>
          <w:szCs w:val="28"/>
          <w:lang w:val="kk-KZ" w:eastAsia="ru-RU"/>
        </w:rPr>
        <w:t>Fitzsimmons K., Iovita R., Sprafke T., Glantz M., Talamo S., Horton K., Beeton T.A., Alipova S., Bekseitov G., Ospanov Y., Deom J.-M., Sala R., Taimagambetov Z. A chronological framework connecting the early Upper Palaeolithic across the Central Asian piedmont, Journal of Human Evolution, 2017, no. 113, p. 197–126.</w:t>
      </w:r>
      <w:bookmarkEnd w:id="173"/>
    </w:p>
    <w:p w:rsidR="009A651D" w:rsidRPr="009A651D" w:rsidRDefault="009A651D" w:rsidP="00D23813">
      <w:pPr>
        <w:numPr>
          <w:ilvl w:val="0"/>
          <w:numId w:val="1"/>
        </w:numPr>
        <w:spacing w:after="0" w:line="240" w:lineRule="auto"/>
        <w:ind w:right="142" w:firstLine="709"/>
        <w:jc w:val="both"/>
        <w:textAlignment w:val="baseline"/>
        <w:rPr>
          <w:rFonts w:ascii="Times New Roman" w:eastAsia="SimSun" w:hAnsi="Times New Roman" w:cs="Times New Roman"/>
          <w:kern w:val="2"/>
          <w:sz w:val="28"/>
          <w:szCs w:val="28"/>
          <w:lang w:val="en-US" w:eastAsia="zh-CN" w:bidi="hi-IN"/>
        </w:rPr>
      </w:pPr>
      <w:bookmarkStart w:id="174" w:name="_Ref132997271"/>
      <w:r w:rsidRPr="009A651D">
        <w:rPr>
          <w:rFonts w:ascii="Times New Roman" w:eastAsia="SimSun" w:hAnsi="Times New Roman" w:cs="Times New Roman"/>
          <w:kern w:val="2"/>
          <w:sz w:val="28"/>
          <w:szCs w:val="28"/>
          <w:lang w:val="kk-KZ" w:eastAsia="zh-CN" w:bidi="hi-IN"/>
        </w:rPr>
        <w:t xml:space="preserve">Rybin E.P. Middle and Upper Paleolithic Interactions and the Emergence of “Modern Behavior” in Southern Siberia and Mongolia // Emergence and Diversity of Modern Human Behavior in Paleolithic Asia. - College Station: Texas A&amp;M Univ. Press. </w:t>
      </w:r>
      <w:r w:rsidRPr="009A651D">
        <w:rPr>
          <w:rFonts w:ascii="Times New Roman" w:eastAsia="TimesNewRomanPSMT" w:hAnsi="Times New Roman" w:cs="Times New Roman"/>
          <w:kern w:val="2"/>
          <w:sz w:val="28"/>
          <w:szCs w:val="28"/>
          <w:lang w:val="kk-KZ" w:bidi="hi-IN"/>
        </w:rPr>
        <w:t xml:space="preserve">– </w:t>
      </w:r>
      <w:r w:rsidRPr="009A651D">
        <w:rPr>
          <w:rFonts w:ascii="Times New Roman" w:eastAsia="SimSun" w:hAnsi="Times New Roman" w:cs="Times New Roman"/>
          <w:kern w:val="2"/>
          <w:sz w:val="28"/>
          <w:szCs w:val="28"/>
          <w:lang w:val="kk-KZ" w:eastAsia="zh-CN" w:bidi="hi-IN"/>
        </w:rPr>
        <w:t>2015. – P. 470–489.</w:t>
      </w:r>
      <w:bookmarkEnd w:id="174"/>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75" w:name="_Ref133678820"/>
      <w:r w:rsidRPr="009A651D">
        <w:rPr>
          <w:rFonts w:ascii="Times New Roman" w:eastAsiaTheme="minorEastAsia" w:hAnsi="Times New Roman" w:cs="Times New Roman"/>
          <w:sz w:val="28"/>
          <w:szCs w:val="28"/>
          <w:lang w:eastAsia="ru-RU"/>
        </w:rPr>
        <w:t>Табарев А.В., Гладышев С.А. Микрорасщепление в комплексах раннего верхнего палеолита Северной Монголии // Genesis: исторические исследования. – 2017. – № 5. – С. 144</w:t>
      </w:r>
      <w:r w:rsidRPr="009A651D">
        <w:rPr>
          <w:rFonts w:ascii="Times New Roman" w:eastAsia="TimesNewRomanPSMT" w:hAnsi="Times New Roman" w:cs="Times New Roman"/>
          <w:sz w:val="28"/>
          <w:szCs w:val="28"/>
        </w:rPr>
        <w:t>–</w:t>
      </w:r>
      <w:r w:rsidRPr="009A651D">
        <w:rPr>
          <w:rFonts w:ascii="Times New Roman" w:eastAsiaTheme="minorEastAsia" w:hAnsi="Times New Roman" w:cs="Times New Roman"/>
          <w:sz w:val="28"/>
          <w:szCs w:val="28"/>
          <w:lang w:eastAsia="ru-RU"/>
        </w:rPr>
        <w:t xml:space="preserve">154. </w:t>
      </w:r>
      <w:r w:rsidRPr="009A651D">
        <w:rPr>
          <w:rFonts w:ascii="Times New Roman" w:eastAsiaTheme="minorEastAsia" w:hAnsi="Times New Roman" w:cs="Times New Roman"/>
          <w:sz w:val="28"/>
          <w:szCs w:val="28"/>
          <w:lang w:val="en-US" w:eastAsia="ru-RU"/>
        </w:rPr>
        <w:t>DOI</w:t>
      </w:r>
      <w:r w:rsidRPr="009A651D">
        <w:rPr>
          <w:rFonts w:ascii="Times New Roman" w:eastAsiaTheme="minorEastAsia" w:hAnsi="Times New Roman" w:cs="Times New Roman"/>
          <w:sz w:val="28"/>
          <w:szCs w:val="28"/>
          <w:lang w:eastAsia="ru-RU"/>
        </w:rPr>
        <w:t>: 10.7256/2409-868</w:t>
      </w:r>
      <w:r w:rsidRPr="009A651D">
        <w:rPr>
          <w:rFonts w:ascii="Times New Roman" w:eastAsiaTheme="minorEastAsia" w:hAnsi="Times New Roman" w:cs="Times New Roman"/>
          <w:sz w:val="28"/>
          <w:szCs w:val="28"/>
          <w:lang w:val="en-US" w:eastAsia="ru-RU"/>
        </w:rPr>
        <w:t>X</w:t>
      </w:r>
      <w:r w:rsidRPr="009A651D">
        <w:rPr>
          <w:rFonts w:ascii="Times New Roman" w:eastAsiaTheme="minorEastAsia" w:hAnsi="Times New Roman" w:cs="Times New Roman"/>
          <w:sz w:val="28"/>
          <w:szCs w:val="28"/>
          <w:lang w:eastAsia="ru-RU"/>
        </w:rPr>
        <w:t>.2017.5.20049</w:t>
      </w:r>
      <w:bookmarkEnd w:id="175"/>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hAnsi="Times New Roman" w:cs="Times New Roman"/>
          <w:bCs/>
          <w:sz w:val="28"/>
          <w:szCs w:val="28"/>
        </w:rPr>
      </w:pPr>
      <w:bookmarkStart w:id="176" w:name="_Ref132821633"/>
      <w:r w:rsidRPr="009A651D">
        <w:rPr>
          <w:rFonts w:ascii="Times New Roman" w:eastAsiaTheme="minorEastAsia" w:hAnsi="Times New Roman" w:cs="Times New Roman"/>
          <w:sz w:val="28"/>
          <w:szCs w:val="28"/>
          <w:lang w:eastAsia="ru-RU"/>
        </w:rPr>
        <w:t>Деревянко А.П., Гао Син, Олсен Д., Рыбин Е.П. Палеолит Джунгарии (Северо-Западный Китай): по материалам местонахождения Лотоши // Археология, этнография и антропология Евразии. – 2012. – № 4. – С. 2–18.</w:t>
      </w:r>
      <w:bookmarkEnd w:id="176"/>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hAnsi="Times New Roman" w:cs="Times New Roman"/>
          <w:bCs/>
          <w:sz w:val="28"/>
          <w:szCs w:val="28"/>
        </w:rPr>
      </w:pPr>
      <w:bookmarkStart w:id="177" w:name="_Ref132821855"/>
      <w:r w:rsidRPr="009A651D">
        <w:rPr>
          <w:rFonts w:ascii="Times New Roman" w:eastAsiaTheme="minorEastAsia" w:hAnsi="Times New Roman" w:cs="Times New Roman"/>
          <w:sz w:val="28"/>
          <w:szCs w:val="28"/>
          <w:lang w:eastAsia="ru-RU"/>
        </w:rPr>
        <w:t>Синьцзян Цзимунай Тунтяньдун ичжи (Местонахождение Тунтяньдун в уезде Цзимунай, Синьцзян): [Сайт] / Ин-т археол. Академии общественных наук Китая. – 2018. – URL: http://www.kaogu.cn/cn/xccz/20180126/60862.html (на кит. яз.).</w:t>
      </w:r>
      <w:bookmarkEnd w:id="177"/>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heme="minorEastAsia" w:hAnsi="Times New Roman" w:cs="Times New Roman"/>
          <w:sz w:val="28"/>
          <w:szCs w:val="28"/>
          <w:lang w:val="kk-KZ" w:eastAsia="ru-RU"/>
        </w:rPr>
      </w:pPr>
      <w:bookmarkStart w:id="178" w:name="_Ref132991227"/>
      <w:r w:rsidRPr="009A651D">
        <w:rPr>
          <w:rFonts w:ascii="Times New Roman" w:eastAsiaTheme="minorEastAsia" w:hAnsi="Times New Roman" w:cs="Times New Roman"/>
          <w:sz w:val="28"/>
          <w:szCs w:val="28"/>
          <w:lang w:val="kk-KZ" w:eastAsia="ru-RU"/>
        </w:rPr>
        <w:t xml:space="preserve">Славинский В.С., Рыбин Е.П., Белоусова Н.Е., Федорченко А.Ю., Хаценович А.М., Анойкин А.А. Специфический способ подготовки зоны расщепления нуклеусов в начальном верхнем палеолите Южной Сибири и ЦентральнойАзии // Stratumplus. – </w:t>
      </w:r>
      <w:r w:rsidRPr="009A651D">
        <w:rPr>
          <w:rFonts w:ascii="Times New Roman" w:eastAsiaTheme="minorEastAsia" w:hAnsi="Times New Roman" w:cs="Times New Roman"/>
          <w:sz w:val="28"/>
          <w:szCs w:val="28"/>
          <w:lang w:eastAsia="ru-RU"/>
        </w:rPr>
        <w:t>2017. – № 1. – С. 221–244.</w:t>
      </w:r>
      <w:bookmarkEnd w:id="178"/>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79" w:name="_Ref132994040"/>
      <w:r w:rsidRPr="009A651D">
        <w:rPr>
          <w:rFonts w:ascii="Times New Roman" w:eastAsiaTheme="minorEastAsia" w:hAnsi="Times New Roman" w:cs="Times New Roman"/>
          <w:sz w:val="28"/>
          <w:szCs w:val="28"/>
          <w:lang w:eastAsia="ru-RU"/>
        </w:rPr>
        <w:t>Деревянко А.П., Маркин С.В. Мустье Горного Алтая. – Новосибирск: Наука, 1992. – 225 с.</w:t>
      </w:r>
      <w:bookmarkEnd w:id="179"/>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val="en-US" w:eastAsia="ru-RU"/>
        </w:rPr>
      </w:pPr>
      <w:bookmarkStart w:id="180" w:name="_Ref132994114"/>
      <w:r w:rsidRPr="009A651D">
        <w:rPr>
          <w:rFonts w:ascii="Times New Roman" w:eastAsiaTheme="minorEastAsia" w:hAnsi="Times New Roman" w:cs="Times New Roman"/>
          <w:sz w:val="28"/>
          <w:szCs w:val="28"/>
          <w:lang w:val="en-US" w:eastAsia="ru-RU"/>
        </w:rPr>
        <w:t>Derevianko A.P., Zenin A.N. The Mousterian to Upper Paleolithic transition though the example of the Altai cave and open air site // Suyanggae and Her Neighbours. – Chungju, 1997. – P. 241–254.</w:t>
      </w:r>
      <w:bookmarkEnd w:id="180"/>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BoldMT" w:hAnsi="Times New Roman" w:cs="Times New Roman"/>
          <w:sz w:val="28"/>
          <w:szCs w:val="28"/>
          <w:lang w:eastAsia="ru-RU"/>
        </w:rPr>
      </w:pPr>
      <w:bookmarkStart w:id="181" w:name="_Ref132994148"/>
      <w:r w:rsidRPr="009A651D">
        <w:rPr>
          <w:rFonts w:ascii="Times New Roman" w:eastAsiaTheme="minorEastAsia" w:hAnsi="Times New Roman" w:cs="Times New Roman"/>
          <w:sz w:val="28"/>
          <w:szCs w:val="28"/>
          <w:lang w:eastAsia="ru-RU"/>
        </w:rPr>
        <w:t>Кривошапкин А.И., Зенин В.Н., Васильев С.К., Шалагина А.В. Результаты полевых исследований пещеры Страшная в 2013 году // Проблемы археологии, этнографии, антропологии Сибири и сопредельных территорий. – Новосибирск: Изд-во ИАЭТ СО РАН, 2013. – Т. XIX. – C. 94–99.</w:t>
      </w:r>
      <w:bookmarkEnd w:id="181"/>
    </w:p>
    <w:p w:rsidR="009A651D" w:rsidRPr="009A651D" w:rsidRDefault="009A651D" w:rsidP="00D23813">
      <w:pPr>
        <w:numPr>
          <w:ilvl w:val="0"/>
          <w:numId w:val="1"/>
        </w:numPr>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rPr>
      </w:pPr>
      <w:bookmarkStart w:id="182" w:name="_Ref132806471"/>
      <w:r w:rsidRPr="009A651D">
        <w:rPr>
          <w:rFonts w:ascii="Times New Roman" w:eastAsia="TimesNewRomanPSMT" w:hAnsi="Times New Roman" w:cs="Times New Roman"/>
          <w:sz w:val="28"/>
          <w:szCs w:val="28"/>
        </w:rPr>
        <w:t>Деревянко А.П. Верхний палеолит в Африке и Евразии и формирование человека современного анатомического типа. Новосибирск: Изд-во ИАЭТ СО РАН, 2011. – 560 с.</w:t>
      </w:r>
      <w:bookmarkEnd w:id="182"/>
    </w:p>
    <w:bookmarkStart w:id="183" w:name="_Ref146573043"/>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lang w:val="en-US"/>
        </w:rPr>
      </w:pPr>
      <w:r w:rsidRPr="009A651D">
        <w:rPr>
          <w:rFonts w:eastAsiaTheme="minorEastAsia"/>
          <w:shd w:val="clear" w:color="auto" w:fill="FFFFFF" w:themeFill="background1"/>
          <w:lang w:eastAsia="ru-RU"/>
        </w:rPr>
        <w:fldChar w:fldCharType="begin"/>
      </w:r>
      <w:r w:rsidRPr="009A651D">
        <w:rPr>
          <w:rFonts w:ascii="Times New Roman" w:eastAsiaTheme="minorEastAsia" w:hAnsi="Times New Roman" w:cs="Times New Roman"/>
          <w:sz w:val="28"/>
          <w:szCs w:val="28"/>
          <w:shd w:val="clear" w:color="auto" w:fill="FFFFFF" w:themeFill="background1"/>
          <w:lang w:val="en-US" w:eastAsia="ru-RU"/>
        </w:rPr>
        <w:instrText xml:space="preserve"> HYPERLINK "https://pure.nsu.ru/portal/ru/publications/author-correction(3d3d7455-7838-4414-bcaf-e564a89562a2).html" </w:instrText>
      </w:r>
      <w:r w:rsidRPr="009A651D">
        <w:rPr>
          <w:rFonts w:eastAsiaTheme="minorEastAsia"/>
          <w:shd w:val="clear" w:color="auto" w:fill="FFFFFF" w:themeFill="background1"/>
          <w:lang w:eastAsia="ru-RU"/>
        </w:rPr>
        <w:fldChar w:fldCharType="separate"/>
      </w:r>
      <w:r w:rsidRPr="009A651D">
        <w:rPr>
          <w:rFonts w:ascii="Times New Roman" w:eastAsiaTheme="minorEastAsia" w:hAnsi="Times New Roman" w:cs="Times New Roman"/>
          <w:sz w:val="28"/>
          <w:szCs w:val="28"/>
          <w:shd w:val="clear" w:color="auto" w:fill="FFFFFF" w:themeFill="background1"/>
          <w:lang w:val="en-US" w:eastAsia="ru-RU"/>
        </w:rPr>
        <w:t xml:space="preserve">Morley, M.W., Goldberg, P., Uliyanov, V.A., Kozlikin, M.B., </w:t>
      </w:r>
      <w:hyperlink r:id="rId26" w:history="1">
        <w:r w:rsidRPr="009A651D">
          <w:rPr>
            <w:rFonts w:ascii="Times New Roman" w:eastAsiaTheme="minorEastAsia" w:hAnsi="Times New Roman" w:cs="Times New Roman"/>
            <w:sz w:val="28"/>
            <w:szCs w:val="28"/>
            <w:shd w:val="clear" w:color="auto" w:fill="FFFFFF" w:themeFill="background1"/>
            <w:lang w:val="en-US" w:eastAsia="ru-RU"/>
          </w:rPr>
          <w:t>Shunkov, M.V.</w:t>
        </w:r>
      </w:hyperlink>
      <w:r w:rsidRPr="009A651D">
        <w:rPr>
          <w:rFonts w:ascii="Times New Roman" w:eastAsiaTheme="minorEastAsia" w:hAnsi="Times New Roman" w:cs="Times New Roman"/>
          <w:sz w:val="28"/>
          <w:szCs w:val="28"/>
          <w:shd w:val="clear" w:color="auto" w:fill="FFFFFF" w:themeFill="background1"/>
          <w:lang w:val="en-US" w:eastAsia="ru-RU"/>
        </w:rPr>
        <w:t xml:space="preserve">, </w:t>
      </w:r>
      <w:hyperlink r:id="rId27" w:history="1">
        <w:r w:rsidRPr="009A651D">
          <w:rPr>
            <w:rFonts w:ascii="Times New Roman" w:eastAsiaTheme="minorEastAsia" w:hAnsi="Times New Roman" w:cs="Times New Roman"/>
            <w:sz w:val="28"/>
            <w:szCs w:val="28"/>
            <w:shd w:val="clear" w:color="auto" w:fill="FFFFFF" w:themeFill="background1"/>
            <w:lang w:val="en-US" w:eastAsia="ru-RU"/>
          </w:rPr>
          <w:t>Derevianko, A.P.</w:t>
        </w:r>
      </w:hyperlink>
      <w:r w:rsidRPr="009A651D">
        <w:rPr>
          <w:rFonts w:ascii="Times New Roman" w:eastAsiaTheme="minorEastAsia" w:hAnsi="Times New Roman" w:cs="Times New Roman"/>
          <w:sz w:val="28"/>
          <w:szCs w:val="28"/>
          <w:shd w:val="clear" w:color="auto" w:fill="FFFFFF" w:themeFill="background1"/>
          <w:lang w:val="en-US" w:eastAsia="ru-RU"/>
        </w:rPr>
        <w:t>, Jacobs, Z.</w:t>
      </w:r>
      <w:r w:rsidRPr="009A651D">
        <w:rPr>
          <w:rFonts w:ascii="Times New Roman" w:eastAsiaTheme="minorEastAsia" w:hAnsi="Times New Roman" w:cs="Times New Roman"/>
          <w:sz w:val="28"/>
          <w:szCs w:val="28"/>
          <w:shd w:val="clear" w:color="auto" w:fill="FFFFFF" w:themeFill="background1"/>
          <w:lang w:val="kk-KZ" w:eastAsia="ru-RU"/>
        </w:rPr>
        <w:t xml:space="preserve"> </w:t>
      </w:r>
      <w:r w:rsidRPr="009A651D">
        <w:rPr>
          <w:rFonts w:ascii="Times New Roman" w:eastAsiaTheme="minorEastAsia" w:hAnsi="Times New Roman" w:cs="Times New Roman"/>
          <w:sz w:val="28"/>
          <w:szCs w:val="28"/>
          <w:shd w:val="clear" w:color="auto" w:fill="FFFFFF" w:themeFill="background1"/>
          <w:lang w:val="en-US" w:eastAsia="ru-RU"/>
        </w:rPr>
        <w:t xml:space="preserve">&amp; Roberts, R.G. </w:t>
      </w:r>
      <w:r w:rsidRPr="009A651D">
        <w:rPr>
          <w:rFonts w:ascii="Times New Roman" w:eastAsiaTheme="minorEastAsia" w:hAnsi="Times New Roman" w:cs="Times New Roman"/>
          <w:bCs/>
          <w:sz w:val="28"/>
          <w:szCs w:val="28"/>
          <w:lang w:val="en-US" w:eastAsia="ru-RU"/>
        </w:rPr>
        <w:t xml:space="preserve">Hominin and animal activities in the microstratigraphic record from Denisova Cave (Altai Mountains, Russia) </w:t>
      </w:r>
      <w:r w:rsidRPr="009A651D">
        <w:rPr>
          <w:rFonts w:ascii="Times New Roman" w:eastAsiaTheme="minorEastAsia" w:hAnsi="Times New Roman" w:cs="Times New Roman"/>
          <w:sz w:val="28"/>
          <w:szCs w:val="28"/>
          <w:lang w:val="en-US" w:eastAsia="ru-RU"/>
        </w:rPr>
        <w:t xml:space="preserve">// </w:t>
      </w:r>
      <w:r w:rsidRPr="009A651D">
        <w:rPr>
          <w:rFonts w:ascii="Times New Roman" w:eastAsiaTheme="minorEastAsia" w:hAnsi="Times New Roman" w:cs="Times New Roman"/>
          <w:bCs/>
          <w:sz w:val="28"/>
          <w:szCs w:val="28"/>
          <w:lang w:val="en-US" w:eastAsia="ru-RU"/>
        </w:rPr>
        <w:t>(Scientific Reports, (2019), 9, 1, (13785), 10.1038/s41598-019-49930-3)</w:t>
      </w:r>
      <w:r w:rsidRPr="009A651D">
        <w:rPr>
          <w:rFonts w:ascii="Times New Roman" w:eastAsiaTheme="minorEastAsia" w:hAnsi="Times New Roman" w:cs="Times New Roman"/>
          <w:bCs/>
          <w:sz w:val="28"/>
          <w:szCs w:val="28"/>
          <w:lang w:val="en-US" w:eastAsia="ru-RU"/>
        </w:rPr>
        <w:fldChar w:fldCharType="end"/>
      </w:r>
      <w:r w:rsidRPr="009A651D">
        <w:rPr>
          <w:rFonts w:ascii="Times New Roman" w:eastAsiaTheme="minorEastAsia" w:hAnsi="Times New Roman" w:cs="Times New Roman"/>
          <w:sz w:val="28"/>
          <w:szCs w:val="28"/>
          <w:shd w:val="clear" w:color="auto" w:fill="FFFFFF" w:themeFill="background1"/>
          <w:lang w:val="en-US" w:eastAsia="ru-RU"/>
        </w:rPr>
        <w:t xml:space="preserve"> 24 </w:t>
      </w:r>
      <w:r w:rsidRPr="009A651D">
        <w:rPr>
          <w:rFonts w:ascii="Times New Roman" w:eastAsiaTheme="minorEastAsia" w:hAnsi="Times New Roman" w:cs="Times New Roman"/>
          <w:sz w:val="28"/>
          <w:szCs w:val="28"/>
          <w:shd w:val="clear" w:color="auto" w:fill="FFFFFF" w:themeFill="background1"/>
          <w:lang w:eastAsia="ru-RU"/>
        </w:rPr>
        <w:t>янв</w:t>
      </w:r>
      <w:r w:rsidRPr="009A651D">
        <w:rPr>
          <w:rFonts w:ascii="Times New Roman" w:eastAsiaTheme="minorEastAsia" w:hAnsi="Times New Roman" w:cs="Times New Roman"/>
          <w:sz w:val="28"/>
          <w:szCs w:val="28"/>
          <w:shd w:val="clear" w:color="auto" w:fill="FFFFFF" w:themeFill="background1"/>
          <w:lang w:val="en-US" w:eastAsia="ru-RU"/>
        </w:rPr>
        <w:t>. 2022, </w:t>
      </w:r>
      <w:r w:rsidRPr="009A651D">
        <w:rPr>
          <w:rFonts w:ascii="Times New Roman" w:eastAsiaTheme="minorEastAsia" w:hAnsi="Times New Roman" w:cs="Times New Roman"/>
          <w:sz w:val="28"/>
          <w:szCs w:val="28"/>
          <w:shd w:val="clear" w:color="auto" w:fill="FFFFFF" w:themeFill="background1"/>
          <w:lang w:eastAsia="ru-RU"/>
        </w:rPr>
        <w:t>в</w:t>
      </w:r>
      <w:r w:rsidRPr="009A651D">
        <w:rPr>
          <w:rFonts w:ascii="Times New Roman" w:eastAsiaTheme="minorEastAsia" w:hAnsi="Times New Roman" w:cs="Times New Roman"/>
          <w:sz w:val="28"/>
          <w:szCs w:val="28"/>
          <w:shd w:val="clear" w:color="auto" w:fill="FFFFFF" w:themeFill="background1"/>
          <w:lang w:val="en-US" w:eastAsia="ru-RU"/>
        </w:rPr>
        <w:t>: Scientific Reports. 12, 1, 1545.</w:t>
      </w:r>
      <w:bookmarkStart w:id="184" w:name="_Ref132820236"/>
      <w:bookmarkEnd w:id="183"/>
    </w:p>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lang w:val="en-US"/>
        </w:rPr>
      </w:pPr>
      <w:bookmarkStart w:id="185" w:name="_Ref146573052"/>
      <w:r w:rsidRPr="009A651D">
        <w:rPr>
          <w:rFonts w:ascii="Times New Roman" w:eastAsiaTheme="minorEastAsia" w:hAnsi="Times New Roman" w:cs="Times New Roman"/>
          <w:sz w:val="28"/>
          <w:szCs w:val="28"/>
          <w:lang w:val="en-US" w:eastAsia="ru-RU"/>
        </w:rPr>
        <w:t>Douka K., Slon V., Jacobs Z., Ramsey C.B., Shunkov M.V., Derevianko A.P., Mafessoni F., Kozlikin M.B., Li B., Grün R., Comeskey D., Devièse T., Brown S., Viola B., Kinsley L., Buckley M., Meyer M., Roberts R.G., Pääbo S., Kelso J., Higham T. Age estimates for hominin fossils and the onset of the Upper Palaeolithic at Denisova Cave // Nature. – 2019. – Vol. 565, N 7741. – P. 640–644</w:t>
      </w:r>
      <w:bookmarkEnd w:id="184"/>
      <w:r w:rsidRPr="009A651D">
        <w:rPr>
          <w:rFonts w:ascii="Times New Roman" w:eastAsiaTheme="minorEastAsia" w:hAnsi="Times New Roman" w:cs="Times New Roman"/>
          <w:sz w:val="28"/>
          <w:szCs w:val="28"/>
          <w:lang w:val="kk-KZ" w:eastAsia="ru-RU"/>
        </w:rPr>
        <w:t>.</w:t>
      </w:r>
      <w:bookmarkEnd w:id="185"/>
    </w:p>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lang w:val="en-US"/>
        </w:rPr>
      </w:pPr>
      <w:bookmarkStart w:id="186" w:name="_Ref146573062"/>
      <w:r w:rsidRPr="009A651D">
        <w:rPr>
          <w:rFonts w:ascii="Times New Roman" w:eastAsiaTheme="minorEastAsia" w:hAnsi="Times New Roman" w:cs="Times New Roman"/>
          <w:sz w:val="28"/>
          <w:szCs w:val="28"/>
          <w:shd w:val="clear" w:color="auto" w:fill="FFFFFF"/>
          <w:lang w:val="en-US" w:eastAsia="ru-RU"/>
        </w:rPr>
        <w:t xml:space="preserve">Li F, Vanwezer N, Boivin N, Gao X, Ott F, Petraglia M, et al. Heading north: Late Pleistocene environments and human dispersals in central and eastern Asia. </w:t>
      </w:r>
      <w:r w:rsidRPr="009A651D">
        <w:rPr>
          <w:rFonts w:ascii="Times New Roman" w:eastAsiaTheme="minorEastAsia" w:hAnsi="Times New Roman" w:cs="Times New Roman"/>
          <w:sz w:val="28"/>
          <w:szCs w:val="28"/>
          <w:shd w:val="clear" w:color="auto" w:fill="FFFFFF"/>
          <w:lang w:eastAsia="ru-RU"/>
        </w:rPr>
        <w:t>PLoS ONE - 2019b - 14(5): e0216433</w:t>
      </w:r>
      <w:bookmarkEnd w:id="186"/>
    </w:p>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rPr>
      </w:pPr>
      <w:bookmarkStart w:id="187" w:name="_Ref146573068"/>
      <w:r w:rsidRPr="009A651D">
        <w:rPr>
          <w:rFonts w:ascii="Times New Roman" w:eastAsiaTheme="minorEastAsia" w:hAnsi="Times New Roman" w:cs="Times New Roman"/>
          <w:sz w:val="28"/>
          <w:szCs w:val="28"/>
          <w:shd w:val="clear" w:color="auto" w:fill="FFFFFF"/>
          <w:lang w:eastAsia="ru-RU"/>
        </w:rPr>
        <w:t>Рыбин Е.П., Хаценович А.М., Кандыба А.В. Палеолитическое заселение Монголии: по данным абсолютной хронологии // Известия Алтайского государственного университета. - 2016. - № 2. - С. 245-254.</w:t>
      </w:r>
      <w:bookmarkEnd w:id="187"/>
    </w:p>
    <w:bookmarkStart w:id="188" w:name="_Ref146573079"/>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lang w:val="en-US"/>
        </w:rPr>
      </w:pPr>
      <w:r w:rsidRPr="009A651D">
        <w:rPr>
          <w:rFonts w:ascii="Times New Roman" w:eastAsiaTheme="minorEastAsia" w:hAnsi="Times New Roman" w:cs="Times New Roman"/>
          <w:bCs/>
          <w:sz w:val="28"/>
          <w:szCs w:val="28"/>
          <w:bdr w:val="none" w:sz="0" w:space="0" w:color="auto" w:frame="1"/>
          <w:shd w:val="clear" w:color="auto" w:fill="FFFFFF"/>
          <w:lang w:val="en-US" w:eastAsia="ru-RU"/>
        </w:rPr>
        <w:fldChar w:fldCharType="begin"/>
      </w:r>
      <w:r w:rsidRPr="009A651D">
        <w:rPr>
          <w:rFonts w:ascii="Times New Roman" w:eastAsiaTheme="minorEastAsia" w:hAnsi="Times New Roman" w:cs="Times New Roman"/>
          <w:bCs/>
          <w:sz w:val="28"/>
          <w:szCs w:val="28"/>
          <w:bdr w:val="none" w:sz="0" w:space="0" w:color="auto" w:frame="1"/>
          <w:shd w:val="clear" w:color="auto" w:fill="FFFFFF"/>
          <w:lang w:val="en-US" w:eastAsia="ru-RU"/>
        </w:rPr>
        <w:instrText xml:space="preserve"> HYPERLINK "https://www.researchgate.net/profile/Vladimir-Kharevich?_tp=eyJjb250ZXh0Ijp7ImZpcnN0UGFnZSI6InB1YmxpY2F0aW9uIiwicGFnZSI6InB1YmxpY2F0aW9uIn19" </w:instrText>
      </w:r>
      <w:r w:rsidRPr="009A651D">
        <w:rPr>
          <w:rFonts w:ascii="Times New Roman" w:eastAsiaTheme="minorEastAsia" w:hAnsi="Times New Roman" w:cs="Times New Roman"/>
          <w:bCs/>
          <w:sz w:val="28"/>
          <w:szCs w:val="28"/>
          <w:bdr w:val="none" w:sz="0" w:space="0" w:color="auto" w:frame="1"/>
          <w:shd w:val="clear" w:color="auto" w:fill="FFFFFF"/>
          <w:lang w:val="en-US" w:eastAsia="ru-RU"/>
        </w:rPr>
        <w:fldChar w:fldCharType="separate"/>
      </w:r>
      <w:r w:rsidRPr="009A651D">
        <w:rPr>
          <w:rFonts w:ascii="Times New Roman" w:eastAsiaTheme="minorEastAsia" w:hAnsi="Times New Roman" w:cs="Times New Roman"/>
          <w:bCs/>
          <w:sz w:val="28"/>
          <w:szCs w:val="28"/>
          <w:bdr w:val="none" w:sz="0" w:space="0" w:color="auto" w:frame="1"/>
          <w:shd w:val="clear" w:color="auto" w:fill="FFFFFF"/>
          <w:lang w:val="en-US" w:eastAsia="ru-RU"/>
        </w:rPr>
        <w:t>Kharevich</w:t>
      </w:r>
      <w:r w:rsidRPr="009A651D">
        <w:rPr>
          <w:rFonts w:ascii="Times New Roman" w:eastAsiaTheme="minorEastAsia" w:hAnsi="Times New Roman" w:cs="Times New Roman"/>
          <w:bCs/>
          <w:sz w:val="28"/>
          <w:szCs w:val="28"/>
          <w:bdr w:val="none" w:sz="0" w:space="0" w:color="auto" w:frame="1"/>
          <w:shd w:val="clear" w:color="auto" w:fill="FFFFFF"/>
          <w:lang w:val="en-US" w:eastAsia="ru-RU"/>
        </w:rPr>
        <w:fldChar w:fldCharType="end"/>
      </w:r>
      <w:r w:rsidRPr="009A651D">
        <w:rPr>
          <w:rFonts w:ascii="Times New Roman" w:eastAsiaTheme="minorEastAsia" w:hAnsi="Times New Roman" w:cs="Times New Roman"/>
          <w:sz w:val="28"/>
          <w:szCs w:val="28"/>
          <w:lang w:val="en-US" w:eastAsia="ru-RU"/>
        </w:rPr>
        <w:t xml:space="preserve"> </w:t>
      </w:r>
      <w:r w:rsidRPr="009A651D">
        <w:rPr>
          <w:rFonts w:ascii="Times New Roman" w:eastAsiaTheme="minorEastAsia" w:hAnsi="Times New Roman" w:cs="Times New Roman"/>
          <w:bCs/>
          <w:sz w:val="28"/>
          <w:szCs w:val="28"/>
          <w:lang w:val="en-US" w:eastAsia="ru-RU"/>
        </w:rPr>
        <w:t>V</w:t>
      </w:r>
      <w:r w:rsidRPr="009A651D">
        <w:rPr>
          <w:rFonts w:ascii="Times New Roman" w:eastAsiaTheme="minorEastAsia" w:hAnsi="Times New Roman" w:cs="Times New Roman"/>
          <w:bCs/>
          <w:sz w:val="28"/>
          <w:szCs w:val="28"/>
          <w:lang w:val="kk-KZ" w:eastAsia="ru-RU"/>
        </w:rPr>
        <w:t>.М.</w:t>
      </w:r>
      <w:r w:rsidRPr="009A651D">
        <w:rPr>
          <w:rFonts w:ascii="Times New Roman" w:eastAsiaTheme="minorEastAsia" w:hAnsi="Times New Roman" w:cs="Times New Roman"/>
          <w:bCs/>
          <w:sz w:val="28"/>
          <w:szCs w:val="28"/>
          <w:lang w:val="en-US" w:eastAsia="ru-RU"/>
        </w:rPr>
        <w:t xml:space="preserve">, </w:t>
      </w:r>
      <w:hyperlink r:id="rId28" w:history="1">
        <w:r w:rsidRPr="009A651D">
          <w:rPr>
            <w:rFonts w:ascii="Times New Roman" w:eastAsiaTheme="minorEastAsia" w:hAnsi="Times New Roman" w:cs="Times New Roman"/>
            <w:bCs/>
            <w:sz w:val="28"/>
            <w:szCs w:val="28"/>
            <w:bdr w:val="none" w:sz="0" w:space="0" w:color="auto" w:frame="1"/>
            <w:shd w:val="clear" w:color="auto" w:fill="FFFFFF"/>
            <w:lang w:val="en-US" w:eastAsia="ru-RU"/>
          </w:rPr>
          <w:t>Kharevich</w:t>
        </w:r>
      </w:hyperlink>
      <w:r w:rsidRPr="009A651D">
        <w:rPr>
          <w:rFonts w:ascii="Times New Roman" w:eastAsiaTheme="minorEastAsia" w:hAnsi="Times New Roman" w:cs="Times New Roman"/>
          <w:sz w:val="28"/>
          <w:szCs w:val="28"/>
          <w:lang w:val="en-US" w:eastAsia="ru-RU"/>
        </w:rPr>
        <w:t xml:space="preserve"> </w:t>
      </w:r>
      <w:r w:rsidRPr="009A651D">
        <w:rPr>
          <w:rFonts w:ascii="Times New Roman" w:eastAsiaTheme="minorEastAsia" w:hAnsi="Times New Roman" w:cs="Times New Roman"/>
          <w:bCs/>
          <w:sz w:val="28"/>
          <w:szCs w:val="28"/>
          <w:lang w:val="en-US" w:eastAsia="ru-RU"/>
        </w:rPr>
        <w:t xml:space="preserve">A.V., </w:t>
      </w:r>
      <w:hyperlink r:id="rId29" w:history="1">
        <w:r w:rsidRPr="009A651D">
          <w:rPr>
            <w:rFonts w:ascii="Times New Roman" w:eastAsiaTheme="minorEastAsia" w:hAnsi="Times New Roman" w:cs="Times New Roman"/>
            <w:bCs/>
            <w:sz w:val="28"/>
            <w:szCs w:val="28"/>
            <w:bdr w:val="none" w:sz="0" w:space="0" w:color="auto" w:frame="1"/>
            <w:shd w:val="clear" w:color="auto" w:fill="FFFFFF"/>
            <w:lang w:val="en-US" w:eastAsia="ru-RU"/>
          </w:rPr>
          <w:t>Pavlenok</w:t>
        </w:r>
      </w:hyperlink>
      <w:r w:rsidRPr="009A651D">
        <w:rPr>
          <w:rFonts w:ascii="Times New Roman" w:eastAsiaTheme="minorEastAsia" w:hAnsi="Times New Roman" w:cs="Times New Roman"/>
          <w:sz w:val="28"/>
          <w:szCs w:val="28"/>
          <w:lang w:val="en-US" w:eastAsia="ru-RU"/>
        </w:rPr>
        <w:t xml:space="preserve"> G.D., </w:t>
      </w:r>
      <w:hyperlink r:id="rId30" w:history="1">
        <w:r w:rsidRPr="009A651D">
          <w:rPr>
            <w:rFonts w:ascii="Times New Roman" w:eastAsiaTheme="minorEastAsia" w:hAnsi="Times New Roman" w:cs="Times New Roman"/>
            <w:bCs/>
            <w:sz w:val="28"/>
            <w:szCs w:val="28"/>
            <w:bdr w:val="none" w:sz="0" w:space="0" w:color="auto" w:frame="1"/>
            <w:shd w:val="clear" w:color="auto" w:fill="FFFFFF"/>
            <w:lang w:val="en-US" w:eastAsia="ru-RU"/>
          </w:rPr>
          <w:t>Bocharova</w:t>
        </w:r>
      </w:hyperlink>
      <w:r w:rsidRPr="009A651D">
        <w:rPr>
          <w:rFonts w:ascii="Times New Roman" w:eastAsiaTheme="minorEastAsia" w:hAnsi="Times New Roman" w:cs="Times New Roman"/>
          <w:sz w:val="28"/>
          <w:szCs w:val="28"/>
          <w:lang w:val="en-US" w:eastAsia="ru-RU"/>
        </w:rPr>
        <w:t xml:space="preserve"> E., Taimagambetov Zh.K., Anoikin A.A.</w:t>
      </w:r>
      <w:r w:rsidRPr="009A651D">
        <w:rPr>
          <w:rFonts w:ascii="Times New Roman" w:eastAsiaTheme="minorEastAsia" w:hAnsi="Times New Roman" w:cs="Times New Roman"/>
          <w:bCs/>
          <w:sz w:val="28"/>
          <w:szCs w:val="28"/>
          <w:lang w:val="en-US" w:eastAsia="ru-RU"/>
        </w:rPr>
        <w:t xml:space="preserve"> Ten millennia without the Levallois technique: primary knapping methods in Initial Upper Paleolithic industries at the Ushbulak site, eastern Kazakhstan </w:t>
      </w:r>
      <w:r w:rsidRPr="009A651D">
        <w:rPr>
          <w:rFonts w:ascii="Times New Roman" w:eastAsiaTheme="minorEastAsia" w:hAnsi="Times New Roman" w:cs="Times New Roman"/>
          <w:sz w:val="28"/>
          <w:szCs w:val="28"/>
          <w:lang w:val="en-US" w:eastAsia="ru-RU"/>
        </w:rPr>
        <w:t xml:space="preserve">// </w:t>
      </w:r>
      <w:r w:rsidRPr="009A651D">
        <w:rPr>
          <w:rFonts w:ascii="Times New Roman" w:eastAsia="Times New Roman" w:hAnsi="Times New Roman" w:cs="Times New Roman"/>
          <w:sz w:val="28"/>
          <w:szCs w:val="28"/>
          <w:lang w:val="en-US" w:eastAsia="ru-RU"/>
        </w:rPr>
        <w:t xml:space="preserve">September 2022. </w:t>
      </w:r>
      <w:hyperlink r:id="rId31" w:history="1">
        <w:r w:rsidRPr="009A651D">
          <w:rPr>
            <w:rFonts w:ascii="Times New Roman" w:eastAsia="Times New Roman" w:hAnsi="Times New Roman" w:cs="Times New Roman"/>
            <w:sz w:val="28"/>
            <w:szCs w:val="28"/>
            <w:bdr w:val="none" w:sz="0" w:space="0" w:color="auto" w:frame="1"/>
            <w:lang w:val="en-US" w:eastAsia="ru-RU"/>
          </w:rPr>
          <w:t>Archaeological and Anthropological Sciences</w:t>
        </w:r>
      </w:hyperlink>
      <w:r w:rsidRPr="009A651D">
        <w:rPr>
          <w:rFonts w:ascii="Times New Roman" w:eastAsia="Times New Roman" w:hAnsi="Times New Roman" w:cs="Times New Roman"/>
          <w:sz w:val="28"/>
          <w:szCs w:val="28"/>
          <w:lang w:val="en-US" w:eastAsia="ru-RU"/>
        </w:rPr>
        <w:t xml:space="preserve"> 14(10). DOI:</w:t>
      </w:r>
      <w:hyperlink r:id="rId32" w:tgtFrame="_blank" w:history="1">
        <w:r w:rsidRPr="009A651D">
          <w:rPr>
            <w:rFonts w:ascii="Times New Roman" w:eastAsia="Times New Roman" w:hAnsi="Times New Roman" w:cs="Times New Roman"/>
            <w:sz w:val="28"/>
            <w:szCs w:val="28"/>
            <w:bdr w:val="none" w:sz="0" w:space="0" w:color="auto" w:frame="1"/>
            <w:lang w:val="en-US" w:eastAsia="ru-RU"/>
          </w:rPr>
          <w:t>10.1007/s12520-022-01672-6</w:t>
        </w:r>
      </w:hyperlink>
      <w:bookmarkEnd w:id="188"/>
    </w:p>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right="142" w:firstLine="709"/>
        <w:contextualSpacing/>
        <w:jc w:val="both"/>
        <w:rPr>
          <w:rFonts w:ascii="Times New Roman" w:eastAsia="TimesNewRomanPSMT" w:hAnsi="Times New Roman" w:cs="Times New Roman"/>
          <w:sz w:val="28"/>
          <w:szCs w:val="28"/>
          <w:lang w:val="en-US"/>
        </w:rPr>
      </w:pPr>
      <w:bookmarkStart w:id="189" w:name="_Ref146913056"/>
      <w:r w:rsidRPr="009A651D">
        <w:rPr>
          <w:rFonts w:ascii="Times New Roman" w:eastAsiaTheme="minorEastAsia" w:hAnsi="Times New Roman" w:cs="Times New Roman"/>
          <w:sz w:val="28"/>
          <w:szCs w:val="28"/>
          <w:lang w:eastAsia="ru-RU"/>
        </w:rPr>
        <w:t>Павленок Г. Д., Бочарова Е. Н., Таймагамбетов Ж. К., Анойкин А. А. Особенности первичного расщепления в индустриях развитого верхнего палеолита стоянки Ушбулак по данным ремонтажа (на материалах слоя 5.1) // Вестник НГУ. Серия: История, филология. 2023. Т. 22, № 5: Археология и этнография. С. 20–34. DOI 10.25205/ 1818-7919-2023-22-5-20-34</w:t>
      </w:r>
      <w:bookmarkEnd w:id="189"/>
    </w:p>
    <w:p w:rsidR="009A651D" w:rsidRPr="009A651D" w:rsidRDefault="009A651D" w:rsidP="00D23813">
      <w:pPr>
        <w:numPr>
          <w:ilvl w:val="0"/>
          <w:numId w:val="1"/>
        </w:numPr>
        <w:shd w:val="clear" w:color="auto" w:fill="FFFFFF" w:themeFill="background1"/>
        <w:autoSpaceDE w:val="0"/>
        <w:autoSpaceDN w:val="0"/>
        <w:adjustRightInd w:val="0"/>
        <w:spacing w:after="0" w:line="240" w:lineRule="auto"/>
        <w:ind w:firstLine="709"/>
        <w:contextualSpacing/>
        <w:jc w:val="both"/>
        <w:rPr>
          <w:rFonts w:ascii="Times New Roman" w:eastAsia="TimesNewRomanPSMT" w:hAnsi="Times New Roman" w:cs="Times New Roman"/>
          <w:sz w:val="28"/>
          <w:szCs w:val="28"/>
        </w:rPr>
      </w:pPr>
      <w:bookmarkStart w:id="190" w:name="_Ref146915491"/>
      <w:r w:rsidRPr="009A651D">
        <w:rPr>
          <w:rFonts w:ascii="Times New Roman" w:eastAsiaTheme="minorEastAsia" w:hAnsi="Times New Roman" w:cs="Times New Roman"/>
          <w:sz w:val="28"/>
          <w:szCs w:val="28"/>
          <w:shd w:val="clear" w:color="auto" w:fill="FFFFFF"/>
          <w:lang w:eastAsia="ru-RU"/>
        </w:rPr>
        <w:t>Анойкин А.А., Харевич В.М., Павленок Г.Д., Бочарова Е.В., Марковский Г.И., Гладышев С.А., Ульянов В.А., Кандыба А.В., Таймагамбетов Ж.К., Искаков Г.Т., Дуванбеков Р.С., Шуньков М.В. Исследование индустрий начального верхнего палеолита на стоянке Ушбулак (Восточный Казахстан) в 2019 году // Проблемы археологии, этнографии, антропологии Сибири и сопредельных территорий. – Новосибирск: Изд-во ИАЭТ СО РАН, 2019. – Т. XXV. – С. 26–35</w:t>
      </w:r>
      <w:bookmarkEnd w:id="190"/>
    </w:p>
    <w:p w:rsidR="009A651D" w:rsidRPr="009A651D" w:rsidRDefault="009A651D" w:rsidP="00D23813">
      <w:pPr>
        <w:shd w:val="clear" w:color="auto" w:fill="FFFFFF" w:themeFill="background1"/>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9A651D" w:rsidRPr="009A651D" w:rsidRDefault="009A651D" w:rsidP="00D23813">
      <w:pPr>
        <w:shd w:val="clear" w:color="auto" w:fill="FFFFFF" w:themeFill="background1"/>
        <w:autoSpaceDE w:val="0"/>
        <w:autoSpaceDN w:val="0"/>
        <w:adjustRightInd w:val="0"/>
        <w:spacing w:after="0" w:line="240" w:lineRule="auto"/>
        <w:ind w:firstLine="709"/>
        <w:jc w:val="both"/>
        <w:rPr>
          <w:rFonts w:ascii="Times New Roman" w:eastAsia="TimesNewRomanPSMT" w:hAnsi="Times New Roman" w:cs="Times New Roman"/>
          <w:sz w:val="28"/>
          <w:szCs w:val="28"/>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left="928" w:firstLine="709"/>
        <w:contextualSpacing/>
        <w:jc w:val="center"/>
        <w:rPr>
          <w:rFonts w:ascii="Times New Roman" w:eastAsiaTheme="minorEastAsia" w:hAnsi="Times New Roman" w:cs="Times New Roman"/>
          <w:b/>
          <w:color w:val="000000" w:themeColor="text1"/>
          <w:sz w:val="28"/>
          <w:szCs w:val="28"/>
          <w:lang w:eastAsia="ru-RU"/>
        </w:rPr>
      </w:pPr>
      <w:r w:rsidRPr="009A651D">
        <w:rPr>
          <w:rFonts w:ascii="Times New Roman" w:eastAsiaTheme="minorEastAsia" w:hAnsi="Times New Roman" w:cs="Times New Roman"/>
          <w:b/>
          <w:color w:val="000000" w:themeColor="text1"/>
          <w:sz w:val="28"/>
          <w:szCs w:val="28"/>
          <w:lang w:eastAsia="ru-RU"/>
        </w:rPr>
        <w:t>ПРИЛОЖЕНИЕ</w:t>
      </w:r>
    </w:p>
    <w:p w:rsidR="0092582C" w:rsidRDefault="0092582C" w:rsidP="0092582C">
      <w:pPr>
        <w:spacing w:after="0" w:line="240" w:lineRule="auto"/>
        <w:rPr>
          <w:rFonts w:ascii="Times New Roman" w:eastAsiaTheme="minorEastAsia" w:hAnsi="Times New Roman" w:cs="Times New Roman"/>
          <w:b/>
          <w:color w:val="000000" w:themeColor="text1"/>
          <w:sz w:val="28"/>
          <w:szCs w:val="28"/>
          <w:lang w:eastAsia="ru-RU"/>
        </w:rPr>
      </w:pPr>
    </w:p>
    <w:p w:rsidR="009A651D" w:rsidRDefault="009A651D" w:rsidP="0092582C">
      <w:pPr>
        <w:spacing w:after="0" w:line="240" w:lineRule="auto"/>
        <w:ind w:firstLine="708"/>
        <w:rPr>
          <w:rFonts w:ascii="Times New Roman" w:eastAsiaTheme="minorEastAsia" w:hAnsi="Times New Roman" w:cs="Times New Roman"/>
          <w:color w:val="000000" w:themeColor="text1"/>
          <w:sz w:val="28"/>
          <w:szCs w:val="28"/>
          <w:lang w:eastAsia="ru-RU"/>
        </w:rPr>
      </w:pPr>
      <w:r w:rsidRPr="009A651D">
        <w:rPr>
          <w:rFonts w:ascii="Times New Roman" w:eastAsiaTheme="minorEastAsia" w:hAnsi="Times New Roman" w:cs="Times New Roman"/>
          <w:color w:val="000000" w:themeColor="text1"/>
          <w:sz w:val="28"/>
          <w:szCs w:val="28"/>
          <w:lang w:eastAsia="ru-RU"/>
        </w:rPr>
        <w:t>Иллюстации</w:t>
      </w:r>
      <w:r w:rsidRPr="009A651D">
        <w:rPr>
          <w:rFonts w:ascii="Times New Roman" w:eastAsiaTheme="minorEastAsia" w:hAnsi="Times New Roman" w:cs="Times New Roman"/>
          <w:color w:val="000000" w:themeColor="text1"/>
          <w:sz w:val="28"/>
          <w:szCs w:val="28"/>
          <w:lang w:val="kk-KZ" w:eastAsia="ru-RU"/>
        </w:rPr>
        <w:t>:</w:t>
      </w:r>
      <w:r w:rsidRPr="009A651D">
        <w:rPr>
          <w:rFonts w:ascii="Times New Roman" w:eastAsiaTheme="minorEastAsia" w:hAnsi="Times New Roman" w:cs="Times New Roman"/>
          <w:color w:val="000000" w:themeColor="text1"/>
          <w:sz w:val="28"/>
          <w:szCs w:val="28"/>
          <w:lang w:eastAsia="ru-RU"/>
        </w:rPr>
        <w:t xml:space="preserve"> таблицы, карты, научные чертежи</w:t>
      </w:r>
      <w:r w:rsidRPr="009A651D">
        <w:rPr>
          <w:rFonts w:ascii="Times New Roman" w:eastAsiaTheme="minorEastAsia" w:hAnsi="Times New Roman" w:cs="Times New Roman"/>
          <w:color w:val="000000" w:themeColor="text1"/>
          <w:sz w:val="28"/>
          <w:szCs w:val="28"/>
          <w:lang w:val="kk-KZ" w:eastAsia="ru-RU"/>
        </w:rPr>
        <w:t>, рисунки</w:t>
      </w:r>
      <w:r w:rsidRPr="009A651D">
        <w:rPr>
          <w:rFonts w:ascii="Times New Roman" w:eastAsiaTheme="minorEastAsia" w:hAnsi="Times New Roman" w:cs="Times New Roman"/>
          <w:color w:val="000000" w:themeColor="text1"/>
          <w:sz w:val="28"/>
          <w:szCs w:val="28"/>
          <w:lang w:eastAsia="ru-RU"/>
        </w:rPr>
        <w:t xml:space="preserve"> и фотографии</w:t>
      </w:r>
    </w:p>
    <w:p w:rsidR="0092582C" w:rsidRPr="009A651D" w:rsidRDefault="0092582C" w:rsidP="0092582C">
      <w:pPr>
        <w:spacing w:after="0" w:line="240" w:lineRule="auto"/>
        <w:ind w:firstLine="708"/>
        <w:rPr>
          <w:rFonts w:ascii="Times New Roman" w:eastAsiaTheme="minorEastAsia" w:hAnsi="Times New Roman" w:cs="Times New Roman"/>
          <w:color w:val="000000" w:themeColor="text1"/>
          <w:sz w:val="28"/>
          <w:szCs w:val="28"/>
          <w:lang w:eastAsia="ru-RU"/>
        </w:rPr>
      </w:pPr>
    </w:p>
    <w:p w:rsidR="009A651D" w:rsidRPr="009A651D" w:rsidRDefault="009A651D" w:rsidP="0092582C">
      <w:pPr>
        <w:spacing w:after="0" w:line="276" w:lineRule="auto"/>
        <w:ind w:firstLine="709"/>
        <w:rPr>
          <w:rFonts w:ascii="Times New Roman" w:eastAsiaTheme="minorEastAsia" w:hAnsi="Times New Roman" w:cs="Times New Roman"/>
          <w:i/>
          <w:color w:val="000000" w:themeColor="text1"/>
          <w:sz w:val="28"/>
          <w:szCs w:val="28"/>
          <w:lang w:eastAsia="ru-RU"/>
        </w:rPr>
      </w:pPr>
      <w:r w:rsidRPr="009A651D">
        <w:rPr>
          <w:rFonts w:ascii="Times New Roman" w:eastAsiaTheme="minorEastAsia" w:hAnsi="Times New Roman" w:cs="Times New Roman"/>
          <w:color w:val="000000" w:themeColor="text1"/>
          <w:sz w:val="28"/>
          <w:szCs w:val="28"/>
          <w:lang w:eastAsia="ru-RU"/>
        </w:rPr>
        <w:t>Таблица</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1</w:t>
      </w:r>
      <w:r w:rsidRPr="009A651D">
        <w:rPr>
          <w:rFonts w:ascii="Times New Roman" w:eastAsiaTheme="minorEastAsia" w:hAnsi="Times New Roman" w:cs="Times New Roman"/>
          <w:i/>
          <w:color w:val="000000" w:themeColor="text1"/>
          <w:sz w:val="28"/>
          <w:szCs w:val="28"/>
          <w:lang w:eastAsia="ru-RU"/>
        </w:rPr>
        <w:t xml:space="preserve"> –</w:t>
      </w:r>
      <w:r w:rsidRPr="009A651D">
        <w:rPr>
          <w:rFonts w:ascii="Times New Roman" w:eastAsiaTheme="minorEastAsia" w:hAnsi="Times New Roman" w:cs="Times New Roman"/>
          <w:i/>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Состав</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каменных</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индустрий</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стоянки</w:t>
      </w:r>
      <w:r w:rsidRPr="009A651D">
        <w:rPr>
          <w:rFonts w:ascii="Times New Roman" w:eastAsiaTheme="minorEastAsia" w:hAnsi="Times New Roman" w:cs="Times New Roman"/>
          <w:color w:val="000000" w:themeColor="text1"/>
          <w:spacing w:val="29"/>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Шульбинка</w:t>
      </w:r>
    </w:p>
    <w:p w:rsidR="009A651D" w:rsidRPr="009A651D" w:rsidRDefault="009A651D" w:rsidP="00D23813">
      <w:pPr>
        <w:spacing w:after="0" w:line="276" w:lineRule="auto"/>
        <w:ind w:left="56" w:firstLine="709"/>
        <w:jc w:val="center"/>
        <w:rPr>
          <w:rFonts w:ascii="Times New Roman" w:eastAsiaTheme="minorEastAsia" w:hAnsi="Times New Roman" w:cs="Times New Roman"/>
          <w:b/>
          <w:color w:val="000000" w:themeColor="text1"/>
          <w:sz w:val="28"/>
          <w:szCs w:val="28"/>
          <w:lang w:eastAsia="ru-RU"/>
        </w:rPr>
      </w:pPr>
    </w:p>
    <w:tbl>
      <w:tblPr>
        <w:tblStyle w:val="TableNormal"/>
        <w:tblW w:w="9602"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42"/>
        <w:gridCol w:w="656"/>
        <w:gridCol w:w="656"/>
        <w:gridCol w:w="656"/>
        <w:gridCol w:w="656"/>
        <w:gridCol w:w="656"/>
        <w:gridCol w:w="656"/>
        <w:gridCol w:w="656"/>
        <w:gridCol w:w="656"/>
        <w:gridCol w:w="656"/>
        <w:gridCol w:w="656"/>
      </w:tblGrid>
      <w:tr w:rsidR="00A026C8" w:rsidRPr="00981440" w:rsidTr="007F101F">
        <w:trPr>
          <w:trHeight w:val="479"/>
        </w:trPr>
        <w:tc>
          <w:tcPr>
            <w:tcW w:w="3042" w:type="dxa"/>
            <w:vMerge w:val="restart"/>
            <w:tcBorders>
              <w:right w:val="single" w:sz="6" w:space="0" w:color="231F20"/>
            </w:tcBorders>
          </w:tcPr>
          <w:p w:rsidR="00A026C8" w:rsidRPr="00981440" w:rsidRDefault="00A026C8" w:rsidP="00436D8E">
            <w:pPr>
              <w:pStyle w:val="TableParagraph"/>
              <w:spacing w:before="9"/>
              <w:jc w:val="left"/>
              <w:rPr>
                <w:rFonts w:ascii="Times New Roman" w:hAnsi="Times New Roman" w:cs="Times New Roman"/>
                <w:b/>
                <w:color w:val="000000" w:themeColor="text1"/>
                <w:sz w:val="25"/>
                <w:lang w:val="ru-RU"/>
              </w:rPr>
            </w:pPr>
          </w:p>
          <w:p w:rsidR="00A026C8" w:rsidRPr="00981440" w:rsidRDefault="00A026C8" w:rsidP="00436D8E">
            <w:pPr>
              <w:pStyle w:val="TableParagraph"/>
              <w:spacing w:before="0"/>
              <w:ind w:left="784"/>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Категория/группа</w:t>
            </w:r>
          </w:p>
        </w:tc>
        <w:tc>
          <w:tcPr>
            <w:tcW w:w="1312" w:type="dxa"/>
            <w:gridSpan w:val="2"/>
          </w:tcPr>
          <w:p w:rsidR="00A026C8" w:rsidRPr="00981440" w:rsidRDefault="00A026C8" w:rsidP="00436D8E">
            <w:pPr>
              <w:pStyle w:val="TableParagraph"/>
              <w:spacing w:before="148"/>
              <w:ind w:left="255"/>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Горизонт</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3</w:t>
            </w:r>
          </w:p>
        </w:tc>
        <w:tc>
          <w:tcPr>
            <w:tcW w:w="1312" w:type="dxa"/>
            <w:gridSpan w:val="2"/>
          </w:tcPr>
          <w:p w:rsidR="00A026C8" w:rsidRPr="00981440" w:rsidRDefault="00A026C8" w:rsidP="00436D8E">
            <w:pPr>
              <w:pStyle w:val="TableParagraph"/>
              <w:spacing w:before="148"/>
              <w:ind w:left="2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Горизонт</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2</w:t>
            </w:r>
          </w:p>
        </w:tc>
        <w:tc>
          <w:tcPr>
            <w:tcW w:w="1312" w:type="dxa"/>
            <w:gridSpan w:val="2"/>
          </w:tcPr>
          <w:p w:rsidR="00A026C8" w:rsidRPr="00981440" w:rsidRDefault="00A026C8" w:rsidP="00436D8E">
            <w:pPr>
              <w:pStyle w:val="TableParagraph"/>
              <w:spacing w:before="148"/>
              <w:ind w:left="25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Горизонт</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1</w:t>
            </w:r>
          </w:p>
        </w:tc>
        <w:tc>
          <w:tcPr>
            <w:tcW w:w="1312" w:type="dxa"/>
            <w:gridSpan w:val="2"/>
          </w:tcPr>
          <w:p w:rsidR="00A026C8" w:rsidRPr="00981440" w:rsidRDefault="00A026C8" w:rsidP="00436D8E">
            <w:pPr>
              <w:pStyle w:val="TableParagraph"/>
              <w:spacing w:before="52" w:line="247" w:lineRule="auto"/>
              <w:ind w:left="304" w:hanging="9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Подъемный</w:t>
            </w:r>
            <w:r w:rsidRPr="00981440">
              <w:rPr>
                <w:rFonts w:ascii="Times New Roman" w:hAnsi="Times New Roman" w:cs="Times New Roman"/>
                <w:color w:val="000000" w:themeColor="text1"/>
                <w:spacing w:val="-46"/>
                <w:sz w:val="16"/>
              </w:rPr>
              <w:t xml:space="preserve"> </w:t>
            </w:r>
            <w:r w:rsidRPr="00981440">
              <w:rPr>
                <w:rFonts w:ascii="Times New Roman" w:hAnsi="Times New Roman" w:cs="Times New Roman"/>
                <w:color w:val="000000" w:themeColor="text1"/>
                <w:sz w:val="16"/>
              </w:rPr>
              <w:t>комплекс</w:t>
            </w:r>
          </w:p>
        </w:tc>
        <w:tc>
          <w:tcPr>
            <w:tcW w:w="1312" w:type="dxa"/>
            <w:gridSpan w:val="2"/>
          </w:tcPr>
          <w:p w:rsidR="00A026C8" w:rsidRPr="00981440" w:rsidRDefault="00A026C8" w:rsidP="00436D8E">
            <w:pPr>
              <w:pStyle w:val="TableParagraph"/>
              <w:spacing w:before="148"/>
              <w:ind w:left="423" w:right="42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r>
      <w:tr w:rsidR="00A026C8" w:rsidRPr="00981440" w:rsidTr="007F101F">
        <w:trPr>
          <w:trHeight w:val="287"/>
        </w:trPr>
        <w:tc>
          <w:tcPr>
            <w:tcW w:w="3042" w:type="dxa"/>
            <w:vMerge/>
            <w:tcBorders>
              <w:top w:val="nil"/>
              <w:right w:val="single" w:sz="6" w:space="0" w:color="231F20"/>
            </w:tcBorders>
          </w:tcPr>
          <w:p w:rsidR="00A026C8" w:rsidRPr="00981440" w:rsidRDefault="00A026C8" w:rsidP="00436D8E">
            <w:pPr>
              <w:rPr>
                <w:rFonts w:ascii="Times New Roman" w:hAnsi="Times New Roman" w:cs="Times New Roman"/>
                <w:color w:val="000000" w:themeColor="text1"/>
                <w:sz w:val="2"/>
                <w:szCs w:val="2"/>
              </w:rPr>
            </w:pPr>
          </w:p>
        </w:tc>
        <w:tc>
          <w:tcPr>
            <w:tcW w:w="656" w:type="dxa"/>
          </w:tcPr>
          <w:p w:rsidR="00A026C8" w:rsidRPr="00981440" w:rsidRDefault="00A026C8" w:rsidP="00436D8E">
            <w:pPr>
              <w:pStyle w:val="TableParagraph"/>
              <w:spacing w:before="52"/>
              <w:ind w:left="19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656" w:type="dxa"/>
          </w:tcPr>
          <w:p w:rsidR="00A026C8" w:rsidRPr="00981440" w:rsidRDefault="00A026C8" w:rsidP="00436D8E">
            <w:pPr>
              <w:pStyle w:val="TableParagraph"/>
              <w:spacing w:before="54"/>
              <w:ind w:left="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656" w:type="dxa"/>
          </w:tcPr>
          <w:p w:rsidR="00A026C8" w:rsidRPr="00981440" w:rsidRDefault="00A026C8" w:rsidP="00436D8E">
            <w:pPr>
              <w:pStyle w:val="TableParagraph"/>
              <w:spacing w:before="52"/>
              <w:ind w:left="190"/>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656" w:type="dxa"/>
          </w:tcPr>
          <w:p w:rsidR="00A026C8" w:rsidRPr="00981440" w:rsidRDefault="00A026C8" w:rsidP="00436D8E">
            <w:pPr>
              <w:pStyle w:val="TableParagraph"/>
              <w:spacing w:before="54"/>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656" w:type="dxa"/>
          </w:tcPr>
          <w:p w:rsidR="00A026C8" w:rsidRPr="00981440" w:rsidRDefault="00A026C8" w:rsidP="00436D8E">
            <w:pPr>
              <w:pStyle w:val="TableParagraph"/>
              <w:spacing w:before="52"/>
              <w:ind w:left="18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656" w:type="dxa"/>
          </w:tcPr>
          <w:p w:rsidR="00A026C8" w:rsidRPr="00981440" w:rsidRDefault="00A026C8" w:rsidP="00436D8E">
            <w:pPr>
              <w:pStyle w:val="TableParagraph"/>
              <w:spacing w:before="5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656" w:type="dxa"/>
          </w:tcPr>
          <w:p w:rsidR="00A026C8" w:rsidRPr="00981440" w:rsidRDefault="00A026C8" w:rsidP="00436D8E">
            <w:pPr>
              <w:pStyle w:val="TableParagraph"/>
              <w:spacing w:before="52"/>
              <w:ind w:left="18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656" w:type="dxa"/>
          </w:tcPr>
          <w:p w:rsidR="00A026C8" w:rsidRPr="00981440" w:rsidRDefault="00A026C8" w:rsidP="00436D8E">
            <w:pPr>
              <w:pStyle w:val="TableParagraph"/>
              <w:spacing w:before="5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656" w:type="dxa"/>
          </w:tcPr>
          <w:p w:rsidR="00A026C8" w:rsidRPr="00981440" w:rsidRDefault="00A026C8" w:rsidP="00436D8E">
            <w:pPr>
              <w:pStyle w:val="TableParagraph"/>
              <w:spacing w:before="52"/>
              <w:ind w:left="185"/>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656" w:type="dxa"/>
          </w:tcPr>
          <w:p w:rsidR="00A026C8" w:rsidRPr="00981440" w:rsidRDefault="00A026C8" w:rsidP="00436D8E">
            <w:pPr>
              <w:pStyle w:val="TableParagraph"/>
              <w:spacing w:before="54"/>
              <w:ind w:righ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r>
      <w:tr w:rsidR="00A026C8" w:rsidRPr="00981440" w:rsidTr="007F101F">
        <w:trPr>
          <w:trHeight w:val="9633"/>
        </w:trPr>
        <w:tc>
          <w:tcPr>
            <w:tcW w:w="3042" w:type="dxa"/>
            <w:tcBorders>
              <w:left w:val="single" w:sz="6" w:space="0" w:color="231F20"/>
              <w:right w:val="single" w:sz="6" w:space="0" w:color="231F20"/>
            </w:tcBorders>
          </w:tcPr>
          <w:p w:rsidR="00A026C8" w:rsidRPr="00981440" w:rsidRDefault="00A026C8" w:rsidP="00436D8E">
            <w:pPr>
              <w:pStyle w:val="TableParagraph"/>
              <w:spacing w:before="52" w:line="376" w:lineRule="auto"/>
              <w:ind w:left="110" w:right="1560" w:hanging="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Гальки</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1"/>
                <w:sz w:val="16"/>
                <w:lang w:val="ru-RU"/>
              </w:rPr>
              <w:t>Колотые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pacing w:val="-1"/>
                <w:sz w:val="16"/>
                <w:lang w:val="ru-RU"/>
              </w:rPr>
              <w:t>гальки</w:t>
            </w:r>
          </w:p>
          <w:p w:rsidR="00A026C8" w:rsidRPr="00981440" w:rsidRDefault="00A026C8" w:rsidP="00436D8E">
            <w:pPr>
              <w:pStyle w:val="TableParagraph"/>
              <w:spacing w:before="1" w:line="376" w:lineRule="auto"/>
              <w:ind w:left="337" w:right="839" w:hanging="22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Нуклевидные формы:</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нуклеусы</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1"/>
                <w:sz w:val="16"/>
                <w:lang w:val="ru-RU"/>
              </w:rPr>
              <w:t>нуклевидные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pacing w:val="-1"/>
                <w:sz w:val="16"/>
                <w:lang w:val="ru-RU"/>
              </w:rPr>
              <w:t>обломки</w:t>
            </w:r>
          </w:p>
          <w:p w:rsidR="00A026C8" w:rsidRPr="00981440" w:rsidRDefault="00A026C8" w:rsidP="00436D8E">
            <w:pPr>
              <w:pStyle w:val="TableParagraph"/>
              <w:spacing w:before="1" w:line="376" w:lineRule="auto"/>
              <w:ind w:left="337" w:right="1249" w:hanging="22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3"/>
                <w:sz w:val="16"/>
                <w:lang w:val="ru-RU"/>
              </w:rPr>
              <w:t xml:space="preserve">Технические </w:t>
            </w:r>
            <w:r w:rsidRPr="00981440">
              <w:rPr>
                <w:rFonts w:ascii="Times New Roman" w:hAnsi="Times New Roman" w:cs="Times New Roman"/>
                <w:color w:val="000000" w:themeColor="text1"/>
                <w:spacing w:val="-2"/>
                <w:sz w:val="16"/>
                <w:lang w:val="ru-RU"/>
              </w:rPr>
              <w:t>сколы:</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первичные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вторичные</w:t>
            </w:r>
          </w:p>
          <w:p w:rsidR="00A026C8" w:rsidRPr="00981440" w:rsidRDefault="00A026C8" w:rsidP="00436D8E">
            <w:pPr>
              <w:pStyle w:val="TableParagraph"/>
              <w:spacing w:before="2" w:line="376" w:lineRule="auto"/>
              <w:ind w:left="337" w:right="422"/>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sz w:val="16"/>
                <w:lang w:val="ru-RU"/>
              </w:rPr>
              <w:t>подправки</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дуги</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скалывания</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подправки фронта</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реберчатые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полуреберчатые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естественно-краевые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краевые</w:t>
            </w:r>
          </w:p>
          <w:p w:rsidR="00A026C8" w:rsidRPr="00981440" w:rsidRDefault="00A026C8" w:rsidP="00436D8E">
            <w:pPr>
              <w:pStyle w:val="TableParagraph"/>
              <w:spacing w:before="3" w:line="376" w:lineRule="auto"/>
              <w:ind w:left="337" w:right="27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подправки</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ударной</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площадки</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заныривающие</w:t>
            </w:r>
          </w:p>
          <w:p w:rsidR="00A026C8" w:rsidRPr="00981440" w:rsidRDefault="00A026C8" w:rsidP="00436D8E">
            <w:pPr>
              <w:pStyle w:val="TableParagraph"/>
              <w:spacing w:before="2" w:line="381" w:lineRule="auto"/>
              <w:ind w:left="337" w:right="895" w:hanging="22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Пластины</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(ширина,</w:t>
            </w:r>
            <w:r w:rsidRPr="00981440">
              <w:rPr>
                <w:rFonts w:ascii="Times New Roman" w:hAnsi="Times New Roman" w:cs="Times New Roman"/>
                <w:color w:val="000000" w:themeColor="text1"/>
                <w:spacing w:val="14"/>
                <w:sz w:val="16"/>
                <w:lang w:val="ru-RU"/>
              </w:rPr>
              <w:t xml:space="preserve"> </w:t>
            </w:r>
            <w:r w:rsidRPr="00981440">
              <w:rPr>
                <w:rFonts w:ascii="Times New Roman" w:hAnsi="Times New Roman" w:cs="Times New Roman"/>
                <w:color w:val="000000" w:themeColor="text1"/>
                <w:sz w:val="16"/>
                <w:lang w:val="ru-RU"/>
              </w:rPr>
              <w:t>мм):</w:t>
            </w:r>
            <w:r w:rsidRPr="00981440">
              <w:rPr>
                <w:rFonts w:ascii="Times New Roman" w:hAnsi="Times New Roman" w:cs="Times New Roman"/>
                <w:color w:val="000000" w:themeColor="text1"/>
                <w:spacing w:val="-39"/>
                <w:sz w:val="16"/>
                <w:lang w:val="ru-RU"/>
              </w:rPr>
              <w:t xml:space="preserve"> </w:t>
            </w:r>
            <w:r w:rsidRPr="00981440">
              <w:rPr>
                <w:rFonts w:ascii="Times New Roman" w:hAnsi="Times New Roman" w:cs="Times New Roman"/>
                <w:color w:val="000000" w:themeColor="text1"/>
                <w:w w:val="105"/>
                <w:sz w:val="16"/>
                <w:lang w:val="ru-RU"/>
              </w:rPr>
              <w:t>40–59</w:t>
            </w:r>
          </w:p>
          <w:p w:rsidR="00A026C8" w:rsidRPr="00981440" w:rsidRDefault="00A026C8" w:rsidP="00436D8E">
            <w:pPr>
              <w:pStyle w:val="TableParagraph"/>
              <w:spacing w:before="3"/>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10"/>
                <w:sz w:val="16"/>
                <w:lang w:val="ru-RU"/>
              </w:rPr>
              <w:t>20–39</w:t>
            </w:r>
          </w:p>
          <w:p w:rsidR="00A026C8" w:rsidRPr="00981440" w:rsidRDefault="00A026C8" w:rsidP="00436D8E">
            <w:pPr>
              <w:pStyle w:val="TableParagraph"/>
              <w:spacing w:before="112"/>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10"/>
                <w:sz w:val="16"/>
                <w:lang w:val="ru-RU"/>
              </w:rPr>
              <w:t>12–19</w:t>
            </w:r>
          </w:p>
          <w:p w:rsidR="00A026C8" w:rsidRPr="00981440" w:rsidRDefault="00A026C8" w:rsidP="00436D8E">
            <w:pPr>
              <w:pStyle w:val="TableParagraph"/>
              <w:spacing w:before="108" w:line="376" w:lineRule="auto"/>
              <w:ind w:left="110" w:right="153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Пластинки</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Микропластины</w:t>
            </w:r>
          </w:p>
          <w:p w:rsidR="00A026C8" w:rsidRPr="00981440" w:rsidRDefault="00A026C8" w:rsidP="00436D8E">
            <w:pPr>
              <w:pStyle w:val="TableParagraph"/>
              <w:spacing w:before="1" w:line="376" w:lineRule="auto"/>
              <w:ind w:left="337" w:hanging="22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Пластинчатые отщепы (длина,</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мм):</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крупные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50)</w:t>
            </w:r>
          </w:p>
          <w:p w:rsidR="00A026C8" w:rsidRPr="00981440" w:rsidRDefault="00A026C8" w:rsidP="00436D8E">
            <w:pPr>
              <w:pStyle w:val="TableParagraph"/>
              <w:spacing w:before="1"/>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средние</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(30–49)</w:t>
            </w:r>
          </w:p>
          <w:p w:rsidR="00A026C8" w:rsidRPr="00981440" w:rsidRDefault="00A026C8" w:rsidP="00436D8E">
            <w:pPr>
              <w:pStyle w:val="TableParagraph"/>
              <w:spacing w:before="107"/>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мелкие</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29)</w:t>
            </w:r>
          </w:p>
          <w:p w:rsidR="00A026C8" w:rsidRPr="00981440" w:rsidRDefault="00A026C8" w:rsidP="00436D8E">
            <w:pPr>
              <w:pStyle w:val="TableParagraph"/>
              <w:spacing w:before="106"/>
              <w:ind w:left="1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w w:val="105"/>
                <w:sz w:val="16"/>
                <w:lang w:val="ru-RU"/>
              </w:rPr>
              <w:t>Отщепы</w:t>
            </w:r>
            <w:r w:rsidRPr="00981440">
              <w:rPr>
                <w:rFonts w:ascii="Times New Roman" w:hAnsi="Times New Roman" w:cs="Times New Roman"/>
                <w:color w:val="000000" w:themeColor="text1"/>
                <w:spacing w:val="-11"/>
                <w:w w:val="105"/>
                <w:sz w:val="16"/>
                <w:lang w:val="ru-RU"/>
              </w:rPr>
              <w:t xml:space="preserve"> </w:t>
            </w:r>
            <w:r w:rsidRPr="00981440">
              <w:rPr>
                <w:rFonts w:ascii="Times New Roman" w:hAnsi="Times New Roman" w:cs="Times New Roman"/>
                <w:color w:val="000000" w:themeColor="text1"/>
                <w:spacing w:val="-1"/>
                <w:w w:val="105"/>
                <w:sz w:val="16"/>
                <w:lang w:val="ru-RU"/>
              </w:rPr>
              <w:t>(мм):</w:t>
            </w:r>
          </w:p>
          <w:p w:rsidR="00A026C8" w:rsidRPr="00981440" w:rsidRDefault="00A026C8" w:rsidP="00436D8E">
            <w:pPr>
              <w:pStyle w:val="TableParagraph"/>
              <w:spacing w:before="107"/>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крупные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50)</w:t>
            </w:r>
          </w:p>
          <w:p w:rsidR="00A026C8" w:rsidRPr="00981440" w:rsidRDefault="00A026C8" w:rsidP="00436D8E">
            <w:pPr>
              <w:pStyle w:val="TableParagraph"/>
              <w:spacing w:before="106"/>
              <w:ind w:left="33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средние</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(30–49)</w:t>
            </w:r>
          </w:p>
          <w:p w:rsidR="00A026C8" w:rsidRPr="00981440" w:rsidRDefault="00A026C8" w:rsidP="00436D8E">
            <w:pPr>
              <w:pStyle w:val="TableParagraph"/>
              <w:spacing w:before="106" w:line="376" w:lineRule="auto"/>
              <w:ind w:left="110" w:right="1379" w:firstLine="226"/>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мелкие (≤ 29)</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1"/>
                <w:sz w:val="16"/>
                <w:lang w:val="ru-RU"/>
              </w:rPr>
              <w:t>Обломки, осколки</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Чешуйки</w:t>
            </w:r>
          </w:p>
          <w:p w:rsidR="00A026C8" w:rsidRPr="00981440" w:rsidRDefault="00A026C8" w:rsidP="00436D8E">
            <w:pPr>
              <w:pStyle w:val="TableParagraph"/>
              <w:spacing w:before="2"/>
              <w:ind w:right="99"/>
              <w:jc w:val="right"/>
              <w:rPr>
                <w:rFonts w:ascii="Times New Roman" w:hAnsi="Times New Roman" w:cs="Times New Roman"/>
                <w:i/>
                <w:color w:val="000000" w:themeColor="text1"/>
                <w:sz w:val="16"/>
                <w:lang w:val="ru-RU"/>
              </w:rPr>
            </w:pPr>
            <w:r w:rsidRPr="00981440">
              <w:rPr>
                <w:rFonts w:ascii="Times New Roman" w:hAnsi="Times New Roman" w:cs="Times New Roman"/>
                <w:i/>
                <w:color w:val="000000" w:themeColor="text1"/>
                <w:sz w:val="16"/>
                <w:lang w:val="ru-RU"/>
              </w:rPr>
              <w:t>Всего</w:t>
            </w:r>
          </w:p>
        </w:tc>
        <w:tc>
          <w:tcPr>
            <w:tcW w:w="656" w:type="dxa"/>
            <w:tcBorders>
              <w:left w:val="single" w:sz="6" w:space="0" w:color="231F20"/>
              <w:right w:val="single" w:sz="6" w:space="0" w:color="231F20"/>
            </w:tcBorders>
          </w:tcPr>
          <w:p w:rsidR="00A026C8" w:rsidRPr="00981440" w:rsidRDefault="00A026C8" w:rsidP="00436D8E">
            <w:pPr>
              <w:pStyle w:val="TableParagraph"/>
              <w:spacing w:before="54"/>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2"/>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126</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156</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31</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53</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A026C8" w:rsidRPr="00981440" w:rsidRDefault="00A026C8" w:rsidP="00436D8E">
            <w:pPr>
              <w:pStyle w:val="TableParagraph"/>
              <w:spacing w:before="112"/>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A026C8" w:rsidRPr="00981440" w:rsidRDefault="00A026C8" w:rsidP="00436D8E">
            <w:pPr>
              <w:pStyle w:val="TableParagraph"/>
              <w:spacing w:before="112"/>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81</w:t>
            </w:r>
          </w:p>
          <w:p w:rsidR="00A026C8" w:rsidRPr="00981440" w:rsidRDefault="00A026C8" w:rsidP="00436D8E">
            <w:pPr>
              <w:pStyle w:val="TableParagraph"/>
              <w:spacing w:before="111"/>
              <w:ind w:left="122" w:right="11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p w:rsidR="00A026C8" w:rsidRPr="00981440" w:rsidRDefault="00A026C8" w:rsidP="00436D8E">
            <w:pPr>
              <w:pStyle w:val="TableParagraph"/>
              <w:spacing w:before="111"/>
              <w:ind w:left="122" w:right="11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p w:rsidR="00A026C8" w:rsidRPr="00981440" w:rsidRDefault="00A026C8" w:rsidP="00436D8E">
            <w:pPr>
              <w:pStyle w:val="TableParagraph"/>
              <w:spacing w:before="111"/>
              <w:ind w:left="122" w:right="11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line="386" w:lineRule="auto"/>
              <w:ind w:left="231" w:right="22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38</w:t>
            </w:r>
          </w:p>
          <w:p w:rsidR="00A026C8" w:rsidRPr="00981440" w:rsidRDefault="00A026C8" w:rsidP="00436D8E">
            <w:pPr>
              <w:pStyle w:val="TableParagraph"/>
              <w:spacing w:before="2"/>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183</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64</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96</w:t>
            </w:r>
          </w:p>
          <w:p w:rsidR="00A026C8" w:rsidRPr="00981440" w:rsidRDefault="00A026C8" w:rsidP="00436D8E">
            <w:pPr>
              <w:pStyle w:val="TableParagraph"/>
              <w:spacing w:before="111"/>
              <w:ind w:left="122" w:right="1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p w:rsidR="00A026C8" w:rsidRPr="00981440" w:rsidRDefault="00A026C8" w:rsidP="00436D8E">
            <w:pPr>
              <w:pStyle w:val="TableParagraph"/>
              <w:spacing w:before="112"/>
              <w:ind w:left="122" w:right="12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111</w:t>
            </w:r>
          </w:p>
          <w:p w:rsidR="00A026C8" w:rsidRPr="00981440" w:rsidRDefault="00A026C8" w:rsidP="00436D8E">
            <w:pPr>
              <w:pStyle w:val="TableParagraph"/>
              <w:spacing w:before="111"/>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A026C8" w:rsidRPr="00981440" w:rsidRDefault="00A026C8" w:rsidP="00436D8E">
            <w:pPr>
              <w:pStyle w:val="TableParagraph"/>
              <w:spacing w:before="108"/>
              <w:ind w:left="122" w:right="114"/>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752</w:t>
            </w:r>
          </w:p>
        </w:tc>
        <w:tc>
          <w:tcPr>
            <w:tcW w:w="656" w:type="dxa"/>
            <w:tcBorders>
              <w:left w:val="single" w:sz="6" w:space="0" w:color="231F20"/>
              <w:right w:val="single" w:sz="6" w:space="0" w:color="231F20"/>
            </w:tcBorders>
          </w:tcPr>
          <w:p w:rsidR="00A026C8" w:rsidRPr="00981440" w:rsidRDefault="00A026C8" w:rsidP="00436D8E">
            <w:pPr>
              <w:pStyle w:val="TableParagraph"/>
              <w:spacing w:before="52"/>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7,0</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16,8</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9,7</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7,0</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20,7</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4,1</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7,0</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2,1</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1,3</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1,7</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10,8</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2,3</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6,8</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1,7</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8"/>
              <w:ind w:left="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5,1</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3,2</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1,3</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24,3</w:t>
            </w:r>
          </w:p>
          <w:p w:rsidR="00A026C8" w:rsidRPr="00981440" w:rsidRDefault="00A026C8" w:rsidP="00436D8E">
            <w:pPr>
              <w:pStyle w:val="TableParagraph"/>
              <w:spacing w:before="109"/>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8,5</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12,8</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w:t>
            </w:r>
          </w:p>
          <w:p w:rsidR="00A026C8" w:rsidRPr="00981440" w:rsidRDefault="00A026C8" w:rsidP="00436D8E">
            <w:pPr>
              <w:pStyle w:val="TableParagraph"/>
              <w:spacing w:before="108"/>
              <w:ind w:left="122" w:right="11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14,8</w:t>
            </w:r>
          </w:p>
          <w:p w:rsidR="00A026C8" w:rsidRPr="00981440" w:rsidRDefault="00A026C8" w:rsidP="00436D8E">
            <w:pPr>
              <w:pStyle w:val="TableParagraph"/>
              <w:spacing w:before="3" w:line="290" w:lineRule="atLeast"/>
              <w:ind w:left="190" w:right="181"/>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r w:rsidRPr="00981440">
              <w:rPr>
                <w:rFonts w:ascii="Times New Roman" w:hAnsi="Times New Roman" w:cs="Times New Roman"/>
                <w:i/>
                <w:color w:val="000000" w:themeColor="text1"/>
                <w:spacing w:val="1"/>
                <w:sz w:val="16"/>
              </w:rPr>
              <w:t xml:space="preserve"> </w:t>
            </w:r>
            <w:r w:rsidRPr="00981440">
              <w:rPr>
                <w:rFonts w:ascii="Times New Roman" w:hAnsi="Times New Roman" w:cs="Times New Roman"/>
                <w:i/>
                <w:color w:val="000000" w:themeColor="text1"/>
                <w:sz w:val="16"/>
              </w:rPr>
              <w:t>100</w:t>
            </w:r>
          </w:p>
        </w:tc>
        <w:tc>
          <w:tcPr>
            <w:tcW w:w="656" w:type="dxa"/>
            <w:tcBorders>
              <w:left w:val="single" w:sz="6" w:space="0" w:color="231F20"/>
              <w:right w:val="single" w:sz="6" w:space="0" w:color="231F20"/>
            </w:tcBorders>
          </w:tcPr>
          <w:p w:rsidR="00A026C8" w:rsidRPr="00981440" w:rsidRDefault="00A026C8" w:rsidP="00436D8E">
            <w:pPr>
              <w:pStyle w:val="TableParagraph"/>
              <w:spacing w:before="54"/>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p w:rsidR="00A026C8" w:rsidRPr="00981440" w:rsidRDefault="00A026C8" w:rsidP="00436D8E">
            <w:pPr>
              <w:pStyle w:val="TableParagraph"/>
              <w:spacing w:before="112"/>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40</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154</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40</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72</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A026C8" w:rsidRPr="00981440" w:rsidRDefault="00A026C8" w:rsidP="00436D8E">
            <w:pPr>
              <w:pStyle w:val="TableParagraph"/>
              <w:spacing w:before="112"/>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A026C8" w:rsidRPr="00981440" w:rsidRDefault="00A026C8" w:rsidP="00436D8E">
            <w:pPr>
              <w:pStyle w:val="TableParagraph"/>
              <w:spacing w:before="111" w:line="386" w:lineRule="auto"/>
              <w:ind w:left="278" w:right="271"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8</w:t>
            </w:r>
          </w:p>
          <w:p w:rsidR="00A026C8" w:rsidRPr="00981440" w:rsidRDefault="00A026C8" w:rsidP="00436D8E">
            <w:pPr>
              <w:pStyle w:val="TableParagraph"/>
              <w:spacing w:before="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p w:rsidR="00A026C8" w:rsidRPr="00981440" w:rsidRDefault="00A026C8" w:rsidP="00436D8E">
            <w:pPr>
              <w:pStyle w:val="TableParagraph"/>
              <w:spacing w:before="111"/>
              <w:ind w:left="119" w:right="12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2"/>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84</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63</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2"/>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192</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103</w:t>
            </w:r>
          </w:p>
          <w:p w:rsidR="00A026C8" w:rsidRPr="00981440" w:rsidRDefault="00A026C8" w:rsidP="00436D8E">
            <w:pPr>
              <w:pStyle w:val="TableParagraph"/>
              <w:spacing w:before="111"/>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p w:rsidR="00A026C8" w:rsidRPr="00981440" w:rsidRDefault="00A026C8" w:rsidP="00436D8E">
            <w:pPr>
              <w:pStyle w:val="TableParagraph"/>
              <w:spacing w:before="112"/>
              <w:ind w:left="122" w:right="11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150</w:t>
            </w:r>
          </w:p>
          <w:p w:rsidR="00A026C8" w:rsidRPr="00981440" w:rsidRDefault="00A026C8" w:rsidP="00436D8E">
            <w:pPr>
              <w:pStyle w:val="TableParagraph"/>
              <w:spacing w:before="111"/>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A026C8" w:rsidRPr="00981440" w:rsidRDefault="00A026C8" w:rsidP="00436D8E">
            <w:pPr>
              <w:pStyle w:val="TableParagraph"/>
              <w:spacing w:before="108"/>
              <w:ind w:left="122" w:right="118"/>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681</w:t>
            </w:r>
          </w:p>
        </w:tc>
        <w:tc>
          <w:tcPr>
            <w:tcW w:w="656" w:type="dxa"/>
            <w:tcBorders>
              <w:left w:val="single" w:sz="6" w:space="0" w:color="231F20"/>
              <w:right w:val="single" w:sz="6" w:space="0" w:color="231F20"/>
            </w:tcBorders>
          </w:tcPr>
          <w:p w:rsidR="00A026C8" w:rsidRPr="00981440" w:rsidRDefault="00A026C8" w:rsidP="00436D8E">
            <w:pPr>
              <w:pStyle w:val="TableParagraph"/>
              <w:spacing w:before="52"/>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0,9</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5,9</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4,4</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1,5</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5,9</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0,6</w:t>
            </w:r>
          </w:p>
          <w:p w:rsidR="00A026C8" w:rsidRPr="00981440" w:rsidRDefault="00A026C8" w:rsidP="00436D8E">
            <w:pPr>
              <w:pStyle w:val="TableParagraph"/>
              <w:spacing w:before="108"/>
              <w:ind w:left="3"/>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1,8</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12,3</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9,3</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0,7</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4,1</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2,1</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28,2</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15,1</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7,5</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22,0</w:t>
            </w:r>
          </w:p>
          <w:p w:rsidR="00A026C8" w:rsidRPr="00981440" w:rsidRDefault="00A026C8" w:rsidP="00436D8E">
            <w:pPr>
              <w:pStyle w:val="TableParagraph"/>
              <w:spacing w:before="109"/>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0,6</w:t>
            </w:r>
          </w:p>
          <w:p w:rsidR="00A026C8" w:rsidRPr="00981440" w:rsidRDefault="00A026C8" w:rsidP="00436D8E">
            <w:pPr>
              <w:pStyle w:val="TableParagraph"/>
              <w:spacing w:before="108"/>
              <w:ind w:left="122" w:right="11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100</w:t>
            </w:r>
          </w:p>
        </w:tc>
        <w:tc>
          <w:tcPr>
            <w:tcW w:w="656" w:type="dxa"/>
            <w:tcBorders>
              <w:left w:val="single" w:sz="6" w:space="0" w:color="231F20"/>
              <w:right w:val="single" w:sz="6" w:space="0" w:color="231F20"/>
            </w:tcBorders>
          </w:tcPr>
          <w:p w:rsidR="00A026C8" w:rsidRPr="00981440" w:rsidRDefault="00A026C8" w:rsidP="00436D8E">
            <w:pPr>
              <w:pStyle w:val="TableParagraph"/>
              <w:spacing w:before="54" w:line="386" w:lineRule="auto"/>
              <w:ind w:left="229" w:right="22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12</w:t>
            </w:r>
          </w:p>
          <w:p w:rsidR="00A026C8" w:rsidRPr="00981440" w:rsidRDefault="00A026C8" w:rsidP="00436D8E">
            <w:pPr>
              <w:pStyle w:val="TableParagraph"/>
              <w:spacing w:before="2"/>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p w:rsidR="00A026C8" w:rsidRPr="00981440" w:rsidRDefault="00A026C8" w:rsidP="00436D8E">
            <w:pPr>
              <w:pStyle w:val="TableParagraph"/>
              <w:spacing w:before="111" w:line="386" w:lineRule="auto"/>
              <w:ind w:left="229" w:right="22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50</w:t>
            </w:r>
          </w:p>
          <w:p w:rsidR="00A026C8" w:rsidRPr="00981440" w:rsidRDefault="00A026C8" w:rsidP="00436D8E">
            <w:pPr>
              <w:pStyle w:val="TableParagraph"/>
              <w:spacing w:before="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A026C8" w:rsidRPr="00981440" w:rsidRDefault="00A026C8" w:rsidP="00436D8E">
            <w:pPr>
              <w:pStyle w:val="TableParagraph"/>
              <w:spacing w:before="112"/>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line="386" w:lineRule="auto"/>
              <w:ind w:left="275" w:right="270"/>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A026C8" w:rsidRPr="00981440" w:rsidRDefault="00A026C8" w:rsidP="00436D8E">
            <w:pPr>
              <w:pStyle w:val="TableParagraph"/>
              <w:spacing w:before="112"/>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p w:rsidR="00A026C8" w:rsidRPr="00981440" w:rsidRDefault="00A026C8" w:rsidP="00436D8E">
            <w:pPr>
              <w:pStyle w:val="TableParagraph"/>
              <w:spacing w:before="111" w:line="386" w:lineRule="auto"/>
              <w:ind w:left="229" w:right="22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10</w:t>
            </w:r>
          </w:p>
          <w:p w:rsidR="00A026C8" w:rsidRPr="00981440" w:rsidRDefault="00A026C8" w:rsidP="00436D8E">
            <w:pPr>
              <w:pStyle w:val="TableParagraph"/>
              <w:spacing w:before="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A026C8" w:rsidRPr="00981440" w:rsidRDefault="00A026C8" w:rsidP="00436D8E">
            <w:pPr>
              <w:pStyle w:val="TableParagraph"/>
              <w:spacing w:before="112" w:line="386" w:lineRule="auto"/>
              <w:ind w:left="229" w:right="22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20</w:t>
            </w:r>
          </w:p>
          <w:p w:rsidR="00A026C8" w:rsidRPr="00981440" w:rsidRDefault="00A026C8" w:rsidP="00436D8E">
            <w:pPr>
              <w:pStyle w:val="TableParagraph"/>
              <w:spacing w:before="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61</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p w:rsidR="00A026C8" w:rsidRPr="00981440" w:rsidRDefault="00A026C8" w:rsidP="00436D8E">
            <w:pPr>
              <w:pStyle w:val="TableParagraph"/>
              <w:spacing w:before="112"/>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p w:rsidR="00A026C8" w:rsidRPr="00981440" w:rsidRDefault="00A026C8" w:rsidP="00436D8E">
            <w:pPr>
              <w:pStyle w:val="TableParagraph"/>
              <w:spacing w:before="111"/>
              <w:ind w:left="122" w:right="12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60</w:t>
            </w:r>
          </w:p>
          <w:p w:rsidR="00A026C8" w:rsidRPr="00981440" w:rsidRDefault="00A026C8" w:rsidP="00436D8E">
            <w:pPr>
              <w:pStyle w:val="TableParagraph"/>
              <w:spacing w:before="111"/>
              <w:ind w:left="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A026C8" w:rsidRPr="00981440" w:rsidRDefault="00A026C8" w:rsidP="00436D8E">
            <w:pPr>
              <w:pStyle w:val="TableParagraph"/>
              <w:spacing w:before="109"/>
              <w:ind w:left="122" w:right="121"/>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247</w:t>
            </w:r>
          </w:p>
        </w:tc>
        <w:tc>
          <w:tcPr>
            <w:tcW w:w="656" w:type="dxa"/>
            <w:tcBorders>
              <w:left w:val="single" w:sz="6" w:space="0" w:color="231F20"/>
              <w:right w:val="single" w:sz="6" w:space="0" w:color="231F20"/>
            </w:tcBorders>
          </w:tcPr>
          <w:p w:rsidR="00A026C8" w:rsidRPr="00981440" w:rsidRDefault="00A026C8" w:rsidP="00436D8E">
            <w:pPr>
              <w:pStyle w:val="TableParagraph"/>
              <w:spacing w:before="52"/>
              <w:ind w:left="276"/>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4,9</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9,7</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9,7</w:t>
            </w:r>
          </w:p>
          <w:p w:rsidR="00A026C8" w:rsidRPr="00981440" w:rsidRDefault="00A026C8" w:rsidP="00436D8E">
            <w:pPr>
              <w:pStyle w:val="TableParagraph"/>
              <w:spacing w:before="108" w:line="381" w:lineRule="auto"/>
              <w:ind w:left="165" w:right="144" w:firstLine="111"/>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r w:rsidRPr="00981440">
              <w:rPr>
                <w:rFonts w:ascii="Times New Roman" w:hAnsi="Times New Roman" w:cs="Times New Roman"/>
                <w:i/>
                <w:color w:val="000000" w:themeColor="text1"/>
                <w:spacing w:val="1"/>
                <w:sz w:val="16"/>
              </w:rPr>
              <w:t xml:space="preserve"> </w:t>
            </w:r>
            <w:r w:rsidRPr="00981440">
              <w:rPr>
                <w:rFonts w:ascii="Times New Roman" w:hAnsi="Times New Roman" w:cs="Times New Roman"/>
                <w:i/>
                <w:color w:val="000000" w:themeColor="text1"/>
                <w:sz w:val="16"/>
              </w:rPr>
              <w:t>20,2</w:t>
            </w:r>
          </w:p>
          <w:p w:rsidR="00A026C8" w:rsidRPr="00981440" w:rsidRDefault="00A026C8" w:rsidP="00436D8E">
            <w:pPr>
              <w:pStyle w:val="TableParagraph"/>
              <w:spacing w:before="0" w:line="183" w:lineRule="exact"/>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9"/>
              <w:ind w:left="276"/>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7,3</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6,9</w:t>
            </w:r>
          </w:p>
          <w:p w:rsidR="00A026C8" w:rsidRPr="00981440" w:rsidRDefault="00A026C8" w:rsidP="00436D8E">
            <w:pPr>
              <w:pStyle w:val="TableParagraph"/>
              <w:spacing w:before="109"/>
              <w:ind w:left="276"/>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4,0</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w:t>
            </w:r>
          </w:p>
          <w:p w:rsidR="00A026C8" w:rsidRPr="00981440" w:rsidRDefault="00A026C8" w:rsidP="00436D8E">
            <w:pPr>
              <w:pStyle w:val="TableParagraph"/>
              <w:spacing w:before="109"/>
              <w:ind w:left="276"/>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2,0</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4,0</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2,0</w:t>
            </w:r>
          </w:p>
          <w:p w:rsidR="00A026C8" w:rsidRPr="00981440" w:rsidRDefault="00A026C8" w:rsidP="00436D8E">
            <w:pPr>
              <w:pStyle w:val="TableParagraph"/>
              <w:spacing w:before="108"/>
              <w:ind w:left="165"/>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24,7</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3,6</w:t>
            </w:r>
          </w:p>
          <w:p w:rsidR="00A026C8" w:rsidRPr="00981440" w:rsidRDefault="00A026C8" w:rsidP="00436D8E">
            <w:pPr>
              <w:pStyle w:val="TableParagraph"/>
              <w:spacing w:before="108"/>
              <w:ind w:left="171"/>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11,3</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9,7</w:t>
            </w:r>
          </w:p>
          <w:p w:rsidR="00A026C8" w:rsidRPr="00981440" w:rsidRDefault="00A026C8" w:rsidP="00436D8E">
            <w:pPr>
              <w:pStyle w:val="TableParagraph"/>
              <w:spacing w:before="108"/>
              <w:ind w:left="165"/>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24,3</w:t>
            </w:r>
          </w:p>
          <w:p w:rsidR="00A026C8" w:rsidRPr="00981440" w:rsidRDefault="00A026C8" w:rsidP="00436D8E">
            <w:pPr>
              <w:pStyle w:val="TableParagraph"/>
              <w:spacing w:before="2" w:line="290" w:lineRule="atLeast"/>
              <w:ind w:left="187" w:right="167" w:firstLine="8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r w:rsidRPr="00981440">
              <w:rPr>
                <w:rFonts w:ascii="Times New Roman" w:hAnsi="Times New Roman" w:cs="Times New Roman"/>
                <w:i/>
                <w:color w:val="000000" w:themeColor="text1"/>
                <w:spacing w:val="1"/>
                <w:sz w:val="16"/>
              </w:rPr>
              <w:t xml:space="preserve"> </w:t>
            </w:r>
            <w:r w:rsidRPr="00981440">
              <w:rPr>
                <w:rFonts w:ascii="Times New Roman" w:hAnsi="Times New Roman" w:cs="Times New Roman"/>
                <w:i/>
                <w:color w:val="000000" w:themeColor="text1"/>
                <w:sz w:val="16"/>
              </w:rPr>
              <w:t>100</w:t>
            </w:r>
          </w:p>
        </w:tc>
        <w:tc>
          <w:tcPr>
            <w:tcW w:w="656" w:type="dxa"/>
            <w:tcBorders>
              <w:left w:val="single" w:sz="6" w:space="0" w:color="231F20"/>
              <w:right w:val="single" w:sz="6" w:space="0" w:color="231F20"/>
            </w:tcBorders>
          </w:tcPr>
          <w:p w:rsidR="00A026C8" w:rsidRPr="00981440" w:rsidRDefault="00A026C8" w:rsidP="00436D8E">
            <w:pPr>
              <w:pStyle w:val="TableParagraph"/>
              <w:spacing w:before="5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p w:rsidR="00A026C8" w:rsidRPr="00981440" w:rsidRDefault="00A026C8" w:rsidP="00436D8E">
            <w:pPr>
              <w:pStyle w:val="TableParagraph"/>
              <w:spacing w:before="112"/>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33</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183</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w:t>
            </w:r>
          </w:p>
          <w:p w:rsidR="00A026C8" w:rsidRPr="00981440" w:rsidRDefault="00A026C8" w:rsidP="00436D8E">
            <w:pPr>
              <w:pStyle w:val="TableParagraph"/>
              <w:spacing w:before="1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A026C8" w:rsidRPr="00981440" w:rsidRDefault="00A026C8" w:rsidP="00436D8E">
            <w:pPr>
              <w:pStyle w:val="TableParagraph"/>
              <w:spacing w:before="112" w:line="386" w:lineRule="auto"/>
              <w:ind w:left="273" w:right="272"/>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6</w:t>
            </w:r>
          </w:p>
          <w:p w:rsidR="00A026C8" w:rsidRPr="00981440" w:rsidRDefault="00A026C8" w:rsidP="00436D8E">
            <w:pPr>
              <w:pStyle w:val="TableParagraph"/>
              <w:spacing w:before="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w:t>
            </w:r>
          </w:p>
          <w:p w:rsidR="00A026C8" w:rsidRPr="00981440" w:rsidRDefault="00A026C8" w:rsidP="00436D8E">
            <w:pPr>
              <w:pStyle w:val="TableParagraph"/>
              <w:spacing w:before="1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A026C8" w:rsidRPr="00981440" w:rsidRDefault="00A026C8" w:rsidP="00436D8E">
            <w:pPr>
              <w:pStyle w:val="TableParagraph"/>
              <w:spacing w:before="112" w:line="386" w:lineRule="auto"/>
              <w:ind w:left="227" w:right="22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71</w:t>
            </w:r>
          </w:p>
          <w:p w:rsidR="00A026C8" w:rsidRPr="00981440" w:rsidRDefault="00A026C8" w:rsidP="00436D8E">
            <w:pPr>
              <w:pStyle w:val="TableParagraph"/>
              <w:spacing w:before="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32</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37</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w:t>
            </w:r>
          </w:p>
          <w:p w:rsidR="00A026C8" w:rsidRPr="00981440" w:rsidRDefault="00A026C8" w:rsidP="00436D8E">
            <w:pPr>
              <w:pStyle w:val="TableParagraph"/>
              <w:spacing w:before="1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2"/>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117</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54</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49</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600</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110</w:t>
            </w:r>
          </w:p>
          <w:p w:rsidR="00A026C8" w:rsidRPr="00981440" w:rsidRDefault="00A026C8" w:rsidP="00436D8E">
            <w:pPr>
              <w:pStyle w:val="TableParagraph"/>
              <w:spacing w:before="112"/>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471</w:t>
            </w:r>
          </w:p>
          <w:p w:rsidR="00A026C8" w:rsidRPr="00981440" w:rsidRDefault="00A026C8" w:rsidP="00436D8E">
            <w:pPr>
              <w:pStyle w:val="TableParagraph"/>
              <w:spacing w:before="111"/>
              <w:ind w:left="122" w:right="1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587</w:t>
            </w:r>
          </w:p>
          <w:p w:rsidR="00A026C8" w:rsidRPr="00981440" w:rsidRDefault="00A026C8" w:rsidP="00436D8E">
            <w:pPr>
              <w:pStyle w:val="TableParagraph"/>
              <w:spacing w:before="1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A026C8" w:rsidRPr="00981440" w:rsidRDefault="00A026C8" w:rsidP="00436D8E">
            <w:pPr>
              <w:pStyle w:val="TableParagraph"/>
              <w:spacing w:before="108"/>
              <w:ind w:left="122" w:right="123"/>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1657</w:t>
            </w:r>
          </w:p>
        </w:tc>
        <w:tc>
          <w:tcPr>
            <w:tcW w:w="656" w:type="dxa"/>
            <w:tcBorders>
              <w:left w:val="single" w:sz="6" w:space="0" w:color="231F20"/>
              <w:right w:val="single" w:sz="6" w:space="0" w:color="231F20"/>
            </w:tcBorders>
          </w:tcPr>
          <w:p w:rsidR="00A026C8" w:rsidRPr="00981440" w:rsidRDefault="00A026C8" w:rsidP="00436D8E">
            <w:pPr>
              <w:pStyle w:val="TableParagraph"/>
              <w:spacing w:before="52"/>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1,5</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2,0</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11,0</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2,5</w:t>
            </w:r>
          </w:p>
          <w:p w:rsidR="00A026C8" w:rsidRPr="00981440" w:rsidRDefault="00A026C8" w:rsidP="00436D8E">
            <w:pPr>
              <w:pStyle w:val="TableParagraph"/>
              <w:spacing w:before="108"/>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1,3</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2,5</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9"/>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4,3</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1,7</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7,1</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3,3</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3,0</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36,2</w:t>
            </w:r>
          </w:p>
          <w:p w:rsidR="00A026C8" w:rsidRPr="00981440" w:rsidRDefault="00A026C8" w:rsidP="00436D8E">
            <w:pPr>
              <w:pStyle w:val="TableParagraph"/>
              <w:spacing w:before="109"/>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6,6</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28,4</w:t>
            </w:r>
          </w:p>
          <w:p w:rsidR="00A026C8" w:rsidRPr="00981440" w:rsidRDefault="00A026C8" w:rsidP="00436D8E">
            <w:pPr>
              <w:pStyle w:val="TableParagraph"/>
              <w:spacing w:before="108"/>
              <w:ind w:left="122" w:right="12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35,4</w:t>
            </w:r>
          </w:p>
          <w:p w:rsidR="00A026C8" w:rsidRPr="00981440" w:rsidRDefault="00A026C8" w:rsidP="00436D8E">
            <w:pPr>
              <w:pStyle w:val="TableParagraph"/>
              <w:spacing w:before="2" w:line="290" w:lineRule="atLeast"/>
              <w:ind w:left="185" w:right="186" w:firstLine="1"/>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w:t>
            </w:r>
            <w:r w:rsidRPr="00981440">
              <w:rPr>
                <w:rFonts w:ascii="Times New Roman" w:hAnsi="Times New Roman" w:cs="Times New Roman"/>
                <w:i/>
                <w:color w:val="000000" w:themeColor="text1"/>
                <w:spacing w:val="1"/>
                <w:sz w:val="16"/>
              </w:rPr>
              <w:t xml:space="preserve"> </w:t>
            </w:r>
            <w:r w:rsidRPr="00981440">
              <w:rPr>
                <w:rFonts w:ascii="Times New Roman" w:hAnsi="Times New Roman" w:cs="Times New Roman"/>
                <w:i/>
                <w:color w:val="000000" w:themeColor="text1"/>
                <w:sz w:val="16"/>
              </w:rPr>
              <w:t>100</w:t>
            </w:r>
          </w:p>
        </w:tc>
        <w:tc>
          <w:tcPr>
            <w:tcW w:w="656" w:type="dxa"/>
            <w:tcBorders>
              <w:left w:val="single" w:sz="6" w:space="0" w:color="231F20"/>
            </w:tcBorders>
          </w:tcPr>
          <w:p w:rsidR="00A026C8" w:rsidRPr="00981440" w:rsidRDefault="00A026C8" w:rsidP="00436D8E">
            <w:pPr>
              <w:pStyle w:val="TableParagraph"/>
              <w:spacing w:before="54"/>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p w:rsidR="00A026C8" w:rsidRPr="00981440" w:rsidRDefault="00A026C8" w:rsidP="00436D8E">
            <w:pPr>
              <w:pStyle w:val="TableParagraph"/>
              <w:spacing w:before="112"/>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103</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223</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146</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77</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543</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95</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174</w:t>
            </w:r>
          </w:p>
          <w:p w:rsidR="00A026C8" w:rsidRPr="00981440" w:rsidRDefault="00A026C8" w:rsidP="00436D8E">
            <w:pPr>
              <w:pStyle w:val="TableParagraph"/>
              <w:spacing w:before="111"/>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A026C8" w:rsidRPr="00981440" w:rsidRDefault="00A026C8" w:rsidP="00436D8E">
            <w:pPr>
              <w:pStyle w:val="TableParagraph"/>
              <w:spacing w:before="112"/>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105</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70</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A026C8" w:rsidRPr="00981440" w:rsidRDefault="00A026C8" w:rsidP="00436D8E">
            <w:pPr>
              <w:pStyle w:val="TableParagraph"/>
              <w:spacing w:before="111"/>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p w:rsidR="00A026C8" w:rsidRPr="00981440" w:rsidRDefault="00A026C8" w:rsidP="00436D8E">
            <w:pPr>
              <w:pStyle w:val="TableParagraph"/>
              <w:spacing w:before="112"/>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253</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156</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75</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37</w:t>
            </w:r>
          </w:p>
          <w:p w:rsidR="00A026C8" w:rsidRPr="00981440" w:rsidRDefault="00A026C8" w:rsidP="00436D8E">
            <w:pPr>
              <w:pStyle w:val="TableParagraph"/>
              <w:spacing w:before="111"/>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203</w:t>
            </w:r>
          </w:p>
          <w:p w:rsidR="00A026C8" w:rsidRPr="00981440" w:rsidRDefault="00A026C8" w:rsidP="00436D8E">
            <w:pPr>
              <w:pStyle w:val="TableParagraph"/>
              <w:spacing w:before="112"/>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56</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88</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59</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036</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130</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337</w:t>
            </w:r>
          </w:p>
          <w:p w:rsidR="00A026C8" w:rsidRPr="00981440" w:rsidRDefault="00A026C8" w:rsidP="00436D8E">
            <w:pPr>
              <w:pStyle w:val="TableParagraph"/>
              <w:spacing w:before="111"/>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569</w:t>
            </w:r>
          </w:p>
          <w:p w:rsidR="00A026C8" w:rsidRPr="00981440" w:rsidRDefault="00A026C8" w:rsidP="00436D8E">
            <w:pPr>
              <w:pStyle w:val="TableParagraph"/>
              <w:spacing w:before="112"/>
              <w:ind w:left="101" w:right="10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908</w:t>
            </w:r>
          </w:p>
          <w:p w:rsidR="00A026C8" w:rsidRPr="00981440" w:rsidRDefault="00A026C8" w:rsidP="00436D8E">
            <w:pPr>
              <w:pStyle w:val="TableParagraph"/>
              <w:spacing w:before="111"/>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A026C8" w:rsidRPr="00981440" w:rsidRDefault="00A026C8" w:rsidP="00436D8E">
            <w:pPr>
              <w:pStyle w:val="TableParagraph"/>
              <w:spacing w:before="108"/>
              <w:ind w:left="100" w:right="105"/>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r w:rsidRPr="00981440">
              <w:rPr>
                <w:rFonts w:ascii="Times New Roman" w:hAnsi="Times New Roman" w:cs="Times New Roman"/>
                <w:i/>
                <w:color w:val="000000" w:themeColor="text1"/>
                <w:spacing w:val="-4"/>
                <w:sz w:val="16"/>
              </w:rPr>
              <w:t xml:space="preserve"> </w:t>
            </w:r>
            <w:r w:rsidRPr="00981440">
              <w:rPr>
                <w:rFonts w:ascii="Times New Roman" w:hAnsi="Times New Roman" w:cs="Times New Roman"/>
                <w:i/>
                <w:color w:val="000000" w:themeColor="text1"/>
                <w:sz w:val="16"/>
              </w:rPr>
              <w:t>337</w:t>
            </w:r>
          </w:p>
        </w:tc>
        <w:tc>
          <w:tcPr>
            <w:tcW w:w="656" w:type="dxa"/>
            <w:tcBorders>
              <w:right w:val="single" w:sz="6" w:space="0" w:color="231F20"/>
            </w:tcBorders>
          </w:tcPr>
          <w:p w:rsidR="00A026C8" w:rsidRPr="00981440" w:rsidRDefault="00A026C8" w:rsidP="00436D8E">
            <w:pPr>
              <w:pStyle w:val="TableParagraph"/>
              <w:spacing w:before="52"/>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6,7</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2,3</w:t>
            </w:r>
          </w:p>
          <w:p w:rsidR="00A026C8" w:rsidRPr="00981440" w:rsidRDefault="00A026C8" w:rsidP="00436D8E">
            <w:pPr>
              <w:pStyle w:val="TableParagraph"/>
              <w:spacing w:before="108"/>
              <w:ind w:left="164"/>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16,3</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2,8</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5,2</w:t>
            </w:r>
          </w:p>
          <w:p w:rsidR="00A026C8" w:rsidRPr="00981440" w:rsidRDefault="00A026C8" w:rsidP="00436D8E">
            <w:pPr>
              <w:pStyle w:val="TableParagraph"/>
              <w:spacing w:before="110"/>
              <w:ind w:left="2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0,2</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0,4</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7,6</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0,7</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4,7</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0,2</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6,1</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1,7</w:t>
            </w:r>
          </w:p>
          <w:p w:rsidR="00A026C8" w:rsidRPr="00981440" w:rsidRDefault="00A026C8" w:rsidP="00436D8E">
            <w:pPr>
              <w:pStyle w:val="TableParagraph"/>
              <w:spacing w:before="109"/>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2,6</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1,8</w:t>
            </w:r>
          </w:p>
          <w:p w:rsidR="00A026C8" w:rsidRPr="00981440" w:rsidRDefault="00A026C8" w:rsidP="00436D8E">
            <w:pPr>
              <w:pStyle w:val="TableParagraph"/>
              <w:spacing w:before="108"/>
              <w:ind w:left="164"/>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31,0</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3,9</w:t>
            </w:r>
          </w:p>
          <w:p w:rsidR="00A026C8" w:rsidRPr="00981440" w:rsidRDefault="00A026C8" w:rsidP="00436D8E">
            <w:pPr>
              <w:pStyle w:val="TableParagraph"/>
              <w:spacing w:before="111"/>
              <w:ind w:left="164"/>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10,1</w:t>
            </w:r>
          </w:p>
          <w:p w:rsidR="00A026C8" w:rsidRPr="00981440" w:rsidRDefault="00A026C8" w:rsidP="00436D8E">
            <w:pPr>
              <w:pStyle w:val="TableParagraph"/>
              <w:spacing w:before="109"/>
              <w:ind w:left="164"/>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17,1</w:t>
            </w:r>
          </w:p>
          <w:p w:rsidR="00A026C8" w:rsidRPr="00981440" w:rsidRDefault="00A026C8" w:rsidP="00436D8E">
            <w:pPr>
              <w:pStyle w:val="TableParagraph"/>
              <w:spacing w:before="108"/>
              <w:ind w:left="164"/>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27,2</w:t>
            </w:r>
          </w:p>
          <w:p w:rsidR="00A026C8" w:rsidRPr="00981440" w:rsidRDefault="00A026C8" w:rsidP="00436D8E">
            <w:pPr>
              <w:pStyle w:val="TableParagraph"/>
              <w:spacing w:before="108"/>
              <w:ind w:left="209"/>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0,1</w:t>
            </w:r>
          </w:p>
          <w:p w:rsidR="00A026C8" w:rsidRPr="00981440" w:rsidRDefault="00A026C8" w:rsidP="00436D8E">
            <w:pPr>
              <w:pStyle w:val="TableParagraph"/>
              <w:spacing w:before="109"/>
              <w:ind w:left="186"/>
              <w:jc w:val="lef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100</w:t>
            </w:r>
          </w:p>
        </w:tc>
      </w:tr>
    </w:tbl>
    <w:p w:rsidR="009A651D" w:rsidRPr="009A651D" w:rsidRDefault="009A651D" w:rsidP="00D23813">
      <w:pPr>
        <w:widowControl w:val="0"/>
        <w:autoSpaceDE w:val="0"/>
        <w:autoSpaceDN w:val="0"/>
        <w:spacing w:after="0" w:line="240" w:lineRule="auto"/>
        <w:ind w:left="56" w:firstLine="709"/>
        <w:jc w:val="center"/>
        <w:outlineLvl w:val="1"/>
        <w:rPr>
          <w:rFonts w:ascii="Times New Roman" w:eastAsia="Times New Roman" w:hAnsi="Times New Roman" w:cs="Times New Roman"/>
          <w:bCs/>
          <w:i/>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9A651D" w:rsidRDefault="009A651D"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2</w:t>
      </w:r>
      <w:r w:rsidRPr="009A651D">
        <w:rPr>
          <w:rFonts w:ascii="Times New Roman" w:eastAsia="Times New Roman" w:hAnsi="Times New Roman" w:cs="Times New Roman"/>
          <w:b/>
          <w:bCs/>
          <w:i/>
          <w:color w:val="000000" w:themeColor="text1"/>
          <w:sz w:val="28"/>
          <w:szCs w:val="28"/>
        </w:rPr>
        <w:t xml:space="preserve"> –</w:t>
      </w:r>
      <w:r w:rsidRPr="009A651D">
        <w:rPr>
          <w:rFonts w:ascii="Times New Roman" w:eastAsia="Times New Roman" w:hAnsi="Times New Roman" w:cs="Times New Roman"/>
          <w:b/>
          <w:bCs/>
          <w:i/>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Нуклевидные</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формы</w:t>
      </w:r>
      <w:r w:rsidRPr="009A651D">
        <w:rPr>
          <w:rFonts w:ascii="Times New Roman" w:eastAsia="Times New Roman" w:hAnsi="Times New Roman" w:cs="Times New Roman"/>
          <w:bCs/>
          <w:color w:val="000000" w:themeColor="text1"/>
          <w:spacing w:val="29"/>
          <w:sz w:val="28"/>
          <w:szCs w:val="28"/>
        </w:rPr>
        <w:t xml:space="preserve"> </w:t>
      </w:r>
      <w:r w:rsidRPr="009A651D">
        <w:rPr>
          <w:rFonts w:ascii="Times New Roman" w:eastAsia="Times New Roman" w:hAnsi="Times New Roman" w:cs="Times New Roman"/>
          <w:bCs/>
          <w:color w:val="000000" w:themeColor="text1"/>
          <w:sz w:val="28"/>
          <w:szCs w:val="28"/>
        </w:rPr>
        <w:t>в</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31"/>
          <w:sz w:val="28"/>
          <w:szCs w:val="28"/>
        </w:rPr>
        <w:t xml:space="preserve"> </w:t>
      </w:r>
      <w:r w:rsidRPr="009A651D">
        <w:rPr>
          <w:rFonts w:ascii="Times New Roman" w:eastAsia="Times New Roman" w:hAnsi="Times New Roman" w:cs="Times New Roman"/>
          <w:bCs/>
          <w:color w:val="000000" w:themeColor="text1"/>
          <w:sz w:val="28"/>
          <w:szCs w:val="28"/>
        </w:rPr>
        <w:t>индустриях</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29"/>
          <w:sz w:val="28"/>
          <w:szCs w:val="28"/>
        </w:rPr>
        <w:t xml:space="preserve"> </w:t>
      </w:r>
      <w:r w:rsidRPr="009A651D">
        <w:rPr>
          <w:rFonts w:ascii="Times New Roman" w:eastAsia="Times New Roman" w:hAnsi="Times New Roman" w:cs="Times New Roman"/>
          <w:bCs/>
          <w:color w:val="000000" w:themeColor="text1"/>
          <w:sz w:val="28"/>
          <w:szCs w:val="28"/>
        </w:rPr>
        <w:t>Шульбинка</w:t>
      </w: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tbl>
      <w:tblPr>
        <w:tblStyle w:val="TableNormal"/>
        <w:tblW w:w="9453" w:type="dxa"/>
        <w:tblInd w:w="13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4827"/>
        <w:gridCol w:w="771"/>
        <w:gridCol w:w="771"/>
        <w:gridCol w:w="771"/>
        <w:gridCol w:w="771"/>
        <w:gridCol w:w="771"/>
        <w:gridCol w:w="771"/>
      </w:tblGrid>
      <w:tr w:rsidR="007F101F" w:rsidRPr="00981440" w:rsidTr="007F101F">
        <w:trPr>
          <w:trHeight w:val="660"/>
        </w:trPr>
        <w:tc>
          <w:tcPr>
            <w:tcW w:w="4827" w:type="dxa"/>
            <w:vMerge w:val="restart"/>
            <w:tcBorders>
              <w:right w:val="single" w:sz="6" w:space="0" w:color="231F20"/>
            </w:tcBorders>
          </w:tcPr>
          <w:p w:rsidR="007F101F" w:rsidRPr="00981440" w:rsidRDefault="007F101F" w:rsidP="00436D8E">
            <w:pPr>
              <w:pStyle w:val="TableParagraph"/>
              <w:spacing w:before="0"/>
              <w:jc w:val="left"/>
              <w:rPr>
                <w:rFonts w:ascii="Times New Roman" w:hAnsi="Times New Roman" w:cs="Times New Roman"/>
                <w:b/>
                <w:color w:val="000000" w:themeColor="text1"/>
                <w:sz w:val="18"/>
                <w:lang w:val="ru-RU"/>
              </w:rPr>
            </w:pPr>
          </w:p>
          <w:p w:rsidR="007F101F" w:rsidRPr="00981440" w:rsidRDefault="007F101F" w:rsidP="00436D8E">
            <w:pPr>
              <w:pStyle w:val="TableParagraph"/>
              <w:spacing w:before="2"/>
              <w:jc w:val="left"/>
              <w:rPr>
                <w:rFonts w:ascii="Times New Roman" w:hAnsi="Times New Roman" w:cs="Times New Roman"/>
                <w:b/>
                <w:color w:val="000000" w:themeColor="text1"/>
                <w:sz w:val="15"/>
                <w:lang w:val="ru-RU"/>
              </w:rPr>
            </w:pPr>
          </w:p>
          <w:p w:rsidR="007F101F" w:rsidRPr="00981440" w:rsidRDefault="007F101F" w:rsidP="00436D8E">
            <w:pPr>
              <w:pStyle w:val="TableParagraph"/>
              <w:spacing w:before="0"/>
              <w:ind w:left="1876" w:right="1864"/>
              <w:rPr>
                <w:rFonts w:ascii="Times New Roman" w:hAnsi="Times New Roman" w:cs="Times New Roman"/>
                <w:color w:val="000000" w:themeColor="text1"/>
                <w:sz w:val="16"/>
              </w:rPr>
            </w:pPr>
            <w:r w:rsidRPr="00981440">
              <w:rPr>
                <w:rFonts w:ascii="Times New Roman" w:hAnsi="Times New Roman" w:cs="Times New Roman"/>
                <w:color w:val="000000" w:themeColor="text1"/>
                <w:spacing w:val="-1"/>
                <w:sz w:val="16"/>
              </w:rPr>
              <w:t>Тип</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z w:val="16"/>
              </w:rPr>
              <w:t>нуклеуса</w:t>
            </w:r>
          </w:p>
        </w:tc>
        <w:tc>
          <w:tcPr>
            <w:tcW w:w="771" w:type="dxa"/>
          </w:tcPr>
          <w:p w:rsidR="007F101F" w:rsidRPr="00981440" w:rsidRDefault="007F101F" w:rsidP="00436D8E">
            <w:pPr>
              <w:pStyle w:val="TableParagraph"/>
              <w:spacing w:before="142" w:line="247" w:lineRule="auto"/>
              <w:ind w:left="157" w:right="142" w:firstLine="2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pacing w:val="-1"/>
                <w:sz w:val="16"/>
              </w:rPr>
              <w:t>зонт</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pacing w:val="-1"/>
                <w:sz w:val="16"/>
              </w:rPr>
              <w:t>3</w:t>
            </w:r>
          </w:p>
        </w:tc>
        <w:tc>
          <w:tcPr>
            <w:tcW w:w="771" w:type="dxa"/>
          </w:tcPr>
          <w:p w:rsidR="007F101F" w:rsidRPr="00981440" w:rsidRDefault="007F101F" w:rsidP="00436D8E">
            <w:pPr>
              <w:pStyle w:val="TableParagraph"/>
              <w:spacing w:before="142" w:line="247" w:lineRule="auto"/>
              <w:ind w:left="158" w:right="141" w:firstLine="2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pacing w:val="-1"/>
                <w:sz w:val="16"/>
              </w:rPr>
              <w:t>зонт</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pacing w:val="-1"/>
                <w:sz w:val="16"/>
              </w:rPr>
              <w:t>2</w:t>
            </w:r>
          </w:p>
        </w:tc>
        <w:tc>
          <w:tcPr>
            <w:tcW w:w="771" w:type="dxa"/>
          </w:tcPr>
          <w:p w:rsidR="007F101F" w:rsidRPr="00981440" w:rsidRDefault="007F101F" w:rsidP="00436D8E">
            <w:pPr>
              <w:pStyle w:val="TableParagraph"/>
              <w:spacing w:before="142" w:line="247" w:lineRule="auto"/>
              <w:ind w:left="158" w:right="141" w:firstLine="2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Гори-</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pacing w:val="-1"/>
                <w:sz w:val="16"/>
              </w:rPr>
              <w:t>зонт</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pacing w:val="-1"/>
                <w:sz w:val="16"/>
              </w:rPr>
              <w:t>1</w:t>
            </w:r>
          </w:p>
        </w:tc>
        <w:tc>
          <w:tcPr>
            <w:tcW w:w="771" w:type="dxa"/>
          </w:tcPr>
          <w:p w:rsidR="007F101F" w:rsidRPr="00981440" w:rsidRDefault="007F101F" w:rsidP="00436D8E">
            <w:pPr>
              <w:pStyle w:val="TableParagraph"/>
              <w:spacing w:before="46" w:line="247" w:lineRule="auto"/>
              <w:ind w:left="57" w:right="43" w:hanging="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pacing w:val="-3"/>
                <w:sz w:val="16"/>
              </w:rPr>
              <w:t>ный ком-</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z w:val="16"/>
              </w:rPr>
              <w:t>плекс</w:t>
            </w:r>
          </w:p>
        </w:tc>
        <w:tc>
          <w:tcPr>
            <w:tcW w:w="1542" w:type="dxa"/>
            <w:gridSpan w:val="2"/>
          </w:tcPr>
          <w:p w:rsidR="007F101F" w:rsidRPr="00981440" w:rsidRDefault="007F101F" w:rsidP="00436D8E">
            <w:pPr>
              <w:pStyle w:val="TableParagraph"/>
              <w:spacing w:before="8"/>
              <w:jc w:val="left"/>
              <w:rPr>
                <w:rFonts w:ascii="Times New Roman" w:hAnsi="Times New Roman" w:cs="Times New Roman"/>
                <w:b/>
                <w:color w:val="000000" w:themeColor="text1"/>
                <w:sz w:val="20"/>
              </w:rPr>
            </w:pPr>
          </w:p>
          <w:p w:rsidR="007F101F" w:rsidRPr="00981440" w:rsidRDefault="007F101F" w:rsidP="00436D8E">
            <w:pPr>
              <w:pStyle w:val="TableParagraph"/>
              <w:spacing w:before="0"/>
              <w:ind w:left="546" w:right="53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r>
      <w:tr w:rsidR="007F101F" w:rsidRPr="00981440" w:rsidTr="007F101F">
        <w:trPr>
          <w:trHeight w:val="276"/>
        </w:trPr>
        <w:tc>
          <w:tcPr>
            <w:tcW w:w="4827" w:type="dxa"/>
            <w:vMerge/>
            <w:tcBorders>
              <w:top w:val="nil"/>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Pr>
          <w:p w:rsidR="007F101F" w:rsidRPr="00981440" w:rsidRDefault="007F101F" w:rsidP="00436D8E">
            <w:pPr>
              <w:pStyle w:val="TableParagraph"/>
              <w:spacing w:before="46"/>
              <w:ind w:left="207"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1" w:type="dxa"/>
          </w:tcPr>
          <w:p w:rsidR="007F101F" w:rsidRPr="00981440" w:rsidRDefault="007F101F" w:rsidP="00436D8E">
            <w:pPr>
              <w:pStyle w:val="TableParagraph"/>
              <w:spacing w:before="46"/>
              <w:ind w:left="208"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1" w:type="dxa"/>
          </w:tcPr>
          <w:p w:rsidR="007F101F" w:rsidRPr="00981440" w:rsidRDefault="007F101F" w:rsidP="00436D8E">
            <w:pPr>
              <w:pStyle w:val="TableParagraph"/>
              <w:spacing w:before="46"/>
              <w:ind w:right="23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1" w:type="dxa"/>
          </w:tcPr>
          <w:p w:rsidR="007F101F" w:rsidRPr="00981440" w:rsidRDefault="007F101F" w:rsidP="00436D8E">
            <w:pPr>
              <w:pStyle w:val="TableParagraph"/>
              <w:spacing w:before="46"/>
              <w:ind w:left="209"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1" w:type="dxa"/>
          </w:tcPr>
          <w:p w:rsidR="007F101F" w:rsidRPr="00981440" w:rsidRDefault="007F101F" w:rsidP="00436D8E">
            <w:pPr>
              <w:pStyle w:val="TableParagraph"/>
              <w:spacing w:before="46"/>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1" w:type="dxa"/>
          </w:tcPr>
          <w:p w:rsidR="007F101F" w:rsidRPr="00981440" w:rsidRDefault="007F101F" w:rsidP="00436D8E">
            <w:pPr>
              <w:pStyle w:val="TableParagraph"/>
              <w:spacing w:before="49"/>
              <w:ind w:right="30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r>
      <w:tr w:rsidR="007F101F" w:rsidRPr="00981440" w:rsidTr="007F101F">
        <w:trPr>
          <w:trHeight w:val="276"/>
        </w:trPr>
        <w:tc>
          <w:tcPr>
            <w:tcW w:w="4827" w:type="dxa"/>
          </w:tcPr>
          <w:p w:rsidR="007F101F" w:rsidRPr="00981440" w:rsidRDefault="007F101F" w:rsidP="00436D8E">
            <w:pPr>
              <w:pStyle w:val="TableParagraph"/>
              <w:spacing w:before="49"/>
              <w:ind w:left="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Pr>
          <w:p w:rsidR="007F101F" w:rsidRPr="00981440" w:rsidRDefault="007F101F" w:rsidP="00436D8E">
            <w:pPr>
              <w:pStyle w:val="TableParagraph"/>
              <w:spacing w:before="49"/>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Pr>
          <w:p w:rsidR="007F101F" w:rsidRPr="00981440" w:rsidRDefault="007F101F" w:rsidP="00436D8E">
            <w:pPr>
              <w:pStyle w:val="TableParagraph"/>
              <w:spacing w:before="49"/>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71" w:type="dxa"/>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Pr>
          <w:p w:rsidR="007F101F" w:rsidRPr="00981440" w:rsidRDefault="007F101F" w:rsidP="00436D8E">
            <w:pPr>
              <w:pStyle w:val="TableParagraph"/>
              <w:spacing w:before="49"/>
              <w:ind w:right="32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r>
      <w:tr w:rsidR="007F101F" w:rsidRPr="00981440" w:rsidTr="007F101F">
        <w:trPr>
          <w:trHeight w:val="422"/>
        </w:trPr>
        <w:tc>
          <w:tcPr>
            <w:tcW w:w="4827" w:type="dxa"/>
            <w:vMerge w:val="restart"/>
            <w:tcBorders>
              <w:left w:val="single" w:sz="6" w:space="0" w:color="231F20"/>
              <w:right w:val="single" w:sz="6" w:space="0" w:color="231F20"/>
            </w:tcBorders>
          </w:tcPr>
          <w:p w:rsidR="007F101F" w:rsidRPr="00981440" w:rsidRDefault="007F101F" w:rsidP="00436D8E">
            <w:pPr>
              <w:pStyle w:val="TableParagraph"/>
              <w:spacing w:before="46" w:line="369" w:lineRule="auto"/>
              <w:ind w:left="105" w:right="2482"/>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Плоскостные</w:t>
            </w:r>
            <w:r w:rsidRPr="00981440">
              <w:rPr>
                <w:rFonts w:ascii="Times New Roman" w:hAnsi="Times New Roman" w:cs="Times New Roman"/>
                <w:color w:val="000000" w:themeColor="text1"/>
                <w:spacing w:val="20"/>
                <w:sz w:val="16"/>
                <w:lang w:val="ru-RU"/>
              </w:rPr>
              <w:t xml:space="preserve"> </w:t>
            </w:r>
            <w:r w:rsidRPr="00981440">
              <w:rPr>
                <w:rFonts w:ascii="Times New Roman" w:hAnsi="Times New Roman" w:cs="Times New Roman"/>
                <w:color w:val="000000" w:themeColor="text1"/>
                <w:sz w:val="16"/>
                <w:lang w:val="ru-RU"/>
              </w:rPr>
              <w:t>параллельные</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w w:val="105"/>
                <w:sz w:val="16"/>
                <w:lang w:val="ru-RU"/>
              </w:rPr>
              <w:t>В</w:t>
            </w:r>
            <w:r w:rsidRPr="00981440">
              <w:rPr>
                <w:rFonts w:ascii="Times New Roman" w:hAnsi="Times New Roman" w:cs="Times New Roman"/>
                <w:color w:val="000000" w:themeColor="text1"/>
                <w:spacing w:val="-8"/>
                <w:w w:val="105"/>
                <w:sz w:val="16"/>
                <w:lang w:val="ru-RU"/>
              </w:rPr>
              <w:t xml:space="preserve"> </w:t>
            </w:r>
            <w:r w:rsidRPr="00981440">
              <w:rPr>
                <w:rFonts w:ascii="Times New Roman" w:hAnsi="Times New Roman" w:cs="Times New Roman"/>
                <w:color w:val="000000" w:themeColor="text1"/>
                <w:w w:val="105"/>
                <w:sz w:val="16"/>
                <w:lang w:val="ru-RU"/>
              </w:rPr>
              <w:t>том</w:t>
            </w:r>
            <w:r w:rsidRPr="00981440">
              <w:rPr>
                <w:rFonts w:ascii="Times New Roman" w:hAnsi="Times New Roman" w:cs="Times New Roman"/>
                <w:color w:val="000000" w:themeColor="text1"/>
                <w:spacing w:val="-7"/>
                <w:w w:val="105"/>
                <w:sz w:val="16"/>
                <w:lang w:val="ru-RU"/>
              </w:rPr>
              <w:t xml:space="preserve"> </w:t>
            </w:r>
            <w:r w:rsidRPr="00981440">
              <w:rPr>
                <w:rFonts w:ascii="Times New Roman" w:hAnsi="Times New Roman" w:cs="Times New Roman"/>
                <w:color w:val="000000" w:themeColor="text1"/>
                <w:w w:val="105"/>
                <w:sz w:val="16"/>
                <w:lang w:val="ru-RU"/>
              </w:rPr>
              <w:t>числе:</w:t>
            </w:r>
          </w:p>
          <w:p w:rsidR="007F101F" w:rsidRPr="00981440" w:rsidRDefault="007F101F" w:rsidP="00436D8E">
            <w:pPr>
              <w:pStyle w:val="TableParagraph"/>
              <w:spacing w:before="1"/>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Однонаправленные:</w:t>
            </w:r>
          </w:p>
          <w:p w:rsidR="007F101F" w:rsidRPr="00981440" w:rsidRDefault="007F101F" w:rsidP="00436D8E">
            <w:pPr>
              <w:pStyle w:val="TableParagraph"/>
              <w:spacing w:before="101"/>
              <w:ind w:left="507"/>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отщепов</w:t>
            </w:r>
          </w:p>
          <w:p w:rsidR="007F101F" w:rsidRPr="00981440" w:rsidRDefault="007F101F" w:rsidP="00436D8E">
            <w:pPr>
              <w:pStyle w:val="TableParagraph"/>
              <w:spacing w:before="100" w:line="247" w:lineRule="auto"/>
              <w:ind w:left="621" w:right="137" w:hanging="114"/>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и</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отщепов</w:t>
            </w:r>
          </w:p>
          <w:p w:rsidR="007F101F" w:rsidRPr="00981440" w:rsidRDefault="007F101F" w:rsidP="00436D8E">
            <w:pPr>
              <w:pStyle w:val="TableParagraph"/>
              <w:numPr>
                <w:ilvl w:val="0"/>
                <w:numId w:val="6"/>
              </w:numPr>
              <w:tabs>
                <w:tab w:val="left" w:pos="648"/>
              </w:tabs>
              <w:spacing w:before="96" w:line="369" w:lineRule="auto"/>
              <w:ind w:right="59" w:firstLine="0"/>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3"/>
                <w:sz w:val="16"/>
                <w:lang w:val="ru-RU"/>
              </w:rPr>
              <w:t xml:space="preserve">площадочные 1-фронтальные </w:t>
            </w:r>
            <w:r w:rsidRPr="00981440">
              <w:rPr>
                <w:rFonts w:ascii="Times New Roman" w:hAnsi="Times New Roman" w:cs="Times New Roman"/>
                <w:color w:val="000000" w:themeColor="text1"/>
                <w:spacing w:val="-2"/>
                <w:sz w:val="16"/>
                <w:lang w:val="ru-RU"/>
              </w:rPr>
              <w:t>для получения пластинок</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1-площадочные 2-фронтальные для получения отщепов</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3-фронтальные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w:t>
            </w:r>
          </w:p>
          <w:p w:rsidR="007F101F" w:rsidRPr="00981440" w:rsidRDefault="007F101F" w:rsidP="00436D8E">
            <w:pPr>
              <w:pStyle w:val="TableParagraph"/>
              <w:spacing w:before="2"/>
              <w:ind w:left="280"/>
              <w:jc w:val="both"/>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Встречного</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скалывания:</w:t>
            </w:r>
          </w:p>
          <w:p w:rsidR="007F101F" w:rsidRPr="00981440" w:rsidRDefault="007F101F" w:rsidP="00436D8E">
            <w:pPr>
              <w:pStyle w:val="TableParagraph"/>
              <w:numPr>
                <w:ilvl w:val="0"/>
                <w:numId w:val="6"/>
              </w:numPr>
              <w:tabs>
                <w:tab w:val="left" w:pos="650"/>
              </w:tabs>
              <w:spacing w:before="6" w:line="280" w:lineRule="atLeast"/>
              <w:ind w:right="59" w:firstLine="0"/>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площадочные 1-фронтальные для получения отщепов</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2-площадочные 1-фронтальные для получения пластин</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2-площадочные 2-фронтальные для получения отщепов</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2-площадочные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2-фронтальные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w:t>
            </w:r>
          </w:p>
        </w:tc>
        <w:tc>
          <w:tcPr>
            <w:tcW w:w="771" w:type="dxa"/>
            <w:tcBorders>
              <w:bottom w:val="nil"/>
            </w:tcBorders>
          </w:tcPr>
          <w:p w:rsidR="007F101F" w:rsidRPr="00981440" w:rsidRDefault="007F101F" w:rsidP="00436D8E">
            <w:pPr>
              <w:pStyle w:val="TableParagraph"/>
              <w:spacing w:before="49"/>
              <w:ind w:left="207"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45</w:t>
            </w:r>
          </w:p>
        </w:tc>
        <w:tc>
          <w:tcPr>
            <w:tcW w:w="771" w:type="dxa"/>
            <w:tcBorders>
              <w:bottom w:val="nil"/>
            </w:tcBorders>
          </w:tcPr>
          <w:p w:rsidR="007F101F" w:rsidRPr="00981440" w:rsidRDefault="007F101F" w:rsidP="00436D8E">
            <w:pPr>
              <w:pStyle w:val="TableParagraph"/>
              <w:spacing w:before="49"/>
              <w:ind w:left="208"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771" w:type="dxa"/>
            <w:tcBorders>
              <w:bottom w:val="nil"/>
            </w:tcBorders>
          </w:tcPr>
          <w:p w:rsidR="007F101F" w:rsidRPr="00981440" w:rsidRDefault="007F101F" w:rsidP="00436D8E">
            <w:pPr>
              <w:pStyle w:val="TableParagraph"/>
              <w:spacing w:before="49"/>
              <w:ind w:right="28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tc>
        <w:tc>
          <w:tcPr>
            <w:tcW w:w="771" w:type="dxa"/>
            <w:tcBorders>
              <w:bottom w:val="nil"/>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bottom w:val="nil"/>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74</w:t>
            </w:r>
          </w:p>
        </w:tc>
        <w:tc>
          <w:tcPr>
            <w:tcW w:w="771" w:type="dxa"/>
            <w:tcBorders>
              <w:bottom w:val="nil"/>
              <w:right w:val="single" w:sz="6" w:space="0" w:color="231F20"/>
            </w:tcBorders>
          </w:tcPr>
          <w:p w:rsidR="007F101F" w:rsidRPr="00981440" w:rsidRDefault="007F101F" w:rsidP="00436D8E">
            <w:pPr>
              <w:pStyle w:val="TableParagraph"/>
              <w:spacing w:before="49"/>
              <w:ind w:right="21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57,8</w:t>
            </w:r>
          </w:p>
        </w:tc>
      </w:tr>
      <w:tr w:rsidR="007F101F" w:rsidRPr="00981440" w:rsidTr="007F101F">
        <w:trPr>
          <w:trHeight w:val="419"/>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left="272" w:right="26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32</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right="281"/>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left="274" w:right="2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54</w:t>
            </w:r>
          </w:p>
        </w:tc>
        <w:tc>
          <w:tcPr>
            <w:tcW w:w="771" w:type="dxa"/>
            <w:tcBorders>
              <w:top w:val="nil"/>
              <w:left w:val="single" w:sz="6" w:space="0" w:color="231F20"/>
              <w:bottom w:val="nil"/>
            </w:tcBorders>
          </w:tcPr>
          <w:p w:rsidR="007F101F" w:rsidRPr="00981440" w:rsidRDefault="007F101F" w:rsidP="00436D8E">
            <w:pPr>
              <w:pStyle w:val="TableParagraph"/>
              <w:spacing w:before="5"/>
              <w:jc w:val="left"/>
              <w:rPr>
                <w:rFonts w:ascii="Times New Roman" w:hAnsi="Times New Roman" w:cs="Times New Roman"/>
                <w:b/>
                <w:color w:val="000000" w:themeColor="text1"/>
                <w:sz w:val="16"/>
              </w:rPr>
            </w:pPr>
          </w:p>
          <w:p w:rsidR="007F101F" w:rsidRPr="00981440" w:rsidRDefault="007F101F" w:rsidP="00436D8E">
            <w:pPr>
              <w:pStyle w:val="TableParagraph"/>
              <w:spacing w:before="0"/>
              <w:ind w:right="21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42,2</w:t>
            </w:r>
          </w:p>
        </w:tc>
      </w:tr>
      <w:tr w:rsidR="007F101F" w:rsidRPr="00981440" w:rsidTr="007F101F">
        <w:trPr>
          <w:trHeight w:val="372"/>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46"/>
              <w:ind w:left="272" w:right="26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46"/>
              <w:ind w:right="32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left w:val="single" w:sz="6" w:space="0" w:color="231F20"/>
              <w:bottom w:val="nil"/>
              <w:right w:val="single" w:sz="6" w:space="0" w:color="231F20"/>
            </w:tcBorders>
          </w:tcPr>
          <w:p w:rsidR="007F101F" w:rsidRPr="00981440" w:rsidRDefault="007F101F" w:rsidP="00436D8E">
            <w:pPr>
              <w:pStyle w:val="TableParagraph"/>
              <w:spacing w:before="46"/>
              <w:ind w:left="274" w:right="2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27</w:t>
            </w:r>
          </w:p>
        </w:tc>
        <w:tc>
          <w:tcPr>
            <w:tcW w:w="771" w:type="dxa"/>
            <w:tcBorders>
              <w:top w:val="nil"/>
              <w:left w:val="single" w:sz="6" w:space="0" w:color="231F20"/>
              <w:bottom w:val="nil"/>
            </w:tcBorders>
          </w:tcPr>
          <w:p w:rsidR="007F101F" w:rsidRPr="00981440" w:rsidRDefault="007F101F" w:rsidP="00436D8E">
            <w:pPr>
              <w:pStyle w:val="TableParagraph"/>
              <w:spacing w:before="46"/>
              <w:ind w:right="21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21,1</w:t>
            </w:r>
          </w:p>
        </w:tc>
      </w:tr>
      <w:tr w:rsidR="007F101F" w:rsidRPr="00981440" w:rsidTr="007F101F">
        <w:trPr>
          <w:trHeight w:val="372"/>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142"/>
              <w:ind w:left="207"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771" w:type="dxa"/>
            <w:tcBorders>
              <w:top w:val="nil"/>
              <w:bottom w:val="nil"/>
            </w:tcBorders>
          </w:tcPr>
          <w:p w:rsidR="007F101F" w:rsidRPr="00981440" w:rsidRDefault="007F101F" w:rsidP="00436D8E">
            <w:pPr>
              <w:pStyle w:val="TableParagraph"/>
              <w:spacing w:before="142"/>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nil"/>
              <w:bottom w:val="nil"/>
            </w:tcBorders>
          </w:tcPr>
          <w:p w:rsidR="007F101F" w:rsidRPr="00981440" w:rsidRDefault="007F101F" w:rsidP="00436D8E">
            <w:pPr>
              <w:pStyle w:val="TableParagraph"/>
              <w:spacing w:before="142"/>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nil"/>
              <w:bottom w:val="nil"/>
            </w:tcBorders>
          </w:tcPr>
          <w:p w:rsidR="007F101F" w:rsidRPr="00981440" w:rsidRDefault="007F101F" w:rsidP="00436D8E">
            <w:pPr>
              <w:pStyle w:val="TableParagraph"/>
              <w:spacing w:before="142"/>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142"/>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w:t>
            </w:r>
          </w:p>
        </w:tc>
        <w:tc>
          <w:tcPr>
            <w:tcW w:w="771" w:type="dxa"/>
            <w:tcBorders>
              <w:top w:val="nil"/>
              <w:bottom w:val="nil"/>
            </w:tcBorders>
          </w:tcPr>
          <w:p w:rsidR="007F101F" w:rsidRPr="00981440" w:rsidRDefault="007F101F" w:rsidP="00436D8E">
            <w:pPr>
              <w:pStyle w:val="TableParagraph"/>
              <w:spacing w:before="142"/>
              <w:ind w:right="21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15,6</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771" w:type="dxa"/>
            <w:tcBorders>
              <w:top w:val="nil"/>
              <w:bottom w:val="nil"/>
            </w:tcBorders>
          </w:tcPr>
          <w:p w:rsidR="007F101F" w:rsidRPr="00981440" w:rsidRDefault="007F101F" w:rsidP="00436D8E">
            <w:pPr>
              <w:pStyle w:val="TableParagraph"/>
              <w:spacing w:before="46"/>
              <w:ind w:right="21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10,9</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6,3</w:t>
            </w:r>
          </w:p>
        </w:tc>
      </w:tr>
      <w:tr w:rsidR="007F101F" w:rsidRPr="00981440" w:rsidTr="007F101F">
        <w:trPr>
          <w:trHeight w:val="276"/>
        </w:trPr>
        <w:tc>
          <w:tcPr>
            <w:tcW w:w="4827" w:type="dxa"/>
            <w:vMerge/>
            <w:tcBorders>
              <w:top w:val="nil"/>
              <w:left w:val="single" w:sz="6" w:space="0" w:color="231F20"/>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nil"/>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nil"/>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nil"/>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rPr>
          <w:trHeight w:val="273"/>
        </w:trPr>
        <w:tc>
          <w:tcPr>
            <w:tcW w:w="4827" w:type="dxa"/>
            <w:vMerge/>
            <w:tcBorders>
              <w:top w:val="nil"/>
              <w:left w:val="single" w:sz="6" w:space="0" w:color="231F20"/>
              <w:bottom w:val="single" w:sz="4" w:space="0" w:color="auto"/>
              <w:right w:val="single" w:sz="6" w:space="0" w:color="231F20"/>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nil"/>
              <w:bottom w:val="single" w:sz="4" w:space="0" w:color="auto"/>
            </w:tcBorders>
          </w:tcPr>
          <w:p w:rsidR="007F101F" w:rsidRPr="00981440" w:rsidRDefault="007F101F" w:rsidP="00436D8E">
            <w:pPr>
              <w:pStyle w:val="TableParagraph"/>
              <w:spacing w:before="46"/>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single" w:sz="4" w:space="0" w:color="auto"/>
            </w:tcBorders>
          </w:tcPr>
          <w:p w:rsidR="007F101F" w:rsidRPr="00981440" w:rsidRDefault="007F101F" w:rsidP="00436D8E">
            <w:pPr>
              <w:pStyle w:val="TableParagraph"/>
              <w:spacing w:before="46"/>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nil"/>
              <w:bottom w:val="single" w:sz="4" w:space="0" w:color="auto"/>
            </w:tcBorders>
          </w:tcPr>
          <w:p w:rsidR="007F101F" w:rsidRPr="00981440" w:rsidRDefault="007F101F" w:rsidP="00436D8E">
            <w:pPr>
              <w:pStyle w:val="TableParagraph"/>
              <w:spacing w:before="46"/>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single" w:sz="4" w:space="0" w:color="auto"/>
            </w:tcBorders>
          </w:tcPr>
          <w:p w:rsidR="007F101F" w:rsidRPr="00981440" w:rsidRDefault="007F101F" w:rsidP="00436D8E">
            <w:pPr>
              <w:pStyle w:val="TableParagraph"/>
              <w:spacing w:before="46"/>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nil"/>
              <w:bottom w:val="single" w:sz="4" w:space="0" w:color="auto"/>
            </w:tcBorders>
          </w:tcPr>
          <w:p w:rsidR="007F101F" w:rsidRPr="00981440" w:rsidRDefault="007F101F" w:rsidP="00436D8E">
            <w:pPr>
              <w:pStyle w:val="TableParagraph"/>
              <w:spacing w:before="46"/>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nil"/>
              <w:bottom w:val="single" w:sz="4" w:space="0" w:color="auto"/>
            </w:tcBorders>
          </w:tcPr>
          <w:p w:rsidR="007F101F" w:rsidRPr="00981440" w:rsidRDefault="007F101F" w:rsidP="00436D8E">
            <w:pPr>
              <w:pStyle w:val="TableParagraph"/>
              <w:spacing w:before="46"/>
              <w:ind w:right="26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6"/>
        </w:trPr>
        <w:tc>
          <w:tcPr>
            <w:tcW w:w="4827"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6"/>
        </w:trPr>
        <w:tc>
          <w:tcPr>
            <w:tcW w:w="4827"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61"/>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val="restart"/>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6"/>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Ортогональные:</w:t>
            </w:r>
          </w:p>
          <w:p w:rsidR="007F101F" w:rsidRPr="00981440" w:rsidRDefault="007F101F" w:rsidP="00436D8E">
            <w:pPr>
              <w:pStyle w:val="TableParagraph"/>
              <w:spacing w:before="106"/>
              <w:ind w:left="5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2-площадочные</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отщепов</w:t>
            </w:r>
          </w:p>
          <w:p w:rsidR="007F101F" w:rsidRPr="00981440" w:rsidRDefault="007F101F" w:rsidP="00436D8E">
            <w:pPr>
              <w:pStyle w:val="TableParagraph"/>
              <w:tabs>
                <w:tab w:val="left" w:pos="3511"/>
                <w:tab w:val="left" w:pos="4242"/>
              </w:tabs>
              <w:spacing w:before="107" w:line="376" w:lineRule="auto"/>
              <w:ind w:left="507" w:right="427" w:hanging="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2-площадочные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2-фронтальные</w:t>
            </w:r>
            <w:r w:rsidRPr="00981440">
              <w:rPr>
                <w:rFonts w:ascii="Times New Roman" w:hAnsi="Times New Roman" w:cs="Times New Roman"/>
                <w:color w:val="000000" w:themeColor="text1"/>
                <w:spacing w:val="81"/>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t>»</w:t>
            </w:r>
            <w:r w:rsidRPr="00981440">
              <w:rPr>
                <w:rFonts w:ascii="Times New Roman" w:hAnsi="Times New Roman" w:cs="Times New Roman"/>
                <w:color w:val="000000" w:themeColor="text1"/>
                <w:sz w:val="16"/>
                <w:lang w:val="ru-RU"/>
              </w:rPr>
              <w:tab/>
            </w:r>
            <w:r w:rsidRPr="00981440">
              <w:rPr>
                <w:rFonts w:ascii="Times New Roman" w:hAnsi="Times New Roman" w:cs="Times New Roman"/>
                <w:color w:val="000000" w:themeColor="text1"/>
                <w:spacing w:val="-4"/>
                <w:sz w:val="16"/>
                <w:lang w:val="ru-RU"/>
              </w:rPr>
              <w:t>»</w:t>
            </w:r>
            <w:r w:rsidRPr="00981440">
              <w:rPr>
                <w:rFonts w:ascii="Times New Roman" w:hAnsi="Times New Roman" w:cs="Times New Roman"/>
                <w:color w:val="000000" w:themeColor="text1"/>
                <w:spacing w:val="-39"/>
                <w:sz w:val="16"/>
                <w:lang w:val="ru-RU"/>
              </w:rPr>
              <w:t xml:space="preserve"> </w:t>
            </w:r>
            <w:r w:rsidRPr="00981440">
              <w:rPr>
                <w:rFonts w:ascii="Times New Roman" w:hAnsi="Times New Roman" w:cs="Times New Roman"/>
                <w:color w:val="000000" w:themeColor="text1"/>
                <w:sz w:val="16"/>
                <w:lang w:val="ru-RU"/>
              </w:rPr>
              <w:t>3-площадочные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81"/>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t>»</w:t>
            </w:r>
            <w:r w:rsidRPr="00981440">
              <w:rPr>
                <w:rFonts w:ascii="Times New Roman" w:hAnsi="Times New Roman" w:cs="Times New Roman"/>
                <w:color w:val="000000" w:themeColor="text1"/>
                <w:sz w:val="16"/>
                <w:lang w:val="ru-RU"/>
              </w:rPr>
              <w:tab/>
            </w:r>
            <w:r w:rsidRPr="00981440">
              <w:rPr>
                <w:rFonts w:ascii="Times New Roman" w:hAnsi="Times New Roman" w:cs="Times New Roman"/>
                <w:color w:val="000000" w:themeColor="text1"/>
                <w:spacing w:val="-4"/>
                <w:sz w:val="16"/>
                <w:lang w:val="ru-RU"/>
              </w:rPr>
              <w:t>»</w:t>
            </w:r>
          </w:p>
          <w:p w:rsidR="007F101F" w:rsidRPr="00981440" w:rsidRDefault="007F101F" w:rsidP="00436D8E">
            <w:pPr>
              <w:pStyle w:val="TableParagraph"/>
              <w:spacing w:before="1"/>
              <w:ind w:left="1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Радиальные:</w:t>
            </w:r>
          </w:p>
          <w:p w:rsidR="007F101F" w:rsidRPr="00981440" w:rsidRDefault="007F101F" w:rsidP="00436D8E">
            <w:pPr>
              <w:pStyle w:val="TableParagraph"/>
              <w:spacing w:before="106" w:line="376" w:lineRule="auto"/>
              <w:ind w:left="337" w:right="3251" w:hanging="1"/>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2-фронтальные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истощенные</w:t>
            </w:r>
          </w:p>
          <w:p w:rsidR="007F101F" w:rsidRPr="00981440" w:rsidRDefault="007F101F" w:rsidP="00436D8E">
            <w:pPr>
              <w:pStyle w:val="TableParagraph"/>
              <w:spacing w:before="2"/>
              <w:ind w:left="1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Торцовые:</w:t>
            </w:r>
          </w:p>
          <w:p w:rsidR="007F101F" w:rsidRPr="00981440" w:rsidRDefault="007F101F" w:rsidP="00436D8E">
            <w:pPr>
              <w:pStyle w:val="TableParagraph"/>
              <w:tabs>
                <w:tab w:val="left" w:pos="3298"/>
                <w:tab w:val="left" w:pos="4029"/>
              </w:tabs>
              <w:spacing w:before="2" w:line="290" w:lineRule="atLeast"/>
              <w:ind w:left="337" w:right="22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pacing w:val="-3"/>
                <w:sz w:val="16"/>
                <w:lang w:val="ru-RU"/>
              </w:rPr>
              <w:t xml:space="preserve">1-площадочные 1-фронтальные </w:t>
            </w:r>
            <w:r w:rsidRPr="00981440">
              <w:rPr>
                <w:rFonts w:ascii="Times New Roman" w:hAnsi="Times New Roman" w:cs="Times New Roman"/>
                <w:color w:val="000000" w:themeColor="text1"/>
                <w:spacing w:val="-2"/>
                <w:sz w:val="16"/>
                <w:lang w:val="ru-RU"/>
              </w:rPr>
              <w:t>для получения пластинок</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pacing w:val="-2"/>
                <w:sz w:val="16"/>
                <w:lang w:val="ru-RU"/>
              </w:rPr>
              <w:t>2-площадочные</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pacing w:val="-2"/>
                <w:sz w:val="16"/>
                <w:lang w:val="ru-RU"/>
              </w:rPr>
              <w:t>1-фронтальные</w:t>
            </w:r>
            <w:r w:rsidRPr="00981440">
              <w:rPr>
                <w:rFonts w:ascii="Times New Roman" w:hAnsi="Times New Roman" w:cs="Times New Roman"/>
                <w:color w:val="000000" w:themeColor="text1"/>
                <w:spacing w:val="83"/>
                <w:sz w:val="16"/>
                <w:lang w:val="ru-RU"/>
              </w:rPr>
              <w:t xml:space="preserve"> </w:t>
            </w:r>
            <w:r w:rsidRPr="00981440">
              <w:rPr>
                <w:rFonts w:ascii="Times New Roman" w:hAnsi="Times New Roman" w:cs="Times New Roman"/>
                <w:color w:val="000000" w:themeColor="text1"/>
                <w:spacing w:val="-1"/>
                <w:sz w:val="16"/>
                <w:lang w:val="ru-RU"/>
              </w:rPr>
              <w:t>»</w:t>
            </w:r>
            <w:r w:rsidRPr="00981440">
              <w:rPr>
                <w:rFonts w:ascii="Times New Roman" w:hAnsi="Times New Roman" w:cs="Times New Roman"/>
                <w:color w:val="000000" w:themeColor="text1"/>
                <w:spacing w:val="-1"/>
                <w:sz w:val="16"/>
                <w:lang w:val="ru-RU"/>
              </w:rPr>
              <w:tab/>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t>»</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комбинированные,</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2-фронтальные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для</w:t>
            </w:r>
          </w:p>
          <w:p w:rsidR="007F101F" w:rsidRPr="00981440" w:rsidRDefault="007F101F" w:rsidP="00436D8E">
            <w:pPr>
              <w:pStyle w:val="TableParagraph"/>
              <w:spacing w:before="13" w:line="376" w:lineRule="auto"/>
              <w:ind w:left="110" w:right="2711" w:firstLine="34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пластинок</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Подпризматические:</w:t>
            </w:r>
          </w:p>
          <w:p w:rsidR="007F101F" w:rsidRPr="00981440" w:rsidRDefault="007F101F" w:rsidP="00436D8E">
            <w:pPr>
              <w:pStyle w:val="TableParagraph"/>
              <w:spacing w:before="1" w:line="376" w:lineRule="auto"/>
              <w:ind w:left="110" w:firstLine="226"/>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Микронуклеусы</w:t>
            </w:r>
          </w:p>
          <w:p w:rsidR="007F101F" w:rsidRPr="00981440" w:rsidRDefault="007F101F" w:rsidP="00436D8E">
            <w:pPr>
              <w:pStyle w:val="TableParagraph"/>
              <w:spacing w:before="2"/>
              <w:ind w:left="1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В</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том</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числе:</w:t>
            </w:r>
          </w:p>
          <w:p w:rsidR="007F101F" w:rsidRPr="00981440" w:rsidRDefault="007F101F" w:rsidP="00436D8E">
            <w:pPr>
              <w:pStyle w:val="TableParagraph"/>
              <w:spacing w:before="106"/>
              <w:ind w:left="28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Торцовые:</w:t>
            </w:r>
          </w:p>
          <w:p w:rsidR="007F101F" w:rsidRPr="00981440" w:rsidRDefault="007F101F" w:rsidP="00436D8E">
            <w:pPr>
              <w:pStyle w:val="TableParagraph"/>
              <w:spacing w:before="106"/>
              <w:ind w:left="507"/>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микропластин</w:t>
            </w:r>
          </w:p>
          <w:p w:rsidR="007F101F" w:rsidRPr="00981440" w:rsidRDefault="007F101F" w:rsidP="00436D8E">
            <w:pPr>
              <w:pStyle w:val="TableParagraph"/>
              <w:tabs>
                <w:tab w:val="left" w:pos="3710"/>
              </w:tabs>
              <w:spacing w:before="107" w:line="376" w:lineRule="auto"/>
              <w:ind w:left="507" w:right="959"/>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 xml:space="preserve">2-фронтальные  </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r>
            <w:r w:rsidRPr="00981440">
              <w:rPr>
                <w:rFonts w:ascii="Times New Roman" w:hAnsi="Times New Roman" w:cs="Times New Roman"/>
                <w:color w:val="000000" w:themeColor="text1"/>
                <w:spacing w:val="-4"/>
                <w:sz w:val="16"/>
                <w:lang w:val="ru-RU"/>
              </w:rPr>
              <w:t>»</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2-площадочные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 xml:space="preserve">1-фронтальные  </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r>
            <w:r w:rsidRPr="00981440">
              <w:rPr>
                <w:rFonts w:ascii="Times New Roman" w:hAnsi="Times New Roman" w:cs="Times New Roman"/>
                <w:color w:val="000000" w:themeColor="text1"/>
                <w:spacing w:val="-4"/>
                <w:sz w:val="16"/>
                <w:lang w:val="ru-RU"/>
              </w:rPr>
              <w:t>»</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2-площадочные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 xml:space="preserve">2-фронтальные  </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z w:val="16"/>
                <w:lang w:val="ru-RU"/>
              </w:rPr>
              <w:tab/>
            </w:r>
            <w:r w:rsidRPr="00981440">
              <w:rPr>
                <w:rFonts w:ascii="Times New Roman" w:hAnsi="Times New Roman" w:cs="Times New Roman"/>
                <w:color w:val="000000" w:themeColor="text1"/>
                <w:spacing w:val="-4"/>
                <w:sz w:val="16"/>
                <w:lang w:val="ru-RU"/>
              </w:rPr>
              <w:t>»</w:t>
            </w:r>
          </w:p>
          <w:p w:rsidR="007F101F" w:rsidRPr="00981440" w:rsidRDefault="007F101F" w:rsidP="00436D8E">
            <w:pPr>
              <w:pStyle w:val="TableParagraph"/>
              <w:spacing w:before="2" w:line="247" w:lineRule="auto"/>
              <w:ind w:left="621" w:right="83" w:hanging="114"/>
              <w:jc w:val="both"/>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комбинированные, 1-площадочные 2-фронтальные для</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микропластин</w:t>
            </w:r>
          </w:p>
          <w:p w:rsidR="007F101F" w:rsidRPr="00981440" w:rsidRDefault="007F101F" w:rsidP="00436D8E">
            <w:pPr>
              <w:pStyle w:val="TableParagraph"/>
              <w:spacing w:before="101"/>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Призматические:</w:t>
            </w:r>
          </w:p>
          <w:p w:rsidR="007F101F" w:rsidRPr="00981440" w:rsidRDefault="007F101F" w:rsidP="00436D8E">
            <w:pPr>
              <w:pStyle w:val="TableParagraph"/>
              <w:spacing w:before="107" w:line="247" w:lineRule="auto"/>
              <w:ind w:left="621" w:hanging="11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1-площадочные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1-фронтальные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получения</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микро-</w:t>
            </w:r>
            <w:r w:rsidRPr="00981440">
              <w:rPr>
                <w:rFonts w:ascii="Times New Roman" w:hAnsi="Times New Roman" w:cs="Times New Roman"/>
                <w:color w:val="000000" w:themeColor="text1"/>
                <w:spacing w:val="-39"/>
                <w:sz w:val="16"/>
                <w:lang w:val="ru-RU"/>
              </w:rPr>
              <w:t xml:space="preserve"> </w:t>
            </w:r>
            <w:r w:rsidRPr="00981440">
              <w:rPr>
                <w:rFonts w:ascii="Times New Roman" w:hAnsi="Times New Roman" w:cs="Times New Roman"/>
                <w:color w:val="000000" w:themeColor="text1"/>
                <w:sz w:val="16"/>
                <w:lang w:val="ru-RU"/>
              </w:rPr>
              <w:t>пластин</w:t>
            </w:r>
          </w:p>
          <w:p w:rsidR="007F101F" w:rsidRPr="00981440" w:rsidRDefault="007F101F" w:rsidP="00436D8E">
            <w:pPr>
              <w:pStyle w:val="TableParagraph"/>
              <w:spacing w:before="101" w:line="376" w:lineRule="auto"/>
              <w:ind w:left="110" w:right="492" w:firstLine="17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Истощенные,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для получения микропластин</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Аморфные</w:t>
            </w:r>
          </w:p>
          <w:p w:rsidR="007F101F" w:rsidRPr="00981440" w:rsidRDefault="007F101F" w:rsidP="00436D8E">
            <w:pPr>
              <w:pStyle w:val="TableParagraph"/>
              <w:spacing w:before="1"/>
              <w:ind w:left="1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Нуклевидные</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обломки</w:t>
            </w:r>
          </w:p>
          <w:p w:rsidR="007F101F" w:rsidRPr="00981440" w:rsidRDefault="007F101F" w:rsidP="00436D8E">
            <w:pPr>
              <w:pStyle w:val="TableParagraph"/>
              <w:spacing w:before="107"/>
              <w:ind w:right="98"/>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Всего</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4,7</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10,2</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3,1</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0"/>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2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74" w:right="2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18,0</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2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right="32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left="274" w:right="26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1"/>
              <w:jc w:val="left"/>
              <w:rPr>
                <w:rFonts w:ascii="Times New Roman" w:hAnsi="Times New Roman" w:cs="Times New Roman"/>
                <w:i/>
                <w:color w:val="000000" w:themeColor="text1"/>
                <w:sz w:val="16"/>
              </w:rPr>
            </w:pPr>
          </w:p>
          <w:p w:rsidR="007F101F" w:rsidRPr="00981440" w:rsidRDefault="007F101F" w:rsidP="00436D8E">
            <w:pPr>
              <w:pStyle w:val="TableParagraph"/>
              <w:spacing w:before="0"/>
              <w:ind w:left="209" w:right="19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14,1</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2"/>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8"/>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145"/>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1"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3,1</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32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284"/>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9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34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77</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7F101F" w:rsidRPr="00981440" w:rsidTr="007F10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
        </w:trPr>
        <w:tc>
          <w:tcPr>
            <w:tcW w:w="4827" w:type="dxa"/>
            <w:vMerge/>
            <w:tcBorders>
              <w:top w:val="single" w:sz="4" w:space="0" w:color="auto"/>
              <w:left w:val="single" w:sz="4" w:space="0" w:color="auto"/>
              <w:bottom w:val="single" w:sz="4" w:space="0" w:color="auto"/>
              <w:right w:val="single" w:sz="4" w:space="0" w:color="auto"/>
            </w:tcBorders>
          </w:tcPr>
          <w:p w:rsidR="007F101F" w:rsidRPr="00981440" w:rsidRDefault="007F101F" w:rsidP="00436D8E">
            <w:pPr>
              <w:rPr>
                <w:rFonts w:ascii="Times New Roman" w:hAnsi="Times New Roman" w:cs="Times New Roman"/>
                <w:color w:val="000000" w:themeColor="text1"/>
                <w:sz w:val="2"/>
                <w:szCs w:val="2"/>
              </w:rPr>
            </w:pP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right="239"/>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126</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9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40</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9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09"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223</w:t>
            </w:r>
          </w:p>
        </w:tc>
        <w:tc>
          <w:tcPr>
            <w:tcW w:w="771" w:type="dxa"/>
            <w:tcBorders>
              <w:top w:val="single" w:sz="4" w:space="0" w:color="auto"/>
              <w:left w:val="single" w:sz="4" w:space="0" w:color="auto"/>
              <w:bottom w:val="single" w:sz="4" w:space="0" w:color="auto"/>
              <w:right w:val="single" w:sz="4" w:space="0" w:color="auto"/>
            </w:tcBorders>
          </w:tcPr>
          <w:p w:rsidR="007F101F" w:rsidRPr="00981440" w:rsidRDefault="007F101F" w:rsidP="00436D8E">
            <w:pPr>
              <w:pStyle w:val="TableParagraph"/>
              <w:spacing w:before="49"/>
              <w:ind w:left="210" w:right="1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r>
    </w:tbl>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7F101F" w:rsidRPr="009A651D" w:rsidRDefault="007F101F" w:rsidP="00D23813">
      <w:pPr>
        <w:widowControl w:val="0"/>
        <w:autoSpaceDE w:val="0"/>
        <w:autoSpaceDN w:val="0"/>
        <w:spacing w:after="0" w:line="240" w:lineRule="auto"/>
        <w:ind w:left="56" w:firstLine="709"/>
        <w:outlineLvl w:val="1"/>
        <w:rPr>
          <w:rFonts w:ascii="Times New Roman" w:eastAsia="Times New Roman" w:hAnsi="Times New Roman" w:cs="Times New Roman"/>
          <w:bCs/>
          <w:color w:val="000000" w:themeColor="text1"/>
          <w:sz w:val="28"/>
          <w:szCs w:val="28"/>
        </w:rPr>
      </w:pPr>
    </w:p>
    <w:p w:rsidR="009A651D" w:rsidRPr="009A651D" w:rsidRDefault="009A651D" w:rsidP="00D23813">
      <w:pPr>
        <w:spacing w:after="0" w:line="240" w:lineRule="auto"/>
        <w:ind w:right="142" w:firstLine="709"/>
        <w:jc w:val="both"/>
        <w:rPr>
          <w:rFonts w:ascii="Times New Roman" w:eastAsiaTheme="minorEastAsia" w:hAnsi="Times New Roman" w:cs="Times New Roman"/>
          <w:color w:val="000000" w:themeColor="text1"/>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7F101F" w:rsidRPr="009A651D" w:rsidRDefault="009A651D" w:rsidP="00942C40">
      <w:pPr>
        <w:widowControl w:val="0"/>
        <w:autoSpaceDE w:val="0"/>
        <w:autoSpaceDN w:val="0"/>
        <w:spacing w:before="64" w:after="0" w:line="240" w:lineRule="auto"/>
        <w:ind w:left="142" w:right="1105" w:firstLine="709"/>
        <w:jc w:val="both"/>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3 –</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Распределение</w:t>
      </w:r>
      <w:r w:rsidRPr="009A651D">
        <w:rPr>
          <w:rFonts w:ascii="Times New Roman" w:eastAsia="Times New Roman" w:hAnsi="Times New Roman" w:cs="Times New Roman"/>
          <w:bCs/>
          <w:color w:val="000000" w:themeColor="text1"/>
          <w:spacing w:val="32"/>
          <w:sz w:val="28"/>
          <w:szCs w:val="28"/>
        </w:rPr>
        <w:t xml:space="preserve"> </w:t>
      </w:r>
      <w:r w:rsidRPr="009A651D">
        <w:rPr>
          <w:rFonts w:ascii="Times New Roman" w:eastAsia="Times New Roman" w:hAnsi="Times New Roman" w:cs="Times New Roman"/>
          <w:bCs/>
          <w:color w:val="000000" w:themeColor="text1"/>
          <w:sz w:val="28"/>
          <w:szCs w:val="28"/>
        </w:rPr>
        <w:t>сколов-заготовок</w:t>
      </w:r>
      <w:r w:rsidRPr="009A651D">
        <w:rPr>
          <w:rFonts w:ascii="Times New Roman" w:eastAsia="Times New Roman" w:hAnsi="Times New Roman" w:cs="Times New Roman"/>
          <w:bCs/>
          <w:color w:val="000000" w:themeColor="text1"/>
          <w:spacing w:val="32"/>
          <w:sz w:val="28"/>
          <w:szCs w:val="28"/>
        </w:rPr>
        <w:t xml:space="preserve"> </w:t>
      </w:r>
      <w:r w:rsidRPr="009A651D">
        <w:rPr>
          <w:rFonts w:ascii="Times New Roman" w:eastAsia="Times New Roman" w:hAnsi="Times New Roman" w:cs="Times New Roman"/>
          <w:bCs/>
          <w:color w:val="000000" w:themeColor="text1"/>
          <w:sz w:val="28"/>
          <w:szCs w:val="28"/>
        </w:rPr>
        <w:t>по</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типам</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огранки</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дорсальной</w:t>
      </w:r>
      <w:r w:rsidRPr="009A651D">
        <w:rPr>
          <w:rFonts w:ascii="Times New Roman" w:eastAsia="Times New Roman" w:hAnsi="Times New Roman" w:cs="Times New Roman"/>
          <w:bCs/>
          <w:color w:val="000000" w:themeColor="text1"/>
          <w:spacing w:val="32"/>
          <w:sz w:val="28"/>
          <w:szCs w:val="28"/>
        </w:rPr>
        <w:t xml:space="preserve"> </w:t>
      </w:r>
      <w:r w:rsidRPr="009A651D">
        <w:rPr>
          <w:rFonts w:ascii="Times New Roman" w:eastAsia="Times New Roman" w:hAnsi="Times New Roman" w:cs="Times New Roman"/>
          <w:bCs/>
          <w:color w:val="000000" w:themeColor="text1"/>
          <w:sz w:val="28"/>
          <w:szCs w:val="28"/>
        </w:rPr>
        <w:t>поверхности</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в</w:t>
      </w:r>
      <w:r w:rsidRPr="009A651D">
        <w:rPr>
          <w:rFonts w:ascii="Times New Roman" w:eastAsia="Times New Roman" w:hAnsi="Times New Roman" w:cs="Times New Roman"/>
          <w:bCs/>
          <w:color w:val="000000" w:themeColor="text1"/>
          <w:spacing w:val="34"/>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индустриях</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32"/>
          <w:sz w:val="28"/>
          <w:szCs w:val="28"/>
        </w:rPr>
        <w:t xml:space="preserve"> </w:t>
      </w:r>
      <w:r w:rsidRPr="009A651D">
        <w:rPr>
          <w:rFonts w:ascii="Times New Roman" w:eastAsia="Times New Roman" w:hAnsi="Times New Roman" w:cs="Times New Roman"/>
          <w:bCs/>
          <w:color w:val="000000" w:themeColor="text1"/>
          <w:sz w:val="28"/>
          <w:szCs w:val="28"/>
        </w:rPr>
        <w:t>Шульбинка,</w:t>
      </w:r>
      <w:r w:rsidRPr="009A651D">
        <w:rPr>
          <w:rFonts w:ascii="Times New Roman" w:eastAsia="Times New Roman" w:hAnsi="Times New Roman" w:cs="Times New Roman"/>
          <w:bCs/>
          <w:color w:val="000000" w:themeColor="text1"/>
          <w:spacing w:val="33"/>
          <w:sz w:val="28"/>
          <w:szCs w:val="28"/>
        </w:rPr>
        <w:t xml:space="preserve"> </w:t>
      </w:r>
      <w:r w:rsidRPr="009A651D">
        <w:rPr>
          <w:rFonts w:ascii="Times New Roman" w:eastAsia="Times New Roman" w:hAnsi="Times New Roman" w:cs="Times New Roman"/>
          <w:bCs/>
          <w:color w:val="000000" w:themeColor="text1"/>
          <w:sz w:val="28"/>
          <w:szCs w:val="28"/>
        </w:rPr>
        <w:t>экз.</w:t>
      </w:r>
    </w:p>
    <w:p w:rsidR="009A651D" w:rsidRPr="009A651D" w:rsidRDefault="009A651D" w:rsidP="00D23813">
      <w:pPr>
        <w:widowControl w:val="0"/>
        <w:autoSpaceDE w:val="0"/>
        <w:autoSpaceDN w:val="0"/>
        <w:spacing w:before="64" w:after="0" w:line="240" w:lineRule="auto"/>
        <w:ind w:left="209" w:right="210" w:firstLine="709"/>
        <w:jc w:val="center"/>
        <w:outlineLvl w:val="1"/>
        <w:rPr>
          <w:rFonts w:ascii="Times New Roman" w:eastAsia="Times New Roman" w:hAnsi="Times New Roman" w:cs="Times New Roman"/>
          <w:b/>
          <w:bCs/>
          <w:color w:val="000000" w:themeColor="text1"/>
          <w:sz w:val="24"/>
          <w:szCs w:val="24"/>
        </w:rPr>
      </w:pPr>
    </w:p>
    <w:tbl>
      <w:tblPr>
        <w:tblStyle w:val="TableNormal"/>
        <w:tblW w:w="0" w:type="auto"/>
        <w:tblInd w:w="13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088"/>
        <w:gridCol w:w="517"/>
        <w:gridCol w:w="517"/>
        <w:gridCol w:w="517"/>
        <w:gridCol w:w="522"/>
        <w:gridCol w:w="517"/>
        <w:gridCol w:w="517"/>
        <w:gridCol w:w="517"/>
        <w:gridCol w:w="524"/>
        <w:gridCol w:w="519"/>
        <w:gridCol w:w="517"/>
        <w:gridCol w:w="517"/>
        <w:gridCol w:w="527"/>
        <w:gridCol w:w="520"/>
        <w:gridCol w:w="517"/>
        <w:gridCol w:w="517"/>
        <w:gridCol w:w="522"/>
        <w:gridCol w:w="520"/>
        <w:gridCol w:w="517"/>
        <w:gridCol w:w="517"/>
        <w:gridCol w:w="520"/>
        <w:gridCol w:w="518"/>
        <w:gridCol w:w="490"/>
      </w:tblGrid>
      <w:tr w:rsidR="009A651D" w:rsidRPr="009A651D" w:rsidTr="00942C40">
        <w:trPr>
          <w:trHeight w:val="275"/>
        </w:trPr>
        <w:tc>
          <w:tcPr>
            <w:tcW w:w="2088" w:type="dxa"/>
            <w:vMerge w:val="restart"/>
            <w:tcBorders>
              <w:left w:val="single" w:sz="6" w:space="0" w:color="231F20"/>
              <w:bottom w:val="single" w:sz="6" w:space="0" w:color="231F20"/>
              <w:right w:val="single" w:sz="6" w:space="0" w:color="231F20"/>
            </w:tcBorders>
          </w:tcPr>
          <w:p w:rsidR="009A651D" w:rsidRPr="00F5661F" w:rsidRDefault="009A651D" w:rsidP="00D23813">
            <w:pPr>
              <w:ind w:firstLine="709"/>
              <w:rPr>
                <w:rFonts w:ascii="Times New Roman" w:eastAsia="Trebuchet MS" w:hAnsi="Times New Roman" w:cs="Times New Roman"/>
                <w:b/>
                <w:color w:val="000000" w:themeColor="text1"/>
                <w:sz w:val="20"/>
                <w:szCs w:val="20"/>
                <w:lang w:val="ru-RU"/>
              </w:rPr>
            </w:pPr>
          </w:p>
          <w:p w:rsidR="009A651D" w:rsidRPr="00F5661F" w:rsidRDefault="009A651D" w:rsidP="00D23813">
            <w:pPr>
              <w:ind w:firstLine="709"/>
              <w:rPr>
                <w:rFonts w:ascii="Times New Roman" w:eastAsia="Trebuchet MS" w:hAnsi="Times New Roman" w:cs="Times New Roman"/>
                <w:b/>
                <w:color w:val="000000" w:themeColor="text1"/>
                <w:sz w:val="20"/>
                <w:szCs w:val="20"/>
                <w:lang w:val="ru-RU"/>
              </w:rPr>
            </w:pPr>
          </w:p>
          <w:p w:rsidR="009A651D" w:rsidRPr="00F5661F" w:rsidRDefault="009A651D" w:rsidP="00D23813">
            <w:pPr>
              <w:ind w:firstLine="709"/>
              <w:rPr>
                <w:rFonts w:ascii="Times New Roman" w:eastAsia="Trebuchet MS" w:hAnsi="Times New Roman" w:cs="Times New Roman"/>
                <w:b/>
                <w:color w:val="000000" w:themeColor="text1"/>
                <w:sz w:val="20"/>
                <w:szCs w:val="20"/>
                <w:lang w:val="ru-RU"/>
              </w:rPr>
            </w:pPr>
          </w:p>
          <w:p w:rsidR="009A651D" w:rsidRPr="00F5661F" w:rsidRDefault="009A651D" w:rsidP="00D23813">
            <w:pPr>
              <w:spacing w:before="6"/>
              <w:ind w:firstLine="709"/>
              <w:rPr>
                <w:rFonts w:ascii="Times New Roman" w:eastAsia="Trebuchet MS" w:hAnsi="Times New Roman" w:cs="Times New Roman"/>
                <w:b/>
                <w:color w:val="000000" w:themeColor="text1"/>
                <w:sz w:val="20"/>
                <w:szCs w:val="20"/>
                <w:lang w:val="ru-RU"/>
              </w:rPr>
            </w:pPr>
          </w:p>
          <w:p w:rsidR="009A651D" w:rsidRPr="009A651D" w:rsidRDefault="009A651D" w:rsidP="00496516">
            <w:pPr>
              <w:ind w:left="573"/>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Тип</w:t>
            </w:r>
            <w:r w:rsidRPr="009A651D">
              <w:rPr>
                <w:rFonts w:ascii="Times New Roman" w:eastAsia="Trebuchet MS" w:hAnsi="Times New Roman" w:cs="Times New Roman"/>
                <w:color w:val="000000" w:themeColor="text1"/>
                <w:spacing w:val="2"/>
                <w:w w:val="95"/>
                <w:sz w:val="20"/>
                <w:szCs w:val="20"/>
              </w:rPr>
              <w:t xml:space="preserve"> </w:t>
            </w:r>
            <w:r w:rsidRPr="009A651D">
              <w:rPr>
                <w:rFonts w:ascii="Times New Roman" w:eastAsia="Trebuchet MS" w:hAnsi="Times New Roman" w:cs="Times New Roman"/>
                <w:color w:val="000000" w:themeColor="text1"/>
                <w:w w:val="95"/>
                <w:sz w:val="20"/>
                <w:szCs w:val="20"/>
              </w:rPr>
              <w:t>огранки</w:t>
            </w:r>
          </w:p>
        </w:tc>
        <w:tc>
          <w:tcPr>
            <w:tcW w:w="6228" w:type="dxa"/>
            <w:gridSpan w:val="12"/>
          </w:tcPr>
          <w:p w:rsidR="009A651D" w:rsidRPr="009A651D" w:rsidRDefault="009A651D" w:rsidP="00496516">
            <w:pPr>
              <w:spacing w:before="46"/>
              <w:ind w:left="2234" w:right="222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pacing w:val="-2"/>
                <w:sz w:val="20"/>
                <w:szCs w:val="20"/>
              </w:rPr>
              <w:t>Культурный</w:t>
            </w:r>
            <w:r w:rsidRPr="009A651D">
              <w:rPr>
                <w:rFonts w:ascii="Times New Roman" w:eastAsia="Trebuchet MS" w:hAnsi="Times New Roman" w:cs="Times New Roman"/>
                <w:color w:val="000000" w:themeColor="text1"/>
                <w:spacing w:val="-8"/>
                <w:sz w:val="20"/>
                <w:szCs w:val="20"/>
              </w:rPr>
              <w:t xml:space="preserve"> </w:t>
            </w:r>
            <w:r w:rsidRPr="009A651D">
              <w:rPr>
                <w:rFonts w:ascii="Times New Roman" w:eastAsia="Trebuchet MS" w:hAnsi="Times New Roman" w:cs="Times New Roman"/>
                <w:color w:val="000000" w:themeColor="text1"/>
                <w:spacing w:val="-1"/>
                <w:sz w:val="20"/>
                <w:szCs w:val="20"/>
              </w:rPr>
              <w:t>горизонт</w:t>
            </w:r>
          </w:p>
        </w:tc>
        <w:tc>
          <w:tcPr>
            <w:tcW w:w="2076" w:type="dxa"/>
            <w:gridSpan w:val="4"/>
            <w:vMerge w:val="restart"/>
            <w:tcBorders>
              <w:left w:val="single" w:sz="6" w:space="0" w:color="231F20"/>
              <w:bottom w:val="single" w:sz="6" w:space="0" w:color="231F20"/>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496516">
            <w:pPr>
              <w:ind w:left="196"/>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Подъемный</w:t>
            </w:r>
            <w:r w:rsidRPr="009A651D">
              <w:rPr>
                <w:rFonts w:ascii="Times New Roman" w:eastAsia="Trebuchet MS" w:hAnsi="Times New Roman" w:cs="Times New Roman"/>
                <w:color w:val="000000" w:themeColor="text1"/>
                <w:spacing w:val="-6"/>
                <w:sz w:val="20"/>
                <w:szCs w:val="20"/>
              </w:rPr>
              <w:t xml:space="preserve"> </w:t>
            </w:r>
            <w:r w:rsidRPr="009A651D">
              <w:rPr>
                <w:rFonts w:ascii="Times New Roman" w:eastAsia="Trebuchet MS" w:hAnsi="Times New Roman" w:cs="Times New Roman"/>
                <w:color w:val="000000" w:themeColor="text1"/>
                <w:sz w:val="20"/>
                <w:szCs w:val="20"/>
              </w:rPr>
              <w:t>комплекс</w:t>
            </w:r>
          </w:p>
        </w:tc>
        <w:tc>
          <w:tcPr>
            <w:tcW w:w="2074" w:type="dxa"/>
            <w:gridSpan w:val="4"/>
            <w:vMerge w:val="restart"/>
            <w:tcBorders>
              <w:left w:val="single" w:sz="6" w:space="0" w:color="231F20"/>
              <w:bottom w:val="single" w:sz="6" w:space="0" w:color="231F20"/>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496516">
            <w:pPr>
              <w:ind w:left="773" w:right="76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Итого</w:t>
            </w:r>
          </w:p>
        </w:tc>
        <w:tc>
          <w:tcPr>
            <w:tcW w:w="1000" w:type="dxa"/>
            <w:gridSpan w:val="2"/>
            <w:vMerge w:val="restart"/>
            <w:tcBorders>
              <w:left w:val="single" w:sz="6" w:space="0" w:color="231F20"/>
              <w:bottom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496516">
            <w:pPr>
              <w:ind w:left="28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Всего</w:t>
            </w:r>
          </w:p>
        </w:tc>
      </w:tr>
      <w:tr w:rsidR="009A651D" w:rsidRPr="009A651D" w:rsidTr="00942C40">
        <w:trPr>
          <w:trHeight w:val="272"/>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2073" w:type="dxa"/>
            <w:gridSpan w:val="4"/>
            <w:tcBorders>
              <w:bottom w:val="single" w:sz="6" w:space="0" w:color="231F20"/>
            </w:tcBorders>
          </w:tcPr>
          <w:p w:rsidR="009A651D" w:rsidRPr="009A651D" w:rsidRDefault="009A651D" w:rsidP="00D23813">
            <w:pPr>
              <w:spacing w:before="46"/>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2075" w:type="dxa"/>
            <w:gridSpan w:val="4"/>
            <w:tcBorders>
              <w:bottom w:val="single" w:sz="6" w:space="0" w:color="231F20"/>
            </w:tcBorders>
          </w:tcPr>
          <w:p w:rsidR="009A651D" w:rsidRPr="009A651D" w:rsidRDefault="009A651D" w:rsidP="00D23813">
            <w:pPr>
              <w:spacing w:before="46"/>
              <w:ind w:left="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2080" w:type="dxa"/>
            <w:gridSpan w:val="4"/>
            <w:tcBorders>
              <w:bottom w:val="single" w:sz="6" w:space="0" w:color="231F20"/>
            </w:tcBorders>
          </w:tcPr>
          <w:p w:rsidR="009A651D" w:rsidRPr="009A651D" w:rsidRDefault="009A651D" w:rsidP="00D23813">
            <w:pPr>
              <w:spacing w:before="46"/>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2076" w:type="dxa"/>
            <w:gridSpan w:val="4"/>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2074" w:type="dxa"/>
            <w:gridSpan w:val="4"/>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1000" w:type="dxa"/>
            <w:gridSpan w:val="2"/>
            <w:vMerge/>
            <w:tcBorders>
              <w:top w:val="nil"/>
              <w:left w:val="single" w:sz="6" w:space="0" w:color="231F20"/>
              <w:bottom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r>
      <w:tr w:rsidR="00942C40" w:rsidRPr="009A651D" w:rsidTr="00942C40">
        <w:trPr>
          <w:trHeight w:val="1239"/>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single" w:sz="6" w:space="0" w:color="231F20"/>
              <w:bottom w:val="single" w:sz="6" w:space="0" w:color="231F20"/>
            </w:tcBorders>
            <w:textDirection w:val="btLr"/>
          </w:tcPr>
          <w:p w:rsidR="009A651D" w:rsidRPr="009A651D" w:rsidRDefault="009A651D" w:rsidP="00496516">
            <w:pPr>
              <w:spacing w:before="160"/>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Пластины</w:t>
            </w:r>
          </w:p>
        </w:tc>
        <w:tc>
          <w:tcPr>
            <w:tcW w:w="517" w:type="dxa"/>
            <w:tcBorders>
              <w:top w:val="single" w:sz="6" w:space="0" w:color="231F20"/>
              <w:bottom w:val="single" w:sz="6" w:space="0" w:color="231F20"/>
            </w:tcBorders>
            <w:textDirection w:val="btLr"/>
          </w:tcPr>
          <w:p w:rsidR="009A651D" w:rsidRPr="009A651D" w:rsidRDefault="009A651D" w:rsidP="00496516">
            <w:pPr>
              <w:spacing w:before="64"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Пластинчатые</w:t>
            </w:r>
            <w:r w:rsidRPr="009A651D">
              <w:rPr>
                <w:rFonts w:ascii="Times New Roman" w:eastAsia="Trebuchet MS" w:hAnsi="Times New Roman" w:cs="Times New Roman"/>
                <w:color w:val="000000" w:themeColor="text1"/>
                <w:spacing w:val="-46"/>
                <w:sz w:val="20"/>
                <w:szCs w:val="20"/>
              </w:rPr>
              <w:t xml:space="preserve"> </w:t>
            </w: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64"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Технические</w:t>
            </w:r>
            <w:r w:rsidRPr="009A651D">
              <w:rPr>
                <w:rFonts w:ascii="Times New Roman" w:eastAsia="Trebuchet MS" w:hAnsi="Times New Roman" w:cs="Times New Roman"/>
                <w:color w:val="000000" w:themeColor="text1"/>
                <w:spacing w:val="-43"/>
                <w:w w:val="95"/>
                <w:sz w:val="20"/>
                <w:szCs w:val="20"/>
              </w:rPr>
              <w:t xml:space="preserve"> </w:t>
            </w:r>
            <w:r w:rsidRPr="009A651D">
              <w:rPr>
                <w:rFonts w:ascii="Times New Roman" w:eastAsia="Trebuchet MS" w:hAnsi="Times New Roman" w:cs="Times New Roman"/>
                <w:color w:val="000000" w:themeColor="text1"/>
                <w:sz w:val="20"/>
                <w:szCs w:val="20"/>
              </w:rPr>
              <w:t>сколы</w:t>
            </w:r>
          </w:p>
        </w:tc>
        <w:tc>
          <w:tcPr>
            <w:tcW w:w="522" w:type="dxa"/>
            <w:tcBorders>
              <w:top w:val="single" w:sz="6" w:space="0" w:color="231F20"/>
              <w:bottom w:val="single" w:sz="6" w:space="0" w:color="231F20"/>
            </w:tcBorders>
            <w:textDirection w:val="btLr"/>
          </w:tcPr>
          <w:p w:rsidR="009A651D" w:rsidRPr="009A651D" w:rsidRDefault="009A651D" w:rsidP="00496516">
            <w:pPr>
              <w:spacing w:before="160"/>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159"/>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Пластины</w:t>
            </w:r>
          </w:p>
        </w:tc>
        <w:tc>
          <w:tcPr>
            <w:tcW w:w="517" w:type="dxa"/>
            <w:tcBorders>
              <w:top w:val="single" w:sz="6" w:space="0" w:color="231F20"/>
              <w:bottom w:val="single" w:sz="6" w:space="0" w:color="231F20"/>
            </w:tcBorders>
            <w:textDirection w:val="btLr"/>
          </w:tcPr>
          <w:p w:rsidR="009A651D" w:rsidRPr="009A651D" w:rsidRDefault="009A651D" w:rsidP="00496516">
            <w:pPr>
              <w:spacing w:before="63"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Пластинчатые</w:t>
            </w:r>
            <w:r w:rsidRPr="009A651D">
              <w:rPr>
                <w:rFonts w:ascii="Times New Roman" w:eastAsia="Trebuchet MS" w:hAnsi="Times New Roman" w:cs="Times New Roman"/>
                <w:color w:val="000000" w:themeColor="text1"/>
                <w:spacing w:val="-46"/>
                <w:sz w:val="20"/>
                <w:szCs w:val="20"/>
              </w:rPr>
              <w:t xml:space="preserve"> </w:t>
            </w: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63"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Технические</w:t>
            </w:r>
            <w:r w:rsidRPr="009A651D">
              <w:rPr>
                <w:rFonts w:ascii="Times New Roman" w:eastAsia="Trebuchet MS" w:hAnsi="Times New Roman" w:cs="Times New Roman"/>
                <w:color w:val="000000" w:themeColor="text1"/>
                <w:spacing w:val="-43"/>
                <w:w w:val="95"/>
                <w:sz w:val="20"/>
                <w:szCs w:val="20"/>
              </w:rPr>
              <w:t xml:space="preserve"> </w:t>
            </w:r>
            <w:r w:rsidRPr="009A651D">
              <w:rPr>
                <w:rFonts w:ascii="Times New Roman" w:eastAsia="Trebuchet MS" w:hAnsi="Times New Roman" w:cs="Times New Roman"/>
                <w:color w:val="000000" w:themeColor="text1"/>
                <w:sz w:val="20"/>
                <w:szCs w:val="20"/>
              </w:rPr>
              <w:t>сколы</w:t>
            </w:r>
          </w:p>
        </w:tc>
        <w:tc>
          <w:tcPr>
            <w:tcW w:w="524" w:type="dxa"/>
            <w:tcBorders>
              <w:top w:val="single" w:sz="6" w:space="0" w:color="231F20"/>
              <w:bottom w:val="single" w:sz="6" w:space="0" w:color="231F20"/>
            </w:tcBorders>
            <w:textDirection w:val="btLr"/>
          </w:tcPr>
          <w:p w:rsidR="009A651D" w:rsidRPr="009A651D" w:rsidRDefault="009A651D" w:rsidP="00496516">
            <w:pPr>
              <w:spacing w:before="159"/>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Отщепы</w:t>
            </w:r>
          </w:p>
        </w:tc>
        <w:tc>
          <w:tcPr>
            <w:tcW w:w="519" w:type="dxa"/>
            <w:tcBorders>
              <w:top w:val="single" w:sz="6" w:space="0" w:color="231F20"/>
              <w:bottom w:val="single" w:sz="6" w:space="0" w:color="231F20"/>
            </w:tcBorders>
            <w:textDirection w:val="btLr"/>
          </w:tcPr>
          <w:p w:rsidR="009A651D" w:rsidRPr="009A651D" w:rsidRDefault="009A651D" w:rsidP="00496516">
            <w:pPr>
              <w:spacing w:before="159"/>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Пластины</w:t>
            </w:r>
          </w:p>
        </w:tc>
        <w:tc>
          <w:tcPr>
            <w:tcW w:w="517" w:type="dxa"/>
            <w:tcBorders>
              <w:top w:val="single" w:sz="6" w:space="0" w:color="231F20"/>
              <w:bottom w:val="single" w:sz="6" w:space="0" w:color="231F20"/>
            </w:tcBorders>
            <w:textDirection w:val="btLr"/>
          </w:tcPr>
          <w:p w:rsidR="009A651D" w:rsidRPr="009A651D" w:rsidRDefault="009A651D" w:rsidP="00496516">
            <w:pPr>
              <w:spacing w:before="63"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Пластинчатые</w:t>
            </w:r>
            <w:r w:rsidRPr="009A651D">
              <w:rPr>
                <w:rFonts w:ascii="Times New Roman" w:eastAsia="Trebuchet MS" w:hAnsi="Times New Roman" w:cs="Times New Roman"/>
                <w:color w:val="000000" w:themeColor="text1"/>
                <w:spacing w:val="-46"/>
                <w:sz w:val="20"/>
                <w:szCs w:val="20"/>
              </w:rPr>
              <w:t xml:space="preserve"> </w:t>
            </w: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63"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Технические</w:t>
            </w:r>
            <w:r w:rsidRPr="009A651D">
              <w:rPr>
                <w:rFonts w:ascii="Times New Roman" w:eastAsia="Trebuchet MS" w:hAnsi="Times New Roman" w:cs="Times New Roman"/>
                <w:color w:val="000000" w:themeColor="text1"/>
                <w:spacing w:val="-43"/>
                <w:w w:val="95"/>
                <w:sz w:val="20"/>
                <w:szCs w:val="20"/>
              </w:rPr>
              <w:t xml:space="preserve"> </w:t>
            </w:r>
            <w:r w:rsidRPr="009A651D">
              <w:rPr>
                <w:rFonts w:ascii="Times New Roman" w:eastAsia="Trebuchet MS" w:hAnsi="Times New Roman" w:cs="Times New Roman"/>
                <w:color w:val="000000" w:themeColor="text1"/>
                <w:sz w:val="20"/>
                <w:szCs w:val="20"/>
              </w:rPr>
              <w:t>сколы</w:t>
            </w:r>
          </w:p>
        </w:tc>
        <w:tc>
          <w:tcPr>
            <w:tcW w:w="522" w:type="dxa"/>
            <w:tcBorders>
              <w:top w:val="single" w:sz="6" w:space="0" w:color="231F20"/>
              <w:bottom w:val="single" w:sz="6" w:space="0" w:color="231F20"/>
            </w:tcBorders>
            <w:textDirection w:val="btLr"/>
          </w:tcPr>
          <w:p w:rsidR="009A651D" w:rsidRPr="009A651D" w:rsidRDefault="009A651D" w:rsidP="00496516">
            <w:pPr>
              <w:spacing w:before="159"/>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Отщепы</w:t>
            </w:r>
          </w:p>
        </w:tc>
        <w:tc>
          <w:tcPr>
            <w:tcW w:w="520" w:type="dxa"/>
            <w:tcBorders>
              <w:top w:val="single" w:sz="6" w:space="0" w:color="231F20"/>
              <w:bottom w:val="single" w:sz="6" w:space="0" w:color="231F20"/>
            </w:tcBorders>
            <w:textDirection w:val="btLr"/>
          </w:tcPr>
          <w:p w:rsidR="009A651D" w:rsidRPr="009A651D" w:rsidRDefault="009A651D" w:rsidP="00496516">
            <w:pPr>
              <w:spacing w:before="158"/>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Пластины</w:t>
            </w:r>
          </w:p>
        </w:tc>
        <w:tc>
          <w:tcPr>
            <w:tcW w:w="517" w:type="dxa"/>
            <w:tcBorders>
              <w:top w:val="single" w:sz="6" w:space="0" w:color="231F20"/>
              <w:bottom w:val="single" w:sz="6" w:space="0" w:color="231F20"/>
            </w:tcBorders>
            <w:textDirection w:val="btLr"/>
          </w:tcPr>
          <w:p w:rsidR="009A651D" w:rsidRPr="009A651D" w:rsidRDefault="009A651D" w:rsidP="00496516">
            <w:pPr>
              <w:spacing w:before="62"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Пластинчатые</w:t>
            </w:r>
            <w:r w:rsidRPr="009A651D">
              <w:rPr>
                <w:rFonts w:ascii="Times New Roman" w:eastAsia="Trebuchet MS" w:hAnsi="Times New Roman" w:cs="Times New Roman"/>
                <w:color w:val="000000" w:themeColor="text1"/>
                <w:spacing w:val="-46"/>
                <w:sz w:val="20"/>
                <w:szCs w:val="20"/>
              </w:rPr>
              <w:t xml:space="preserve"> </w:t>
            </w: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62"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Технические</w:t>
            </w:r>
            <w:r w:rsidRPr="009A651D">
              <w:rPr>
                <w:rFonts w:ascii="Times New Roman" w:eastAsia="Trebuchet MS" w:hAnsi="Times New Roman" w:cs="Times New Roman"/>
                <w:color w:val="000000" w:themeColor="text1"/>
                <w:spacing w:val="-43"/>
                <w:w w:val="95"/>
                <w:sz w:val="20"/>
                <w:szCs w:val="20"/>
              </w:rPr>
              <w:t xml:space="preserve"> </w:t>
            </w:r>
            <w:r w:rsidRPr="009A651D">
              <w:rPr>
                <w:rFonts w:ascii="Times New Roman" w:eastAsia="Trebuchet MS" w:hAnsi="Times New Roman" w:cs="Times New Roman"/>
                <w:color w:val="000000" w:themeColor="text1"/>
                <w:sz w:val="20"/>
                <w:szCs w:val="20"/>
              </w:rPr>
              <w:t>сколы</w:t>
            </w:r>
          </w:p>
        </w:tc>
        <w:tc>
          <w:tcPr>
            <w:tcW w:w="522" w:type="dxa"/>
            <w:tcBorders>
              <w:top w:val="single" w:sz="6" w:space="0" w:color="231F20"/>
              <w:bottom w:val="single" w:sz="6" w:space="0" w:color="231F20"/>
            </w:tcBorders>
            <w:textDirection w:val="btLr"/>
          </w:tcPr>
          <w:p w:rsidR="009A651D" w:rsidRPr="009A651D" w:rsidRDefault="009A651D" w:rsidP="00496516">
            <w:pPr>
              <w:spacing w:before="158"/>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Отщепы</w:t>
            </w:r>
          </w:p>
        </w:tc>
        <w:tc>
          <w:tcPr>
            <w:tcW w:w="520" w:type="dxa"/>
            <w:tcBorders>
              <w:top w:val="single" w:sz="6" w:space="0" w:color="231F20"/>
              <w:bottom w:val="single" w:sz="6" w:space="0" w:color="231F20"/>
            </w:tcBorders>
            <w:textDirection w:val="btLr"/>
          </w:tcPr>
          <w:p w:rsidR="009A651D" w:rsidRPr="009A651D" w:rsidRDefault="009A651D" w:rsidP="00496516">
            <w:pPr>
              <w:spacing w:before="158"/>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Пластины</w:t>
            </w:r>
          </w:p>
        </w:tc>
        <w:tc>
          <w:tcPr>
            <w:tcW w:w="517" w:type="dxa"/>
            <w:tcBorders>
              <w:top w:val="single" w:sz="6" w:space="0" w:color="231F20"/>
              <w:bottom w:val="single" w:sz="6" w:space="0" w:color="231F20"/>
            </w:tcBorders>
            <w:textDirection w:val="btLr"/>
          </w:tcPr>
          <w:p w:rsidR="009A651D" w:rsidRPr="009A651D" w:rsidRDefault="009A651D" w:rsidP="00496516">
            <w:pPr>
              <w:spacing w:before="62"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Пластинчатые</w:t>
            </w:r>
            <w:r w:rsidRPr="009A651D">
              <w:rPr>
                <w:rFonts w:ascii="Times New Roman" w:eastAsia="Trebuchet MS" w:hAnsi="Times New Roman" w:cs="Times New Roman"/>
                <w:color w:val="000000" w:themeColor="text1"/>
                <w:spacing w:val="-46"/>
                <w:sz w:val="20"/>
                <w:szCs w:val="20"/>
              </w:rPr>
              <w:t xml:space="preserve"> </w:t>
            </w:r>
            <w:r w:rsidRPr="009A651D">
              <w:rPr>
                <w:rFonts w:ascii="Times New Roman" w:eastAsia="Trebuchet MS" w:hAnsi="Times New Roman" w:cs="Times New Roman"/>
                <w:color w:val="000000" w:themeColor="text1"/>
                <w:w w:val="105"/>
                <w:sz w:val="20"/>
                <w:szCs w:val="20"/>
              </w:rPr>
              <w:t>отщепы</w:t>
            </w:r>
          </w:p>
        </w:tc>
        <w:tc>
          <w:tcPr>
            <w:tcW w:w="517" w:type="dxa"/>
            <w:tcBorders>
              <w:top w:val="single" w:sz="6" w:space="0" w:color="231F20"/>
              <w:bottom w:val="single" w:sz="6" w:space="0" w:color="231F20"/>
            </w:tcBorders>
            <w:textDirection w:val="btLr"/>
          </w:tcPr>
          <w:p w:rsidR="009A651D" w:rsidRPr="009A651D" w:rsidRDefault="009A651D" w:rsidP="00496516">
            <w:pPr>
              <w:spacing w:before="62" w:line="247" w:lineRule="auto"/>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95"/>
                <w:sz w:val="20"/>
                <w:szCs w:val="20"/>
              </w:rPr>
              <w:t>Технические</w:t>
            </w:r>
            <w:r w:rsidRPr="009A651D">
              <w:rPr>
                <w:rFonts w:ascii="Times New Roman" w:eastAsia="Trebuchet MS" w:hAnsi="Times New Roman" w:cs="Times New Roman"/>
                <w:color w:val="000000" w:themeColor="text1"/>
                <w:spacing w:val="-43"/>
                <w:w w:val="95"/>
                <w:sz w:val="20"/>
                <w:szCs w:val="20"/>
              </w:rPr>
              <w:t xml:space="preserve"> </w:t>
            </w:r>
            <w:r w:rsidRPr="009A651D">
              <w:rPr>
                <w:rFonts w:ascii="Times New Roman" w:eastAsia="Trebuchet MS" w:hAnsi="Times New Roman" w:cs="Times New Roman"/>
                <w:color w:val="000000" w:themeColor="text1"/>
                <w:sz w:val="20"/>
                <w:szCs w:val="20"/>
              </w:rPr>
              <w:t>сколы</w:t>
            </w:r>
          </w:p>
        </w:tc>
        <w:tc>
          <w:tcPr>
            <w:tcW w:w="517" w:type="dxa"/>
            <w:tcBorders>
              <w:top w:val="single" w:sz="6" w:space="0" w:color="231F20"/>
              <w:bottom w:val="single" w:sz="6" w:space="0" w:color="231F20"/>
            </w:tcBorders>
            <w:textDirection w:val="btLr"/>
          </w:tcPr>
          <w:p w:rsidR="009A651D" w:rsidRPr="009A651D" w:rsidRDefault="009A651D" w:rsidP="00496516">
            <w:pPr>
              <w:spacing w:before="157"/>
              <w:ind w:left="77"/>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05"/>
                <w:sz w:val="20"/>
                <w:szCs w:val="20"/>
              </w:rPr>
              <w:t>Отщепы</w:t>
            </w:r>
          </w:p>
        </w:tc>
        <w:tc>
          <w:tcPr>
            <w:tcW w:w="518" w:type="dxa"/>
            <w:tcBorders>
              <w:top w:val="single" w:sz="6" w:space="0" w:color="231F20"/>
              <w:bottom w:val="single" w:sz="6" w:space="0" w:color="231F20"/>
            </w:tcBorders>
          </w:tcPr>
          <w:p w:rsidR="009A651D" w:rsidRPr="009A651D" w:rsidRDefault="009A651D" w:rsidP="00D23813">
            <w:pPr>
              <w:ind w:firstLine="709"/>
              <w:rPr>
                <w:rFonts w:ascii="Times New Roman" w:eastAsia="Trebuchet MS" w:hAnsi="Times New Roman" w:cs="Times New Roman"/>
                <w:b/>
                <w:color w:val="000000" w:themeColor="text1"/>
                <w:sz w:val="20"/>
                <w:szCs w:val="20"/>
              </w:rPr>
            </w:pPr>
          </w:p>
          <w:p w:rsidR="009A651D" w:rsidRPr="009A651D" w:rsidRDefault="009A651D" w:rsidP="00D23813">
            <w:pPr>
              <w:ind w:firstLine="709"/>
              <w:rPr>
                <w:rFonts w:ascii="Times New Roman" w:eastAsia="Trebuchet MS" w:hAnsi="Times New Roman" w:cs="Times New Roman"/>
                <w:b/>
                <w:color w:val="000000" w:themeColor="text1"/>
                <w:sz w:val="20"/>
                <w:szCs w:val="20"/>
              </w:rPr>
            </w:pPr>
          </w:p>
          <w:p w:rsidR="009A651D" w:rsidRPr="009A651D" w:rsidRDefault="009A651D" w:rsidP="00D23813">
            <w:pPr>
              <w:spacing w:before="108"/>
              <w:ind w:right="10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экз.</w:t>
            </w:r>
          </w:p>
        </w:tc>
        <w:tc>
          <w:tcPr>
            <w:tcW w:w="490" w:type="dxa"/>
            <w:tcBorders>
              <w:top w:val="single" w:sz="6" w:space="0" w:color="231F20"/>
              <w:bottom w:val="single" w:sz="6" w:space="0" w:color="231F20"/>
            </w:tcBorders>
          </w:tcPr>
          <w:p w:rsidR="009A651D" w:rsidRPr="009A651D" w:rsidRDefault="009A651D" w:rsidP="00D23813">
            <w:pPr>
              <w:ind w:firstLine="709"/>
              <w:rPr>
                <w:rFonts w:ascii="Times New Roman" w:eastAsia="Trebuchet MS" w:hAnsi="Times New Roman" w:cs="Times New Roman"/>
                <w:b/>
                <w:color w:val="000000" w:themeColor="text1"/>
                <w:sz w:val="20"/>
                <w:szCs w:val="20"/>
              </w:rPr>
            </w:pPr>
          </w:p>
          <w:p w:rsidR="009A651D" w:rsidRPr="009A651D" w:rsidRDefault="009A651D" w:rsidP="00D23813">
            <w:pPr>
              <w:ind w:firstLine="709"/>
              <w:rPr>
                <w:rFonts w:ascii="Times New Roman" w:eastAsia="Trebuchet MS" w:hAnsi="Times New Roman" w:cs="Times New Roman"/>
                <w:b/>
                <w:color w:val="000000" w:themeColor="text1"/>
                <w:sz w:val="20"/>
                <w:szCs w:val="20"/>
              </w:rPr>
            </w:pPr>
          </w:p>
          <w:p w:rsidR="009A651D" w:rsidRPr="009A651D" w:rsidRDefault="009A651D" w:rsidP="00D23813">
            <w:pPr>
              <w:spacing w:before="111"/>
              <w:ind w:left="178"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w:t>
            </w:r>
          </w:p>
        </w:tc>
      </w:tr>
      <w:tr w:rsidR="00942C40" w:rsidRPr="009A651D" w:rsidTr="00942C40">
        <w:trPr>
          <w:trHeight w:val="275"/>
        </w:trPr>
        <w:tc>
          <w:tcPr>
            <w:tcW w:w="2088" w:type="dxa"/>
            <w:vMerge w:val="restart"/>
            <w:tcBorders>
              <w:top w:val="single" w:sz="6" w:space="0" w:color="231F20"/>
              <w:left w:val="single" w:sz="6" w:space="0" w:color="231F20"/>
              <w:bottom w:val="single" w:sz="6" w:space="0" w:color="231F20"/>
              <w:right w:val="single" w:sz="6" w:space="0" w:color="231F20"/>
            </w:tcBorders>
          </w:tcPr>
          <w:p w:rsidR="00496516" w:rsidRDefault="009A651D" w:rsidP="00496516">
            <w:pPr>
              <w:spacing w:before="43" w:line="369" w:lineRule="auto"/>
              <w:ind w:right="876"/>
              <w:rPr>
                <w:rFonts w:ascii="Times New Roman" w:eastAsia="Trebuchet MS" w:hAnsi="Times New Roman" w:cs="Times New Roman"/>
                <w:color w:val="000000" w:themeColor="text1"/>
                <w:spacing w:val="-48"/>
                <w:w w:val="105"/>
                <w:sz w:val="20"/>
                <w:szCs w:val="20"/>
                <w:lang w:val="ru-RU"/>
              </w:rPr>
            </w:pPr>
            <w:r w:rsidRPr="00F5661F">
              <w:rPr>
                <w:rFonts w:ascii="Times New Roman" w:eastAsia="Trebuchet MS" w:hAnsi="Times New Roman" w:cs="Times New Roman"/>
                <w:color w:val="000000" w:themeColor="text1"/>
                <w:spacing w:val="-2"/>
                <w:w w:val="105"/>
                <w:sz w:val="20"/>
                <w:szCs w:val="20"/>
                <w:lang w:val="ru-RU"/>
              </w:rPr>
              <w:t>Естественная</w:t>
            </w:r>
            <w:r w:rsidRPr="00F5661F">
              <w:rPr>
                <w:rFonts w:ascii="Times New Roman" w:eastAsia="Trebuchet MS" w:hAnsi="Times New Roman" w:cs="Times New Roman"/>
                <w:color w:val="000000" w:themeColor="text1"/>
                <w:spacing w:val="-48"/>
                <w:w w:val="105"/>
                <w:sz w:val="20"/>
                <w:szCs w:val="20"/>
                <w:lang w:val="ru-RU"/>
              </w:rPr>
              <w:t xml:space="preserve">    </w:t>
            </w:r>
          </w:p>
          <w:p w:rsidR="00496516" w:rsidRDefault="00496516" w:rsidP="00496516">
            <w:pPr>
              <w:spacing w:before="43" w:line="369" w:lineRule="auto"/>
              <w:ind w:right="876"/>
              <w:rPr>
                <w:rFonts w:ascii="Times New Roman" w:eastAsia="Trebuchet MS" w:hAnsi="Times New Roman" w:cs="Times New Roman"/>
                <w:color w:val="000000" w:themeColor="text1"/>
                <w:spacing w:val="-48"/>
                <w:w w:val="105"/>
                <w:sz w:val="20"/>
                <w:szCs w:val="20"/>
                <w:lang w:val="ru-RU"/>
              </w:rPr>
            </w:pPr>
          </w:p>
          <w:p w:rsidR="009A651D" w:rsidRPr="00F5661F" w:rsidRDefault="009A651D" w:rsidP="00496516">
            <w:pPr>
              <w:spacing w:before="43" w:line="369" w:lineRule="auto"/>
              <w:ind w:right="876"/>
              <w:rPr>
                <w:rFonts w:ascii="Times New Roman" w:eastAsia="Trebuchet MS" w:hAnsi="Times New Roman" w:cs="Times New Roman"/>
                <w:color w:val="000000" w:themeColor="text1"/>
                <w:sz w:val="20"/>
                <w:szCs w:val="20"/>
                <w:lang w:val="ru-RU"/>
              </w:rPr>
            </w:pPr>
            <w:r w:rsidRPr="00F5661F">
              <w:rPr>
                <w:rFonts w:ascii="Times New Roman" w:eastAsia="Trebuchet MS" w:hAnsi="Times New Roman" w:cs="Times New Roman"/>
                <w:color w:val="000000" w:themeColor="text1"/>
                <w:w w:val="105"/>
                <w:sz w:val="20"/>
                <w:szCs w:val="20"/>
                <w:lang w:val="ru-RU"/>
              </w:rPr>
              <w:t>Гладкая</w:t>
            </w:r>
          </w:p>
          <w:p w:rsidR="009A651D" w:rsidRPr="00F5661F" w:rsidRDefault="009A651D" w:rsidP="00496516">
            <w:pPr>
              <w:spacing w:before="1" w:line="247" w:lineRule="auto"/>
              <w:ind w:right="156"/>
              <w:rPr>
                <w:rFonts w:ascii="Times New Roman" w:eastAsia="Trebuchet MS" w:hAnsi="Times New Roman" w:cs="Times New Roman"/>
                <w:color w:val="000000" w:themeColor="text1"/>
                <w:sz w:val="20"/>
                <w:szCs w:val="20"/>
                <w:lang w:val="ru-RU"/>
              </w:rPr>
            </w:pPr>
            <w:r w:rsidRPr="00F5661F">
              <w:rPr>
                <w:rFonts w:ascii="Times New Roman" w:eastAsia="Trebuchet MS" w:hAnsi="Times New Roman" w:cs="Times New Roman"/>
                <w:color w:val="000000" w:themeColor="text1"/>
                <w:sz w:val="20"/>
                <w:szCs w:val="20"/>
                <w:lang w:val="ru-RU"/>
              </w:rPr>
              <w:t>Параллельная</w:t>
            </w:r>
            <w:r w:rsidRPr="00F5661F">
              <w:rPr>
                <w:rFonts w:ascii="Times New Roman" w:eastAsia="Trebuchet MS" w:hAnsi="Times New Roman" w:cs="Times New Roman"/>
                <w:color w:val="000000" w:themeColor="text1"/>
                <w:spacing w:val="17"/>
                <w:sz w:val="20"/>
                <w:szCs w:val="20"/>
                <w:lang w:val="ru-RU"/>
              </w:rPr>
              <w:t xml:space="preserve"> </w:t>
            </w:r>
            <w:r w:rsidRPr="00F5661F">
              <w:rPr>
                <w:rFonts w:ascii="Times New Roman" w:eastAsia="Trebuchet MS" w:hAnsi="Times New Roman" w:cs="Times New Roman"/>
                <w:color w:val="000000" w:themeColor="text1"/>
                <w:sz w:val="20"/>
                <w:szCs w:val="20"/>
                <w:lang w:val="ru-RU"/>
              </w:rPr>
              <w:t>и</w:t>
            </w:r>
            <w:r w:rsidRPr="00F5661F">
              <w:rPr>
                <w:rFonts w:ascii="Times New Roman" w:eastAsia="Trebuchet MS" w:hAnsi="Times New Roman" w:cs="Times New Roman"/>
                <w:color w:val="000000" w:themeColor="text1"/>
                <w:spacing w:val="17"/>
                <w:sz w:val="20"/>
                <w:szCs w:val="20"/>
                <w:lang w:val="ru-RU"/>
              </w:rPr>
              <w:t xml:space="preserve"> </w:t>
            </w:r>
            <w:r w:rsidRPr="00F5661F">
              <w:rPr>
                <w:rFonts w:ascii="Times New Roman" w:eastAsia="Trebuchet MS" w:hAnsi="Times New Roman" w:cs="Times New Roman"/>
                <w:color w:val="000000" w:themeColor="text1"/>
                <w:sz w:val="20"/>
                <w:szCs w:val="20"/>
                <w:lang w:val="ru-RU"/>
              </w:rPr>
              <w:t>субпа-</w:t>
            </w:r>
            <w:r w:rsidRPr="00F5661F">
              <w:rPr>
                <w:rFonts w:ascii="Times New Roman" w:eastAsia="Trebuchet MS" w:hAnsi="Times New Roman" w:cs="Times New Roman"/>
                <w:color w:val="000000" w:themeColor="text1"/>
                <w:spacing w:val="-40"/>
                <w:sz w:val="20"/>
                <w:szCs w:val="20"/>
                <w:lang w:val="ru-RU"/>
              </w:rPr>
              <w:t xml:space="preserve"> </w:t>
            </w:r>
            <w:r w:rsidRPr="00F5661F">
              <w:rPr>
                <w:rFonts w:ascii="Times New Roman" w:eastAsia="Trebuchet MS" w:hAnsi="Times New Roman" w:cs="Times New Roman"/>
                <w:color w:val="000000" w:themeColor="text1"/>
                <w:sz w:val="20"/>
                <w:szCs w:val="20"/>
                <w:lang w:val="ru-RU"/>
              </w:rPr>
              <w:t>раллельная однона</w:t>
            </w:r>
            <w:r w:rsidRPr="00F5661F">
              <w:rPr>
                <w:rFonts w:ascii="Times New Roman" w:eastAsia="Trebuchet MS" w:hAnsi="Times New Roman" w:cs="Times New Roman"/>
                <w:color w:val="000000" w:themeColor="text1"/>
                <w:w w:val="105"/>
                <w:sz w:val="20"/>
                <w:szCs w:val="20"/>
                <w:lang w:val="ru-RU"/>
              </w:rPr>
              <w:t>правленная</w:t>
            </w:r>
          </w:p>
          <w:p w:rsidR="009A651D" w:rsidRPr="00F5661F" w:rsidRDefault="009A651D" w:rsidP="00496516">
            <w:pPr>
              <w:spacing w:before="97" w:line="247" w:lineRule="auto"/>
              <w:rPr>
                <w:rFonts w:ascii="Times New Roman" w:eastAsia="Trebuchet MS" w:hAnsi="Times New Roman" w:cs="Times New Roman"/>
                <w:color w:val="000000" w:themeColor="text1"/>
                <w:sz w:val="20"/>
                <w:szCs w:val="20"/>
                <w:lang w:val="ru-RU"/>
              </w:rPr>
            </w:pPr>
            <w:r w:rsidRPr="00F5661F">
              <w:rPr>
                <w:rFonts w:ascii="Times New Roman" w:eastAsia="Trebuchet MS" w:hAnsi="Times New Roman" w:cs="Times New Roman"/>
                <w:color w:val="000000" w:themeColor="text1"/>
                <w:sz w:val="20"/>
                <w:szCs w:val="20"/>
                <w:lang w:val="ru-RU"/>
              </w:rPr>
              <w:t>Параллельная</w:t>
            </w:r>
            <w:r w:rsidRPr="00F5661F">
              <w:rPr>
                <w:rFonts w:ascii="Times New Roman" w:eastAsia="Trebuchet MS" w:hAnsi="Times New Roman" w:cs="Times New Roman"/>
                <w:color w:val="000000" w:themeColor="text1"/>
                <w:spacing w:val="9"/>
                <w:sz w:val="20"/>
                <w:szCs w:val="20"/>
                <w:lang w:val="ru-RU"/>
              </w:rPr>
              <w:t xml:space="preserve"> </w:t>
            </w:r>
            <w:r w:rsidRPr="00F5661F">
              <w:rPr>
                <w:rFonts w:ascii="Times New Roman" w:eastAsia="Trebuchet MS" w:hAnsi="Times New Roman" w:cs="Times New Roman"/>
                <w:color w:val="000000" w:themeColor="text1"/>
                <w:sz w:val="20"/>
                <w:szCs w:val="20"/>
                <w:lang w:val="ru-RU"/>
              </w:rPr>
              <w:t>и</w:t>
            </w:r>
            <w:r w:rsidRPr="00F5661F">
              <w:rPr>
                <w:rFonts w:ascii="Times New Roman" w:eastAsia="Trebuchet MS" w:hAnsi="Times New Roman" w:cs="Times New Roman"/>
                <w:color w:val="000000" w:themeColor="text1"/>
                <w:spacing w:val="10"/>
                <w:sz w:val="20"/>
                <w:szCs w:val="20"/>
                <w:lang w:val="ru-RU"/>
              </w:rPr>
              <w:t xml:space="preserve"> </w:t>
            </w:r>
            <w:r w:rsidRPr="00F5661F">
              <w:rPr>
                <w:rFonts w:ascii="Times New Roman" w:eastAsia="Trebuchet MS" w:hAnsi="Times New Roman" w:cs="Times New Roman"/>
                <w:color w:val="000000" w:themeColor="text1"/>
                <w:sz w:val="20"/>
                <w:szCs w:val="20"/>
                <w:lang w:val="ru-RU"/>
              </w:rPr>
              <w:t>субпараллельная</w:t>
            </w:r>
            <w:r w:rsidRPr="00F5661F">
              <w:rPr>
                <w:rFonts w:ascii="Times New Roman" w:eastAsia="Trebuchet MS" w:hAnsi="Times New Roman" w:cs="Times New Roman"/>
                <w:color w:val="000000" w:themeColor="text1"/>
                <w:spacing w:val="18"/>
                <w:sz w:val="20"/>
                <w:szCs w:val="20"/>
                <w:lang w:val="ru-RU"/>
              </w:rPr>
              <w:t xml:space="preserve"> </w:t>
            </w:r>
            <w:r w:rsidRPr="00F5661F">
              <w:rPr>
                <w:rFonts w:ascii="Times New Roman" w:eastAsia="Trebuchet MS" w:hAnsi="Times New Roman" w:cs="Times New Roman"/>
                <w:color w:val="000000" w:themeColor="text1"/>
                <w:sz w:val="20"/>
                <w:szCs w:val="20"/>
                <w:lang w:val="ru-RU"/>
              </w:rPr>
              <w:t>бинаправ</w:t>
            </w:r>
            <w:r w:rsidRPr="00F5661F">
              <w:rPr>
                <w:rFonts w:ascii="Times New Roman" w:eastAsia="Trebuchet MS" w:hAnsi="Times New Roman" w:cs="Times New Roman"/>
                <w:color w:val="000000" w:themeColor="text1"/>
                <w:w w:val="105"/>
                <w:sz w:val="20"/>
                <w:szCs w:val="20"/>
                <w:lang w:val="ru-RU"/>
              </w:rPr>
              <w:t>ленная</w:t>
            </w:r>
          </w:p>
          <w:p w:rsidR="00496516" w:rsidRDefault="00496516" w:rsidP="00496516">
            <w:pPr>
              <w:spacing w:before="128" w:line="369" w:lineRule="auto"/>
              <w:rPr>
                <w:rFonts w:ascii="Times New Roman" w:eastAsia="Trebuchet MS" w:hAnsi="Times New Roman" w:cs="Times New Roman"/>
                <w:color w:val="000000" w:themeColor="text1"/>
                <w:sz w:val="20"/>
                <w:szCs w:val="20"/>
                <w:lang w:val="ru-RU"/>
              </w:rPr>
            </w:pPr>
          </w:p>
          <w:p w:rsidR="009A651D" w:rsidRPr="00F5661F" w:rsidRDefault="009A651D" w:rsidP="00496516">
            <w:pPr>
              <w:spacing w:before="128" w:line="369" w:lineRule="auto"/>
              <w:rPr>
                <w:rFonts w:ascii="Times New Roman" w:eastAsia="Trebuchet MS" w:hAnsi="Times New Roman" w:cs="Times New Roman"/>
                <w:color w:val="000000" w:themeColor="text1"/>
                <w:sz w:val="20"/>
                <w:szCs w:val="20"/>
                <w:lang w:val="ru-RU"/>
              </w:rPr>
            </w:pPr>
            <w:r w:rsidRPr="00F5661F">
              <w:rPr>
                <w:rFonts w:ascii="Times New Roman" w:eastAsia="Trebuchet MS" w:hAnsi="Times New Roman" w:cs="Times New Roman"/>
                <w:color w:val="000000" w:themeColor="text1"/>
                <w:sz w:val="20"/>
                <w:szCs w:val="20"/>
                <w:lang w:val="ru-RU"/>
              </w:rPr>
              <w:t>Продольно-поперечная</w:t>
            </w:r>
            <w:r w:rsidRPr="00F5661F">
              <w:rPr>
                <w:rFonts w:ascii="Times New Roman" w:eastAsia="Trebuchet MS" w:hAnsi="Times New Roman" w:cs="Times New Roman"/>
                <w:color w:val="000000" w:themeColor="text1"/>
                <w:spacing w:val="-46"/>
                <w:sz w:val="20"/>
                <w:szCs w:val="20"/>
                <w:lang w:val="ru-RU"/>
              </w:rPr>
              <w:t xml:space="preserve"> </w:t>
            </w:r>
            <w:r w:rsidRPr="00F5661F">
              <w:rPr>
                <w:rFonts w:ascii="Times New Roman" w:eastAsia="Trebuchet MS" w:hAnsi="Times New Roman" w:cs="Times New Roman"/>
                <w:color w:val="000000" w:themeColor="text1"/>
                <w:w w:val="105"/>
                <w:sz w:val="20"/>
                <w:szCs w:val="20"/>
                <w:lang w:val="ru-RU"/>
              </w:rPr>
              <w:t>Поперечная</w:t>
            </w:r>
            <w:r w:rsidRPr="00F5661F">
              <w:rPr>
                <w:rFonts w:ascii="Times New Roman" w:eastAsia="Trebuchet MS" w:hAnsi="Times New Roman" w:cs="Times New Roman"/>
                <w:color w:val="000000" w:themeColor="text1"/>
                <w:spacing w:val="1"/>
                <w:w w:val="105"/>
                <w:sz w:val="20"/>
                <w:szCs w:val="20"/>
                <w:lang w:val="ru-RU"/>
              </w:rPr>
              <w:t xml:space="preserve"> </w:t>
            </w:r>
            <w:r w:rsidRPr="00F5661F">
              <w:rPr>
                <w:rFonts w:ascii="Times New Roman" w:eastAsia="Trebuchet MS" w:hAnsi="Times New Roman" w:cs="Times New Roman"/>
                <w:color w:val="000000" w:themeColor="text1"/>
                <w:w w:val="105"/>
                <w:sz w:val="20"/>
                <w:szCs w:val="20"/>
                <w:lang w:val="ru-RU"/>
              </w:rPr>
              <w:t>Бессистемная</w:t>
            </w:r>
          </w:p>
          <w:p w:rsidR="009A651D" w:rsidRPr="00496516" w:rsidRDefault="009A651D" w:rsidP="00D23813">
            <w:pPr>
              <w:spacing w:before="2"/>
              <w:ind w:right="93" w:firstLine="709"/>
              <w:jc w:val="right"/>
              <w:rPr>
                <w:rFonts w:ascii="Times New Roman" w:eastAsia="Trebuchet MS" w:hAnsi="Times New Roman" w:cs="Times New Roman"/>
                <w:i/>
                <w:color w:val="000000" w:themeColor="text1"/>
                <w:sz w:val="20"/>
                <w:szCs w:val="20"/>
                <w:lang w:val="ru-RU"/>
              </w:rPr>
            </w:pPr>
            <w:r w:rsidRPr="00496516">
              <w:rPr>
                <w:rFonts w:ascii="Times New Roman" w:eastAsia="Trebuchet MS" w:hAnsi="Times New Roman" w:cs="Times New Roman"/>
                <w:i/>
                <w:color w:val="000000" w:themeColor="text1"/>
                <w:sz w:val="20"/>
                <w:szCs w:val="20"/>
                <w:lang w:val="ru-RU"/>
              </w:rPr>
              <w:t>Всего</w:t>
            </w:r>
          </w:p>
        </w:tc>
        <w:tc>
          <w:tcPr>
            <w:tcW w:w="517" w:type="dxa"/>
            <w:tcBorders>
              <w:top w:val="single" w:sz="6" w:space="0" w:color="231F20"/>
              <w:bottom w:val="nil"/>
            </w:tcBorders>
          </w:tcPr>
          <w:p w:rsidR="009A651D" w:rsidRPr="009A651D" w:rsidRDefault="009A651D" w:rsidP="00D23813">
            <w:pPr>
              <w:spacing w:before="46"/>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left="94" w:right="8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41</w:t>
            </w:r>
          </w:p>
        </w:tc>
        <w:tc>
          <w:tcPr>
            <w:tcW w:w="522" w:type="dxa"/>
            <w:tcBorders>
              <w:top w:val="single" w:sz="6" w:space="0" w:color="231F20"/>
              <w:bottom w:val="nil"/>
            </w:tcBorders>
          </w:tcPr>
          <w:p w:rsidR="009A651D" w:rsidRPr="009A651D" w:rsidRDefault="009A651D" w:rsidP="00D23813">
            <w:pPr>
              <w:spacing w:before="46"/>
              <w:ind w:right="196"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left="207"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left="206"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right="152"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44</w:t>
            </w:r>
          </w:p>
        </w:tc>
        <w:tc>
          <w:tcPr>
            <w:tcW w:w="524" w:type="dxa"/>
            <w:tcBorders>
              <w:top w:val="single" w:sz="6" w:space="0" w:color="231F20"/>
              <w:bottom w:val="nil"/>
            </w:tcBorders>
          </w:tcPr>
          <w:p w:rsidR="009A651D" w:rsidRPr="009A651D" w:rsidRDefault="009A651D" w:rsidP="00D23813">
            <w:pPr>
              <w:spacing w:before="46"/>
              <w:ind w:left="7"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9" w:type="dxa"/>
            <w:tcBorders>
              <w:top w:val="single" w:sz="6" w:space="0" w:color="231F20"/>
              <w:bottom w:val="nil"/>
            </w:tcBorders>
          </w:tcPr>
          <w:p w:rsidR="009A651D" w:rsidRPr="009A651D" w:rsidRDefault="009A651D" w:rsidP="00D23813">
            <w:pPr>
              <w:spacing w:before="46"/>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single" w:sz="6" w:space="0" w:color="231F20"/>
              <w:bottom w:val="nil"/>
            </w:tcBorders>
          </w:tcPr>
          <w:p w:rsidR="009A651D" w:rsidRPr="009A651D" w:rsidRDefault="009A651D" w:rsidP="00D23813">
            <w:pPr>
              <w:spacing w:before="46"/>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single" w:sz="6" w:space="0" w:color="231F20"/>
              <w:bottom w:val="nil"/>
            </w:tcBorders>
          </w:tcPr>
          <w:p w:rsidR="009A651D" w:rsidRPr="009A651D" w:rsidRDefault="009A651D" w:rsidP="00D23813">
            <w:pPr>
              <w:spacing w:before="46"/>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w:t>
            </w:r>
          </w:p>
        </w:tc>
        <w:tc>
          <w:tcPr>
            <w:tcW w:w="522" w:type="dxa"/>
            <w:tcBorders>
              <w:top w:val="single" w:sz="6" w:space="0" w:color="231F20"/>
              <w:bottom w:val="nil"/>
            </w:tcBorders>
          </w:tcPr>
          <w:p w:rsidR="009A651D" w:rsidRPr="009A651D" w:rsidRDefault="009A651D" w:rsidP="00D23813">
            <w:pPr>
              <w:spacing w:before="46"/>
              <w:ind w:left="20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20" w:type="dxa"/>
            <w:tcBorders>
              <w:top w:val="single" w:sz="6" w:space="0" w:color="231F20"/>
              <w:bottom w:val="nil"/>
            </w:tcBorders>
          </w:tcPr>
          <w:p w:rsidR="009A651D" w:rsidRPr="009A651D" w:rsidRDefault="009A651D" w:rsidP="00D23813">
            <w:pPr>
              <w:spacing w:before="46"/>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single" w:sz="6" w:space="0" w:color="231F20"/>
              <w:bottom w:val="nil"/>
            </w:tcBorders>
          </w:tcPr>
          <w:p w:rsidR="009A651D" w:rsidRPr="009A651D" w:rsidRDefault="009A651D" w:rsidP="00D23813">
            <w:pPr>
              <w:spacing w:before="46"/>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single" w:sz="6" w:space="0" w:color="231F20"/>
              <w:bottom w:val="nil"/>
            </w:tcBorders>
          </w:tcPr>
          <w:p w:rsidR="009A651D" w:rsidRPr="009A651D" w:rsidRDefault="009A651D" w:rsidP="00D23813">
            <w:pPr>
              <w:spacing w:before="46"/>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w:t>
            </w:r>
          </w:p>
        </w:tc>
        <w:tc>
          <w:tcPr>
            <w:tcW w:w="522" w:type="dxa"/>
            <w:tcBorders>
              <w:top w:val="single" w:sz="6" w:space="0" w:color="231F20"/>
              <w:bottom w:val="nil"/>
            </w:tcBorders>
          </w:tcPr>
          <w:p w:rsidR="009A651D" w:rsidRPr="009A651D" w:rsidRDefault="009A651D" w:rsidP="00D23813">
            <w:pPr>
              <w:spacing w:before="46"/>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20" w:type="dxa"/>
            <w:tcBorders>
              <w:top w:val="single" w:sz="6" w:space="0" w:color="231F20"/>
              <w:bottom w:val="nil"/>
            </w:tcBorders>
          </w:tcPr>
          <w:p w:rsidR="009A651D" w:rsidRPr="009A651D" w:rsidRDefault="009A651D" w:rsidP="00D23813">
            <w:pPr>
              <w:spacing w:before="46"/>
              <w:ind w:right="19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17" w:type="dxa"/>
            <w:tcBorders>
              <w:top w:val="single" w:sz="6" w:space="0" w:color="231F20"/>
              <w:bottom w:val="nil"/>
            </w:tcBorders>
          </w:tcPr>
          <w:p w:rsidR="009A651D" w:rsidRPr="009A651D" w:rsidRDefault="009A651D" w:rsidP="00D23813">
            <w:pPr>
              <w:spacing w:before="46"/>
              <w:ind w:left="3"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single" w:sz="6" w:space="0" w:color="231F20"/>
              <w:bottom w:val="nil"/>
            </w:tcBorders>
          </w:tcPr>
          <w:p w:rsidR="009A651D" w:rsidRPr="009A651D" w:rsidRDefault="009A651D" w:rsidP="00D23813">
            <w:pPr>
              <w:spacing w:before="46"/>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109</w:t>
            </w:r>
          </w:p>
        </w:tc>
        <w:tc>
          <w:tcPr>
            <w:tcW w:w="517" w:type="dxa"/>
            <w:tcBorders>
              <w:top w:val="single" w:sz="6" w:space="0" w:color="231F20"/>
              <w:bottom w:val="nil"/>
            </w:tcBorders>
          </w:tcPr>
          <w:p w:rsidR="009A651D" w:rsidRPr="009A651D" w:rsidRDefault="009A651D" w:rsidP="00D23813">
            <w:pPr>
              <w:spacing w:before="46"/>
              <w:ind w:left="2"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8" w:type="dxa"/>
            <w:tcBorders>
              <w:top w:val="single" w:sz="6" w:space="0" w:color="231F20"/>
              <w:bottom w:val="nil"/>
            </w:tcBorders>
          </w:tcPr>
          <w:p w:rsidR="009A651D" w:rsidRPr="009A651D" w:rsidRDefault="009A651D" w:rsidP="00D23813">
            <w:pPr>
              <w:spacing w:before="44"/>
              <w:ind w:right="116"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113</w:t>
            </w:r>
          </w:p>
        </w:tc>
        <w:tc>
          <w:tcPr>
            <w:tcW w:w="490" w:type="dxa"/>
            <w:tcBorders>
              <w:top w:val="single" w:sz="6" w:space="0" w:color="231F20"/>
              <w:bottom w:val="nil"/>
            </w:tcBorders>
          </w:tcPr>
          <w:p w:rsidR="009A651D" w:rsidRPr="009A651D" w:rsidRDefault="009A651D" w:rsidP="00D23813">
            <w:pPr>
              <w:spacing w:before="44"/>
              <w:ind w:left="138"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5,4</w:t>
            </w:r>
          </w:p>
        </w:tc>
      </w:tr>
      <w:tr w:rsidR="00942C40" w:rsidRPr="009A651D" w:rsidTr="00942C40">
        <w:trPr>
          <w:trHeight w:val="466"/>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43"/>
              <w:ind w:right="14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12</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204"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204"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right="194"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24" w:type="dxa"/>
            <w:tcBorders>
              <w:top w:val="nil"/>
              <w:left w:val="single" w:sz="6" w:space="0" w:color="231F20"/>
              <w:bottom w:val="nil"/>
              <w:right w:val="single" w:sz="6" w:space="0" w:color="231F20"/>
            </w:tcBorders>
          </w:tcPr>
          <w:p w:rsidR="009A651D" w:rsidRPr="009A651D" w:rsidRDefault="009A651D" w:rsidP="00D23813">
            <w:pPr>
              <w:spacing w:before="43"/>
              <w:ind w:left="92" w:right="8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12</w:t>
            </w:r>
          </w:p>
        </w:tc>
        <w:tc>
          <w:tcPr>
            <w:tcW w:w="519" w:type="dxa"/>
            <w:tcBorders>
              <w:top w:val="nil"/>
              <w:left w:val="single" w:sz="6" w:space="0" w:color="231F20"/>
              <w:bottom w:val="nil"/>
              <w:right w:val="single" w:sz="6" w:space="0" w:color="231F20"/>
            </w:tcBorders>
          </w:tcPr>
          <w:p w:rsidR="009A651D" w:rsidRPr="009A651D" w:rsidRDefault="009A651D" w:rsidP="00D23813">
            <w:pPr>
              <w:spacing w:before="43"/>
              <w:ind w:right="195"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43"/>
              <w:ind w:left="203"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20" w:type="dxa"/>
            <w:tcBorders>
              <w:top w:val="nil"/>
              <w:left w:val="single" w:sz="6" w:space="0" w:color="231F20"/>
              <w:bottom w:val="nil"/>
              <w:right w:val="single" w:sz="6" w:space="0" w:color="231F20"/>
            </w:tcBorders>
          </w:tcPr>
          <w:p w:rsidR="009A651D" w:rsidRPr="009A651D" w:rsidRDefault="009A651D" w:rsidP="00D23813">
            <w:pPr>
              <w:spacing w:before="43"/>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20" w:type="dxa"/>
            <w:tcBorders>
              <w:top w:val="nil"/>
              <w:left w:val="single" w:sz="6" w:space="0" w:color="231F20"/>
              <w:bottom w:val="nil"/>
              <w:right w:val="single" w:sz="6" w:space="0" w:color="231F20"/>
            </w:tcBorders>
          </w:tcPr>
          <w:p w:rsidR="009A651D" w:rsidRPr="009A651D" w:rsidRDefault="009A651D" w:rsidP="00D23813">
            <w:pPr>
              <w:spacing w:before="43"/>
              <w:ind w:right="196"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3"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2"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43"/>
              <w:ind w:left="157"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33</w:t>
            </w:r>
          </w:p>
        </w:tc>
        <w:tc>
          <w:tcPr>
            <w:tcW w:w="518" w:type="dxa"/>
            <w:tcBorders>
              <w:top w:val="nil"/>
              <w:left w:val="single" w:sz="6" w:space="0" w:color="231F20"/>
              <w:bottom w:val="nil"/>
              <w:right w:val="single" w:sz="6" w:space="0" w:color="231F20"/>
            </w:tcBorders>
          </w:tcPr>
          <w:p w:rsidR="009A651D" w:rsidRPr="009A651D" w:rsidRDefault="009A651D" w:rsidP="00D23813">
            <w:pPr>
              <w:spacing w:before="41"/>
              <w:ind w:left="157"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35</w:t>
            </w:r>
          </w:p>
        </w:tc>
        <w:tc>
          <w:tcPr>
            <w:tcW w:w="490" w:type="dxa"/>
            <w:tcBorders>
              <w:top w:val="nil"/>
              <w:left w:val="single" w:sz="6" w:space="0" w:color="231F20"/>
              <w:bottom w:val="nil"/>
            </w:tcBorders>
          </w:tcPr>
          <w:p w:rsidR="009A651D" w:rsidRPr="009A651D" w:rsidRDefault="009A651D" w:rsidP="00D23813">
            <w:pPr>
              <w:spacing w:before="41"/>
              <w:ind w:left="135"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1,7</w:t>
            </w:r>
          </w:p>
        </w:tc>
      </w:tr>
      <w:tr w:rsidR="00942C40" w:rsidRPr="009A651D" w:rsidTr="00942C40">
        <w:trPr>
          <w:trHeight w:val="661"/>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3"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70</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3"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31</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56</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4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99</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60"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73</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59"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50"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68</w:t>
            </w:r>
          </w:p>
        </w:tc>
        <w:tc>
          <w:tcPr>
            <w:tcW w:w="524"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95</w:t>
            </w:r>
          </w:p>
        </w:tc>
        <w:tc>
          <w:tcPr>
            <w:tcW w:w="519"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50"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12</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7"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25</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58"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28</w:t>
            </w:r>
          </w:p>
        </w:tc>
        <w:tc>
          <w:tcPr>
            <w:tcW w:w="520"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7"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92</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85</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91</w:t>
            </w:r>
          </w:p>
        </w:tc>
        <w:tc>
          <w:tcPr>
            <w:tcW w:w="522"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8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153</w:t>
            </w:r>
          </w:p>
        </w:tc>
        <w:tc>
          <w:tcPr>
            <w:tcW w:w="520"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0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247</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142</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240</w:t>
            </w:r>
          </w:p>
        </w:tc>
        <w:tc>
          <w:tcPr>
            <w:tcW w:w="517" w:type="dxa"/>
            <w:tcBorders>
              <w:top w:val="nil"/>
              <w:left w:val="single" w:sz="6" w:space="0" w:color="231F20"/>
              <w:bottom w:val="nil"/>
              <w:right w:val="single" w:sz="6" w:space="0" w:color="231F20"/>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12"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375</w:t>
            </w:r>
          </w:p>
        </w:tc>
        <w:tc>
          <w:tcPr>
            <w:tcW w:w="518" w:type="dxa"/>
            <w:tcBorders>
              <w:top w:val="nil"/>
              <w:left w:val="single" w:sz="6" w:space="0" w:color="231F20"/>
              <w:bottom w:val="nil"/>
              <w:right w:val="single" w:sz="6" w:space="0" w:color="231F20"/>
            </w:tcBorders>
          </w:tcPr>
          <w:p w:rsidR="009A651D" w:rsidRPr="009A651D" w:rsidRDefault="009A651D" w:rsidP="00D23813">
            <w:pPr>
              <w:spacing w:before="3"/>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40"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w:t>
            </w:r>
            <w:r w:rsidRPr="009A651D">
              <w:rPr>
                <w:rFonts w:ascii="Times New Roman" w:eastAsia="Trebuchet MS" w:hAnsi="Times New Roman" w:cs="Times New Roman"/>
                <w:i/>
                <w:color w:val="000000" w:themeColor="text1"/>
                <w:spacing w:val="-3"/>
                <w:sz w:val="20"/>
                <w:szCs w:val="20"/>
              </w:rPr>
              <w:t xml:space="preserve"> </w:t>
            </w:r>
            <w:r w:rsidRPr="009A651D">
              <w:rPr>
                <w:rFonts w:ascii="Times New Roman" w:eastAsia="Trebuchet MS" w:hAnsi="Times New Roman" w:cs="Times New Roman"/>
                <w:i/>
                <w:color w:val="000000" w:themeColor="text1"/>
                <w:sz w:val="20"/>
                <w:szCs w:val="20"/>
              </w:rPr>
              <w:t>004</w:t>
            </w:r>
          </w:p>
        </w:tc>
        <w:tc>
          <w:tcPr>
            <w:tcW w:w="490" w:type="dxa"/>
            <w:tcBorders>
              <w:top w:val="nil"/>
              <w:left w:val="single" w:sz="6" w:space="0" w:color="231F20"/>
              <w:bottom w:val="nil"/>
            </w:tcBorders>
          </w:tcPr>
          <w:p w:rsidR="009A651D" w:rsidRPr="009A651D" w:rsidRDefault="009A651D" w:rsidP="00D23813">
            <w:pPr>
              <w:spacing w:before="3"/>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0"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48,3</w:t>
            </w:r>
          </w:p>
        </w:tc>
      </w:tr>
      <w:tr w:rsidR="00942C40" w:rsidRPr="009A651D" w:rsidTr="00942C40">
        <w:trPr>
          <w:trHeight w:val="482"/>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4" w:right="8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10</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w:t>
            </w:r>
          </w:p>
        </w:tc>
        <w:tc>
          <w:tcPr>
            <w:tcW w:w="522"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96"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62"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206"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24"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7</w:t>
            </w:r>
          </w:p>
        </w:tc>
        <w:tc>
          <w:tcPr>
            <w:tcW w:w="519"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w:t>
            </w:r>
          </w:p>
        </w:tc>
        <w:tc>
          <w:tcPr>
            <w:tcW w:w="522"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20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w:t>
            </w:r>
          </w:p>
        </w:tc>
        <w:tc>
          <w:tcPr>
            <w:tcW w:w="520"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13</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13</w:t>
            </w:r>
          </w:p>
        </w:tc>
        <w:tc>
          <w:tcPr>
            <w:tcW w:w="522"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w:t>
            </w:r>
          </w:p>
        </w:tc>
        <w:tc>
          <w:tcPr>
            <w:tcW w:w="520"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54"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41</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29</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25</w:t>
            </w:r>
          </w:p>
        </w:tc>
        <w:tc>
          <w:tcPr>
            <w:tcW w:w="517" w:type="dxa"/>
            <w:tcBorders>
              <w:top w:val="nil"/>
              <w:bottom w:val="nil"/>
            </w:tcBorders>
          </w:tcPr>
          <w:p w:rsidR="009A651D" w:rsidRPr="009A651D" w:rsidRDefault="009A651D" w:rsidP="00D23813">
            <w:pPr>
              <w:spacing w:before="5"/>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59"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40</w:t>
            </w:r>
          </w:p>
        </w:tc>
        <w:tc>
          <w:tcPr>
            <w:tcW w:w="518" w:type="dxa"/>
            <w:tcBorders>
              <w:top w:val="nil"/>
              <w:bottom w:val="nil"/>
            </w:tcBorders>
          </w:tcPr>
          <w:p w:rsidR="009A651D" w:rsidRPr="009A651D" w:rsidRDefault="009A651D" w:rsidP="00D23813">
            <w:pPr>
              <w:spacing w:before="3"/>
              <w:ind w:firstLine="709"/>
              <w:rPr>
                <w:rFonts w:ascii="Times New Roman" w:eastAsia="Trebuchet MS" w:hAnsi="Times New Roman" w:cs="Times New Roman"/>
                <w:b/>
                <w:color w:val="000000" w:themeColor="text1"/>
                <w:sz w:val="20"/>
                <w:szCs w:val="20"/>
              </w:rPr>
            </w:pPr>
          </w:p>
          <w:p w:rsidR="009A651D" w:rsidRPr="009A651D" w:rsidRDefault="009A651D" w:rsidP="00D23813">
            <w:pPr>
              <w:ind w:right="110"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135</w:t>
            </w:r>
          </w:p>
        </w:tc>
        <w:tc>
          <w:tcPr>
            <w:tcW w:w="490" w:type="dxa"/>
            <w:tcBorders>
              <w:top w:val="nil"/>
              <w:bottom w:val="nil"/>
            </w:tcBorders>
          </w:tcPr>
          <w:p w:rsidR="009A651D" w:rsidRPr="009A651D" w:rsidRDefault="009A651D" w:rsidP="00D23813">
            <w:pPr>
              <w:spacing w:before="3"/>
              <w:ind w:firstLine="709"/>
              <w:rPr>
                <w:rFonts w:ascii="Times New Roman" w:eastAsia="Trebuchet MS" w:hAnsi="Times New Roman" w:cs="Times New Roman"/>
                <w:b/>
                <w:color w:val="000000" w:themeColor="text1"/>
                <w:sz w:val="20"/>
                <w:szCs w:val="20"/>
              </w:rPr>
            </w:pPr>
          </w:p>
          <w:p w:rsidR="009A651D" w:rsidRPr="009A651D" w:rsidRDefault="009A651D" w:rsidP="00D23813">
            <w:pPr>
              <w:ind w:left="137"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6,5</w:t>
            </w:r>
          </w:p>
        </w:tc>
      </w:tr>
      <w:tr w:rsidR="00942C40" w:rsidRPr="009A651D" w:rsidTr="00942C40">
        <w:trPr>
          <w:trHeight w:val="289"/>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bottom w:val="nil"/>
            </w:tcBorders>
          </w:tcPr>
          <w:p w:rsidR="009A651D" w:rsidRPr="009A651D" w:rsidRDefault="009A651D" w:rsidP="00D23813">
            <w:pPr>
              <w:spacing w:before="59"/>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17" w:type="dxa"/>
            <w:tcBorders>
              <w:top w:val="nil"/>
              <w:bottom w:val="nil"/>
            </w:tcBorders>
          </w:tcPr>
          <w:p w:rsidR="009A651D" w:rsidRPr="009A651D" w:rsidRDefault="009A651D" w:rsidP="00D23813">
            <w:pPr>
              <w:spacing w:before="59"/>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nil"/>
              <w:bottom w:val="nil"/>
            </w:tcBorders>
          </w:tcPr>
          <w:p w:rsidR="009A651D" w:rsidRPr="009A651D" w:rsidRDefault="009A651D" w:rsidP="00D23813">
            <w:pPr>
              <w:spacing w:before="59"/>
              <w:ind w:left="94" w:right="8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42</w:t>
            </w:r>
          </w:p>
        </w:tc>
        <w:tc>
          <w:tcPr>
            <w:tcW w:w="522" w:type="dxa"/>
            <w:tcBorders>
              <w:top w:val="nil"/>
              <w:bottom w:val="nil"/>
            </w:tcBorders>
          </w:tcPr>
          <w:p w:rsidR="009A651D" w:rsidRPr="009A651D" w:rsidRDefault="009A651D" w:rsidP="00D23813">
            <w:pPr>
              <w:spacing w:before="59"/>
              <w:ind w:right="152"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45</w:t>
            </w:r>
          </w:p>
        </w:tc>
        <w:tc>
          <w:tcPr>
            <w:tcW w:w="517" w:type="dxa"/>
            <w:tcBorders>
              <w:top w:val="nil"/>
              <w:bottom w:val="nil"/>
            </w:tcBorders>
          </w:tcPr>
          <w:p w:rsidR="009A651D" w:rsidRPr="009A651D" w:rsidRDefault="009A651D" w:rsidP="00D23813">
            <w:pPr>
              <w:spacing w:before="59"/>
              <w:ind w:left="207"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nil"/>
              <w:bottom w:val="nil"/>
            </w:tcBorders>
          </w:tcPr>
          <w:p w:rsidR="009A651D" w:rsidRPr="009A651D" w:rsidRDefault="009A651D" w:rsidP="00D23813">
            <w:pPr>
              <w:spacing w:before="59"/>
              <w:ind w:left="206"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p>
        </w:tc>
        <w:tc>
          <w:tcPr>
            <w:tcW w:w="517" w:type="dxa"/>
            <w:tcBorders>
              <w:top w:val="nil"/>
              <w:bottom w:val="nil"/>
            </w:tcBorders>
          </w:tcPr>
          <w:p w:rsidR="009A651D" w:rsidRPr="009A651D" w:rsidRDefault="009A651D" w:rsidP="00D23813">
            <w:pPr>
              <w:spacing w:before="59"/>
              <w:ind w:right="152"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28</w:t>
            </w:r>
          </w:p>
        </w:tc>
        <w:tc>
          <w:tcPr>
            <w:tcW w:w="524" w:type="dxa"/>
            <w:tcBorders>
              <w:top w:val="nil"/>
              <w:bottom w:val="nil"/>
            </w:tcBorders>
          </w:tcPr>
          <w:p w:rsidR="009A651D" w:rsidRPr="009A651D" w:rsidRDefault="009A651D" w:rsidP="00D23813">
            <w:pPr>
              <w:spacing w:before="59"/>
              <w:ind w:left="94" w:right="8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53</w:t>
            </w:r>
          </w:p>
        </w:tc>
        <w:tc>
          <w:tcPr>
            <w:tcW w:w="519" w:type="dxa"/>
            <w:tcBorders>
              <w:top w:val="nil"/>
              <w:bottom w:val="nil"/>
            </w:tcBorders>
          </w:tcPr>
          <w:p w:rsidR="009A651D" w:rsidRPr="009A651D" w:rsidRDefault="009A651D" w:rsidP="00D23813">
            <w:pPr>
              <w:spacing w:before="59"/>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17" w:type="dxa"/>
            <w:tcBorders>
              <w:top w:val="nil"/>
              <w:bottom w:val="nil"/>
            </w:tcBorders>
          </w:tcPr>
          <w:p w:rsidR="009A651D" w:rsidRPr="009A651D" w:rsidRDefault="009A651D" w:rsidP="00D23813">
            <w:pPr>
              <w:spacing w:before="59"/>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17" w:type="dxa"/>
            <w:tcBorders>
              <w:top w:val="nil"/>
              <w:bottom w:val="nil"/>
            </w:tcBorders>
          </w:tcPr>
          <w:p w:rsidR="009A651D" w:rsidRPr="009A651D" w:rsidRDefault="009A651D" w:rsidP="00D23813">
            <w:pPr>
              <w:spacing w:before="59"/>
              <w:ind w:left="94" w:right="8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10</w:t>
            </w:r>
          </w:p>
        </w:tc>
        <w:tc>
          <w:tcPr>
            <w:tcW w:w="522" w:type="dxa"/>
            <w:tcBorders>
              <w:top w:val="nil"/>
              <w:bottom w:val="nil"/>
            </w:tcBorders>
          </w:tcPr>
          <w:p w:rsidR="009A651D" w:rsidRPr="009A651D" w:rsidRDefault="009A651D" w:rsidP="00D23813">
            <w:pPr>
              <w:spacing w:before="59"/>
              <w:ind w:left="161"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15</w:t>
            </w:r>
          </w:p>
        </w:tc>
        <w:tc>
          <w:tcPr>
            <w:tcW w:w="520" w:type="dxa"/>
            <w:tcBorders>
              <w:top w:val="nil"/>
              <w:bottom w:val="nil"/>
            </w:tcBorders>
          </w:tcPr>
          <w:p w:rsidR="009A651D" w:rsidRPr="009A651D" w:rsidRDefault="009A651D" w:rsidP="00D23813">
            <w:pPr>
              <w:spacing w:before="59"/>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17" w:type="dxa"/>
            <w:tcBorders>
              <w:top w:val="nil"/>
              <w:bottom w:val="nil"/>
            </w:tcBorders>
          </w:tcPr>
          <w:p w:rsidR="009A651D" w:rsidRPr="009A651D" w:rsidRDefault="009A651D" w:rsidP="00D23813">
            <w:pPr>
              <w:spacing w:before="59"/>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w:t>
            </w:r>
          </w:p>
        </w:tc>
        <w:tc>
          <w:tcPr>
            <w:tcW w:w="517" w:type="dxa"/>
            <w:tcBorders>
              <w:top w:val="nil"/>
              <w:bottom w:val="nil"/>
            </w:tcBorders>
          </w:tcPr>
          <w:p w:rsidR="009A651D" w:rsidRPr="009A651D" w:rsidRDefault="009A651D" w:rsidP="00D23813">
            <w:pPr>
              <w:spacing w:before="59"/>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42</w:t>
            </w:r>
          </w:p>
        </w:tc>
        <w:tc>
          <w:tcPr>
            <w:tcW w:w="522" w:type="dxa"/>
            <w:tcBorders>
              <w:top w:val="nil"/>
              <w:bottom w:val="nil"/>
            </w:tcBorders>
          </w:tcPr>
          <w:p w:rsidR="009A651D" w:rsidRPr="009A651D" w:rsidRDefault="009A651D" w:rsidP="00D23813">
            <w:pPr>
              <w:spacing w:before="59"/>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50</w:t>
            </w:r>
          </w:p>
        </w:tc>
        <w:tc>
          <w:tcPr>
            <w:tcW w:w="520" w:type="dxa"/>
            <w:tcBorders>
              <w:top w:val="nil"/>
              <w:bottom w:val="nil"/>
            </w:tcBorders>
          </w:tcPr>
          <w:p w:rsidR="009A651D" w:rsidRPr="009A651D" w:rsidRDefault="009A651D" w:rsidP="00D23813">
            <w:pPr>
              <w:spacing w:before="59"/>
              <w:ind w:right="19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17" w:type="dxa"/>
            <w:tcBorders>
              <w:top w:val="nil"/>
              <w:bottom w:val="nil"/>
            </w:tcBorders>
          </w:tcPr>
          <w:p w:rsidR="009A651D" w:rsidRPr="009A651D" w:rsidRDefault="009A651D" w:rsidP="00D23813">
            <w:pPr>
              <w:spacing w:before="59"/>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16</w:t>
            </w:r>
          </w:p>
        </w:tc>
        <w:tc>
          <w:tcPr>
            <w:tcW w:w="517" w:type="dxa"/>
            <w:tcBorders>
              <w:top w:val="nil"/>
              <w:bottom w:val="nil"/>
            </w:tcBorders>
          </w:tcPr>
          <w:p w:rsidR="009A651D" w:rsidRPr="009A651D" w:rsidRDefault="009A651D" w:rsidP="00D23813">
            <w:pPr>
              <w:spacing w:before="59"/>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122</w:t>
            </w:r>
          </w:p>
        </w:tc>
        <w:tc>
          <w:tcPr>
            <w:tcW w:w="517" w:type="dxa"/>
            <w:tcBorders>
              <w:top w:val="nil"/>
              <w:bottom w:val="nil"/>
            </w:tcBorders>
          </w:tcPr>
          <w:p w:rsidR="009A651D" w:rsidRPr="009A651D" w:rsidRDefault="009A651D" w:rsidP="00D23813">
            <w:pPr>
              <w:spacing w:before="59"/>
              <w:ind w:left="11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163</w:t>
            </w:r>
          </w:p>
        </w:tc>
        <w:tc>
          <w:tcPr>
            <w:tcW w:w="518" w:type="dxa"/>
            <w:tcBorders>
              <w:top w:val="nil"/>
              <w:bottom w:val="nil"/>
            </w:tcBorders>
          </w:tcPr>
          <w:p w:rsidR="009A651D" w:rsidRPr="009A651D" w:rsidRDefault="009A651D" w:rsidP="00D23813">
            <w:pPr>
              <w:spacing w:before="57"/>
              <w:ind w:right="110"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309</w:t>
            </w:r>
          </w:p>
        </w:tc>
        <w:tc>
          <w:tcPr>
            <w:tcW w:w="490" w:type="dxa"/>
            <w:tcBorders>
              <w:top w:val="nil"/>
              <w:bottom w:val="nil"/>
            </w:tcBorders>
          </w:tcPr>
          <w:p w:rsidR="009A651D" w:rsidRPr="009A651D" w:rsidRDefault="009A651D" w:rsidP="00D23813">
            <w:pPr>
              <w:spacing w:before="57"/>
              <w:ind w:left="93"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14,9</w:t>
            </w:r>
          </w:p>
        </w:tc>
      </w:tr>
      <w:tr w:rsidR="00942C40" w:rsidRPr="009A651D" w:rsidTr="00942C40">
        <w:trPr>
          <w:trHeight w:val="272"/>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bottom w:val="nil"/>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w:t>
            </w:r>
          </w:p>
        </w:tc>
        <w:tc>
          <w:tcPr>
            <w:tcW w:w="522" w:type="dxa"/>
            <w:tcBorders>
              <w:top w:val="nil"/>
              <w:bottom w:val="nil"/>
            </w:tcBorders>
          </w:tcPr>
          <w:p w:rsidR="009A651D" w:rsidRPr="009A651D" w:rsidRDefault="009A651D" w:rsidP="00D23813">
            <w:pPr>
              <w:spacing w:before="43"/>
              <w:ind w:right="196"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w:t>
            </w:r>
          </w:p>
        </w:tc>
        <w:tc>
          <w:tcPr>
            <w:tcW w:w="517" w:type="dxa"/>
            <w:tcBorders>
              <w:top w:val="nil"/>
              <w:bottom w:val="nil"/>
            </w:tcBorders>
          </w:tcPr>
          <w:p w:rsidR="009A651D" w:rsidRPr="009A651D" w:rsidRDefault="009A651D" w:rsidP="00D23813">
            <w:pPr>
              <w:spacing w:before="43"/>
              <w:ind w:left="207"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206"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4</w:t>
            </w:r>
          </w:p>
        </w:tc>
        <w:tc>
          <w:tcPr>
            <w:tcW w:w="524" w:type="dxa"/>
            <w:tcBorders>
              <w:top w:val="nil"/>
              <w:bottom w:val="nil"/>
            </w:tcBorders>
          </w:tcPr>
          <w:p w:rsidR="009A651D" w:rsidRPr="009A651D" w:rsidRDefault="009A651D" w:rsidP="00D23813">
            <w:pPr>
              <w:spacing w:before="43"/>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19" w:type="dxa"/>
            <w:tcBorders>
              <w:top w:val="nil"/>
              <w:bottom w:val="nil"/>
            </w:tcBorders>
          </w:tcPr>
          <w:p w:rsidR="009A651D" w:rsidRPr="009A651D" w:rsidRDefault="009A651D" w:rsidP="00D23813">
            <w:pPr>
              <w:spacing w:before="43"/>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22" w:type="dxa"/>
            <w:tcBorders>
              <w:top w:val="nil"/>
              <w:bottom w:val="nil"/>
            </w:tcBorders>
          </w:tcPr>
          <w:p w:rsidR="009A651D" w:rsidRPr="009A651D" w:rsidRDefault="009A651D" w:rsidP="00D23813">
            <w:pPr>
              <w:spacing w:before="43"/>
              <w:ind w:left="20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20" w:type="dxa"/>
            <w:tcBorders>
              <w:top w:val="nil"/>
              <w:bottom w:val="nil"/>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10</w:t>
            </w:r>
          </w:p>
        </w:tc>
        <w:tc>
          <w:tcPr>
            <w:tcW w:w="522" w:type="dxa"/>
            <w:tcBorders>
              <w:top w:val="nil"/>
              <w:bottom w:val="nil"/>
            </w:tcBorders>
          </w:tcPr>
          <w:p w:rsidR="009A651D" w:rsidRPr="009A651D" w:rsidRDefault="009A651D" w:rsidP="00D23813">
            <w:pPr>
              <w:spacing w:before="43"/>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13</w:t>
            </w:r>
          </w:p>
        </w:tc>
        <w:tc>
          <w:tcPr>
            <w:tcW w:w="520" w:type="dxa"/>
            <w:tcBorders>
              <w:top w:val="nil"/>
              <w:bottom w:val="nil"/>
            </w:tcBorders>
          </w:tcPr>
          <w:p w:rsidR="009A651D" w:rsidRPr="009A651D" w:rsidRDefault="009A651D" w:rsidP="00D23813">
            <w:pPr>
              <w:spacing w:before="43"/>
              <w:ind w:right="19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3"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26</w:t>
            </w:r>
          </w:p>
        </w:tc>
        <w:tc>
          <w:tcPr>
            <w:tcW w:w="517" w:type="dxa"/>
            <w:tcBorders>
              <w:top w:val="nil"/>
              <w:bottom w:val="nil"/>
            </w:tcBorders>
          </w:tcPr>
          <w:p w:rsidR="009A651D" w:rsidRPr="009A651D" w:rsidRDefault="009A651D" w:rsidP="00D23813">
            <w:pPr>
              <w:spacing w:before="43"/>
              <w:ind w:left="159"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29</w:t>
            </w:r>
          </w:p>
        </w:tc>
        <w:tc>
          <w:tcPr>
            <w:tcW w:w="518" w:type="dxa"/>
            <w:tcBorders>
              <w:top w:val="nil"/>
              <w:bottom w:val="nil"/>
            </w:tcBorders>
          </w:tcPr>
          <w:p w:rsidR="009A651D" w:rsidRPr="009A651D" w:rsidRDefault="009A651D" w:rsidP="00D23813">
            <w:pPr>
              <w:spacing w:before="41"/>
              <w:ind w:left="160"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55</w:t>
            </w:r>
          </w:p>
        </w:tc>
        <w:tc>
          <w:tcPr>
            <w:tcW w:w="490" w:type="dxa"/>
            <w:tcBorders>
              <w:top w:val="nil"/>
              <w:bottom w:val="nil"/>
            </w:tcBorders>
          </w:tcPr>
          <w:p w:rsidR="009A651D" w:rsidRPr="009A651D" w:rsidRDefault="009A651D" w:rsidP="00D23813">
            <w:pPr>
              <w:spacing w:before="41"/>
              <w:ind w:left="137"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2,6</w:t>
            </w:r>
          </w:p>
        </w:tc>
      </w:tr>
      <w:tr w:rsidR="00942C40" w:rsidRPr="009A651D" w:rsidTr="00942C40">
        <w:trPr>
          <w:trHeight w:val="272"/>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bottom w:val="nil"/>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22" w:type="dxa"/>
            <w:tcBorders>
              <w:top w:val="nil"/>
              <w:bottom w:val="nil"/>
            </w:tcBorders>
          </w:tcPr>
          <w:p w:rsidR="009A651D" w:rsidRPr="009A651D" w:rsidRDefault="009A651D" w:rsidP="00D23813">
            <w:pPr>
              <w:spacing w:before="43"/>
              <w:ind w:right="152"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13</w:t>
            </w:r>
          </w:p>
        </w:tc>
        <w:tc>
          <w:tcPr>
            <w:tcW w:w="517" w:type="dxa"/>
            <w:tcBorders>
              <w:top w:val="nil"/>
              <w:bottom w:val="nil"/>
            </w:tcBorders>
          </w:tcPr>
          <w:p w:rsidR="009A651D" w:rsidRPr="009A651D" w:rsidRDefault="009A651D" w:rsidP="00D23813">
            <w:pPr>
              <w:spacing w:before="43"/>
              <w:ind w:left="207"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206"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w:t>
            </w:r>
          </w:p>
        </w:tc>
        <w:tc>
          <w:tcPr>
            <w:tcW w:w="517" w:type="dxa"/>
            <w:tcBorders>
              <w:top w:val="nil"/>
              <w:bottom w:val="nil"/>
            </w:tcBorders>
          </w:tcPr>
          <w:p w:rsidR="009A651D" w:rsidRPr="009A651D" w:rsidRDefault="009A651D" w:rsidP="00D23813">
            <w:pPr>
              <w:spacing w:before="43"/>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w:t>
            </w:r>
          </w:p>
        </w:tc>
        <w:tc>
          <w:tcPr>
            <w:tcW w:w="524" w:type="dxa"/>
            <w:tcBorders>
              <w:top w:val="nil"/>
              <w:bottom w:val="nil"/>
            </w:tcBorders>
          </w:tcPr>
          <w:p w:rsidR="009A651D" w:rsidRPr="009A651D" w:rsidRDefault="009A651D" w:rsidP="00D23813">
            <w:pPr>
              <w:spacing w:before="43"/>
              <w:ind w:left="94" w:right="8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17</w:t>
            </w:r>
          </w:p>
        </w:tc>
        <w:tc>
          <w:tcPr>
            <w:tcW w:w="519" w:type="dxa"/>
            <w:tcBorders>
              <w:top w:val="nil"/>
              <w:bottom w:val="nil"/>
            </w:tcBorders>
          </w:tcPr>
          <w:p w:rsidR="009A651D" w:rsidRPr="009A651D" w:rsidRDefault="009A651D" w:rsidP="00D23813">
            <w:pPr>
              <w:spacing w:before="43"/>
              <w:ind w:right="19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w:t>
            </w:r>
          </w:p>
        </w:tc>
        <w:tc>
          <w:tcPr>
            <w:tcW w:w="522" w:type="dxa"/>
            <w:tcBorders>
              <w:top w:val="nil"/>
              <w:bottom w:val="nil"/>
            </w:tcBorders>
          </w:tcPr>
          <w:p w:rsidR="009A651D" w:rsidRPr="009A651D" w:rsidRDefault="009A651D" w:rsidP="00D23813">
            <w:pPr>
              <w:spacing w:before="43"/>
              <w:ind w:left="20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w:t>
            </w:r>
          </w:p>
        </w:tc>
        <w:tc>
          <w:tcPr>
            <w:tcW w:w="520" w:type="dxa"/>
            <w:tcBorders>
              <w:top w:val="nil"/>
              <w:bottom w:val="nil"/>
            </w:tcBorders>
          </w:tcPr>
          <w:p w:rsidR="009A651D" w:rsidRPr="009A651D" w:rsidRDefault="009A651D" w:rsidP="00D23813">
            <w:pPr>
              <w:spacing w:before="43"/>
              <w:ind w:left="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12</w:t>
            </w:r>
          </w:p>
        </w:tc>
        <w:tc>
          <w:tcPr>
            <w:tcW w:w="517" w:type="dxa"/>
            <w:tcBorders>
              <w:top w:val="nil"/>
              <w:bottom w:val="nil"/>
            </w:tcBorders>
          </w:tcPr>
          <w:p w:rsidR="009A651D" w:rsidRPr="009A651D" w:rsidRDefault="009A651D" w:rsidP="00D23813">
            <w:pPr>
              <w:spacing w:before="43"/>
              <w:ind w:left="4"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w:t>
            </w:r>
          </w:p>
        </w:tc>
        <w:tc>
          <w:tcPr>
            <w:tcW w:w="522" w:type="dxa"/>
            <w:tcBorders>
              <w:top w:val="nil"/>
              <w:bottom w:val="nil"/>
            </w:tcBorders>
          </w:tcPr>
          <w:p w:rsidR="009A651D" w:rsidRPr="009A651D" w:rsidRDefault="009A651D" w:rsidP="00D23813">
            <w:pPr>
              <w:spacing w:before="43"/>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357</w:t>
            </w:r>
          </w:p>
        </w:tc>
        <w:tc>
          <w:tcPr>
            <w:tcW w:w="520" w:type="dxa"/>
            <w:tcBorders>
              <w:top w:val="nil"/>
              <w:bottom w:val="nil"/>
            </w:tcBorders>
          </w:tcPr>
          <w:p w:rsidR="009A651D" w:rsidRPr="009A651D" w:rsidRDefault="009A651D" w:rsidP="00D23813">
            <w:pPr>
              <w:spacing w:before="43"/>
              <w:ind w:right="199"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w w:val="189"/>
                <w:sz w:val="20"/>
                <w:szCs w:val="20"/>
              </w:rPr>
              <w:t>–</w:t>
            </w:r>
          </w:p>
        </w:tc>
        <w:tc>
          <w:tcPr>
            <w:tcW w:w="517" w:type="dxa"/>
            <w:tcBorders>
              <w:top w:val="nil"/>
              <w:bottom w:val="nil"/>
            </w:tcBorders>
          </w:tcPr>
          <w:p w:rsidR="009A651D" w:rsidRPr="009A651D" w:rsidRDefault="009A651D" w:rsidP="00D23813">
            <w:pPr>
              <w:spacing w:before="43"/>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15</w:t>
            </w:r>
          </w:p>
        </w:tc>
        <w:tc>
          <w:tcPr>
            <w:tcW w:w="517" w:type="dxa"/>
            <w:tcBorders>
              <w:top w:val="nil"/>
              <w:bottom w:val="nil"/>
            </w:tcBorders>
          </w:tcPr>
          <w:p w:rsidR="009A651D" w:rsidRPr="009A651D" w:rsidRDefault="009A651D" w:rsidP="00D23813">
            <w:pPr>
              <w:spacing w:before="43"/>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19</w:t>
            </w:r>
          </w:p>
        </w:tc>
        <w:tc>
          <w:tcPr>
            <w:tcW w:w="517" w:type="dxa"/>
            <w:tcBorders>
              <w:top w:val="nil"/>
              <w:bottom w:val="nil"/>
            </w:tcBorders>
          </w:tcPr>
          <w:p w:rsidR="009A651D" w:rsidRPr="009A651D" w:rsidRDefault="009A651D" w:rsidP="00D23813">
            <w:pPr>
              <w:spacing w:before="43"/>
              <w:ind w:left="115"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395</w:t>
            </w:r>
          </w:p>
        </w:tc>
        <w:tc>
          <w:tcPr>
            <w:tcW w:w="518" w:type="dxa"/>
            <w:tcBorders>
              <w:top w:val="nil"/>
              <w:bottom w:val="nil"/>
            </w:tcBorders>
          </w:tcPr>
          <w:p w:rsidR="009A651D" w:rsidRPr="009A651D" w:rsidRDefault="009A651D" w:rsidP="00D23813">
            <w:pPr>
              <w:spacing w:before="41"/>
              <w:ind w:right="110"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429</w:t>
            </w:r>
          </w:p>
        </w:tc>
        <w:tc>
          <w:tcPr>
            <w:tcW w:w="490" w:type="dxa"/>
            <w:tcBorders>
              <w:top w:val="nil"/>
              <w:bottom w:val="nil"/>
            </w:tcBorders>
          </w:tcPr>
          <w:p w:rsidR="009A651D" w:rsidRPr="009A651D" w:rsidRDefault="009A651D" w:rsidP="00D23813">
            <w:pPr>
              <w:spacing w:before="41"/>
              <w:ind w:left="93"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20,6</w:t>
            </w:r>
          </w:p>
        </w:tc>
      </w:tr>
      <w:tr w:rsidR="00942C40" w:rsidRPr="009A651D" w:rsidTr="00942C40">
        <w:trPr>
          <w:trHeight w:val="270"/>
        </w:trPr>
        <w:tc>
          <w:tcPr>
            <w:tcW w:w="2088" w:type="dxa"/>
            <w:vMerge/>
            <w:tcBorders>
              <w:top w:val="nil"/>
              <w:left w:val="single" w:sz="6" w:space="0" w:color="231F20"/>
              <w:bottom w:val="single" w:sz="6" w:space="0" w:color="231F20"/>
              <w:right w:val="single" w:sz="6" w:space="0" w:color="231F20"/>
            </w:tcBorders>
          </w:tcPr>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0"/>
                <w:szCs w:val="20"/>
                <w:lang w:eastAsia="ru-RU"/>
              </w:rPr>
            </w:pPr>
          </w:p>
        </w:tc>
        <w:tc>
          <w:tcPr>
            <w:tcW w:w="517" w:type="dxa"/>
            <w:tcBorders>
              <w:top w:val="nil"/>
              <w:bottom w:val="single" w:sz="6" w:space="0" w:color="231F20"/>
            </w:tcBorders>
          </w:tcPr>
          <w:p w:rsidR="009A651D" w:rsidRPr="009A651D" w:rsidRDefault="009A651D" w:rsidP="00D23813">
            <w:pPr>
              <w:spacing w:before="43"/>
              <w:ind w:left="94" w:right="8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82</w:t>
            </w:r>
          </w:p>
        </w:tc>
        <w:tc>
          <w:tcPr>
            <w:tcW w:w="517" w:type="dxa"/>
            <w:tcBorders>
              <w:top w:val="nil"/>
              <w:bottom w:val="single" w:sz="6" w:space="0" w:color="231F20"/>
            </w:tcBorders>
          </w:tcPr>
          <w:p w:rsidR="009A651D" w:rsidRPr="009A651D" w:rsidRDefault="009A651D" w:rsidP="00D23813">
            <w:pPr>
              <w:spacing w:before="43"/>
              <w:ind w:left="94" w:right="85"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38</w:t>
            </w:r>
          </w:p>
        </w:tc>
        <w:tc>
          <w:tcPr>
            <w:tcW w:w="517" w:type="dxa"/>
            <w:tcBorders>
              <w:top w:val="nil"/>
              <w:bottom w:val="single" w:sz="6" w:space="0" w:color="231F20"/>
            </w:tcBorders>
          </w:tcPr>
          <w:p w:rsidR="009A651D" w:rsidRPr="009A651D" w:rsidRDefault="009A651D" w:rsidP="00D23813">
            <w:pPr>
              <w:spacing w:before="43"/>
              <w:ind w:left="94" w:right="86"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156</w:t>
            </w:r>
          </w:p>
        </w:tc>
        <w:tc>
          <w:tcPr>
            <w:tcW w:w="522" w:type="dxa"/>
            <w:tcBorders>
              <w:top w:val="nil"/>
              <w:bottom w:val="single" w:sz="6" w:space="0" w:color="231F20"/>
            </w:tcBorders>
          </w:tcPr>
          <w:p w:rsidR="009A651D" w:rsidRPr="009A651D" w:rsidRDefault="009A651D" w:rsidP="00D23813">
            <w:pPr>
              <w:spacing w:before="43"/>
              <w:ind w:right="107"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183</w:t>
            </w:r>
          </w:p>
        </w:tc>
        <w:tc>
          <w:tcPr>
            <w:tcW w:w="517" w:type="dxa"/>
            <w:tcBorders>
              <w:top w:val="nil"/>
              <w:bottom w:val="single" w:sz="6" w:space="0" w:color="231F20"/>
            </w:tcBorders>
          </w:tcPr>
          <w:p w:rsidR="009A651D" w:rsidRPr="009A651D" w:rsidRDefault="009A651D" w:rsidP="00D23813">
            <w:pPr>
              <w:spacing w:before="43"/>
              <w:ind w:left="162"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92</w:t>
            </w:r>
          </w:p>
        </w:tc>
        <w:tc>
          <w:tcPr>
            <w:tcW w:w="517" w:type="dxa"/>
            <w:tcBorders>
              <w:top w:val="nil"/>
              <w:bottom w:val="single" w:sz="6" w:space="0" w:color="231F20"/>
            </w:tcBorders>
          </w:tcPr>
          <w:p w:rsidR="009A651D" w:rsidRPr="009A651D" w:rsidRDefault="009A651D" w:rsidP="00D23813">
            <w:pPr>
              <w:spacing w:before="43"/>
              <w:ind w:left="162"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28</w:t>
            </w:r>
          </w:p>
        </w:tc>
        <w:tc>
          <w:tcPr>
            <w:tcW w:w="517" w:type="dxa"/>
            <w:tcBorders>
              <w:top w:val="nil"/>
              <w:bottom w:val="single" w:sz="6" w:space="0" w:color="231F20"/>
            </w:tcBorders>
          </w:tcPr>
          <w:p w:rsidR="009A651D" w:rsidRPr="009A651D" w:rsidRDefault="009A651D" w:rsidP="00D23813">
            <w:pPr>
              <w:spacing w:before="43"/>
              <w:ind w:right="108"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154</w:t>
            </w:r>
          </w:p>
        </w:tc>
        <w:tc>
          <w:tcPr>
            <w:tcW w:w="524" w:type="dxa"/>
            <w:tcBorders>
              <w:top w:val="nil"/>
              <w:bottom w:val="single" w:sz="6" w:space="0" w:color="231F20"/>
            </w:tcBorders>
          </w:tcPr>
          <w:p w:rsidR="009A651D" w:rsidRPr="009A651D" w:rsidRDefault="009A651D" w:rsidP="00D23813">
            <w:pPr>
              <w:spacing w:before="43"/>
              <w:ind w:left="94" w:right="88"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192</w:t>
            </w:r>
          </w:p>
        </w:tc>
        <w:tc>
          <w:tcPr>
            <w:tcW w:w="519" w:type="dxa"/>
            <w:tcBorders>
              <w:top w:val="nil"/>
              <w:bottom w:val="single" w:sz="6" w:space="0" w:color="231F20"/>
            </w:tcBorders>
          </w:tcPr>
          <w:p w:rsidR="009A651D" w:rsidRPr="009A651D" w:rsidRDefault="009A651D" w:rsidP="00D23813">
            <w:pPr>
              <w:spacing w:before="43"/>
              <w:ind w:right="153"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20</w:t>
            </w:r>
          </w:p>
        </w:tc>
        <w:tc>
          <w:tcPr>
            <w:tcW w:w="517" w:type="dxa"/>
            <w:tcBorders>
              <w:top w:val="nil"/>
              <w:bottom w:val="single" w:sz="6" w:space="0" w:color="231F20"/>
            </w:tcBorders>
          </w:tcPr>
          <w:p w:rsidR="009A651D" w:rsidRPr="009A651D" w:rsidRDefault="009A651D" w:rsidP="00D23813">
            <w:pPr>
              <w:spacing w:before="43"/>
              <w:ind w:left="94" w:right="8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20</w:t>
            </w:r>
          </w:p>
        </w:tc>
        <w:tc>
          <w:tcPr>
            <w:tcW w:w="517" w:type="dxa"/>
            <w:tcBorders>
              <w:top w:val="nil"/>
              <w:bottom w:val="single" w:sz="6" w:space="0" w:color="231F20"/>
            </w:tcBorders>
          </w:tcPr>
          <w:p w:rsidR="009A651D" w:rsidRPr="009A651D" w:rsidRDefault="009A651D" w:rsidP="00D23813">
            <w:pPr>
              <w:spacing w:before="43"/>
              <w:ind w:left="94" w:right="89"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50</w:t>
            </w:r>
          </w:p>
        </w:tc>
        <w:tc>
          <w:tcPr>
            <w:tcW w:w="522" w:type="dxa"/>
            <w:tcBorders>
              <w:top w:val="nil"/>
              <w:bottom w:val="single" w:sz="6" w:space="0" w:color="231F20"/>
            </w:tcBorders>
          </w:tcPr>
          <w:p w:rsidR="009A651D" w:rsidRPr="009A651D" w:rsidRDefault="009A651D" w:rsidP="00D23813">
            <w:pPr>
              <w:spacing w:before="43"/>
              <w:ind w:left="161"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61</w:t>
            </w:r>
          </w:p>
        </w:tc>
        <w:tc>
          <w:tcPr>
            <w:tcW w:w="520" w:type="dxa"/>
            <w:tcBorders>
              <w:top w:val="nil"/>
              <w:bottom w:val="single" w:sz="6" w:space="0" w:color="231F20"/>
            </w:tcBorders>
          </w:tcPr>
          <w:p w:rsidR="009A651D" w:rsidRPr="009A651D" w:rsidRDefault="009A651D" w:rsidP="00D23813">
            <w:pPr>
              <w:spacing w:before="43"/>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104</w:t>
            </w:r>
          </w:p>
        </w:tc>
        <w:tc>
          <w:tcPr>
            <w:tcW w:w="517" w:type="dxa"/>
            <w:tcBorders>
              <w:top w:val="nil"/>
              <w:bottom w:val="single" w:sz="6" w:space="0" w:color="231F20"/>
            </w:tcBorders>
          </w:tcPr>
          <w:p w:rsidR="009A651D" w:rsidRPr="009A651D" w:rsidRDefault="009A651D" w:rsidP="00D23813">
            <w:pPr>
              <w:spacing w:before="43"/>
              <w:ind w:left="94"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117</w:t>
            </w:r>
          </w:p>
        </w:tc>
        <w:tc>
          <w:tcPr>
            <w:tcW w:w="517" w:type="dxa"/>
            <w:tcBorders>
              <w:top w:val="nil"/>
              <w:bottom w:val="single" w:sz="6" w:space="0" w:color="231F20"/>
            </w:tcBorders>
          </w:tcPr>
          <w:p w:rsidR="009A651D" w:rsidRPr="009A651D" w:rsidRDefault="009A651D" w:rsidP="00D23813">
            <w:pPr>
              <w:spacing w:before="43"/>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183</w:t>
            </w:r>
          </w:p>
        </w:tc>
        <w:tc>
          <w:tcPr>
            <w:tcW w:w="522" w:type="dxa"/>
            <w:tcBorders>
              <w:top w:val="nil"/>
              <w:bottom w:val="single" w:sz="6" w:space="0" w:color="231F20"/>
            </w:tcBorders>
          </w:tcPr>
          <w:p w:rsidR="009A651D" w:rsidRPr="009A651D" w:rsidRDefault="009A651D" w:rsidP="00D23813">
            <w:pPr>
              <w:spacing w:before="43"/>
              <w:ind w:left="93"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600</w:t>
            </w:r>
          </w:p>
        </w:tc>
        <w:tc>
          <w:tcPr>
            <w:tcW w:w="520" w:type="dxa"/>
            <w:tcBorders>
              <w:top w:val="nil"/>
              <w:bottom w:val="single" w:sz="6" w:space="0" w:color="231F20"/>
            </w:tcBorders>
          </w:tcPr>
          <w:p w:rsidR="009A651D" w:rsidRPr="009A651D" w:rsidRDefault="009A651D" w:rsidP="00D23813">
            <w:pPr>
              <w:spacing w:before="43"/>
              <w:ind w:right="110" w:firstLine="709"/>
              <w:jc w:val="right"/>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298</w:t>
            </w:r>
          </w:p>
        </w:tc>
        <w:tc>
          <w:tcPr>
            <w:tcW w:w="517" w:type="dxa"/>
            <w:tcBorders>
              <w:top w:val="nil"/>
              <w:bottom w:val="single" w:sz="6" w:space="0" w:color="231F20"/>
            </w:tcBorders>
          </w:tcPr>
          <w:p w:rsidR="009A651D" w:rsidRPr="009A651D" w:rsidRDefault="009A651D" w:rsidP="00D23813">
            <w:pPr>
              <w:spacing w:before="43"/>
              <w:ind w:left="92"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203</w:t>
            </w:r>
          </w:p>
        </w:tc>
        <w:tc>
          <w:tcPr>
            <w:tcW w:w="517" w:type="dxa"/>
            <w:tcBorders>
              <w:top w:val="nil"/>
              <w:bottom w:val="single" w:sz="6" w:space="0" w:color="231F20"/>
            </w:tcBorders>
          </w:tcPr>
          <w:p w:rsidR="009A651D" w:rsidRPr="009A651D" w:rsidRDefault="009A651D" w:rsidP="00D23813">
            <w:pPr>
              <w:spacing w:before="43"/>
              <w:ind w:left="91" w:right="90" w:firstLine="709"/>
              <w:jc w:val="center"/>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543</w:t>
            </w:r>
          </w:p>
        </w:tc>
        <w:tc>
          <w:tcPr>
            <w:tcW w:w="517" w:type="dxa"/>
            <w:tcBorders>
              <w:top w:val="nil"/>
              <w:bottom w:val="single" w:sz="6" w:space="0" w:color="231F20"/>
            </w:tcBorders>
          </w:tcPr>
          <w:p w:rsidR="009A651D" w:rsidRPr="009A651D" w:rsidRDefault="009A651D" w:rsidP="00D23813">
            <w:pPr>
              <w:spacing w:before="43"/>
              <w:ind w:left="48" w:firstLine="709"/>
              <w:rPr>
                <w:rFonts w:ascii="Times New Roman" w:eastAsia="Trebuchet MS" w:hAnsi="Times New Roman" w:cs="Times New Roman"/>
                <w:color w:val="000000" w:themeColor="text1"/>
                <w:sz w:val="20"/>
                <w:szCs w:val="20"/>
              </w:rPr>
            </w:pPr>
            <w:r w:rsidRPr="009A651D">
              <w:rPr>
                <w:rFonts w:ascii="Times New Roman" w:eastAsia="Trebuchet MS" w:hAnsi="Times New Roman" w:cs="Times New Roman"/>
                <w:color w:val="000000" w:themeColor="text1"/>
                <w:sz w:val="20"/>
                <w:szCs w:val="20"/>
              </w:rPr>
              <w:t>1</w:t>
            </w:r>
            <w:r w:rsidRPr="009A651D">
              <w:rPr>
                <w:rFonts w:ascii="Times New Roman" w:eastAsia="Trebuchet MS" w:hAnsi="Times New Roman" w:cs="Times New Roman"/>
                <w:color w:val="000000" w:themeColor="text1"/>
                <w:spacing w:val="-1"/>
                <w:sz w:val="20"/>
                <w:szCs w:val="20"/>
              </w:rPr>
              <w:t xml:space="preserve"> </w:t>
            </w:r>
            <w:r w:rsidRPr="009A651D">
              <w:rPr>
                <w:rFonts w:ascii="Times New Roman" w:eastAsia="Trebuchet MS" w:hAnsi="Times New Roman" w:cs="Times New Roman"/>
                <w:color w:val="000000" w:themeColor="text1"/>
                <w:sz w:val="20"/>
                <w:szCs w:val="20"/>
              </w:rPr>
              <w:t>036</w:t>
            </w:r>
          </w:p>
        </w:tc>
        <w:tc>
          <w:tcPr>
            <w:tcW w:w="518" w:type="dxa"/>
            <w:tcBorders>
              <w:top w:val="nil"/>
              <w:bottom w:val="single" w:sz="6" w:space="0" w:color="231F20"/>
            </w:tcBorders>
          </w:tcPr>
          <w:p w:rsidR="009A651D" w:rsidRPr="009A651D" w:rsidRDefault="009A651D" w:rsidP="00D23813">
            <w:pPr>
              <w:spacing w:before="41"/>
              <w:ind w:right="43" w:firstLine="709"/>
              <w:jc w:val="right"/>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2</w:t>
            </w:r>
            <w:r w:rsidRPr="009A651D">
              <w:rPr>
                <w:rFonts w:ascii="Times New Roman" w:eastAsia="Trebuchet MS" w:hAnsi="Times New Roman" w:cs="Times New Roman"/>
                <w:i/>
                <w:color w:val="000000" w:themeColor="text1"/>
                <w:spacing w:val="-3"/>
                <w:sz w:val="20"/>
                <w:szCs w:val="20"/>
              </w:rPr>
              <w:t xml:space="preserve"> </w:t>
            </w:r>
            <w:r w:rsidRPr="009A651D">
              <w:rPr>
                <w:rFonts w:ascii="Times New Roman" w:eastAsia="Trebuchet MS" w:hAnsi="Times New Roman" w:cs="Times New Roman"/>
                <w:i/>
                <w:color w:val="000000" w:themeColor="text1"/>
                <w:sz w:val="20"/>
                <w:szCs w:val="20"/>
              </w:rPr>
              <w:t>080</w:t>
            </w:r>
          </w:p>
        </w:tc>
        <w:tc>
          <w:tcPr>
            <w:tcW w:w="490" w:type="dxa"/>
            <w:tcBorders>
              <w:top w:val="nil"/>
              <w:bottom w:val="single" w:sz="6" w:space="0" w:color="231F20"/>
            </w:tcBorders>
          </w:tcPr>
          <w:p w:rsidR="009A651D" w:rsidRPr="009A651D" w:rsidRDefault="009A651D" w:rsidP="00D23813">
            <w:pPr>
              <w:spacing w:before="41"/>
              <w:ind w:left="115" w:firstLine="709"/>
              <w:rPr>
                <w:rFonts w:ascii="Times New Roman" w:eastAsia="Trebuchet MS" w:hAnsi="Times New Roman" w:cs="Times New Roman"/>
                <w:i/>
                <w:color w:val="000000" w:themeColor="text1"/>
                <w:sz w:val="20"/>
                <w:szCs w:val="20"/>
              </w:rPr>
            </w:pPr>
            <w:r w:rsidRPr="009A651D">
              <w:rPr>
                <w:rFonts w:ascii="Times New Roman" w:eastAsia="Trebuchet MS" w:hAnsi="Times New Roman" w:cs="Times New Roman"/>
                <w:i/>
                <w:color w:val="000000" w:themeColor="text1"/>
                <w:sz w:val="20"/>
                <w:szCs w:val="20"/>
              </w:rPr>
              <w:t>100</w:t>
            </w:r>
          </w:p>
        </w:tc>
      </w:tr>
    </w:tbl>
    <w:p w:rsidR="009A651D" w:rsidRPr="009A651D" w:rsidRDefault="009A651D" w:rsidP="00D23813">
      <w:pPr>
        <w:spacing w:after="0" w:line="276" w:lineRule="auto"/>
        <w:ind w:firstLine="709"/>
        <w:textAlignment w:val="baseline"/>
        <w:rPr>
          <w:rFonts w:ascii="Times New Roman" w:eastAsia="SimSun" w:hAnsi="Times New Roman" w:cs="Times New Roman"/>
          <w:b/>
          <w:color w:val="000000" w:themeColor="text1"/>
          <w:kern w:val="2"/>
          <w:sz w:val="24"/>
          <w:szCs w:val="24"/>
          <w:lang w:val="kk-KZ" w:eastAsia="zh-CN" w:bidi="hi-IN"/>
        </w:rPr>
      </w:pPr>
    </w:p>
    <w:p w:rsidR="009A651D" w:rsidRPr="009A651D" w:rsidRDefault="009A651D" w:rsidP="00D23813">
      <w:pPr>
        <w:spacing w:after="0" w:line="276" w:lineRule="auto"/>
        <w:ind w:left="209" w:right="210" w:firstLine="709"/>
        <w:jc w:val="center"/>
        <w:rPr>
          <w:rFonts w:ascii="Times New Roman" w:eastAsiaTheme="minorEastAsia" w:hAnsi="Times New Roman" w:cs="Times New Roman"/>
          <w:i/>
          <w:color w:val="000000" w:themeColor="text1"/>
          <w:sz w:val="24"/>
          <w:szCs w:val="24"/>
          <w:lang w:eastAsia="ru-RU"/>
        </w:rPr>
      </w:pPr>
      <w:r w:rsidRPr="009A651D">
        <w:rPr>
          <w:rFonts w:ascii="Times New Roman" w:eastAsiaTheme="minorEastAsia" w:hAnsi="Times New Roman" w:cs="Times New Roman"/>
          <w:i/>
          <w:color w:val="000000" w:themeColor="text1"/>
          <w:sz w:val="24"/>
          <w:szCs w:val="24"/>
          <w:lang w:eastAsia="ru-RU"/>
        </w:rPr>
        <w:br w:type="page"/>
      </w:r>
    </w:p>
    <w:p w:rsidR="009A651D" w:rsidRPr="009A651D" w:rsidRDefault="009A651D" w:rsidP="0092582C">
      <w:pPr>
        <w:spacing w:after="0" w:line="276" w:lineRule="auto"/>
        <w:ind w:left="209" w:right="964" w:firstLine="709"/>
        <w:jc w:val="both"/>
        <w:rPr>
          <w:rFonts w:ascii="Times New Roman" w:eastAsiaTheme="minorEastAsia" w:hAnsi="Times New Roman" w:cs="Times New Roman"/>
          <w:color w:val="000000" w:themeColor="text1"/>
          <w:sz w:val="28"/>
          <w:szCs w:val="28"/>
          <w:lang w:eastAsia="ru-RU"/>
        </w:rPr>
      </w:pPr>
      <w:r w:rsidRPr="009A651D">
        <w:rPr>
          <w:rFonts w:ascii="Times New Roman" w:eastAsiaTheme="minorEastAsia" w:hAnsi="Times New Roman" w:cs="Times New Roman"/>
          <w:color w:val="000000" w:themeColor="text1"/>
          <w:sz w:val="28"/>
          <w:szCs w:val="28"/>
          <w:lang w:eastAsia="ru-RU"/>
        </w:rPr>
        <w:t>Таблица</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4 –</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Распределение</w:t>
      </w:r>
      <w:r w:rsidRPr="009A651D">
        <w:rPr>
          <w:rFonts w:ascii="Times New Roman" w:eastAsiaTheme="minorEastAsia" w:hAnsi="Times New Roman" w:cs="Times New Roman"/>
          <w:color w:val="000000" w:themeColor="text1"/>
          <w:spacing w:val="29"/>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сколов-заготовок</w:t>
      </w:r>
      <w:r w:rsidRPr="009A651D">
        <w:rPr>
          <w:rFonts w:ascii="Times New Roman" w:eastAsiaTheme="minorEastAsia" w:hAnsi="Times New Roman" w:cs="Times New Roman"/>
          <w:color w:val="000000" w:themeColor="text1"/>
          <w:spacing w:val="29"/>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по</w:t>
      </w:r>
      <w:r w:rsidRPr="009A651D">
        <w:rPr>
          <w:rFonts w:ascii="Times New Roman" w:eastAsiaTheme="minorEastAsia" w:hAnsi="Times New Roman" w:cs="Times New Roman"/>
          <w:color w:val="000000" w:themeColor="text1"/>
          <w:spacing w:val="31"/>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типам</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огранки</w:t>
      </w:r>
      <w:r w:rsidRPr="009A651D">
        <w:rPr>
          <w:rFonts w:ascii="Times New Roman" w:eastAsiaTheme="minorEastAsia" w:hAnsi="Times New Roman" w:cs="Times New Roman"/>
          <w:color w:val="000000" w:themeColor="text1"/>
          <w:spacing w:val="31"/>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ударных</w:t>
      </w:r>
      <w:r w:rsidRPr="009A651D">
        <w:rPr>
          <w:rFonts w:ascii="Times New Roman" w:eastAsiaTheme="minorEastAsia" w:hAnsi="Times New Roman" w:cs="Times New Roman"/>
          <w:color w:val="000000" w:themeColor="text1"/>
          <w:spacing w:val="29"/>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площадок</w:t>
      </w:r>
      <w:r w:rsidRPr="009A651D">
        <w:rPr>
          <w:rFonts w:ascii="Times New Roman" w:eastAsiaTheme="minorEastAsia" w:hAnsi="Times New Roman" w:cs="Times New Roman"/>
          <w:color w:val="000000" w:themeColor="text1"/>
          <w:spacing w:val="31"/>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в</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каменных</w:t>
      </w:r>
      <w:r w:rsidRPr="009A651D">
        <w:rPr>
          <w:rFonts w:ascii="Times New Roman" w:eastAsiaTheme="minorEastAsia" w:hAnsi="Times New Roman" w:cs="Times New Roman"/>
          <w:color w:val="000000" w:themeColor="text1"/>
          <w:spacing w:val="31"/>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индустриях</w:t>
      </w:r>
      <w:r w:rsidRPr="009A651D">
        <w:rPr>
          <w:rFonts w:ascii="Times New Roman" w:eastAsiaTheme="minorEastAsia" w:hAnsi="Times New Roman" w:cs="Times New Roman"/>
          <w:color w:val="000000" w:themeColor="text1"/>
          <w:spacing w:val="30"/>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стоянки</w:t>
      </w:r>
      <w:r w:rsidRPr="009A651D">
        <w:rPr>
          <w:rFonts w:ascii="Times New Roman" w:eastAsiaTheme="minorEastAsia" w:hAnsi="Times New Roman" w:cs="Times New Roman"/>
          <w:color w:val="000000" w:themeColor="text1"/>
          <w:spacing w:val="29"/>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Шульбинка,</w:t>
      </w:r>
      <w:r w:rsidRPr="009A651D">
        <w:rPr>
          <w:rFonts w:ascii="Times New Roman" w:eastAsiaTheme="minorEastAsia" w:hAnsi="Times New Roman" w:cs="Times New Roman"/>
          <w:color w:val="000000" w:themeColor="text1"/>
          <w:spacing w:val="31"/>
          <w:sz w:val="28"/>
          <w:szCs w:val="28"/>
          <w:lang w:eastAsia="ru-RU"/>
        </w:rPr>
        <w:t xml:space="preserve"> </w:t>
      </w:r>
      <w:r w:rsidRPr="009A651D">
        <w:rPr>
          <w:rFonts w:ascii="Times New Roman" w:eastAsiaTheme="minorEastAsia" w:hAnsi="Times New Roman" w:cs="Times New Roman"/>
          <w:color w:val="000000" w:themeColor="text1"/>
          <w:sz w:val="28"/>
          <w:szCs w:val="28"/>
          <w:lang w:eastAsia="ru-RU"/>
        </w:rPr>
        <w:t>экз.</w:t>
      </w:r>
    </w:p>
    <w:p w:rsidR="009A651D" w:rsidRPr="009A651D" w:rsidRDefault="009A651D" w:rsidP="00D23813">
      <w:pPr>
        <w:spacing w:after="0" w:line="276" w:lineRule="auto"/>
        <w:ind w:firstLine="709"/>
        <w:textAlignment w:val="baseline"/>
        <w:rPr>
          <w:rFonts w:ascii="Times New Roman" w:eastAsia="SimSun" w:hAnsi="Times New Roman" w:cs="Times New Roman"/>
          <w:b/>
          <w:color w:val="000000" w:themeColor="text1"/>
          <w:kern w:val="2"/>
          <w:sz w:val="8"/>
          <w:szCs w:val="24"/>
          <w:lang w:val="kk-KZ" w:eastAsia="zh-CN" w:bidi="hi-IN"/>
        </w:rPr>
      </w:pPr>
    </w:p>
    <w:tbl>
      <w:tblPr>
        <w:tblStyle w:val="TableNormal"/>
        <w:tblW w:w="0" w:type="auto"/>
        <w:tblInd w:w="1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060"/>
        <w:gridCol w:w="516"/>
        <w:gridCol w:w="516"/>
        <w:gridCol w:w="516"/>
        <w:gridCol w:w="518"/>
        <w:gridCol w:w="516"/>
        <w:gridCol w:w="516"/>
        <w:gridCol w:w="516"/>
        <w:gridCol w:w="518"/>
        <w:gridCol w:w="516"/>
        <w:gridCol w:w="516"/>
        <w:gridCol w:w="516"/>
        <w:gridCol w:w="522"/>
        <w:gridCol w:w="516"/>
        <w:gridCol w:w="516"/>
        <w:gridCol w:w="516"/>
        <w:gridCol w:w="522"/>
        <w:gridCol w:w="520"/>
        <w:gridCol w:w="516"/>
        <w:gridCol w:w="516"/>
        <w:gridCol w:w="517"/>
        <w:gridCol w:w="519"/>
        <w:gridCol w:w="412"/>
      </w:tblGrid>
      <w:tr w:rsidR="009A651D" w:rsidRPr="00E300CC" w:rsidTr="0092582C">
        <w:trPr>
          <w:trHeight w:val="320"/>
        </w:trPr>
        <w:tc>
          <w:tcPr>
            <w:tcW w:w="2060" w:type="dxa"/>
            <w:vMerge w:val="restart"/>
            <w:tcBorders>
              <w:left w:val="single" w:sz="6" w:space="0" w:color="231F20"/>
              <w:right w:val="single" w:sz="6" w:space="0" w:color="231F20"/>
            </w:tcBorders>
          </w:tcPr>
          <w:p w:rsidR="009A651D" w:rsidRPr="00E300CC" w:rsidRDefault="009A651D" w:rsidP="00D23813">
            <w:pPr>
              <w:ind w:firstLine="709"/>
              <w:rPr>
                <w:rFonts w:ascii="Times New Roman" w:eastAsia="Trebuchet MS" w:hAnsi="Times New Roman" w:cs="Times New Roman"/>
                <w:b/>
                <w:color w:val="000000" w:themeColor="text1"/>
                <w:sz w:val="16"/>
                <w:szCs w:val="16"/>
                <w:lang w:val="ru-RU"/>
              </w:rPr>
            </w:pPr>
          </w:p>
          <w:p w:rsidR="009A651D" w:rsidRPr="00E300CC" w:rsidRDefault="009A651D" w:rsidP="00D23813">
            <w:pPr>
              <w:ind w:firstLine="709"/>
              <w:rPr>
                <w:rFonts w:ascii="Times New Roman" w:eastAsia="Trebuchet MS" w:hAnsi="Times New Roman" w:cs="Times New Roman"/>
                <w:b/>
                <w:color w:val="000000" w:themeColor="text1"/>
                <w:sz w:val="16"/>
                <w:szCs w:val="16"/>
                <w:lang w:val="ru-RU"/>
              </w:rPr>
            </w:pPr>
          </w:p>
          <w:p w:rsidR="009A651D" w:rsidRPr="00E300CC" w:rsidRDefault="009A651D" w:rsidP="00D23813">
            <w:pPr>
              <w:ind w:firstLine="709"/>
              <w:rPr>
                <w:rFonts w:ascii="Times New Roman" w:eastAsia="Trebuchet MS" w:hAnsi="Times New Roman" w:cs="Times New Roman"/>
                <w:b/>
                <w:color w:val="000000" w:themeColor="text1"/>
                <w:sz w:val="16"/>
                <w:szCs w:val="16"/>
                <w:lang w:val="ru-RU"/>
              </w:rPr>
            </w:pPr>
          </w:p>
          <w:p w:rsidR="009A651D" w:rsidRPr="00E300CC" w:rsidRDefault="009A651D" w:rsidP="00D23813">
            <w:pPr>
              <w:spacing w:before="4"/>
              <w:ind w:firstLine="709"/>
              <w:rPr>
                <w:rFonts w:ascii="Times New Roman" w:eastAsia="Trebuchet MS" w:hAnsi="Times New Roman" w:cs="Times New Roman"/>
                <w:b/>
                <w:color w:val="000000" w:themeColor="text1"/>
                <w:sz w:val="16"/>
                <w:szCs w:val="16"/>
                <w:lang w:val="ru-RU"/>
              </w:rPr>
            </w:pPr>
          </w:p>
          <w:p w:rsidR="009A651D" w:rsidRPr="00E300CC" w:rsidRDefault="009A651D" w:rsidP="007F101F">
            <w:pPr>
              <w:ind w:left="563"/>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Тип</w:t>
            </w:r>
            <w:r w:rsidRPr="00E300CC">
              <w:rPr>
                <w:rFonts w:ascii="Times New Roman" w:eastAsia="Trebuchet MS" w:hAnsi="Times New Roman" w:cs="Times New Roman"/>
                <w:color w:val="000000" w:themeColor="text1"/>
                <w:spacing w:val="2"/>
                <w:w w:val="95"/>
                <w:sz w:val="16"/>
                <w:szCs w:val="16"/>
              </w:rPr>
              <w:t xml:space="preserve"> </w:t>
            </w:r>
            <w:r w:rsidRPr="00E300CC">
              <w:rPr>
                <w:rFonts w:ascii="Times New Roman" w:eastAsia="Trebuchet MS" w:hAnsi="Times New Roman" w:cs="Times New Roman"/>
                <w:color w:val="000000" w:themeColor="text1"/>
                <w:w w:val="95"/>
                <w:sz w:val="16"/>
                <w:szCs w:val="16"/>
              </w:rPr>
              <w:t>огранки</w:t>
            </w:r>
          </w:p>
        </w:tc>
        <w:tc>
          <w:tcPr>
            <w:tcW w:w="6202" w:type="dxa"/>
            <w:gridSpan w:val="12"/>
            <w:tcBorders>
              <w:top w:val="single" w:sz="6" w:space="0" w:color="231F20"/>
            </w:tcBorders>
          </w:tcPr>
          <w:p w:rsidR="009A651D" w:rsidRPr="00E300CC" w:rsidRDefault="009A651D" w:rsidP="007F101F">
            <w:pPr>
              <w:spacing w:before="50"/>
              <w:ind w:left="2239" w:right="2233"/>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pacing w:val="-2"/>
                <w:sz w:val="16"/>
                <w:szCs w:val="16"/>
              </w:rPr>
              <w:t>Культурный</w:t>
            </w:r>
            <w:r w:rsidRPr="00E300CC">
              <w:rPr>
                <w:rFonts w:ascii="Times New Roman" w:eastAsia="Trebuchet MS" w:hAnsi="Times New Roman" w:cs="Times New Roman"/>
                <w:color w:val="000000" w:themeColor="text1"/>
                <w:spacing w:val="-8"/>
                <w:sz w:val="16"/>
                <w:szCs w:val="16"/>
              </w:rPr>
              <w:t xml:space="preserve"> </w:t>
            </w:r>
            <w:r w:rsidRPr="00E300CC">
              <w:rPr>
                <w:rFonts w:ascii="Times New Roman" w:eastAsia="Trebuchet MS" w:hAnsi="Times New Roman" w:cs="Times New Roman"/>
                <w:color w:val="000000" w:themeColor="text1"/>
                <w:spacing w:val="-1"/>
                <w:sz w:val="16"/>
                <w:szCs w:val="16"/>
              </w:rPr>
              <w:t>горизонт</w:t>
            </w:r>
          </w:p>
        </w:tc>
        <w:tc>
          <w:tcPr>
            <w:tcW w:w="2070" w:type="dxa"/>
            <w:gridSpan w:val="4"/>
            <w:vMerge w:val="restart"/>
            <w:tcBorders>
              <w:top w:val="single" w:sz="6" w:space="0" w:color="231F20"/>
              <w:left w:val="single" w:sz="6" w:space="0" w:color="231F20"/>
            </w:tcBorders>
          </w:tcPr>
          <w:p w:rsidR="009A651D" w:rsidRPr="00E300CC" w:rsidRDefault="009A651D" w:rsidP="00D23813">
            <w:pPr>
              <w:spacing w:before="5"/>
              <w:ind w:firstLine="709"/>
              <w:rPr>
                <w:rFonts w:ascii="Times New Roman" w:eastAsia="Trebuchet MS" w:hAnsi="Times New Roman" w:cs="Times New Roman"/>
                <w:b/>
                <w:color w:val="000000" w:themeColor="text1"/>
                <w:sz w:val="16"/>
                <w:szCs w:val="16"/>
              </w:rPr>
            </w:pPr>
          </w:p>
          <w:p w:rsidR="009A651D" w:rsidRPr="00E300CC" w:rsidRDefault="009A651D" w:rsidP="007F101F">
            <w:pPr>
              <w:ind w:left="196"/>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Подъемный</w:t>
            </w:r>
            <w:r w:rsidRPr="00E300CC">
              <w:rPr>
                <w:rFonts w:ascii="Times New Roman" w:eastAsia="Trebuchet MS" w:hAnsi="Times New Roman" w:cs="Times New Roman"/>
                <w:color w:val="000000" w:themeColor="text1"/>
                <w:spacing w:val="-6"/>
                <w:sz w:val="16"/>
                <w:szCs w:val="16"/>
              </w:rPr>
              <w:t xml:space="preserve"> </w:t>
            </w:r>
            <w:r w:rsidRPr="00E300CC">
              <w:rPr>
                <w:rFonts w:ascii="Times New Roman" w:eastAsia="Trebuchet MS" w:hAnsi="Times New Roman" w:cs="Times New Roman"/>
                <w:color w:val="000000" w:themeColor="text1"/>
                <w:sz w:val="16"/>
                <w:szCs w:val="16"/>
              </w:rPr>
              <w:t>комплекс</w:t>
            </w:r>
          </w:p>
        </w:tc>
        <w:tc>
          <w:tcPr>
            <w:tcW w:w="2069" w:type="dxa"/>
            <w:gridSpan w:val="4"/>
            <w:vMerge w:val="restart"/>
            <w:tcBorders>
              <w:right w:val="single" w:sz="6" w:space="0" w:color="231F20"/>
            </w:tcBorders>
          </w:tcPr>
          <w:p w:rsidR="009A651D" w:rsidRPr="00E300CC" w:rsidRDefault="009A651D" w:rsidP="00D23813">
            <w:pPr>
              <w:spacing w:before="5"/>
              <w:ind w:firstLine="709"/>
              <w:rPr>
                <w:rFonts w:ascii="Times New Roman" w:eastAsia="Trebuchet MS" w:hAnsi="Times New Roman" w:cs="Times New Roman"/>
                <w:b/>
                <w:color w:val="000000" w:themeColor="text1"/>
                <w:sz w:val="16"/>
                <w:szCs w:val="16"/>
              </w:rPr>
            </w:pPr>
          </w:p>
          <w:p w:rsidR="009A651D" w:rsidRPr="00E300CC" w:rsidRDefault="009A651D" w:rsidP="007F101F">
            <w:pPr>
              <w:ind w:left="776" w:right="774"/>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Итого</w:t>
            </w:r>
          </w:p>
        </w:tc>
        <w:tc>
          <w:tcPr>
            <w:tcW w:w="926" w:type="dxa"/>
            <w:gridSpan w:val="2"/>
            <w:vMerge w:val="restart"/>
            <w:tcBorders>
              <w:left w:val="single" w:sz="6" w:space="0" w:color="231F20"/>
              <w:right w:val="single" w:sz="6" w:space="0" w:color="231F20"/>
            </w:tcBorders>
          </w:tcPr>
          <w:p w:rsidR="00496516" w:rsidRPr="00E300CC" w:rsidRDefault="00496516" w:rsidP="007F101F">
            <w:pPr>
              <w:rPr>
                <w:rFonts w:ascii="Times New Roman" w:eastAsia="Trebuchet MS" w:hAnsi="Times New Roman" w:cs="Times New Roman"/>
                <w:b/>
                <w:color w:val="000000" w:themeColor="text1"/>
                <w:sz w:val="16"/>
                <w:szCs w:val="16"/>
                <w:lang w:val="kk-KZ"/>
              </w:rPr>
            </w:pPr>
          </w:p>
          <w:p w:rsidR="009A651D" w:rsidRPr="00E300CC" w:rsidRDefault="00496516" w:rsidP="00496516">
            <w:pPr>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lang w:val="kk-KZ"/>
              </w:rPr>
              <w:t>В</w:t>
            </w:r>
            <w:r w:rsidR="009A651D" w:rsidRPr="00E300CC">
              <w:rPr>
                <w:rFonts w:ascii="Times New Roman" w:eastAsia="Trebuchet MS" w:hAnsi="Times New Roman" w:cs="Times New Roman"/>
                <w:color w:val="000000" w:themeColor="text1"/>
                <w:sz w:val="16"/>
                <w:szCs w:val="16"/>
              </w:rPr>
              <w:t>сего</w:t>
            </w:r>
          </w:p>
        </w:tc>
      </w:tr>
      <w:tr w:rsidR="009A651D" w:rsidRPr="00E300CC" w:rsidTr="0092582C">
        <w:trPr>
          <w:trHeight w:val="323"/>
        </w:trPr>
        <w:tc>
          <w:tcPr>
            <w:tcW w:w="2060" w:type="dxa"/>
            <w:vMerge/>
            <w:tcBorders>
              <w:top w:val="nil"/>
              <w:left w:val="single" w:sz="6" w:space="0" w:color="231F20"/>
              <w:right w:val="single" w:sz="6" w:space="0" w:color="231F20"/>
            </w:tcBorders>
          </w:tcPr>
          <w:p w:rsidR="009A651D" w:rsidRPr="00E300CC" w:rsidRDefault="009A651D" w:rsidP="00D23813">
            <w:pPr>
              <w:spacing w:after="200" w:line="276" w:lineRule="auto"/>
              <w:ind w:firstLine="709"/>
              <w:rPr>
                <w:rFonts w:ascii="Times New Roman" w:eastAsiaTheme="minorEastAsia" w:hAnsi="Times New Roman" w:cs="Times New Roman"/>
                <w:color w:val="000000" w:themeColor="text1"/>
                <w:sz w:val="16"/>
                <w:szCs w:val="16"/>
                <w:lang w:eastAsia="ru-RU"/>
              </w:rPr>
            </w:pPr>
          </w:p>
        </w:tc>
        <w:tc>
          <w:tcPr>
            <w:tcW w:w="2066" w:type="dxa"/>
            <w:gridSpan w:val="4"/>
          </w:tcPr>
          <w:p w:rsidR="009A651D" w:rsidRPr="00E300CC" w:rsidRDefault="009A651D" w:rsidP="00D23813">
            <w:pPr>
              <w:spacing w:before="55"/>
              <w:ind w:left="8"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w:t>
            </w:r>
          </w:p>
        </w:tc>
        <w:tc>
          <w:tcPr>
            <w:tcW w:w="2066" w:type="dxa"/>
            <w:gridSpan w:val="4"/>
          </w:tcPr>
          <w:p w:rsidR="009A651D" w:rsidRPr="00E300CC" w:rsidRDefault="009A651D" w:rsidP="00D23813">
            <w:pPr>
              <w:spacing w:before="55"/>
              <w:ind w:left="6"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2070" w:type="dxa"/>
            <w:gridSpan w:val="4"/>
          </w:tcPr>
          <w:p w:rsidR="009A651D" w:rsidRPr="00E300CC" w:rsidRDefault="009A651D" w:rsidP="00D23813">
            <w:pPr>
              <w:spacing w:before="55"/>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2070" w:type="dxa"/>
            <w:gridSpan w:val="4"/>
            <w:vMerge/>
            <w:tcBorders>
              <w:top w:val="nil"/>
              <w:left w:val="single" w:sz="6" w:space="0" w:color="231F20"/>
            </w:tcBorders>
          </w:tcPr>
          <w:p w:rsidR="009A651D" w:rsidRPr="00E300CC" w:rsidRDefault="009A651D" w:rsidP="00D23813">
            <w:pPr>
              <w:spacing w:after="200" w:line="276" w:lineRule="auto"/>
              <w:ind w:firstLine="709"/>
              <w:rPr>
                <w:rFonts w:ascii="Times New Roman" w:eastAsiaTheme="minorEastAsia" w:hAnsi="Times New Roman" w:cs="Times New Roman"/>
                <w:color w:val="000000" w:themeColor="text1"/>
                <w:sz w:val="16"/>
                <w:szCs w:val="16"/>
                <w:lang w:eastAsia="ru-RU"/>
              </w:rPr>
            </w:pPr>
          </w:p>
        </w:tc>
        <w:tc>
          <w:tcPr>
            <w:tcW w:w="2069" w:type="dxa"/>
            <w:gridSpan w:val="4"/>
            <w:vMerge/>
            <w:tcBorders>
              <w:top w:val="nil"/>
              <w:right w:val="single" w:sz="6" w:space="0" w:color="231F20"/>
            </w:tcBorders>
          </w:tcPr>
          <w:p w:rsidR="009A651D" w:rsidRPr="00E300CC" w:rsidRDefault="009A651D" w:rsidP="00D23813">
            <w:pPr>
              <w:spacing w:after="200" w:line="276" w:lineRule="auto"/>
              <w:ind w:firstLine="709"/>
              <w:rPr>
                <w:rFonts w:ascii="Times New Roman" w:eastAsiaTheme="minorEastAsia" w:hAnsi="Times New Roman" w:cs="Times New Roman"/>
                <w:color w:val="000000" w:themeColor="text1"/>
                <w:sz w:val="16"/>
                <w:szCs w:val="16"/>
                <w:lang w:eastAsia="ru-RU"/>
              </w:rPr>
            </w:pPr>
          </w:p>
        </w:tc>
        <w:tc>
          <w:tcPr>
            <w:tcW w:w="926" w:type="dxa"/>
            <w:gridSpan w:val="2"/>
            <w:vMerge/>
            <w:tcBorders>
              <w:top w:val="nil"/>
              <w:left w:val="single" w:sz="6" w:space="0" w:color="231F20"/>
              <w:right w:val="single" w:sz="6" w:space="0" w:color="231F20"/>
            </w:tcBorders>
          </w:tcPr>
          <w:p w:rsidR="009A651D" w:rsidRPr="00E300CC" w:rsidRDefault="009A651D" w:rsidP="00D23813">
            <w:pPr>
              <w:spacing w:after="200" w:line="276" w:lineRule="auto"/>
              <w:ind w:firstLine="709"/>
              <w:rPr>
                <w:rFonts w:ascii="Times New Roman" w:eastAsiaTheme="minorEastAsia" w:hAnsi="Times New Roman" w:cs="Times New Roman"/>
                <w:color w:val="000000" w:themeColor="text1"/>
                <w:sz w:val="16"/>
                <w:szCs w:val="16"/>
                <w:lang w:eastAsia="ru-RU"/>
              </w:rPr>
            </w:pPr>
          </w:p>
        </w:tc>
      </w:tr>
      <w:tr w:rsidR="0092582C" w:rsidRPr="00E300CC" w:rsidTr="0092582C">
        <w:trPr>
          <w:trHeight w:val="1349"/>
        </w:trPr>
        <w:tc>
          <w:tcPr>
            <w:tcW w:w="2060" w:type="dxa"/>
            <w:vMerge/>
            <w:tcBorders>
              <w:top w:val="nil"/>
              <w:left w:val="single" w:sz="6" w:space="0" w:color="231F20"/>
              <w:right w:val="single" w:sz="6" w:space="0" w:color="231F20"/>
            </w:tcBorders>
          </w:tcPr>
          <w:p w:rsidR="009A651D" w:rsidRPr="00E300CC" w:rsidRDefault="009A651D" w:rsidP="00D23813">
            <w:pPr>
              <w:spacing w:after="200" w:line="276" w:lineRule="auto"/>
              <w:ind w:firstLine="709"/>
              <w:rPr>
                <w:rFonts w:ascii="Times New Roman" w:eastAsiaTheme="minorEastAsia" w:hAnsi="Times New Roman" w:cs="Times New Roman"/>
                <w:color w:val="000000" w:themeColor="text1"/>
                <w:sz w:val="16"/>
                <w:szCs w:val="16"/>
                <w:lang w:eastAsia="ru-RU"/>
              </w:rPr>
            </w:pPr>
          </w:p>
        </w:tc>
        <w:tc>
          <w:tcPr>
            <w:tcW w:w="516" w:type="dxa"/>
            <w:textDirection w:val="btLr"/>
          </w:tcPr>
          <w:p w:rsidR="009A651D" w:rsidRPr="00E300CC" w:rsidRDefault="009A651D" w:rsidP="007F101F">
            <w:pPr>
              <w:spacing w:before="161"/>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Пластины</w:t>
            </w:r>
          </w:p>
        </w:tc>
        <w:tc>
          <w:tcPr>
            <w:tcW w:w="516" w:type="dxa"/>
            <w:textDirection w:val="btLr"/>
          </w:tcPr>
          <w:p w:rsidR="009A651D" w:rsidRPr="00E300CC" w:rsidRDefault="009A651D" w:rsidP="007F101F">
            <w:pPr>
              <w:spacing w:before="64"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Пластинчатые</w:t>
            </w:r>
            <w:r w:rsidRPr="00E300CC">
              <w:rPr>
                <w:rFonts w:ascii="Times New Roman" w:eastAsia="Trebuchet MS" w:hAnsi="Times New Roman" w:cs="Times New Roman"/>
                <w:color w:val="000000" w:themeColor="text1"/>
                <w:spacing w:val="-46"/>
                <w:sz w:val="16"/>
                <w:szCs w:val="16"/>
              </w:rPr>
              <w:t xml:space="preserve"> </w:t>
            </w: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7F101F">
            <w:pPr>
              <w:spacing w:before="64"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Технические</w:t>
            </w:r>
            <w:r w:rsidRPr="00E300CC">
              <w:rPr>
                <w:rFonts w:ascii="Times New Roman" w:eastAsia="Trebuchet MS" w:hAnsi="Times New Roman" w:cs="Times New Roman"/>
                <w:color w:val="000000" w:themeColor="text1"/>
                <w:spacing w:val="-43"/>
                <w:w w:val="95"/>
                <w:sz w:val="16"/>
                <w:szCs w:val="16"/>
              </w:rPr>
              <w:t xml:space="preserve"> </w:t>
            </w:r>
            <w:r w:rsidRPr="00E300CC">
              <w:rPr>
                <w:rFonts w:ascii="Times New Roman" w:eastAsia="Trebuchet MS" w:hAnsi="Times New Roman" w:cs="Times New Roman"/>
                <w:color w:val="000000" w:themeColor="text1"/>
                <w:sz w:val="16"/>
                <w:szCs w:val="16"/>
              </w:rPr>
              <w:t>сколы</w:t>
            </w:r>
          </w:p>
        </w:tc>
        <w:tc>
          <w:tcPr>
            <w:tcW w:w="518" w:type="dxa"/>
            <w:textDirection w:val="btLr"/>
          </w:tcPr>
          <w:p w:rsidR="009A651D" w:rsidRPr="00E300CC" w:rsidRDefault="009A651D" w:rsidP="007F101F">
            <w:pPr>
              <w:spacing w:before="160"/>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7F101F">
            <w:pPr>
              <w:spacing w:before="159"/>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Пластины</w:t>
            </w:r>
          </w:p>
        </w:tc>
        <w:tc>
          <w:tcPr>
            <w:tcW w:w="516" w:type="dxa"/>
            <w:textDirection w:val="btLr"/>
          </w:tcPr>
          <w:p w:rsidR="009A651D" w:rsidRPr="00E300CC" w:rsidRDefault="009A651D" w:rsidP="007F101F">
            <w:pPr>
              <w:spacing w:before="63"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Пластинчатые</w:t>
            </w:r>
            <w:r w:rsidRPr="00E300CC">
              <w:rPr>
                <w:rFonts w:ascii="Times New Roman" w:eastAsia="Trebuchet MS" w:hAnsi="Times New Roman" w:cs="Times New Roman"/>
                <w:color w:val="000000" w:themeColor="text1"/>
                <w:spacing w:val="-46"/>
                <w:sz w:val="16"/>
                <w:szCs w:val="16"/>
              </w:rPr>
              <w:t xml:space="preserve"> </w:t>
            </w: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7F101F">
            <w:pPr>
              <w:spacing w:before="63"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Технические</w:t>
            </w:r>
            <w:r w:rsidRPr="00E300CC">
              <w:rPr>
                <w:rFonts w:ascii="Times New Roman" w:eastAsia="Trebuchet MS" w:hAnsi="Times New Roman" w:cs="Times New Roman"/>
                <w:color w:val="000000" w:themeColor="text1"/>
                <w:spacing w:val="-43"/>
                <w:w w:val="95"/>
                <w:sz w:val="16"/>
                <w:szCs w:val="16"/>
              </w:rPr>
              <w:t xml:space="preserve"> </w:t>
            </w:r>
            <w:r w:rsidRPr="00E300CC">
              <w:rPr>
                <w:rFonts w:ascii="Times New Roman" w:eastAsia="Trebuchet MS" w:hAnsi="Times New Roman" w:cs="Times New Roman"/>
                <w:color w:val="000000" w:themeColor="text1"/>
                <w:sz w:val="16"/>
                <w:szCs w:val="16"/>
              </w:rPr>
              <w:t>сколы</w:t>
            </w:r>
          </w:p>
        </w:tc>
        <w:tc>
          <w:tcPr>
            <w:tcW w:w="518" w:type="dxa"/>
            <w:textDirection w:val="btLr"/>
          </w:tcPr>
          <w:p w:rsidR="009A651D" w:rsidRPr="00E300CC" w:rsidRDefault="009A651D" w:rsidP="007F101F">
            <w:pPr>
              <w:spacing w:before="159"/>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7F101F">
            <w:pPr>
              <w:spacing w:before="158"/>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Пластины</w:t>
            </w:r>
          </w:p>
        </w:tc>
        <w:tc>
          <w:tcPr>
            <w:tcW w:w="516" w:type="dxa"/>
            <w:textDirection w:val="btLr"/>
          </w:tcPr>
          <w:p w:rsidR="009A651D" w:rsidRPr="00E300CC" w:rsidRDefault="009A651D" w:rsidP="007F101F">
            <w:pPr>
              <w:spacing w:before="62"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Пластинчатые</w:t>
            </w:r>
            <w:r w:rsidRPr="00E300CC">
              <w:rPr>
                <w:rFonts w:ascii="Times New Roman" w:eastAsia="Trebuchet MS" w:hAnsi="Times New Roman" w:cs="Times New Roman"/>
                <w:color w:val="000000" w:themeColor="text1"/>
                <w:spacing w:val="-46"/>
                <w:sz w:val="16"/>
                <w:szCs w:val="16"/>
              </w:rPr>
              <w:t xml:space="preserve"> </w:t>
            </w: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7F101F">
            <w:pPr>
              <w:spacing w:before="62"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Технические</w:t>
            </w:r>
            <w:r w:rsidRPr="00E300CC">
              <w:rPr>
                <w:rFonts w:ascii="Times New Roman" w:eastAsia="Trebuchet MS" w:hAnsi="Times New Roman" w:cs="Times New Roman"/>
                <w:color w:val="000000" w:themeColor="text1"/>
                <w:spacing w:val="-43"/>
                <w:w w:val="95"/>
                <w:sz w:val="16"/>
                <w:szCs w:val="16"/>
              </w:rPr>
              <w:t xml:space="preserve"> </w:t>
            </w:r>
            <w:r w:rsidRPr="00E300CC">
              <w:rPr>
                <w:rFonts w:ascii="Times New Roman" w:eastAsia="Trebuchet MS" w:hAnsi="Times New Roman" w:cs="Times New Roman"/>
                <w:color w:val="000000" w:themeColor="text1"/>
                <w:sz w:val="16"/>
                <w:szCs w:val="16"/>
              </w:rPr>
              <w:t>сколы</w:t>
            </w:r>
          </w:p>
        </w:tc>
        <w:tc>
          <w:tcPr>
            <w:tcW w:w="522" w:type="dxa"/>
            <w:textDirection w:val="btLr"/>
          </w:tcPr>
          <w:p w:rsidR="009A651D" w:rsidRPr="00E300CC" w:rsidRDefault="009A651D" w:rsidP="007F101F">
            <w:pPr>
              <w:spacing w:before="157"/>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496516">
            <w:pPr>
              <w:spacing w:before="157"/>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Пластины</w:t>
            </w:r>
          </w:p>
        </w:tc>
        <w:tc>
          <w:tcPr>
            <w:tcW w:w="516" w:type="dxa"/>
            <w:textDirection w:val="btLr"/>
          </w:tcPr>
          <w:p w:rsidR="009A651D" w:rsidRPr="00E300CC" w:rsidRDefault="009A651D" w:rsidP="00496516">
            <w:pPr>
              <w:spacing w:before="61"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Пластинчатые</w:t>
            </w:r>
            <w:r w:rsidRPr="00E300CC">
              <w:rPr>
                <w:rFonts w:ascii="Times New Roman" w:eastAsia="Trebuchet MS" w:hAnsi="Times New Roman" w:cs="Times New Roman"/>
                <w:color w:val="000000" w:themeColor="text1"/>
                <w:spacing w:val="-46"/>
                <w:sz w:val="16"/>
                <w:szCs w:val="16"/>
              </w:rPr>
              <w:t xml:space="preserve"> </w:t>
            </w: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496516">
            <w:pPr>
              <w:spacing w:before="61"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Технические</w:t>
            </w:r>
            <w:r w:rsidRPr="00E300CC">
              <w:rPr>
                <w:rFonts w:ascii="Times New Roman" w:eastAsia="Trebuchet MS" w:hAnsi="Times New Roman" w:cs="Times New Roman"/>
                <w:color w:val="000000" w:themeColor="text1"/>
                <w:spacing w:val="-43"/>
                <w:w w:val="95"/>
                <w:sz w:val="16"/>
                <w:szCs w:val="16"/>
              </w:rPr>
              <w:t xml:space="preserve"> </w:t>
            </w:r>
            <w:r w:rsidRPr="00E300CC">
              <w:rPr>
                <w:rFonts w:ascii="Times New Roman" w:eastAsia="Trebuchet MS" w:hAnsi="Times New Roman" w:cs="Times New Roman"/>
                <w:color w:val="000000" w:themeColor="text1"/>
                <w:sz w:val="16"/>
                <w:szCs w:val="16"/>
              </w:rPr>
              <w:t>сколы</w:t>
            </w:r>
          </w:p>
        </w:tc>
        <w:tc>
          <w:tcPr>
            <w:tcW w:w="517" w:type="dxa"/>
            <w:textDirection w:val="btLr"/>
          </w:tcPr>
          <w:p w:rsidR="009A651D" w:rsidRPr="00E300CC" w:rsidRDefault="009A651D" w:rsidP="00496516">
            <w:pPr>
              <w:spacing w:before="156"/>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Отщепы</w:t>
            </w:r>
          </w:p>
        </w:tc>
        <w:tc>
          <w:tcPr>
            <w:tcW w:w="520" w:type="dxa"/>
            <w:textDirection w:val="btLr"/>
          </w:tcPr>
          <w:p w:rsidR="009A651D" w:rsidRPr="00E300CC" w:rsidRDefault="009A651D" w:rsidP="00496516">
            <w:pPr>
              <w:spacing w:before="156"/>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Пластины</w:t>
            </w:r>
          </w:p>
        </w:tc>
        <w:tc>
          <w:tcPr>
            <w:tcW w:w="516" w:type="dxa"/>
            <w:textDirection w:val="btLr"/>
          </w:tcPr>
          <w:p w:rsidR="009A651D" w:rsidRPr="00E300CC" w:rsidRDefault="009A651D" w:rsidP="00496516">
            <w:pPr>
              <w:spacing w:before="60"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Пластинчатые</w:t>
            </w:r>
            <w:r w:rsidRPr="00E300CC">
              <w:rPr>
                <w:rFonts w:ascii="Times New Roman" w:eastAsia="Trebuchet MS" w:hAnsi="Times New Roman" w:cs="Times New Roman"/>
                <w:color w:val="000000" w:themeColor="text1"/>
                <w:spacing w:val="-46"/>
                <w:sz w:val="16"/>
                <w:szCs w:val="16"/>
              </w:rPr>
              <w:t xml:space="preserve"> </w:t>
            </w:r>
            <w:r w:rsidRPr="00E300CC">
              <w:rPr>
                <w:rFonts w:ascii="Times New Roman" w:eastAsia="Trebuchet MS" w:hAnsi="Times New Roman" w:cs="Times New Roman"/>
                <w:color w:val="000000" w:themeColor="text1"/>
                <w:w w:val="105"/>
                <w:sz w:val="16"/>
                <w:szCs w:val="16"/>
              </w:rPr>
              <w:t>отщепы</w:t>
            </w:r>
          </w:p>
        </w:tc>
        <w:tc>
          <w:tcPr>
            <w:tcW w:w="516" w:type="dxa"/>
            <w:textDirection w:val="btLr"/>
          </w:tcPr>
          <w:p w:rsidR="009A651D" w:rsidRPr="00E300CC" w:rsidRDefault="009A651D" w:rsidP="00496516">
            <w:pPr>
              <w:spacing w:before="59" w:line="247" w:lineRule="auto"/>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95"/>
                <w:sz w:val="16"/>
                <w:szCs w:val="16"/>
              </w:rPr>
              <w:t>Технические</w:t>
            </w:r>
            <w:r w:rsidRPr="00E300CC">
              <w:rPr>
                <w:rFonts w:ascii="Times New Roman" w:eastAsia="Trebuchet MS" w:hAnsi="Times New Roman" w:cs="Times New Roman"/>
                <w:color w:val="000000" w:themeColor="text1"/>
                <w:spacing w:val="-43"/>
                <w:w w:val="95"/>
                <w:sz w:val="16"/>
                <w:szCs w:val="16"/>
              </w:rPr>
              <w:t xml:space="preserve"> </w:t>
            </w:r>
            <w:r w:rsidRPr="00E300CC">
              <w:rPr>
                <w:rFonts w:ascii="Times New Roman" w:eastAsia="Trebuchet MS" w:hAnsi="Times New Roman" w:cs="Times New Roman"/>
                <w:color w:val="000000" w:themeColor="text1"/>
                <w:sz w:val="16"/>
                <w:szCs w:val="16"/>
              </w:rPr>
              <w:t>сколы</w:t>
            </w:r>
          </w:p>
        </w:tc>
        <w:tc>
          <w:tcPr>
            <w:tcW w:w="517" w:type="dxa"/>
            <w:textDirection w:val="btLr"/>
          </w:tcPr>
          <w:p w:rsidR="009A651D" w:rsidRPr="00E300CC" w:rsidRDefault="009A651D" w:rsidP="00496516">
            <w:pPr>
              <w:spacing w:before="155"/>
              <w:ind w:left="80"/>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Отщепы</w:t>
            </w:r>
          </w:p>
        </w:tc>
        <w:tc>
          <w:tcPr>
            <w:tcW w:w="519" w:type="dxa"/>
          </w:tcPr>
          <w:p w:rsidR="009A651D" w:rsidRPr="00E300CC" w:rsidRDefault="009A651D" w:rsidP="00D23813">
            <w:pPr>
              <w:ind w:firstLine="709"/>
              <w:rPr>
                <w:rFonts w:ascii="Times New Roman" w:eastAsia="Trebuchet MS" w:hAnsi="Times New Roman" w:cs="Times New Roman"/>
                <w:b/>
                <w:color w:val="000000" w:themeColor="text1"/>
                <w:sz w:val="16"/>
                <w:szCs w:val="16"/>
              </w:rPr>
            </w:pPr>
          </w:p>
          <w:p w:rsidR="009A651D" w:rsidRPr="00E300CC" w:rsidRDefault="009A651D" w:rsidP="00D23813">
            <w:pPr>
              <w:spacing w:before="5"/>
              <w:ind w:firstLine="709"/>
              <w:rPr>
                <w:rFonts w:ascii="Times New Roman" w:eastAsia="Trebuchet MS" w:hAnsi="Times New Roman" w:cs="Times New Roman"/>
                <w:b/>
                <w:color w:val="000000" w:themeColor="text1"/>
                <w:sz w:val="16"/>
                <w:szCs w:val="16"/>
              </w:rPr>
            </w:pPr>
          </w:p>
          <w:p w:rsidR="009A651D" w:rsidRPr="00E300CC" w:rsidRDefault="009A651D" w:rsidP="00D23813">
            <w:pPr>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экз.</w:t>
            </w:r>
          </w:p>
        </w:tc>
        <w:tc>
          <w:tcPr>
            <w:tcW w:w="412" w:type="dxa"/>
          </w:tcPr>
          <w:p w:rsidR="009A651D" w:rsidRPr="00E300CC" w:rsidRDefault="009A651D" w:rsidP="00D23813">
            <w:pPr>
              <w:ind w:firstLine="709"/>
              <w:rPr>
                <w:rFonts w:ascii="Times New Roman" w:eastAsia="Trebuchet MS" w:hAnsi="Times New Roman" w:cs="Times New Roman"/>
                <w:b/>
                <w:color w:val="000000" w:themeColor="text1"/>
                <w:sz w:val="16"/>
                <w:szCs w:val="16"/>
              </w:rPr>
            </w:pPr>
          </w:p>
          <w:p w:rsidR="009A651D" w:rsidRPr="00E300CC" w:rsidRDefault="009A651D" w:rsidP="00D23813">
            <w:pPr>
              <w:spacing w:before="8"/>
              <w:ind w:firstLine="709"/>
              <w:rPr>
                <w:rFonts w:ascii="Times New Roman" w:eastAsia="Trebuchet MS" w:hAnsi="Times New Roman" w:cs="Times New Roman"/>
                <w:b/>
                <w:color w:val="000000" w:themeColor="text1"/>
                <w:sz w:val="16"/>
                <w:szCs w:val="16"/>
              </w:rPr>
            </w:pPr>
          </w:p>
          <w:p w:rsidR="009A651D" w:rsidRPr="00E300CC" w:rsidRDefault="009A651D" w:rsidP="00D23813">
            <w:pPr>
              <w:ind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w:t>
            </w:r>
          </w:p>
        </w:tc>
      </w:tr>
      <w:tr w:rsidR="0092582C" w:rsidRPr="00E300CC" w:rsidTr="0092582C">
        <w:trPr>
          <w:trHeight w:val="317"/>
        </w:trPr>
        <w:tc>
          <w:tcPr>
            <w:tcW w:w="2060" w:type="dxa"/>
            <w:tcBorders>
              <w:bottom w:val="nil"/>
            </w:tcBorders>
          </w:tcPr>
          <w:p w:rsidR="009A651D" w:rsidRPr="00E300CC" w:rsidRDefault="009A651D" w:rsidP="00496516">
            <w:pPr>
              <w:spacing w:before="46"/>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Естественная</w:t>
            </w:r>
          </w:p>
        </w:tc>
        <w:tc>
          <w:tcPr>
            <w:tcW w:w="516" w:type="dxa"/>
            <w:tcBorders>
              <w:bottom w:val="nil"/>
            </w:tcBorders>
          </w:tcPr>
          <w:p w:rsidR="009A651D" w:rsidRPr="00E300CC" w:rsidRDefault="009A651D" w:rsidP="00D23813">
            <w:pPr>
              <w:spacing w:before="49"/>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w:t>
            </w:r>
          </w:p>
        </w:tc>
        <w:tc>
          <w:tcPr>
            <w:tcW w:w="516" w:type="dxa"/>
            <w:tcBorders>
              <w:bottom w:val="nil"/>
            </w:tcBorders>
          </w:tcPr>
          <w:p w:rsidR="009A651D" w:rsidRPr="00E300CC" w:rsidRDefault="009A651D" w:rsidP="00D23813">
            <w:pPr>
              <w:spacing w:before="49"/>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bottom w:val="nil"/>
            </w:tcBorders>
          </w:tcPr>
          <w:p w:rsidR="009A651D" w:rsidRPr="00E300CC" w:rsidRDefault="009A651D" w:rsidP="00D23813">
            <w:pPr>
              <w:spacing w:before="49"/>
              <w:ind w:left="31" w:right="2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19</w:t>
            </w:r>
          </w:p>
        </w:tc>
        <w:tc>
          <w:tcPr>
            <w:tcW w:w="518" w:type="dxa"/>
            <w:tcBorders>
              <w:bottom w:val="nil"/>
            </w:tcBorders>
          </w:tcPr>
          <w:p w:rsidR="009A651D" w:rsidRPr="00E300CC" w:rsidRDefault="009A651D" w:rsidP="00D23813">
            <w:pPr>
              <w:spacing w:before="49"/>
              <w:ind w:left="31" w:right="2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11</w:t>
            </w:r>
          </w:p>
        </w:tc>
        <w:tc>
          <w:tcPr>
            <w:tcW w:w="516" w:type="dxa"/>
            <w:tcBorders>
              <w:bottom w:val="nil"/>
            </w:tcBorders>
          </w:tcPr>
          <w:p w:rsidR="009A651D" w:rsidRPr="00E300CC" w:rsidRDefault="009A651D" w:rsidP="00D23813">
            <w:pPr>
              <w:spacing w:before="49"/>
              <w:ind w:left="7"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bottom w:val="nil"/>
            </w:tcBorders>
          </w:tcPr>
          <w:p w:rsidR="009A651D" w:rsidRPr="00E300CC" w:rsidRDefault="009A651D" w:rsidP="00D23813">
            <w:pPr>
              <w:spacing w:before="49"/>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bottom w:val="nil"/>
            </w:tcBorders>
          </w:tcPr>
          <w:p w:rsidR="009A651D" w:rsidRPr="00E300CC" w:rsidRDefault="009A651D" w:rsidP="00D23813">
            <w:pPr>
              <w:spacing w:before="49"/>
              <w:ind w:left="161"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15</w:t>
            </w:r>
          </w:p>
        </w:tc>
        <w:tc>
          <w:tcPr>
            <w:tcW w:w="518" w:type="dxa"/>
            <w:tcBorders>
              <w:bottom w:val="nil"/>
            </w:tcBorders>
          </w:tcPr>
          <w:p w:rsidR="009A651D" w:rsidRPr="00E300CC" w:rsidRDefault="009A651D" w:rsidP="00D23813">
            <w:pPr>
              <w:spacing w:before="49"/>
              <w:ind w:right="15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13</w:t>
            </w:r>
          </w:p>
        </w:tc>
        <w:tc>
          <w:tcPr>
            <w:tcW w:w="516" w:type="dxa"/>
            <w:tcBorders>
              <w:bottom w:val="nil"/>
            </w:tcBorders>
          </w:tcPr>
          <w:p w:rsidR="009A651D" w:rsidRPr="00E300CC" w:rsidRDefault="009A651D" w:rsidP="00D23813">
            <w:pPr>
              <w:spacing w:before="49"/>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bottom w:val="nil"/>
            </w:tcBorders>
          </w:tcPr>
          <w:p w:rsidR="009A651D" w:rsidRPr="00E300CC" w:rsidRDefault="009A651D" w:rsidP="00D23813">
            <w:pPr>
              <w:spacing w:before="49"/>
              <w:ind w:left="20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bottom w:val="nil"/>
            </w:tcBorders>
          </w:tcPr>
          <w:p w:rsidR="009A651D" w:rsidRPr="00E300CC" w:rsidRDefault="009A651D" w:rsidP="00D23813">
            <w:pPr>
              <w:spacing w:before="49"/>
              <w:ind w:left="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8</w:t>
            </w:r>
          </w:p>
        </w:tc>
        <w:tc>
          <w:tcPr>
            <w:tcW w:w="522" w:type="dxa"/>
            <w:tcBorders>
              <w:bottom w:val="nil"/>
            </w:tcBorders>
          </w:tcPr>
          <w:p w:rsidR="009A651D" w:rsidRPr="00E300CC" w:rsidRDefault="009A651D" w:rsidP="00D23813">
            <w:pPr>
              <w:spacing w:before="49"/>
              <w:ind w:left="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6" w:type="dxa"/>
            <w:tcBorders>
              <w:bottom w:val="nil"/>
            </w:tcBorders>
          </w:tcPr>
          <w:p w:rsidR="009A651D" w:rsidRPr="00E300CC" w:rsidRDefault="009A651D" w:rsidP="00D23813">
            <w:pPr>
              <w:spacing w:before="49"/>
              <w:ind w:left="204"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bottom w:val="nil"/>
            </w:tcBorders>
          </w:tcPr>
          <w:p w:rsidR="009A651D" w:rsidRPr="00E300CC" w:rsidRDefault="009A651D" w:rsidP="00D23813">
            <w:pPr>
              <w:spacing w:before="49"/>
              <w:ind w:left="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6" w:type="dxa"/>
            <w:tcBorders>
              <w:bottom w:val="nil"/>
            </w:tcBorders>
          </w:tcPr>
          <w:p w:rsidR="009A651D" w:rsidRPr="00E300CC" w:rsidRDefault="009A651D" w:rsidP="00D23813">
            <w:pPr>
              <w:spacing w:before="49"/>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w:t>
            </w:r>
          </w:p>
        </w:tc>
        <w:tc>
          <w:tcPr>
            <w:tcW w:w="517" w:type="dxa"/>
            <w:tcBorders>
              <w:bottom w:val="nil"/>
            </w:tcBorders>
          </w:tcPr>
          <w:p w:rsidR="009A651D" w:rsidRPr="00E300CC" w:rsidRDefault="009A651D" w:rsidP="00D23813">
            <w:pPr>
              <w:spacing w:before="49"/>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13</w:t>
            </w:r>
          </w:p>
        </w:tc>
        <w:tc>
          <w:tcPr>
            <w:tcW w:w="520" w:type="dxa"/>
            <w:tcBorders>
              <w:bottom w:val="nil"/>
            </w:tcBorders>
          </w:tcPr>
          <w:p w:rsidR="009A651D" w:rsidRPr="00E300CC" w:rsidRDefault="009A651D" w:rsidP="00D23813">
            <w:pPr>
              <w:spacing w:before="49"/>
              <w:ind w:right="201"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6" w:type="dxa"/>
            <w:tcBorders>
              <w:bottom w:val="nil"/>
            </w:tcBorders>
          </w:tcPr>
          <w:p w:rsidR="009A651D" w:rsidRPr="00E300CC" w:rsidRDefault="009A651D" w:rsidP="00D23813">
            <w:pPr>
              <w:spacing w:before="49"/>
              <w:ind w:right="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6" w:type="dxa"/>
            <w:tcBorders>
              <w:bottom w:val="nil"/>
            </w:tcBorders>
          </w:tcPr>
          <w:p w:rsidR="009A651D" w:rsidRPr="00E300CC" w:rsidRDefault="009A651D" w:rsidP="00D23813">
            <w:pPr>
              <w:spacing w:before="49"/>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52</w:t>
            </w:r>
          </w:p>
        </w:tc>
        <w:tc>
          <w:tcPr>
            <w:tcW w:w="517" w:type="dxa"/>
            <w:tcBorders>
              <w:bottom w:val="nil"/>
            </w:tcBorders>
          </w:tcPr>
          <w:p w:rsidR="009A651D" w:rsidRPr="00E300CC" w:rsidRDefault="009A651D" w:rsidP="00D23813">
            <w:pPr>
              <w:spacing w:before="49"/>
              <w:ind w:right="158"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41</w:t>
            </w:r>
          </w:p>
        </w:tc>
        <w:tc>
          <w:tcPr>
            <w:tcW w:w="519" w:type="dxa"/>
            <w:tcBorders>
              <w:bottom w:val="nil"/>
            </w:tcBorders>
          </w:tcPr>
          <w:p w:rsidR="009A651D" w:rsidRPr="00E300CC" w:rsidRDefault="009A651D" w:rsidP="00D23813">
            <w:pPr>
              <w:spacing w:before="46"/>
              <w:ind w:left="31" w:right="32"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101</w:t>
            </w:r>
          </w:p>
        </w:tc>
        <w:tc>
          <w:tcPr>
            <w:tcW w:w="412" w:type="dxa"/>
            <w:tcBorders>
              <w:bottom w:val="nil"/>
            </w:tcBorders>
          </w:tcPr>
          <w:p w:rsidR="009A651D" w:rsidRPr="00E300CC" w:rsidRDefault="009A651D" w:rsidP="00D23813">
            <w:pPr>
              <w:spacing w:before="46"/>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9,4</w:t>
            </w:r>
          </w:p>
        </w:tc>
      </w:tr>
      <w:tr w:rsidR="0092582C" w:rsidRPr="00E300CC" w:rsidTr="0092582C">
        <w:trPr>
          <w:trHeight w:val="319"/>
        </w:trPr>
        <w:tc>
          <w:tcPr>
            <w:tcW w:w="2060" w:type="dxa"/>
            <w:tcBorders>
              <w:top w:val="nil"/>
              <w:bottom w:val="nil"/>
            </w:tcBorders>
          </w:tcPr>
          <w:p w:rsidR="009A651D" w:rsidRPr="00E300CC" w:rsidRDefault="009A651D" w:rsidP="00496516">
            <w:pPr>
              <w:spacing w:before="48"/>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Гладкая</w:t>
            </w:r>
          </w:p>
        </w:tc>
        <w:tc>
          <w:tcPr>
            <w:tcW w:w="516" w:type="dxa"/>
            <w:tcBorders>
              <w:top w:val="nil"/>
              <w:bottom w:val="nil"/>
            </w:tcBorders>
          </w:tcPr>
          <w:p w:rsidR="009A651D" w:rsidRPr="00E300CC" w:rsidRDefault="009A651D" w:rsidP="00D23813">
            <w:pPr>
              <w:spacing w:before="51"/>
              <w:ind w:left="31" w:right="2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24</w:t>
            </w:r>
          </w:p>
        </w:tc>
        <w:tc>
          <w:tcPr>
            <w:tcW w:w="516" w:type="dxa"/>
            <w:tcBorders>
              <w:top w:val="nil"/>
              <w:bottom w:val="nil"/>
            </w:tcBorders>
          </w:tcPr>
          <w:p w:rsidR="009A651D" w:rsidRPr="00E300CC" w:rsidRDefault="009A651D" w:rsidP="00D23813">
            <w:pPr>
              <w:spacing w:before="51"/>
              <w:ind w:left="31" w:right="2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w:t>
            </w:r>
          </w:p>
        </w:tc>
        <w:tc>
          <w:tcPr>
            <w:tcW w:w="516" w:type="dxa"/>
            <w:tcBorders>
              <w:top w:val="nil"/>
              <w:bottom w:val="nil"/>
            </w:tcBorders>
          </w:tcPr>
          <w:p w:rsidR="009A651D" w:rsidRPr="00E300CC" w:rsidRDefault="009A651D" w:rsidP="00D23813">
            <w:pPr>
              <w:spacing w:before="51"/>
              <w:ind w:left="31" w:right="2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60</w:t>
            </w:r>
          </w:p>
        </w:tc>
        <w:tc>
          <w:tcPr>
            <w:tcW w:w="518" w:type="dxa"/>
            <w:tcBorders>
              <w:top w:val="nil"/>
              <w:bottom w:val="nil"/>
            </w:tcBorders>
          </w:tcPr>
          <w:p w:rsidR="009A651D" w:rsidRPr="00E300CC" w:rsidRDefault="009A651D" w:rsidP="00D23813">
            <w:pPr>
              <w:spacing w:before="51"/>
              <w:ind w:left="31" w:right="2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61</w:t>
            </w:r>
          </w:p>
        </w:tc>
        <w:tc>
          <w:tcPr>
            <w:tcW w:w="516" w:type="dxa"/>
            <w:tcBorders>
              <w:top w:val="nil"/>
              <w:bottom w:val="nil"/>
            </w:tcBorders>
          </w:tcPr>
          <w:p w:rsidR="009A651D" w:rsidRPr="00E300CC" w:rsidRDefault="009A651D" w:rsidP="00D23813">
            <w:pPr>
              <w:spacing w:before="51"/>
              <w:ind w:left="31" w:right="25"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28</w:t>
            </w:r>
          </w:p>
        </w:tc>
        <w:tc>
          <w:tcPr>
            <w:tcW w:w="516" w:type="dxa"/>
            <w:tcBorders>
              <w:top w:val="nil"/>
              <w:bottom w:val="nil"/>
            </w:tcBorders>
          </w:tcPr>
          <w:p w:rsidR="009A651D" w:rsidRPr="00E300CC" w:rsidRDefault="009A651D" w:rsidP="00D23813">
            <w:pPr>
              <w:spacing w:before="51"/>
              <w:ind w:left="168"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11</w:t>
            </w:r>
          </w:p>
        </w:tc>
        <w:tc>
          <w:tcPr>
            <w:tcW w:w="516" w:type="dxa"/>
            <w:tcBorders>
              <w:top w:val="nil"/>
              <w:bottom w:val="nil"/>
            </w:tcBorders>
          </w:tcPr>
          <w:p w:rsidR="009A651D" w:rsidRPr="00E300CC" w:rsidRDefault="009A651D" w:rsidP="00D23813">
            <w:pPr>
              <w:spacing w:before="51"/>
              <w:ind w:left="161"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53</w:t>
            </w:r>
          </w:p>
        </w:tc>
        <w:tc>
          <w:tcPr>
            <w:tcW w:w="518" w:type="dxa"/>
            <w:tcBorders>
              <w:top w:val="nil"/>
              <w:bottom w:val="nil"/>
            </w:tcBorders>
          </w:tcPr>
          <w:p w:rsidR="009A651D" w:rsidRPr="00E300CC" w:rsidRDefault="009A651D" w:rsidP="00D23813">
            <w:pPr>
              <w:spacing w:before="51"/>
              <w:ind w:right="15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74</w:t>
            </w:r>
          </w:p>
        </w:tc>
        <w:tc>
          <w:tcPr>
            <w:tcW w:w="516" w:type="dxa"/>
            <w:tcBorders>
              <w:top w:val="nil"/>
              <w:bottom w:val="nil"/>
            </w:tcBorders>
          </w:tcPr>
          <w:p w:rsidR="009A651D" w:rsidRPr="00E300CC" w:rsidRDefault="009A651D" w:rsidP="00D23813">
            <w:pPr>
              <w:spacing w:before="51"/>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6" w:type="dxa"/>
            <w:tcBorders>
              <w:top w:val="nil"/>
              <w:bottom w:val="nil"/>
            </w:tcBorders>
          </w:tcPr>
          <w:p w:rsidR="009A651D" w:rsidRPr="00E300CC" w:rsidRDefault="009A651D" w:rsidP="00D23813">
            <w:pPr>
              <w:spacing w:before="51"/>
              <w:ind w:left="20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w:t>
            </w:r>
          </w:p>
        </w:tc>
        <w:tc>
          <w:tcPr>
            <w:tcW w:w="516" w:type="dxa"/>
            <w:tcBorders>
              <w:top w:val="nil"/>
              <w:bottom w:val="nil"/>
            </w:tcBorders>
          </w:tcPr>
          <w:p w:rsidR="009A651D" w:rsidRPr="00E300CC" w:rsidRDefault="009A651D" w:rsidP="00D23813">
            <w:pPr>
              <w:spacing w:before="51"/>
              <w:ind w:left="31" w:right="28"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17</w:t>
            </w:r>
          </w:p>
        </w:tc>
        <w:tc>
          <w:tcPr>
            <w:tcW w:w="522" w:type="dxa"/>
            <w:tcBorders>
              <w:top w:val="nil"/>
              <w:bottom w:val="nil"/>
            </w:tcBorders>
          </w:tcPr>
          <w:p w:rsidR="009A651D" w:rsidRPr="00E300CC" w:rsidRDefault="009A651D" w:rsidP="00D23813">
            <w:pPr>
              <w:spacing w:before="51"/>
              <w:ind w:left="31" w:right="2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27</w:t>
            </w:r>
          </w:p>
        </w:tc>
        <w:tc>
          <w:tcPr>
            <w:tcW w:w="516" w:type="dxa"/>
            <w:tcBorders>
              <w:top w:val="nil"/>
              <w:bottom w:val="nil"/>
            </w:tcBorders>
          </w:tcPr>
          <w:p w:rsidR="009A651D" w:rsidRPr="00E300CC" w:rsidRDefault="009A651D" w:rsidP="00D23813">
            <w:pPr>
              <w:spacing w:before="51"/>
              <w:ind w:left="159"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12</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21</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64</w:t>
            </w:r>
          </w:p>
        </w:tc>
        <w:tc>
          <w:tcPr>
            <w:tcW w:w="517"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101</w:t>
            </w:r>
          </w:p>
        </w:tc>
        <w:tc>
          <w:tcPr>
            <w:tcW w:w="520" w:type="dxa"/>
            <w:tcBorders>
              <w:top w:val="nil"/>
              <w:bottom w:val="nil"/>
            </w:tcBorders>
          </w:tcPr>
          <w:p w:rsidR="009A651D" w:rsidRPr="00E300CC" w:rsidRDefault="009A651D" w:rsidP="00D23813">
            <w:pPr>
              <w:spacing w:before="51"/>
              <w:ind w:right="157"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66</w:t>
            </w:r>
          </w:p>
        </w:tc>
        <w:tc>
          <w:tcPr>
            <w:tcW w:w="516" w:type="dxa"/>
            <w:tcBorders>
              <w:top w:val="nil"/>
              <w:bottom w:val="nil"/>
            </w:tcBorders>
          </w:tcPr>
          <w:p w:rsidR="009A651D" w:rsidRPr="00E300CC" w:rsidRDefault="009A651D" w:rsidP="00D23813">
            <w:pPr>
              <w:spacing w:before="51"/>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48</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194</w:t>
            </w:r>
          </w:p>
        </w:tc>
        <w:tc>
          <w:tcPr>
            <w:tcW w:w="517" w:type="dxa"/>
            <w:tcBorders>
              <w:top w:val="nil"/>
              <w:bottom w:val="nil"/>
            </w:tcBorders>
          </w:tcPr>
          <w:p w:rsidR="009A651D" w:rsidRPr="00E300CC" w:rsidRDefault="009A651D" w:rsidP="00D23813">
            <w:pPr>
              <w:spacing w:before="51"/>
              <w:ind w:right="11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263</w:t>
            </w:r>
          </w:p>
        </w:tc>
        <w:tc>
          <w:tcPr>
            <w:tcW w:w="519" w:type="dxa"/>
            <w:tcBorders>
              <w:top w:val="nil"/>
              <w:bottom w:val="nil"/>
            </w:tcBorders>
          </w:tcPr>
          <w:p w:rsidR="009A651D" w:rsidRPr="00E300CC" w:rsidRDefault="009A651D" w:rsidP="00D23813">
            <w:pPr>
              <w:spacing w:before="48"/>
              <w:ind w:left="31" w:right="32"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571</w:t>
            </w:r>
          </w:p>
        </w:tc>
        <w:tc>
          <w:tcPr>
            <w:tcW w:w="412" w:type="dxa"/>
            <w:tcBorders>
              <w:top w:val="nil"/>
              <w:bottom w:val="nil"/>
            </w:tcBorders>
          </w:tcPr>
          <w:p w:rsidR="009A651D" w:rsidRPr="00E300CC" w:rsidRDefault="009A651D" w:rsidP="00D23813">
            <w:pPr>
              <w:spacing w:before="48"/>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53,2</w:t>
            </w:r>
          </w:p>
        </w:tc>
      </w:tr>
      <w:tr w:rsidR="0092582C" w:rsidRPr="00E300CC" w:rsidTr="0092582C">
        <w:trPr>
          <w:trHeight w:val="319"/>
        </w:trPr>
        <w:tc>
          <w:tcPr>
            <w:tcW w:w="2060" w:type="dxa"/>
            <w:tcBorders>
              <w:top w:val="nil"/>
              <w:bottom w:val="nil"/>
            </w:tcBorders>
          </w:tcPr>
          <w:p w:rsidR="009A651D" w:rsidRPr="00E300CC" w:rsidRDefault="009A651D" w:rsidP="00496516">
            <w:pPr>
              <w:spacing w:before="48"/>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Двугранная</w:t>
            </w:r>
          </w:p>
        </w:tc>
        <w:tc>
          <w:tcPr>
            <w:tcW w:w="516" w:type="dxa"/>
            <w:tcBorders>
              <w:top w:val="nil"/>
              <w:bottom w:val="nil"/>
            </w:tcBorders>
          </w:tcPr>
          <w:p w:rsidR="009A651D" w:rsidRPr="00E300CC" w:rsidRDefault="009A651D" w:rsidP="00D23813">
            <w:pPr>
              <w:spacing w:before="51"/>
              <w:ind w:left="31" w:right="2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w:t>
            </w:r>
          </w:p>
        </w:tc>
        <w:tc>
          <w:tcPr>
            <w:tcW w:w="516" w:type="dxa"/>
            <w:tcBorders>
              <w:top w:val="nil"/>
              <w:bottom w:val="nil"/>
            </w:tcBorders>
          </w:tcPr>
          <w:p w:rsidR="009A651D" w:rsidRPr="00E300CC" w:rsidRDefault="009A651D" w:rsidP="00D23813">
            <w:pPr>
              <w:spacing w:before="51"/>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6" w:type="dxa"/>
            <w:tcBorders>
              <w:top w:val="nil"/>
              <w:bottom w:val="nil"/>
            </w:tcBorders>
          </w:tcPr>
          <w:p w:rsidR="009A651D" w:rsidRPr="00E300CC" w:rsidRDefault="009A651D" w:rsidP="00D23813">
            <w:pPr>
              <w:spacing w:before="51"/>
              <w:ind w:left="8"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9</w:t>
            </w:r>
          </w:p>
        </w:tc>
        <w:tc>
          <w:tcPr>
            <w:tcW w:w="518" w:type="dxa"/>
            <w:tcBorders>
              <w:top w:val="nil"/>
              <w:bottom w:val="nil"/>
            </w:tcBorders>
          </w:tcPr>
          <w:p w:rsidR="009A651D" w:rsidRPr="00E300CC" w:rsidRDefault="009A651D" w:rsidP="00D23813">
            <w:pPr>
              <w:spacing w:before="51"/>
              <w:ind w:left="31" w:right="2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13</w:t>
            </w:r>
          </w:p>
        </w:tc>
        <w:tc>
          <w:tcPr>
            <w:tcW w:w="516" w:type="dxa"/>
            <w:tcBorders>
              <w:top w:val="nil"/>
              <w:bottom w:val="nil"/>
            </w:tcBorders>
          </w:tcPr>
          <w:p w:rsidR="009A651D" w:rsidRPr="00E300CC" w:rsidRDefault="009A651D" w:rsidP="00D23813">
            <w:pPr>
              <w:spacing w:before="51"/>
              <w:ind w:left="31" w:right="2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19</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9</w:t>
            </w:r>
          </w:p>
        </w:tc>
        <w:tc>
          <w:tcPr>
            <w:tcW w:w="518" w:type="dxa"/>
            <w:tcBorders>
              <w:top w:val="nil"/>
              <w:bottom w:val="nil"/>
            </w:tcBorders>
          </w:tcPr>
          <w:p w:rsidR="009A651D" w:rsidRPr="00E300CC" w:rsidRDefault="009A651D" w:rsidP="00D23813">
            <w:pPr>
              <w:spacing w:before="51"/>
              <w:ind w:right="15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16</w:t>
            </w:r>
          </w:p>
        </w:tc>
        <w:tc>
          <w:tcPr>
            <w:tcW w:w="516" w:type="dxa"/>
            <w:tcBorders>
              <w:top w:val="nil"/>
              <w:bottom w:val="nil"/>
            </w:tcBorders>
          </w:tcPr>
          <w:p w:rsidR="009A651D" w:rsidRPr="00E300CC" w:rsidRDefault="009A651D" w:rsidP="00D23813">
            <w:pPr>
              <w:spacing w:before="51"/>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left="20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w:t>
            </w:r>
          </w:p>
        </w:tc>
        <w:tc>
          <w:tcPr>
            <w:tcW w:w="516" w:type="dxa"/>
            <w:tcBorders>
              <w:top w:val="nil"/>
              <w:bottom w:val="nil"/>
            </w:tcBorders>
          </w:tcPr>
          <w:p w:rsidR="009A651D" w:rsidRPr="00E300CC" w:rsidRDefault="009A651D" w:rsidP="00D23813">
            <w:pPr>
              <w:spacing w:before="51"/>
              <w:ind w:left="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5</w:t>
            </w:r>
          </w:p>
        </w:tc>
        <w:tc>
          <w:tcPr>
            <w:tcW w:w="522" w:type="dxa"/>
            <w:tcBorders>
              <w:top w:val="nil"/>
              <w:bottom w:val="nil"/>
            </w:tcBorders>
          </w:tcPr>
          <w:p w:rsidR="009A651D" w:rsidRPr="00E300CC" w:rsidRDefault="009A651D" w:rsidP="00D23813">
            <w:pPr>
              <w:spacing w:before="51"/>
              <w:ind w:left="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8</w:t>
            </w:r>
          </w:p>
        </w:tc>
        <w:tc>
          <w:tcPr>
            <w:tcW w:w="516" w:type="dxa"/>
            <w:tcBorders>
              <w:top w:val="nil"/>
              <w:bottom w:val="nil"/>
            </w:tcBorders>
          </w:tcPr>
          <w:p w:rsidR="009A651D" w:rsidRPr="00E300CC" w:rsidRDefault="009A651D" w:rsidP="00D23813">
            <w:pPr>
              <w:spacing w:before="51"/>
              <w:ind w:left="16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11</w:t>
            </w:r>
          </w:p>
        </w:tc>
        <w:tc>
          <w:tcPr>
            <w:tcW w:w="516" w:type="dxa"/>
            <w:tcBorders>
              <w:top w:val="nil"/>
              <w:bottom w:val="nil"/>
            </w:tcBorders>
          </w:tcPr>
          <w:p w:rsidR="009A651D" w:rsidRPr="00E300CC" w:rsidRDefault="009A651D" w:rsidP="00D23813">
            <w:pPr>
              <w:spacing w:before="51"/>
              <w:ind w:left="31" w:right="30"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25</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36</w:t>
            </w:r>
          </w:p>
        </w:tc>
        <w:tc>
          <w:tcPr>
            <w:tcW w:w="517"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79</w:t>
            </w:r>
          </w:p>
        </w:tc>
        <w:tc>
          <w:tcPr>
            <w:tcW w:w="520" w:type="dxa"/>
            <w:tcBorders>
              <w:top w:val="nil"/>
              <w:bottom w:val="nil"/>
            </w:tcBorders>
          </w:tcPr>
          <w:p w:rsidR="009A651D" w:rsidRPr="00E300CC" w:rsidRDefault="009A651D" w:rsidP="00D23813">
            <w:pPr>
              <w:spacing w:before="51"/>
              <w:ind w:right="157"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41</w:t>
            </w:r>
          </w:p>
        </w:tc>
        <w:tc>
          <w:tcPr>
            <w:tcW w:w="516" w:type="dxa"/>
            <w:tcBorders>
              <w:top w:val="nil"/>
              <w:bottom w:val="nil"/>
            </w:tcBorders>
          </w:tcPr>
          <w:p w:rsidR="009A651D" w:rsidRPr="00E300CC" w:rsidRDefault="009A651D" w:rsidP="00D23813">
            <w:pPr>
              <w:spacing w:before="51"/>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31</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59</w:t>
            </w:r>
          </w:p>
        </w:tc>
        <w:tc>
          <w:tcPr>
            <w:tcW w:w="517" w:type="dxa"/>
            <w:tcBorders>
              <w:top w:val="nil"/>
              <w:bottom w:val="nil"/>
            </w:tcBorders>
          </w:tcPr>
          <w:p w:rsidR="009A651D" w:rsidRPr="00E300CC" w:rsidRDefault="009A651D" w:rsidP="00D23813">
            <w:pPr>
              <w:spacing w:before="51"/>
              <w:ind w:right="119"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116</w:t>
            </w:r>
          </w:p>
        </w:tc>
        <w:tc>
          <w:tcPr>
            <w:tcW w:w="519" w:type="dxa"/>
            <w:tcBorders>
              <w:top w:val="nil"/>
              <w:bottom w:val="nil"/>
            </w:tcBorders>
          </w:tcPr>
          <w:p w:rsidR="009A651D" w:rsidRPr="00E300CC" w:rsidRDefault="009A651D" w:rsidP="00D23813">
            <w:pPr>
              <w:spacing w:before="48"/>
              <w:ind w:left="31" w:right="32"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247</w:t>
            </w:r>
          </w:p>
        </w:tc>
        <w:tc>
          <w:tcPr>
            <w:tcW w:w="412" w:type="dxa"/>
            <w:tcBorders>
              <w:top w:val="nil"/>
              <w:bottom w:val="nil"/>
            </w:tcBorders>
          </w:tcPr>
          <w:p w:rsidR="009A651D" w:rsidRPr="00E300CC" w:rsidRDefault="009A651D" w:rsidP="00D23813">
            <w:pPr>
              <w:spacing w:before="48"/>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23,0</w:t>
            </w:r>
          </w:p>
        </w:tc>
      </w:tr>
      <w:tr w:rsidR="0092582C" w:rsidRPr="00E300CC" w:rsidTr="0092582C">
        <w:trPr>
          <w:trHeight w:val="319"/>
        </w:trPr>
        <w:tc>
          <w:tcPr>
            <w:tcW w:w="2060" w:type="dxa"/>
            <w:tcBorders>
              <w:top w:val="nil"/>
              <w:bottom w:val="nil"/>
            </w:tcBorders>
          </w:tcPr>
          <w:p w:rsidR="009A651D" w:rsidRPr="00E300CC" w:rsidRDefault="009A651D" w:rsidP="00496516">
            <w:pPr>
              <w:spacing w:before="48"/>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05"/>
                <w:sz w:val="16"/>
                <w:szCs w:val="16"/>
              </w:rPr>
              <w:t>Фасетированная</w:t>
            </w:r>
          </w:p>
        </w:tc>
        <w:tc>
          <w:tcPr>
            <w:tcW w:w="516" w:type="dxa"/>
            <w:tcBorders>
              <w:top w:val="nil"/>
              <w:bottom w:val="nil"/>
            </w:tcBorders>
          </w:tcPr>
          <w:p w:rsidR="009A651D" w:rsidRPr="00E300CC" w:rsidRDefault="009A651D" w:rsidP="00D23813">
            <w:pPr>
              <w:spacing w:before="51"/>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left="8"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8" w:type="dxa"/>
            <w:tcBorders>
              <w:top w:val="nil"/>
              <w:bottom w:val="nil"/>
            </w:tcBorders>
          </w:tcPr>
          <w:p w:rsidR="009A651D" w:rsidRPr="00E300CC" w:rsidRDefault="009A651D" w:rsidP="00D23813">
            <w:pPr>
              <w:spacing w:before="51"/>
              <w:ind w:left="7"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left="7"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8" w:type="dxa"/>
            <w:tcBorders>
              <w:top w:val="nil"/>
              <w:bottom w:val="nil"/>
            </w:tcBorders>
          </w:tcPr>
          <w:p w:rsidR="009A651D" w:rsidRPr="00E300CC" w:rsidRDefault="009A651D" w:rsidP="00D23813">
            <w:pPr>
              <w:spacing w:before="51"/>
              <w:ind w:right="198"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20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22" w:type="dxa"/>
            <w:tcBorders>
              <w:top w:val="nil"/>
              <w:bottom w:val="nil"/>
            </w:tcBorders>
          </w:tcPr>
          <w:p w:rsidR="009A651D" w:rsidRPr="00E300CC" w:rsidRDefault="009A651D" w:rsidP="00D23813">
            <w:pPr>
              <w:spacing w:before="51"/>
              <w:ind w:left="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204"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left="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7" w:type="dxa"/>
            <w:tcBorders>
              <w:top w:val="nil"/>
              <w:bottom w:val="nil"/>
            </w:tcBorders>
          </w:tcPr>
          <w:p w:rsidR="009A651D" w:rsidRPr="00E300CC" w:rsidRDefault="009A651D" w:rsidP="00D23813">
            <w:pPr>
              <w:spacing w:before="51"/>
              <w:ind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20" w:type="dxa"/>
            <w:tcBorders>
              <w:top w:val="nil"/>
              <w:bottom w:val="nil"/>
            </w:tcBorders>
          </w:tcPr>
          <w:p w:rsidR="009A651D" w:rsidRPr="00E300CC" w:rsidRDefault="009A651D" w:rsidP="00D23813">
            <w:pPr>
              <w:spacing w:before="51"/>
              <w:ind w:right="201"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w w:val="189"/>
                <w:sz w:val="16"/>
                <w:szCs w:val="16"/>
              </w:rPr>
              <w:t>–</w:t>
            </w:r>
          </w:p>
        </w:tc>
        <w:tc>
          <w:tcPr>
            <w:tcW w:w="516" w:type="dxa"/>
            <w:tcBorders>
              <w:top w:val="nil"/>
              <w:bottom w:val="nil"/>
            </w:tcBorders>
          </w:tcPr>
          <w:p w:rsidR="009A651D" w:rsidRPr="00E300CC" w:rsidRDefault="009A651D" w:rsidP="00D23813">
            <w:pPr>
              <w:spacing w:before="51"/>
              <w:ind w:right="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7" w:type="dxa"/>
            <w:tcBorders>
              <w:top w:val="nil"/>
              <w:bottom w:val="nil"/>
            </w:tcBorders>
          </w:tcPr>
          <w:p w:rsidR="009A651D" w:rsidRPr="00E300CC" w:rsidRDefault="009A651D" w:rsidP="00D23813">
            <w:pPr>
              <w:spacing w:before="51"/>
              <w:ind w:right="202"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9" w:type="dxa"/>
            <w:tcBorders>
              <w:top w:val="nil"/>
              <w:bottom w:val="nil"/>
            </w:tcBorders>
          </w:tcPr>
          <w:p w:rsidR="009A651D" w:rsidRPr="00E300CC" w:rsidRDefault="009A651D" w:rsidP="00D23813">
            <w:pPr>
              <w:spacing w:before="48"/>
              <w:ind w:right="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6</w:t>
            </w:r>
          </w:p>
        </w:tc>
        <w:tc>
          <w:tcPr>
            <w:tcW w:w="412" w:type="dxa"/>
            <w:tcBorders>
              <w:top w:val="nil"/>
              <w:bottom w:val="nil"/>
            </w:tcBorders>
          </w:tcPr>
          <w:p w:rsidR="009A651D" w:rsidRPr="00E300CC" w:rsidRDefault="009A651D" w:rsidP="00D23813">
            <w:pPr>
              <w:spacing w:before="48"/>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0,6</w:t>
            </w:r>
          </w:p>
        </w:tc>
      </w:tr>
      <w:tr w:rsidR="0092582C" w:rsidRPr="00E300CC" w:rsidTr="0092582C">
        <w:trPr>
          <w:trHeight w:val="319"/>
        </w:trPr>
        <w:tc>
          <w:tcPr>
            <w:tcW w:w="2060" w:type="dxa"/>
            <w:tcBorders>
              <w:top w:val="nil"/>
              <w:bottom w:val="nil"/>
            </w:tcBorders>
          </w:tcPr>
          <w:p w:rsidR="009A651D" w:rsidRPr="00E300CC" w:rsidRDefault="009A651D" w:rsidP="00496516">
            <w:pPr>
              <w:spacing w:before="48"/>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Линейная/точечная</w:t>
            </w:r>
          </w:p>
        </w:tc>
        <w:tc>
          <w:tcPr>
            <w:tcW w:w="516" w:type="dxa"/>
            <w:tcBorders>
              <w:top w:val="nil"/>
              <w:bottom w:val="nil"/>
            </w:tcBorders>
          </w:tcPr>
          <w:p w:rsidR="009A651D" w:rsidRPr="00E300CC" w:rsidRDefault="009A651D" w:rsidP="00D23813">
            <w:pPr>
              <w:spacing w:before="51"/>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8</w:t>
            </w:r>
          </w:p>
        </w:tc>
        <w:tc>
          <w:tcPr>
            <w:tcW w:w="516" w:type="dxa"/>
            <w:tcBorders>
              <w:top w:val="nil"/>
              <w:bottom w:val="nil"/>
            </w:tcBorders>
          </w:tcPr>
          <w:p w:rsidR="009A651D" w:rsidRPr="00E300CC" w:rsidRDefault="009A651D" w:rsidP="00D23813">
            <w:pPr>
              <w:spacing w:before="51"/>
              <w:ind w:left="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6" w:type="dxa"/>
            <w:tcBorders>
              <w:top w:val="nil"/>
              <w:bottom w:val="nil"/>
            </w:tcBorders>
          </w:tcPr>
          <w:p w:rsidR="009A651D" w:rsidRPr="00E300CC" w:rsidRDefault="009A651D" w:rsidP="00D23813">
            <w:pPr>
              <w:spacing w:before="51"/>
              <w:ind w:left="8"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w:t>
            </w:r>
          </w:p>
        </w:tc>
        <w:tc>
          <w:tcPr>
            <w:tcW w:w="518" w:type="dxa"/>
            <w:tcBorders>
              <w:top w:val="nil"/>
              <w:bottom w:val="nil"/>
            </w:tcBorders>
          </w:tcPr>
          <w:p w:rsidR="009A651D" w:rsidRPr="00E300CC" w:rsidRDefault="009A651D" w:rsidP="00D23813">
            <w:pPr>
              <w:spacing w:before="51"/>
              <w:ind w:left="7"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w:t>
            </w:r>
          </w:p>
        </w:tc>
        <w:tc>
          <w:tcPr>
            <w:tcW w:w="516" w:type="dxa"/>
            <w:tcBorders>
              <w:top w:val="nil"/>
              <w:bottom w:val="nil"/>
            </w:tcBorders>
          </w:tcPr>
          <w:p w:rsidR="009A651D" w:rsidRPr="00E300CC" w:rsidRDefault="009A651D" w:rsidP="00D23813">
            <w:pPr>
              <w:spacing w:before="51"/>
              <w:ind w:left="7"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w:t>
            </w:r>
          </w:p>
        </w:tc>
        <w:tc>
          <w:tcPr>
            <w:tcW w:w="516" w:type="dxa"/>
            <w:tcBorders>
              <w:top w:val="nil"/>
              <w:bottom w:val="nil"/>
            </w:tcBorders>
          </w:tcPr>
          <w:p w:rsidR="009A651D" w:rsidRPr="00E300CC" w:rsidRDefault="009A651D" w:rsidP="00D23813">
            <w:pPr>
              <w:spacing w:before="51"/>
              <w:ind w:left="206"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7</w:t>
            </w:r>
          </w:p>
        </w:tc>
        <w:tc>
          <w:tcPr>
            <w:tcW w:w="518" w:type="dxa"/>
            <w:tcBorders>
              <w:top w:val="nil"/>
              <w:bottom w:val="nil"/>
            </w:tcBorders>
          </w:tcPr>
          <w:p w:rsidR="009A651D" w:rsidRPr="00E300CC" w:rsidRDefault="009A651D" w:rsidP="00D23813">
            <w:pPr>
              <w:spacing w:before="51"/>
              <w:ind w:right="15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17</w:t>
            </w:r>
          </w:p>
        </w:tc>
        <w:tc>
          <w:tcPr>
            <w:tcW w:w="516" w:type="dxa"/>
            <w:tcBorders>
              <w:top w:val="nil"/>
              <w:bottom w:val="nil"/>
            </w:tcBorders>
          </w:tcPr>
          <w:p w:rsidR="009A651D" w:rsidRPr="00E300CC" w:rsidRDefault="009A651D" w:rsidP="00D23813">
            <w:pPr>
              <w:spacing w:before="51"/>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6" w:type="dxa"/>
            <w:tcBorders>
              <w:top w:val="nil"/>
              <w:bottom w:val="nil"/>
            </w:tcBorders>
          </w:tcPr>
          <w:p w:rsidR="009A651D" w:rsidRPr="00E300CC" w:rsidRDefault="009A651D" w:rsidP="00D23813">
            <w:pPr>
              <w:spacing w:before="51"/>
              <w:ind w:left="205"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w:t>
            </w:r>
          </w:p>
        </w:tc>
        <w:tc>
          <w:tcPr>
            <w:tcW w:w="516" w:type="dxa"/>
            <w:tcBorders>
              <w:top w:val="nil"/>
              <w:bottom w:val="nil"/>
            </w:tcBorders>
          </w:tcPr>
          <w:p w:rsidR="009A651D" w:rsidRPr="00E300CC" w:rsidRDefault="009A651D" w:rsidP="00D23813">
            <w:pPr>
              <w:spacing w:before="51"/>
              <w:ind w:left="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22" w:type="dxa"/>
            <w:tcBorders>
              <w:top w:val="nil"/>
              <w:bottom w:val="nil"/>
            </w:tcBorders>
          </w:tcPr>
          <w:p w:rsidR="009A651D" w:rsidRPr="00E300CC" w:rsidRDefault="009A651D" w:rsidP="00D23813">
            <w:pPr>
              <w:spacing w:before="51"/>
              <w:ind w:left="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w:t>
            </w:r>
          </w:p>
        </w:tc>
        <w:tc>
          <w:tcPr>
            <w:tcW w:w="516" w:type="dxa"/>
            <w:tcBorders>
              <w:top w:val="nil"/>
              <w:bottom w:val="nil"/>
            </w:tcBorders>
          </w:tcPr>
          <w:p w:rsidR="009A651D" w:rsidRPr="00E300CC" w:rsidRDefault="009A651D" w:rsidP="00D23813">
            <w:pPr>
              <w:spacing w:before="51"/>
              <w:ind w:left="204"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8</w:t>
            </w:r>
          </w:p>
        </w:tc>
        <w:tc>
          <w:tcPr>
            <w:tcW w:w="516" w:type="dxa"/>
            <w:tcBorders>
              <w:top w:val="nil"/>
              <w:bottom w:val="nil"/>
            </w:tcBorders>
          </w:tcPr>
          <w:p w:rsidR="009A651D" w:rsidRPr="00E300CC" w:rsidRDefault="009A651D" w:rsidP="00D23813">
            <w:pPr>
              <w:spacing w:before="51"/>
              <w:ind w:left="31" w:right="30"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18</w:t>
            </w:r>
          </w:p>
        </w:tc>
        <w:tc>
          <w:tcPr>
            <w:tcW w:w="516"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22</w:t>
            </w:r>
          </w:p>
        </w:tc>
        <w:tc>
          <w:tcPr>
            <w:tcW w:w="517" w:type="dxa"/>
            <w:tcBorders>
              <w:top w:val="nil"/>
              <w:bottom w:val="nil"/>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41</w:t>
            </w:r>
          </w:p>
        </w:tc>
        <w:tc>
          <w:tcPr>
            <w:tcW w:w="520" w:type="dxa"/>
            <w:tcBorders>
              <w:top w:val="nil"/>
              <w:bottom w:val="nil"/>
            </w:tcBorders>
          </w:tcPr>
          <w:p w:rsidR="009A651D" w:rsidRPr="00E300CC" w:rsidRDefault="009A651D" w:rsidP="00D23813">
            <w:pPr>
              <w:spacing w:before="51"/>
              <w:ind w:right="157"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21</w:t>
            </w:r>
          </w:p>
        </w:tc>
        <w:tc>
          <w:tcPr>
            <w:tcW w:w="516" w:type="dxa"/>
            <w:tcBorders>
              <w:top w:val="nil"/>
              <w:bottom w:val="nil"/>
            </w:tcBorders>
          </w:tcPr>
          <w:p w:rsidR="009A651D" w:rsidRPr="00E300CC" w:rsidRDefault="009A651D" w:rsidP="00D23813">
            <w:pPr>
              <w:spacing w:before="51"/>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25</w:t>
            </w:r>
          </w:p>
        </w:tc>
        <w:tc>
          <w:tcPr>
            <w:tcW w:w="516" w:type="dxa"/>
            <w:tcBorders>
              <w:top w:val="nil"/>
              <w:bottom w:val="nil"/>
            </w:tcBorders>
          </w:tcPr>
          <w:p w:rsidR="009A651D" w:rsidRPr="00E300CC" w:rsidRDefault="009A651D" w:rsidP="00D23813">
            <w:pPr>
              <w:spacing w:before="51"/>
              <w:ind w:left="31" w:right="3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37</w:t>
            </w:r>
          </w:p>
        </w:tc>
        <w:tc>
          <w:tcPr>
            <w:tcW w:w="517" w:type="dxa"/>
            <w:tcBorders>
              <w:top w:val="nil"/>
              <w:bottom w:val="nil"/>
            </w:tcBorders>
          </w:tcPr>
          <w:p w:rsidR="009A651D" w:rsidRPr="00E300CC" w:rsidRDefault="009A651D" w:rsidP="00D23813">
            <w:pPr>
              <w:spacing w:before="51"/>
              <w:ind w:right="158"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66</w:t>
            </w:r>
          </w:p>
        </w:tc>
        <w:tc>
          <w:tcPr>
            <w:tcW w:w="519" w:type="dxa"/>
            <w:tcBorders>
              <w:top w:val="nil"/>
              <w:bottom w:val="nil"/>
            </w:tcBorders>
          </w:tcPr>
          <w:p w:rsidR="009A651D" w:rsidRPr="00E300CC" w:rsidRDefault="009A651D" w:rsidP="00D23813">
            <w:pPr>
              <w:spacing w:before="48"/>
              <w:ind w:left="31" w:right="32"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149</w:t>
            </w:r>
          </w:p>
        </w:tc>
        <w:tc>
          <w:tcPr>
            <w:tcW w:w="412" w:type="dxa"/>
            <w:tcBorders>
              <w:top w:val="nil"/>
              <w:bottom w:val="nil"/>
            </w:tcBorders>
          </w:tcPr>
          <w:p w:rsidR="009A651D" w:rsidRPr="00E300CC" w:rsidRDefault="009A651D" w:rsidP="00D23813">
            <w:pPr>
              <w:spacing w:before="48"/>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13,9</w:t>
            </w:r>
          </w:p>
        </w:tc>
      </w:tr>
      <w:tr w:rsidR="0092582C" w:rsidRPr="00E300CC" w:rsidTr="0092582C">
        <w:trPr>
          <w:trHeight w:val="307"/>
        </w:trPr>
        <w:tc>
          <w:tcPr>
            <w:tcW w:w="2060" w:type="dxa"/>
            <w:tcBorders>
              <w:top w:val="nil"/>
              <w:bottom w:val="single" w:sz="6" w:space="0" w:color="231F20"/>
            </w:tcBorders>
          </w:tcPr>
          <w:p w:rsidR="00496516" w:rsidRPr="00E300CC" w:rsidRDefault="00496516" w:rsidP="00D23813">
            <w:pPr>
              <w:spacing w:before="48"/>
              <w:ind w:right="96" w:firstLine="709"/>
              <w:jc w:val="right"/>
              <w:rPr>
                <w:rFonts w:ascii="Times New Roman" w:eastAsia="Trebuchet MS" w:hAnsi="Times New Roman" w:cs="Times New Roman"/>
                <w:i/>
                <w:color w:val="000000" w:themeColor="text1"/>
                <w:sz w:val="16"/>
                <w:szCs w:val="16"/>
              </w:rPr>
            </w:pPr>
          </w:p>
          <w:p w:rsidR="009A651D" w:rsidRPr="00E300CC" w:rsidRDefault="009A651D" w:rsidP="00D23813">
            <w:pPr>
              <w:spacing w:before="48"/>
              <w:ind w:right="96" w:firstLine="709"/>
              <w:jc w:val="right"/>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Всего</w:t>
            </w:r>
          </w:p>
        </w:tc>
        <w:tc>
          <w:tcPr>
            <w:tcW w:w="516" w:type="dxa"/>
            <w:tcBorders>
              <w:top w:val="nil"/>
              <w:bottom w:val="single" w:sz="6" w:space="0" w:color="231F20"/>
            </w:tcBorders>
          </w:tcPr>
          <w:p w:rsidR="009A651D" w:rsidRPr="00E300CC" w:rsidRDefault="009A651D" w:rsidP="00D23813">
            <w:pPr>
              <w:spacing w:before="51"/>
              <w:ind w:left="31" w:right="22"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55</w:t>
            </w:r>
          </w:p>
        </w:tc>
        <w:tc>
          <w:tcPr>
            <w:tcW w:w="516" w:type="dxa"/>
            <w:tcBorders>
              <w:top w:val="nil"/>
              <w:bottom w:val="single" w:sz="6" w:space="0" w:color="231F20"/>
            </w:tcBorders>
          </w:tcPr>
          <w:p w:rsidR="009A651D" w:rsidRPr="00E300CC" w:rsidRDefault="009A651D" w:rsidP="00D23813">
            <w:pPr>
              <w:spacing w:before="51"/>
              <w:ind w:left="31" w:right="2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17</w:t>
            </w:r>
          </w:p>
        </w:tc>
        <w:tc>
          <w:tcPr>
            <w:tcW w:w="516" w:type="dxa"/>
            <w:tcBorders>
              <w:top w:val="nil"/>
              <w:bottom w:val="single" w:sz="6" w:space="0" w:color="231F20"/>
            </w:tcBorders>
          </w:tcPr>
          <w:p w:rsidR="009A651D" w:rsidRPr="00E300CC" w:rsidRDefault="009A651D" w:rsidP="00D23813">
            <w:pPr>
              <w:spacing w:before="51"/>
              <w:ind w:left="31" w:right="23"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105</w:t>
            </w:r>
          </w:p>
        </w:tc>
        <w:tc>
          <w:tcPr>
            <w:tcW w:w="518" w:type="dxa"/>
            <w:tcBorders>
              <w:top w:val="nil"/>
              <w:bottom w:val="single" w:sz="6" w:space="0" w:color="231F20"/>
            </w:tcBorders>
          </w:tcPr>
          <w:p w:rsidR="009A651D" w:rsidRPr="00E300CC" w:rsidRDefault="009A651D" w:rsidP="00D23813">
            <w:pPr>
              <w:spacing w:before="51"/>
              <w:ind w:left="31" w:right="2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105</w:t>
            </w:r>
          </w:p>
        </w:tc>
        <w:tc>
          <w:tcPr>
            <w:tcW w:w="516" w:type="dxa"/>
            <w:tcBorders>
              <w:top w:val="nil"/>
              <w:bottom w:val="single" w:sz="6" w:space="0" w:color="231F20"/>
            </w:tcBorders>
          </w:tcPr>
          <w:p w:rsidR="009A651D" w:rsidRPr="00E300CC" w:rsidRDefault="009A651D" w:rsidP="00D23813">
            <w:pPr>
              <w:spacing w:before="51"/>
              <w:ind w:left="31" w:right="25"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70</w:t>
            </w:r>
          </w:p>
        </w:tc>
        <w:tc>
          <w:tcPr>
            <w:tcW w:w="516" w:type="dxa"/>
            <w:tcBorders>
              <w:top w:val="nil"/>
              <w:bottom w:val="single" w:sz="6" w:space="0" w:color="231F20"/>
            </w:tcBorders>
          </w:tcPr>
          <w:p w:rsidR="009A651D" w:rsidRPr="00E300CC" w:rsidRDefault="009A651D" w:rsidP="00D23813">
            <w:pPr>
              <w:spacing w:before="51"/>
              <w:ind w:left="162"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17</w:t>
            </w:r>
          </w:p>
        </w:tc>
        <w:tc>
          <w:tcPr>
            <w:tcW w:w="516" w:type="dxa"/>
            <w:tcBorders>
              <w:top w:val="nil"/>
              <w:bottom w:val="single" w:sz="6" w:space="0" w:color="231F20"/>
            </w:tcBorders>
          </w:tcPr>
          <w:p w:rsidR="009A651D" w:rsidRPr="00E300CC" w:rsidRDefault="009A651D" w:rsidP="00D23813">
            <w:pPr>
              <w:spacing w:before="51"/>
              <w:ind w:left="161"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95</w:t>
            </w:r>
          </w:p>
        </w:tc>
        <w:tc>
          <w:tcPr>
            <w:tcW w:w="518" w:type="dxa"/>
            <w:tcBorders>
              <w:top w:val="nil"/>
              <w:bottom w:val="single" w:sz="6" w:space="0" w:color="231F20"/>
            </w:tcBorders>
          </w:tcPr>
          <w:p w:rsidR="009A651D" w:rsidRPr="00E300CC" w:rsidRDefault="009A651D" w:rsidP="00D23813">
            <w:pPr>
              <w:spacing w:before="51"/>
              <w:ind w:right="110"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136</w:t>
            </w:r>
          </w:p>
        </w:tc>
        <w:tc>
          <w:tcPr>
            <w:tcW w:w="516" w:type="dxa"/>
            <w:tcBorders>
              <w:top w:val="nil"/>
              <w:bottom w:val="single" w:sz="6" w:space="0" w:color="231F20"/>
            </w:tcBorders>
          </w:tcPr>
          <w:p w:rsidR="009A651D" w:rsidRPr="00E300CC" w:rsidRDefault="009A651D" w:rsidP="00D23813">
            <w:pPr>
              <w:spacing w:before="51"/>
              <w:ind w:left="4"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w:t>
            </w:r>
          </w:p>
        </w:tc>
        <w:tc>
          <w:tcPr>
            <w:tcW w:w="516" w:type="dxa"/>
            <w:tcBorders>
              <w:top w:val="nil"/>
              <w:bottom w:val="single" w:sz="6" w:space="0" w:color="231F20"/>
            </w:tcBorders>
          </w:tcPr>
          <w:p w:rsidR="009A651D" w:rsidRPr="00E300CC" w:rsidRDefault="009A651D" w:rsidP="00D23813">
            <w:pPr>
              <w:spacing w:before="51"/>
              <w:ind w:left="160"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13</w:t>
            </w:r>
          </w:p>
        </w:tc>
        <w:tc>
          <w:tcPr>
            <w:tcW w:w="516" w:type="dxa"/>
            <w:tcBorders>
              <w:top w:val="nil"/>
              <w:bottom w:val="single" w:sz="6" w:space="0" w:color="231F20"/>
            </w:tcBorders>
          </w:tcPr>
          <w:p w:rsidR="009A651D" w:rsidRPr="00E300CC" w:rsidRDefault="009A651D" w:rsidP="00D23813">
            <w:pPr>
              <w:spacing w:before="51"/>
              <w:ind w:left="31" w:right="2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37</w:t>
            </w:r>
          </w:p>
        </w:tc>
        <w:tc>
          <w:tcPr>
            <w:tcW w:w="522" w:type="dxa"/>
            <w:tcBorders>
              <w:top w:val="nil"/>
              <w:bottom w:val="single" w:sz="6" w:space="0" w:color="231F20"/>
            </w:tcBorders>
          </w:tcPr>
          <w:p w:rsidR="009A651D" w:rsidRPr="00E300CC" w:rsidRDefault="009A651D" w:rsidP="00D23813">
            <w:pPr>
              <w:spacing w:before="51"/>
              <w:ind w:left="31" w:right="29"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49</w:t>
            </w:r>
          </w:p>
        </w:tc>
        <w:tc>
          <w:tcPr>
            <w:tcW w:w="516" w:type="dxa"/>
            <w:tcBorders>
              <w:top w:val="nil"/>
              <w:bottom w:val="single" w:sz="6" w:space="0" w:color="231F20"/>
            </w:tcBorders>
          </w:tcPr>
          <w:p w:rsidR="009A651D" w:rsidRPr="00E300CC" w:rsidRDefault="009A651D" w:rsidP="00D23813">
            <w:pPr>
              <w:spacing w:before="51"/>
              <w:ind w:left="159" w:firstLine="709"/>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42</w:t>
            </w:r>
          </w:p>
        </w:tc>
        <w:tc>
          <w:tcPr>
            <w:tcW w:w="516" w:type="dxa"/>
            <w:tcBorders>
              <w:top w:val="nil"/>
              <w:bottom w:val="single" w:sz="6" w:space="0" w:color="231F20"/>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93</w:t>
            </w:r>
          </w:p>
        </w:tc>
        <w:tc>
          <w:tcPr>
            <w:tcW w:w="516" w:type="dxa"/>
            <w:tcBorders>
              <w:top w:val="nil"/>
              <w:bottom w:val="single" w:sz="6" w:space="0" w:color="231F20"/>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168</w:t>
            </w:r>
          </w:p>
        </w:tc>
        <w:tc>
          <w:tcPr>
            <w:tcW w:w="517" w:type="dxa"/>
            <w:tcBorders>
              <w:top w:val="nil"/>
              <w:bottom w:val="single" w:sz="6" w:space="0" w:color="231F20"/>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313</w:t>
            </w:r>
          </w:p>
        </w:tc>
        <w:tc>
          <w:tcPr>
            <w:tcW w:w="520" w:type="dxa"/>
            <w:tcBorders>
              <w:top w:val="nil"/>
              <w:bottom w:val="single" w:sz="6" w:space="0" w:color="231F20"/>
            </w:tcBorders>
          </w:tcPr>
          <w:p w:rsidR="009A651D" w:rsidRPr="00E300CC" w:rsidRDefault="009A651D" w:rsidP="00D23813">
            <w:pPr>
              <w:spacing w:before="51"/>
              <w:ind w:right="113"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173</w:t>
            </w:r>
          </w:p>
        </w:tc>
        <w:tc>
          <w:tcPr>
            <w:tcW w:w="516" w:type="dxa"/>
            <w:tcBorders>
              <w:top w:val="nil"/>
              <w:bottom w:val="single" w:sz="6" w:space="0" w:color="231F20"/>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140</w:t>
            </w:r>
          </w:p>
        </w:tc>
        <w:tc>
          <w:tcPr>
            <w:tcW w:w="516" w:type="dxa"/>
            <w:tcBorders>
              <w:top w:val="nil"/>
              <w:bottom w:val="single" w:sz="6" w:space="0" w:color="231F20"/>
            </w:tcBorders>
          </w:tcPr>
          <w:p w:rsidR="009A651D" w:rsidRPr="00E300CC" w:rsidRDefault="009A651D" w:rsidP="00D23813">
            <w:pPr>
              <w:spacing w:before="51"/>
              <w:ind w:left="31" w:right="31" w:firstLine="709"/>
              <w:jc w:val="center"/>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405</w:t>
            </w:r>
          </w:p>
        </w:tc>
        <w:tc>
          <w:tcPr>
            <w:tcW w:w="517" w:type="dxa"/>
            <w:tcBorders>
              <w:top w:val="nil"/>
              <w:bottom w:val="single" w:sz="6" w:space="0" w:color="231F20"/>
            </w:tcBorders>
          </w:tcPr>
          <w:p w:rsidR="009A651D" w:rsidRPr="00E300CC" w:rsidRDefault="009A651D" w:rsidP="00D23813">
            <w:pPr>
              <w:spacing w:before="51"/>
              <w:ind w:right="114" w:firstLine="709"/>
              <w:jc w:val="right"/>
              <w:rPr>
                <w:rFonts w:ascii="Times New Roman" w:eastAsia="Trebuchet MS" w:hAnsi="Times New Roman" w:cs="Times New Roman"/>
                <w:color w:val="000000" w:themeColor="text1"/>
                <w:sz w:val="16"/>
                <w:szCs w:val="16"/>
              </w:rPr>
            </w:pPr>
            <w:r w:rsidRPr="00E300CC">
              <w:rPr>
                <w:rFonts w:ascii="Times New Roman" w:eastAsia="Trebuchet MS" w:hAnsi="Times New Roman" w:cs="Times New Roman"/>
                <w:color w:val="000000" w:themeColor="text1"/>
                <w:sz w:val="16"/>
                <w:szCs w:val="16"/>
              </w:rPr>
              <w:t>603</w:t>
            </w:r>
          </w:p>
        </w:tc>
        <w:tc>
          <w:tcPr>
            <w:tcW w:w="519" w:type="dxa"/>
            <w:tcBorders>
              <w:top w:val="nil"/>
              <w:bottom w:val="single" w:sz="6" w:space="0" w:color="231F20"/>
            </w:tcBorders>
          </w:tcPr>
          <w:p w:rsidR="009A651D" w:rsidRPr="00E300CC" w:rsidRDefault="009A651D" w:rsidP="00D23813">
            <w:pPr>
              <w:spacing w:before="48"/>
              <w:ind w:left="31" w:right="32"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1</w:t>
            </w:r>
            <w:r w:rsidRPr="00E300CC">
              <w:rPr>
                <w:rFonts w:ascii="Times New Roman" w:eastAsia="Trebuchet MS" w:hAnsi="Times New Roman" w:cs="Times New Roman"/>
                <w:i/>
                <w:color w:val="000000" w:themeColor="text1"/>
                <w:spacing w:val="-8"/>
                <w:sz w:val="16"/>
                <w:szCs w:val="16"/>
              </w:rPr>
              <w:t xml:space="preserve"> </w:t>
            </w:r>
            <w:r w:rsidRPr="00E300CC">
              <w:rPr>
                <w:rFonts w:ascii="Times New Roman" w:eastAsia="Trebuchet MS" w:hAnsi="Times New Roman" w:cs="Times New Roman"/>
                <w:i/>
                <w:color w:val="000000" w:themeColor="text1"/>
                <w:sz w:val="16"/>
                <w:szCs w:val="16"/>
              </w:rPr>
              <w:t>074</w:t>
            </w:r>
          </w:p>
        </w:tc>
        <w:tc>
          <w:tcPr>
            <w:tcW w:w="412" w:type="dxa"/>
            <w:tcBorders>
              <w:top w:val="nil"/>
              <w:bottom w:val="single" w:sz="6" w:space="0" w:color="231F20"/>
            </w:tcBorders>
          </w:tcPr>
          <w:p w:rsidR="009A651D" w:rsidRPr="00E300CC" w:rsidRDefault="009A651D" w:rsidP="00D23813">
            <w:pPr>
              <w:spacing w:before="48"/>
              <w:ind w:left="31" w:right="31" w:firstLine="709"/>
              <w:jc w:val="center"/>
              <w:rPr>
                <w:rFonts w:ascii="Times New Roman" w:eastAsia="Trebuchet MS" w:hAnsi="Times New Roman" w:cs="Times New Roman"/>
                <w:i/>
                <w:color w:val="000000" w:themeColor="text1"/>
                <w:sz w:val="16"/>
                <w:szCs w:val="16"/>
              </w:rPr>
            </w:pPr>
            <w:r w:rsidRPr="00E300CC">
              <w:rPr>
                <w:rFonts w:ascii="Times New Roman" w:eastAsia="Trebuchet MS" w:hAnsi="Times New Roman" w:cs="Times New Roman"/>
                <w:i/>
                <w:color w:val="000000" w:themeColor="text1"/>
                <w:sz w:val="16"/>
                <w:szCs w:val="16"/>
              </w:rPr>
              <w:t>100</w:t>
            </w:r>
          </w:p>
        </w:tc>
      </w:tr>
    </w:tbl>
    <w:p w:rsidR="009A651D" w:rsidRPr="009A651D" w:rsidRDefault="009A651D" w:rsidP="00D23813">
      <w:pPr>
        <w:ind w:firstLine="709"/>
        <w:rPr>
          <w:rFonts w:ascii="Times New Roman" w:eastAsiaTheme="minorEastAsia" w:hAnsi="Times New Roman" w:cs="Times New Roman"/>
          <w:color w:val="000000" w:themeColor="text1"/>
          <w:sz w:val="28"/>
          <w:szCs w:val="28"/>
          <w:lang w:eastAsia="ru-RU"/>
        </w:rPr>
        <w:sectPr w:rsidR="009A651D" w:rsidRPr="009A651D" w:rsidSect="007F101F">
          <w:pgSz w:w="16840" w:h="11907" w:orient="landscape" w:code="9"/>
          <w:pgMar w:top="1701" w:right="1134" w:bottom="567" w:left="1134" w:header="777" w:footer="260" w:gutter="0"/>
          <w:cols w:space="720"/>
          <w:docGrid w:linePitch="299"/>
        </w:sectPr>
      </w:pPr>
    </w:p>
    <w:p w:rsidR="009A651D" w:rsidRDefault="009A651D" w:rsidP="00E300CC">
      <w:pPr>
        <w:widowControl w:val="0"/>
        <w:autoSpaceDE w:val="0"/>
        <w:autoSpaceDN w:val="0"/>
        <w:spacing w:before="81" w:after="0" w:line="240" w:lineRule="auto"/>
        <w:ind w:right="141" w:firstLine="709"/>
        <w:jc w:val="both"/>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5 –</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Орудийные</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формы</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в</w:t>
      </w:r>
      <w:r w:rsidRPr="009A651D">
        <w:rPr>
          <w:rFonts w:ascii="Times New Roman" w:eastAsia="Times New Roman" w:hAnsi="Times New Roman" w:cs="Times New Roman"/>
          <w:bCs/>
          <w:color w:val="000000" w:themeColor="text1"/>
          <w:spacing w:val="28"/>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28"/>
          <w:sz w:val="28"/>
          <w:szCs w:val="28"/>
        </w:rPr>
        <w:t xml:space="preserve"> </w:t>
      </w:r>
      <w:r w:rsidRPr="009A651D">
        <w:rPr>
          <w:rFonts w:ascii="Times New Roman" w:eastAsia="Times New Roman" w:hAnsi="Times New Roman" w:cs="Times New Roman"/>
          <w:bCs/>
          <w:color w:val="000000" w:themeColor="text1"/>
          <w:sz w:val="28"/>
          <w:szCs w:val="28"/>
        </w:rPr>
        <w:t>индустриях</w:t>
      </w:r>
      <w:r w:rsidR="00E300CC">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Шульбинка</w:t>
      </w:r>
    </w:p>
    <w:p w:rsidR="00E300CC" w:rsidRPr="009A651D" w:rsidRDefault="00E300CC" w:rsidP="00E300CC">
      <w:pPr>
        <w:widowControl w:val="0"/>
        <w:autoSpaceDE w:val="0"/>
        <w:autoSpaceDN w:val="0"/>
        <w:spacing w:before="81" w:after="0" w:line="240" w:lineRule="auto"/>
        <w:ind w:right="141" w:firstLine="709"/>
        <w:jc w:val="both"/>
        <w:outlineLvl w:val="1"/>
        <w:rPr>
          <w:rFonts w:ascii="Times New Roman" w:eastAsia="Times New Roman" w:hAnsi="Times New Roman" w:cs="Times New Roman"/>
          <w:bCs/>
          <w:color w:val="000000" w:themeColor="text1"/>
          <w:sz w:val="28"/>
          <w:szCs w:val="28"/>
        </w:rPr>
      </w:pPr>
    </w:p>
    <w:tbl>
      <w:tblPr>
        <w:tblStyle w:val="TableNormal"/>
        <w:tblW w:w="9410" w:type="dxa"/>
        <w:tblInd w:w="1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698"/>
        <w:gridCol w:w="397"/>
        <w:gridCol w:w="772"/>
        <w:gridCol w:w="382"/>
        <w:gridCol w:w="719"/>
        <w:gridCol w:w="417"/>
        <w:gridCol w:w="739"/>
        <w:gridCol w:w="398"/>
        <w:gridCol w:w="738"/>
        <w:gridCol w:w="398"/>
        <w:gridCol w:w="752"/>
      </w:tblGrid>
      <w:tr w:rsidR="00E300CC" w:rsidRPr="00981440" w:rsidTr="00436D8E">
        <w:trPr>
          <w:trHeight w:val="276"/>
        </w:trPr>
        <w:tc>
          <w:tcPr>
            <w:tcW w:w="3698" w:type="dxa"/>
            <w:vMerge w:val="restart"/>
          </w:tcPr>
          <w:p w:rsidR="00E300CC" w:rsidRPr="00981440" w:rsidRDefault="00E300CC" w:rsidP="00436D8E">
            <w:pPr>
              <w:pStyle w:val="TableParagraph"/>
              <w:spacing w:before="0"/>
              <w:jc w:val="left"/>
              <w:rPr>
                <w:rFonts w:ascii="Times New Roman" w:hAnsi="Times New Roman" w:cs="Times New Roman"/>
                <w:b/>
                <w:color w:val="000000" w:themeColor="text1"/>
                <w:sz w:val="18"/>
                <w:lang w:val="ru-RU"/>
              </w:rPr>
            </w:pPr>
          </w:p>
          <w:p w:rsidR="00E300CC" w:rsidRPr="00981440" w:rsidRDefault="00E300CC" w:rsidP="00436D8E">
            <w:pPr>
              <w:pStyle w:val="TableParagraph"/>
              <w:spacing w:before="126"/>
              <w:ind w:left="1411" w:right="1402"/>
              <w:rPr>
                <w:rFonts w:ascii="Times New Roman" w:hAnsi="Times New Roman" w:cs="Times New Roman"/>
                <w:color w:val="000000" w:themeColor="text1"/>
                <w:sz w:val="16"/>
              </w:rPr>
            </w:pPr>
            <w:r w:rsidRPr="00981440">
              <w:rPr>
                <w:rFonts w:ascii="Times New Roman" w:hAnsi="Times New Roman" w:cs="Times New Roman"/>
                <w:color w:val="000000" w:themeColor="text1"/>
                <w:spacing w:val="-1"/>
                <w:sz w:val="16"/>
              </w:rPr>
              <w:t>Тип</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z w:val="16"/>
              </w:rPr>
              <w:t>орудия</w:t>
            </w:r>
          </w:p>
        </w:tc>
        <w:tc>
          <w:tcPr>
            <w:tcW w:w="3426" w:type="dxa"/>
            <w:gridSpan w:val="6"/>
          </w:tcPr>
          <w:p w:rsidR="00E300CC" w:rsidRPr="00981440" w:rsidRDefault="00E300CC" w:rsidP="00436D8E">
            <w:pPr>
              <w:pStyle w:val="TableParagraph"/>
              <w:spacing w:before="46"/>
              <w:ind w:left="93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pacing w:val="-2"/>
                <w:sz w:val="16"/>
              </w:rPr>
              <w:t>Культурный</w:t>
            </w:r>
            <w:r w:rsidRPr="00981440">
              <w:rPr>
                <w:rFonts w:ascii="Times New Roman" w:hAnsi="Times New Roman" w:cs="Times New Roman"/>
                <w:color w:val="000000" w:themeColor="text1"/>
                <w:spacing w:val="-8"/>
                <w:sz w:val="16"/>
              </w:rPr>
              <w:t xml:space="preserve"> </w:t>
            </w:r>
            <w:r w:rsidRPr="00981440">
              <w:rPr>
                <w:rFonts w:ascii="Times New Roman" w:hAnsi="Times New Roman" w:cs="Times New Roman"/>
                <w:color w:val="000000" w:themeColor="text1"/>
                <w:spacing w:val="-1"/>
                <w:sz w:val="16"/>
              </w:rPr>
              <w:t>горизонт</w:t>
            </w:r>
          </w:p>
        </w:tc>
        <w:tc>
          <w:tcPr>
            <w:tcW w:w="1136" w:type="dxa"/>
            <w:gridSpan w:val="2"/>
            <w:vMerge w:val="restart"/>
            <w:tcBorders>
              <w:left w:val="single" w:sz="6" w:space="0" w:color="231F20"/>
              <w:right w:val="single" w:sz="6" w:space="0" w:color="231F20"/>
            </w:tcBorders>
          </w:tcPr>
          <w:p w:rsidR="00E300CC" w:rsidRPr="00981440" w:rsidRDefault="00E300CC" w:rsidP="00436D8E">
            <w:pPr>
              <w:pStyle w:val="TableParagraph"/>
              <w:spacing w:before="93" w:line="247" w:lineRule="auto"/>
              <w:ind w:left="214" w:hanging="9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Подъемный</w:t>
            </w:r>
            <w:r w:rsidRPr="00981440">
              <w:rPr>
                <w:rFonts w:ascii="Times New Roman" w:hAnsi="Times New Roman" w:cs="Times New Roman"/>
                <w:color w:val="000000" w:themeColor="text1"/>
                <w:spacing w:val="-46"/>
                <w:sz w:val="16"/>
              </w:rPr>
              <w:t xml:space="preserve"> </w:t>
            </w:r>
            <w:r w:rsidRPr="00981440">
              <w:rPr>
                <w:rFonts w:ascii="Times New Roman" w:hAnsi="Times New Roman" w:cs="Times New Roman"/>
                <w:color w:val="000000" w:themeColor="text1"/>
                <w:sz w:val="16"/>
              </w:rPr>
              <w:t>комплекс</w:t>
            </w:r>
          </w:p>
        </w:tc>
        <w:tc>
          <w:tcPr>
            <w:tcW w:w="1150" w:type="dxa"/>
            <w:gridSpan w:val="2"/>
            <w:vMerge w:val="restart"/>
            <w:tcBorders>
              <w:left w:val="single" w:sz="6" w:space="0" w:color="231F20"/>
            </w:tcBorders>
          </w:tcPr>
          <w:p w:rsidR="00E300CC" w:rsidRPr="00981440" w:rsidRDefault="00E300CC" w:rsidP="00436D8E">
            <w:pPr>
              <w:pStyle w:val="TableParagraph"/>
              <w:spacing w:before="5"/>
              <w:jc w:val="left"/>
              <w:rPr>
                <w:rFonts w:ascii="Times New Roman" w:hAnsi="Times New Roman" w:cs="Times New Roman"/>
                <w:b/>
                <w:color w:val="000000" w:themeColor="text1"/>
                <w:sz w:val="16"/>
              </w:rPr>
            </w:pPr>
          </w:p>
          <w:p w:rsidR="00E300CC" w:rsidRPr="00981440" w:rsidRDefault="00E300CC" w:rsidP="00436D8E">
            <w:pPr>
              <w:pStyle w:val="TableParagraph"/>
              <w:spacing w:before="0"/>
              <w:ind w:left="354"/>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r>
      <w:tr w:rsidR="00E300CC" w:rsidRPr="00981440" w:rsidTr="00436D8E">
        <w:trPr>
          <w:trHeight w:val="276"/>
        </w:trPr>
        <w:tc>
          <w:tcPr>
            <w:tcW w:w="3698" w:type="dxa"/>
            <w:vMerge/>
            <w:tcBorders>
              <w:top w:val="nil"/>
            </w:tcBorders>
          </w:tcPr>
          <w:p w:rsidR="00E300CC" w:rsidRPr="00981440" w:rsidRDefault="00E300CC" w:rsidP="00436D8E">
            <w:pPr>
              <w:rPr>
                <w:rFonts w:ascii="Times New Roman" w:hAnsi="Times New Roman" w:cs="Times New Roman"/>
                <w:color w:val="000000" w:themeColor="text1"/>
                <w:sz w:val="2"/>
                <w:szCs w:val="2"/>
              </w:rPr>
            </w:pPr>
          </w:p>
        </w:tc>
        <w:tc>
          <w:tcPr>
            <w:tcW w:w="1169" w:type="dxa"/>
            <w:gridSpan w:val="2"/>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1101" w:type="dxa"/>
            <w:gridSpan w:val="2"/>
          </w:tcPr>
          <w:p w:rsidR="00E300CC" w:rsidRPr="00981440" w:rsidRDefault="00E300CC" w:rsidP="00436D8E">
            <w:pPr>
              <w:pStyle w:val="TableParagraph"/>
              <w:spacing w:before="49"/>
              <w:ind w:left="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1156" w:type="dxa"/>
            <w:gridSpan w:val="2"/>
          </w:tcPr>
          <w:p w:rsidR="00E300CC" w:rsidRPr="00981440" w:rsidRDefault="00E300CC" w:rsidP="00436D8E">
            <w:pPr>
              <w:pStyle w:val="TableParagraph"/>
              <w:spacing w:before="49"/>
              <w:ind w:lef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1136" w:type="dxa"/>
            <w:gridSpan w:val="2"/>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1150" w:type="dxa"/>
            <w:gridSpan w:val="2"/>
            <w:vMerge/>
            <w:tcBorders>
              <w:top w:val="nil"/>
              <w:lef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r>
      <w:tr w:rsidR="00E300CC" w:rsidRPr="00981440" w:rsidTr="00436D8E">
        <w:trPr>
          <w:trHeight w:val="276"/>
        </w:trPr>
        <w:tc>
          <w:tcPr>
            <w:tcW w:w="3698" w:type="dxa"/>
            <w:vMerge/>
            <w:tcBorders>
              <w:top w:val="nil"/>
            </w:tcBorders>
          </w:tcPr>
          <w:p w:rsidR="00E300CC" w:rsidRPr="00981440" w:rsidRDefault="00E300CC" w:rsidP="00436D8E">
            <w:pPr>
              <w:rPr>
                <w:rFonts w:ascii="Times New Roman" w:hAnsi="Times New Roman" w:cs="Times New Roman"/>
                <w:color w:val="000000" w:themeColor="text1"/>
                <w:sz w:val="2"/>
                <w:szCs w:val="2"/>
              </w:rPr>
            </w:pPr>
          </w:p>
        </w:tc>
        <w:tc>
          <w:tcPr>
            <w:tcW w:w="397" w:type="dxa"/>
          </w:tcPr>
          <w:p w:rsidR="00E300CC" w:rsidRPr="00981440" w:rsidRDefault="00E300CC" w:rsidP="00436D8E">
            <w:pPr>
              <w:pStyle w:val="TableParagraph"/>
              <w:spacing w:before="46"/>
              <w:ind w:left="6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72" w:type="dxa"/>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382" w:type="dxa"/>
          </w:tcPr>
          <w:p w:rsidR="00E300CC" w:rsidRPr="00981440" w:rsidRDefault="00E300CC" w:rsidP="00436D8E">
            <w:pPr>
              <w:pStyle w:val="TableParagraph"/>
              <w:spacing w:before="46"/>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19" w:type="dxa"/>
          </w:tcPr>
          <w:p w:rsidR="00E300CC" w:rsidRPr="00981440" w:rsidRDefault="00E300CC" w:rsidP="00436D8E">
            <w:pPr>
              <w:pStyle w:val="TableParagraph"/>
              <w:spacing w:before="49"/>
              <w:ind w:left="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417" w:type="dxa"/>
          </w:tcPr>
          <w:p w:rsidR="00E300CC" w:rsidRPr="00981440" w:rsidRDefault="00E300CC" w:rsidP="00436D8E">
            <w:pPr>
              <w:pStyle w:val="TableParagraph"/>
              <w:spacing w:before="46"/>
              <w:ind w:left="45" w:right="4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39" w:type="dxa"/>
          </w:tcPr>
          <w:p w:rsidR="00E300CC" w:rsidRPr="00981440" w:rsidRDefault="00E300CC" w:rsidP="00436D8E">
            <w:pPr>
              <w:pStyle w:val="TableParagraph"/>
              <w:spacing w:before="49"/>
              <w:ind w:left="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398" w:type="dxa"/>
          </w:tcPr>
          <w:p w:rsidR="00E300CC" w:rsidRPr="00981440" w:rsidRDefault="00E300CC" w:rsidP="00436D8E">
            <w:pPr>
              <w:pStyle w:val="TableParagraph"/>
              <w:spacing w:before="46"/>
              <w:ind w:right="5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38" w:type="dxa"/>
          </w:tcPr>
          <w:p w:rsidR="00E300CC" w:rsidRPr="00981440" w:rsidRDefault="00E300CC" w:rsidP="00436D8E">
            <w:pPr>
              <w:pStyle w:val="TableParagraph"/>
              <w:spacing w:before="4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c>
          <w:tcPr>
            <w:tcW w:w="398" w:type="dxa"/>
          </w:tcPr>
          <w:p w:rsidR="00E300CC" w:rsidRPr="00981440" w:rsidRDefault="00E300CC" w:rsidP="00436D8E">
            <w:pPr>
              <w:pStyle w:val="TableParagraph"/>
              <w:spacing w:before="46"/>
              <w:ind w:right="5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экз.</w:t>
            </w:r>
          </w:p>
        </w:tc>
        <w:tc>
          <w:tcPr>
            <w:tcW w:w="752" w:type="dxa"/>
          </w:tcPr>
          <w:p w:rsidR="00E300CC" w:rsidRPr="00981440" w:rsidRDefault="00E300CC" w:rsidP="00436D8E">
            <w:pPr>
              <w:pStyle w:val="TableParagraph"/>
              <w:spacing w:before="49"/>
              <w:ind w:right="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w:t>
            </w:r>
          </w:p>
        </w:tc>
      </w:tr>
      <w:tr w:rsidR="00E300CC" w:rsidRPr="00981440" w:rsidTr="00436D8E">
        <w:trPr>
          <w:trHeight w:val="276"/>
        </w:trPr>
        <w:tc>
          <w:tcPr>
            <w:tcW w:w="3698" w:type="dxa"/>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397" w:type="dxa"/>
          </w:tcPr>
          <w:p w:rsidR="00E300CC" w:rsidRPr="00981440" w:rsidRDefault="00E300CC" w:rsidP="00436D8E">
            <w:pPr>
              <w:pStyle w:val="TableParagraph"/>
              <w:spacing w:before="49"/>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382" w:type="dxa"/>
          </w:tcPr>
          <w:p w:rsidR="00E300CC" w:rsidRPr="00981440" w:rsidRDefault="00E300CC" w:rsidP="00436D8E">
            <w:pPr>
              <w:pStyle w:val="TableParagraph"/>
              <w:spacing w:before="49"/>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Pr>
          <w:p w:rsidR="00E300CC" w:rsidRPr="00981440" w:rsidRDefault="00E300CC" w:rsidP="00436D8E">
            <w:pPr>
              <w:pStyle w:val="TableParagraph"/>
              <w:spacing w:before="49"/>
              <w:ind w:left="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417" w:type="dxa"/>
          </w:tcPr>
          <w:p w:rsidR="00E300CC" w:rsidRPr="00981440" w:rsidRDefault="00E300CC" w:rsidP="00436D8E">
            <w:pPr>
              <w:pStyle w:val="TableParagraph"/>
              <w:spacing w:before="49"/>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39" w:type="dxa"/>
          </w:tcPr>
          <w:p w:rsidR="00E300CC" w:rsidRPr="00981440" w:rsidRDefault="00E300CC" w:rsidP="00436D8E">
            <w:pPr>
              <w:pStyle w:val="TableParagraph"/>
              <w:spacing w:before="49"/>
              <w:ind w:left="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398" w:type="dxa"/>
          </w:tcPr>
          <w:p w:rsidR="00E300CC" w:rsidRPr="00981440" w:rsidRDefault="00E300CC" w:rsidP="00436D8E">
            <w:pPr>
              <w:pStyle w:val="TableParagraph"/>
              <w:spacing w:before="49"/>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38" w:type="dxa"/>
          </w:tcPr>
          <w:p w:rsidR="00E300CC" w:rsidRPr="00981440" w:rsidRDefault="00E300CC" w:rsidP="00436D8E">
            <w:pPr>
              <w:pStyle w:val="TableParagraph"/>
              <w:spacing w:before="49"/>
              <w:ind w:right="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398" w:type="dxa"/>
          </w:tcPr>
          <w:p w:rsidR="00E300CC" w:rsidRPr="00981440" w:rsidRDefault="00E300CC" w:rsidP="00436D8E">
            <w:pPr>
              <w:pStyle w:val="TableParagraph"/>
              <w:spacing w:before="49"/>
              <w:ind w:right="10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752" w:type="dxa"/>
          </w:tcPr>
          <w:p w:rsidR="00E300CC" w:rsidRPr="00981440" w:rsidRDefault="00E300CC" w:rsidP="00436D8E">
            <w:pPr>
              <w:pStyle w:val="TableParagraph"/>
              <w:spacing w:before="49"/>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r>
      <w:tr w:rsidR="00E300CC" w:rsidRPr="00981440" w:rsidTr="00436D8E">
        <w:trPr>
          <w:trHeight w:val="276"/>
        </w:trPr>
        <w:tc>
          <w:tcPr>
            <w:tcW w:w="3698" w:type="dxa"/>
            <w:vMerge w:val="restart"/>
            <w:tcBorders>
              <w:left w:val="single" w:sz="6" w:space="0" w:color="231F20"/>
              <w:right w:val="single" w:sz="6" w:space="0" w:color="231F20"/>
            </w:tcBorders>
          </w:tcPr>
          <w:p w:rsidR="00E300CC" w:rsidRPr="00981440" w:rsidRDefault="00E300CC" w:rsidP="0092582C">
            <w:pPr>
              <w:pStyle w:val="TableParagraph"/>
              <w:spacing w:before="46"/>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Скребла:</w:t>
            </w:r>
          </w:p>
          <w:p w:rsidR="00E300CC" w:rsidRPr="00981440" w:rsidRDefault="00E300CC" w:rsidP="0092582C">
            <w:pPr>
              <w:pStyle w:val="TableParagraph"/>
              <w:spacing w:before="95" w:line="362" w:lineRule="auto"/>
              <w:ind w:left="149" w:right="174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продольные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поперечные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диагональные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двойные продольные</w:t>
            </w:r>
          </w:p>
          <w:p w:rsidR="00E300CC" w:rsidRPr="00981440" w:rsidRDefault="00E300CC" w:rsidP="0092582C">
            <w:pPr>
              <w:pStyle w:val="TableParagraph"/>
              <w:spacing w:before="2" w:line="362" w:lineRule="auto"/>
              <w:ind w:left="149" w:right="90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двойные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продольно-поперечные</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конвергентные</w:t>
            </w:r>
          </w:p>
          <w:p w:rsidR="00E300CC" w:rsidRPr="00981440" w:rsidRDefault="00E300CC" w:rsidP="0092582C">
            <w:pPr>
              <w:pStyle w:val="TableParagraph"/>
              <w:spacing w:before="0"/>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тройные</w:t>
            </w:r>
          </w:p>
          <w:p w:rsidR="00E300CC" w:rsidRPr="00981440" w:rsidRDefault="00E300CC" w:rsidP="0092582C">
            <w:pPr>
              <w:pStyle w:val="TableParagraph"/>
              <w:spacing w:before="95" w:line="362" w:lineRule="auto"/>
              <w:ind w:left="149" w:right="1006"/>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ретушированные по периметру</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Скребки:</w:t>
            </w:r>
          </w:p>
          <w:p w:rsidR="00E300CC" w:rsidRPr="00981440" w:rsidRDefault="00E300CC" w:rsidP="0092582C">
            <w:pPr>
              <w:pStyle w:val="TableParagraph"/>
              <w:spacing w:before="1"/>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 на</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пластинах</w:t>
            </w:r>
          </w:p>
          <w:p w:rsidR="00E300CC" w:rsidRPr="00981440" w:rsidRDefault="00E300CC" w:rsidP="0092582C">
            <w:pPr>
              <w:pStyle w:val="TableParagraph"/>
              <w:spacing w:before="95" w:line="362" w:lineRule="auto"/>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пластинчатых</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отщепах</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концевые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отщепах</w:t>
            </w:r>
          </w:p>
          <w:p w:rsidR="00E300CC" w:rsidRPr="00981440" w:rsidRDefault="00E300CC" w:rsidP="0092582C">
            <w:pPr>
              <w:pStyle w:val="TableParagraph"/>
              <w:spacing w:before="1" w:line="247" w:lineRule="auto"/>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w:t>
            </w:r>
            <w:r>
              <w:rPr>
                <w:rFonts w:ascii="Times New Roman" w:hAnsi="Times New Roman" w:cs="Times New Roman"/>
                <w:color w:val="000000" w:themeColor="text1"/>
                <w:sz w:val="16"/>
                <w:lang w:val="ru-RU"/>
              </w:rPr>
              <w:t xml:space="preserve"> на пластинчатых отщепах с рету-</w:t>
            </w:r>
            <w:r w:rsidRPr="00981440">
              <w:rPr>
                <w:rFonts w:ascii="Times New Roman" w:hAnsi="Times New Roman" w:cs="Times New Roman"/>
                <w:color w:val="000000" w:themeColor="text1"/>
                <w:sz w:val="16"/>
                <w:lang w:val="ru-RU"/>
              </w:rPr>
              <w:t>шированными</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продольными</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краями</w:t>
            </w:r>
          </w:p>
          <w:p w:rsidR="00E300CC" w:rsidRPr="00981440" w:rsidRDefault="00E300CC" w:rsidP="0092582C">
            <w:pPr>
              <w:pStyle w:val="TableParagraph"/>
              <w:spacing w:before="90" w:line="247" w:lineRule="auto"/>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 на отщепах</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 ретушированными</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продольными</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краями</w:t>
            </w:r>
          </w:p>
          <w:p w:rsidR="00E300CC" w:rsidRPr="00981440" w:rsidRDefault="00E300CC" w:rsidP="0092582C">
            <w:pPr>
              <w:pStyle w:val="TableParagraph"/>
              <w:spacing w:before="90"/>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ногтевидные</w:t>
            </w:r>
          </w:p>
          <w:p w:rsidR="00E300CC" w:rsidRPr="00981440" w:rsidRDefault="00E300CC" w:rsidP="0092582C">
            <w:pPr>
              <w:pStyle w:val="TableParagraph"/>
              <w:spacing w:before="95" w:line="362" w:lineRule="auto"/>
              <w:ind w:left="149" w:right="73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боковые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пластинчатых</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отщепах</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боковые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отщепах</w:t>
            </w:r>
          </w:p>
          <w:p w:rsidR="00E300CC" w:rsidRPr="00981440" w:rsidRDefault="00E300CC" w:rsidP="0092582C">
            <w:pPr>
              <w:pStyle w:val="TableParagraph"/>
              <w:spacing w:before="1" w:line="247" w:lineRule="auto"/>
              <w:ind w:left="1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двойные концевые на пластинчатых от-</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щепах</w:t>
            </w:r>
          </w:p>
          <w:p w:rsidR="00E300CC" w:rsidRPr="00981440" w:rsidRDefault="00E300CC" w:rsidP="0092582C">
            <w:pPr>
              <w:pStyle w:val="TableParagraph"/>
              <w:spacing w:before="90" w:line="362" w:lineRule="auto"/>
              <w:ind w:left="149" w:right="90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двойные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боковые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отщепах</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угловые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отщепах</w:t>
            </w:r>
          </w:p>
          <w:p w:rsidR="00E300CC" w:rsidRPr="00981440" w:rsidRDefault="00E300CC" w:rsidP="0092582C">
            <w:pPr>
              <w:pStyle w:val="TableParagraph"/>
              <w:spacing w:before="1" w:line="247" w:lineRule="auto"/>
              <w:ind w:left="149" w:right="11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со следами обработки на 3/4 периметра на</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пластинчатых</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отщепах</w:t>
            </w:r>
          </w:p>
          <w:p w:rsidR="00E300CC" w:rsidRPr="00981440" w:rsidRDefault="00E300CC" w:rsidP="0092582C">
            <w:pPr>
              <w:pStyle w:val="TableParagraph"/>
              <w:spacing w:before="90" w:line="247" w:lineRule="auto"/>
              <w:ind w:left="149" w:right="11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со следами обработки на 3/4 периметра на</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отщепах</w:t>
            </w:r>
          </w:p>
          <w:p w:rsidR="00E300CC" w:rsidRPr="00981440" w:rsidRDefault="00E300CC" w:rsidP="0092582C">
            <w:pPr>
              <w:pStyle w:val="TableParagraph"/>
              <w:spacing w:before="90" w:line="362" w:lineRule="auto"/>
              <w:ind w:left="149" w:right="61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со</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следами</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обработки</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по</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периметру</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Остроконечники:</w:t>
            </w:r>
          </w:p>
          <w:p w:rsidR="00E300CC" w:rsidRPr="00981440" w:rsidRDefault="00E300CC" w:rsidP="0092582C">
            <w:pPr>
              <w:pStyle w:val="TableParagraph"/>
              <w:spacing w:before="1" w:line="362" w:lineRule="auto"/>
              <w:ind w:left="149" w:right="1006"/>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ретушированные по периметру</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альтернативной</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ретушью</w:t>
            </w:r>
          </w:p>
          <w:p w:rsidR="00E300CC" w:rsidRPr="00981440" w:rsidRDefault="00E300CC" w:rsidP="0092582C">
            <w:pPr>
              <w:pStyle w:val="TableParagraph"/>
              <w:spacing w:before="1" w:line="247" w:lineRule="auto"/>
              <w:ind w:left="149" w:right="252"/>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Острокон</w:t>
            </w:r>
            <w:r>
              <w:rPr>
                <w:rFonts w:ascii="Times New Roman" w:hAnsi="Times New Roman" w:cs="Times New Roman"/>
                <w:color w:val="000000" w:themeColor="text1"/>
                <w:sz w:val="16"/>
                <w:lang w:val="ru-RU"/>
              </w:rPr>
              <w:t>ечные пластины с интенсивной ре</w:t>
            </w:r>
            <w:r>
              <w:rPr>
                <w:rFonts w:ascii="Times New Roman" w:hAnsi="Times New Roman" w:cs="Times New Roman"/>
                <w:color w:val="000000" w:themeColor="text1"/>
                <w:sz w:val="16"/>
                <w:lang w:val="kk-KZ"/>
              </w:rPr>
              <w:t>-</w:t>
            </w:r>
            <w:r w:rsidRPr="00981440">
              <w:rPr>
                <w:rFonts w:ascii="Times New Roman" w:hAnsi="Times New Roman" w:cs="Times New Roman"/>
                <w:color w:val="000000" w:themeColor="text1"/>
                <w:sz w:val="16"/>
                <w:lang w:val="ru-RU"/>
              </w:rPr>
              <w:t>тушью</w:t>
            </w:r>
          </w:p>
          <w:p w:rsidR="00E300CC" w:rsidRPr="00981440" w:rsidRDefault="00E300CC" w:rsidP="0092582C">
            <w:pPr>
              <w:pStyle w:val="TableParagraph"/>
              <w:spacing w:before="90" w:line="362" w:lineRule="auto"/>
              <w:ind w:left="149" w:right="120"/>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lang w:val="ru-RU"/>
              </w:rPr>
              <w:t>Пластины с интенсивной ретушью</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Пластинчатые</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отщепы</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интенсивной</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ретушью</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rPr>
              <w:t>Резцы:</w:t>
            </w:r>
          </w:p>
          <w:p w:rsidR="00E300CC" w:rsidRPr="00981440" w:rsidRDefault="00E300CC" w:rsidP="0092582C">
            <w:pPr>
              <w:pStyle w:val="TableParagraph"/>
              <w:spacing w:before="1" w:line="362" w:lineRule="auto"/>
              <w:ind w:left="149" w:right="251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угловые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срединные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плоские</w:t>
            </w:r>
          </w:p>
          <w:p w:rsidR="00E300CC" w:rsidRPr="00981440" w:rsidRDefault="00E300CC" w:rsidP="0092582C">
            <w:pPr>
              <w:pStyle w:val="TableParagraph"/>
              <w:spacing w:before="1" w:line="362" w:lineRule="auto"/>
              <w:ind w:left="149" w:right="217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Долотовидные:</w:t>
            </w:r>
            <w:r w:rsidRPr="00981440">
              <w:rPr>
                <w:rFonts w:ascii="Times New Roman" w:hAnsi="Times New Roman" w:cs="Times New Roman"/>
                <w:color w:val="000000" w:themeColor="text1"/>
                <w:spacing w:val="1"/>
                <w:sz w:val="16"/>
                <w:lang w:val="ru-RU"/>
              </w:rPr>
              <w:t xml:space="preserve"> </w:t>
            </w:r>
          </w:p>
          <w:p w:rsidR="00E300CC" w:rsidRPr="00981440" w:rsidRDefault="00E300CC" w:rsidP="0092582C">
            <w:pPr>
              <w:pStyle w:val="TableParagraph"/>
              <w:spacing w:before="1"/>
              <w:ind w:left="149"/>
              <w:jc w:val="left"/>
              <w:rPr>
                <w:rFonts w:ascii="Times New Roman" w:hAnsi="Times New Roman" w:cs="Times New Roman"/>
                <w:color w:val="000000" w:themeColor="text1"/>
                <w:sz w:val="16"/>
                <w:lang w:val="ru-RU"/>
              </w:rPr>
            </w:pPr>
          </w:p>
        </w:tc>
        <w:tc>
          <w:tcPr>
            <w:tcW w:w="397" w:type="dxa"/>
            <w:tcBorders>
              <w:bottom w:val="nil"/>
            </w:tcBorders>
          </w:tcPr>
          <w:p w:rsidR="00E300CC" w:rsidRPr="00981440" w:rsidRDefault="00E300CC" w:rsidP="00436D8E">
            <w:pPr>
              <w:pStyle w:val="TableParagraph"/>
              <w:spacing w:before="49"/>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c>
          <w:tcPr>
            <w:tcW w:w="772" w:type="dxa"/>
            <w:tcBorders>
              <w:bottom w:val="nil"/>
            </w:tcBorders>
          </w:tcPr>
          <w:p w:rsidR="00E300CC" w:rsidRPr="00981440" w:rsidRDefault="00E300CC" w:rsidP="00436D8E">
            <w:pPr>
              <w:pStyle w:val="TableParagraph"/>
              <w:spacing w:before="49"/>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16,7</w:t>
            </w:r>
          </w:p>
        </w:tc>
        <w:tc>
          <w:tcPr>
            <w:tcW w:w="382" w:type="dxa"/>
            <w:tcBorders>
              <w:bottom w:val="nil"/>
            </w:tcBorders>
          </w:tcPr>
          <w:p w:rsidR="00E300CC" w:rsidRPr="00981440" w:rsidRDefault="00E300CC" w:rsidP="00436D8E">
            <w:pPr>
              <w:pStyle w:val="TableParagraph"/>
              <w:spacing w:before="49"/>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719" w:type="dxa"/>
            <w:tcBorders>
              <w:bottom w:val="nil"/>
            </w:tcBorders>
          </w:tcPr>
          <w:p w:rsidR="00E300CC" w:rsidRPr="00981440" w:rsidRDefault="00E300CC" w:rsidP="00436D8E">
            <w:pPr>
              <w:pStyle w:val="TableParagraph"/>
              <w:spacing w:before="49"/>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17,9</w:t>
            </w:r>
          </w:p>
        </w:tc>
        <w:tc>
          <w:tcPr>
            <w:tcW w:w="417" w:type="dxa"/>
            <w:tcBorders>
              <w:bottom w:val="nil"/>
            </w:tcBorders>
          </w:tcPr>
          <w:p w:rsidR="00E300CC" w:rsidRPr="00981440" w:rsidRDefault="00E300CC" w:rsidP="00436D8E">
            <w:pPr>
              <w:pStyle w:val="TableParagraph"/>
              <w:spacing w:before="49"/>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9" w:type="dxa"/>
            <w:tcBorders>
              <w:bottom w:val="nil"/>
            </w:tcBorders>
          </w:tcPr>
          <w:p w:rsidR="00E300CC" w:rsidRPr="00981440" w:rsidRDefault="00E300CC" w:rsidP="00436D8E">
            <w:pPr>
              <w:pStyle w:val="TableParagraph"/>
              <w:spacing w:before="49"/>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6,1</w:t>
            </w:r>
          </w:p>
        </w:tc>
        <w:tc>
          <w:tcPr>
            <w:tcW w:w="398" w:type="dxa"/>
            <w:tcBorders>
              <w:bottom w:val="nil"/>
            </w:tcBorders>
          </w:tcPr>
          <w:p w:rsidR="00E300CC" w:rsidRPr="00981440" w:rsidRDefault="00E300CC" w:rsidP="00436D8E">
            <w:pPr>
              <w:pStyle w:val="TableParagraph"/>
              <w:spacing w:before="49"/>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738" w:type="dxa"/>
            <w:tcBorders>
              <w:bottom w:val="nil"/>
            </w:tcBorders>
          </w:tcPr>
          <w:p w:rsidR="00E300CC" w:rsidRPr="00981440" w:rsidRDefault="00E300CC" w:rsidP="00436D8E">
            <w:pPr>
              <w:pStyle w:val="TableParagraph"/>
              <w:spacing w:before="49"/>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7,6</w:t>
            </w:r>
          </w:p>
        </w:tc>
        <w:tc>
          <w:tcPr>
            <w:tcW w:w="398" w:type="dxa"/>
            <w:tcBorders>
              <w:bottom w:val="nil"/>
            </w:tcBorders>
          </w:tcPr>
          <w:p w:rsidR="00E300CC" w:rsidRPr="00981440" w:rsidRDefault="00E300CC" w:rsidP="00436D8E">
            <w:pPr>
              <w:pStyle w:val="TableParagraph"/>
              <w:spacing w:before="46"/>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48</w:t>
            </w:r>
          </w:p>
        </w:tc>
        <w:tc>
          <w:tcPr>
            <w:tcW w:w="752" w:type="dxa"/>
            <w:tcBorders>
              <w:bottom w:val="nil"/>
            </w:tcBorders>
          </w:tcPr>
          <w:p w:rsidR="00E300CC" w:rsidRPr="00981440" w:rsidRDefault="00E300CC" w:rsidP="00436D8E">
            <w:pPr>
              <w:pStyle w:val="TableParagraph"/>
              <w:spacing w:before="46"/>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13,1</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12,3</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9,0</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30</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8,2</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spacing w:before="41"/>
              <w:ind w:left="32"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spacing w:before="41"/>
              <w:ind w:left="32"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w:t>
            </w:r>
          </w:p>
        </w:tc>
        <w:tc>
          <w:tcPr>
            <w:tcW w:w="398" w:type="dxa"/>
            <w:tcBorders>
              <w:top w:val="nil"/>
              <w:bottom w:val="nil"/>
            </w:tcBorders>
          </w:tcPr>
          <w:p w:rsidR="00E300CC" w:rsidRPr="00981440" w:rsidRDefault="00E300CC" w:rsidP="00436D8E">
            <w:pPr>
              <w:pStyle w:val="TableParagraph"/>
              <w:ind w:right="1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58</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42,0</w:t>
            </w:r>
          </w:p>
        </w:tc>
        <w:tc>
          <w:tcPr>
            <w:tcW w:w="382" w:type="dxa"/>
            <w:tcBorders>
              <w:top w:val="nil"/>
              <w:bottom w:val="nil"/>
            </w:tcBorders>
          </w:tcPr>
          <w:p w:rsidR="00E300CC" w:rsidRPr="00981440" w:rsidRDefault="00E300CC" w:rsidP="00436D8E">
            <w:pPr>
              <w:pStyle w:val="TableParagraph"/>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29,5</w:t>
            </w:r>
          </w:p>
        </w:tc>
        <w:tc>
          <w:tcPr>
            <w:tcW w:w="417" w:type="dxa"/>
            <w:tcBorders>
              <w:top w:val="nil"/>
              <w:bottom w:val="nil"/>
            </w:tcBorders>
          </w:tcPr>
          <w:p w:rsidR="00E300CC" w:rsidRPr="00981440" w:rsidRDefault="00E300CC" w:rsidP="00436D8E">
            <w:pPr>
              <w:pStyle w:val="TableParagraph"/>
              <w:ind w:left="44" w:right="4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39" w:type="dxa"/>
            <w:tcBorders>
              <w:top w:val="nil"/>
              <w:bottom w:val="nil"/>
            </w:tcBorders>
          </w:tcPr>
          <w:p w:rsidR="00E300CC" w:rsidRPr="00981440" w:rsidRDefault="00E300CC" w:rsidP="00436D8E">
            <w:pPr>
              <w:pStyle w:val="TableParagraph"/>
              <w:ind w:right="20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33,3</w:t>
            </w:r>
          </w:p>
        </w:tc>
        <w:tc>
          <w:tcPr>
            <w:tcW w:w="398" w:type="dxa"/>
            <w:tcBorders>
              <w:top w:val="nil"/>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57</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48,3</w:t>
            </w:r>
          </w:p>
        </w:tc>
        <w:tc>
          <w:tcPr>
            <w:tcW w:w="398" w:type="dxa"/>
            <w:tcBorders>
              <w:top w:val="nil"/>
              <w:bottom w:val="nil"/>
            </w:tcBorders>
          </w:tcPr>
          <w:p w:rsidR="00E300CC" w:rsidRPr="00981440" w:rsidRDefault="00E300CC" w:rsidP="00436D8E">
            <w:pPr>
              <w:pStyle w:val="TableParagraph"/>
              <w:spacing w:before="41"/>
              <w:ind w:right="60"/>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149</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40,6</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11,0</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6,0</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30,4</w:t>
            </w:r>
          </w:p>
        </w:tc>
        <w:tc>
          <w:tcPr>
            <w:tcW w:w="382" w:type="dxa"/>
            <w:tcBorders>
              <w:top w:val="nil"/>
              <w:bottom w:val="nil"/>
            </w:tcBorders>
          </w:tcPr>
          <w:p w:rsidR="00E300CC" w:rsidRPr="00981440" w:rsidRDefault="00E300CC" w:rsidP="00436D8E">
            <w:pPr>
              <w:pStyle w:val="TableParagraph"/>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20,5</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39" w:type="dxa"/>
            <w:tcBorders>
              <w:top w:val="nil"/>
              <w:bottom w:val="nil"/>
            </w:tcBorders>
          </w:tcPr>
          <w:p w:rsidR="00E300CC" w:rsidRPr="00981440" w:rsidRDefault="00E300CC" w:rsidP="00436D8E">
            <w:pPr>
              <w:pStyle w:val="TableParagraph"/>
              <w:ind w:right="20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15,2</w:t>
            </w:r>
          </w:p>
        </w:tc>
        <w:tc>
          <w:tcPr>
            <w:tcW w:w="398" w:type="dxa"/>
            <w:tcBorders>
              <w:top w:val="nil"/>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16,9</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83</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22,6</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738" w:type="dxa"/>
            <w:tcBorders>
              <w:top w:val="nil"/>
              <w:bottom w:val="nil"/>
            </w:tcBorders>
          </w:tcPr>
          <w:p w:rsidR="00E300CC" w:rsidRPr="00981440" w:rsidRDefault="00E300CC" w:rsidP="00436D8E">
            <w:pPr>
              <w:pStyle w:val="TableParagraph"/>
              <w:ind w:left="35"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7,6</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w:t>
            </w:r>
          </w:p>
        </w:tc>
        <w:tc>
          <w:tcPr>
            <w:tcW w:w="752" w:type="dxa"/>
            <w:tcBorders>
              <w:top w:val="nil"/>
              <w:bottom w:val="nil"/>
            </w:tcBorders>
          </w:tcPr>
          <w:p w:rsidR="00E300CC" w:rsidRPr="00981440" w:rsidRDefault="00E300CC" w:rsidP="00436D8E">
            <w:pPr>
              <w:pStyle w:val="TableParagraph"/>
              <w:spacing w:before="41"/>
              <w:ind w:left="32"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2,5</w:t>
            </w:r>
          </w:p>
        </w:tc>
      </w:tr>
      <w:tr w:rsidR="00E300CC" w:rsidRPr="00981440" w:rsidTr="00436D8E">
        <w:trPr>
          <w:trHeight w:val="462"/>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9" w:right="22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47"/>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left w:val="single" w:sz="6" w:space="0" w:color="231F20"/>
              <w:bottom w:val="nil"/>
            </w:tcBorders>
          </w:tcPr>
          <w:p w:rsidR="00E300CC" w:rsidRPr="00981440" w:rsidRDefault="00E300CC" w:rsidP="00436D8E">
            <w:pPr>
              <w:pStyle w:val="TableParagraph"/>
              <w:spacing w:before="137"/>
              <w:ind w:left="235" w:right="24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51" w:right="24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2,9</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47"/>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left w:val="single" w:sz="6" w:space="0" w:color="231F20"/>
              <w:bottom w:val="nil"/>
            </w:tcBorders>
          </w:tcPr>
          <w:p w:rsidR="00E300CC" w:rsidRPr="00981440" w:rsidRDefault="00E300CC" w:rsidP="00436D8E">
            <w:pPr>
              <w:pStyle w:val="TableParagraph"/>
              <w:spacing w:before="139"/>
              <w:ind w:left="235" w:right="24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6,1</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ind w:left="35"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3" w:right="21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47"/>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left w:val="single" w:sz="6" w:space="0" w:color="231F20"/>
              <w:bottom w:val="nil"/>
            </w:tcBorders>
          </w:tcPr>
          <w:p w:rsidR="00E300CC" w:rsidRPr="00981440" w:rsidRDefault="00E300CC" w:rsidP="00436D8E">
            <w:pPr>
              <w:pStyle w:val="TableParagraph"/>
              <w:spacing w:before="137"/>
              <w:ind w:left="235" w:right="24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9,1</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436D8E">
        <w:trPr>
          <w:trHeight w:val="462"/>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3" w:right="21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9" w:right="23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47"/>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left w:val="single" w:sz="6" w:space="0" w:color="231F20"/>
              <w:bottom w:val="nil"/>
            </w:tcBorders>
          </w:tcPr>
          <w:p w:rsidR="00E300CC" w:rsidRPr="00981440" w:rsidRDefault="00E300CC" w:rsidP="00436D8E">
            <w:pPr>
              <w:pStyle w:val="TableParagraph"/>
              <w:spacing w:before="137"/>
              <w:ind w:left="235" w:right="24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51" w:right="24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8" w:right="23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47"/>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left w:val="single" w:sz="6" w:space="0" w:color="231F20"/>
              <w:bottom w:val="nil"/>
            </w:tcBorders>
          </w:tcPr>
          <w:p w:rsidR="00E300CC" w:rsidRPr="00981440" w:rsidRDefault="00E300CC" w:rsidP="00436D8E">
            <w:pPr>
              <w:pStyle w:val="TableParagraph"/>
              <w:spacing w:before="137"/>
              <w:ind w:left="235" w:right="24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ind w:left="47" w:right="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1,6</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ind w:right="1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0,5</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436D8E">
        <w:trPr>
          <w:trHeight w:val="366"/>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15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51" w:right="24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3" w:right="21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2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right="14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229" w:right="23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7"/>
              <w:ind w:right="102"/>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w:t>
            </w:r>
          </w:p>
        </w:tc>
        <w:tc>
          <w:tcPr>
            <w:tcW w:w="752" w:type="dxa"/>
            <w:tcBorders>
              <w:top w:val="nil"/>
              <w:left w:val="single" w:sz="6" w:space="0" w:color="231F20"/>
              <w:bottom w:val="nil"/>
            </w:tcBorders>
          </w:tcPr>
          <w:p w:rsidR="00E300CC" w:rsidRPr="00981440" w:rsidRDefault="00E300CC" w:rsidP="00436D8E">
            <w:pPr>
              <w:pStyle w:val="TableParagraph"/>
              <w:spacing w:before="137"/>
              <w:ind w:left="235" w:right="24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2,7</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nil"/>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147"/>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2,9</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6,1</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10</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2,7</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2,9</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tc>
      </w:tr>
      <w:tr w:rsidR="00E300CC" w:rsidRPr="00981440" w:rsidTr="00436D8E">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9"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0,5</w:t>
            </w:r>
          </w:p>
        </w:tc>
      </w:tr>
      <w:tr w:rsidR="00E300CC" w:rsidRPr="00981440" w:rsidTr="00E300CC">
        <w:trPr>
          <w:trHeight w:val="270"/>
        </w:trPr>
        <w:tc>
          <w:tcPr>
            <w:tcW w:w="3698"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single" w:sz="4" w:space="0" w:color="auto"/>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single" w:sz="4" w:space="0" w:color="auto"/>
            </w:tcBorders>
          </w:tcPr>
          <w:p w:rsidR="00E300CC" w:rsidRPr="00981440" w:rsidRDefault="00E300CC" w:rsidP="00436D8E">
            <w:pPr>
              <w:pStyle w:val="TableParagraph"/>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single" w:sz="4" w:space="0" w:color="auto"/>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single" w:sz="4" w:space="0" w:color="auto"/>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single" w:sz="4" w:space="0" w:color="auto"/>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9" w:type="dxa"/>
            <w:tcBorders>
              <w:top w:val="nil"/>
              <w:bottom w:val="single" w:sz="4" w:space="0" w:color="auto"/>
            </w:tcBorders>
          </w:tcPr>
          <w:p w:rsidR="00E300CC" w:rsidRPr="00981440" w:rsidRDefault="00E300CC" w:rsidP="00436D8E">
            <w:pPr>
              <w:pStyle w:val="TableParagraph"/>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single" w:sz="4" w:space="0" w:color="auto"/>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single" w:sz="4" w:space="0" w:color="auto"/>
            </w:tcBorders>
          </w:tcPr>
          <w:p w:rsidR="00E300CC" w:rsidRPr="00981440" w:rsidRDefault="00E300CC" w:rsidP="00436D8E">
            <w:pPr>
              <w:pStyle w:val="TableParagraph"/>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single" w:sz="4" w:space="0" w:color="auto"/>
            </w:tcBorders>
          </w:tcPr>
          <w:p w:rsidR="00E300CC" w:rsidRPr="00981440" w:rsidRDefault="00E300CC" w:rsidP="00436D8E">
            <w:pPr>
              <w:pStyle w:val="TableParagraph"/>
              <w:spacing w:before="41"/>
              <w:ind w:right="149"/>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single" w:sz="4" w:space="0" w:color="auto"/>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bl>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16"/>
          <w:lang w:eastAsia="ru-RU"/>
        </w:rPr>
        <w:sectPr w:rsidR="009A651D" w:rsidRPr="009A651D" w:rsidSect="007F101F">
          <w:pgSz w:w="11907" w:h="16840" w:code="9"/>
          <w:pgMar w:top="1134" w:right="567" w:bottom="1134" w:left="1701" w:header="777" w:footer="119" w:gutter="0"/>
          <w:cols w:space="720"/>
        </w:sectPr>
      </w:pPr>
    </w:p>
    <w:p w:rsidR="009A651D" w:rsidRPr="0092582C" w:rsidRDefault="009A651D" w:rsidP="00D23813">
      <w:pPr>
        <w:spacing w:before="81" w:after="0" w:line="240" w:lineRule="auto"/>
        <w:ind w:right="115" w:firstLine="709"/>
        <w:jc w:val="right"/>
        <w:rPr>
          <w:rFonts w:ascii="Times New Roman" w:eastAsiaTheme="minorEastAsia" w:hAnsi="Times New Roman" w:cs="Times New Roman"/>
          <w:i/>
          <w:color w:val="000000" w:themeColor="text1"/>
          <w:sz w:val="28"/>
          <w:szCs w:val="28"/>
          <w:lang w:eastAsia="ru-RU"/>
        </w:rPr>
      </w:pPr>
      <w:r w:rsidRPr="0092582C">
        <w:rPr>
          <w:rFonts w:ascii="Times New Roman" w:eastAsiaTheme="minorEastAsia" w:hAnsi="Times New Roman" w:cs="Times New Roman"/>
          <w:i/>
          <w:color w:val="000000" w:themeColor="text1"/>
          <w:sz w:val="28"/>
          <w:szCs w:val="28"/>
          <w:lang w:eastAsia="ru-RU"/>
        </w:rPr>
        <w:t>Окончание</w:t>
      </w:r>
      <w:r w:rsidRPr="0092582C">
        <w:rPr>
          <w:rFonts w:ascii="Times New Roman" w:eastAsiaTheme="minorEastAsia" w:hAnsi="Times New Roman" w:cs="Times New Roman"/>
          <w:i/>
          <w:color w:val="000000" w:themeColor="text1"/>
          <w:spacing w:val="24"/>
          <w:sz w:val="28"/>
          <w:szCs w:val="28"/>
          <w:lang w:eastAsia="ru-RU"/>
        </w:rPr>
        <w:t xml:space="preserve"> </w:t>
      </w:r>
      <w:r w:rsidRPr="0092582C">
        <w:rPr>
          <w:rFonts w:ascii="Times New Roman" w:eastAsiaTheme="minorEastAsia" w:hAnsi="Times New Roman" w:cs="Times New Roman"/>
          <w:i/>
          <w:color w:val="000000" w:themeColor="text1"/>
          <w:sz w:val="28"/>
          <w:szCs w:val="28"/>
          <w:lang w:eastAsia="ru-RU"/>
        </w:rPr>
        <w:t>табл.</w:t>
      </w:r>
      <w:r w:rsidRPr="0092582C">
        <w:rPr>
          <w:rFonts w:ascii="Times New Roman" w:eastAsiaTheme="minorEastAsia" w:hAnsi="Times New Roman" w:cs="Times New Roman"/>
          <w:i/>
          <w:color w:val="000000" w:themeColor="text1"/>
          <w:spacing w:val="24"/>
          <w:sz w:val="28"/>
          <w:szCs w:val="28"/>
          <w:lang w:eastAsia="ru-RU"/>
        </w:rPr>
        <w:t xml:space="preserve"> </w:t>
      </w:r>
      <w:r w:rsidRPr="0092582C">
        <w:rPr>
          <w:rFonts w:ascii="Times New Roman" w:eastAsiaTheme="minorEastAsia" w:hAnsi="Times New Roman" w:cs="Times New Roman"/>
          <w:i/>
          <w:color w:val="000000" w:themeColor="text1"/>
          <w:sz w:val="28"/>
          <w:szCs w:val="28"/>
          <w:lang w:eastAsia="ru-RU"/>
        </w:rPr>
        <w:t>5</w:t>
      </w:r>
    </w:p>
    <w:p w:rsidR="00E300CC" w:rsidRDefault="00E300CC" w:rsidP="00D23813">
      <w:pPr>
        <w:spacing w:before="81" w:after="0" w:line="240" w:lineRule="auto"/>
        <w:ind w:right="115" w:firstLine="709"/>
        <w:jc w:val="right"/>
        <w:rPr>
          <w:rFonts w:ascii="Times New Roman" w:eastAsiaTheme="minorEastAsia" w:hAnsi="Times New Roman" w:cs="Times New Roman"/>
          <w:i/>
          <w:color w:val="000000" w:themeColor="text1"/>
          <w:sz w:val="20"/>
          <w:lang w:eastAsia="ru-RU"/>
        </w:rPr>
      </w:pPr>
    </w:p>
    <w:tbl>
      <w:tblPr>
        <w:tblStyle w:val="TableNormal"/>
        <w:tblW w:w="9410" w:type="dxa"/>
        <w:tblInd w:w="18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699"/>
        <w:gridCol w:w="397"/>
        <w:gridCol w:w="772"/>
        <w:gridCol w:w="382"/>
        <w:gridCol w:w="719"/>
        <w:gridCol w:w="417"/>
        <w:gridCol w:w="738"/>
        <w:gridCol w:w="398"/>
        <w:gridCol w:w="738"/>
        <w:gridCol w:w="398"/>
        <w:gridCol w:w="752"/>
      </w:tblGrid>
      <w:tr w:rsidR="00E300CC" w:rsidRPr="00981440" w:rsidTr="00436D8E">
        <w:trPr>
          <w:trHeight w:val="276"/>
        </w:trPr>
        <w:tc>
          <w:tcPr>
            <w:tcW w:w="3699" w:type="dxa"/>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397" w:type="dxa"/>
          </w:tcPr>
          <w:p w:rsidR="00E300CC" w:rsidRPr="00981440" w:rsidRDefault="00E300CC" w:rsidP="00436D8E">
            <w:pPr>
              <w:pStyle w:val="TableParagraph"/>
              <w:spacing w:before="49"/>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Pr>
          <w:p w:rsidR="00E300CC" w:rsidRPr="00981440" w:rsidRDefault="00E300CC" w:rsidP="00436D8E">
            <w:pPr>
              <w:pStyle w:val="TableParagraph"/>
              <w:spacing w:before="49"/>
              <w:ind w:left="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382" w:type="dxa"/>
          </w:tcPr>
          <w:p w:rsidR="00E300CC" w:rsidRPr="00981440" w:rsidRDefault="00E300CC" w:rsidP="00436D8E">
            <w:pPr>
              <w:pStyle w:val="TableParagraph"/>
              <w:spacing w:before="49"/>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Pr>
          <w:p w:rsidR="00E300CC" w:rsidRPr="00981440" w:rsidRDefault="00E300CC" w:rsidP="00436D8E">
            <w:pPr>
              <w:pStyle w:val="TableParagraph"/>
              <w:spacing w:before="49"/>
              <w:ind w:left="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417" w:type="dxa"/>
          </w:tcPr>
          <w:p w:rsidR="00E300CC" w:rsidRPr="00981440" w:rsidRDefault="00E300CC" w:rsidP="00436D8E">
            <w:pPr>
              <w:pStyle w:val="TableParagraph"/>
              <w:spacing w:before="49"/>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38" w:type="dxa"/>
          </w:tcPr>
          <w:p w:rsidR="00E300CC" w:rsidRPr="00981440" w:rsidRDefault="00E300CC" w:rsidP="00436D8E">
            <w:pPr>
              <w:pStyle w:val="TableParagraph"/>
              <w:spacing w:before="49"/>
              <w:ind w:left="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398" w:type="dxa"/>
          </w:tcPr>
          <w:p w:rsidR="00E300CC" w:rsidRPr="00981440" w:rsidRDefault="00E300CC" w:rsidP="00436D8E">
            <w:pPr>
              <w:pStyle w:val="TableParagraph"/>
              <w:spacing w:before="4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38" w:type="dxa"/>
          </w:tcPr>
          <w:p w:rsidR="00E300CC" w:rsidRPr="00981440" w:rsidRDefault="00E300CC" w:rsidP="00436D8E">
            <w:pPr>
              <w:pStyle w:val="TableParagraph"/>
              <w:spacing w:before="4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398" w:type="dxa"/>
          </w:tcPr>
          <w:p w:rsidR="00E300CC" w:rsidRPr="00981440" w:rsidRDefault="00E300CC" w:rsidP="00436D8E">
            <w:pPr>
              <w:pStyle w:val="TableParagraph"/>
              <w:spacing w:before="49"/>
              <w:ind w:left="37" w:right="4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752" w:type="dxa"/>
          </w:tcPr>
          <w:p w:rsidR="00E300CC" w:rsidRPr="00981440" w:rsidRDefault="00E300CC" w:rsidP="00436D8E">
            <w:pPr>
              <w:pStyle w:val="TableParagraph"/>
              <w:spacing w:before="49"/>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r>
      <w:tr w:rsidR="00E300CC" w:rsidRPr="00981440" w:rsidTr="00436D8E">
        <w:trPr>
          <w:trHeight w:val="279"/>
        </w:trPr>
        <w:tc>
          <w:tcPr>
            <w:tcW w:w="3699" w:type="dxa"/>
            <w:vMerge w:val="restart"/>
            <w:tcBorders>
              <w:left w:val="single" w:sz="6" w:space="0" w:color="231F20"/>
              <w:right w:val="single" w:sz="6" w:space="0" w:color="231F20"/>
            </w:tcBorders>
          </w:tcPr>
          <w:p w:rsidR="00E300CC" w:rsidRPr="00981440" w:rsidRDefault="00E300CC" w:rsidP="00E300CC">
            <w:pPr>
              <w:pStyle w:val="TableParagraph"/>
              <w:spacing w:before="1" w:line="362" w:lineRule="auto"/>
              <w:ind w:left="89" w:right="217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однолезвийные</w:t>
            </w:r>
          </w:p>
          <w:p w:rsidR="00E300CC" w:rsidRPr="00981440" w:rsidRDefault="00E300CC" w:rsidP="00E300CC">
            <w:pPr>
              <w:pStyle w:val="TableParagraph"/>
              <w:spacing w:before="46" w:line="369" w:lineRule="auto"/>
              <w:ind w:left="89" w:right="1912"/>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двулезвийные трехлезвийные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четырехлезвийные</w:t>
            </w:r>
          </w:p>
          <w:p w:rsidR="00E300CC" w:rsidRPr="00981440" w:rsidRDefault="00E300CC" w:rsidP="00E300CC">
            <w:pPr>
              <w:pStyle w:val="TableParagraph"/>
              <w:spacing w:before="1" w:line="369" w:lineRule="auto"/>
              <w:ind w:left="89" w:right="103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Ножи с ретушированным лезвием</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Бифасиальные</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изделия:</w:t>
            </w:r>
          </w:p>
          <w:p w:rsidR="00E300CC" w:rsidRPr="00981440" w:rsidRDefault="00E300CC" w:rsidP="00E300CC">
            <w:pPr>
              <w:pStyle w:val="TableParagraph"/>
              <w:spacing w:before="1"/>
              <w:ind w:left="8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бифасы</w:t>
            </w:r>
          </w:p>
          <w:p w:rsidR="00E300CC" w:rsidRPr="00981440" w:rsidRDefault="00E300CC" w:rsidP="00E300CC">
            <w:pPr>
              <w:pStyle w:val="TableParagraph"/>
              <w:spacing w:before="101"/>
              <w:ind w:left="8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заготовки</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бифасов</w:t>
            </w:r>
          </w:p>
          <w:p w:rsidR="00E300CC" w:rsidRPr="00981440" w:rsidRDefault="00E300CC" w:rsidP="00E300CC">
            <w:pPr>
              <w:pStyle w:val="TableParagraph"/>
              <w:spacing w:before="100" w:line="369" w:lineRule="auto"/>
              <w:ind w:left="105" w:right="120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бифасиальной</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обработкой</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Унифасы</w:t>
            </w:r>
          </w:p>
          <w:p w:rsidR="00E300CC" w:rsidRPr="00981440" w:rsidRDefault="00E300CC" w:rsidP="00436D8E">
            <w:pPr>
              <w:pStyle w:val="TableParagraph"/>
              <w:spacing w:before="1"/>
              <w:ind w:left="10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Шиповидные</w:t>
            </w:r>
          </w:p>
          <w:p w:rsidR="00E300CC" w:rsidRPr="00981440" w:rsidRDefault="00E300CC" w:rsidP="00436D8E">
            <w:pPr>
              <w:pStyle w:val="TableParagraph"/>
              <w:spacing w:before="101" w:line="369" w:lineRule="auto"/>
              <w:ind w:left="10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Выемчатые</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ретушированным</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анкошем</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Комбинированные:</w:t>
            </w:r>
          </w:p>
          <w:p w:rsidR="00E300CC" w:rsidRPr="00981440" w:rsidRDefault="00E300CC" w:rsidP="00E300CC">
            <w:pPr>
              <w:pStyle w:val="TableParagraph"/>
              <w:spacing w:before="1" w:line="369" w:lineRule="auto"/>
              <w:ind w:left="89" w:right="32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sz w:val="16"/>
                <w:lang w:val="ru-RU"/>
              </w:rPr>
              <w:t>скребок</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концевой</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скребло</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продольное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скребок</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концевой</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долотовидное</w:t>
            </w:r>
          </w:p>
          <w:p w:rsidR="00E300CC" w:rsidRPr="00981440" w:rsidRDefault="00E300CC" w:rsidP="00E300CC">
            <w:pPr>
              <w:pStyle w:val="TableParagraph"/>
              <w:spacing w:before="1" w:line="369" w:lineRule="auto"/>
              <w:ind w:left="89" w:right="218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Галечные орудия:</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скребла</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1"/>
                <w:sz w:val="16"/>
                <w:lang w:val="ru-RU"/>
              </w:rPr>
              <w:t>скребловидные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струги</w:t>
            </w:r>
          </w:p>
          <w:p w:rsidR="00E300CC" w:rsidRPr="00981440" w:rsidRDefault="00E300CC" w:rsidP="00E300CC">
            <w:pPr>
              <w:pStyle w:val="TableParagraph"/>
              <w:spacing w:before="2"/>
              <w:ind w:left="8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Сколы</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ретушью:</w:t>
            </w:r>
          </w:p>
          <w:p w:rsidR="00E300CC" w:rsidRPr="00981440" w:rsidRDefault="00E300CC" w:rsidP="00E300CC">
            <w:pPr>
              <w:pStyle w:val="TableParagraph"/>
              <w:spacing w:before="101" w:line="369" w:lineRule="auto"/>
              <w:ind w:left="89" w:right="62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остроконечные пластины с ретушью</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пластины</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ретушью</w:t>
            </w:r>
          </w:p>
          <w:p w:rsidR="00E300CC" w:rsidRPr="00981440" w:rsidRDefault="00E300CC" w:rsidP="00E300CC">
            <w:pPr>
              <w:pStyle w:val="TableParagraph"/>
              <w:spacing w:before="0" w:line="369" w:lineRule="auto"/>
              <w:ind w:left="89" w:right="83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пластинчатые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отщепы</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ретушью</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отщепы</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ретушью</w:t>
            </w:r>
          </w:p>
          <w:p w:rsidR="00E300CC" w:rsidRPr="00981440" w:rsidRDefault="00E300CC" w:rsidP="00E300CC">
            <w:pPr>
              <w:pStyle w:val="TableParagraph"/>
              <w:spacing w:before="1" w:line="369" w:lineRule="auto"/>
              <w:ind w:left="89" w:right="65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обломоки и осколки с ретушью</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пластины</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эпизодической</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ретушью</w:t>
            </w:r>
          </w:p>
          <w:p w:rsidR="00E300CC" w:rsidRPr="00981440" w:rsidRDefault="00E300CC" w:rsidP="00E300CC">
            <w:pPr>
              <w:pStyle w:val="TableParagraph"/>
              <w:spacing w:before="1" w:line="247" w:lineRule="auto"/>
              <w:ind w:left="89" w:right="11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пластинчатые отщепы с эпизодической ре-</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тушью</w:t>
            </w:r>
          </w:p>
          <w:p w:rsidR="00E300CC" w:rsidRPr="00981440" w:rsidRDefault="00E300CC" w:rsidP="00E300CC">
            <w:pPr>
              <w:pStyle w:val="TableParagraph"/>
              <w:spacing w:before="96"/>
              <w:ind w:left="8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отщепы</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эпизодической</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ретушью</w:t>
            </w:r>
          </w:p>
          <w:p w:rsidR="00E300CC" w:rsidRPr="00E300CC" w:rsidRDefault="00E300CC" w:rsidP="00E300CC">
            <w:pPr>
              <w:pStyle w:val="TableParagraph"/>
              <w:spacing w:before="101" w:line="369" w:lineRule="auto"/>
              <w:ind w:left="8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5"/>
                <w:sz w:val="16"/>
                <w:lang w:val="ru-RU"/>
              </w:rPr>
              <w:t>обломки</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pacing w:val="-4"/>
                <w:sz w:val="16"/>
                <w:lang w:val="ru-RU"/>
              </w:rPr>
              <w:t>и</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pacing w:val="-4"/>
                <w:sz w:val="16"/>
                <w:lang w:val="ru-RU"/>
              </w:rPr>
              <w:t>осколки</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pacing w:val="-4"/>
                <w:sz w:val="16"/>
                <w:lang w:val="ru-RU"/>
              </w:rPr>
              <w:t>с</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pacing w:val="-4"/>
                <w:sz w:val="16"/>
                <w:lang w:val="ru-RU"/>
              </w:rPr>
              <w:t>эпизодической</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pacing w:val="-4"/>
                <w:sz w:val="16"/>
                <w:lang w:val="ru-RU"/>
              </w:rPr>
              <w:t>ретушью</w:t>
            </w:r>
            <w:r w:rsidRPr="00E300CC">
              <w:rPr>
                <w:rFonts w:ascii="Times New Roman" w:hAnsi="Times New Roman" w:cs="Times New Roman"/>
                <w:color w:val="000000" w:themeColor="text1"/>
                <w:sz w:val="16"/>
                <w:lang w:val="ru-RU"/>
              </w:rPr>
              <w:t>Фрагменты</w:t>
            </w:r>
            <w:r w:rsidRPr="00E300CC">
              <w:rPr>
                <w:rFonts w:ascii="Times New Roman" w:hAnsi="Times New Roman" w:cs="Times New Roman"/>
                <w:color w:val="000000" w:themeColor="text1"/>
                <w:spacing w:val="-5"/>
                <w:sz w:val="16"/>
                <w:lang w:val="ru-RU"/>
              </w:rPr>
              <w:t xml:space="preserve"> </w:t>
            </w:r>
            <w:r w:rsidRPr="00E300CC">
              <w:rPr>
                <w:rFonts w:ascii="Times New Roman" w:hAnsi="Times New Roman" w:cs="Times New Roman"/>
                <w:color w:val="000000" w:themeColor="text1"/>
                <w:sz w:val="16"/>
                <w:lang w:val="ru-RU"/>
              </w:rPr>
              <w:t>орудий</w:t>
            </w:r>
          </w:p>
          <w:p w:rsidR="00E300CC" w:rsidRPr="00E300CC" w:rsidRDefault="00E300CC" w:rsidP="00E300CC">
            <w:pPr>
              <w:pStyle w:val="TableParagraph"/>
              <w:spacing w:before="1"/>
              <w:ind w:left="89"/>
              <w:jc w:val="left"/>
              <w:rPr>
                <w:rFonts w:ascii="Times New Roman" w:hAnsi="Times New Roman" w:cs="Times New Roman"/>
                <w:color w:val="000000" w:themeColor="text1"/>
                <w:sz w:val="16"/>
                <w:lang w:val="ru-RU"/>
              </w:rPr>
            </w:pPr>
            <w:r w:rsidRPr="00E300CC">
              <w:rPr>
                <w:rFonts w:ascii="Times New Roman" w:hAnsi="Times New Roman" w:cs="Times New Roman"/>
                <w:color w:val="000000" w:themeColor="text1"/>
                <w:sz w:val="16"/>
                <w:lang w:val="ru-RU"/>
              </w:rPr>
              <w:t>Отбойники</w:t>
            </w:r>
          </w:p>
          <w:p w:rsidR="00E300CC" w:rsidRPr="00E300CC" w:rsidRDefault="00E300CC" w:rsidP="00436D8E">
            <w:pPr>
              <w:pStyle w:val="TableParagraph"/>
              <w:spacing w:before="101"/>
              <w:ind w:right="93"/>
              <w:jc w:val="right"/>
              <w:rPr>
                <w:rFonts w:ascii="Times New Roman" w:hAnsi="Times New Roman" w:cs="Times New Roman"/>
                <w:i/>
                <w:color w:val="000000" w:themeColor="text1"/>
                <w:sz w:val="16"/>
                <w:lang w:val="ru-RU"/>
              </w:rPr>
            </w:pPr>
            <w:r w:rsidRPr="00E300CC">
              <w:rPr>
                <w:rFonts w:ascii="Times New Roman" w:hAnsi="Times New Roman" w:cs="Times New Roman"/>
                <w:i/>
                <w:color w:val="000000" w:themeColor="text1"/>
                <w:sz w:val="16"/>
                <w:lang w:val="ru-RU"/>
              </w:rPr>
              <w:t>Всего</w:t>
            </w:r>
          </w:p>
        </w:tc>
        <w:tc>
          <w:tcPr>
            <w:tcW w:w="397" w:type="dxa"/>
            <w:tcBorders>
              <w:bottom w:val="nil"/>
            </w:tcBorders>
          </w:tcPr>
          <w:p w:rsidR="00E300CC" w:rsidRPr="00981440" w:rsidRDefault="00E300CC" w:rsidP="00436D8E">
            <w:pPr>
              <w:pStyle w:val="TableParagraph"/>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w:t>
            </w:r>
          </w:p>
        </w:tc>
        <w:tc>
          <w:tcPr>
            <w:tcW w:w="772" w:type="dxa"/>
            <w:tcBorders>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18,8</w:t>
            </w:r>
          </w:p>
        </w:tc>
        <w:tc>
          <w:tcPr>
            <w:tcW w:w="382" w:type="dxa"/>
            <w:tcBorders>
              <w:bottom w:val="nil"/>
            </w:tcBorders>
          </w:tcPr>
          <w:p w:rsidR="00E300CC" w:rsidRPr="00981440" w:rsidRDefault="00E300CC" w:rsidP="00436D8E">
            <w:pPr>
              <w:pStyle w:val="TableParagraph"/>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c>
          <w:tcPr>
            <w:tcW w:w="719" w:type="dxa"/>
            <w:tcBorders>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20,5</w:t>
            </w:r>
          </w:p>
        </w:tc>
        <w:tc>
          <w:tcPr>
            <w:tcW w:w="417" w:type="dxa"/>
            <w:tcBorders>
              <w:bottom w:val="nil"/>
            </w:tcBorders>
          </w:tcPr>
          <w:p w:rsidR="00E300CC" w:rsidRPr="00981440" w:rsidRDefault="00E300CC" w:rsidP="00436D8E">
            <w:pPr>
              <w:pStyle w:val="TableParagraph"/>
              <w:ind w:left="44" w:right="4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738" w:type="dxa"/>
            <w:tcBorders>
              <w:bottom w:val="nil"/>
            </w:tcBorders>
          </w:tcPr>
          <w:p w:rsidR="00E300CC" w:rsidRPr="00981440" w:rsidRDefault="00E300CC" w:rsidP="00436D8E">
            <w:pPr>
              <w:pStyle w:val="TableParagraph"/>
              <w:ind w:right="20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30,3</w:t>
            </w:r>
          </w:p>
        </w:tc>
        <w:tc>
          <w:tcPr>
            <w:tcW w:w="398" w:type="dxa"/>
            <w:tcBorders>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w:t>
            </w:r>
          </w:p>
        </w:tc>
        <w:tc>
          <w:tcPr>
            <w:tcW w:w="738" w:type="dxa"/>
            <w:tcBorders>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23,7</w:t>
            </w:r>
          </w:p>
        </w:tc>
        <w:tc>
          <w:tcPr>
            <w:tcW w:w="398" w:type="dxa"/>
            <w:tcBorders>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80</w:t>
            </w:r>
          </w:p>
        </w:tc>
        <w:tc>
          <w:tcPr>
            <w:tcW w:w="752" w:type="dxa"/>
            <w:tcBorders>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21,8</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0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14,5</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10,3</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38" w:type="dxa"/>
            <w:tcBorders>
              <w:top w:val="nil"/>
              <w:bottom w:val="nil"/>
            </w:tcBorders>
          </w:tcPr>
          <w:p w:rsidR="00E300CC" w:rsidRPr="00981440" w:rsidRDefault="00E300CC" w:rsidP="00436D8E">
            <w:pPr>
              <w:pStyle w:val="TableParagraph"/>
              <w:ind w:right="20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21,2</w:t>
            </w:r>
          </w:p>
        </w:tc>
        <w:tc>
          <w:tcPr>
            <w:tcW w:w="398" w:type="dxa"/>
            <w:tcBorders>
              <w:top w:val="nil"/>
              <w:bottom w:val="nil"/>
            </w:tcBorders>
          </w:tcPr>
          <w:p w:rsidR="00E300CC" w:rsidRPr="00981440" w:rsidRDefault="00E300CC" w:rsidP="00436D8E">
            <w:pPr>
              <w:pStyle w:val="TableParagraph"/>
              <w:ind w:right="148"/>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6,8</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43</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11,7</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ind w:left="15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4,3</w:t>
            </w: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7,7</w:t>
            </w: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8"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9,1</w:t>
            </w:r>
          </w:p>
        </w:tc>
        <w:tc>
          <w:tcPr>
            <w:tcW w:w="398" w:type="dxa"/>
            <w:tcBorders>
              <w:top w:val="nil"/>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w:t>
            </w: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16,1</w:t>
            </w: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34</w:t>
            </w: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9,3</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2" w:type="dxa"/>
            <w:tcBorders>
              <w:top w:val="nil"/>
              <w:bottom w:val="nil"/>
            </w:tcBorders>
          </w:tcPr>
          <w:p w:rsidR="00E300CC" w:rsidRPr="00981440" w:rsidRDefault="00E300CC" w:rsidP="00436D8E">
            <w:pPr>
              <w:pStyle w:val="TableParagraph"/>
              <w:ind w:left="47" w:right="39"/>
              <w:rPr>
                <w:rFonts w:ascii="Times New Roman" w:hAnsi="Times New Roman" w:cs="Times New Roman"/>
                <w:color w:val="000000" w:themeColor="text1"/>
                <w:sz w:val="16"/>
              </w:rPr>
            </w:pPr>
          </w:p>
        </w:tc>
        <w:tc>
          <w:tcPr>
            <w:tcW w:w="382" w:type="dxa"/>
            <w:tcBorders>
              <w:top w:val="nil"/>
              <w:bottom w:val="nil"/>
            </w:tcBorders>
          </w:tcPr>
          <w:p w:rsidR="00E300CC" w:rsidRPr="00981440" w:rsidRDefault="00E300CC" w:rsidP="00436D8E">
            <w:pPr>
              <w:pStyle w:val="TableParagraph"/>
              <w:ind w:left="7"/>
              <w:rPr>
                <w:rFonts w:ascii="Times New Roman" w:hAnsi="Times New Roman" w:cs="Times New Roman"/>
                <w:color w:val="000000" w:themeColor="text1"/>
                <w:sz w:val="16"/>
              </w:rPr>
            </w:pPr>
          </w:p>
        </w:tc>
        <w:tc>
          <w:tcPr>
            <w:tcW w:w="719" w:type="dxa"/>
            <w:tcBorders>
              <w:top w:val="nil"/>
              <w:bottom w:val="nil"/>
            </w:tcBorders>
          </w:tcPr>
          <w:p w:rsidR="00E300CC" w:rsidRPr="00981440" w:rsidRDefault="00E300CC" w:rsidP="00436D8E">
            <w:pPr>
              <w:pStyle w:val="TableParagraph"/>
              <w:ind w:left="62" w:right="57"/>
              <w:rPr>
                <w:rFonts w:ascii="Times New Roman" w:hAnsi="Times New Roman" w:cs="Times New Roman"/>
                <w:color w:val="000000" w:themeColor="text1"/>
                <w:sz w:val="16"/>
              </w:rPr>
            </w:pPr>
          </w:p>
        </w:tc>
        <w:tc>
          <w:tcPr>
            <w:tcW w:w="417" w:type="dxa"/>
            <w:tcBorders>
              <w:top w:val="nil"/>
              <w:bottom w:val="nil"/>
            </w:tcBorders>
          </w:tcPr>
          <w:p w:rsidR="00E300CC" w:rsidRPr="00981440" w:rsidRDefault="00E300CC" w:rsidP="00436D8E">
            <w:pPr>
              <w:pStyle w:val="TableParagraph"/>
              <w:ind w:left="3"/>
              <w:rPr>
                <w:rFonts w:ascii="Times New Roman" w:hAnsi="Times New Roman" w:cs="Times New Roman"/>
                <w:color w:val="000000" w:themeColor="text1"/>
                <w:sz w:val="16"/>
              </w:rPr>
            </w:pPr>
          </w:p>
        </w:tc>
        <w:tc>
          <w:tcPr>
            <w:tcW w:w="738" w:type="dxa"/>
            <w:tcBorders>
              <w:top w:val="nil"/>
              <w:bottom w:val="nil"/>
            </w:tcBorders>
          </w:tcPr>
          <w:p w:rsidR="00E300CC" w:rsidRPr="00981440" w:rsidRDefault="00E300CC" w:rsidP="00436D8E">
            <w:pPr>
              <w:pStyle w:val="TableParagraph"/>
              <w:ind w:right="250"/>
              <w:jc w:val="right"/>
              <w:rPr>
                <w:rFonts w:ascii="Times New Roman" w:hAnsi="Times New Roman" w:cs="Times New Roman"/>
                <w:color w:val="000000" w:themeColor="text1"/>
                <w:sz w:val="16"/>
              </w:rPr>
            </w:pPr>
          </w:p>
        </w:tc>
        <w:tc>
          <w:tcPr>
            <w:tcW w:w="398" w:type="dxa"/>
            <w:tcBorders>
              <w:top w:val="nil"/>
              <w:bottom w:val="nil"/>
            </w:tcBorders>
          </w:tcPr>
          <w:p w:rsidR="00E300CC" w:rsidRPr="00981440" w:rsidRDefault="00E300CC" w:rsidP="00436D8E">
            <w:pPr>
              <w:pStyle w:val="TableParagraph"/>
              <w:ind w:right="103"/>
              <w:jc w:val="right"/>
              <w:rPr>
                <w:rFonts w:ascii="Times New Roman" w:hAnsi="Times New Roman" w:cs="Times New Roman"/>
                <w:color w:val="000000" w:themeColor="text1"/>
                <w:sz w:val="16"/>
              </w:rPr>
            </w:pPr>
          </w:p>
        </w:tc>
        <w:tc>
          <w:tcPr>
            <w:tcW w:w="738" w:type="dxa"/>
            <w:tcBorders>
              <w:top w:val="nil"/>
              <w:bottom w:val="nil"/>
            </w:tcBorders>
          </w:tcPr>
          <w:p w:rsidR="00E300CC" w:rsidRPr="00981440" w:rsidRDefault="00E300CC" w:rsidP="00436D8E">
            <w:pPr>
              <w:pStyle w:val="TableParagraph"/>
              <w:ind w:left="34" w:right="35"/>
              <w:rPr>
                <w:rFonts w:ascii="Times New Roman" w:hAnsi="Times New Roman" w:cs="Times New Roman"/>
                <w:color w:val="000000" w:themeColor="text1"/>
                <w:sz w:val="16"/>
              </w:rPr>
            </w:pPr>
          </w:p>
        </w:tc>
        <w:tc>
          <w:tcPr>
            <w:tcW w:w="398" w:type="dxa"/>
            <w:tcBorders>
              <w:top w:val="nil"/>
              <w:bottom w:val="nil"/>
            </w:tcBorders>
          </w:tcPr>
          <w:p w:rsidR="00E300CC" w:rsidRPr="00981440" w:rsidRDefault="00E300CC" w:rsidP="00436D8E">
            <w:pPr>
              <w:pStyle w:val="TableParagraph"/>
              <w:spacing w:before="41"/>
              <w:ind w:right="105"/>
              <w:jc w:val="right"/>
              <w:rPr>
                <w:rFonts w:ascii="Times New Roman" w:hAnsi="Times New Roman" w:cs="Times New Roman"/>
                <w:i/>
                <w:color w:val="000000" w:themeColor="text1"/>
                <w:sz w:val="16"/>
              </w:rPr>
            </w:pPr>
          </w:p>
        </w:tc>
        <w:tc>
          <w:tcPr>
            <w:tcW w:w="752" w:type="dxa"/>
            <w:tcBorders>
              <w:top w:val="nil"/>
              <w:bottom w:val="nil"/>
            </w:tcBorders>
          </w:tcPr>
          <w:p w:rsidR="00E300CC" w:rsidRPr="00981440" w:rsidRDefault="00E300CC" w:rsidP="00436D8E">
            <w:pPr>
              <w:pStyle w:val="TableParagraph"/>
              <w:spacing w:before="41"/>
              <w:ind w:left="31" w:right="36"/>
              <w:rPr>
                <w:rFonts w:ascii="Times New Roman" w:hAnsi="Times New Roman" w:cs="Times New Roman"/>
                <w:i/>
                <w:color w:val="000000" w:themeColor="text1"/>
                <w:sz w:val="16"/>
              </w:rPr>
            </w:pP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0,3</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1,4</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5,1</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2,2</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38" w:type="dxa"/>
            <w:tcBorders>
              <w:top w:val="nil"/>
              <w:bottom w:val="nil"/>
            </w:tcBorders>
          </w:tcPr>
          <w:p w:rsidR="00E300CC" w:rsidRPr="00981440" w:rsidRDefault="00E300CC" w:rsidP="00436D8E">
            <w:pPr>
              <w:pStyle w:val="TableParagraph"/>
              <w:spacing w:before="46"/>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w:t>
            </w:r>
          </w:p>
        </w:tc>
        <w:tc>
          <w:tcPr>
            <w:tcW w:w="398" w:type="dxa"/>
            <w:tcBorders>
              <w:top w:val="nil"/>
              <w:bottom w:val="nil"/>
            </w:tcBorders>
          </w:tcPr>
          <w:p w:rsidR="00E300CC" w:rsidRPr="00981440" w:rsidRDefault="00E300CC" w:rsidP="00436D8E">
            <w:pPr>
              <w:pStyle w:val="TableParagraph"/>
              <w:spacing w:before="46"/>
              <w:ind w:righ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52" w:type="dxa"/>
            <w:tcBorders>
              <w:top w:val="nil"/>
              <w:bottom w:val="nil"/>
            </w:tcBorders>
          </w:tcPr>
          <w:p w:rsidR="00E300CC" w:rsidRPr="00981440" w:rsidRDefault="00E300CC" w:rsidP="00436D8E">
            <w:pPr>
              <w:pStyle w:val="TableParagraph"/>
              <w:spacing w:before="46"/>
              <w:ind w:left="31"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38" w:type="dxa"/>
            <w:tcBorders>
              <w:top w:val="nil"/>
              <w:bottom w:val="nil"/>
            </w:tcBorders>
          </w:tcPr>
          <w:p w:rsidR="00E300CC" w:rsidRPr="00981440" w:rsidRDefault="00E300CC" w:rsidP="00436D8E">
            <w:pPr>
              <w:pStyle w:val="TableParagraph"/>
              <w:spacing w:before="46"/>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7</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1,9</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0,8</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8" w:type="dxa"/>
            <w:tcBorders>
              <w:top w:val="nil"/>
              <w:bottom w:val="nil"/>
            </w:tcBorders>
          </w:tcPr>
          <w:p w:rsidR="00E300CC" w:rsidRPr="00981440" w:rsidRDefault="00E300CC" w:rsidP="00436D8E">
            <w:pPr>
              <w:pStyle w:val="TableParagraph"/>
              <w:spacing w:before="46"/>
              <w:ind w:left="3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2,9</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9,0</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12</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3,3</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1,4</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0,8</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spacing w:before="46"/>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0,7</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19" w:type="dxa"/>
            <w:tcBorders>
              <w:top w:val="nil"/>
              <w:bottom w:val="nil"/>
            </w:tcBorders>
          </w:tcPr>
          <w:p w:rsidR="00E300CC" w:rsidRPr="00981440" w:rsidRDefault="00E300CC" w:rsidP="00436D8E">
            <w:pPr>
              <w:pStyle w:val="TableParagraph"/>
              <w:spacing w:before="46"/>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39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ind w:left="31" w:right="36"/>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4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76</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44" w:right="4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ind w:left="39"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41</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151</w:t>
            </w:r>
          </w:p>
        </w:tc>
        <w:tc>
          <w:tcPr>
            <w:tcW w:w="752" w:type="dxa"/>
            <w:tcBorders>
              <w:top w:val="nil"/>
              <w:bottom w:val="nil"/>
            </w:tcBorders>
          </w:tcPr>
          <w:p w:rsidR="00E300CC" w:rsidRPr="00981440" w:rsidRDefault="00E300CC" w:rsidP="00436D8E">
            <w:pPr>
              <w:pStyle w:val="TableParagraph"/>
              <w:spacing w:before="46"/>
              <w:ind w:righ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w:t>
            </w:r>
          </w:p>
        </w:tc>
        <w:tc>
          <w:tcPr>
            <w:tcW w:w="752" w:type="dxa"/>
            <w:tcBorders>
              <w:top w:val="nil"/>
              <w:bottom w:val="nil"/>
            </w:tcBorders>
          </w:tcPr>
          <w:p w:rsidR="00E300CC" w:rsidRPr="00981440" w:rsidRDefault="00E300CC" w:rsidP="00436D8E">
            <w:pPr>
              <w:pStyle w:val="TableParagraph"/>
              <w:spacing w:before="46"/>
              <w:ind w:right="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4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26</w:t>
            </w:r>
          </w:p>
        </w:tc>
        <w:tc>
          <w:tcPr>
            <w:tcW w:w="752" w:type="dxa"/>
            <w:tcBorders>
              <w:top w:val="nil"/>
              <w:bottom w:val="nil"/>
            </w:tcBorders>
          </w:tcPr>
          <w:p w:rsidR="00E300CC" w:rsidRPr="00981440" w:rsidRDefault="00E300CC" w:rsidP="00436D8E">
            <w:pPr>
              <w:pStyle w:val="TableParagraph"/>
              <w:spacing w:before="46"/>
              <w:ind w:right="4"/>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26"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11</w:t>
            </w:r>
          </w:p>
        </w:tc>
        <w:tc>
          <w:tcPr>
            <w:tcW w:w="752" w:type="dxa"/>
            <w:tcBorders>
              <w:top w:val="nil"/>
              <w:bottom w:val="nil"/>
            </w:tcBorders>
          </w:tcPr>
          <w:p w:rsidR="00E300CC" w:rsidRPr="00981440" w:rsidRDefault="00E300CC" w:rsidP="00436D8E">
            <w:pPr>
              <w:pStyle w:val="TableParagraph"/>
              <w:spacing w:before="46"/>
              <w:ind w:right="4"/>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4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24</w:t>
            </w:r>
          </w:p>
        </w:tc>
        <w:tc>
          <w:tcPr>
            <w:tcW w:w="752" w:type="dxa"/>
            <w:tcBorders>
              <w:top w:val="nil"/>
              <w:bottom w:val="nil"/>
            </w:tcBorders>
          </w:tcPr>
          <w:p w:rsidR="00E300CC" w:rsidRPr="00981440" w:rsidRDefault="00E300CC" w:rsidP="00436D8E">
            <w:pPr>
              <w:pStyle w:val="TableParagraph"/>
              <w:spacing w:before="46"/>
              <w:ind w:right="4"/>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6</w:t>
            </w:r>
          </w:p>
        </w:tc>
        <w:tc>
          <w:tcPr>
            <w:tcW w:w="752" w:type="dxa"/>
            <w:tcBorders>
              <w:top w:val="nil"/>
              <w:bottom w:val="nil"/>
            </w:tcBorders>
          </w:tcPr>
          <w:p w:rsidR="00E300CC" w:rsidRPr="00981440" w:rsidRDefault="00E300CC" w:rsidP="00436D8E">
            <w:pPr>
              <w:pStyle w:val="TableParagraph"/>
              <w:spacing w:before="46"/>
              <w:ind w:right="4"/>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4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29</w:t>
            </w:r>
          </w:p>
        </w:tc>
        <w:tc>
          <w:tcPr>
            <w:tcW w:w="752" w:type="dxa"/>
            <w:tcBorders>
              <w:top w:val="nil"/>
              <w:bottom w:val="nil"/>
            </w:tcBorders>
          </w:tcPr>
          <w:p w:rsidR="00E300CC" w:rsidRPr="00981440" w:rsidRDefault="00E300CC" w:rsidP="00436D8E">
            <w:pPr>
              <w:pStyle w:val="TableParagraph"/>
              <w:spacing w:before="46"/>
              <w:ind w:righ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372"/>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8</w:t>
            </w:r>
          </w:p>
        </w:tc>
        <w:tc>
          <w:tcPr>
            <w:tcW w:w="752" w:type="dxa"/>
            <w:tcBorders>
              <w:top w:val="nil"/>
              <w:bottom w:val="nil"/>
            </w:tcBorders>
          </w:tcPr>
          <w:p w:rsidR="00E300CC" w:rsidRPr="00981440" w:rsidRDefault="00E300CC" w:rsidP="00436D8E">
            <w:pPr>
              <w:pStyle w:val="TableParagraph"/>
              <w:spacing w:before="46"/>
              <w:ind w:righ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372"/>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82" w:right="8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72"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19"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left="81" w:right="8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38" w:type="dxa"/>
            <w:tcBorders>
              <w:top w:val="nil"/>
              <w:left w:val="single" w:sz="6" w:space="0" w:color="231F20"/>
              <w:bottom w:val="nil"/>
              <w:right w:val="single" w:sz="6" w:space="0" w:color="231F20"/>
            </w:tcBorders>
          </w:tcPr>
          <w:p w:rsidR="00E300CC" w:rsidRPr="00981440" w:rsidRDefault="00E300CC" w:rsidP="00436D8E">
            <w:pPr>
              <w:pStyle w:val="TableParagraph"/>
              <w:spacing w:before="142"/>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left w:val="single" w:sz="6" w:space="0" w:color="231F20"/>
              <w:bottom w:val="nil"/>
              <w:right w:val="single" w:sz="6" w:space="0" w:color="231F20"/>
            </w:tcBorders>
          </w:tcPr>
          <w:p w:rsidR="00E300CC" w:rsidRPr="00981440" w:rsidRDefault="00E300CC" w:rsidP="00436D8E">
            <w:pPr>
              <w:pStyle w:val="TableParagraph"/>
              <w:spacing w:before="139"/>
              <w:ind w:left="80" w:right="8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30</w:t>
            </w:r>
          </w:p>
        </w:tc>
        <w:tc>
          <w:tcPr>
            <w:tcW w:w="752" w:type="dxa"/>
            <w:tcBorders>
              <w:top w:val="nil"/>
              <w:left w:val="single" w:sz="6" w:space="0" w:color="231F20"/>
              <w:bottom w:val="nil"/>
            </w:tcBorders>
          </w:tcPr>
          <w:p w:rsidR="00E300CC" w:rsidRPr="00981440" w:rsidRDefault="00E300CC" w:rsidP="00436D8E">
            <w:pPr>
              <w:pStyle w:val="TableParagraph"/>
              <w:spacing w:before="142"/>
              <w:ind w:righ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ind w:left="39" w:right="4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15</w:t>
            </w:r>
          </w:p>
        </w:tc>
        <w:tc>
          <w:tcPr>
            <w:tcW w:w="752" w:type="dxa"/>
            <w:tcBorders>
              <w:top w:val="nil"/>
              <w:bottom w:val="nil"/>
            </w:tcBorders>
          </w:tcPr>
          <w:p w:rsidR="00E300CC" w:rsidRPr="00981440" w:rsidRDefault="00E300CC" w:rsidP="00436D8E">
            <w:pPr>
              <w:pStyle w:val="TableParagraph"/>
              <w:spacing w:before="46"/>
              <w:ind w:righ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ind w:left="39"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18</w:t>
            </w:r>
          </w:p>
        </w:tc>
        <w:tc>
          <w:tcPr>
            <w:tcW w:w="752" w:type="dxa"/>
            <w:tcBorders>
              <w:top w:val="nil"/>
              <w:bottom w:val="nil"/>
            </w:tcBorders>
          </w:tcPr>
          <w:p w:rsidR="00E300CC" w:rsidRPr="00981440" w:rsidRDefault="00E300CC" w:rsidP="00436D8E">
            <w:pPr>
              <w:pStyle w:val="TableParagraph"/>
              <w:spacing w:before="46"/>
              <w:ind w:righ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7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772" w:type="dxa"/>
            <w:tcBorders>
              <w:top w:val="nil"/>
              <w:bottom w:val="nil"/>
            </w:tcBorders>
          </w:tcPr>
          <w:p w:rsidR="00E300CC" w:rsidRPr="00981440" w:rsidRDefault="00E300CC" w:rsidP="00436D8E">
            <w:pPr>
              <w:pStyle w:val="TableParagraph"/>
              <w:spacing w:before="46"/>
              <w:ind w:left="8"/>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82" w:type="dxa"/>
            <w:tcBorders>
              <w:top w:val="nil"/>
              <w:bottom w:val="nil"/>
            </w:tcBorders>
          </w:tcPr>
          <w:p w:rsidR="00E300CC" w:rsidRPr="00981440" w:rsidRDefault="00E300CC" w:rsidP="00436D8E">
            <w:pPr>
              <w:pStyle w:val="TableParagraph"/>
              <w:spacing w:before="46"/>
              <w:ind w:left="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19" w:type="dxa"/>
            <w:tcBorders>
              <w:top w:val="nil"/>
              <w:bottom w:val="nil"/>
            </w:tcBorders>
          </w:tcPr>
          <w:p w:rsidR="00E300CC" w:rsidRPr="00981440" w:rsidRDefault="00E300CC" w:rsidP="00436D8E">
            <w:pPr>
              <w:pStyle w:val="TableParagraph"/>
              <w:spacing w:before="46"/>
              <w:ind w:lef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417" w:type="dxa"/>
            <w:tcBorders>
              <w:top w:val="nil"/>
              <w:bottom w:val="nil"/>
            </w:tcBorders>
          </w:tcPr>
          <w:p w:rsidR="00E300CC" w:rsidRPr="00981440" w:rsidRDefault="00E300CC" w:rsidP="00436D8E">
            <w:pPr>
              <w:pStyle w:val="TableParagraph"/>
              <w:spacing w:before="46"/>
              <w:ind w:left="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738" w:type="dxa"/>
            <w:tcBorders>
              <w:top w:val="nil"/>
              <w:bottom w:val="nil"/>
            </w:tcBorders>
          </w:tcPr>
          <w:p w:rsidR="00E300CC" w:rsidRPr="00981440" w:rsidRDefault="00E300CC" w:rsidP="00436D8E">
            <w:pPr>
              <w:pStyle w:val="TableParagraph"/>
              <w:spacing w:before="46"/>
              <w:ind w:lef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spacing w:before="4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738" w:type="dxa"/>
            <w:tcBorders>
              <w:top w:val="nil"/>
              <w:bottom w:val="nil"/>
            </w:tcBorders>
          </w:tcPr>
          <w:p w:rsidR="00E300CC" w:rsidRPr="00981440" w:rsidRDefault="00E300CC" w:rsidP="00436D8E">
            <w:pPr>
              <w:pStyle w:val="TableParagraph"/>
              <w:spacing w:before="46"/>
              <w:ind w:right="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398" w:type="dxa"/>
            <w:tcBorders>
              <w:top w:val="nil"/>
              <w:bottom w:val="nil"/>
            </w:tcBorders>
          </w:tcPr>
          <w:p w:rsidR="00E300CC" w:rsidRPr="00981440" w:rsidRDefault="00E300CC" w:rsidP="00436D8E">
            <w:pPr>
              <w:pStyle w:val="TableParagraph"/>
              <w:ind w:right="2"/>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4</w:t>
            </w:r>
          </w:p>
        </w:tc>
        <w:tc>
          <w:tcPr>
            <w:tcW w:w="752" w:type="dxa"/>
            <w:tcBorders>
              <w:top w:val="nil"/>
              <w:bottom w:val="nil"/>
            </w:tcBorders>
          </w:tcPr>
          <w:p w:rsidR="00E300CC" w:rsidRPr="00981440" w:rsidRDefault="00E300CC" w:rsidP="00436D8E">
            <w:pPr>
              <w:pStyle w:val="TableParagraph"/>
              <w:spacing w:before="46"/>
              <w:ind w:right="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E300CC" w:rsidRPr="00981440" w:rsidTr="00436D8E">
        <w:trPr>
          <w:trHeight w:val="229"/>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bottom w:val="nil"/>
            </w:tcBorders>
          </w:tcPr>
          <w:p w:rsidR="00E300CC" w:rsidRPr="00981440" w:rsidRDefault="00E300CC" w:rsidP="00436D8E">
            <w:pPr>
              <w:pStyle w:val="TableParagraph"/>
              <w:spacing w:before="46" w:line="163" w:lineRule="exact"/>
              <w:ind w:left="44"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215</w:t>
            </w:r>
          </w:p>
        </w:tc>
        <w:tc>
          <w:tcPr>
            <w:tcW w:w="772" w:type="dxa"/>
            <w:tcBorders>
              <w:top w:val="nil"/>
              <w:bottom w:val="nil"/>
            </w:tcBorders>
          </w:tcPr>
          <w:p w:rsidR="00E300CC" w:rsidRPr="00981440" w:rsidRDefault="00E300CC" w:rsidP="00436D8E">
            <w:pPr>
              <w:pStyle w:val="TableParagraph"/>
              <w:spacing w:before="46" w:line="163" w:lineRule="exact"/>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c>
          <w:tcPr>
            <w:tcW w:w="382" w:type="dxa"/>
            <w:tcBorders>
              <w:top w:val="nil"/>
              <w:bottom w:val="nil"/>
            </w:tcBorders>
          </w:tcPr>
          <w:p w:rsidR="00E300CC" w:rsidRPr="00981440" w:rsidRDefault="00E300CC" w:rsidP="00436D8E">
            <w:pPr>
              <w:pStyle w:val="TableParagraph"/>
              <w:spacing w:before="46" w:line="163" w:lineRule="exact"/>
              <w:ind w:left="29" w:right="2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103</w:t>
            </w:r>
          </w:p>
        </w:tc>
        <w:tc>
          <w:tcPr>
            <w:tcW w:w="719" w:type="dxa"/>
            <w:tcBorders>
              <w:top w:val="nil"/>
              <w:bottom w:val="nil"/>
            </w:tcBorders>
          </w:tcPr>
          <w:p w:rsidR="00E300CC" w:rsidRPr="00981440" w:rsidRDefault="00E300CC" w:rsidP="00436D8E">
            <w:pPr>
              <w:pStyle w:val="TableParagraph"/>
              <w:spacing w:before="46" w:line="163" w:lineRule="exact"/>
              <w:ind w:left="62"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c>
          <w:tcPr>
            <w:tcW w:w="417" w:type="dxa"/>
            <w:tcBorders>
              <w:top w:val="nil"/>
              <w:bottom w:val="nil"/>
            </w:tcBorders>
          </w:tcPr>
          <w:p w:rsidR="00E300CC" w:rsidRPr="00981440" w:rsidRDefault="00E300CC" w:rsidP="00436D8E">
            <w:pPr>
              <w:pStyle w:val="TableParagraph"/>
              <w:spacing w:before="46" w:line="163" w:lineRule="exact"/>
              <w:ind w:left="45" w:right="4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47</w:t>
            </w:r>
          </w:p>
        </w:tc>
        <w:tc>
          <w:tcPr>
            <w:tcW w:w="738" w:type="dxa"/>
            <w:tcBorders>
              <w:top w:val="nil"/>
              <w:bottom w:val="nil"/>
            </w:tcBorders>
          </w:tcPr>
          <w:p w:rsidR="00E300CC" w:rsidRPr="00981440" w:rsidRDefault="00E300CC" w:rsidP="00436D8E">
            <w:pPr>
              <w:pStyle w:val="TableParagraph"/>
              <w:spacing w:before="46" w:line="163" w:lineRule="exact"/>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c>
          <w:tcPr>
            <w:tcW w:w="398" w:type="dxa"/>
            <w:tcBorders>
              <w:top w:val="nil"/>
              <w:bottom w:val="nil"/>
            </w:tcBorders>
          </w:tcPr>
          <w:p w:rsidR="00E300CC" w:rsidRPr="00981440" w:rsidRDefault="00E300CC" w:rsidP="00436D8E">
            <w:pPr>
              <w:pStyle w:val="TableParagraph"/>
              <w:spacing w:before="46" w:line="163" w:lineRule="exact"/>
              <w:ind w:left="39"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175</w:t>
            </w:r>
          </w:p>
        </w:tc>
        <w:tc>
          <w:tcPr>
            <w:tcW w:w="738" w:type="dxa"/>
            <w:tcBorders>
              <w:top w:val="nil"/>
              <w:bottom w:val="nil"/>
            </w:tcBorders>
          </w:tcPr>
          <w:p w:rsidR="00E300CC" w:rsidRPr="00981440" w:rsidRDefault="00E300CC" w:rsidP="00436D8E">
            <w:pPr>
              <w:pStyle w:val="TableParagraph"/>
              <w:spacing w:before="46" w:line="163" w:lineRule="exact"/>
              <w:ind w:left="35" w:right="35"/>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c>
          <w:tcPr>
            <w:tcW w:w="398" w:type="dxa"/>
            <w:tcBorders>
              <w:top w:val="nil"/>
              <w:bottom w:val="nil"/>
            </w:tcBorders>
          </w:tcPr>
          <w:p w:rsidR="00E300CC" w:rsidRPr="00981440" w:rsidRDefault="00E300CC" w:rsidP="00436D8E">
            <w:pPr>
              <w:pStyle w:val="TableParagraph"/>
              <w:spacing w:line="166" w:lineRule="exact"/>
              <w:ind w:left="38" w:right="40"/>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540</w:t>
            </w:r>
          </w:p>
        </w:tc>
        <w:tc>
          <w:tcPr>
            <w:tcW w:w="752" w:type="dxa"/>
            <w:tcBorders>
              <w:top w:val="nil"/>
              <w:bottom w:val="nil"/>
            </w:tcBorders>
          </w:tcPr>
          <w:p w:rsidR="00E300CC" w:rsidRPr="00981440" w:rsidRDefault="00E300CC" w:rsidP="00436D8E">
            <w:pPr>
              <w:pStyle w:val="TableParagraph"/>
              <w:spacing w:before="46" w:line="163" w:lineRule="exact"/>
              <w:ind w:left="32"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100</w:t>
            </w:r>
          </w:p>
        </w:tc>
      </w:tr>
      <w:tr w:rsidR="00E300CC" w:rsidRPr="00981440" w:rsidTr="00436D8E">
        <w:trPr>
          <w:trHeight w:val="226"/>
        </w:trPr>
        <w:tc>
          <w:tcPr>
            <w:tcW w:w="3699" w:type="dxa"/>
            <w:vMerge/>
            <w:tcBorders>
              <w:top w:val="nil"/>
              <w:left w:val="single" w:sz="6" w:space="0" w:color="231F20"/>
              <w:right w:val="single" w:sz="6" w:space="0" w:color="231F20"/>
            </w:tcBorders>
          </w:tcPr>
          <w:p w:rsidR="00E300CC" w:rsidRPr="00981440" w:rsidRDefault="00E300CC" w:rsidP="00436D8E">
            <w:pPr>
              <w:rPr>
                <w:rFonts w:ascii="Times New Roman" w:hAnsi="Times New Roman" w:cs="Times New Roman"/>
                <w:color w:val="000000" w:themeColor="text1"/>
                <w:sz w:val="2"/>
                <w:szCs w:val="2"/>
              </w:rPr>
            </w:pPr>
          </w:p>
        </w:tc>
        <w:tc>
          <w:tcPr>
            <w:tcW w:w="397" w:type="dxa"/>
            <w:tcBorders>
              <w:top w:val="nil"/>
            </w:tcBorders>
          </w:tcPr>
          <w:p w:rsidR="00E300CC" w:rsidRPr="00981440" w:rsidRDefault="00E300CC" w:rsidP="00436D8E">
            <w:pPr>
              <w:pStyle w:val="TableParagraph"/>
              <w:spacing w:before="0"/>
              <w:jc w:val="left"/>
              <w:rPr>
                <w:rFonts w:ascii="Times New Roman" w:hAnsi="Times New Roman" w:cs="Times New Roman"/>
                <w:color w:val="000000" w:themeColor="text1"/>
                <w:sz w:val="16"/>
              </w:rPr>
            </w:pPr>
          </w:p>
        </w:tc>
        <w:tc>
          <w:tcPr>
            <w:tcW w:w="772" w:type="dxa"/>
            <w:tcBorders>
              <w:top w:val="nil"/>
            </w:tcBorders>
          </w:tcPr>
          <w:p w:rsidR="00E300CC" w:rsidRPr="00981440" w:rsidRDefault="00E300CC" w:rsidP="00436D8E">
            <w:pPr>
              <w:pStyle w:val="TableParagraph"/>
              <w:spacing w:before="0" w:line="182" w:lineRule="exact"/>
              <w:ind w:left="47" w:right="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(от</w:t>
            </w:r>
            <w:r w:rsidRPr="00981440">
              <w:rPr>
                <w:rFonts w:ascii="Times New Roman" w:hAnsi="Times New Roman" w:cs="Times New Roman"/>
                <w:color w:val="000000" w:themeColor="text1"/>
                <w:spacing w:val="-7"/>
                <w:sz w:val="16"/>
              </w:rPr>
              <w:t xml:space="preserve"> </w:t>
            </w:r>
            <w:r w:rsidRPr="00981440">
              <w:rPr>
                <w:rFonts w:ascii="Times New Roman" w:hAnsi="Times New Roman" w:cs="Times New Roman"/>
                <w:color w:val="000000" w:themeColor="text1"/>
                <w:sz w:val="16"/>
              </w:rPr>
              <w:t>138)*</w:t>
            </w:r>
          </w:p>
        </w:tc>
        <w:tc>
          <w:tcPr>
            <w:tcW w:w="382" w:type="dxa"/>
            <w:tcBorders>
              <w:top w:val="nil"/>
            </w:tcBorders>
          </w:tcPr>
          <w:p w:rsidR="00E300CC" w:rsidRPr="00981440" w:rsidRDefault="00E300CC" w:rsidP="00436D8E">
            <w:pPr>
              <w:pStyle w:val="TableParagraph"/>
              <w:spacing w:before="0"/>
              <w:jc w:val="left"/>
              <w:rPr>
                <w:rFonts w:ascii="Times New Roman" w:hAnsi="Times New Roman" w:cs="Times New Roman"/>
                <w:color w:val="000000" w:themeColor="text1"/>
                <w:sz w:val="16"/>
              </w:rPr>
            </w:pPr>
          </w:p>
        </w:tc>
        <w:tc>
          <w:tcPr>
            <w:tcW w:w="719" w:type="dxa"/>
            <w:tcBorders>
              <w:top w:val="nil"/>
            </w:tcBorders>
          </w:tcPr>
          <w:p w:rsidR="00E300CC" w:rsidRPr="00981440" w:rsidRDefault="00E300CC" w:rsidP="00436D8E">
            <w:pPr>
              <w:pStyle w:val="TableParagraph"/>
              <w:spacing w:before="0" w:line="182" w:lineRule="exact"/>
              <w:ind w:left="63" w:right="5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(от</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78)*</w:t>
            </w:r>
          </w:p>
        </w:tc>
        <w:tc>
          <w:tcPr>
            <w:tcW w:w="417" w:type="dxa"/>
            <w:tcBorders>
              <w:top w:val="nil"/>
            </w:tcBorders>
          </w:tcPr>
          <w:p w:rsidR="00E300CC" w:rsidRPr="00981440" w:rsidRDefault="00E300CC" w:rsidP="00436D8E">
            <w:pPr>
              <w:pStyle w:val="TableParagraph"/>
              <w:spacing w:before="0"/>
              <w:jc w:val="left"/>
              <w:rPr>
                <w:rFonts w:ascii="Times New Roman" w:hAnsi="Times New Roman" w:cs="Times New Roman"/>
                <w:color w:val="000000" w:themeColor="text1"/>
                <w:sz w:val="16"/>
              </w:rPr>
            </w:pPr>
          </w:p>
        </w:tc>
        <w:tc>
          <w:tcPr>
            <w:tcW w:w="738" w:type="dxa"/>
            <w:tcBorders>
              <w:top w:val="nil"/>
            </w:tcBorders>
          </w:tcPr>
          <w:p w:rsidR="00E300CC" w:rsidRPr="00981440" w:rsidRDefault="00E300CC" w:rsidP="00436D8E">
            <w:pPr>
              <w:pStyle w:val="TableParagraph"/>
              <w:spacing w:before="0" w:line="182" w:lineRule="exact"/>
              <w:ind w:left="35" w:right="3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(от</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33)*</w:t>
            </w:r>
          </w:p>
        </w:tc>
        <w:tc>
          <w:tcPr>
            <w:tcW w:w="398" w:type="dxa"/>
            <w:tcBorders>
              <w:top w:val="nil"/>
            </w:tcBorders>
          </w:tcPr>
          <w:p w:rsidR="00E300CC" w:rsidRPr="00981440" w:rsidRDefault="00E300CC" w:rsidP="00436D8E">
            <w:pPr>
              <w:pStyle w:val="TableParagraph"/>
              <w:spacing w:before="0"/>
              <w:jc w:val="left"/>
              <w:rPr>
                <w:rFonts w:ascii="Times New Roman" w:hAnsi="Times New Roman" w:cs="Times New Roman"/>
                <w:color w:val="000000" w:themeColor="text1"/>
                <w:sz w:val="16"/>
              </w:rPr>
            </w:pPr>
          </w:p>
        </w:tc>
        <w:tc>
          <w:tcPr>
            <w:tcW w:w="738" w:type="dxa"/>
            <w:tcBorders>
              <w:top w:val="nil"/>
            </w:tcBorders>
          </w:tcPr>
          <w:p w:rsidR="00E300CC" w:rsidRPr="00981440" w:rsidRDefault="00E300CC" w:rsidP="00436D8E">
            <w:pPr>
              <w:pStyle w:val="TableParagraph"/>
              <w:spacing w:before="0" w:line="182" w:lineRule="exact"/>
              <w:ind w:left="35" w:right="35"/>
              <w:rPr>
                <w:rFonts w:ascii="Times New Roman" w:hAnsi="Times New Roman" w:cs="Times New Roman"/>
                <w:color w:val="000000" w:themeColor="text1"/>
                <w:sz w:val="16"/>
              </w:rPr>
            </w:pPr>
            <w:r w:rsidRPr="00981440">
              <w:rPr>
                <w:rFonts w:ascii="Times New Roman" w:hAnsi="Times New Roman" w:cs="Times New Roman"/>
                <w:color w:val="000000" w:themeColor="text1"/>
                <w:spacing w:val="-2"/>
                <w:sz w:val="16"/>
              </w:rPr>
              <w:t>(от</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pacing w:val="-2"/>
                <w:sz w:val="16"/>
              </w:rPr>
              <w:t>118)*</w:t>
            </w:r>
          </w:p>
        </w:tc>
        <w:tc>
          <w:tcPr>
            <w:tcW w:w="398" w:type="dxa"/>
            <w:tcBorders>
              <w:top w:val="nil"/>
            </w:tcBorders>
          </w:tcPr>
          <w:p w:rsidR="00E300CC" w:rsidRPr="00981440" w:rsidRDefault="00E300CC" w:rsidP="00436D8E">
            <w:pPr>
              <w:pStyle w:val="TableParagraph"/>
              <w:spacing w:before="0"/>
              <w:jc w:val="left"/>
              <w:rPr>
                <w:rFonts w:ascii="Times New Roman" w:hAnsi="Times New Roman" w:cs="Times New Roman"/>
                <w:color w:val="000000" w:themeColor="text1"/>
                <w:sz w:val="16"/>
              </w:rPr>
            </w:pPr>
          </w:p>
        </w:tc>
        <w:tc>
          <w:tcPr>
            <w:tcW w:w="752" w:type="dxa"/>
            <w:tcBorders>
              <w:top w:val="nil"/>
            </w:tcBorders>
          </w:tcPr>
          <w:p w:rsidR="00E300CC" w:rsidRPr="00981440" w:rsidRDefault="00E300CC" w:rsidP="00436D8E">
            <w:pPr>
              <w:pStyle w:val="TableParagraph"/>
              <w:spacing w:before="0" w:line="182" w:lineRule="exact"/>
              <w:ind w:left="32" w:right="3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(от</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367)*</w:t>
            </w:r>
          </w:p>
        </w:tc>
      </w:tr>
    </w:tbl>
    <w:p w:rsidR="009A651D" w:rsidRPr="009A651D" w:rsidRDefault="009A651D" w:rsidP="00D23813">
      <w:pPr>
        <w:spacing w:before="9" w:after="1" w:line="276" w:lineRule="auto"/>
        <w:ind w:firstLine="709"/>
        <w:textAlignment w:val="baseline"/>
        <w:rPr>
          <w:rFonts w:ascii="Times New Roman" w:eastAsia="SimSun" w:hAnsi="Times New Roman" w:cs="Times New Roman"/>
          <w:i/>
          <w:color w:val="000000" w:themeColor="text1"/>
          <w:kern w:val="2"/>
          <w:sz w:val="8"/>
          <w:szCs w:val="24"/>
          <w:lang w:val="kk-KZ" w:eastAsia="zh-CN" w:bidi="hi-IN"/>
        </w:rPr>
      </w:pPr>
    </w:p>
    <w:p w:rsidR="009A651D" w:rsidRPr="00E300CC" w:rsidRDefault="009A651D" w:rsidP="00E300CC">
      <w:pPr>
        <w:spacing w:before="81" w:after="200" w:line="249" w:lineRule="auto"/>
        <w:ind w:left="173" w:firstLine="709"/>
        <w:jc w:val="both"/>
        <w:rPr>
          <w:rFonts w:ascii="Times New Roman" w:eastAsiaTheme="minorEastAsia" w:hAnsi="Times New Roman" w:cs="Times New Roman"/>
          <w:color w:val="000000" w:themeColor="text1"/>
          <w:sz w:val="28"/>
          <w:szCs w:val="28"/>
          <w:lang w:eastAsia="ru-RU"/>
        </w:rPr>
      </w:pPr>
      <w:r w:rsidRPr="00E300CC">
        <w:rPr>
          <w:rFonts w:ascii="Times New Roman" w:eastAsiaTheme="minorEastAsia" w:hAnsi="Times New Roman" w:cs="Times New Roman"/>
          <w:i/>
          <w:color w:val="000000" w:themeColor="text1"/>
          <w:sz w:val="28"/>
          <w:szCs w:val="28"/>
          <w:lang w:eastAsia="ru-RU"/>
        </w:rPr>
        <w:t>*</w:t>
      </w:r>
      <w:r w:rsidRPr="00E300CC">
        <w:rPr>
          <w:rFonts w:ascii="Times New Roman" w:eastAsiaTheme="minorEastAsia" w:hAnsi="Times New Roman" w:cs="Times New Roman"/>
          <w:color w:val="000000" w:themeColor="text1"/>
          <w:sz w:val="28"/>
          <w:szCs w:val="28"/>
          <w:lang w:eastAsia="ru-RU"/>
        </w:rPr>
        <w:t>В</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скобках</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указано</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количество</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орудий</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без</w:t>
      </w:r>
      <w:r w:rsidRPr="00E300CC">
        <w:rPr>
          <w:rFonts w:ascii="Times New Roman" w:eastAsiaTheme="minorEastAsia" w:hAnsi="Times New Roman" w:cs="Times New Roman"/>
          <w:color w:val="000000" w:themeColor="text1"/>
          <w:spacing w:val="-2"/>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учета</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случайных</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и</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недиагностируемых</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форм</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(сколы</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и</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обломки</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с</w:t>
      </w:r>
      <w:r w:rsidRPr="00E300CC">
        <w:rPr>
          <w:rFonts w:ascii="Times New Roman" w:eastAsiaTheme="minorEastAsia" w:hAnsi="Times New Roman" w:cs="Times New Roman"/>
          <w:color w:val="000000" w:themeColor="text1"/>
          <w:spacing w:val="-3"/>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ретушью,</w:t>
      </w:r>
      <w:r w:rsidRPr="00E300CC">
        <w:rPr>
          <w:rFonts w:ascii="Times New Roman" w:eastAsiaTheme="minorEastAsia" w:hAnsi="Times New Roman" w:cs="Times New Roman"/>
          <w:color w:val="000000" w:themeColor="text1"/>
          <w:spacing w:val="-42"/>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фрагменты</w:t>
      </w:r>
      <w:r w:rsidRPr="00E300CC">
        <w:rPr>
          <w:rFonts w:ascii="Times New Roman" w:eastAsiaTheme="minorEastAsia" w:hAnsi="Times New Roman" w:cs="Times New Roman"/>
          <w:color w:val="000000" w:themeColor="text1"/>
          <w:spacing w:val="-2"/>
          <w:sz w:val="28"/>
          <w:szCs w:val="28"/>
          <w:lang w:eastAsia="ru-RU"/>
        </w:rPr>
        <w:t xml:space="preserve"> </w:t>
      </w:r>
      <w:r w:rsidRPr="00E300CC">
        <w:rPr>
          <w:rFonts w:ascii="Times New Roman" w:eastAsiaTheme="minorEastAsia" w:hAnsi="Times New Roman" w:cs="Times New Roman"/>
          <w:color w:val="000000" w:themeColor="text1"/>
          <w:sz w:val="28"/>
          <w:szCs w:val="28"/>
          <w:lang w:eastAsia="ru-RU"/>
        </w:rPr>
        <w:t>орудий), принятое за 100 %.</w:t>
      </w:r>
    </w:p>
    <w:p w:rsidR="009A651D" w:rsidRPr="009A651D" w:rsidRDefault="009A651D" w:rsidP="00D23813">
      <w:pPr>
        <w:spacing w:before="81" w:after="200" w:line="249" w:lineRule="auto"/>
        <w:ind w:firstLine="709"/>
        <w:rPr>
          <w:rFonts w:ascii="Times New Roman" w:eastAsiaTheme="minorEastAsia" w:hAnsi="Times New Roman" w:cs="Times New Roman"/>
          <w:color w:val="000000" w:themeColor="text1"/>
          <w:sz w:val="18"/>
          <w:lang w:eastAsia="ru-RU"/>
        </w:rPr>
      </w:pPr>
    </w:p>
    <w:p w:rsidR="009A651D" w:rsidRPr="009A651D" w:rsidRDefault="009A651D" w:rsidP="00D23813">
      <w:pPr>
        <w:spacing w:before="81" w:after="200" w:line="249" w:lineRule="auto"/>
        <w:ind w:firstLine="709"/>
        <w:rPr>
          <w:rFonts w:ascii="Times New Roman" w:eastAsiaTheme="minorEastAsia" w:hAnsi="Times New Roman" w:cs="Times New Roman"/>
          <w:color w:val="000000" w:themeColor="text1"/>
          <w:sz w:val="18"/>
          <w:lang w:eastAsia="ru-RU"/>
        </w:rPr>
        <w:sectPr w:rsidR="009A651D" w:rsidRPr="009A651D" w:rsidSect="00F5661F">
          <w:type w:val="nextColumn"/>
          <w:pgSz w:w="11907" w:h="16840" w:code="9"/>
          <w:pgMar w:top="1134" w:right="567" w:bottom="1134" w:left="1701" w:header="720" w:footer="402" w:gutter="0"/>
          <w:cols w:space="720"/>
        </w:sectPr>
      </w:pPr>
    </w:p>
    <w:p w:rsidR="009A651D" w:rsidRDefault="009A651D" w:rsidP="00D23813">
      <w:pPr>
        <w:widowControl w:val="0"/>
        <w:autoSpaceDE w:val="0"/>
        <w:autoSpaceDN w:val="0"/>
        <w:spacing w:before="92" w:after="0" w:line="240" w:lineRule="auto"/>
        <w:ind w:left="142" w:right="558" w:firstLine="709"/>
        <w:jc w:val="both"/>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25"/>
          <w:sz w:val="28"/>
          <w:szCs w:val="28"/>
        </w:rPr>
        <w:t xml:space="preserve"> </w:t>
      </w:r>
      <w:r w:rsidRPr="009A651D">
        <w:rPr>
          <w:rFonts w:ascii="Times New Roman" w:eastAsia="Times New Roman" w:hAnsi="Times New Roman" w:cs="Times New Roman"/>
          <w:bCs/>
          <w:color w:val="000000" w:themeColor="text1"/>
          <w:sz w:val="28"/>
          <w:szCs w:val="28"/>
        </w:rPr>
        <w:t>6 –</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Состав</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индустрий</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25"/>
          <w:sz w:val="28"/>
          <w:szCs w:val="28"/>
        </w:rPr>
        <w:t xml:space="preserve"> </w:t>
      </w:r>
      <w:r w:rsidRPr="009A651D">
        <w:rPr>
          <w:rFonts w:ascii="Times New Roman" w:eastAsia="Times New Roman" w:hAnsi="Times New Roman" w:cs="Times New Roman"/>
          <w:bCs/>
          <w:color w:val="000000" w:themeColor="text1"/>
          <w:sz w:val="28"/>
          <w:szCs w:val="28"/>
        </w:rPr>
        <w:t>Ушбулак,</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экз.</w:t>
      </w:r>
    </w:p>
    <w:p w:rsidR="00574BF1" w:rsidRPr="009A651D" w:rsidRDefault="00574BF1" w:rsidP="00D23813">
      <w:pPr>
        <w:widowControl w:val="0"/>
        <w:autoSpaceDE w:val="0"/>
        <w:autoSpaceDN w:val="0"/>
        <w:spacing w:before="92" w:after="0" w:line="240" w:lineRule="auto"/>
        <w:ind w:left="142" w:right="558" w:firstLine="709"/>
        <w:jc w:val="both"/>
        <w:outlineLvl w:val="1"/>
        <w:rPr>
          <w:rFonts w:ascii="Times New Roman" w:eastAsia="Times New Roman" w:hAnsi="Times New Roman" w:cs="Times New Roman"/>
          <w:bCs/>
          <w:color w:val="000000" w:themeColor="text1"/>
          <w:sz w:val="28"/>
          <w:szCs w:val="28"/>
        </w:rPr>
      </w:pPr>
    </w:p>
    <w:tbl>
      <w:tblPr>
        <w:tblStyle w:val="TableNormal"/>
        <w:tblW w:w="0" w:type="auto"/>
        <w:tblInd w:w="18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720"/>
        <w:gridCol w:w="585"/>
        <w:gridCol w:w="585"/>
        <w:gridCol w:w="585"/>
        <w:gridCol w:w="585"/>
        <w:gridCol w:w="585"/>
        <w:gridCol w:w="1025"/>
        <w:gridCol w:w="1025"/>
        <w:gridCol w:w="695"/>
        <w:gridCol w:w="1010"/>
      </w:tblGrid>
      <w:tr w:rsidR="00574BF1" w:rsidRPr="00981440" w:rsidTr="00436D8E">
        <w:trPr>
          <w:trHeight w:val="253"/>
        </w:trPr>
        <w:tc>
          <w:tcPr>
            <w:tcW w:w="2720" w:type="dxa"/>
            <w:vMerge w:val="restart"/>
          </w:tcPr>
          <w:p w:rsidR="00574BF1" w:rsidRPr="00981440" w:rsidRDefault="00574BF1" w:rsidP="00436D8E">
            <w:pPr>
              <w:pStyle w:val="TableParagraph"/>
              <w:spacing w:before="5"/>
              <w:jc w:val="left"/>
              <w:rPr>
                <w:rFonts w:ascii="Times New Roman" w:hAnsi="Times New Roman" w:cs="Times New Roman"/>
                <w:b/>
                <w:color w:val="000000" w:themeColor="text1"/>
                <w:sz w:val="14"/>
                <w:lang w:val="ru-RU"/>
              </w:rPr>
            </w:pPr>
          </w:p>
          <w:p w:rsidR="00574BF1" w:rsidRPr="00981440" w:rsidRDefault="00574BF1" w:rsidP="00436D8E">
            <w:pPr>
              <w:pStyle w:val="TableParagraph"/>
              <w:spacing w:before="1"/>
              <w:ind w:left="7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Категория/группа</w:t>
            </w:r>
          </w:p>
        </w:tc>
        <w:tc>
          <w:tcPr>
            <w:tcW w:w="4975" w:type="dxa"/>
            <w:gridSpan w:val="7"/>
          </w:tcPr>
          <w:p w:rsidR="00574BF1" w:rsidRPr="00981440" w:rsidRDefault="00574BF1" w:rsidP="00436D8E">
            <w:pPr>
              <w:pStyle w:val="TableParagraph"/>
              <w:spacing w:before="35"/>
              <w:ind w:left="2277" w:right="2267"/>
              <w:rPr>
                <w:rFonts w:ascii="Times New Roman" w:hAnsi="Times New Roman" w:cs="Times New Roman"/>
                <w:color w:val="000000" w:themeColor="text1"/>
                <w:sz w:val="16"/>
              </w:rPr>
            </w:pPr>
            <w:r w:rsidRPr="00981440">
              <w:rPr>
                <w:rFonts w:ascii="Times New Roman" w:hAnsi="Times New Roman" w:cs="Times New Roman"/>
                <w:color w:val="000000" w:themeColor="text1"/>
                <w:w w:val="105"/>
                <w:sz w:val="16"/>
              </w:rPr>
              <w:t>Слой</w:t>
            </w:r>
          </w:p>
        </w:tc>
        <w:tc>
          <w:tcPr>
            <w:tcW w:w="695" w:type="dxa"/>
            <w:vMerge w:val="restart"/>
          </w:tcPr>
          <w:p w:rsidR="00574BF1" w:rsidRPr="00981440" w:rsidRDefault="00574BF1" w:rsidP="00436D8E">
            <w:pPr>
              <w:pStyle w:val="TableParagraph"/>
              <w:spacing w:before="5"/>
              <w:jc w:val="left"/>
              <w:rPr>
                <w:rFonts w:ascii="Times New Roman" w:hAnsi="Times New Roman" w:cs="Times New Roman"/>
                <w:b/>
                <w:color w:val="000000" w:themeColor="text1"/>
                <w:sz w:val="14"/>
              </w:rPr>
            </w:pPr>
          </w:p>
          <w:p w:rsidR="00574BF1" w:rsidRPr="00981440" w:rsidRDefault="00574BF1" w:rsidP="00436D8E">
            <w:pPr>
              <w:pStyle w:val="TableParagraph"/>
              <w:spacing w:before="1"/>
              <w:ind w:left="13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c>
          <w:tcPr>
            <w:tcW w:w="1010" w:type="dxa"/>
            <w:vMerge w:val="restart"/>
          </w:tcPr>
          <w:p w:rsidR="00574BF1" w:rsidRPr="00981440" w:rsidRDefault="00574BF1" w:rsidP="00436D8E">
            <w:pPr>
              <w:pStyle w:val="TableParagraph"/>
              <w:spacing w:before="71" w:line="247" w:lineRule="auto"/>
              <w:ind w:left="147" w:hanging="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Подъемный</w:t>
            </w:r>
            <w:r w:rsidRPr="00981440">
              <w:rPr>
                <w:rFonts w:ascii="Times New Roman" w:hAnsi="Times New Roman" w:cs="Times New Roman"/>
                <w:color w:val="000000" w:themeColor="text1"/>
                <w:spacing w:val="-46"/>
                <w:sz w:val="16"/>
              </w:rPr>
              <w:t xml:space="preserve"> </w:t>
            </w:r>
            <w:r w:rsidRPr="00981440">
              <w:rPr>
                <w:rFonts w:ascii="Times New Roman" w:hAnsi="Times New Roman" w:cs="Times New Roman"/>
                <w:color w:val="000000" w:themeColor="text1"/>
                <w:w w:val="105"/>
                <w:sz w:val="16"/>
              </w:rPr>
              <w:t>материал</w:t>
            </w:r>
          </w:p>
        </w:tc>
      </w:tr>
      <w:tr w:rsidR="00574BF1" w:rsidRPr="00981440" w:rsidTr="00436D8E">
        <w:trPr>
          <w:trHeight w:val="253"/>
        </w:trPr>
        <w:tc>
          <w:tcPr>
            <w:tcW w:w="2720"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585" w:type="dxa"/>
          </w:tcPr>
          <w:p w:rsidR="00574BF1" w:rsidRPr="00981440" w:rsidRDefault="00574BF1" w:rsidP="00436D8E">
            <w:pPr>
              <w:pStyle w:val="TableParagraph"/>
              <w:spacing w:before="37"/>
              <w:ind w:left="18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w:t>
            </w:r>
          </w:p>
        </w:tc>
        <w:tc>
          <w:tcPr>
            <w:tcW w:w="102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1025" w:type="dxa"/>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695"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c>
          <w:tcPr>
            <w:tcW w:w="1010"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r>
      <w:tr w:rsidR="00574BF1" w:rsidRPr="00981440" w:rsidTr="00436D8E">
        <w:trPr>
          <w:trHeight w:val="8434"/>
        </w:trPr>
        <w:tc>
          <w:tcPr>
            <w:tcW w:w="2720" w:type="dxa"/>
          </w:tcPr>
          <w:p w:rsidR="00574BF1" w:rsidRPr="00981440" w:rsidRDefault="00574BF1" w:rsidP="00436D8E">
            <w:pPr>
              <w:pStyle w:val="TableParagraph"/>
              <w:spacing w:before="35"/>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Нуклевидные:</w:t>
            </w:r>
          </w:p>
          <w:p w:rsidR="00574BF1" w:rsidRPr="00981440" w:rsidRDefault="00574BF1" w:rsidP="00436D8E">
            <w:pPr>
              <w:pStyle w:val="TableParagraph"/>
              <w:spacing w:before="78" w:line="340" w:lineRule="auto"/>
              <w:ind w:left="283" w:right="76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нуклеусы</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1"/>
                <w:sz w:val="16"/>
                <w:lang w:val="ru-RU"/>
              </w:rPr>
              <w:t>нуклевидные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pacing w:val="-1"/>
                <w:sz w:val="16"/>
                <w:lang w:val="ru-RU"/>
              </w:rPr>
              <w:t>обломки</w:t>
            </w:r>
          </w:p>
          <w:p w:rsidR="00574BF1" w:rsidRPr="00981440" w:rsidRDefault="00574BF1" w:rsidP="00436D8E">
            <w:pPr>
              <w:pStyle w:val="TableParagraph"/>
              <w:spacing w:before="0" w:line="340" w:lineRule="auto"/>
              <w:ind w:left="107" w:right="546" w:firstLine="17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sz w:val="16"/>
                <w:lang w:val="ru-RU"/>
              </w:rPr>
              <w:t>гальки</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pacing w:val="-1"/>
                <w:sz w:val="16"/>
                <w:lang w:val="ru-RU"/>
              </w:rPr>
              <w:t>/блоки</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pacing w:val="-1"/>
                <w:sz w:val="16"/>
                <w:lang w:val="ru-RU"/>
              </w:rPr>
              <w:t>со</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pacing w:val="-1"/>
                <w:sz w:val="16"/>
                <w:lang w:val="ru-RU"/>
              </w:rPr>
              <w:t>сколами</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Технические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сколы:</w:t>
            </w:r>
          </w:p>
          <w:p w:rsidR="00574BF1" w:rsidRPr="00981440" w:rsidRDefault="00574BF1" w:rsidP="00436D8E">
            <w:pPr>
              <w:pStyle w:val="TableParagraph"/>
              <w:spacing w:before="0" w:line="340" w:lineRule="auto"/>
              <w:ind w:left="283" w:right="159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первичные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вторичные</w:t>
            </w:r>
          </w:p>
          <w:p w:rsidR="00574BF1" w:rsidRPr="00981440" w:rsidRDefault="00574BF1" w:rsidP="00436D8E">
            <w:pPr>
              <w:pStyle w:val="TableParagraph"/>
              <w:spacing w:before="0" w:line="340" w:lineRule="auto"/>
              <w:ind w:left="283" w:right="44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подправки</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дуги</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скалываия</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подправки фронта</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реберчатые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полуреберчатые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естественно-краевые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краевые</w:t>
            </w:r>
          </w:p>
          <w:p w:rsidR="00574BF1" w:rsidRPr="00981440" w:rsidRDefault="00574BF1" w:rsidP="00436D8E">
            <w:pPr>
              <w:pStyle w:val="TableParagraph"/>
              <w:spacing w:before="1" w:line="340" w:lineRule="auto"/>
              <w:ind w:left="283" w:right="20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подправки</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ударной</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площадки</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заныривающие</w:t>
            </w:r>
          </w:p>
          <w:p w:rsidR="00574BF1" w:rsidRPr="00981440" w:rsidRDefault="00574BF1" w:rsidP="00436D8E">
            <w:pPr>
              <w:pStyle w:val="TableParagraph"/>
              <w:spacing w:before="0"/>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Пластины</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(ширина,</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z w:val="16"/>
                <w:lang w:val="ru-RU"/>
              </w:rPr>
              <w:t>мм):</w:t>
            </w:r>
          </w:p>
          <w:p w:rsidR="00574BF1" w:rsidRPr="00981440" w:rsidRDefault="00574BF1" w:rsidP="00436D8E">
            <w:pPr>
              <w:pStyle w:val="TableParagraph"/>
              <w:spacing w:before="78" w:line="345" w:lineRule="auto"/>
              <w:ind w:left="283" w:right="1749"/>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≥60</w:t>
            </w:r>
            <w:r w:rsidRPr="00981440">
              <w:rPr>
                <w:rFonts w:ascii="Times New Roman" w:hAnsi="Times New Roman" w:cs="Times New Roman"/>
                <w:color w:val="000000" w:themeColor="text1"/>
                <w:spacing w:val="1"/>
                <w:w w:val="105"/>
                <w:sz w:val="16"/>
                <w:lang w:val="ru-RU"/>
              </w:rPr>
              <w:t xml:space="preserve"> </w:t>
            </w:r>
            <w:r w:rsidRPr="00981440">
              <w:rPr>
                <w:rFonts w:ascii="Times New Roman" w:hAnsi="Times New Roman" w:cs="Times New Roman"/>
                <w:color w:val="000000" w:themeColor="text1"/>
                <w:w w:val="105"/>
                <w:sz w:val="16"/>
                <w:lang w:val="ru-RU"/>
              </w:rPr>
              <w:t>40–59</w:t>
            </w:r>
          </w:p>
          <w:p w:rsidR="00574BF1" w:rsidRPr="00981440" w:rsidRDefault="00574BF1" w:rsidP="00436D8E">
            <w:pPr>
              <w:pStyle w:val="TableParagraph"/>
              <w:spacing w:before="2"/>
              <w:ind w:left="28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10"/>
                <w:sz w:val="16"/>
                <w:lang w:val="ru-RU"/>
              </w:rPr>
              <w:t>20–39</w:t>
            </w:r>
          </w:p>
          <w:p w:rsidR="00574BF1" w:rsidRPr="00981440" w:rsidRDefault="00574BF1" w:rsidP="00436D8E">
            <w:pPr>
              <w:pStyle w:val="TableParagraph"/>
              <w:spacing w:before="83"/>
              <w:ind w:left="28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10"/>
                <w:sz w:val="16"/>
                <w:lang w:val="ru-RU"/>
              </w:rPr>
              <w:t>12–19</w:t>
            </w:r>
          </w:p>
          <w:p w:rsidR="00574BF1" w:rsidRPr="00981440" w:rsidRDefault="00574BF1" w:rsidP="00436D8E">
            <w:pPr>
              <w:pStyle w:val="TableParagraph"/>
              <w:spacing w:before="80" w:line="340" w:lineRule="auto"/>
              <w:ind w:left="107" w:hanging="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Пластинки и микропластины</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pacing w:val="-2"/>
                <w:sz w:val="16"/>
                <w:lang w:val="ru-RU"/>
              </w:rPr>
              <w:t>Пластинчатые</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pacing w:val="-2"/>
                <w:sz w:val="16"/>
                <w:lang w:val="ru-RU"/>
              </w:rPr>
              <w:t>отщепы</w:t>
            </w:r>
            <w:r w:rsidRPr="00981440">
              <w:rPr>
                <w:rFonts w:ascii="Times New Roman" w:hAnsi="Times New Roman" w:cs="Times New Roman"/>
                <w:color w:val="000000" w:themeColor="text1"/>
                <w:spacing w:val="-10"/>
                <w:sz w:val="16"/>
                <w:lang w:val="ru-RU"/>
              </w:rPr>
              <w:t xml:space="preserve"> </w:t>
            </w:r>
            <w:r w:rsidRPr="00981440">
              <w:rPr>
                <w:rFonts w:ascii="Times New Roman" w:hAnsi="Times New Roman" w:cs="Times New Roman"/>
                <w:color w:val="000000" w:themeColor="text1"/>
                <w:spacing w:val="-1"/>
                <w:sz w:val="16"/>
                <w:lang w:val="ru-RU"/>
              </w:rPr>
              <w:t>(длина,</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pacing w:val="-1"/>
                <w:sz w:val="16"/>
                <w:lang w:val="ru-RU"/>
              </w:rPr>
              <w:t>мм):</w:t>
            </w:r>
          </w:p>
          <w:p w:rsidR="00574BF1" w:rsidRPr="00981440" w:rsidRDefault="00574BF1" w:rsidP="00436D8E">
            <w:pPr>
              <w:pStyle w:val="TableParagraph"/>
              <w:spacing w:before="0" w:line="340" w:lineRule="auto"/>
              <w:ind w:left="283" w:right="788"/>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крупные (≥50)</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средние</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(30–49)</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мелкие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(≤29)</w:t>
            </w:r>
          </w:p>
          <w:p w:rsidR="00574BF1" w:rsidRPr="00981440" w:rsidRDefault="00574BF1" w:rsidP="00436D8E">
            <w:pPr>
              <w:pStyle w:val="TableParagraph"/>
              <w:spacing w:before="0"/>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w w:val="105"/>
                <w:sz w:val="16"/>
                <w:lang w:val="ru-RU"/>
              </w:rPr>
              <w:t>Отщепы</w:t>
            </w:r>
            <w:r w:rsidRPr="00981440">
              <w:rPr>
                <w:rFonts w:ascii="Times New Roman" w:hAnsi="Times New Roman" w:cs="Times New Roman"/>
                <w:color w:val="000000" w:themeColor="text1"/>
                <w:spacing w:val="-11"/>
                <w:w w:val="105"/>
                <w:sz w:val="16"/>
                <w:lang w:val="ru-RU"/>
              </w:rPr>
              <w:t xml:space="preserve"> </w:t>
            </w:r>
            <w:r w:rsidRPr="00981440">
              <w:rPr>
                <w:rFonts w:ascii="Times New Roman" w:hAnsi="Times New Roman" w:cs="Times New Roman"/>
                <w:color w:val="000000" w:themeColor="text1"/>
                <w:spacing w:val="-1"/>
                <w:w w:val="105"/>
                <w:sz w:val="16"/>
                <w:lang w:val="ru-RU"/>
              </w:rPr>
              <w:t>(мм):</w:t>
            </w:r>
          </w:p>
          <w:p w:rsidR="00574BF1" w:rsidRPr="00981440" w:rsidRDefault="00574BF1" w:rsidP="00436D8E">
            <w:pPr>
              <w:pStyle w:val="TableParagraph"/>
              <w:spacing w:before="78" w:line="340" w:lineRule="auto"/>
              <w:ind w:left="283" w:right="788"/>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крупные (≥50)</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средние</w:t>
            </w:r>
            <w:r w:rsidRPr="00981440">
              <w:rPr>
                <w:rFonts w:ascii="Times New Roman" w:hAnsi="Times New Roman" w:cs="Times New Roman"/>
                <w:color w:val="000000" w:themeColor="text1"/>
                <w:spacing w:val="11"/>
                <w:sz w:val="16"/>
                <w:lang w:val="ru-RU"/>
              </w:rPr>
              <w:t xml:space="preserve"> </w:t>
            </w:r>
            <w:r w:rsidRPr="00981440">
              <w:rPr>
                <w:rFonts w:ascii="Times New Roman" w:hAnsi="Times New Roman" w:cs="Times New Roman"/>
                <w:color w:val="000000" w:themeColor="text1"/>
                <w:sz w:val="16"/>
                <w:lang w:val="ru-RU"/>
              </w:rPr>
              <w:t>(30–49)</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мелкие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(≤29)</w:t>
            </w:r>
          </w:p>
          <w:p w:rsidR="00574BF1" w:rsidRPr="00981440" w:rsidRDefault="00574BF1" w:rsidP="00436D8E">
            <w:pPr>
              <w:pStyle w:val="TableParagraph"/>
              <w:spacing w:before="1" w:line="340" w:lineRule="auto"/>
              <w:ind w:left="107" w:right="1258"/>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1"/>
                <w:sz w:val="16"/>
                <w:lang w:val="ru-RU"/>
              </w:rPr>
              <w:t>Обломки, осколки</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Чешуйки</w:t>
            </w:r>
          </w:p>
          <w:p w:rsidR="00574BF1" w:rsidRPr="00981440" w:rsidRDefault="00574BF1" w:rsidP="00436D8E">
            <w:pPr>
              <w:pStyle w:val="TableParagraph"/>
              <w:spacing w:before="0"/>
              <w:ind w:right="101"/>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Всего</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6" w:right="23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6"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350" w:lineRule="auto"/>
              <w:ind w:left="247" w:right="236"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line="350" w:lineRule="auto"/>
              <w:ind w:left="246" w:right="23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6"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7</w:t>
            </w:r>
          </w:p>
          <w:p w:rsidR="00574BF1" w:rsidRPr="00981440" w:rsidRDefault="00574BF1" w:rsidP="00436D8E">
            <w:pPr>
              <w:pStyle w:val="TableParagraph"/>
              <w:spacing w:before="0" w:line="350" w:lineRule="auto"/>
              <w:ind w:left="247" w:right="237"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82"/>
              <w:ind w:left="182"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p w:rsidR="00574BF1" w:rsidRPr="00981440" w:rsidRDefault="00574BF1" w:rsidP="00436D8E">
            <w:pPr>
              <w:pStyle w:val="TableParagraph"/>
              <w:spacing w:before="4" w:line="260" w:lineRule="atLeast"/>
              <w:ind w:left="185" w:right="173"/>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28</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2"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2"/>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line="350" w:lineRule="auto"/>
              <w:ind w:left="203" w:right="191"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14</w:t>
            </w:r>
          </w:p>
          <w:p w:rsidR="00574BF1" w:rsidRPr="00981440" w:rsidRDefault="00574BF1" w:rsidP="00436D8E">
            <w:pPr>
              <w:pStyle w:val="TableParagraph"/>
              <w:spacing w:before="0" w:line="180" w:lineRule="exact"/>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83"/>
              <w:ind w:left="182"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574BF1" w:rsidRPr="00981440" w:rsidRDefault="00574BF1" w:rsidP="00436D8E">
            <w:pPr>
              <w:pStyle w:val="TableParagraph"/>
              <w:spacing w:before="82"/>
              <w:ind w:left="183"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w:t>
            </w:r>
          </w:p>
          <w:p w:rsidR="00574BF1" w:rsidRPr="00981440" w:rsidRDefault="00574BF1" w:rsidP="00436D8E">
            <w:pPr>
              <w:pStyle w:val="TableParagraph"/>
              <w:spacing w:before="4" w:line="260" w:lineRule="atLeast"/>
              <w:ind w:left="185" w:right="173"/>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49</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5"/>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p w:rsidR="00574BF1" w:rsidRPr="00981440" w:rsidRDefault="00574BF1" w:rsidP="00436D8E">
            <w:pPr>
              <w:pStyle w:val="TableParagraph"/>
              <w:spacing w:before="4" w:line="260" w:lineRule="atLeast"/>
              <w:ind w:left="185" w:right="173"/>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18</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83"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2"/>
              <w:ind w:left="183"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ind w:left="183"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p w:rsidR="00574BF1" w:rsidRPr="00981440" w:rsidRDefault="00574BF1" w:rsidP="00436D8E">
            <w:pPr>
              <w:pStyle w:val="TableParagraph"/>
              <w:spacing w:before="83"/>
              <w:ind w:left="183" w:right="1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w:t>
            </w:r>
          </w:p>
          <w:p w:rsidR="00574BF1" w:rsidRPr="00981440" w:rsidRDefault="00574BF1" w:rsidP="00436D8E">
            <w:pPr>
              <w:pStyle w:val="TableParagraph"/>
              <w:spacing w:before="3" w:line="260" w:lineRule="atLeast"/>
              <w:ind w:left="185" w:right="173"/>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82</w:t>
            </w:r>
          </w:p>
        </w:tc>
        <w:tc>
          <w:tcPr>
            <w:tcW w:w="585" w:type="dxa"/>
          </w:tcPr>
          <w:p w:rsidR="00574BF1" w:rsidRPr="00981440" w:rsidRDefault="00574BF1" w:rsidP="00436D8E">
            <w:pPr>
              <w:pStyle w:val="TableParagraph"/>
              <w:spacing w:before="37"/>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0"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0"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1"/>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5</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7" w:right="234"/>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3</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p w:rsidR="00574BF1" w:rsidRPr="00981440" w:rsidRDefault="00574BF1" w:rsidP="00436D8E">
            <w:pPr>
              <w:pStyle w:val="TableParagraph"/>
              <w:spacing w:before="82"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6</w:t>
            </w:r>
          </w:p>
          <w:p w:rsidR="00574BF1" w:rsidRPr="00981440" w:rsidRDefault="00574BF1" w:rsidP="00436D8E">
            <w:pPr>
              <w:pStyle w:val="TableParagraph"/>
              <w:spacing w:before="0" w:line="350" w:lineRule="auto"/>
              <w:ind w:left="248" w:right="235" w:hanging="1"/>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70"/>
                <w:w w:val="170"/>
                <w:sz w:val="16"/>
              </w:rPr>
              <w:t xml:space="preserve"> </w:t>
            </w:r>
            <w:r w:rsidRPr="00981440">
              <w:rPr>
                <w:rFonts w:ascii="Times New Roman" w:hAnsi="Times New Roman" w:cs="Times New Roman"/>
                <w:color w:val="000000" w:themeColor="text1"/>
                <w:sz w:val="16"/>
              </w:rPr>
              <w:t>5</w:t>
            </w:r>
          </w:p>
          <w:p w:rsidR="00574BF1" w:rsidRPr="00981440" w:rsidRDefault="00574BF1" w:rsidP="00436D8E">
            <w:pPr>
              <w:pStyle w:val="TableParagraph"/>
              <w:spacing w:before="0" w:line="180" w:lineRule="exact"/>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2"/>
              <w:ind w:left="1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4" w:line="260" w:lineRule="atLeast"/>
              <w:ind w:left="185" w:right="173"/>
              <w:rPr>
                <w:rFonts w:ascii="Times New Roman" w:hAnsi="Times New Roman" w:cs="Times New Roman"/>
                <w:color w:val="000000" w:themeColor="text1"/>
                <w:sz w:val="16"/>
              </w:rPr>
            </w:pPr>
            <w:r w:rsidRPr="00981440">
              <w:rPr>
                <w:rFonts w:ascii="Times New Roman" w:hAnsi="Times New Roman" w:cs="Times New Roman"/>
                <w:color w:val="000000" w:themeColor="text1"/>
                <w:w w:val="170"/>
                <w:sz w:val="16"/>
              </w:rPr>
              <w:t>–</w:t>
            </w:r>
            <w:r w:rsidRPr="00981440">
              <w:rPr>
                <w:rFonts w:ascii="Times New Roman" w:hAnsi="Times New Roman" w:cs="Times New Roman"/>
                <w:color w:val="000000" w:themeColor="text1"/>
                <w:spacing w:val="1"/>
                <w:w w:val="170"/>
                <w:sz w:val="16"/>
              </w:rPr>
              <w:t xml:space="preserve"> </w:t>
            </w:r>
            <w:r w:rsidRPr="00981440">
              <w:rPr>
                <w:rFonts w:ascii="Times New Roman" w:hAnsi="Times New Roman" w:cs="Times New Roman"/>
                <w:color w:val="000000" w:themeColor="text1"/>
                <w:sz w:val="16"/>
              </w:rPr>
              <w:t>19</w:t>
            </w:r>
          </w:p>
        </w:tc>
        <w:tc>
          <w:tcPr>
            <w:tcW w:w="1025" w:type="dxa"/>
          </w:tcPr>
          <w:p w:rsidR="00574BF1" w:rsidRPr="00981440" w:rsidRDefault="00574BF1" w:rsidP="00436D8E">
            <w:pPr>
              <w:pStyle w:val="TableParagraph"/>
              <w:spacing w:before="37"/>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(0,5)</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(58,3)</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(41,7)</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560 (21,9)</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(7,7)</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232 (41,4)</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(5,4)</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(2,3)</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r w:rsidRPr="00981440">
              <w:rPr>
                <w:rFonts w:ascii="Times New Roman" w:hAnsi="Times New Roman" w:cs="Times New Roman"/>
                <w:color w:val="000000" w:themeColor="text1"/>
                <w:spacing w:val="-10"/>
                <w:sz w:val="16"/>
              </w:rPr>
              <w:t xml:space="preserve"> </w:t>
            </w:r>
            <w:r w:rsidRPr="00981440">
              <w:rPr>
                <w:rFonts w:ascii="Times New Roman" w:hAnsi="Times New Roman" w:cs="Times New Roman"/>
                <w:color w:val="000000" w:themeColor="text1"/>
                <w:sz w:val="16"/>
              </w:rPr>
              <w:t>(2,0)</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111</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(19,8)</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(6,1)</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(10,2)</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(4,5)</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(0,7)</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720 (28,1)</w:t>
            </w:r>
          </w:p>
          <w:p w:rsidR="00574BF1" w:rsidRPr="00981440" w:rsidRDefault="00574BF1" w:rsidP="00436D8E">
            <w:pPr>
              <w:pStyle w:val="TableParagraph"/>
              <w:spacing w:before="83"/>
              <w:ind w:left="10"/>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(2,2)</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429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(59,6)</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275</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(38,2)</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169 (6,6)</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(3,5)</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(42,7)</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(52,8)</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(4,5)</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1 008 (39,4)</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(3,9)</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178</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(17,7)</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791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(78,5)</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525</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949</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5 032 (100)</w:t>
            </w:r>
          </w:p>
        </w:tc>
        <w:tc>
          <w:tcPr>
            <w:tcW w:w="1025" w:type="dxa"/>
          </w:tcPr>
          <w:p w:rsidR="00574BF1" w:rsidRPr="00981440" w:rsidRDefault="00574BF1" w:rsidP="00436D8E">
            <w:pPr>
              <w:pStyle w:val="TableParagraph"/>
              <w:spacing w:before="37"/>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33 (1,5)</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 (75,8)</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(21,2)</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(3,0)</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461 (20,7)</w:t>
            </w:r>
          </w:p>
          <w:p w:rsidR="00574BF1" w:rsidRPr="00981440" w:rsidRDefault="00574BF1" w:rsidP="00436D8E">
            <w:pPr>
              <w:pStyle w:val="TableParagraph"/>
              <w:spacing w:before="82"/>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27 (5,9)</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89 (19,3)</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 (3,0)</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(0,9)</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 (4,3)</w:t>
            </w:r>
          </w:p>
          <w:p w:rsidR="00574BF1" w:rsidRPr="00981440" w:rsidRDefault="00574BF1" w:rsidP="00436D8E">
            <w:pPr>
              <w:pStyle w:val="TableParagraph"/>
              <w:spacing w:before="82"/>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pacing w:val="-1"/>
                <w:sz w:val="16"/>
              </w:rPr>
              <w:t>118</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(25,6)</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79 (17,1)</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84 (18,2)</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20 (4,3)</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(1,3)</w:t>
            </w:r>
          </w:p>
          <w:p w:rsidR="00574BF1" w:rsidRPr="00981440" w:rsidRDefault="00574BF1" w:rsidP="00436D8E">
            <w:pPr>
              <w:pStyle w:val="TableParagraph"/>
              <w:spacing w:before="82"/>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713 (32,1)</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(0,1)</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 (5,3)</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461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(64,7)</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213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(29,9)</w:t>
            </w:r>
          </w:p>
          <w:p w:rsidR="00574BF1" w:rsidRPr="00981440" w:rsidRDefault="00574BF1" w:rsidP="00436D8E">
            <w:pPr>
              <w:pStyle w:val="TableParagraph"/>
              <w:spacing w:before="82"/>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79 (3,6)</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46 (2,1)</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 (52,2)</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 (39,1)</w:t>
            </w:r>
          </w:p>
          <w:p w:rsidR="00574BF1" w:rsidRPr="00981440" w:rsidRDefault="00574BF1" w:rsidP="00436D8E">
            <w:pPr>
              <w:pStyle w:val="TableParagraph"/>
              <w:spacing w:before="82"/>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(8,7)</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891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(40,1)</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pacing w:val="-1"/>
                <w:sz w:val="16"/>
              </w:rPr>
              <w:t>110</w:t>
            </w:r>
            <w:r w:rsidRPr="00981440">
              <w:rPr>
                <w:rFonts w:ascii="Times New Roman" w:hAnsi="Times New Roman" w:cs="Times New Roman"/>
                <w:color w:val="000000" w:themeColor="text1"/>
                <w:spacing w:val="-9"/>
                <w:sz w:val="16"/>
              </w:rPr>
              <w:t xml:space="preserve"> </w:t>
            </w:r>
            <w:r w:rsidRPr="00981440">
              <w:rPr>
                <w:rFonts w:ascii="Times New Roman" w:hAnsi="Times New Roman" w:cs="Times New Roman"/>
                <w:color w:val="000000" w:themeColor="text1"/>
                <w:sz w:val="16"/>
              </w:rPr>
              <w:t>(12,3)</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253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(28,4)</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528</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(59,3)</w:t>
            </w:r>
          </w:p>
          <w:p w:rsidR="00574BF1" w:rsidRPr="00981440" w:rsidRDefault="00574BF1" w:rsidP="00436D8E">
            <w:pPr>
              <w:pStyle w:val="TableParagraph"/>
              <w:spacing w:before="82"/>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775</w:t>
            </w:r>
          </w:p>
          <w:p w:rsidR="00574BF1" w:rsidRPr="00981440" w:rsidRDefault="00574BF1" w:rsidP="00436D8E">
            <w:pPr>
              <w:pStyle w:val="TableParagraph"/>
              <w:spacing w:before="83"/>
              <w:ind w:left="63" w:right="5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104</w:t>
            </w:r>
          </w:p>
          <w:p w:rsidR="00574BF1" w:rsidRPr="00981440" w:rsidRDefault="00574BF1" w:rsidP="00436D8E">
            <w:pPr>
              <w:pStyle w:val="TableParagraph"/>
              <w:spacing w:before="83"/>
              <w:ind w:left="63" w:right="5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3 102 (100)</w:t>
            </w:r>
          </w:p>
        </w:tc>
        <w:tc>
          <w:tcPr>
            <w:tcW w:w="695" w:type="dxa"/>
          </w:tcPr>
          <w:p w:rsidR="00574BF1" w:rsidRPr="00981440" w:rsidRDefault="00574BF1" w:rsidP="00436D8E">
            <w:pPr>
              <w:pStyle w:val="TableParagraph"/>
              <w:spacing w:before="37"/>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35</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w:t>
            </w:r>
          </w:p>
          <w:p w:rsidR="00574BF1" w:rsidRPr="00981440" w:rsidRDefault="00574BF1" w:rsidP="00436D8E">
            <w:pPr>
              <w:pStyle w:val="TableParagraph"/>
              <w:spacing w:before="83"/>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1056</w:t>
            </w:r>
          </w:p>
          <w:p w:rsidR="00574BF1" w:rsidRPr="00981440" w:rsidRDefault="00574BF1" w:rsidP="00436D8E">
            <w:pPr>
              <w:pStyle w:val="TableParagraph"/>
              <w:spacing w:before="82"/>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72</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326</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44</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18</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32</w:t>
            </w:r>
          </w:p>
          <w:p w:rsidR="00574BF1" w:rsidRPr="00981440" w:rsidRDefault="00574BF1" w:rsidP="00436D8E">
            <w:pPr>
              <w:pStyle w:val="TableParagraph"/>
              <w:spacing w:before="82"/>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232</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121</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152</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49</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p w:rsidR="00574BF1" w:rsidRPr="00981440" w:rsidRDefault="00574BF1" w:rsidP="00436D8E">
            <w:pPr>
              <w:pStyle w:val="TableParagraph"/>
              <w:spacing w:before="82"/>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1443</w:t>
            </w:r>
          </w:p>
          <w:p w:rsidR="00574BF1" w:rsidRPr="00981440" w:rsidRDefault="00574BF1" w:rsidP="00436D8E">
            <w:pPr>
              <w:pStyle w:val="TableParagraph"/>
              <w:spacing w:before="83"/>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55</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894</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493</w:t>
            </w:r>
          </w:p>
          <w:p w:rsidR="00574BF1" w:rsidRPr="00981440" w:rsidRDefault="00574BF1" w:rsidP="00436D8E">
            <w:pPr>
              <w:pStyle w:val="TableParagraph"/>
              <w:spacing w:before="82"/>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264</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141</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65</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67</w:t>
            </w:r>
          </w:p>
          <w:p w:rsidR="00574BF1" w:rsidRPr="00981440" w:rsidRDefault="00574BF1" w:rsidP="00436D8E">
            <w:pPr>
              <w:pStyle w:val="TableParagraph"/>
              <w:spacing w:before="82"/>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1953</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154</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456</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1343</w:t>
            </w:r>
          </w:p>
          <w:p w:rsidR="00574BF1" w:rsidRPr="00981440" w:rsidRDefault="00574BF1" w:rsidP="00436D8E">
            <w:pPr>
              <w:pStyle w:val="TableParagraph"/>
              <w:spacing w:before="82"/>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2368</w:t>
            </w:r>
          </w:p>
          <w:p w:rsidR="00574BF1" w:rsidRPr="00981440" w:rsidRDefault="00574BF1" w:rsidP="00436D8E">
            <w:pPr>
              <w:pStyle w:val="TableParagraph"/>
              <w:spacing w:before="83"/>
              <w:ind w:left="149" w:right="138"/>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1053</w:t>
            </w:r>
          </w:p>
          <w:p w:rsidR="00574BF1" w:rsidRPr="00981440" w:rsidRDefault="00574BF1" w:rsidP="00436D8E">
            <w:pPr>
              <w:pStyle w:val="TableParagraph"/>
              <w:spacing w:before="83"/>
              <w:ind w:left="149" w:right="13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8330</w:t>
            </w:r>
          </w:p>
        </w:tc>
        <w:tc>
          <w:tcPr>
            <w:tcW w:w="1010" w:type="dxa"/>
          </w:tcPr>
          <w:p w:rsidR="00574BF1" w:rsidRPr="00981440" w:rsidRDefault="00574BF1" w:rsidP="00436D8E">
            <w:pPr>
              <w:pStyle w:val="TableParagraph"/>
              <w:spacing w:before="37"/>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 (2,9)</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 (63,2)</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 (31,6)</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(5,3)</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137 (10,5)</w:t>
            </w:r>
          </w:p>
          <w:p w:rsidR="00574BF1" w:rsidRPr="00981440" w:rsidRDefault="00574BF1" w:rsidP="00436D8E">
            <w:pPr>
              <w:pStyle w:val="TableParagraph"/>
              <w:spacing w:before="82"/>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 (16,1)</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47 (3,6)</w:t>
            </w:r>
          </w:p>
          <w:p w:rsidR="00574BF1" w:rsidRPr="00981440" w:rsidRDefault="00574BF1" w:rsidP="00436D8E">
            <w:pPr>
              <w:pStyle w:val="TableParagraph"/>
              <w:spacing w:before="83"/>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(0,7)</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(0,3)</w:t>
            </w:r>
          </w:p>
          <w:p w:rsidR="00574BF1" w:rsidRPr="00981440" w:rsidRDefault="00574BF1" w:rsidP="00436D8E">
            <w:pPr>
              <w:pStyle w:val="TableParagraph"/>
              <w:spacing w:before="82"/>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 (1,8)</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(0,3)</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19 (1,5)</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(0,5)</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(0,2)</w:t>
            </w:r>
          </w:p>
          <w:p w:rsidR="00574BF1" w:rsidRPr="00981440" w:rsidRDefault="00574BF1" w:rsidP="00436D8E">
            <w:pPr>
              <w:pStyle w:val="TableParagraph"/>
              <w:spacing w:before="82"/>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575 (43,9)</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(0,3)</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 (5,9)</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(67,3)</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152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(26,4)</w:t>
            </w:r>
          </w:p>
          <w:p w:rsidR="00574BF1" w:rsidRPr="00981440" w:rsidRDefault="00574BF1" w:rsidP="00436D8E">
            <w:pPr>
              <w:pStyle w:val="TableParagraph"/>
              <w:spacing w:before="82"/>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(0,6)</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62 (4,7)</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39 (62,9)</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23 (37,1)</w:t>
            </w:r>
          </w:p>
          <w:p w:rsidR="00574BF1" w:rsidRPr="00981440" w:rsidRDefault="00574BF1" w:rsidP="00436D8E">
            <w:pPr>
              <w:pStyle w:val="TableParagraph"/>
              <w:spacing w:before="82"/>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489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(37,4)</w:t>
            </w:r>
          </w:p>
          <w:p w:rsidR="00574BF1" w:rsidRPr="00981440" w:rsidRDefault="00574BF1" w:rsidP="00436D8E">
            <w:pPr>
              <w:pStyle w:val="TableParagraph"/>
              <w:spacing w:before="83"/>
              <w:ind w:left="77" w:right="6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105</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(21,5)</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(32,9)</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(45,6)</w:t>
            </w:r>
          </w:p>
          <w:p w:rsidR="00574BF1" w:rsidRPr="00981440" w:rsidRDefault="00574BF1" w:rsidP="00436D8E">
            <w:pPr>
              <w:pStyle w:val="TableParagraph"/>
              <w:spacing w:before="82"/>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168</w:t>
            </w:r>
          </w:p>
          <w:p w:rsidR="00574BF1" w:rsidRPr="00981440" w:rsidRDefault="00574BF1" w:rsidP="00436D8E">
            <w:pPr>
              <w:pStyle w:val="TableParagraph"/>
              <w:spacing w:before="83"/>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p w:rsidR="00574BF1" w:rsidRPr="00981440" w:rsidRDefault="00574BF1" w:rsidP="00436D8E">
            <w:pPr>
              <w:pStyle w:val="TableParagraph"/>
              <w:spacing w:before="83"/>
              <w:ind w:left="77" w:right="6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1 477 (100)</w:t>
            </w:r>
          </w:p>
        </w:tc>
      </w:tr>
    </w:tbl>
    <w:p w:rsidR="009A651D" w:rsidRPr="009A651D" w:rsidRDefault="009A651D" w:rsidP="00D23813">
      <w:pPr>
        <w:spacing w:before="1" w:after="140" w:line="276" w:lineRule="auto"/>
        <w:ind w:firstLine="709"/>
        <w:textAlignment w:val="baseline"/>
        <w:rPr>
          <w:rFonts w:ascii="Times New Roman" w:eastAsia="SimSun" w:hAnsi="Times New Roman" w:cs="Times New Roman"/>
          <w:b/>
          <w:color w:val="000000" w:themeColor="text1"/>
          <w:kern w:val="2"/>
          <w:sz w:val="8"/>
          <w:szCs w:val="24"/>
          <w:lang w:eastAsia="zh-CN" w:bidi="hi-IN"/>
        </w:rPr>
      </w:pPr>
    </w:p>
    <w:p w:rsidR="009A651D" w:rsidRPr="00F36591" w:rsidRDefault="009A651D" w:rsidP="00D23813">
      <w:pPr>
        <w:spacing w:before="82" w:after="200" w:line="249" w:lineRule="auto"/>
        <w:ind w:left="173" w:right="115" w:firstLine="709"/>
        <w:jc w:val="both"/>
        <w:rPr>
          <w:rFonts w:ascii="Times New Roman" w:eastAsiaTheme="minorEastAsia" w:hAnsi="Times New Roman" w:cs="Times New Roman"/>
          <w:color w:val="000000" w:themeColor="text1"/>
          <w:sz w:val="24"/>
          <w:szCs w:val="24"/>
          <w:lang w:eastAsia="ru-RU"/>
        </w:rPr>
      </w:pPr>
      <w:r w:rsidRPr="00F36591">
        <w:rPr>
          <w:rFonts w:ascii="Times New Roman" w:eastAsiaTheme="minorEastAsia" w:hAnsi="Times New Roman" w:cs="Times New Roman"/>
          <w:i/>
          <w:color w:val="000000" w:themeColor="text1"/>
          <w:sz w:val="24"/>
          <w:szCs w:val="24"/>
          <w:lang w:eastAsia="ru-RU"/>
        </w:rPr>
        <w:t xml:space="preserve">Примечания. </w:t>
      </w:r>
      <w:r w:rsidRPr="00F36591">
        <w:rPr>
          <w:rFonts w:ascii="Times New Roman" w:eastAsiaTheme="minorEastAsia" w:hAnsi="Times New Roman" w:cs="Times New Roman"/>
          <w:color w:val="000000" w:themeColor="text1"/>
          <w:sz w:val="24"/>
          <w:szCs w:val="24"/>
          <w:lang w:eastAsia="ru-RU"/>
        </w:rPr>
        <w:t>В скобках приведены процентные показатели. Они подсчитаны только для комплексов со статистически</w:t>
      </w:r>
      <w:r w:rsidRPr="00F36591">
        <w:rPr>
          <w:rFonts w:ascii="Times New Roman" w:eastAsiaTheme="minorEastAsia" w:hAnsi="Times New Roman" w:cs="Times New Roman"/>
          <w:color w:val="000000" w:themeColor="text1"/>
          <w:spacing w:val="-42"/>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значимым количеством артефактов. Доля каждой категории артефактов – % от общего числа всех изделий (без обломков,</w:t>
      </w:r>
      <w:r w:rsidRPr="00F36591">
        <w:rPr>
          <w:rFonts w:ascii="Times New Roman" w:eastAsiaTheme="minorEastAsia" w:hAnsi="Times New Roman" w:cs="Times New Roman"/>
          <w:color w:val="000000" w:themeColor="text1"/>
          <w:spacing w:val="-42"/>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осколков и чешуек) статистически значимых категорий. Доля каждой группы артефактов внутри категории – % от числа</w:t>
      </w:r>
      <w:r w:rsidRPr="00F36591">
        <w:rPr>
          <w:rFonts w:ascii="Times New Roman" w:eastAsiaTheme="minorEastAsia" w:hAnsi="Times New Roman" w:cs="Times New Roman"/>
          <w:color w:val="000000" w:themeColor="text1"/>
          <w:spacing w:val="1"/>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всех</w:t>
      </w:r>
      <w:r w:rsidRPr="00F36591">
        <w:rPr>
          <w:rFonts w:ascii="Times New Roman" w:eastAsiaTheme="minorEastAsia" w:hAnsi="Times New Roman" w:cs="Times New Roman"/>
          <w:color w:val="000000" w:themeColor="text1"/>
          <w:spacing w:val="-1"/>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изделий</w:t>
      </w:r>
      <w:r w:rsidRPr="00F36591">
        <w:rPr>
          <w:rFonts w:ascii="Times New Roman" w:eastAsiaTheme="minorEastAsia" w:hAnsi="Times New Roman" w:cs="Times New Roman"/>
          <w:color w:val="000000" w:themeColor="text1"/>
          <w:spacing w:val="-1"/>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данной</w:t>
      </w:r>
      <w:r w:rsidRPr="00F36591">
        <w:rPr>
          <w:rFonts w:ascii="Times New Roman" w:eastAsiaTheme="minorEastAsia" w:hAnsi="Times New Roman" w:cs="Times New Roman"/>
          <w:color w:val="000000" w:themeColor="text1"/>
          <w:spacing w:val="-1"/>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категории.</w:t>
      </w:r>
    </w:p>
    <w:p w:rsidR="009A651D" w:rsidRPr="009A651D" w:rsidRDefault="009A651D" w:rsidP="00D23813">
      <w:pPr>
        <w:spacing w:after="200" w:line="249" w:lineRule="auto"/>
        <w:ind w:firstLine="709"/>
        <w:jc w:val="both"/>
        <w:rPr>
          <w:rFonts w:ascii="Times New Roman" w:eastAsiaTheme="minorEastAsia" w:hAnsi="Times New Roman" w:cs="Times New Roman"/>
          <w:color w:val="000000" w:themeColor="text1"/>
          <w:sz w:val="18"/>
          <w:lang w:eastAsia="ru-RU"/>
        </w:rPr>
      </w:pPr>
    </w:p>
    <w:p w:rsidR="009A651D" w:rsidRPr="009A651D" w:rsidRDefault="009A651D" w:rsidP="00D23813">
      <w:pPr>
        <w:spacing w:after="200" w:line="249" w:lineRule="auto"/>
        <w:ind w:firstLine="709"/>
        <w:jc w:val="both"/>
        <w:rPr>
          <w:rFonts w:ascii="Times New Roman" w:eastAsiaTheme="minorEastAsia" w:hAnsi="Times New Roman" w:cs="Times New Roman"/>
          <w:color w:val="000000" w:themeColor="text1"/>
          <w:sz w:val="18"/>
          <w:lang w:eastAsia="ru-RU"/>
        </w:rPr>
        <w:sectPr w:rsidR="009A651D" w:rsidRPr="009A651D" w:rsidSect="00F5661F">
          <w:type w:val="nextColumn"/>
          <w:pgSz w:w="11907" w:h="16840" w:code="9"/>
          <w:pgMar w:top="1134" w:right="567" w:bottom="1134" w:left="1701" w:header="720" w:footer="402" w:gutter="0"/>
          <w:cols w:space="720"/>
        </w:sectPr>
      </w:pPr>
    </w:p>
    <w:p w:rsidR="009A651D" w:rsidRPr="009A651D" w:rsidRDefault="009A651D" w:rsidP="00D23813">
      <w:pPr>
        <w:widowControl w:val="0"/>
        <w:autoSpaceDE w:val="0"/>
        <w:autoSpaceDN w:val="0"/>
        <w:spacing w:before="91" w:after="0" w:line="240" w:lineRule="auto"/>
        <w:ind w:left="142" w:firstLine="709"/>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7 –</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Нуклевидные</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формы</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в</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индустриях</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26"/>
          <w:sz w:val="28"/>
          <w:szCs w:val="28"/>
        </w:rPr>
        <w:t xml:space="preserve"> </w:t>
      </w:r>
      <w:r w:rsidRPr="009A651D">
        <w:rPr>
          <w:rFonts w:ascii="Times New Roman" w:eastAsia="Times New Roman" w:hAnsi="Times New Roman" w:cs="Times New Roman"/>
          <w:bCs/>
          <w:color w:val="000000" w:themeColor="text1"/>
          <w:sz w:val="28"/>
          <w:szCs w:val="28"/>
        </w:rPr>
        <w:t>Ушбулак,</w:t>
      </w:r>
      <w:r w:rsidRPr="009A651D">
        <w:rPr>
          <w:rFonts w:ascii="Times New Roman" w:eastAsia="Times New Roman" w:hAnsi="Times New Roman" w:cs="Times New Roman"/>
          <w:bCs/>
          <w:color w:val="000000" w:themeColor="text1"/>
          <w:spacing w:val="27"/>
          <w:sz w:val="28"/>
          <w:szCs w:val="28"/>
        </w:rPr>
        <w:t xml:space="preserve"> </w:t>
      </w:r>
      <w:r w:rsidRPr="009A651D">
        <w:rPr>
          <w:rFonts w:ascii="Times New Roman" w:eastAsia="Times New Roman" w:hAnsi="Times New Roman" w:cs="Times New Roman"/>
          <w:bCs/>
          <w:color w:val="000000" w:themeColor="text1"/>
          <w:sz w:val="28"/>
          <w:szCs w:val="28"/>
        </w:rPr>
        <w:t>экз.</w:t>
      </w:r>
    </w:p>
    <w:p w:rsidR="009A651D" w:rsidRPr="009A651D" w:rsidRDefault="009A651D" w:rsidP="00D23813">
      <w:pPr>
        <w:spacing w:before="2" w:after="140" w:line="276" w:lineRule="auto"/>
        <w:ind w:firstLine="709"/>
        <w:textAlignment w:val="baseline"/>
        <w:rPr>
          <w:rFonts w:ascii="Times New Roman" w:eastAsia="SimSun" w:hAnsi="Times New Roman" w:cs="Times New Roman"/>
          <w:color w:val="000000" w:themeColor="text1"/>
          <w:kern w:val="2"/>
          <w:sz w:val="8"/>
          <w:szCs w:val="24"/>
          <w:lang w:val="kk-KZ" w:eastAsia="zh-CN" w:bidi="hi-IN"/>
        </w:rPr>
      </w:pPr>
    </w:p>
    <w:tbl>
      <w:tblPr>
        <w:tblStyle w:val="TableNormal"/>
        <w:tblW w:w="0" w:type="auto"/>
        <w:tblInd w:w="1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4360"/>
        <w:gridCol w:w="824"/>
        <w:gridCol w:w="824"/>
        <w:gridCol w:w="824"/>
        <w:gridCol w:w="824"/>
        <w:gridCol w:w="824"/>
        <w:gridCol w:w="918"/>
      </w:tblGrid>
      <w:tr w:rsidR="00574BF1" w:rsidRPr="00981440" w:rsidTr="00436D8E">
        <w:trPr>
          <w:trHeight w:val="259"/>
        </w:trPr>
        <w:tc>
          <w:tcPr>
            <w:tcW w:w="4360" w:type="dxa"/>
            <w:vMerge w:val="restart"/>
          </w:tcPr>
          <w:p w:rsidR="00574BF1" w:rsidRPr="00981440" w:rsidRDefault="00574BF1" w:rsidP="00436D8E">
            <w:pPr>
              <w:pStyle w:val="TableParagraph"/>
              <w:spacing w:before="2"/>
              <w:jc w:val="left"/>
              <w:rPr>
                <w:rFonts w:ascii="Times New Roman" w:hAnsi="Times New Roman" w:cs="Times New Roman"/>
                <w:b/>
                <w:color w:val="000000" w:themeColor="text1"/>
                <w:sz w:val="20"/>
                <w:lang w:val="ru-RU"/>
              </w:rPr>
            </w:pPr>
          </w:p>
          <w:p w:rsidR="00574BF1" w:rsidRPr="00981440" w:rsidRDefault="00574BF1" w:rsidP="00436D8E">
            <w:pPr>
              <w:pStyle w:val="TableParagraph"/>
              <w:spacing w:before="0"/>
              <w:ind w:left="1757" w:right="174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Группа/тип</w:t>
            </w:r>
          </w:p>
        </w:tc>
        <w:tc>
          <w:tcPr>
            <w:tcW w:w="3296" w:type="dxa"/>
            <w:gridSpan w:val="4"/>
          </w:tcPr>
          <w:p w:rsidR="00574BF1" w:rsidRPr="00981440" w:rsidRDefault="00574BF1" w:rsidP="00436D8E">
            <w:pPr>
              <w:pStyle w:val="TableParagraph"/>
              <w:ind w:left="1439" w:right="1427"/>
              <w:rPr>
                <w:rFonts w:ascii="Times New Roman" w:hAnsi="Times New Roman" w:cs="Times New Roman"/>
                <w:color w:val="000000" w:themeColor="text1"/>
                <w:sz w:val="16"/>
              </w:rPr>
            </w:pPr>
            <w:r w:rsidRPr="00981440">
              <w:rPr>
                <w:rFonts w:ascii="Times New Roman" w:hAnsi="Times New Roman" w:cs="Times New Roman"/>
                <w:color w:val="000000" w:themeColor="text1"/>
                <w:w w:val="105"/>
                <w:sz w:val="16"/>
              </w:rPr>
              <w:t>Слой</w:t>
            </w:r>
          </w:p>
        </w:tc>
        <w:tc>
          <w:tcPr>
            <w:tcW w:w="824" w:type="dxa"/>
            <w:vMerge w:val="restart"/>
            <w:tcBorders>
              <w:left w:val="single" w:sz="6" w:space="0" w:color="231F20"/>
              <w:right w:val="single" w:sz="6" w:space="0" w:color="231F20"/>
            </w:tcBorders>
          </w:tcPr>
          <w:p w:rsidR="00574BF1" w:rsidRPr="00981440" w:rsidRDefault="00574BF1" w:rsidP="00436D8E">
            <w:pPr>
              <w:pStyle w:val="TableParagraph"/>
              <w:spacing w:before="2"/>
              <w:jc w:val="left"/>
              <w:rPr>
                <w:rFonts w:ascii="Times New Roman" w:hAnsi="Times New Roman" w:cs="Times New Roman"/>
                <w:b/>
                <w:color w:val="000000" w:themeColor="text1"/>
                <w:sz w:val="20"/>
              </w:rPr>
            </w:pPr>
          </w:p>
          <w:p w:rsidR="00574BF1" w:rsidRPr="00981440" w:rsidRDefault="00574BF1" w:rsidP="00436D8E">
            <w:pPr>
              <w:pStyle w:val="TableParagraph"/>
              <w:spacing w:before="0"/>
              <w:ind w:left="2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c>
          <w:tcPr>
            <w:tcW w:w="918" w:type="dxa"/>
            <w:vMerge w:val="restart"/>
            <w:tcBorders>
              <w:left w:val="single" w:sz="6" w:space="0" w:color="231F20"/>
            </w:tcBorders>
          </w:tcPr>
          <w:p w:rsidR="00574BF1" w:rsidRPr="00981440" w:rsidRDefault="00574BF1" w:rsidP="00436D8E">
            <w:pPr>
              <w:pStyle w:val="TableParagraph"/>
              <w:spacing w:line="247" w:lineRule="auto"/>
              <w:ind w:left="85" w:right="7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ный мате-</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z w:val="16"/>
              </w:rPr>
              <w:t>риал</w:t>
            </w:r>
          </w:p>
        </w:tc>
      </w:tr>
      <w:tr w:rsidR="00574BF1" w:rsidRPr="00981440" w:rsidTr="00436D8E">
        <w:trPr>
          <w:trHeight w:val="374"/>
        </w:trPr>
        <w:tc>
          <w:tcPr>
            <w:tcW w:w="4360"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c>
          <w:tcPr>
            <w:tcW w:w="824" w:type="dxa"/>
          </w:tcPr>
          <w:p w:rsidR="00574BF1" w:rsidRPr="00981440" w:rsidRDefault="00574BF1" w:rsidP="00436D8E">
            <w:pPr>
              <w:pStyle w:val="TableParagraph"/>
              <w:spacing w:before="100"/>
              <w:ind w:right="35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824" w:type="dxa"/>
          </w:tcPr>
          <w:p w:rsidR="00574BF1" w:rsidRPr="00981440" w:rsidRDefault="00574BF1" w:rsidP="00436D8E">
            <w:pPr>
              <w:pStyle w:val="TableParagraph"/>
              <w:spacing w:before="100"/>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824" w:type="dxa"/>
          </w:tcPr>
          <w:p w:rsidR="00574BF1" w:rsidRPr="00981440" w:rsidRDefault="00574BF1" w:rsidP="00436D8E">
            <w:pPr>
              <w:pStyle w:val="TableParagraph"/>
              <w:spacing w:before="100"/>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824" w:type="dxa"/>
          </w:tcPr>
          <w:p w:rsidR="00574BF1" w:rsidRPr="00981440" w:rsidRDefault="00574BF1" w:rsidP="00436D8E">
            <w:pPr>
              <w:pStyle w:val="TableParagraph"/>
              <w:spacing w:before="100"/>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824"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918" w:type="dxa"/>
            <w:vMerge/>
            <w:tcBorders>
              <w:top w:val="nil"/>
              <w:lef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r>
      <w:tr w:rsidR="00574BF1" w:rsidRPr="00981440" w:rsidTr="00436D8E">
        <w:trPr>
          <w:trHeight w:val="265"/>
        </w:trPr>
        <w:tc>
          <w:tcPr>
            <w:tcW w:w="4360" w:type="dxa"/>
            <w:vMerge w:val="restart"/>
            <w:tcBorders>
              <w:left w:val="single" w:sz="6" w:space="0" w:color="231F20"/>
              <w:right w:val="single" w:sz="6" w:space="0" w:color="231F20"/>
            </w:tcBorders>
          </w:tcPr>
          <w:p w:rsidR="00574BF1" w:rsidRPr="00981440" w:rsidRDefault="00574BF1" w:rsidP="00436D8E">
            <w:pPr>
              <w:pStyle w:val="TableParagraph"/>
              <w:ind w:left="10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Радиальные:</w:t>
            </w:r>
          </w:p>
          <w:p w:rsidR="00574BF1" w:rsidRPr="00981440" w:rsidRDefault="00574BF1" w:rsidP="00436D8E">
            <w:pPr>
              <w:pStyle w:val="TableParagraph"/>
              <w:spacing w:before="84"/>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w w:val="105"/>
                <w:sz w:val="16"/>
                <w:lang w:val="ru-RU"/>
              </w:rPr>
              <w:t>двуфронтальные</w:t>
            </w:r>
          </w:p>
          <w:p w:rsidR="00574BF1" w:rsidRPr="00981440" w:rsidRDefault="00574BF1" w:rsidP="00436D8E">
            <w:pPr>
              <w:pStyle w:val="TableParagraph"/>
              <w:spacing w:before="0" w:line="270" w:lineRule="atLeast"/>
              <w:ind w:left="280" w:right="109" w:hanging="176"/>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Параллельные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48"/>
                <w:sz w:val="16"/>
                <w:lang w:val="ru-RU"/>
              </w:rPr>
              <w:t xml:space="preserve"> </w:t>
            </w:r>
            <w:r w:rsidRPr="00981440">
              <w:rPr>
                <w:rFonts w:ascii="Times New Roman" w:hAnsi="Times New Roman" w:cs="Times New Roman"/>
                <w:color w:val="000000" w:themeColor="text1"/>
                <w:sz w:val="16"/>
                <w:lang w:val="ru-RU"/>
              </w:rPr>
              <w:t>широким</w:t>
            </w:r>
            <w:r w:rsidRPr="00981440">
              <w:rPr>
                <w:rFonts w:ascii="Times New Roman" w:hAnsi="Times New Roman" w:cs="Times New Roman"/>
                <w:color w:val="000000" w:themeColor="text1"/>
                <w:spacing w:val="48"/>
                <w:sz w:val="16"/>
                <w:lang w:val="ru-RU"/>
              </w:rPr>
              <w:t xml:space="preserve"> </w:t>
            </w:r>
            <w:r w:rsidRPr="00981440">
              <w:rPr>
                <w:rFonts w:ascii="Times New Roman" w:hAnsi="Times New Roman" w:cs="Times New Roman"/>
                <w:color w:val="000000" w:themeColor="text1"/>
                <w:sz w:val="16"/>
                <w:lang w:val="ru-RU"/>
              </w:rPr>
              <w:t>фронтом:</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одноплощадочные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одноплощадочные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пластинок</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одноплощадочные</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отщепов</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двуплощадочные</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встречные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для</w:t>
            </w:r>
          </w:p>
          <w:p w:rsidR="00574BF1" w:rsidRPr="00981440" w:rsidRDefault="00574BF1" w:rsidP="00436D8E">
            <w:pPr>
              <w:pStyle w:val="TableParagraph"/>
              <w:spacing w:before="4"/>
              <w:ind w:left="39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w:t>
            </w:r>
          </w:p>
          <w:p w:rsidR="00574BF1" w:rsidRPr="00981440" w:rsidRDefault="00574BF1" w:rsidP="00436D8E">
            <w:pPr>
              <w:pStyle w:val="TableParagraph"/>
              <w:spacing w:before="84" w:line="247" w:lineRule="auto"/>
              <w:ind w:left="394" w:hanging="11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двуплощадочные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встречные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со</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смещенными</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площадками</w:t>
            </w:r>
          </w:p>
          <w:p w:rsidR="00574BF1" w:rsidRPr="00981440" w:rsidRDefault="00574BF1" w:rsidP="00436D8E">
            <w:pPr>
              <w:pStyle w:val="TableParagraph"/>
              <w:spacing w:before="79" w:line="247" w:lineRule="auto"/>
              <w:ind w:left="394" w:hanging="11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двуплощадочные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двухфронтальные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встречные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пластин</w:t>
            </w:r>
          </w:p>
          <w:p w:rsidR="00574BF1" w:rsidRPr="00981440" w:rsidRDefault="00574BF1" w:rsidP="00436D8E">
            <w:pPr>
              <w:pStyle w:val="TableParagraph"/>
              <w:spacing w:before="79" w:line="247" w:lineRule="auto"/>
              <w:ind w:left="394" w:hanging="114"/>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двуплощадочные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двухфронтальные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со</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смежными</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z w:val="16"/>
                <w:lang w:val="ru-RU"/>
              </w:rPr>
              <w:t>площадками,</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пластин</w:t>
            </w:r>
          </w:p>
          <w:p w:rsidR="00574BF1" w:rsidRPr="00981440" w:rsidRDefault="00574BF1" w:rsidP="00436D8E">
            <w:pPr>
              <w:pStyle w:val="TableParagraph"/>
              <w:spacing w:before="78" w:line="348" w:lineRule="auto"/>
              <w:ind w:left="105" w:right="998" w:hanging="1"/>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Ортогональные</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отщепов</w:t>
            </w:r>
            <w:r w:rsidRPr="00981440">
              <w:rPr>
                <w:rFonts w:ascii="Times New Roman" w:hAnsi="Times New Roman" w:cs="Times New Roman"/>
                <w:color w:val="000000" w:themeColor="text1"/>
                <w:spacing w:val="-45"/>
                <w:sz w:val="16"/>
                <w:lang w:val="ru-RU"/>
              </w:rPr>
              <w:t xml:space="preserve"> </w:t>
            </w:r>
            <w:r w:rsidRPr="00981440">
              <w:rPr>
                <w:rFonts w:ascii="Times New Roman" w:hAnsi="Times New Roman" w:cs="Times New Roman"/>
                <w:color w:val="000000" w:themeColor="text1"/>
                <w:spacing w:val="-1"/>
                <w:w w:val="105"/>
                <w:sz w:val="16"/>
                <w:lang w:val="ru-RU"/>
              </w:rPr>
              <w:t>Параллельные</w:t>
            </w:r>
            <w:r w:rsidRPr="00981440">
              <w:rPr>
                <w:rFonts w:ascii="Times New Roman" w:hAnsi="Times New Roman" w:cs="Times New Roman"/>
                <w:color w:val="000000" w:themeColor="text1"/>
                <w:spacing w:val="-12"/>
                <w:w w:val="105"/>
                <w:sz w:val="16"/>
                <w:lang w:val="ru-RU"/>
              </w:rPr>
              <w:t xml:space="preserve"> </w:t>
            </w:r>
            <w:r w:rsidRPr="00981440">
              <w:rPr>
                <w:rFonts w:ascii="Times New Roman" w:hAnsi="Times New Roman" w:cs="Times New Roman"/>
                <w:color w:val="000000" w:themeColor="text1"/>
                <w:w w:val="105"/>
                <w:sz w:val="16"/>
                <w:lang w:val="ru-RU"/>
              </w:rPr>
              <w:t>торцовые:</w:t>
            </w:r>
          </w:p>
          <w:p w:rsidR="00574BF1" w:rsidRPr="00981440" w:rsidRDefault="00574BF1" w:rsidP="00436D8E">
            <w:pPr>
              <w:pStyle w:val="TableParagraph"/>
              <w:spacing w:before="1" w:line="348" w:lineRule="auto"/>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одноплощадочные</w:t>
            </w:r>
            <w:r w:rsidRPr="00981440">
              <w:rPr>
                <w:rFonts w:ascii="Times New Roman" w:hAnsi="Times New Roman" w:cs="Times New Roman"/>
                <w:color w:val="000000" w:themeColor="text1"/>
                <w:spacing w:val="5"/>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пластин</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двуплощадочные</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для</w:t>
            </w:r>
            <w:r w:rsidRPr="00981440">
              <w:rPr>
                <w:rFonts w:ascii="Times New Roman" w:hAnsi="Times New Roman" w:cs="Times New Roman"/>
                <w:color w:val="000000" w:themeColor="text1"/>
                <w:spacing w:val="7"/>
                <w:sz w:val="16"/>
                <w:lang w:val="ru-RU"/>
              </w:rPr>
              <w:t xml:space="preserve"> </w:t>
            </w:r>
            <w:r w:rsidRPr="00981440">
              <w:rPr>
                <w:rFonts w:ascii="Times New Roman" w:hAnsi="Times New Roman" w:cs="Times New Roman"/>
                <w:color w:val="000000" w:themeColor="text1"/>
                <w:sz w:val="16"/>
                <w:lang w:val="ru-RU"/>
              </w:rPr>
              <w:t>пластинок</w:t>
            </w:r>
          </w:p>
          <w:p w:rsidR="00574BF1" w:rsidRPr="00981440" w:rsidRDefault="00574BF1" w:rsidP="00436D8E">
            <w:pPr>
              <w:pStyle w:val="TableParagraph"/>
              <w:spacing w:before="0" w:line="348" w:lineRule="auto"/>
              <w:ind w:left="105" w:right="274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Подпризматические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Нуклеусы-резцы</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Микронуклеусы:</w:t>
            </w:r>
          </w:p>
          <w:p w:rsidR="00574BF1" w:rsidRPr="00981440" w:rsidRDefault="00574BF1" w:rsidP="00436D8E">
            <w:pPr>
              <w:pStyle w:val="TableParagraph"/>
              <w:spacing w:before="1" w:line="348" w:lineRule="auto"/>
              <w:ind w:left="280"/>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торцовые</w:t>
            </w:r>
            <w:r w:rsidRPr="00981440">
              <w:rPr>
                <w:rFonts w:ascii="Times New Roman" w:hAnsi="Times New Roman" w:cs="Times New Roman"/>
                <w:color w:val="000000" w:themeColor="text1"/>
                <w:spacing w:val="12"/>
                <w:sz w:val="16"/>
                <w:lang w:val="ru-RU"/>
              </w:rPr>
              <w:t xml:space="preserve"> </w:t>
            </w:r>
            <w:r w:rsidRPr="00981440">
              <w:rPr>
                <w:rFonts w:ascii="Times New Roman" w:hAnsi="Times New Roman" w:cs="Times New Roman"/>
                <w:color w:val="000000" w:themeColor="text1"/>
                <w:sz w:val="16"/>
                <w:lang w:val="ru-RU"/>
              </w:rPr>
              <w:t>одноплощадочные</w:t>
            </w:r>
            <w:r w:rsidRPr="00981440">
              <w:rPr>
                <w:rFonts w:ascii="Times New Roman" w:hAnsi="Times New Roman" w:cs="Times New Roman"/>
                <w:color w:val="000000" w:themeColor="text1"/>
                <w:spacing w:val="13"/>
                <w:sz w:val="16"/>
                <w:lang w:val="ru-RU"/>
              </w:rPr>
              <w:t xml:space="preserve"> </w:t>
            </w:r>
            <w:r w:rsidRPr="00981440">
              <w:rPr>
                <w:rFonts w:ascii="Times New Roman" w:hAnsi="Times New Roman" w:cs="Times New Roman"/>
                <w:color w:val="000000" w:themeColor="text1"/>
                <w:sz w:val="16"/>
                <w:lang w:val="ru-RU"/>
              </w:rPr>
              <w:t>однофронтальные</w:t>
            </w:r>
            <w:r w:rsidRPr="00981440">
              <w:rPr>
                <w:rFonts w:ascii="Times New Roman" w:hAnsi="Times New Roman" w:cs="Times New Roman"/>
                <w:color w:val="000000" w:themeColor="text1"/>
                <w:spacing w:val="-46"/>
                <w:sz w:val="16"/>
                <w:lang w:val="ru-RU"/>
              </w:rPr>
              <w:t xml:space="preserve"> </w:t>
            </w:r>
            <w:r w:rsidRPr="00981440">
              <w:rPr>
                <w:rFonts w:ascii="Times New Roman" w:hAnsi="Times New Roman" w:cs="Times New Roman"/>
                <w:color w:val="000000" w:themeColor="text1"/>
                <w:sz w:val="16"/>
                <w:lang w:val="ru-RU"/>
              </w:rPr>
              <w:t>подпризматические</w:t>
            </w:r>
          </w:p>
          <w:p w:rsidR="00574BF1" w:rsidRPr="00981440" w:rsidRDefault="00574BF1" w:rsidP="00436D8E">
            <w:pPr>
              <w:pStyle w:val="TableParagraph"/>
              <w:spacing w:before="0" w:line="348" w:lineRule="auto"/>
              <w:ind w:left="105" w:right="2207" w:firstLine="175"/>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pacing w:val="-2"/>
                <w:sz w:val="16"/>
                <w:lang w:val="ru-RU"/>
              </w:rPr>
              <w:t xml:space="preserve">клиновидные </w:t>
            </w:r>
            <w:r w:rsidRPr="00981440">
              <w:rPr>
                <w:rFonts w:ascii="Times New Roman" w:hAnsi="Times New Roman" w:cs="Times New Roman"/>
                <w:color w:val="000000" w:themeColor="text1"/>
                <w:spacing w:val="-1"/>
                <w:sz w:val="16"/>
                <w:lang w:val="ru-RU"/>
              </w:rPr>
              <w:t>(заготовки)</w:t>
            </w:r>
            <w:r w:rsidRPr="00981440">
              <w:rPr>
                <w:rFonts w:ascii="Times New Roman" w:hAnsi="Times New Roman" w:cs="Times New Roman"/>
                <w:color w:val="000000" w:themeColor="text1"/>
                <w:spacing w:val="-40"/>
                <w:sz w:val="16"/>
                <w:lang w:val="ru-RU"/>
              </w:rPr>
              <w:t xml:space="preserve"> </w:t>
            </w:r>
            <w:r w:rsidRPr="00981440">
              <w:rPr>
                <w:rFonts w:ascii="Times New Roman" w:hAnsi="Times New Roman" w:cs="Times New Roman"/>
                <w:color w:val="000000" w:themeColor="text1"/>
                <w:sz w:val="16"/>
                <w:lang w:val="ru-RU"/>
              </w:rPr>
              <w:t>Нуклевидные обломки</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Гальки/блоки</w:t>
            </w:r>
            <w:r w:rsidRPr="00981440">
              <w:rPr>
                <w:rFonts w:ascii="Times New Roman" w:hAnsi="Times New Roman" w:cs="Times New Roman"/>
                <w:color w:val="000000" w:themeColor="text1"/>
                <w:spacing w:val="-9"/>
                <w:sz w:val="16"/>
                <w:lang w:val="ru-RU"/>
              </w:rPr>
              <w:t xml:space="preserve"> </w:t>
            </w:r>
            <w:r w:rsidRPr="00981440">
              <w:rPr>
                <w:rFonts w:ascii="Times New Roman" w:hAnsi="Times New Roman" w:cs="Times New Roman"/>
                <w:color w:val="000000" w:themeColor="text1"/>
                <w:sz w:val="16"/>
                <w:lang w:val="ru-RU"/>
              </w:rPr>
              <w:t>со</w:t>
            </w:r>
            <w:r w:rsidRPr="00981440">
              <w:rPr>
                <w:rFonts w:ascii="Times New Roman" w:hAnsi="Times New Roman" w:cs="Times New Roman"/>
                <w:color w:val="000000" w:themeColor="text1"/>
                <w:spacing w:val="-8"/>
                <w:sz w:val="16"/>
                <w:lang w:val="ru-RU"/>
              </w:rPr>
              <w:t xml:space="preserve"> </w:t>
            </w:r>
            <w:r w:rsidRPr="00981440">
              <w:rPr>
                <w:rFonts w:ascii="Times New Roman" w:hAnsi="Times New Roman" w:cs="Times New Roman"/>
                <w:color w:val="000000" w:themeColor="text1"/>
                <w:sz w:val="16"/>
                <w:lang w:val="ru-RU"/>
              </w:rPr>
              <w:t>сколами</w:t>
            </w:r>
          </w:p>
          <w:p w:rsidR="00574BF1" w:rsidRPr="00981440" w:rsidRDefault="00574BF1" w:rsidP="00436D8E">
            <w:pPr>
              <w:pStyle w:val="TableParagraph"/>
              <w:spacing w:before="1"/>
              <w:ind w:right="93"/>
              <w:jc w:val="right"/>
              <w:rPr>
                <w:rFonts w:ascii="Times New Roman" w:hAnsi="Times New Roman" w:cs="Times New Roman"/>
                <w:i/>
                <w:color w:val="000000" w:themeColor="text1"/>
                <w:sz w:val="16"/>
              </w:rPr>
            </w:pPr>
            <w:r w:rsidRPr="00981440">
              <w:rPr>
                <w:rFonts w:ascii="Times New Roman" w:hAnsi="Times New Roman" w:cs="Times New Roman"/>
                <w:i/>
                <w:color w:val="000000" w:themeColor="text1"/>
                <w:sz w:val="16"/>
              </w:rPr>
              <w:t>Всего</w:t>
            </w:r>
          </w:p>
        </w:tc>
        <w:tc>
          <w:tcPr>
            <w:tcW w:w="824" w:type="dxa"/>
            <w:tcBorders>
              <w:bottom w:val="nil"/>
            </w:tcBorders>
          </w:tcPr>
          <w:p w:rsidR="00574BF1" w:rsidRPr="00981440" w:rsidRDefault="00574BF1" w:rsidP="00436D8E">
            <w:pPr>
              <w:pStyle w:val="TableParagraph"/>
              <w:ind w:right="354"/>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bottom w:val="nil"/>
            </w:tcBorders>
          </w:tcPr>
          <w:p w:rsidR="00574BF1" w:rsidRPr="00981440" w:rsidRDefault="00574BF1" w:rsidP="00436D8E">
            <w:pPr>
              <w:pStyle w:val="TableParagraph"/>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bottom w:val="nil"/>
            </w:tcBorders>
          </w:tcPr>
          <w:p w:rsidR="00574BF1" w:rsidRPr="00981440" w:rsidRDefault="00574BF1" w:rsidP="00436D8E">
            <w:pPr>
              <w:pStyle w:val="TableParagraph"/>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bottom w:val="nil"/>
            </w:tcBorders>
          </w:tcPr>
          <w:p w:rsidR="00574BF1" w:rsidRPr="00981440" w:rsidRDefault="00574BF1" w:rsidP="00436D8E">
            <w:pPr>
              <w:pStyle w:val="TableParagraph"/>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bottom w:val="nil"/>
            </w:tcBorders>
          </w:tcPr>
          <w:p w:rsidR="00574BF1" w:rsidRPr="00981440" w:rsidRDefault="00574BF1" w:rsidP="00436D8E">
            <w:pPr>
              <w:pStyle w:val="TableParagraph"/>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bottom w:val="nil"/>
            </w:tcBorders>
          </w:tcPr>
          <w:p w:rsidR="00574BF1" w:rsidRPr="00981440" w:rsidRDefault="00574BF1" w:rsidP="00436D8E">
            <w:pPr>
              <w:pStyle w:val="TableParagraph"/>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6"/>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824" w:type="dxa"/>
            <w:tcBorders>
              <w:top w:val="nil"/>
              <w:bottom w:val="nil"/>
            </w:tcBorders>
          </w:tcPr>
          <w:p w:rsidR="00574BF1" w:rsidRPr="00981440" w:rsidRDefault="00574BF1" w:rsidP="00436D8E">
            <w:pPr>
              <w:pStyle w:val="TableParagraph"/>
              <w:spacing w:before="37"/>
              <w:ind w:left="304"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22</w:t>
            </w:r>
          </w:p>
        </w:tc>
        <w:tc>
          <w:tcPr>
            <w:tcW w:w="824" w:type="dxa"/>
            <w:tcBorders>
              <w:top w:val="nil"/>
              <w:bottom w:val="nil"/>
            </w:tcBorders>
          </w:tcPr>
          <w:p w:rsidR="00574BF1" w:rsidRPr="00981440" w:rsidRDefault="00574BF1" w:rsidP="00436D8E">
            <w:pPr>
              <w:pStyle w:val="TableParagraph"/>
              <w:spacing w:before="37"/>
              <w:ind w:left="304"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30</w:t>
            </w:r>
          </w:p>
        </w:tc>
        <w:tc>
          <w:tcPr>
            <w:tcW w:w="918" w:type="dxa"/>
            <w:tcBorders>
              <w:top w:val="nil"/>
              <w:bottom w:val="nil"/>
            </w:tcBorders>
          </w:tcPr>
          <w:p w:rsidR="00574BF1" w:rsidRPr="00981440" w:rsidRDefault="00574BF1" w:rsidP="00436D8E">
            <w:pPr>
              <w:pStyle w:val="TableParagraph"/>
              <w:spacing w:before="37"/>
              <w:ind w:left="37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11</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307"/>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left w:val="single" w:sz="6" w:space="0" w:color="231F20"/>
              <w:bottom w:val="nil"/>
              <w:right w:val="single" w:sz="6" w:space="0" w:color="231F20"/>
            </w:tcBorders>
          </w:tcPr>
          <w:p w:rsidR="00574BF1" w:rsidRPr="00981440" w:rsidRDefault="00574BF1" w:rsidP="00436D8E">
            <w:pPr>
              <w:pStyle w:val="TableParagraph"/>
              <w:spacing w:before="37"/>
              <w:ind w:right="352"/>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left w:val="single" w:sz="6" w:space="0" w:color="231F20"/>
              <w:bottom w:val="nil"/>
              <w:right w:val="single" w:sz="6" w:space="0" w:color="231F20"/>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left w:val="single" w:sz="6" w:space="0" w:color="231F20"/>
              <w:bottom w:val="nil"/>
              <w:right w:val="single" w:sz="6" w:space="0" w:color="231F20"/>
            </w:tcBorders>
          </w:tcPr>
          <w:p w:rsidR="00574BF1" w:rsidRPr="00981440" w:rsidRDefault="00574BF1" w:rsidP="00436D8E">
            <w:pPr>
              <w:pStyle w:val="TableParagraph"/>
              <w:spacing w:before="37"/>
              <w:ind w:left="366"/>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left w:val="single" w:sz="6" w:space="0" w:color="231F20"/>
              <w:bottom w:val="nil"/>
              <w:right w:val="single" w:sz="6" w:space="0" w:color="231F20"/>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left w:val="single" w:sz="6" w:space="0" w:color="231F20"/>
              <w:bottom w:val="nil"/>
              <w:right w:val="single" w:sz="6" w:space="0" w:color="231F20"/>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18" w:type="dxa"/>
            <w:tcBorders>
              <w:top w:val="nil"/>
              <w:left w:val="single" w:sz="6" w:space="0" w:color="231F20"/>
              <w:bottom w:val="nil"/>
            </w:tcBorders>
          </w:tcPr>
          <w:p w:rsidR="00574BF1" w:rsidRPr="00981440" w:rsidRDefault="00574BF1" w:rsidP="00436D8E">
            <w:pPr>
              <w:pStyle w:val="TableParagraph"/>
              <w:spacing w:before="37"/>
              <w:ind w:left="414"/>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403"/>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85"/>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85"/>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85"/>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bottom w:val="nil"/>
            </w:tcBorders>
          </w:tcPr>
          <w:p w:rsidR="00574BF1" w:rsidRPr="00981440" w:rsidRDefault="00574BF1" w:rsidP="00436D8E">
            <w:pPr>
              <w:pStyle w:val="TableParagraph"/>
              <w:spacing w:before="85"/>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824" w:type="dxa"/>
            <w:tcBorders>
              <w:top w:val="nil"/>
              <w:bottom w:val="nil"/>
            </w:tcBorders>
          </w:tcPr>
          <w:p w:rsidR="00574BF1" w:rsidRPr="00981440" w:rsidRDefault="00574BF1" w:rsidP="00436D8E">
            <w:pPr>
              <w:pStyle w:val="TableParagraph"/>
              <w:spacing w:before="85"/>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918" w:type="dxa"/>
            <w:tcBorders>
              <w:top w:val="nil"/>
              <w:bottom w:val="nil"/>
            </w:tcBorders>
          </w:tcPr>
          <w:p w:rsidR="00574BF1" w:rsidRPr="00981440" w:rsidRDefault="00574BF1" w:rsidP="00436D8E">
            <w:pPr>
              <w:pStyle w:val="TableParagraph"/>
              <w:spacing w:before="85"/>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r>
      <w:tr w:rsidR="00574BF1" w:rsidRPr="00981440" w:rsidTr="00436D8E">
        <w:trPr>
          <w:trHeight w:val="451"/>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133"/>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824" w:type="dxa"/>
            <w:tcBorders>
              <w:top w:val="nil"/>
              <w:bottom w:val="nil"/>
            </w:tcBorders>
          </w:tcPr>
          <w:p w:rsidR="00574BF1" w:rsidRPr="00981440" w:rsidRDefault="00574BF1" w:rsidP="00436D8E">
            <w:pPr>
              <w:pStyle w:val="TableParagraph"/>
              <w:spacing w:before="133"/>
              <w:ind w:left="303"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tc>
        <w:tc>
          <w:tcPr>
            <w:tcW w:w="824" w:type="dxa"/>
            <w:tcBorders>
              <w:top w:val="nil"/>
              <w:bottom w:val="nil"/>
            </w:tcBorders>
          </w:tcPr>
          <w:p w:rsidR="00574BF1" w:rsidRPr="00981440" w:rsidRDefault="00574BF1" w:rsidP="00436D8E">
            <w:pPr>
              <w:pStyle w:val="TableParagraph"/>
              <w:spacing w:before="133"/>
              <w:ind w:left="304"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w:t>
            </w:r>
          </w:p>
        </w:tc>
        <w:tc>
          <w:tcPr>
            <w:tcW w:w="918" w:type="dxa"/>
            <w:tcBorders>
              <w:top w:val="nil"/>
              <w:bottom w:val="nil"/>
            </w:tcBorders>
          </w:tcPr>
          <w:p w:rsidR="00574BF1" w:rsidRPr="00981440" w:rsidRDefault="00574BF1" w:rsidP="00436D8E">
            <w:pPr>
              <w:pStyle w:val="TableParagraph"/>
              <w:spacing w:before="133"/>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451"/>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133"/>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133"/>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18" w:type="dxa"/>
            <w:tcBorders>
              <w:top w:val="nil"/>
              <w:bottom w:val="nil"/>
            </w:tcBorders>
          </w:tcPr>
          <w:p w:rsidR="00574BF1" w:rsidRPr="00981440" w:rsidRDefault="00574BF1" w:rsidP="00436D8E">
            <w:pPr>
              <w:pStyle w:val="TableParagraph"/>
              <w:spacing w:before="133"/>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403"/>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133"/>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133"/>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133"/>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18" w:type="dxa"/>
            <w:tcBorders>
              <w:top w:val="nil"/>
              <w:bottom w:val="nil"/>
            </w:tcBorders>
          </w:tcPr>
          <w:p w:rsidR="00574BF1" w:rsidRPr="00981440" w:rsidRDefault="00574BF1" w:rsidP="00436D8E">
            <w:pPr>
              <w:pStyle w:val="TableParagraph"/>
              <w:spacing w:before="133"/>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307"/>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85"/>
              <w:ind w:right="354"/>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85"/>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85"/>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85"/>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85"/>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18" w:type="dxa"/>
            <w:tcBorders>
              <w:top w:val="nil"/>
              <w:bottom w:val="nil"/>
            </w:tcBorders>
          </w:tcPr>
          <w:p w:rsidR="00574BF1" w:rsidRPr="00981440" w:rsidRDefault="00574BF1" w:rsidP="00436D8E">
            <w:pPr>
              <w:pStyle w:val="TableParagraph"/>
              <w:spacing w:before="85"/>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4"/>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824" w:type="dxa"/>
            <w:tcBorders>
              <w:top w:val="nil"/>
              <w:bottom w:val="nil"/>
            </w:tcBorders>
          </w:tcPr>
          <w:p w:rsidR="00574BF1" w:rsidRPr="00981440" w:rsidRDefault="00574BF1" w:rsidP="00436D8E">
            <w:pPr>
              <w:pStyle w:val="TableParagraph"/>
              <w:spacing w:before="37"/>
              <w:ind w:left="304"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r>
      <w:tr w:rsidR="00574BF1" w:rsidRPr="00981440" w:rsidTr="00436D8E">
        <w:trPr>
          <w:trHeight w:val="259"/>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bottom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368"/>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24" w:type="dxa"/>
            <w:tcBorders>
              <w:top w:val="nil"/>
              <w:bottom w:val="nil"/>
            </w:tcBorders>
          </w:tcPr>
          <w:p w:rsidR="00574BF1" w:rsidRPr="00981440" w:rsidRDefault="00574BF1" w:rsidP="00436D8E">
            <w:pPr>
              <w:pStyle w:val="TableParagraph"/>
              <w:spacing w:before="37"/>
              <w:ind w:left="1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bottom w:val="nil"/>
            </w:tcBorders>
          </w:tcPr>
          <w:p w:rsidR="00574BF1" w:rsidRPr="00981440" w:rsidRDefault="00574BF1" w:rsidP="00436D8E">
            <w:pPr>
              <w:pStyle w:val="TableParagraph"/>
              <w:spacing w:before="37"/>
              <w:ind w:left="1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18" w:type="dxa"/>
            <w:tcBorders>
              <w:top w:val="nil"/>
              <w:bottom w:val="nil"/>
            </w:tcBorders>
          </w:tcPr>
          <w:p w:rsidR="00574BF1" w:rsidRPr="00981440" w:rsidRDefault="00574BF1" w:rsidP="00436D8E">
            <w:pPr>
              <w:pStyle w:val="TableParagraph"/>
              <w:spacing w:before="37"/>
              <w:ind w:left="416"/>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r>
      <w:tr w:rsidR="00574BF1" w:rsidRPr="00981440" w:rsidTr="00436D8E">
        <w:trPr>
          <w:trHeight w:val="253"/>
        </w:trPr>
        <w:tc>
          <w:tcPr>
            <w:tcW w:w="4360" w:type="dxa"/>
            <w:vMerge/>
            <w:tcBorders>
              <w:top w:val="nil"/>
              <w:left w:val="single" w:sz="6" w:space="0" w:color="231F20"/>
              <w:right w:val="single" w:sz="6" w:space="0" w:color="231F20"/>
            </w:tcBorders>
          </w:tcPr>
          <w:p w:rsidR="00574BF1" w:rsidRPr="00981440" w:rsidRDefault="00574BF1" w:rsidP="00436D8E">
            <w:pPr>
              <w:rPr>
                <w:rFonts w:ascii="Times New Roman" w:hAnsi="Times New Roman" w:cs="Times New Roman"/>
                <w:color w:val="000000" w:themeColor="text1"/>
                <w:sz w:val="2"/>
                <w:szCs w:val="2"/>
              </w:rPr>
            </w:pPr>
          </w:p>
        </w:tc>
        <w:tc>
          <w:tcPr>
            <w:tcW w:w="824" w:type="dxa"/>
            <w:tcBorders>
              <w:top w:val="nil"/>
            </w:tcBorders>
          </w:tcPr>
          <w:p w:rsidR="00574BF1" w:rsidRPr="00981440" w:rsidRDefault="00574BF1" w:rsidP="00436D8E">
            <w:pPr>
              <w:pStyle w:val="TableParagraph"/>
              <w:spacing w:before="37"/>
              <w:ind w:right="355"/>
              <w:jc w:val="righ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24" w:type="dxa"/>
            <w:tcBorders>
              <w:top w:val="nil"/>
            </w:tcBorders>
          </w:tcPr>
          <w:p w:rsidR="00574BF1" w:rsidRPr="00981440" w:rsidRDefault="00574BF1" w:rsidP="00436D8E">
            <w:pPr>
              <w:pStyle w:val="TableParagraph"/>
              <w:spacing w:before="37"/>
              <w:ind w:left="1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824" w:type="dxa"/>
            <w:tcBorders>
              <w:top w:val="nil"/>
            </w:tcBorders>
          </w:tcPr>
          <w:p w:rsidR="00574BF1" w:rsidRPr="00981440" w:rsidRDefault="00574BF1" w:rsidP="00436D8E">
            <w:pPr>
              <w:pStyle w:val="TableParagraph"/>
              <w:spacing w:before="37"/>
              <w:ind w:left="324"/>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12</w:t>
            </w:r>
          </w:p>
        </w:tc>
        <w:tc>
          <w:tcPr>
            <w:tcW w:w="824" w:type="dxa"/>
            <w:tcBorders>
              <w:top w:val="nil"/>
            </w:tcBorders>
          </w:tcPr>
          <w:p w:rsidR="00574BF1" w:rsidRPr="00981440" w:rsidRDefault="00574BF1" w:rsidP="00436D8E">
            <w:pPr>
              <w:pStyle w:val="TableParagraph"/>
              <w:spacing w:before="37"/>
              <w:ind w:left="303"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34</w:t>
            </w:r>
          </w:p>
        </w:tc>
        <w:tc>
          <w:tcPr>
            <w:tcW w:w="824" w:type="dxa"/>
            <w:tcBorders>
              <w:top w:val="nil"/>
            </w:tcBorders>
          </w:tcPr>
          <w:p w:rsidR="00574BF1" w:rsidRPr="00981440" w:rsidRDefault="00574BF1" w:rsidP="00436D8E">
            <w:pPr>
              <w:pStyle w:val="TableParagraph"/>
              <w:spacing w:before="37"/>
              <w:ind w:left="304" w:right="291"/>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49</w:t>
            </w:r>
          </w:p>
        </w:tc>
        <w:tc>
          <w:tcPr>
            <w:tcW w:w="918" w:type="dxa"/>
            <w:tcBorders>
              <w:top w:val="nil"/>
            </w:tcBorders>
          </w:tcPr>
          <w:p w:rsidR="00574BF1" w:rsidRPr="00981440" w:rsidRDefault="00574BF1" w:rsidP="00436D8E">
            <w:pPr>
              <w:pStyle w:val="TableParagraph"/>
              <w:spacing w:before="37"/>
              <w:ind w:left="372"/>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38</w:t>
            </w:r>
          </w:p>
        </w:tc>
      </w:tr>
    </w:tbl>
    <w:p w:rsidR="009A651D" w:rsidRPr="009A651D" w:rsidRDefault="009A651D" w:rsidP="00D23813">
      <w:pPr>
        <w:spacing w:after="140" w:line="240" w:lineRule="auto"/>
        <w:ind w:firstLine="709"/>
        <w:textAlignment w:val="baseline"/>
        <w:rPr>
          <w:rFonts w:ascii="Times New Roman" w:eastAsia="SimSun" w:hAnsi="Times New Roman" w:cs="Times New Roman"/>
          <w:b/>
          <w:color w:val="000000" w:themeColor="text1"/>
          <w:kern w:val="2"/>
          <w:sz w:val="24"/>
          <w:szCs w:val="24"/>
          <w:lang w:val="kk-KZ" w:eastAsia="zh-CN" w:bidi="hi-IN"/>
        </w:rPr>
        <w:sectPr w:rsidR="009A651D" w:rsidRPr="009A651D" w:rsidSect="00F5661F">
          <w:type w:val="nextColumn"/>
          <w:pgSz w:w="11907" w:h="16840" w:code="9"/>
          <w:pgMar w:top="1134" w:right="567" w:bottom="1134" w:left="1701" w:header="777" w:footer="402" w:gutter="0"/>
          <w:cols w:space="720"/>
        </w:sectPr>
      </w:pPr>
    </w:p>
    <w:p w:rsidR="009A651D" w:rsidRDefault="009A651D" w:rsidP="00D23813">
      <w:pPr>
        <w:widowControl w:val="0"/>
        <w:autoSpaceDE w:val="0"/>
        <w:autoSpaceDN w:val="0"/>
        <w:spacing w:before="91" w:after="0" w:line="240" w:lineRule="auto"/>
        <w:ind w:left="142" w:right="558" w:firstLine="709"/>
        <w:jc w:val="both"/>
        <w:outlineLvl w:val="1"/>
        <w:rPr>
          <w:rFonts w:ascii="Times New Roman" w:eastAsia="Times New Roman" w:hAnsi="Times New Roman" w:cs="Times New Roman"/>
          <w:bCs/>
          <w:color w:val="000000" w:themeColor="text1"/>
          <w:sz w:val="28"/>
          <w:szCs w:val="28"/>
        </w:rPr>
      </w:pPr>
      <w:r w:rsidRPr="009A651D">
        <w:rPr>
          <w:rFonts w:ascii="Times New Roman" w:eastAsia="Times New Roman" w:hAnsi="Times New Roman" w:cs="Times New Roman"/>
          <w:bCs/>
          <w:color w:val="000000" w:themeColor="text1"/>
          <w:sz w:val="28"/>
          <w:szCs w:val="28"/>
        </w:rPr>
        <w:t>Таблица</w:t>
      </w:r>
      <w:r w:rsidRPr="009A651D">
        <w:rPr>
          <w:rFonts w:ascii="Times New Roman" w:eastAsia="Times New Roman" w:hAnsi="Times New Roman" w:cs="Times New Roman"/>
          <w:bCs/>
          <w:color w:val="000000" w:themeColor="text1"/>
          <w:spacing w:val="24"/>
          <w:sz w:val="28"/>
          <w:szCs w:val="28"/>
        </w:rPr>
        <w:t xml:space="preserve"> </w:t>
      </w:r>
      <w:r w:rsidRPr="009A651D">
        <w:rPr>
          <w:rFonts w:ascii="Times New Roman" w:eastAsia="Times New Roman" w:hAnsi="Times New Roman" w:cs="Times New Roman"/>
          <w:bCs/>
          <w:color w:val="000000" w:themeColor="text1"/>
          <w:sz w:val="28"/>
          <w:szCs w:val="28"/>
        </w:rPr>
        <w:t>8 –</w:t>
      </w:r>
      <w:r w:rsidRPr="009A651D">
        <w:rPr>
          <w:rFonts w:ascii="Times New Roman" w:eastAsia="Times New Roman" w:hAnsi="Times New Roman" w:cs="Times New Roman"/>
          <w:bCs/>
          <w:color w:val="000000" w:themeColor="text1"/>
          <w:spacing w:val="30"/>
          <w:sz w:val="28"/>
          <w:szCs w:val="28"/>
        </w:rPr>
        <w:t xml:space="preserve"> </w:t>
      </w:r>
      <w:r w:rsidRPr="009A651D">
        <w:rPr>
          <w:rFonts w:ascii="Times New Roman" w:eastAsia="Times New Roman" w:hAnsi="Times New Roman" w:cs="Times New Roman"/>
          <w:bCs/>
          <w:color w:val="000000" w:themeColor="text1"/>
          <w:sz w:val="28"/>
          <w:szCs w:val="28"/>
        </w:rPr>
        <w:t>Орудийные</w:t>
      </w:r>
      <w:r w:rsidRPr="009A651D">
        <w:rPr>
          <w:rFonts w:ascii="Times New Roman" w:eastAsia="Times New Roman" w:hAnsi="Times New Roman" w:cs="Times New Roman"/>
          <w:bCs/>
          <w:color w:val="000000" w:themeColor="text1"/>
          <w:spacing w:val="24"/>
          <w:sz w:val="28"/>
          <w:szCs w:val="28"/>
        </w:rPr>
        <w:t xml:space="preserve"> </w:t>
      </w:r>
      <w:r w:rsidRPr="009A651D">
        <w:rPr>
          <w:rFonts w:ascii="Times New Roman" w:eastAsia="Times New Roman" w:hAnsi="Times New Roman" w:cs="Times New Roman"/>
          <w:bCs/>
          <w:color w:val="000000" w:themeColor="text1"/>
          <w:sz w:val="28"/>
          <w:szCs w:val="28"/>
        </w:rPr>
        <w:t>формы</w:t>
      </w:r>
      <w:r w:rsidRPr="009A651D">
        <w:rPr>
          <w:rFonts w:ascii="Times New Roman" w:eastAsia="Times New Roman" w:hAnsi="Times New Roman" w:cs="Times New Roman"/>
          <w:bCs/>
          <w:color w:val="000000" w:themeColor="text1"/>
          <w:spacing w:val="23"/>
          <w:sz w:val="28"/>
          <w:szCs w:val="28"/>
        </w:rPr>
        <w:t xml:space="preserve"> </w:t>
      </w:r>
      <w:r w:rsidRPr="009A651D">
        <w:rPr>
          <w:rFonts w:ascii="Times New Roman" w:eastAsia="Times New Roman" w:hAnsi="Times New Roman" w:cs="Times New Roman"/>
          <w:bCs/>
          <w:color w:val="000000" w:themeColor="text1"/>
          <w:sz w:val="28"/>
          <w:szCs w:val="28"/>
        </w:rPr>
        <w:t>в</w:t>
      </w:r>
      <w:r w:rsidRPr="009A651D">
        <w:rPr>
          <w:rFonts w:ascii="Times New Roman" w:eastAsia="Times New Roman" w:hAnsi="Times New Roman" w:cs="Times New Roman"/>
          <w:bCs/>
          <w:color w:val="000000" w:themeColor="text1"/>
          <w:spacing w:val="25"/>
          <w:sz w:val="28"/>
          <w:szCs w:val="28"/>
        </w:rPr>
        <w:t xml:space="preserve"> </w:t>
      </w:r>
      <w:r w:rsidRPr="009A651D">
        <w:rPr>
          <w:rFonts w:ascii="Times New Roman" w:eastAsia="Times New Roman" w:hAnsi="Times New Roman" w:cs="Times New Roman"/>
          <w:bCs/>
          <w:color w:val="000000" w:themeColor="text1"/>
          <w:sz w:val="28"/>
          <w:szCs w:val="28"/>
        </w:rPr>
        <w:t>каменных</w:t>
      </w:r>
      <w:r w:rsidRPr="009A651D">
        <w:rPr>
          <w:rFonts w:ascii="Times New Roman" w:eastAsia="Times New Roman" w:hAnsi="Times New Roman" w:cs="Times New Roman"/>
          <w:bCs/>
          <w:color w:val="000000" w:themeColor="text1"/>
          <w:spacing w:val="24"/>
          <w:sz w:val="28"/>
          <w:szCs w:val="28"/>
        </w:rPr>
        <w:t xml:space="preserve"> </w:t>
      </w:r>
      <w:r w:rsidRPr="009A651D">
        <w:rPr>
          <w:rFonts w:ascii="Times New Roman" w:eastAsia="Times New Roman" w:hAnsi="Times New Roman" w:cs="Times New Roman"/>
          <w:bCs/>
          <w:color w:val="000000" w:themeColor="text1"/>
          <w:sz w:val="28"/>
          <w:szCs w:val="28"/>
        </w:rPr>
        <w:t>индустриях</w:t>
      </w:r>
      <w:r w:rsidRPr="009A651D">
        <w:rPr>
          <w:rFonts w:ascii="Times New Roman" w:eastAsia="Times New Roman" w:hAnsi="Times New Roman" w:cs="Times New Roman"/>
          <w:bCs/>
          <w:color w:val="000000" w:themeColor="text1"/>
          <w:spacing w:val="25"/>
          <w:sz w:val="28"/>
          <w:szCs w:val="28"/>
        </w:rPr>
        <w:t xml:space="preserve"> </w:t>
      </w:r>
      <w:r w:rsidRPr="009A651D">
        <w:rPr>
          <w:rFonts w:ascii="Times New Roman" w:eastAsia="Times New Roman" w:hAnsi="Times New Roman" w:cs="Times New Roman"/>
          <w:bCs/>
          <w:color w:val="000000" w:themeColor="text1"/>
          <w:sz w:val="28"/>
          <w:szCs w:val="28"/>
        </w:rPr>
        <w:t>стоянки</w:t>
      </w:r>
      <w:r w:rsidRPr="009A651D">
        <w:rPr>
          <w:rFonts w:ascii="Times New Roman" w:eastAsia="Times New Roman" w:hAnsi="Times New Roman" w:cs="Times New Roman"/>
          <w:bCs/>
          <w:color w:val="000000" w:themeColor="text1"/>
          <w:spacing w:val="23"/>
          <w:sz w:val="28"/>
          <w:szCs w:val="28"/>
        </w:rPr>
        <w:t xml:space="preserve"> </w:t>
      </w:r>
      <w:r w:rsidRPr="009A651D">
        <w:rPr>
          <w:rFonts w:ascii="Times New Roman" w:eastAsia="Times New Roman" w:hAnsi="Times New Roman" w:cs="Times New Roman"/>
          <w:bCs/>
          <w:color w:val="000000" w:themeColor="text1"/>
          <w:sz w:val="28"/>
          <w:szCs w:val="28"/>
        </w:rPr>
        <w:t>Ушбулак,</w:t>
      </w:r>
      <w:r w:rsidRPr="009A651D">
        <w:rPr>
          <w:rFonts w:ascii="Times New Roman" w:eastAsia="Times New Roman" w:hAnsi="Times New Roman" w:cs="Times New Roman"/>
          <w:bCs/>
          <w:color w:val="000000" w:themeColor="text1"/>
          <w:spacing w:val="24"/>
          <w:sz w:val="28"/>
          <w:szCs w:val="28"/>
        </w:rPr>
        <w:t xml:space="preserve"> </w:t>
      </w:r>
      <w:r w:rsidRPr="009A651D">
        <w:rPr>
          <w:rFonts w:ascii="Times New Roman" w:eastAsia="Times New Roman" w:hAnsi="Times New Roman" w:cs="Times New Roman"/>
          <w:bCs/>
          <w:color w:val="000000" w:themeColor="text1"/>
          <w:sz w:val="28"/>
          <w:szCs w:val="28"/>
        </w:rPr>
        <w:t>экз.</w:t>
      </w:r>
    </w:p>
    <w:p w:rsidR="0092582C" w:rsidRDefault="0092582C" w:rsidP="00D23813">
      <w:pPr>
        <w:widowControl w:val="0"/>
        <w:autoSpaceDE w:val="0"/>
        <w:autoSpaceDN w:val="0"/>
        <w:spacing w:before="91" w:after="0" w:line="240" w:lineRule="auto"/>
        <w:ind w:left="142" w:right="558" w:firstLine="709"/>
        <w:jc w:val="both"/>
        <w:outlineLvl w:val="1"/>
        <w:rPr>
          <w:rFonts w:ascii="Times New Roman" w:eastAsia="Times New Roman" w:hAnsi="Times New Roman" w:cs="Times New Roman"/>
          <w:bCs/>
          <w:color w:val="000000" w:themeColor="text1"/>
          <w:sz w:val="28"/>
          <w:szCs w:val="28"/>
        </w:rPr>
      </w:pPr>
    </w:p>
    <w:tbl>
      <w:tblPr>
        <w:tblStyle w:val="TableNormal"/>
        <w:tblW w:w="9401" w:type="dxa"/>
        <w:tblInd w:w="18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945"/>
        <w:gridCol w:w="693"/>
        <w:gridCol w:w="693"/>
        <w:gridCol w:w="693"/>
        <w:gridCol w:w="888"/>
        <w:gridCol w:w="888"/>
        <w:gridCol w:w="699"/>
        <w:gridCol w:w="902"/>
      </w:tblGrid>
      <w:tr w:rsidR="00574BF1" w:rsidRPr="00981440" w:rsidTr="00436D8E">
        <w:trPr>
          <w:trHeight w:val="253"/>
        </w:trPr>
        <w:tc>
          <w:tcPr>
            <w:tcW w:w="3945" w:type="dxa"/>
            <w:vMerge w:val="restart"/>
          </w:tcPr>
          <w:p w:rsidR="00574BF1" w:rsidRPr="00981440" w:rsidRDefault="00574BF1" w:rsidP="00436D8E">
            <w:pPr>
              <w:pStyle w:val="TableParagraph"/>
              <w:spacing w:before="8"/>
              <w:jc w:val="left"/>
              <w:rPr>
                <w:rFonts w:ascii="Times New Roman" w:hAnsi="Times New Roman" w:cs="Times New Roman"/>
                <w:b/>
                <w:color w:val="000000" w:themeColor="text1"/>
                <w:sz w:val="19"/>
                <w:lang w:val="ru-RU"/>
              </w:rPr>
            </w:pPr>
          </w:p>
          <w:p w:rsidR="00574BF1" w:rsidRPr="00981440" w:rsidRDefault="00574BF1" w:rsidP="00436D8E">
            <w:pPr>
              <w:pStyle w:val="TableParagraph"/>
              <w:spacing w:before="0"/>
              <w:ind w:left="1549" w:right="154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Группа/тип</w:t>
            </w:r>
          </w:p>
        </w:tc>
        <w:tc>
          <w:tcPr>
            <w:tcW w:w="3855" w:type="dxa"/>
            <w:gridSpan w:val="5"/>
          </w:tcPr>
          <w:p w:rsidR="00574BF1" w:rsidRPr="00981440" w:rsidRDefault="00574BF1" w:rsidP="00436D8E">
            <w:pPr>
              <w:pStyle w:val="TableParagraph"/>
              <w:spacing w:before="35"/>
              <w:ind w:left="1717" w:right="1708"/>
              <w:rPr>
                <w:rFonts w:ascii="Times New Roman" w:hAnsi="Times New Roman" w:cs="Times New Roman"/>
                <w:color w:val="000000" w:themeColor="text1"/>
                <w:sz w:val="16"/>
              </w:rPr>
            </w:pPr>
            <w:r w:rsidRPr="00981440">
              <w:rPr>
                <w:rFonts w:ascii="Times New Roman" w:hAnsi="Times New Roman" w:cs="Times New Roman"/>
                <w:color w:val="000000" w:themeColor="text1"/>
                <w:w w:val="105"/>
                <w:sz w:val="16"/>
              </w:rPr>
              <w:t>Слой</w:t>
            </w:r>
          </w:p>
        </w:tc>
        <w:tc>
          <w:tcPr>
            <w:tcW w:w="699" w:type="dxa"/>
            <w:vMerge w:val="restart"/>
          </w:tcPr>
          <w:p w:rsidR="00574BF1" w:rsidRPr="00981440" w:rsidRDefault="00574BF1" w:rsidP="00436D8E">
            <w:pPr>
              <w:pStyle w:val="TableParagraph"/>
              <w:spacing w:before="8"/>
              <w:jc w:val="left"/>
              <w:rPr>
                <w:rFonts w:ascii="Times New Roman" w:hAnsi="Times New Roman" w:cs="Times New Roman"/>
                <w:b/>
                <w:color w:val="000000" w:themeColor="text1"/>
                <w:sz w:val="19"/>
              </w:rPr>
            </w:pPr>
          </w:p>
          <w:p w:rsidR="00574BF1" w:rsidRPr="00981440" w:rsidRDefault="00574BF1" w:rsidP="00436D8E">
            <w:pPr>
              <w:pStyle w:val="TableParagraph"/>
              <w:spacing w:before="0"/>
              <w:ind w:left="13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Всего</w:t>
            </w:r>
          </w:p>
        </w:tc>
        <w:tc>
          <w:tcPr>
            <w:tcW w:w="902" w:type="dxa"/>
            <w:vMerge w:val="restart"/>
          </w:tcPr>
          <w:p w:rsidR="00574BF1" w:rsidRPr="00981440" w:rsidRDefault="00574BF1" w:rsidP="00436D8E">
            <w:pPr>
              <w:pStyle w:val="TableParagraph"/>
              <w:spacing w:before="35" w:line="247" w:lineRule="auto"/>
              <w:ind w:left="156" w:right="117" w:hanging="27"/>
              <w:jc w:val="both"/>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Подъем-</w:t>
            </w:r>
            <w:r w:rsidRPr="00981440">
              <w:rPr>
                <w:rFonts w:ascii="Times New Roman" w:hAnsi="Times New Roman" w:cs="Times New Roman"/>
                <w:color w:val="000000" w:themeColor="text1"/>
                <w:spacing w:val="-41"/>
                <w:sz w:val="16"/>
              </w:rPr>
              <w:t xml:space="preserve"> </w:t>
            </w:r>
            <w:r w:rsidRPr="00981440">
              <w:rPr>
                <w:rFonts w:ascii="Times New Roman" w:hAnsi="Times New Roman" w:cs="Times New Roman"/>
                <w:color w:val="000000" w:themeColor="text1"/>
                <w:sz w:val="16"/>
              </w:rPr>
              <w:t>ный ма-</w:t>
            </w:r>
            <w:r w:rsidRPr="00981440">
              <w:rPr>
                <w:rFonts w:ascii="Times New Roman" w:hAnsi="Times New Roman" w:cs="Times New Roman"/>
                <w:color w:val="000000" w:themeColor="text1"/>
                <w:spacing w:val="-40"/>
                <w:sz w:val="16"/>
              </w:rPr>
              <w:t xml:space="preserve"> </w:t>
            </w:r>
            <w:r w:rsidRPr="00981440">
              <w:rPr>
                <w:rFonts w:ascii="Times New Roman" w:hAnsi="Times New Roman" w:cs="Times New Roman"/>
                <w:color w:val="000000" w:themeColor="text1"/>
                <w:sz w:val="16"/>
              </w:rPr>
              <w:t>териал</w:t>
            </w:r>
          </w:p>
        </w:tc>
      </w:tr>
      <w:tr w:rsidR="00574BF1" w:rsidRPr="00981440" w:rsidTr="00436D8E">
        <w:trPr>
          <w:trHeight w:val="373"/>
        </w:trPr>
        <w:tc>
          <w:tcPr>
            <w:tcW w:w="3945"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c>
          <w:tcPr>
            <w:tcW w:w="693" w:type="dxa"/>
          </w:tcPr>
          <w:p w:rsidR="00574BF1" w:rsidRPr="00981440" w:rsidRDefault="00574BF1" w:rsidP="00436D8E">
            <w:pPr>
              <w:pStyle w:val="TableParagraph"/>
              <w:spacing w:before="97"/>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693" w:type="dxa"/>
          </w:tcPr>
          <w:p w:rsidR="00574BF1" w:rsidRPr="00981440" w:rsidRDefault="00574BF1" w:rsidP="00436D8E">
            <w:pPr>
              <w:pStyle w:val="TableParagraph"/>
              <w:spacing w:before="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693" w:type="dxa"/>
          </w:tcPr>
          <w:p w:rsidR="00574BF1" w:rsidRPr="00981440" w:rsidRDefault="00574BF1" w:rsidP="00436D8E">
            <w:pPr>
              <w:pStyle w:val="TableParagraph"/>
              <w:spacing w:before="97"/>
              <w:ind w:left="214" w:right="20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5.2</w:t>
            </w:r>
          </w:p>
        </w:tc>
        <w:tc>
          <w:tcPr>
            <w:tcW w:w="888" w:type="dxa"/>
          </w:tcPr>
          <w:p w:rsidR="00574BF1" w:rsidRPr="00981440" w:rsidRDefault="00574BF1" w:rsidP="00436D8E">
            <w:pPr>
              <w:pStyle w:val="TableParagraph"/>
              <w:spacing w:before="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888" w:type="dxa"/>
          </w:tcPr>
          <w:p w:rsidR="00574BF1" w:rsidRPr="00981440" w:rsidRDefault="00574BF1" w:rsidP="00436D8E">
            <w:pPr>
              <w:pStyle w:val="TableParagraph"/>
              <w:spacing w:before="9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699"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c>
          <w:tcPr>
            <w:tcW w:w="902" w:type="dxa"/>
            <w:vMerge/>
            <w:tcBorders>
              <w:top w:val="nil"/>
            </w:tcBorders>
          </w:tcPr>
          <w:p w:rsidR="00574BF1" w:rsidRPr="00981440" w:rsidRDefault="00574BF1" w:rsidP="00436D8E">
            <w:pPr>
              <w:rPr>
                <w:rFonts w:ascii="Times New Roman" w:hAnsi="Times New Roman" w:cs="Times New Roman"/>
                <w:color w:val="000000" w:themeColor="text1"/>
                <w:sz w:val="2"/>
                <w:szCs w:val="2"/>
              </w:rPr>
            </w:pPr>
          </w:p>
        </w:tc>
      </w:tr>
      <w:tr w:rsidR="00574BF1" w:rsidRPr="00981440" w:rsidTr="00436D8E">
        <w:trPr>
          <w:trHeight w:val="253"/>
        </w:trPr>
        <w:tc>
          <w:tcPr>
            <w:tcW w:w="3945" w:type="dxa"/>
          </w:tcPr>
          <w:p w:rsidR="00574BF1" w:rsidRPr="00981440" w:rsidRDefault="00574BF1" w:rsidP="00436D8E">
            <w:pPr>
              <w:pStyle w:val="TableParagraph"/>
              <w:spacing w:before="37"/>
              <w:ind w:left="60"/>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693" w:type="dxa"/>
          </w:tcPr>
          <w:p w:rsidR="00574BF1" w:rsidRPr="00981440" w:rsidRDefault="00574BF1" w:rsidP="00436D8E">
            <w:pPr>
              <w:pStyle w:val="TableParagraph"/>
              <w:spacing w:before="37"/>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693" w:type="dxa"/>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693" w:type="dxa"/>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888" w:type="dxa"/>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p>
        </w:tc>
        <w:tc>
          <w:tcPr>
            <w:tcW w:w="888" w:type="dxa"/>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6</w:t>
            </w:r>
          </w:p>
        </w:tc>
        <w:tc>
          <w:tcPr>
            <w:tcW w:w="699" w:type="dxa"/>
          </w:tcPr>
          <w:p w:rsidR="00574BF1" w:rsidRPr="00981440" w:rsidRDefault="00574BF1" w:rsidP="00436D8E">
            <w:pPr>
              <w:pStyle w:val="TableParagraph"/>
              <w:spacing w:before="37"/>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p>
        </w:tc>
        <w:tc>
          <w:tcPr>
            <w:tcW w:w="902" w:type="dxa"/>
          </w:tcPr>
          <w:p w:rsidR="00574BF1" w:rsidRPr="00981440" w:rsidRDefault="00574BF1" w:rsidP="00436D8E">
            <w:pPr>
              <w:pStyle w:val="TableParagraph"/>
              <w:spacing w:before="37"/>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p>
        </w:tc>
      </w:tr>
      <w:tr w:rsidR="00574BF1" w:rsidRPr="00981440" w:rsidTr="00436D8E">
        <w:trPr>
          <w:trHeight w:val="261"/>
        </w:trPr>
        <w:tc>
          <w:tcPr>
            <w:tcW w:w="3945" w:type="dxa"/>
            <w:tcBorders>
              <w:bottom w:val="nil"/>
            </w:tcBorders>
          </w:tcPr>
          <w:p w:rsidR="00574BF1" w:rsidRPr="00981440" w:rsidRDefault="00574BF1" w:rsidP="00436D8E">
            <w:pPr>
              <w:pStyle w:val="TableParagraph"/>
              <w:spacing w:before="35"/>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05"/>
                <w:sz w:val="16"/>
              </w:rPr>
              <w:t>Скребла:</w:t>
            </w:r>
          </w:p>
        </w:tc>
        <w:tc>
          <w:tcPr>
            <w:tcW w:w="693" w:type="dxa"/>
            <w:tcBorders>
              <w:bottom w:val="nil"/>
            </w:tcBorders>
          </w:tcPr>
          <w:p w:rsidR="00574BF1" w:rsidRPr="00981440" w:rsidRDefault="00574BF1" w:rsidP="00436D8E">
            <w:pPr>
              <w:pStyle w:val="TableParagraph"/>
              <w:spacing w:before="37"/>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bottom w:val="nil"/>
            </w:tcBorders>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bottom w:val="nil"/>
            </w:tcBorders>
          </w:tcPr>
          <w:p w:rsidR="00574BF1" w:rsidRPr="00981440" w:rsidRDefault="00574BF1" w:rsidP="00436D8E">
            <w:pPr>
              <w:pStyle w:val="TableParagraph"/>
              <w:spacing w:before="37"/>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bottom w:val="nil"/>
            </w:tcBorders>
          </w:tcPr>
          <w:p w:rsidR="00574BF1" w:rsidRPr="00981440" w:rsidRDefault="00574BF1" w:rsidP="00436D8E">
            <w:pPr>
              <w:pStyle w:val="TableParagraph"/>
              <w:spacing w:before="37"/>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(7,7)</w:t>
            </w:r>
          </w:p>
        </w:tc>
        <w:tc>
          <w:tcPr>
            <w:tcW w:w="888" w:type="dxa"/>
            <w:tcBorders>
              <w:bottom w:val="nil"/>
            </w:tcBorders>
          </w:tcPr>
          <w:p w:rsidR="00574BF1" w:rsidRPr="00981440" w:rsidRDefault="00574BF1" w:rsidP="00436D8E">
            <w:pPr>
              <w:pStyle w:val="TableParagraph"/>
              <w:spacing w:before="37"/>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bottom w:val="nil"/>
            </w:tcBorders>
          </w:tcPr>
          <w:p w:rsidR="00574BF1" w:rsidRPr="00981440" w:rsidRDefault="00574BF1" w:rsidP="00436D8E">
            <w:pPr>
              <w:pStyle w:val="TableParagraph"/>
              <w:spacing w:before="37"/>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bottom w:val="nil"/>
            </w:tcBorders>
          </w:tcPr>
          <w:p w:rsidR="00574BF1" w:rsidRPr="00981440" w:rsidRDefault="00574BF1" w:rsidP="00436D8E">
            <w:pPr>
              <w:pStyle w:val="TableParagraph"/>
              <w:spacing w:before="37"/>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продольные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поперечные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диагональные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Скребки: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(23,1)</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28 (30,1)</w:t>
            </w:r>
          </w:p>
        </w:tc>
        <w:tc>
          <w:tcPr>
            <w:tcW w:w="699" w:type="dxa"/>
            <w:tcBorders>
              <w:top w:val="nil"/>
              <w:bottom w:val="nil"/>
            </w:tcBorders>
          </w:tcPr>
          <w:p w:rsidR="00574BF1" w:rsidRPr="00981440" w:rsidRDefault="00574BF1" w:rsidP="00436D8E">
            <w:pPr>
              <w:pStyle w:val="TableParagraph"/>
              <w:ind w:left="195" w:right="18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37</w:t>
            </w:r>
          </w:p>
        </w:tc>
        <w:tc>
          <w:tcPr>
            <w:tcW w:w="902" w:type="dxa"/>
            <w:tcBorders>
              <w:top w:val="nil"/>
              <w:bottom w:val="nil"/>
            </w:tcBorders>
          </w:tcPr>
          <w:p w:rsidR="00574BF1" w:rsidRPr="00981440" w:rsidRDefault="00574BF1" w:rsidP="00436D8E">
            <w:pPr>
              <w:pStyle w:val="TableParagraph"/>
              <w:ind w:left="175"/>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7</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(17,5)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концевые на</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пластинах</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8</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(20,5)</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16 (16,5)</w:t>
            </w:r>
          </w:p>
        </w:tc>
        <w:tc>
          <w:tcPr>
            <w:tcW w:w="699" w:type="dxa"/>
            <w:tcBorders>
              <w:top w:val="nil"/>
              <w:bottom w:val="nil"/>
            </w:tcBorders>
          </w:tcPr>
          <w:p w:rsidR="00574BF1" w:rsidRPr="00981440" w:rsidRDefault="00574BF1" w:rsidP="00436D8E">
            <w:pPr>
              <w:pStyle w:val="TableParagraph"/>
              <w:ind w:left="195" w:right="18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24</w:t>
            </w:r>
          </w:p>
        </w:tc>
        <w:tc>
          <w:tcPr>
            <w:tcW w:w="902" w:type="dxa"/>
            <w:tcBorders>
              <w:top w:val="nil"/>
              <w:bottom w:val="nil"/>
            </w:tcBorders>
          </w:tcPr>
          <w:p w:rsidR="00574BF1" w:rsidRPr="00981440" w:rsidRDefault="00574BF1" w:rsidP="00436D8E">
            <w:pPr>
              <w:pStyle w:val="TableParagraph"/>
              <w:ind w:left="175"/>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концевые</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на пластинах,</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двойные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пластинах,</w:t>
            </w:r>
            <w:r w:rsidRPr="00981440">
              <w:rPr>
                <w:rFonts w:ascii="Times New Roman" w:hAnsi="Times New Roman" w:cs="Times New Roman"/>
                <w:color w:val="000000" w:themeColor="text1"/>
                <w:spacing w:val="6"/>
                <w:sz w:val="16"/>
                <w:lang w:val="ru-RU"/>
              </w:rPr>
              <w:t xml:space="preserve"> </w:t>
            </w:r>
            <w:r w:rsidRPr="00981440">
              <w:rPr>
                <w:rFonts w:ascii="Times New Roman" w:hAnsi="Times New Roman" w:cs="Times New Roman"/>
                <w:color w:val="000000" w:themeColor="text1"/>
                <w:sz w:val="16"/>
                <w:lang w:val="ru-RU"/>
              </w:rPr>
              <w:t>высокой</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формы</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right="100"/>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концевые</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на</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пластинах,</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4"/>
                <w:sz w:val="16"/>
                <w:lang w:val="ru-RU"/>
              </w:rPr>
              <w:t xml:space="preserve"> </w:t>
            </w:r>
            <w:r w:rsidRPr="00981440">
              <w:rPr>
                <w:rFonts w:ascii="Times New Roman" w:hAnsi="Times New Roman" w:cs="Times New Roman"/>
                <w:color w:val="000000" w:themeColor="text1"/>
                <w:sz w:val="16"/>
                <w:lang w:val="ru-RU"/>
              </w:rPr>
              <w:t>подтеской</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основания</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концевые</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на</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пластинчатых</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отщепах</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угловые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9"/>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стрельчатые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75"/>
        </w:trPr>
        <w:tc>
          <w:tcPr>
            <w:tcW w:w="3945" w:type="dxa"/>
            <w:tcBorders>
              <w:top w:val="nil"/>
              <w:bottom w:val="nil"/>
            </w:tcBorders>
          </w:tcPr>
          <w:p w:rsidR="00574BF1" w:rsidRPr="00981440" w:rsidRDefault="00574BF1" w:rsidP="00436D8E">
            <w:pPr>
              <w:pStyle w:val="TableParagraph"/>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Острия</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скошенные,</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подтеской</w:t>
            </w:r>
            <w:r w:rsidRPr="00981440">
              <w:rPr>
                <w:rFonts w:ascii="Times New Roman" w:hAnsi="Times New Roman" w:cs="Times New Roman"/>
                <w:color w:val="000000" w:themeColor="text1"/>
                <w:spacing w:val="-3"/>
                <w:sz w:val="16"/>
                <w:lang w:val="ru-RU"/>
              </w:rPr>
              <w:t xml:space="preserve"> </w:t>
            </w:r>
            <w:r w:rsidRPr="00981440">
              <w:rPr>
                <w:rFonts w:ascii="Times New Roman" w:hAnsi="Times New Roman" w:cs="Times New Roman"/>
                <w:color w:val="000000" w:themeColor="text1"/>
                <w:sz w:val="16"/>
                <w:lang w:val="ru-RU"/>
              </w:rPr>
              <w:t>основания</w:t>
            </w:r>
          </w:p>
        </w:tc>
        <w:tc>
          <w:tcPr>
            <w:tcW w:w="693" w:type="dxa"/>
            <w:tcBorders>
              <w:top w:val="nil"/>
              <w:bottom w:val="nil"/>
            </w:tcBorders>
          </w:tcPr>
          <w:p w:rsidR="00574BF1" w:rsidRPr="00981440" w:rsidRDefault="00574BF1" w:rsidP="00436D8E">
            <w:pPr>
              <w:pStyle w:val="TableParagraph"/>
              <w:spacing w:before="45"/>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spacing w:before="45"/>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spacing w:before="45"/>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spacing w:before="45"/>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9"/>
        </w:trPr>
        <w:tc>
          <w:tcPr>
            <w:tcW w:w="3945" w:type="dxa"/>
            <w:tcBorders>
              <w:top w:val="nil"/>
              <w:bottom w:val="nil"/>
            </w:tcBorders>
          </w:tcPr>
          <w:p w:rsidR="00574BF1" w:rsidRPr="00981440" w:rsidRDefault="00574BF1" w:rsidP="00436D8E">
            <w:pPr>
              <w:pStyle w:val="TableParagraph"/>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Остроконечники</w:t>
            </w:r>
            <w:r w:rsidRPr="00981440">
              <w:rPr>
                <w:rFonts w:ascii="Times New Roman" w:hAnsi="Times New Roman" w:cs="Times New Roman"/>
                <w:color w:val="000000" w:themeColor="text1"/>
                <w:spacing w:val="-7"/>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7"/>
                <w:sz w:val="16"/>
              </w:rPr>
              <w:t xml:space="preserve"> </w:t>
            </w:r>
            <w:r w:rsidRPr="00981440">
              <w:rPr>
                <w:rFonts w:ascii="Times New Roman" w:hAnsi="Times New Roman" w:cs="Times New Roman"/>
                <w:color w:val="000000" w:themeColor="text1"/>
                <w:sz w:val="16"/>
              </w:rPr>
              <w:t>выделенным</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черешком</w:t>
            </w:r>
          </w:p>
        </w:tc>
        <w:tc>
          <w:tcPr>
            <w:tcW w:w="693" w:type="dxa"/>
            <w:tcBorders>
              <w:top w:val="nil"/>
              <w:bottom w:val="nil"/>
            </w:tcBorders>
          </w:tcPr>
          <w:p w:rsidR="00574BF1" w:rsidRPr="00981440" w:rsidRDefault="00574BF1" w:rsidP="00436D8E">
            <w:pPr>
              <w:pStyle w:val="TableParagraph"/>
              <w:spacing w:before="45"/>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spacing w:before="45"/>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spacing w:before="45"/>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spacing w:before="45"/>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spacing w:before="45"/>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Остроконечники</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ретушью</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Долотовидные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Тронкированные</w:t>
            </w:r>
            <w:r w:rsidRPr="00981440">
              <w:rPr>
                <w:rFonts w:ascii="Times New Roman" w:hAnsi="Times New Roman" w:cs="Times New Roman"/>
                <w:color w:val="000000" w:themeColor="text1"/>
                <w:spacing w:val="-7"/>
                <w:sz w:val="16"/>
              </w:rPr>
              <w:t xml:space="preserve"> </w:t>
            </w:r>
            <w:r w:rsidRPr="00981440">
              <w:rPr>
                <w:rFonts w:ascii="Times New Roman" w:hAnsi="Times New Roman" w:cs="Times New Roman"/>
                <w:color w:val="000000" w:themeColor="text1"/>
                <w:sz w:val="16"/>
              </w:rPr>
              <w:t>пластины</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(9,3)</w:t>
            </w:r>
          </w:p>
        </w:tc>
        <w:tc>
          <w:tcPr>
            <w:tcW w:w="699" w:type="dxa"/>
            <w:tcBorders>
              <w:top w:val="nil"/>
              <w:bottom w:val="nil"/>
            </w:tcBorders>
          </w:tcPr>
          <w:p w:rsidR="00574BF1" w:rsidRPr="00981440" w:rsidRDefault="00574BF1" w:rsidP="00436D8E">
            <w:pPr>
              <w:pStyle w:val="TableParagraph"/>
              <w:ind w:left="195" w:right="18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10</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Тронкированно-фасетированные</w:t>
            </w:r>
            <w:r w:rsidRPr="00981440">
              <w:rPr>
                <w:rFonts w:ascii="Times New Roman" w:hAnsi="Times New Roman" w:cs="Times New Roman"/>
                <w:color w:val="000000" w:themeColor="text1"/>
                <w:spacing w:val="-10"/>
                <w:sz w:val="16"/>
              </w:rPr>
              <w:t xml:space="preserve"> </w:t>
            </w:r>
            <w:r w:rsidRPr="00981440">
              <w:rPr>
                <w:rFonts w:ascii="Times New Roman" w:hAnsi="Times New Roman" w:cs="Times New Roman"/>
                <w:color w:val="000000" w:themeColor="text1"/>
                <w:sz w:val="16"/>
              </w:rPr>
              <w:t>изделия</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Ножи: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175"/>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ретушированным</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лезвием</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ретушью</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утилизации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05"/>
                <w:sz w:val="16"/>
              </w:rPr>
              <w:t>Резцы:</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(7,7)</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угловые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угловые ретушированные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поперечные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Изделия</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с</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элементами</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бифасиальной обработки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Струги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Перфораторы/проколки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Шиповидные</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4</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(10,3)</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5</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(5,2)</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9</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Выемчатые</w:t>
            </w:r>
            <w:r w:rsidRPr="00981440">
              <w:rPr>
                <w:rFonts w:ascii="Times New Roman" w:hAnsi="Times New Roman" w:cs="Times New Roman"/>
                <w:color w:val="000000" w:themeColor="text1"/>
                <w:spacing w:val="8"/>
                <w:sz w:val="16"/>
              </w:rPr>
              <w:t xml:space="preserve"> </w:t>
            </w:r>
            <w:r w:rsidRPr="00981440">
              <w:rPr>
                <w:rFonts w:ascii="Times New Roman" w:hAnsi="Times New Roman" w:cs="Times New Roman"/>
                <w:color w:val="000000" w:themeColor="text1"/>
                <w:sz w:val="16"/>
              </w:rPr>
              <w:t>орудия:</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(7,7)</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 (14,4)</w:t>
            </w:r>
          </w:p>
        </w:tc>
        <w:tc>
          <w:tcPr>
            <w:tcW w:w="699" w:type="dxa"/>
            <w:tcBorders>
              <w:top w:val="nil"/>
              <w:bottom w:val="nil"/>
            </w:tcBorders>
          </w:tcPr>
          <w:p w:rsidR="00574BF1" w:rsidRPr="00981440" w:rsidRDefault="00574BF1" w:rsidP="00436D8E">
            <w:pPr>
              <w:pStyle w:val="TableParagraph"/>
              <w:ind w:left="195" w:right="18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ретушированными анкошами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(7,7)</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14 (14,4)</w:t>
            </w:r>
          </w:p>
        </w:tc>
        <w:tc>
          <w:tcPr>
            <w:tcW w:w="699" w:type="dxa"/>
            <w:tcBorders>
              <w:top w:val="nil"/>
              <w:bottom w:val="nil"/>
            </w:tcBorders>
          </w:tcPr>
          <w:p w:rsidR="00574BF1" w:rsidRPr="00981440" w:rsidRDefault="00574BF1" w:rsidP="00436D8E">
            <w:pPr>
              <w:pStyle w:val="TableParagraph"/>
              <w:ind w:left="195" w:right="186"/>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17</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Зубчатые</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орудия</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(2,6)</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Комбинированные</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орудия:</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скребло</w:t>
            </w:r>
            <w:r w:rsidRPr="00981440">
              <w:rPr>
                <w:rFonts w:ascii="Times New Roman" w:hAnsi="Times New Roman" w:cs="Times New Roman"/>
                <w:color w:val="000000" w:themeColor="text1"/>
                <w:spacing w:val="-11"/>
                <w:sz w:val="16"/>
              </w:rPr>
              <w:t xml:space="preserve"> </w:t>
            </w:r>
            <w:r w:rsidRPr="00981440">
              <w:rPr>
                <w:rFonts w:ascii="Times New Roman" w:hAnsi="Times New Roman" w:cs="Times New Roman"/>
                <w:color w:val="000000" w:themeColor="text1"/>
                <w:sz w:val="16"/>
              </w:rPr>
              <w:t>+</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нож</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скребло</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анкош</w:t>
            </w:r>
            <w:r w:rsidRPr="00981440">
              <w:rPr>
                <w:rFonts w:ascii="Times New Roman" w:hAnsi="Times New Roman" w:cs="Times New Roman"/>
                <w:color w:val="000000" w:themeColor="text1"/>
                <w:spacing w:val="-4"/>
                <w:sz w:val="16"/>
              </w:rPr>
              <w:t xml:space="preserve"> </w:t>
            </w:r>
            <w:r w:rsidRPr="00981440">
              <w:rPr>
                <w:rFonts w:ascii="Times New Roman" w:hAnsi="Times New Roman" w:cs="Times New Roman"/>
                <w:color w:val="000000" w:themeColor="text1"/>
                <w:sz w:val="16"/>
              </w:rPr>
              <w:t>ретушированный</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скребок</w:t>
            </w:r>
            <w:r w:rsidRPr="00981440">
              <w:rPr>
                <w:rFonts w:ascii="Times New Roman" w:hAnsi="Times New Roman" w:cs="Times New Roman"/>
                <w:color w:val="000000" w:themeColor="text1"/>
                <w:spacing w:val="-7"/>
                <w:sz w:val="16"/>
              </w:rPr>
              <w:t xml:space="preserve"> </w:t>
            </w:r>
            <w:r w:rsidRPr="00981440">
              <w:rPr>
                <w:rFonts w:ascii="Times New Roman" w:hAnsi="Times New Roman" w:cs="Times New Roman"/>
                <w:color w:val="000000" w:themeColor="text1"/>
                <w:sz w:val="16"/>
              </w:rPr>
              <w:t>+</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анкош</w:t>
            </w:r>
            <w:r w:rsidRPr="00981440">
              <w:rPr>
                <w:rFonts w:ascii="Times New Roman" w:hAnsi="Times New Roman" w:cs="Times New Roman"/>
                <w:color w:val="000000" w:themeColor="text1"/>
                <w:spacing w:val="-6"/>
                <w:sz w:val="16"/>
              </w:rPr>
              <w:t xml:space="preserve"> </w:t>
            </w:r>
            <w:r w:rsidRPr="00981440">
              <w:rPr>
                <w:rFonts w:ascii="Times New Roman" w:hAnsi="Times New Roman" w:cs="Times New Roman"/>
                <w:color w:val="000000" w:themeColor="text1"/>
                <w:sz w:val="16"/>
              </w:rPr>
              <w:t>ретушированный</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283"/>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шип</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w:t>
            </w:r>
            <w:r w:rsidRPr="00981440">
              <w:rPr>
                <w:rFonts w:ascii="Times New Roman" w:hAnsi="Times New Roman" w:cs="Times New Roman"/>
                <w:color w:val="000000" w:themeColor="text1"/>
                <w:spacing w:val="4"/>
                <w:sz w:val="16"/>
              </w:rPr>
              <w:t xml:space="preserve"> </w:t>
            </w:r>
            <w:r w:rsidRPr="00981440">
              <w:rPr>
                <w:rFonts w:ascii="Times New Roman" w:hAnsi="Times New Roman" w:cs="Times New Roman"/>
                <w:color w:val="000000" w:themeColor="text1"/>
                <w:sz w:val="16"/>
              </w:rPr>
              <w:t>анкош</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ретушированный</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right="74"/>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тронкированный</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скол</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 анкош</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ретушированный</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Изделия</w:t>
            </w:r>
            <w:r w:rsidRPr="00981440">
              <w:rPr>
                <w:rFonts w:ascii="Times New Roman" w:hAnsi="Times New Roman" w:cs="Times New Roman"/>
                <w:color w:val="000000" w:themeColor="text1"/>
                <w:spacing w:val="-4"/>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4"/>
                <w:sz w:val="16"/>
              </w:rPr>
              <w:t xml:space="preserve"> </w:t>
            </w:r>
            <w:r w:rsidRPr="00981440">
              <w:rPr>
                <w:rFonts w:ascii="Times New Roman" w:hAnsi="Times New Roman" w:cs="Times New Roman"/>
                <w:color w:val="000000" w:themeColor="text1"/>
                <w:sz w:val="16"/>
              </w:rPr>
              <w:t>черешком</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(3,1)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Пластины</w:t>
            </w:r>
            <w:r w:rsidRPr="00981440">
              <w:rPr>
                <w:rFonts w:ascii="Times New Roman" w:hAnsi="Times New Roman" w:cs="Times New Roman"/>
                <w:color w:val="000000" w:themeColor="text1"/>
                <w:spacing w:val="3"/>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5"/>
                <w:sz w:val="16"/>
              </w:rPr>
              <w:t xml:space="preserve"> </w:t>
            </w:r>
            <w:r w:rsidRPr="00981440">
              <w:rPr>
                <w:rFonts w:ascii="Times New Roman" w:hAnsi="Times New Roman" w:cs="Times New Roman"/>
                <w:color w:val="000000" w:themeColor="text1"/>
                <w:sz w:val="16"/>
              </w:rPr>
              <w:t>перехватом</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2"/>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(1,0)</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1</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lang w:val="ru-RU"/>
              </w:rPr>
            </w:pPr>
            <w:r w:rsidRPr="00981440">
              <w:rPr>
                <w:rFonts w:ascii="Times New Roman" w:hAnsi="Times New Roman" w:cs="Times New Roman"/>
                <w:color w:val="000000" w:themeColor="text1"/>
                <w:sz w:val="16"/>
                <w:lang w:val="ru-RU"/>
              </w:rPr>
              <w:t>Пластины</w:t>
            </w:r>
            <w:r w:rsidRPr="00981440">
              <w:rPr>
                <w:rFonts w:ascii="Times New Roman" w:hAnsi="Times New Roman" w:cs="Times New Roman"/>
                <w:color w:val="000000" w:themeColor="text1"/>
                <w:spacing w:val="-2"/>
                <w:sz w:val="16"/>
                <w:lang w:val="ru-RU"/>
              </w:rPr>
              <w:t xml:space="preserve"> </w:t>
            </w:r>
            <w:r w:rsidRPr="00981440">
              <w:rPr>
                <w:rFonts w:ascii="Times New Roman" w:hAnsi="Times New Roman" w:cs="Times New Roman"/>
                <w:color w:val="000000" w:themeColor="text1"/>
                <w:sz w:val="16"/>
                <w:lang w:val="ru-RU"/>
              </w:rPr>
              <w:t>с подтеской</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в дистальной</w:t>
            </w:r>
            <w:r w:rsidRPr="00981440">
              <w:rPr>
                <w:rFonts w:ascii="Times New Roman" w:hAnsi="Times New Roman" w:cs="Times New Roman"/>
                <w:color w:val="000000" w:themeColor="text1"/>
                <w:spacing w:val="-1"/>
                <w:sz w:val="16"/>
                <w:lang w:val="ru-RU"/>
              </w:rPr>
              <w:t xml:space="preserve"> </w:t>
            </w:r>
            <w:r w:rsidRPr="00981440">
              <w:rPr>
                <w:rFonts w:ascii="Times New Roman" w:hAnsi="Times New Roman" w:cs="Times New Roman"/>
                <w:color w:val="000000" w:themeColor="text1"/>
                <w:sz w:val="16"/>
                <w:lang w:val="ru-RU"/>
              </w:rPr>
              <w:t>части</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(5,1)</w:t>
            </w:r>
          </w:p>
        </w:tc>
        <w:tc>
          <w:tcPr>
            <w:tcW w:w="888"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3</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(7,5)</w:t>
            </w:r>
          </w:p>
        </w:tc>
      </w:tr>
      <w:tr w:rsidR="00574BF1" w:rsidRPr="00981440" w:rsidTr="00436D8E">
        <w:trPr>
          <w:trHeight w:val="263"/>
        </w:trPr>
        <w:tc>
          <w:tcPr>
            <w:tcW w:w="3945" w:type="dxa"/>
            <w:tcBorders>
              <w:top w:val="nil"/>
              <w:bottom w:val="nil"/>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Пластинки</w:t>
            </w:r>
            <w:r w:rsidRPr="00981440">
              <w:rPr>
                <w:rFonts w:ascii="Times New Roman" w:hAnsi="Times New Roman" w:cs="Times New Roman"/>
                <w:color w:val="000000" w:themeColor="text1"/>
                <w:spacing w:val="-3"/>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притупленным</w:t>
            </w:r>
            <w:r w:rsidRPr="00981440">
              <w:rPr>
                <w:rFonts w:ascii="Times New Roman" w:hAnsi="Times New Roman" w:cs="Times New Roman"/>
                <w:color w:val="000000" w:themeColor="text1"/>
                <w:spacing w:val="-2"/>
                <w:sz w:val="16"/>
              </w:rPr>
              <w:t xml:space="preserve"> </w:t>
            </w:r>
            <w:r w:rsidRPr="00981440">
              <w:rPr>
                <w:rFonts w:ascii="Times New Roman" w:hAnsi="Times New Roman" w:cs="Times New Roman"/>
                <w:color w:val="000000" w:themeColor="text1"/>
                <w:sz w:val="16"/>
              </w:rPr>
              <w:t>краем</w:t>
            </w:r>
          </w:p>
        </w:tc>
        <w:tc>
          <w:tcPr>
            <w:tcW w:w="693" w:type="dxa"/>
            <w:tcBorders>
              <w:top w:val="nil"/>
              <w:bottom w:val="nil"/>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nil"/>
            </w:tcBorders>
          </w:tcPr>
          <w:p w:rsidR="00574BF1" w:rsidRPr="00981440" w:rsidRDefault="00574BF1" w:rsidP="00436D8E">
            <w:pPr>
              <w:pStyle w:val="TableParagraph"/>
              <w:ind w:left="81" w:right="73"/>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(2,1)</w:t>
            </w:r>
          </w:p>
        </w:tc>
        <w:tc>
          <w:tcPr>
            <w:tcW w:w="699"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p>
        </w:tc>
        <w:tc>
          <w:tcPr>
            <w:tcW w:w="902" w:type="dxa"/>
            <w:tcBorders>
              <w:top w:val="nil"/>
              <w:bottom w:val="nil"/>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r>
      <w:tr w:rsidR="00574BF1" w:rsidRPr="00981440" w:rsidTr="00574BF1">
        <w:trPr>
          <w:trHeight w:val="263"/>
        </w:trPr>
        <w:tc>
          <w:tcPr>
            <w:tcW w:w="3945" w:type="dxa"/>
            <w:tcBorders>
              <w:top w:val="nil"/>
              <w:bottom w:val="single" w:sz="4" w:space="0" w:color="auto"/>
            </w:tcBorders>
          </w:tcPr>
          <w:p w:rsidR="00574BF1" w:rsidRPr="00981440" w:rsidRDefault="00574BF1" w:rsidP="00436D8E">
            <w:pPr>
              <w:pStyle w:val="TableParagraph"/>
              <w:spacing w:before="37"/>
              <w:ind w:left="107"/>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Сколы</w:t>
            </w:r>
            <w:r w:rsidRPr="00981440">
              <w:rPr>
                <w:rFonts w:ascii="Times New Roman" w:hAnsi="Times New Roman" w:cs="Times New Roman"/>
                <w:color w:val="000000" w:themeColor="text1"/>
                <w:spacing w:val="-3"/>
                <w:sz w:val="16"/>
              </w:rPr>
              <w:t xml:space="preserve"> </w:t>
            </w:r>
            <w:r w:rsidRPr="00981440">
              <w:rPr>
                <w:rFonts w:ascii="Times New Roman" w:hAnsi="Times New Roman" w:cs="Times New Roman"/>
                <w:color w:val="000000" w:themeColor="text1"/>
                <w:sz w:val="16"/>
              </w:rPr>
              <w:t>с</w:t>
            </w:r>
            <w:r w:rsidRPr="00981440">
              <w:rPr>
                <w:rFonts w:ascii="Times New Roman" w:hAnsi="Times New Roman" w:cs="Times New Roman"/>
                <w:color w:val="000000" w:themeColor="text1"/>
                <w:spacing w:val="-3"/>
                <w:sz w:val="16"/>
              </w:rPr>
              <w:t xml:space="preserve"> </w:t>
            </w:r>
            <w:r w:rsidRPr="00981440">
              <w:rPr>
                <w:rFonts w:ascii="Times New Roman" w:hAnsi="Times New Roman" w:cs="Times New Roman"/>
                <w:color w:val="000000" w:themeColor="text1"/>
                <w:sz w:val="16"/>
              </w:rPr>
              <w:t>вентральной</w:t>
            </w:r>
            <w:r w:rsidRPr="00981440">
              <w:rPr>
                <w:rFonts w:ascii="Times New Roman" w:hAnsi="Times New Roman" w:cs="Times New Roman"/>
                <w:color w:val="000000" w:themeColor="text1"/>
                <w:spacing w:val="-3"/>
                <w:sz w:val="16"/>
              </w:rPr>
              <w:t xml:space="preserve"> </w:t>
            </w:r>
            <w:r w:rsidRPr="00981440">
              <w:rPr>
                <w:rFonts w:ascii="Times New Roman" w:hAnsi="Times New Roman" w:cs="Times New Roman"/>
                <w:color w:val="000000" w:themeColor="text1"/>
                <w:sz w:val="16"/>
              </w:rPr>
              <w:t>подтеской</w:t>
            </w:r>
          </w:p>
        </w:tc>
        <w:tc>
          <w:tcPr>
            <w:tcW w:w="693" w:type="dxa"/>
            <w:tcBorders>
              <w:top w:val="nil"/>
              <w:bottom w:val="single" w:sz="4" w:space="0" w:color="auto"/>
            </w:tcBorders>
          </w:tcPr>
          <w:p w:rsidR="00574BF1" w:rsidRPr="00981440" w:rsidRDefault="00574BF1" w:rsidP="00436D8E">
            <w:pPr>
              <w:pStyle w:val="TableParagraph"/>
              <w:ind w:left="301"/>
              <w:jc w:val="left"/>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single" w:sz="4" w:space="0" w:color="auto"/>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3" w:type="dxa"/>
            <w:tcBorders>
              <w:top w:val="nil"/>
              <w:bottom w:val="single" w:sz="4" w:space="0" w:color="auto"/>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single" w:sz="4" w:space="0" w:color="auto"/>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888" w:type="dxa"/>
            <w:tcBorders>
              <w:top w:val="nil"/>
              <w:bottom w:val="single" w:sz="4" w:space="0" w:color="auto"/>
            </w:tcBorders>
          </w:tcPr>
          <w:p w:rsidR="00574BF1" w:rsidRPr="00981440" w:rsidRDefault="00574BF1" w:rsidP="00436D8E">
            <w:pPr>
              <w:pStyle w:val="TableParagraph"/>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699" w:type="dxa"/>
            <w:tcBorders>
              <w:top w:val="nil"/>
              <w:bottom w:val="single" w:sz="4" w:space="0" w:color="auto"/>
            </w:tcBorders>
          </w:tcPr>
          <w:p w:rsidR="00574BF1" w:rsidRPr="00981440" w:rsidRDefault="00574BF1" w:rsidP="00436D8E">
            <w:pPr>
              <w:pStyle w:val="TableParagraph"/>
              <w:ind w:left="9"/>
              <w:rPr>
                <w:rFonts w:ascii="Times New Roman" w:hAnsi="Times New Roman" w:cs="Times New Roman"/>
                <w:color w:val="000000" w:themeColor="text1"/>
                <w:sz w:val="16"/>
              </w:rPr>
            </w:pPr>
            <w:r w:rsidRPr="00981440">
              <w:rPr>
                <w:rFonts w:ascii="Times New Roman" w:hAnsi="Times New Roman" w:cs="Times New Roman"/>
                <w:color w:val="000000" w:themeColor="text1"/>
                <w:w w:val="189"/>
                <w:sz w:val="16"/>
              </w:rPr>
              <w:t>–</w:t>
            </w:r>
          </w:p>
        </w:tc>
        <w:tc>
          <w:tcPr>
            <w:tcW w:w="902" w:type="dxa"/>
            <w:tcBorders>
              <w:top w:val="nil"/>
              <w:bottom w:val="single" w:sz="4" w:space="0" w:color="auto"/>
            </w:tcBorders>
          </w:tcPr>
          <w:p w:rsidR="00574BF1" w:rsidRPr="00981440" w:rsidRDefault="00574BF1" w:rsidP="00436D8E">
            <w:pPr>
              <w:pStyle w:val="TableParagraph"/>
              <w:ind w:left="219"/>
              <w:jc w:val="left"/>
              <w:rPr>
                <w:rFonts w:ascii="Times New Roman" w:hAnsi="Times New Roman" w:cs="Times New Roman"/>
                <w:color w:val="000000" w:themeColor="text1"/>
                <w:sz w:val="16"/>
              </w:rPr>
            </w:pPr>
            <w:r w:rsidRPr="00981440">
              <w:rPr>
                <w:rFonts w:ascii="Times New Roman" w:hAnsi="Times New Roman" w:cs="Times New Roman"/>
                <w:color w:val="000000" w:themeColor="text1"/>
                <w:sz w:val="16"/>
              </w:rPr>
              <w:t>2</w:t>
            </w:r>
            <w:r w:rsidRPr="00981440">
              <w:rPr>
                <w:rFonts w:ascii="Times New Roman" w:hAnsi="Times New Roman" w:cs="Times New Roman"/>
                <w:color w:val="000000" w:themeColor="text1"/>
                <w:spacing w:val="1"/>
                <w:sz w:val="16"/>
              </w:rPr>
              <w:t xml:space="preserve"> </w:t>
            </w:r>
            <w:r w:rsidRPr="00981440">
              <w:rPr>
                <w:rFonts w:ascii="Times New Roman" w:hAnsi="Times New Roman" w:cs="Times New Roman"/>
                <w:color w:val="000000" w:themeColor="text1"/>
                <w:sz w:val="16"/>
              </w:rPr>
              <w:t>(5,0)</w:t>
            </w:r>
          </w:p>
        </w:tc>
      </w:tr>
    </w:tbl>
    <w:p w:rsidR="00574BF1" w:rsidRPr="009A651D" w:rsidRDefault="00574BF1" w:rsidP="00D23813">
      <w:pPr>
        <w:widowControl w:val="0"/>
        <w:autoSpaceDE w:val="0"/>
        <w:autoSpaceDN w:val="0"/>
        <w:spacing w:before="91" w:after="0" w:line="240" w:lineRule="auto"/>
        <w:ind w:left="142" w:right="558" w:firstLine="709"/>
        <w:jc w:val="both"/>
        <w:outlineLvl w:val="1"/>
        <w:rPr>
          <w:rFonts w:ascii="Times New Roman" w:eastAsia="Times New Roman" w:hAnsi="Times New Roman" w:cs="Times New Roman"/>
          <w:bCs/>
          <w:color w:val="000000" w:themeColor="text1"/>
          <w:sz w:val="28"/>
          <w:szCs w:val="28"/>
        </w:rPr>
      </w:pPr>
    </w:p>
    <w:p w:rsidR="009A651D" w:rsidRPr="009A651D" w:rsidRDefault="009A651D" w:rsidP="00D23813">
      <w:pPr>
        <w:spacing w:before="2" w:after="140" w:line="276" w:lineRule="auto"/>
        <w:ind w:firstLine="709"/>
        <w:jc w:val="both"/>
        <w:textAlignment w:val="baseline"/>
        <w:rPr>
          <w:rFonts w:ascii="Times New Roman" w:eastAsia="SimSun" w:hAnsi="Times New Roman" w:cs="Times New Roman"/>
          <w:color w:val="000000" w:themeColor="text1"/>
          <w:kern w:val="2"/>
          <w:sz w:val="8"/>
          <w:szCs w:val="24"/>
          <w:lang w:val="kk-KZ" w:eastAsia="zh-CN" w:bidi="hi-IN"/>
        </w:rPr>
      </w:pPr>
    </w:p>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16"/>
          <w:lang w:eastAsia="ru-RU"/>
        </w:rPr>
        <w:sectPr w:rsidR="009A651D" w:rsidRPr="009A651D" w:rsidSect="00F5661F">
          <w:type w:val="nextColumn"/>
          <w:pgSz w:w="11907" w:h="16840" w:code="9"/>
          <w:pgMar w:top="1134" w:right="567" w:bottom="1134" w:left="1701" w:header="777" w:footer="0" w:gutter="0"/>
          <w:cols w:space="720"/>
        </w:sectPr>
      </w:pPr>
    </w:p>
    <w:p w:rsidR="009A651D" w:rsidRPr="0092582C" w:rsidRDefault="009A651D" w:rsidP="00D23813">
      <w:pPr>
        <w:spacing w:before="91" w:after="0" w:line="240" w:lineRule="auto"/>
        <w:ind w:left="-426" w:right="171" w:firstLine="709"/>
        <w:jc w:val="right"/>
        <w:rPr>
          <w:rFonts w:ascii="Times New Roman" w:eastAsiaTheme="minorEastAsia" w:hAnsi="Times New Roman" w:cs="Times New Roman"/>
          <w:i/>
          <w:color w:val="000000" w:themeColor="text1"/>
          <w:sz w:val="28"/>
          <w:szCs w:val="28"/>
          <w:lang w:eastAsia="ru-RU"/>
        </w:rPr>
      </w:pPr>
      <w:r w:rsidRPr="0092582C">
        <w:rPr>
          <w:rFonts w:ascii="Times New Roman" w:eastAsiaTheme="minorEastAsia" w:hAnsi="Times New Roman" w:cs="Times New Roman"/>
          <w:i/>
          <w:color w:val="000000" w:themeColor="text1"/>
          <w:sz w:val="28"/>
          <w:szCs w:val="28"/>
          <w:lang w:eastAsia="ru-RU"/>
        </w:rPr>
        <w:t>Окончание</w:t>
      </w:r>
      <w:r w:rsidRPr="0092582C">
        <w:rPr>
          <w:rFonts w:ascii="Times New Roman" w:eastAsiaTheme="minorEastAsia" w:hAnsi="Times New Roman" w:cs="Times New Roman"/>
          <w:i/>
          <w:color w:val="000000" w:themeColor="text1"/>
          <w:spacing w:val="24"/>
          <w:sz w:val="28"/>
          <w:szCs w:val="28"/>
          <w:lang w:eastAsia="ru-RU"/>
        </w:rPr>
        <w:t xml:space="preserve"> </w:t>
      </w:r>
      <w:r w:rsidRPr="0092582C">
        <w:rPr>
          <w:rFonts w:ascii="Times New Roman" w:eastAsiaTheme="minorEastAsia" w:hAnsi="Times New Roman" w:cs="Times New Roman"/>
          <w:i/>
          <w:color w:val="000000" w:themeColor="text1"/>
          <w:sz w:val="28"/>
          <w:szCs w:val="28"/>
          <w:lang w:eastAsia="ru-RU"/>
        </w:rPr>
        <w:t>табл.</w:t>
      </w:r>
      <w:r w:rsidRPr="0092582C">
        <w:rPr>
          <w:rFonts w:ascii="Times New Roman" w:eastAsiaTheme="minorEastAsia" w:hAnsi="Times New Roman" w:cs="Times New Roman"/>
          <w:i/>
          <w:color w:val="000000" w:themeColor="text1"/>
          <w:spacing w:val="24"/>
          <w:sz w:val="28"/>
          <w:szCs w:val="28"/>
          <w:lang w:eastAsia="ru-RU"/>
        </w:rPr>
        <w:t xml:space="preserve"> </w:t>
      </w:r>
      <w:r w:rsidRPr="0092582C">
        <w:rPr>
          <w:rFonts w:ascii="Times New Roman" w:eastAsiaTheme="minorEastAsia" w:hAnsi="Times New Roman" w:cs="Times New Roman"/>
          <w:i/>
          <w:color w:val="000000" w:themeColor="text1"/>
          <w:sz w:val="28"/>
          <w:szCs w:val="28"/>
          <w:lang w:eastAsia="ru-RU"/>
        </w:rPr>
        <w:t>8</w:t>
      </w:r>
    </w:p>
    <w:p w:rsidR="009A651D" w:rsidRPr="009A651D" w:rsidRDefault="009A651D" w:rsidP="00D23813">
      <w:pPr>
        <w:spacing w:after="0" w:line="240" w:lineRule="auto"/>
        <w:ind w:firstLine="709"/>
        <w:textAlignment w:val="baseline"/>
        <w:rPr>
          <w:rFonts w:ascii="Times New Roman" w:eastAsia="SimSun" w:hAnsi="Times New Roman" w:cs="Times New Roman"/>
          <w:i/>
          <w:color w:val="000000" w:themeColor="text1"/>
          <w:kern w:val="2"/>
          <w:sz w:val="8"/>
          <w:szCs w:val="24"/>
          <w:lang w:val="kk-KZ" w:eastAsia="zh-CN" w:bidi="hi-IN"/>
        </w:rPr>
      </w:pPr>
    </w:p>
    <w:tbl>
      <w:tblPr>
        <w:tblStyle w:val="TableNormal"/>
        <w:tblW w:w="9401" w:type="dxa"/>
        <w:tblInd w:w="1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10"/>
        <w:gridCol w:w="935"/>
        <w:gridCol w:w="693"/>
        <w:gridCol w:w="693"/>
        <w:gridCol w:w="693"/>
        <w:gridCol w:w="888"/>
        <w:gridCol w:w="888"/>
        <w:gridCol w:w="699"/>
        <w:gridCol w:w="902"/>
      </w:tblGrid>
      <w:tr w:rsidR="009A651D" w:rsidRPr="009A651D" w:rsidTr="009A651D">
        <w:trPr>
          <w:trHeight w:val="253"/>
        </w:trPr>
        <w:tc>
          <w:tcPr>
            <w:tcW w:w="3945" w:type="dxa"/>
            <w:gridSpan w:val="2"/>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693" w:type="dxa"/>
          </w:tcPr>
          <w:p w:rsidR="009A651D" w:rsidRPr="009A651D" w:rsidRDefault="009A651D" w:rsidP="00D23813">
            <w:pPr>
              <w:spacing w:before="37"/>
              <w:ind w:left="-426" w:right="290" w:firstLine="709"/>
              <w:jc w:val="right"/>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w:t>
            </w:r>
          </w:p>
        </w:tc>
        <w:tc>
          <w:tcPr>
            <w:tcW w:w="693"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3</w:t>
            </w:r>
          </w:p>
        </w:tc>
        <w:tc>
          <w:tcPr>
            <w:tcW w:w="693"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4</w:t>
            </w:r>
          </w:p>
        </w:tc>
        <w:tc>
          <w:tcPr>
            <w:tcW w:w="888"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5</w:t>
            </w:r>
          </w:p>
        </w:tc>
        <w:tc>
          <w:tcPr>
            <w:tcW w:w="888"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6</w:t>
            </w:r>
          </w:p>
        </w:tc>
        <w:tc>
          <w:tcPr>
            <w:tcW w:w="699"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lang w:val="kk-KZ"/>
              </w:rPr>
            </w:pPr>
            <w:r w:rsidRPr="009A651D">
              <w:rPr>
                <w:rFonts w:ascii="Times New Roman" w:eastAsia="Trebuchet MS" w:hAnsi="Times New Roman" w:cs="Times New Roman"/>
                <w:color w:val="000000" w:themeColor="text1"/>
                <w:sz w:val="16"/>
              </w:rPr>
              <w:t>7</w:t>
            </w:r>
          </w:p>
        </w:tc>
        <w:tc>
          <w:tcPr>
            <w:tcW w:w="902" w:type="dxa"/>
          </w:tcPr>
          <w:p w:rsidR="009A651D" w:rsidRPr="009A651D" w:rsidRDefault="009A651D" w:rsidP="00D23813">
            <w:pPr>
              <w:spacing w:before="37"/>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8</w:t>
            </w:r>
          </w:p>
        </w:tc>
      </w:tr>
      <w:tr w:rsidR="009A651D" w:rsidRPr="009A651D" w:rsidTr="009A651D">
        <w:trPr>
          <w:trHeight w:val="261"/>
        </w:trPr>
        <w:tc>
          <w:tcPr>
            <w:tcW w:w="3010" w:type="dxa"/>
            <w:tcBorders>
              <w:bottom w:val="nil"/>
              <w:right w:val="nil"/>
            </w:tcBorders>
          </w:tcPr>
          <w:p w:rsidR="009A651D" w:rsidRPr="009A651D" w:rsidRDefault="009A651D" w:rsidP="00D23813">
            <w:pPr>
              <w:spacing w:before="35"/>
              <w:ind w:left="-426"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lang w:val="kk-KZ"/>
              </w:rPr>
              <w:t xml:space="preserve">            </w:t>
            </w:r>
            <w:r w:rsidRPr="009A651D">
              <w:rPr>
                <w:rFonts w:ascii="Times New Roman" w:eastAsia="Trebuchet MS" w:hAnsi="Times New Roman" w:cs="Times New Roman"/>
                <w:color w:val="000000" w:themeColor="text1"/>
                <w:sz w:val="16"/>
              </w:rPr>
              <w:t>Отщепы</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с</w:t>
            </w:r>
            <w:r w:rsidRPr="009A651D">
              <w:rPr>
                <w:rFonts w:ascii="Times New Roman" w:eastAsia="Trebuchet MS" w:hAnsi="Times New Roman" w:cs="Times New Roman"/>
                <w:color w:val="000000" w:themeColor="text1"/>
                <w:spacing w:val="2"/>
                <w:sz w:val="16"/>
              </w:rPr>
              <w:t xml:space="preserve"> </w:t>
            </w:r>
            <w:r w:rsidRPr="009A651D">
              <w:rPr>
                <w:rFonts w:ascii="Times New Roman" w:eastAsia="Trebuchet MS" w:hAnsi="Times New Roman" w:cs="Times New Roman"/>
                <w:color w:val="000000" w:themeColor="text1"/>
                <w:sz w:val="16"/>
              </w:rPr>
              <w:t>регулярной</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ретушью</w:t>
            </w:r>
          </w:p>
        </w:tc>
        <w:tc>
          <w:tcPr>
            <w:tcW w:w="935" w:type="dxa"/>
            <w:tcBorders>
              <w:left w:val="nil"/>
              <w:bottom w:val="nil"/>
            </w:tcBorders>
          </w:tcPr>
          <w:p w:rsidR="009A651D" w:rsidRPr="009A651D" w:rsidRDefault="009A651D" w:rsidP="00D23813">
            <w:pPr>
              <w:ind w:left="-426" w:firstLine="709"/>
              <w:rPr>
                <w:rFonts w:ascii="Times New Roman" w:eastAsia="Trebuchet MS" w:hAnsi="Times New Roman" w:cs="Times New Roman"/>
                <w:color w:val="000000" w:themeColor="text1"/>
                <w:sz w:val="18"/>
              </w:rPr>
            </w:pPr>
          </w:p>
        </w:tc>
        <w:tc>
          <w:tcPr>
            <w:tcW w:w="693" w:type="dxa"/>
            <w:tcBorders>
              <w:bottom w:val="nil"/>
            </w:tcBorders>
          </w:tcPr>
          <w:p w:rsidR="009A651D" w:rsidRPr="009A651D" w:rsidRDefault="009A651D" w:rsidP="00D23813">
            <w:pPr>
              <w:spacing w:before="43"/>
              <w:ind w:left="301"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3" w:type="dxa"/>
            <w:tcBorders>
              <w:bottom w:val="nil"/>
            </w:tcBorders>
          </w:tcPr>
          <w:p w:rsidR="009A651D" w:rsidRPr="009A651D" w:rsidRDefault="009A651D" w:rsidP="00D23813">
            <w:pPr>
              <w:spacing w:before="43"/>
              <w:ind w:left="301"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3" w:type="dxa"/>
            <w:tcBorders>
              <w:bottom w:val="nil"/>
            </w:tcBorders>
          </w:tcPr>
          <w:p w:rsidR="009A651D" w:rsidRPr="009A651D" w:rsidRDefault="009A651D" w:rsidP="00D23813">
            <w:pPr>
              <w:spacing w:before="43"/>
              <w:ind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888" w:type="dxa"/>
            <w:tcBorders>
              <w:bottom w:val="nil"/>
            </w:tcBorders>
          </w:tcPr>
          <w:p w:rsidR="009A651D" w:rsidRPr="009A651D" w:rsidRDefault="009A651D" w:rsidP="00D23813">
            <w:pPr>
              <w:spacing w:before="43"/>
              <w:ind w:left="81"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8</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(20,5)</w:t>
            </w:r>
          </w:p>
        </w:tc>
        <w:tc>
          <w:tcPr>
            <w:tcW w:w="888" w:type="dxa"/>
            <w:tcBorders>
              <w:bottom w:val="nil"/>
            </w:tcBorders>
          </w:tcPr>
          <w:p w:rsidR="009A651D" w:rsidRPr="009A651D" w:rsidRDefault="009A651D" w:rsidP="00D23813">
            <w:pPr>
              <w:spacing w:before="43"/>
              <w:ind w:left="81"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21 (21,6)</w:t>
            </w:r>
          </w:p>
        </w:tc>
        <w:tc>
          <w:tcPr>
            <w:tcW w:w="699" w:type="dxa"/>
            <w:tcBorders>
              <w:bottom w:val="nil"/>
            </w:tcBorders>
          </w:tcPr>
          <w:p w:rsidR="009A651D" w:rsidRPr="009A651D" w:rsidRDefault="009A651D" w:rsidP="00D23813">
            <w:pPr>
              <w:spacing w:before="43"/>
              <w:ind w:left="195" w:right="18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29</w:t>
            </w:r>
          </w:p>
        </w:tc>
        <w:tc>
          <w:tcPr>
            <w:tcW w:w="902" w:type="dxa"/>
            <w:tcBorders>
              <w:bottom w:val="nil"/>
            </w:tcBorders>
          </w:tcPr>
          <w:p w:rsidR="009A651D" w:rsidRPr="009A651D" w:rsidRDefault="009A651D" w:rsidP="00D23813">
            <w:pPr>
              <w:spacing w:before="43"/>
              <w:ind w:left="174"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5</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(12,5)</w:t>
            </w:r>
          </w:p>
        </w:tc>
      </w:tr>
      <w:tr w:rsidR="009A651D" w:rsidRPr="009A651D" w:rsidTr="009A651D">
        <w:trPr>
          <w:trHeight w:val="263"/>
        </w:trPr>
        <w:tc>
          <w:tcPr>
            <w:tcW w:w="3010" w:type="dxa"/>
            <w:tcBorders>
              <w:top w:val="nil"/>
              <w:bottom w:val="nil"/>
              <w:right w:val="nil"/>
            </w:tcBorders>
          </w:tcPr>
          <w:p w:rsidR="009A651D" w:rsidRPr="009A651D" w:rsidRDefault="009A651D" w:rsidP="00D23813">
            <w:pPr>
              <w:spacing w:before="37"/>
              <w:ind w:left="-426"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lang w:val="kk-KZ"/>
              </w:rPr>
              <w:t xml:space="preserve">            </w:t>
            </w:r>
            <w:r w:rsidRPr="009A651D">
              <w:rPr>
                <w:rFonts w:ascii="Times New Roman" w:eastAsia="Trebuchet MS" w:hAnsi="Times New Roman" w:cs="Times New Roman"/>
                <w:color w:val="000000" w:themeColor="text1"/>
                <w:sz w:val="16"/>
              </w:rPr>
              <w:t>Отщепы</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с</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нерегулярной</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ретушью</w:t>
            </w:r>
          </w:p>
        </w:tc>
        <w:tc>
          <w:tcPr>
            <w:tcW w:w="935" w:type="dxa"/>
            <w:tcBorders>
              <w:top w:val="nil"/>
              <w:left w:val="nil"/>
              <w:bottom w:val="nil"/>
            </w:tcBorders>
          </w:tcPr>
          <w:p w:rsidR="009A651D" w:rsidRPr="009A651D" w:rsidRDefault="009A651D" w:rsidP="00D23813">
            <w:pPr>
              <w:ind w:left="-426" w:firstLine="709"/>
              <w:rPr>
                <w:rFonts w:ascii="Times New Roman" w:eastAsia="Trebuchet MS" w:hAnsi="Times New Roman" w:cs="Times New Roman"/>
                <w:color w:val="000000" w:themeColor="text1"/>
                <w:sz w:val="18"/>
              </w:rPr>
            </w:pPr>
          </w:p>
        </w:tc>
        <w:tc>
          <w:tcPr>
            <w:tcW w:w="693" w:type="dxa"/>
            <w:tcBorders>
              <w:top w:val="nil"/>
              <w:bottom w:val="nil"/>
            </w:tcBorders>
          </w:tcPr>
          <w:p w:rsidR="009A651D" w:rsidRPr="009A651D" w:rsidRDefault="009A651D" w:rsidP="00D23813">
            <w:pPr>
              <w:spacing w:before="43"/>
              <w:ind w:left="301"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693" w:type="dxa"/>
            <w:tcBorders>
              <w:top w:val="nil"/>
              <w:bottom w:val="nil"/>
            </w:tcBorders>
          </w:tcPr>
          <w:p w:rsidR="009A651D" w:rsidRPr="009A651D" w:rsidRDefault="009A651D" w:rsidP="00D23813">
            <w:pPr>
              <w:spacing w:before="43"/>
              <w:ind w:left="301"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693" w:type="dxa"/>
            <w:tcBorders>
              <w:top w:val="nil"/>
              <w:bottom w:val="nil"/>
            </w:tcBorders>
          </w:tcPr>
          <w:p w:rsidR="009A651D" w:rsidRPr="009A651D" w:rsidRDefault="009A651D" w:rsidP="00D23813">
            <w:pPr>
              <w:spacing w:before="43"/>
              <w:ind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888" w:type="dxa"/>
            <w:tcBorders>
              <w:top w:val="nil"/>
              <w:bottom w:val="nil"/>
            </w:tcBorders>
          </w:tcPr>
          <w:p w:rsidR="009A651D" w:rsidRPr="009A651D" w:rsidRDefault="009A651D" w:rsidP="00D23813">
            <w:pPr>
              <w:spacing w:before="43"/>
              <w:ind w:left="81"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12</w:t>
            </w:r>
          </w:p>
        </w:tc>
        <w:tc>
          <w:tcPr>
            <w:tcW w:w="888" w:type="dxa"/>
            <w:tcBorders>
              <w:top w:val="nil"/>
              <w:bottom w:val="nil"/>
            </w:tcBorders>
          </w:tcPr>
          <w:p w:rsidR="009A651D" w:rsidRPr="009A651D" w:rsidRDefault="009A651D" w:rsidP="00D23813">
            <w:pPr>
              <w:spacing w:before="43"/>
              <w:ind w:left="81"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51</w:t>
            </w:r>
          </w:p>
        </w:tc>
        <w:tc>
          <w:tcPr>
            <w:tcW w:w="699" w:type="dxa"/>
            <w:tcBorders>
              <w:top w:val="nil"/>
              <w:bottom w:val="nil"/>
            </w:tcBorders>
          </w:tcPr>
          <w:p w:rsidR="009A651D" w:rsidRPr="009A651D" w:rsidRDefault="009A651D" w:rsidP="00D23813">
            <w:pPr>
              <w:spacing w:before="43"/>
              <w:ind w:left="195" w:right="18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63</w:t>
            </w:r>
          </w:p>
        </w:tc>
        <w:tc>
          <w:tcPr>
            <w:tcW w:w="902" w:type="dxa"/>
            <w:tcBorders>
              <w:top w:val="nil"/>
              <w:bottom w:val="nil"/>
            </w:tcBorders>
          </w:tcPr>
          <w:p w:rsidR="009A651D" w:rsidRPr="009A651D" w:rsidRDefault="009A651D" w:rsidP="00D23813">
            <w:pPr>
              <w:spacing w:before="43"/>
              <w:ind w:left="9"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8</w:t>
            </w:r>
          </w:p>
        </w:tc>
      </w:tr>
      <w:tr w:rsidR="009A651D" w:rsidRPr="009A651D" w:rsidTr="009A651D">
        <w:trPr>
          <w:trHeight w:val="263"/>
        </w:trPr>
        <w:tc>
          <w:tcPr>
            <w:tcW w:w="3010" w:type="dxa"/>
            <w:tcBorders>
              <w:top w:val="nil"/>
              <w:bottom w:val="nil"/>
              <w:right w:val="nil"/>
            </w:tcBorders>
          </w:tcPr>
          <w:p w:rsidR="009A651D" w:rsidRPr="009A651D" w:rsidRDefault="009A651D" w:rsidP="00D23813">
            <w:pPr>
              <w:spacing w:before="37"/>
              <w:ind w:left="-426"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lang w:val="kk-KZ"/>
              </w:rPr>
              <w:t xml:space="preserve">            </w:t>
            </w:r>
            <w:r w:rsidRPr="009A651D">
              <w:rPr>
                <w:rFonts w:ascii="Times New Roman" w:eastAsia="Trebuchet MS" w:hAnsi="Times New Roman" w:cs="Times New Roman"/>
                <w:color w:val="000000" w:themeColor="text1"/>
                <w:sz w:val="16"/>
              </w:rPr>
              <w:t>Отбойники</w:t>
            </w:r>
          </w:p>
        </w:tc>
        <w:tc>
          <w:tcPr>
            <w:tcW w:w="935" w:type="dxa"/>
            <w:tcBorders>
              <w:top w:val="nil"/>
              <w:left w:val="nil"/>
              <w:bottom w:val="nil"/>
            </w:tcBorders>
          </w:tcPr>
          <w:p w:rsidR="009A651D" w:rsidRPr="009A651D" w:rsidRDefault="009A651D" w:rsidP="00D23813">
            <w:pPr>
              <w:ind w:left="-426" w:firstLine="709"/>
              <w:rPr>
                <w:rFonts w:ascii="Times New Roman" w:eastAsia="Trebuchet MS" w:hAnsi="Times New Roman" w:cs="Times New Roman"/>
                <w:color w:val="000000" w:themeColor="text1"/>
                <w:sz w:val="18"/>
              </w:rPr>
            </w:pPr>
          </w:p>
        </w:tc>
        <w:tc>
          <w:tcPr>
            <w:tcW w:w="693" w:type="dxa"/>
            <w:tcBorders>
              <w:top w:val="nil"/>
              <w:bottom w:val="nil"/>
            </w:tcBorders>
          </w:tcPr>
          <w:p w:rsidR="009A651D" w:rsidRPr="009A651D" w:rsidRDefault="009A651D" w:rsidP="00D23813">
            <w:pPr>
              <w:spacing w:before="43"/>
              <w:ind w:left="-426" w:right="290" w:firstLine="709"/>
              <w:jc w:val="right"/>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3"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693"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888"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888"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9"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902"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r>
      <w:tr w:rsidR="009A651D" w:rsidRPr="009A651D" w:rsidTr="009A651D">
        <w:trPr>
          <w:trHeight w:val="263"/>
        </w:trPr>
        <w:tc>
          <w:tcPr>
            <w:tcW w:w="3010" w:type="dxa"/>
            <w:tcBorders>
              <w:top w:val="nil"/>
              <w:bottom w:val="nil"/>
              <w:right w:val="nil"/>
            </w:tcBorders>
          </w:tcPr>
          <w:p w:rsidR="009A651D" w:rsidRPr="009A651D" w:rsidRDefault="009A651D" w:rsidP="00D23813">
            <w:pPr>
              <w:spacing w:before="37"/>
              <w:ind w:left="-426" w:firstLine="709"/>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lang w:val="kk-KZ"/>
              </w:rPr>
              <w:t xml:space="preserve">            </w:t>
            </w:r>
            <w:r w:rsidRPr="009A651D">
              <w:rPr>
                <w:rFonts w:ascii="Times New Roman" w:eastAsia="Trebuchet MS" w:hAnsi="Times New Roman" w:cs="Times New Roman"/>
                <w:color w:val="000000" w:themeColor="text1"/>
                <w:sz w:val="16"/>
              </w:rPr>
              <w:t>Фрагменты</w:t>
            </w:r>
            <w:r w:rsidRPr="009A651D">
              <w:rPr>
                <w:rFonts w:ascii="Times New Roman" w:eastAsia="Trebuchet MS" w:hAnsi="Times New Roman" w:cs="Times New Roman"/>
                <w:color w:val="000000" w:themeColor="text1"/>
                <w:spacing w:val="-10"/>
                <w:sz w:val="16"/>
              </w:rPr>
              <w:t xml:space="preserve"> </w:t>
            </w:r>
            <w:r w:rsidRPr="009A651D">
              <w:rPr>
                <w:rFonts w:ascii="Times New Roman" w:eastAsia="Trebuchet MS" w:hAnsi="Times New Roman" w:cs="Times New Roman"/>
                <w:color w:val="000000" w:themeColor="text1"/>
                <w:sz w:val="16"/>
              </w:rPr>
              <w:t>орудий</w:t>
            </w:r>
          </w:p>
        </w:tc>
        <w:tc>
          <w:tcPr>
            <w:tcW w:w="935" w:type="dxa"/>
            <w:tcBorders>
              <w:top w:val="nil"/>
              <w:left w:val="nil"/>
              <w:bottom w:val="nil"/>
            </w:tcBorders>
          </w:tcPr>
          <w:p w:rsidR="009A651D" w:rsidRPr="009A651D" w:rsidRDefault="009A651D" w:rsidP="00D23813">
            <w:pPr>
              <w:ind w:left="-426" w:firstLine="709"/>
              <w:rPr>
                <w:rFonts w:ascii="Times New Roman" w:eastAsia="Trebuchet MS" w:hAnsi="Times New Roman" w:cs="Times New Roman"/>
                <w:color w:val="000000" w:themeColor="text1"/>
                <w:sz w:val="18"/>
              </w:rPr>
            </w:pPr>
          </w:p>
        </w:tc>
        <w:tc>
          <w:tcPr>
            <w:tcW w:w="693" w:type="dxa"/>
            <w:tcBorders>
              <w:top w:val="nil"/>
              <w:bottom w:val="nil"/>
            </w:tcBorders>
          </w:tcPr>
          <w:p w:rsidR="009A651D" w:rsidRPr="009A651D" w:rsidRDefault="009A651D" w:rsidP="00D23813">
            <w:pPr>
              <w:spacing w:before="43"/>
              <w:ind w:left="-426" w:right="290" w:firstLine="709"/>
              <w:jc w:val="right"/>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3"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w w:val="189"/>
                <w:sz w:val="16"/>
              </w:rPr>
              <w:t>–</w:t>
            </w:r>
          </w:p>
        </w:tc>
        <w:tc>
          <w:tcPr>
            <w:tcW w:w="693"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888"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w:t>
            </w:r>
          </w:p>
        </w:tc>
        <w:tc>
          <w:tcPr>
            <w:tcW w:w="888"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1</w:t>
            </w:r>
          </w:p>
        </w:tc>
        <w:tc>
          <w:tcPr>
            <w:tcW w:w="699" w:type="dxa"/>
            <w:tcBorders>
              <w:top w:val="nil"/>
              <w:bottom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4</w:t>
            </w:r>
          </w:p>
        </w:tc>
        <w:tc>
          <w:tcPr>
            <w:tcW w:w="902" w:type="dxa"/>
            <w:tcBorders>
              <w:top w:val="nil"/>
              <w:bottom w:val="nil"/>
            </w:tcBorders>
          </w:tcPr>
          <w:p w:rsidR="009A651D" w:rsidRPr="009A651D" w:rsidRDefault="009A651D" w:rsidP="00D23813">
            <w:pPr>
              <w:spacing w:before="43"/>
              <w:ind w:left="-426" w:right="124"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w:t>
            </w:r>
            <w:r w:rsidRPr="009A651D">
              <w:rPr>
                <w:rFonts w:ascii="Times New Roman" w:eastAsia="Trebuchet MS" w:hAnsi="Times New Roman" w:cs="Times New Roman"/>
                <w:color w:val="000000" w:themeColor="text1"/>
                <w:spacing w:val="1"/>
                <w:sz w:val="16"/>
              </w:rPr>
              <w:t xml:space="preserve"> </w:t>
            </w:r>
            <w:r w:rsidRPr="009A651D">
              <w:rPr>
                <w:rFonts w:ascii="Times New Roman" w:eastAsia="Trebuchet MS" w:hAnsi="Times New Roman" w:cs="Times New Roman"/>
                <w:color w:val="000000" w:themeColor="text1"/>
                <w:sz w:val="16"/>
              </w:rPr>
              <w:t>(3,4)</w:t>
            </w:r>
          </w:p>
        </w:tc>
      </w:tr>
      <w:tr w:rsidR="009A651D" w:rsidRPr="009A651D" w:rsidTr="0092582C">
        <w:trPr>
          <w:trHeight w:val="523"/>
        </w:trPr>
        <w:tc>
          <w:tcPr>
            <w:tcW w:w="3010" w:type="dxa"/>
            <w:tcBorders>
              <w:top w:val="nil"/>
              <w:right w:val="nil"/>
            </w:tcBorders>
          </w:tcPr>
          <w:p w:rsidR="009A651D" w:rsidRPr="009A651D" w:rsidRDefault="009A651D" w:rsidP="00D23813">
            <w:pPr>
              <w:ind w:left="-426" w:firstLine="709"/>
              <w:rPr>
                <w:rFonts w:ascii="Times New Roman" w:eastAsia="Trebuchet MS" w:hAnsi="Times New Roman" w:cs="Times New Roman"/>
                <w:color w:val="000000" w:themeColor="text1"/>
                <w:sz w:val="18"/>
              </w:rPr>
            </w:pPr>
          </w:p>
        </w:tc>
        <w:tc>
          <w:tcPr>
            <w:tcW w:w="935" w:type="dxa"/>
            <w:tcBorders>
              <w:top w:val="nil"/>
              <w:left w:val="nil"/>
            </w:tcBorders>
          </w:tcPr>
          <w:p w:rsidR="009A651D" w:rsidRPr="009A651D" w:rsidRDefault="009A651D" w:rsidP="00D23813">
            <w:pPr>
              <w:spacing w:before="37"/>
              <w:ind w:left="-426" w:firstLine="709"/>
              <w:rPr>
                <w:rFonts w:ascii="Times New Roman" w:eastAsia="Trebuchet MS" w:hAnsi="Times New Roman" w:cs="Times New Roman"/>
                <w:i/>
                <w:color w:val="000000" w:themeColor="text1"/>
                <w:sz w:val="16"/>
              </w:rPr>
            </w:pPr>
            <w:r w:rsidRPr="009A651D">
              <w:rPr>
                <w:rFonts w:ascii="Times New Roman" w:eastAsia="Trebuchet MS" w:hAnsi="Times New Roman" w:cs="Times New Roman"/>
                <w:i/>
                <w:color w:val="000000" w:themeColor="text1"/>
                <w:sz w:val="16"/>
              </w:rPr>
              <w:t>Всего</w:t>
            </w:r>
          </w:p>
        </w:tc>
        <w:tc>
          <w:tcPr>
            <w:tcW w:w="693" w:type="dxa"/>
            <w:tcBorders>
              <w:top w:val="nil"/>
            </w:tcBorders>
          </w:tcPr>
          <w:p w:rsidR="009A651D" w:rsidRPr="009A651D" w:rsidRDefault="009A651D" w:rsidP="00D23813">
            <w:pPr>
              <w:spacing w:before="43"/>
              <w:ind w:left="-426" w:right="290" w:firstLine="709"/>
              <w:jc w:val="right"/>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3</w:t>
            </w:r>
          </w:p>
        </w:tc>
        <w:tc>
          <w:tcPr>
            <w:tcW w:w="693" w:type="dxa"/>
            <w:tcBorders>
              <w:top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w:t>
            </w:r>
          </w:p>
        </w:tc>
        <w:tc>
          <w:tcPr>
            <w:tcW w:w="693" w:type="dxa"/>
            <w:tcBorders>
              <w:top w:val="nil"/>
            </w:tcBorders>
          </w:tcPr>
          <w:p w:rsidR="009A651D" w:rsidRPr="009A651D" w:rsidRDefault="009A651D" w:rsidP="00D23813">
            <w:pPr>
              <w:spacing w:before="43"/>
              <w:ind w:left="-42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w:t>
            </w:r>
          </w:p>
        </w:tc>
        <w:tc>
          <w:tcPr>
            <w:tcW w:w="888" w:type="dxa"/>
            <w:tcBorders>
              <w:top w:val="nil"/>
            </w:tcBorders>
          </w:tcPr>
          <w:p w:rsidR="009A651D" w:rsidRPr="009A651D" w:rsidRDefault="009A651D" w:rsidP="00D23813">
            <w:pPr>
              <w:spacing w:before="43"/>
              <w:ind w:left="-426"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63 (100)</w:t>
            </w:r>
          </w:p>
        </w:tc>
        <w:tc>
          <w:tcPr>
            <w:tcW w:w="888" w:type="dxa"/>
            <w:tcBorders>
              <w:top w:val="nil"/>
            </w:tcBorders>
          </w:tcPr>
          <w:p w:rsidR="009A651D" w:rsidRPr="009A651D" w:rsidRDefault="009A651D" w:rsidP="00D23813">
            <w:pPr>
              <w:spacing w:before="43"/>
              <w:ind w:left="-426" w:right="73"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203 (100)</w:t>
            </w:r>
          </w:p>
        </w:tc>
        <w:tc>
          <w:tcPr>
            <w:tcW w:w="699" w:type="dxa"/>
            <w:tcBorders>
              <w:top w:val="nil"/>
            </w:tcBorders>
          </w:tcPr>
          <w:p w:rsidR="009A651D" w:rsidRPr="009A651D" w:rsidRDefault="009A651D" w:rsidP="00D23813">
            <w:pPr>
              <w:spacing w:before="43"/>
              <w:ind w:left="-426" w:right="186"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272</w:t>
            </w:r>
          </w:p>
        </w:tc>
        <w:tc>
          <w:tcPr>
            <w:tcW w:w="902" w:type="dxa"/>
            <w:tcBorders>
              <w:top w:val="nil"/>
            </w:tcBorders>
          </w:tcPr>
          <w:p w:rsidR="009A651D" w:rsidRPr="009A651D" w:rsidRDefault="009A651D" w:rsidP="00D23813">
            <w:pPr>
              <w:spacing w:before="43"/>
              <w:ind w:left="-426" w:right="124" w:firstLine="709"/>
              <w:jc w:val="center"/>
              <w:rPr>
                <w:rFonts w:ascii="Times New Roman" w:eastAsia="Trebuchet MS" w:hAnsi="Times New Roman" w:cs="Times New Roman"/>
                <w:color w:val="000000" w:themeColor="text1"/>
                <w:sz w:val="16"/>
              </w:rPr>
            </w:pPr>
            <w:r w:rsidRPr="009A651D">
              <w:rPr>
                <w:rFonts w:ascii="Times New Roman" w:eastAsia="Trebuchet MS" w:hAnsi="Times New Roman" w:cs="Times New Roman"/>
                <w:color w:val="000000" w:themeColor="text1"/>
                <w:sz w:val="16"/>
              </w:rPr>
              <w:t>58 (100)</w:t>
            </w:r>
          </w:p>
        </w:tc>
      </w:tr>
    </w:tbl>
    <w:p w:rsidR="009A651D" w:rsidRPr="00F36591" w:rsidRDefault="009A651D" w:rsidP="0092582C">
      <w:pPr>
        <w:spacing w:before="81" w:after="200" w:line="249" w:lineRule="auto"/>
        <w:ind w:right="171" w:firstLine="709"/>
        <w:jc w:val="both"/>
        <w:rPr>
          <w:rFonts w:ascii="Times New Roman" w:eastAsiaTheme="minorEastAsia" w:hAnsi="Times New Roman" w:cs="Times New Roman"/>
          <w:color w:val="000000" w:themeColor="text1"/>
          <w:sz w:val="24"/>
          <w:szCs w:val="24"/>
          <w:lang w:eastAsia="ru-RU"/>
        </w:rPr>
      </w:pPr>
      <w:r w:rsidRPr="00F36591">
        <w:rPr>
          <w:rFonts w:ascii="Times New Roman" w:eastAsiaTheme="minorEastAsia" w:hAnsi="Times New Roman" w:cs="Times New Roman"/>
          <w:i/>
          <w:color w:val="000000" w:themeColor="text1"/>
          <w:sz w:val="24"/>
          <w:szCs w:val="24"/>
          <w:lang w:eastAsia="ru-RU"/>
        </w:rPr>
        <w:t>Примечания</w:t>
      </w:r>
      <w:r w:rsidRPr="00F36591">
        <w:rPr>
          <w:rFonts w:ascii="Times New Roman" w:eastAsiaTheme="minorEastAsia" w:hAnsi="Times New Roman" w:cs="Times New Roman"/>
          <w:color w:val="000000" w:themeColor="text1"/>
          <w:sz w:val="24"/>
          <w:szCs w:val="24"/>
          <w:lang w:eastAsia="ru-RU"/>
        </w:rPr>
        <w:t>. В скобках приведены процентные показатели. Они подсчитаны только для комплексов со статистически</w:t>
      </w:r>
      <w:r w:rsidRPr="00F36591">
        <w:rPr>
          <w:rFonts w:ascii="Times New Roman" w:eastAsiaTheme="minorEastAsia" w:hAnsi="Times New Roman" w:cs="Times New Roman"/>
          <w:color w:val="000000" w:themeColor="text1"/>
          <w:spacing w:val="-42"/>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значимым</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количеством</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артефактов.</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Доля</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каждой</w:t>
      </w:r>
      <w:r w:rsidRPr="00F36591">
        <w:rPr>
          <w:rFonts w:ascii="Times New Roman" w:eastAsiaTheme="minorEastAsia" w:hAnsi="Times New Roman" w:cs="Times New Roman"/>
          <w:color w:val="000000" w:themeColor="text1"/>
          <w:spacing w:val="-6"/>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категории</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и</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группы</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орудий</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w:t>
      </w:r>
      <w:r w:rsidRPr="00F36591">
        <w:rPr>
          <w:rFonts w:ascii="Times New Roman" w:eastAsiaTheme="minorEastAsia" w:hAnsi="Times New Roman" w:cs="Times New Roman"/>
          <w:color w:val="000000" w:themeColor="text1"/>
          <w:spacing w:val="-6"/>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от</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общего</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числа</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всех</w:t>
      </w:r>
      <w:r w:rsidRPr="00F36591">
        <w:rPr>
          <w:rFonts w:ascii="Times New Roman" w:eastAsiaTheme="minorEastAsia" w:hAnsi="Times New Roman" w:cs="Times New Roman"/>
          <w:color w:val="000000" w:themeColor="text1"/>
          <w:spacing w:val="-6"/>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типологически</w:t>
      </w:r>
      <w:r w:rsidRPr="00F36591">
        <w:rPr>
          <w:rFonts w:ascii="Times New Roman" w:eastAsiaTheme="minorEastAsia" w:hAnsi="Times New Roman" w:cs="Times New Roman"/>
          <w:color w:val="000000" w:themeColor="text1"/>
          <w:spacing w:val="-7"/>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вы-</w:t>
      </w:r>
      <w:r w:rsidRPr="00F36591">
        <w:rPr>
          <w:rFonts w:ascii="Times New Roman" w:eastAsiaTheme="minorEastAsia" w:hAnsi="Times New Roman" w:cs="Times New Roman"/>
          <w:color w:val="000000" w:themeColor="text1"/>
          <w:spacing w:val="-43"/>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раженных</w:t>
      </w:r>
      <w:r w:rsidRPr="00F36591">
        <w:rPr>
          <w:rFonts w:ascii="Times New Roman" w:eastAsiaTheme="minorEastAsia" w:hAnsi="Times New Roman" w:cs="Times New Roman"/>
          <w:color w:val="000000" w:themeColor="text1"/>
          <w:spacing w:val="-2"/>
          <w:sz w:val="24"/>
          <w:szCs w:val="24"/>
          <w:lang w:eastAsia="ru-RU"/>
        </w:rPr>
        <w:t xml:space="preserve"> </w:t>
      </w:r>
      <w:r w:rsidRPr="00F36591">
        <w:rPr>
          <w:rFonts w:ascii="Times New Roman" w:eastAsiaTheme="minorEastAsia" w:hAnsi="Times New Roman" w:cs="Times New Roman"/>
          <w:color w:val="000000" w:themeColor="text1"/>
          <w:sz w:val="24"/>
          <w:szCs w:val="24"/>
          <w:lang w:eastAsia="ru-RU"/>
        </w:rPr>
        <w:t>форм</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color w:val="000000" w:themeColor="text1"/>
          <w:sz w:val="1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color w:val="000000" w:themeColor="text1"/>
          <w:sz w:val="18"/>
          <w:lang w:eastAsia="ru-RU"/>
        </w:rPr>
        <w:sectPr w:rsidR="009A651D" w:rsidRPr="009A651D" w:rsidSect="00F5661F">
          <w:headerReference w:type="even" r:id="rId33"/>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eastAsia="ru-RU"/>
        </w:rPr>
      </w:pPr>
      <w:r w:rsidRPr="009A651D">
        <w:rPr>
          <w:rFonts w:ascii="Times New Roman" w:eastAsiaTheme="minorEastAsia" w:hAnsi="Times New Roman" w:cs="Times New Roman"/>
          <w:noProof/>
          <w:color w:val="000000" w:themeColor="text1"/>
          <w:lang w:eastAsia="ru-RU"/>
        </w:rPr>
        <w:drawing>
          <wp:inline distT="0" distB="0" distL="0" distR="0" wp14:anchorId="747E2523" wp14:editId="2663B1B8">
            <wp:extent cx="8658225" cy="4933283"/>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9260" t="18384" r="14641" b="14663"/>
                    <a:stretch/>
                  </pic:blipFill>
                  <pic:spPr bwMode="auto">
                    <a:xfrm>
                      <a:off x="0" y="0"/>
                      <a:ext cx="8818664" cy="5024698"/>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color w:val="000000" w:themeColor="text1"/>
          <w:sz w:val="24"/>
          <w:szCs w:val="24"/>
          <w:lang w:val="kk-KZ" w:eastAsia="ru-RU"/>
        </w:rPr>
      </w:pPr>
      <w:r w:rsidRPr="009A651D">
        <w:rPr>
          <w:rFonts w:ascii="Times New Roman" w:eastAsiaTheme="minorEastAsia" w:hAnsi="Times New Roman" w:cs="Times New Roman"/>
          <w:color w:val="000000" w:themeColor="text1"/>
          <w:sz w:val="24"/>
          <w:szCs w:val="24"/>
          <w:lang w:val="kk-KZ" w:eastAsia="ru-RU"/>
        </w:rPr>
        <w:t xml:space="preserve">1 – Мангышлак; 2 – Северное Приаралье; 3 – Мугоджары; 4 – Кошкурган; 5 – Кудайкол; 6 – Северное Прибалхашье; 7 – оз. Зайсан, Бухтырма; 8 – Лениногорская котловина. </w:t>
      </w: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val="kk-KZ" w:eastAsia="ru-RU"/>
        </w:rPr>
      </w:pPr>
      <w:r w:rsidRPr="009A651D">
        <w:rPr>
          <w:rFonts w:ascii="Times New Roman" w:eastAsiaTheme="minorEastAsia" w:hAnsi="Times New Roman" w:cs="Times New Roman"/>
          <w:color w:val="000000" w:themeColor="text1"/>
          <w:sz w:val="28"/>
          <w:szCs w:val="28"/>
          <w:lang w:val="kk-KZ" w:eastAsia="ru-RU"/>
        </w:rPr>
        <w:t>Рисунок 1 – Карта-схема основных районов исследований РКЭ в Казахстане (1998-2001)</w:t>
      </w:r>
      <w:r w:rsidRPr="009A651D">
        <w:rPr>
          <w:rFonts w:ascii="Times New Roman" w:eastAsiaTheme="minorEastAsia" w:hAnsi="Times New Roman" w:cs="Times New Roman"/>
          <w:color w:val="000000" w:themeColor="text1"/>
          <w:sz w:val="28"/>
          <w:szCs w:val="28"/>
          <w:lang w:eastAsia="ru-RU"/>
        </w:rPr>
        <w:t xml:space="preserve"> </w:t>
      </w:r>
      <w:r w:rsidRPr="009A651D">
        <w:rPr>
          <w:rFonts w:ascii="Times New Roman" w:eastAsia="TimesNewRomanPSMT" w:hAnsi="Times New Roman" w:cs="Times New Roman"/>
          <w:color w:val="000000" w:themeColor="text1"/>
          <w:sz w:val="28"/>
          <w:szCs w:val="28"/>
          <w:lang w:eastAsia="ru-RU"/>
        </w:rPr>
        <w:t>[</w:t>
      </w:r>
      <w:r w:rsidRPr="009A651D">
        <w:rPr>
          <w:rFonts w:ascii="Times New Roman" w:eastAsia="TimesNewRomanPSMT" w:hAnsi="Times New Roman" w:cs="Times New Roman"/>
          <w:color w:val="000000" w:themeColor="text1"/>
          <w:sz w:val="28"/>
          <w:szCs w:val="28"/>
          <w:lang w:val="kk-KZ" w:eastAsia="ru-RU"/>
        </w:rPr>
        <w:t xml:space="preserve">по: </w:t>
      </w:r>
      <w:r w:rsidRPr="009A651D">
        <w:rPr>
          <w:rFonts w:ascii="Times New Roman" w:eastAsiaTheme="minorEastAsia" w:hAnsi="Times New Roman" w:cs="Times New Roman"/>
          <w:color w:val="000000" w:themeColor="text1"/>
          <w:sz w:val="28"/>
          <w:szCs w:val="28"/>
          <w:lang w:eastAsia="ru-RU"/>
        </w:rPr>
        <w:fldChar w:fldCharType="begin"/>
      </w:r>
      <w:r w:rsidRPr="009A651D">
        <w:rPr>
          <w:rFonts w:ascii="Times New Roman" w:eastAsia="TimesNewRomanPSMT" w:hAnsi="Times New Roman" w:cs="Times New Roman"/>
          <w:color w:val="000000" w:themeColor="text1"/>
          <w:sz w:val="28"/>
          <w:szCs w:val="28"/>
          <w:lang w:val="kk-KZ" w:eastAsia="ru-RU"/>
        </w:rPr>
        <w:instrText xml:space="preserve"> REF _Ref132807613 \r \h </w:instrText>
      </w:r>
      <w:r w:rsidRPr="009A651D">
        <w:rPr>
          <w:rFonts w:ascii="Times New Roman" w:eastAsiaTheme="minorEastAsia" w:hAnsi="Times New Roman" w:cs="Times New Roman"/>
          <w:color w:val="000000" w:themeColor="text1"/>
          <w:sz w:val="28"/>
          <w:szCs w:val="28"/>
          <w:lang w:eastAsia="ru-RU"/>
        </w:rPr>
        <w:instrText xml:space="preserve"> \* MERGEFORMAT </w:instrText>
      </w:r>
      <w:r w:rsidRPr="009A651D">
        <w:rPr>
          <w:rFonts w:ascii="Times New Roman" w:eastAsiaTheme="minorEastAsia" w:hAnsi="Times New Roman" w:cs="Times New Roman"/>
          <w:color w:val="000000" w:themeColor="text1"/>
          <w:sz w:val="28"/>
          <w:szCs w:val="28"/>
          <w:lang w:eastAsia="ru-RU"/>
        </w:rPr>
      </w:r>
      <w:r w:rsidRPr="009A651D">
        <w:rPr>
          <w:rFonts w:ascii="Times New Roman" w:eastAsiaTheme="minorEastAsia" w:hAnsi="Times New Roman" w:cs="Times New Roman"/>
          <w:color w:val="000000" w:themeColor="text1"/>
          <w:sz w:val="28"/>
          <w:szCs w:val="28"/>
          <w:lang w:eastAsia="ru-RU"/>
        </w:rPr>
        <w:fldChar w:fldCharType="separate"/>
      </w:r>
      <w:r w:rsidR="00761175">
        <w:rPr>
          <w:rFonts w:ascii="Times New Roman" w:eastAsia="TimesNewRomanPSMT" w:hAnsi="Times New Roman" w:cs="Times New Roman"/>
          <w:color w:val="000000" w:themeColor="text1"/>
          <w:sz w:val="28"/>
          <w:szCs w:val="28"/>
          <w:lang w:val="kk-KZ" w:eastAsia="ru-RU"/>
        </w:rPr>
        <w:t>2</w:t>
      </w:r>
      <w:r w:rsidRPr="009A651D">
        <w:rPr>
          <w:rFonts w:ascii="Times New Roman" w:eastAsiaTheme="minorEastAsia" w:hAnsi="Times New Roman" w:cs="Times New Roman"/>
          <w:color w:val="000000" w:themeColor="text1"/>
          <w:sz w:val="28"/>
          <w:szCs w:val="28"/>
          <w:lang w:eastAsia="ru-RU"/>
        </w:rPr>
        <w:fldChar w:fldCharType="end"/>
      </w:r>
      <w:r w:rsidRPr="009A651D">
        <w:rPr>
          <w:rFonts w:ascii="Times New Roman" w:eastAsiaTheme="minorEastAsia" w:hAnsi="Times New Roman" w:cs="Times New Roman"/>
          <w:color w:val="000000" w:themeColor="text1"/>
          <w:sz w:val="28"/>
          <w:szCs w:val="28"/>
          <w:lang w:eastAsia="ru-RU"/>
        </w:rPr>
        <w:t>, с. 124</w:t>
      </w:r>
      <w:r w:rsidRPr="009A651D">
        <w:rPr>
          <w:rFonts w:ascii="Times New Roman" w:eastAsiaTheme="minorEastAsia" w:hAnsi="Times New Roman" w:cs="Times New Roman"/>
          <w:sz w:val="28"/>
          <w:szCs w:val="28"/>
          <w:lang w:eastAsia="ru-RU"/>
        </w:rPr>
        <w:t>, рис. 1</w:t>
      </w:r>
      <w:r w:rsidRPr="009A651D">
        <w:rPr>
          <w:rFonts w:ascii="Times New Roman" w:eastAsiaTheme="minorEastAsia" w:hAnsi="Times New Roman" w:cs="Times New Roman"/>
          <w:color w:val="000000" w:themeColor="text1"/>
          <w:sz w:val="28"/>
          <w:szCs w:val="28"/>
          <w:lang w:eastAsia="ru-RU"/>
        </w:rPr>
        <w:t>]</w:t>
      </w:r>
      <w:r w:rsidRPr="009A651D">
        <w:rPr>
          <w:rFonts w:ascii="Times New Roman" w:eastAsiaTheme="minorEastAsia" w:hAnsi="Times New Roman" w:cs="Times New Roman"/>
          <w:color w:val="000000" w:themeColor="text1"/>
          <w:sz w:val="28"/>
          <w:szCs w:val="28"/>
          <w:lang w:val="kk-KZ"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color w:val="000000" w:themeColor="text1"/>
          <w:sz w:val="28"/>
          <w:szCs w:val="28"/>
          <w:lang w:val="kk-KZ" w:eastAsia="ru-RU"/>
        </w:rPr>
        <w:sectPr w:rsidR="009A651D" w:rsidRPr="009A651D" w:rsidSect="00942C40">
          <w:pgSz w:w="16840" w:h="11907" w:orient="landscape" w:code="9"/>
          <w:pgMar w:top="567" w:right="1134" w:bottom="1701" w:left="1134" w:header="777" w:footer="402" w:gutter="0"/>
          <w:cols w:space="720"/>
          <w:docGrid w:linePitch="299"/>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val="kk-KZ" w:eastAsia="ru-RU"/>
        </w:rPr>
      </w:pPr>
      <w:r w:rsidRPr="009A651D">
        <w:rPr>
          <w:rFonts w:ascii="Times New Roman" w:eastAsiaTheme="minorEastAsia" w:hAnsi="Times New Roman" w:cs="Times New Roman"/>
          <w:noProof/>
          <w:color w:val="000000" w:themeColor="text1"/>
          <w:lang w:eastAsia="ru-RU"/>
        </w:rPr>
        <w:drawing>
          <wp:inline distT="0" distB="0" distL="0" distR="0" wp14:anchorId="59A59903" wp14:editId="40EBF8A2">
            <wp:extent cx="7404392" cy="504825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3037" t="23171" r="24086" b="12740"/>
                    <a:stretch/>
                  </pic:blipFill>
                  <pic:spPr bwMode="auto">
                    <a:xfrm>
                      <a:off x="0" y="0"/>
                      <a:ext cx="7469293" cy="5092499"/>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color w:val="000000" w:themeColor="text1"/>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color w:val="000000" w:themeColor="text1"/>
          <w:sz w:val="24"/>
          <w:szCs w:val="24"/>
          <w:lang w:val="kk-KZ" w:eastAsia="ru-RU"/>
        </w:rPr>
      </w:pPr>
      <w:r w:rsidRPr="009A651D">
        <w:rPr>
          <w:rFonts w:ascii="Times New Roman" w:eastAsiaTheme="minorEastAsia" w:hAnsi="Times New Roman" w:cs="Times New Roman"/>
          <w:color w:val="000000" w:themeColor="text1"/>
          <w:sz w:val="24"/>
          <w:szCs w:val="24"/>
          <w:lang w:val="kk-KZ" w:eastAsia="ru-RU"/>
        </w:rPr>
        <w:t>1 – Чара-1; 2 – Шульбинка-1; 3 – Шульбинка-2; 4 – Бухтарма-1; 5 – Бухтарма-2; 6 – Бухтарма-3; 7 – Бухтарма-4; 8 – Бухтарма-5; 9 – Курчум; 10 – 12 – Зайсан-1 – 3; 13 – Зайсан-4.</w:t>
      </w: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color w:val="000000" w:themeColor="text1"/>
          <w:sz w:val="28"/>
          <w:szCs w:val="28"/>
          <w:lang w:val="kk-KZ" w:eastAsia="ru-RU"/>
        </w:rPr>
      </w:pPr>
      <w:r w:rsidRPr="009A651D">
        <w:rPr>
          <w:rFonts w:ascii="Times New Roman" w:eastAsiaTheme="minorEastAsia" w:hAnsi="Times New Roman" w:cs="Times New Roman"/>
          <w:color w:val="000000" w:themeColor="text1"/>
          <w:sz w:val="28"/>
          <w:szCs w:val="28"/>
          <w:lang w:val="kk-KZ" w:eastAsia="ru-RU"/>
        </w:rPr>
        <w:t xml:space="preserve">Рисунок 2 – Карта расположения памятников </w:t>
      </w:r>
      <w:r w:rsidRPr="009A651D">
        <w:rPr>
          <w:rFonts w:ascii="Times New Roman" w:eastAsia="TimesNewRomanPSMT" w:hAnsi="Times New Roman" w:cs="Times New Roman"/>
          <w:color w:val="000000" w:themeColor="text1"/>
          <w:sz w:val="28"/>
          <w:szCs w:val="28"/>
          <w:lang w:eastAsia="ru-RU"/>
        </w:rPr>
        <w:t>[</w:t>
      </w:r>
      <w:r w:rsidRPr="009A651D">
        <w:rPr>
          <w:rFonts w:ascii="Times New Roman" w:eastAsia="TimesNewRomanPSMT" w:hAnsi="Times New Roman" w:cs="Times New Roman"/>
          <w:color w:val="000000" w:themeColor="text1"/>
          <w:sz w:val="28"/>
          <w:szCs w:val="28"/>
          <w:lang w:val="kk-KZ" w:eastAsia="ru-RU"/>
        </w:rPr>
        <w:t xml:space="preserve">по: </w:t>
      </w:r>
      <w:r w:rsidRPr="009A651D">
        <w:rPr>
          <w:rFonts w:ascii="Times New Roman" w:eastAsiaTheme="minorEastAsia" w:hAnsi="Times New Roman" w:cs="Times New Roman"/>
          <w:color w:val="000000" w:themeColor="text1"/>
          <w:sz w:val="28"/>
          <w:szCs w:val="28"/>
          <w:lang w:eastAsia="ru-RU"/>
        </w:rPr>
        <w:fldChar w:fldCharType="begin"/>
      </w:r>
      <w:r w:rsidRPr="009A651D">
        <w:rPr>
          <w:rFonts w:ascii="Times New Roman" w:eastAsia="TimesNewRomanPSMT" w:hAnsi="Times New Roman" w:cs="Times New Roman"/>
          <w:color w:val="000000" w:themeColor="text1"/>
          <w:sz w:val="28"/>
          <w:szCs w:val="28"/>
          <w:lang w:val="kk-KZ" w:eastAsia="ru-RU"/>
        </w:rPr>
        <w:instrText xml:space="preserve"> REF _Ref132807613 \r \h </w:instrText>
      </w:r>
      <w:r w:rsidRPr="009A651D">
        <w:rPr>
          <w:rFonts w:ascii="Times New Roman" w:eastAsiaTheme="minorEastAsia" w:hAnsi="Times New Roman" w:cs="Times New Roman"/>
          <w:color w:val="000000" w:themeColor="text1"/>
          <w:sz w:val="28"/>
          <w:szCs w:val="28"/>
          <w:lang w:eastAsia="ru-RU"/>
        </w:rPr>
        <w:instrText xml:space="preserve"> \* MERGEFORMAT </w:instrText>
      </w:r>
      <w:r w:rsidRPr="009A651D">
        <w:rPr>
          <w:rFonts w:ascii="Times New Roman" w:eastAsiaTheme="minorEastAsia" w:hAnsi="Times New Roman" w:cs="Times New Roman"/>
          <w:color w:val="000000" w:themeColor="text1"/>
          <w:sz w:val="28"/>
          <w:szCs w:val="28"/>
          <w:lang w:eastAsia="ru-RU"/>
        </w:rPr>
      </w:r>
      <w:r w:rsidRPr="009A651D">
        <w:rPr>
          <w:rFonts w:ascii="Times New Roman" w:eastAsiaTheme="minorEastAsia" w:hAnsi="Times New Roman" w:cs="Times New Roman"/>
          <w:color w:val="000000" w:themeColor="text1"/>
          <w:sz w:val="28"/>
          <w:szCs w:val="28"/>
          <w:lang w:eastAsia="ru-RU"/>
        </w:rPr>
        <w:fldChar w:fldCharType="separate"/>
      </w:r>
      <w:r w:rsidR="00761175">
        <w:rPr>
          <w:rFonts w:ascii="Times New Roman" w:eastAsia="TimesNewRomanPSMT" w:hAnsi="Times New Roman" w:cs="Times New Roman"/>
          <w:color w:val="000000" w:themeColor="text1"/>
          <w:sz w:val="28"/>
          <w:szCs w:val="28"/>
          <w:lang w:val="kk-KZ" w:eastAsia="ru-RU"/>
        </w:rPr>
        <w:t>2</w:t>
      </w:r>
      <w:r w:rsidRPr="009A651D">
        <w:rPr>
          <w:rFonts w:ascii="Times New Roman" w:eastAsiaTheme="minorEastAsia" w:hAnsi="Times New Roman" w:cs="Times New Roman"/>
          <w:color w:val="000000" w:themeColor="text1"/>
          <w:sz w:val="28"/>
          <w:szCs w:val="28"/>
          <w:lang w:eastAsia="ru-RU"/>
        </w:rPr>
        <w:fldChar w:fldCharType="end"/>
      </w:r>
      <w:r w:rsidRPr="009A651D">
        <w:rPr>
          <w:rFonts w:ascii="Times New Roman" w:eastAsiaTheme="minorEastAsia" w:hAnsi="Times New Roman" w:cs="Times New Roman"/>
          <w:color w:val="000000" w:themeColor="text1"/>
          <w:sz w:val="28"/>
          <w:szCs w:val="28"/>
          <w:lang w:eastAsia="ru-RU"/>
        </w:rPr>
        <w:t>, с. 125</w:t>
      </w:r>
      <w:r w:rsidRPr="009A651D">
        <w:rPr>
          <w:rFonts w:ascii="Times New Roman" w:eastAsiaTheme="minorEastAsia" w:hAnsi="Times New Roman" w:cs="Times New Roman"/>
          <w:sz w:val="28"/>
          <w:szCs w:val="28"/>
          <w:lang w:eastAsia="ru-RU"/>
        </w:rPr>
        <w:t>, рис. 2</w:t>
      </w:r>
      <w:r w:rsidRPr="009A651D">
        <w:rPr>
          <w:rFonts w:ascii="Times New Roman" w:eastAsiaTheme="minorEastAsia" w:hAnsi="Times New Roman" w:cs="Times New Roman"/>
          <w:color w:val="000000" w:themeColor="text1"/>
          <w:sz w:val="28"/>
          <w:szCs w:val="28"/>
          <w:lang w:eastAsia="ru-RU"/>
        </w:rPr>
        <w:t>]</w:t>
      </w:r>
      <w:r w:rsidRPr="009A651D">
        <w:rPr>
          <w:rFonts w:ascii="Times New Roman" w:eastAsiaTheme="minorEastAsia" w:hAnsi="Times New Roman" w:cs="Times New Roman"/>
          <w:color w:val="000000" w:themeColor="text1"/>
          <w:sz w:val="28"/>
          <w:szCs w:val="28"/>
          <w:lang w:val="kk-KZ" w:eastAsia="ru-RU"/>
        </w:rPr>
        <w:t>.</w:t>
      </w:r>
    </w:p>
    <w:p w:rsidR="009A651D" w:rsidRPr="009A651D" w:rsidRDefault="009A651D" w:rsidP="00942C40">
      <w:pPr>
        <w:tabs>
          <w:tab w:val="center" w:pos="4855"/>
        </w:tabs>
        <w:spacing w:after="200" w:line="276" w:lineRule="auto"/>
        <w:rPr>
          <w:rFonts w:ascii="Times New Roman" w:eastAsiaTheme="minorEastAsia" w:hAnsi="Times New Roman" w:cs="Times New Roman"/>
          <w:color w:val="000000" w:themeColor="text1"/>
          <w:sz w:val="28"/>
          <w:szCs w:val="28"/>
          <w:lang w:val="kk-KZ" w:eastAsia="ru-RU"/>
        </w:rPr>
        <w:sectPr w:rsidR="009A651D" w:rsidRPr="009A651D" w:rsidSect="00942C40">
          <w:pgSz w:w="16840" w:h="11907" w:orient="landscape" w:code="9"/>
          <w:pgMar w:top="567" w:right="1134" w:bottom="1701" w:left="1134" w:header="777" w:footer="402" w:gutter="0"/>
          <w:cols w:space="720"/>
          <w:docGrid w:linePitch="299"/>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color w:val="000000" w:themeColor="text1"/>
          <w:sz w:val="28"/>
          <w:szCs w:val="28"/>
          <w:lang w:eastAsia="ru-RU"/>
        </w:rPr>
      </w:pPr>
      <w:r w:rsidRPr="009A651D">
        <w:rPr>
          <w:rFonts w:ascii="Times New Roman" w:eastAsiaTheme="minorEastAsia" w:hAnsi="Times New Roman" w:cs="Times New Roman"/>
          <w:noProof/>
          <w:color w:val="000000" w:themeColor="text1"/>
          <w:sz w:val="28"/>
          <w:szCs w:val="28"/>
          <w:lang w:eastAsia="ru-RU"/>
        </w:rPr>
        <w:drawing>
          <wp:inline distT="0" distB="0" distL="0" distR="0" wp14:anchorId="37AE31F3" wp14:editId="30BEFB9D">
            <wp:extent cx="5391150" cy="4529579"/>
            <wp:effectExtent l="0" t="0" r="0" b="4445"/>
            <wp:docPr id="22" name="Рисунок 22" descr="C:\Users\User\Pictures\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карта.png"/>
                    <pic:cNvPicPr>
                      <a:picLocks noChangeAspect="1" noChangeArrowheads="1"/>
                    </pic:cNvPicPr>
                  </pic:nvPicPr>
                  <pic:blipFill>
                    <a:blip r:embed="rId36" cstate="print"/>
                    <a:srcRect/>
                    <a:stretch>
                      <a:fillRect/>
                    </a:stretch>
                  </pic:blipFill>
                  <pic:spPr bwMode="auto">
                    <a:xfrm>
                      <a:off x="0" y="0"/>
                      <a:ext cx="5436972" cy="4568078"/>
                    </a:xfrm>
                    <a:prstGeom prst="rect">
                      <a:avLst/>
                    </a:prstGeom>
                    <a:noFill/>
                    <a:ln w="9525">
                      <a:noFill/>
                      <a:miter lim="800000"/>
                      <a:headEnd/>
                      <a:tailEnd/>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b/>
          <w:color w:val="000000" w:themeColor="text1"/>
          <w:sz w:val="28"/>
          <w:szCs w:val="28"/>
          <w:lang w:eastAsia="ru-RU"/>
        </w:rPr>
      </w:pPr>
    </w:p>
    <w:p w:rsidR="009A651D" w:rsidRPr="009A651D" w:rsidRDefault="009A651D" w:rsidP="00D23813">
      <w:pPr>
        <w:autoSpaceDE w:val="0"/>
        <w:autoSpaceDN w:val="0"/>
        <w:adjustRightInd w:val="0"/>
        <w:spacing w:after="0" w:line="240" w:lineRule="auto"/>
        <w:ind w:left="567" w:right="142" w:firstLine="709"/>
        <w:jc w:val="center"/>
        <w:rPr>
          <w:rFonts w:ascii="Times New Roman" w:eastAsia="TimesNewRomanPSMT" w:hAnsi="Times New Roman" w:cs="Times New Roman"/>
          <w:color w:val="000000" w:themeColor="text1"/>
          <w:sz w:val="28"/>
          <w:szCs w:val="28"/>
          <w:lang w:val="kk-KZ" w:eastAsia="ru-RU"/>
        </w:rPr>
      </w:pPr>
      <w:r w:rsidRPr="009A651D">
        <w:rPr>
          <w:rFonts w:ascii="Times New Roman" w:eastAsiaTheme="minorEastAsia" w:hAnsi="Times New Roman" w:cs="Times New Roman"/>
          <w:iCs/>
          <w:color w:val="000000" w:themeColor="text1"/>
          <w:sz w:val="28"/>
          <w:szCs w:val="28"/>
          <w:lang w:eastAsia="ru-RU"/>
        </w:rPr>
        <w:t>Рис</w:t>
      </w:r>
      <w:r w:rsidRPr="009A651D">
        <w:rPr>
          <w:rFonts w:ascii="Times New Roman" w:eastAsiaTheme="minorEastAsia" w:hAnsi="Times New Roman" w:cs="Times New Roman"/>
          <w:iCs/>
          <w:color w:val="000000" w:themeColor="text1"/>
          <w:sz w:val="28"/>
          <w:szCs w:val="28"/>
          <w:lang w:val="kk-KZ" w:eastAsia="ru-RU"/>
        </w:rPr>
        <w:t xml:space="preserve">унок 3 – </w:t>
      </w:r>
      <w:r w:rsidRPr="009A651D">
        <w:rPr>
          <w:rFonts w:ascii="Times New Roman" w:eastAsia="TimesNewRomanPSMT" w:hAnsi="Times New Roman" w:cs="Times New Roman"/>
          <w:color w:val="000000" w:themeColor="text1"/>
          <w:sz w:val="28"/>
          <w:szCs w:val="28"/>
          <w:lang w:eastAsia="ru-RU"/>
        </w:rPr>
        <w:t>Карта-схема маршрута разведочных работ СКРКАЭ</w:t>
      </w:r>
      <w:r w:rsidRPr="009A651D">
        <w:rPr>
          <w:rFonts w:ascii="Times New Roman" w:eastAsia="TimesNewRomanPSMT" w:hAnsi="Times New Roman" w:cs="Times New Roman"/>
          <w:color w:val="000000" w:themeColor="text1"/>
          <w:sz w:val="28"/>
          <w:szCs w:val="28"/>
          <w:lang w:val="kk-KZ" w:eastAsia="ru-RU"/>
        </w:rPr>
        <w:t xml:space="preserve"> 2015 года </w:t>
      </w:r>
      <w:r w:rsidRPr="009A651D">
        <w:rPr>
          <w:rFonts w:ascii="Times New Roman" w:eastAsia="TimesNewRomanPSMT" w:hAnsi="Times New Roman" w:cs="Times New Roman"/>
          <w:color w:val="000000" w:themeColor="text1"/>
          <w:sz w:val="28"/>
          <w:szCs w:val="28"/>
          <w:lang w:eastAsia="ru-RU"/>
        </w:rPr>
        <w:t>[</w:t>
      </w:r>
      <w:r w:rsidRPr="009A651D">
        <w:rPr>
          <w:rFonts w:ascii="Times New Roman" w:eastAsia="TimesNewRomanPSMT" w:hAnsi="Times New Roman" w:cs="Times New Roman"/>
          <w:color w:val="000000" w:themeColor="text1"/>
          <w:sz w:val="28"/>
          <w:szCs w:val="28"/>
          <w:lang w:val="kk-KZ" w:eastAsia="ru-RU"/>
        </w:rPr>
        <w:t xml:space="preserve">по: </w:t>
      </w:r>
      <w:r w:rsidRPr="009A651D">
        <w:rPr>
          <w:rFonts w:ascii="Times New Roman" w:eastAsiaTheme="minorEastAsia" w:hAnsi="Times New Roman" w:cs="Times New Roman"/>
          <w:color w:val="000000" w:themeColor="text1"/>
          <w:sz w:val="28"/>
          <w:szCs w:val="28"/>
          <w:lang w:eastAsia="ru-RU"/>
        </w:rPr>
        <w:fldChar w:fldCharType="begin"/>
      </w:r>
      <w:r w:rsidRPr="009A651D">
        <w:rPr>
          <w:rFonts w:ascii="Times New Roman" w:eastAsiaTheme="minorEastAsia" w:hAnsi="Times New Roman" w:cs="Times New Roman"/>
          <w:color w:val="000000" w:themeColor="text1"/>
          <w:sz w:val="28"/>
          <w:szCs w:val="28"/>
          <w:lang w:eastAsia="ru-RU"/>
        </w:rPr>
        <w:instrText xml:space="preserve"> REF _Ref132897000 \r \h  \* MERGEFORMAT </w:instrText>
      </w:r>
      <w:r w:rsidRPr="009A651D">
        <w:rPr>
          <w:rFonts w:ascii="Times New Roman" w:eastAsiaTheme="minorEastAsia" w:hAnsi="Times New Roman" w:cs="Times New Roman"/>
          <w:color w:val="000000" w:themeColor="text1"/>
          <w:sz w:val="28"/>
          <w:szCs w:val="28"/>
          <w:lang w:eastAsia="ru-RU"/>
        </w:rPr>
      </w:r>
      <w:r w:rsidRPr="009A651D">
        <w:rPr>
          <w:rFonts w:ascii="Times New Roman" w:eastAsiaTheme="minorEastAsia" w:hAnsi="Times New Roman" w:cs="Times New Roman"/>
          <w:color w:val="000000" w:themeColor="text1"/>
          <w:sz w:val="28"/>
          <w:szCs w:val="28"/>
          <w:lang w:eastAsia="ru-RU"/>
        </w:rPr>
        <w:fldChar w:fldCharType="separate"/>
      </w:r>
      <w:r w:rsidR="00761175">
        <w:rPr>
          <w:rFonts w:ascii="Times New Roman" w:eastAsiaTheme="minorEastAsia" w:hAnsi="Times New Roman" w:cs="Times New Roman"/>
          <w:color w:val="000000" w:themeColor="text1"/>
          <w:sz w:val="28"/>
          <w:szCs w:val="28"/>
          <w:lang w:eastAsia="ru-RU"/>
        </w:rPr>
        <w:t>78</w:t>
      </w:r>
      <w:r w:rsidRPr="009A651D">
        <w:rPr>
          <w:rFonts w:ascii="Times New Roman" w:eastAsiaTheme="minorEastAsia" w:hAnsi="Times New Roman" w:cs="Times New Roman"/>
          <w:color w:val="000000" w:themeColor="text1"/>
          <w:sz w:val="28"/>
          <w:szCs w:val="28"/>
          <w:lang w:eastAsia="ru-RU"/>
        </w:rPr>
        <w:fldChar w:fldCharType="end"/>
      </w:r>
      <w:r w:rsidRPr="009A651D">
        <w:rPr>
          <w:rFonts w:ascii="Times New Roman" w:eastAsiaTheme="minorEastAsia" w:hAnsi="Times New Roman" w:cs="Times New Roman"/>
          <w:color w:val="000000" w:themeColor="text1"/>
          <w:sz w:val="28"/>
          <w:szCs w:val="28"/>
          <w:lang w:eastAsia="ru-RU"/>
        </w:rPr>
        <w:t>, с. 77</w:t>
      </w:r>
      <w:r w:rsidRPr="009A651D">
        <w:rPr>
          <w:rFonts w:ascii="Times New Roman" w:eastAsiaTheme="minorEastAsia" w:hAnsi="Times New Roman" w:cs="Times New Roman"/>
          <w:color w:val="000000" w:themeColor="text1"/>
          <w:sz w:val="28"/>
          <w:szCs w:val="28"/>
          <w:lang w:val="kk-KZ" w:eastAsia="ru-RU"/>
        </w:rPr>
        <w:t>, рис. 1</w:t>
      </w:r>
      <w:r w:rsidRPr="009A651D">
        <w:rPr>
          <w:rFonts w:ascii="Times New Roman" w:eastAsiaTheme="minorEastAsia" w:hAnsi="Times New Roman" w:cs="Times New Roman"/>
          <w:color w:val="000000" w:themeColor="text1"/>
          <w:sz w:val="28"/>
          <w:szCs w:val="28"/>
          <w:lang w:eastAsia="ru-RU"/>
        </w:rPr>
        <w:t>].</w:t>
      </w:r>
    </w:p>
    <w:p w:rsidR="009A651D" w:rsidRPr="009A651D" w:rsidRDefault="009A651D" w:rsidP="00D23813">
      <w:pPr>
        <w:spacing w:after="200" w:line="276" w:lineRule="auto"/>
        <w:ind w:firstLine="709"/>
        <w:rPr>
          <w:rFonts w:ascii="Times New Roman" w:eastAsiaTheme="minorEastAsia" w:hAnsi="Times New Roman" w:cs="Times New Roman"/>
          <w:color w:val="000000" w:themeColor="text1"/>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942C40">
          <w:pgSz w:w="11907" w:h="16840" w:code="9"/>
          <w:pgMar w:top="1134" w:right="567" w:bottom="1134" w:left="1701" w:header="777" w:footer="410"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29C782B0" wp14:editId="65ED6CCE">
            <wp:extent cx="5462233" cy="3467100"/>
            <wp:effectExtent l="0" t="0" r="5715" b="0"/>
            <wp:docPr id="1026" name="Picture 2" descr="C:\Users\2\Desktop\SAM_478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2\Desktop\SAM_4784.JPG"/>
                    <pic:cNvPicPr>
                      <a:picLocks noGrp="1" noChangeAspect="1" noChangeArrowheads="1"/>
                    </pic:cNvPicPr>
                  </pic:nvPicPr>
                  <pic:blipFill>
                    <a:blip r:embed="rId37" cstate="print"/>
                    <a:srcRect/>
                    <a:stretch>
                      <a:fillRect/>
                    </a:stretch>
                  </pic:blipFill>
                  <pic:spPr bwMode="auto">
                    <a:xfrm>
                      <a:off x="0" y="0"/>
                      <a:ext cx="5481003" cy="3479014"/>
                    </a:xfrm>
                    <a:prstGeom prst="rect">
                      <a:avLst/>
                    </a:prstGeom>
                    <a:noFill/>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iCs/>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iCs/>
          <w:sz w:val="28"/>
          <w:szCs w:val="28"/>
          <w:lang w:eastAsia="ru-RU"/>
        </w:rPr>
        <w:t>Рис</w:t>
      </w:r>
      <w:r w:rsidRPr="009A651D">
        <w:rPr>
          <w:rFonts w:ascii="Times New Roman" w:eastAsiaTheme="minorEastAsia" w:hAnsi="Times New Roman" w:cs="Times New Roman"/>
          <w:iCs/>
          <w:sz w:val="28"/>
          <w:szCs w:val="28"/>
          <w:lang w:val="kk-KZ" w:eastAsia="ru-RU"/>
        </w:rPr>
        <w:t xml:space="preserve">унок 4 – </w:t>
      </w:r>
      <w:r w:rsidRPr="009A651D">
        <w:rPr>
          <w:rFonts w:ascii="Times New Roman" w:eastAsiaTheme="minorEastAsia" w:hAnsi="Times New Roman" w:cs="Times New Roman"/>
          <w:sz w:val="28"/>
          <w:szCs w:val="28"/>
          <w:lang w:eastAsia="ru-RU"/>
        </w:rPr>
        <w:t>Вид на палеолитическую стоянку Курчум</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Фото </w:t>
      </w:r>
      <w:r w:rsidRPr="009A651D">
        <w:rPr>
          <w:rFonts w:ascii="Times New Roman" w:eastAsia="TimesNewRomanPSMT" w:hAnsi="Times New Roman" w:cs="Times New Roman"/>
          <w:sz w:val="28"/>
          <w:szCs w:val="28"/>
          <w:lang w:val="kk-KZ" w:eastAsia="ru-RU"/>
        </w:rPr>
        <w:t>Таймагамбетова Ж.К.</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607416FE" wp14:editId="60A2E749">
            <wp:extent cx="5391150" cy="342650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618" t="14437" r="3185" b="7431"/>
                    <a:stretch/>
                  </pic:blipFill>
                  <pic:spPr bwMode="auto">
                    <a:xfrm>
                      <a:off x="0" y="0"/>
                      <a:ext cx="5408297" cy="3437398"/>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iCs/>
          <w:sz w:val="28"/>
          <w:szCs w:val="28"/>
          <w:lang w:eastAsia="ru-RU"/>
        </w:rPr>
        <w:t>Рис</w:t>
      </w:r>
      <w:r w:rsidRPr="009A651D">
        <w:rPr>
          <w:rFonts w:ascii="Times New Roman" w:eastAsiaTheme="minorEastAsia" w:hAnsi="Times New Roman" w:cs="Times New Roman"/>
          <w:iCs/>
          <w:sz w:val="28"/>
          <w:szCs w:val="28"/>
          <w:lang w:val="kk-KZ" w:eastAsia="ru-RU"/>
        </w:rPr>
        <w:t xml:space="preserve">унок 5 – Стоянка Курчум. </w:t>
      </w:r>
      <w:r w:rsidRPr="009A651D">
        <w:rPr>
          <w:rFonts w:ascii="Times New Roman" w:eastAsiaTheme="minorEastAsia" w:hAnsi="Times New Roman" w:cs="Times New Roman"/>
          <w:sz w:val="28"/>
          <w:szCs w:val="28"/>
          <w:lang w:eastAsia="ru-RU"/>
        </w:rPr>
        <w:t>Каменные изделия</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imesNewRomanPSMT"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 Фото </w:t>
      </w:r>
      <w:r w:rsidRPr="009A651D">
        <w:rPr>
          <w:rFonts w:ascii="Times New Roman" w:eastAsia="TimesNewRomanPSMT" w:hAnsi="Times New Roman" w:cs="Times New Roman"/>
          <w:sz w:val="28"/>
          <w:szCs w:val="28"/>
          <w:lang w:val="kk-KZ" w:eastAsia="ru-RU"/>
        </w:rPr>
        <w:t>Таймагамбетова Ж.К.</w:t>
      </w:r>
    </w:p>
    <w:p w:rsidR="009A651D" w:rsidRPr="009A651D" w:rsidRDefault="009A651D" w:rsidP="00D23813">
      <w:pPr>
        <w:tabs>
          <w:tab w:val="center" w:pos="4784"/>
        </w:tabs>
        <w:spacing w:after="0" w:line="240" w:lineRule="auto"/>
        <w:ind w:right="142" w:firstLine="709"/>
        <w:rPr>
          <w:rFonts w:ascii="Times New Roman" w:eastAsia="TimesNewRomanPSMT" w:hAnsi="Times New Roman" w:cs="Times New Roman"/>
          <w:sz w:val="28"/>
          <w:szCs w:val="28"/>
          <w:lang w:val="kk-KZ" w:eastAsia="ru-RU"/>
        </w:rPr>
        <w:sectPr w:rsidR="009A651D" w:rsidRPr="009A651D" w:rsidSect="00F5661F">
          <w:type w:val="nextColumn"/>
          <w:pgSz w:w="11907" w:h="16840" w:code="9"/>
          <w:pgMar w:top="1134" w:right="567" w:bottom="1134" w:left="1701" w:header="777" w:footer="410" w:gutter="0"/>
          <w:cols w:space="720"/>
        </w:sectPr>
      </w:pPr>
    </w:p>
    <w:p w:rsidR="009A651D" w:rsidRPr="009A651D" w:rsidRDefault="009A651D" w:rsidP="00D23813">
      <w:pPr>
        <w:spacing w:after="0" w:line="240" w:lineRule="auto"/>
        <w:ind w:right="142" w:firstLine="709"/>
        <w:jc w:val="right"/>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648FD3A1" wp14:editId="7CB6A7D8">
            <wp:extent cx="5221737" cy="3448050"/>
            <wp:effectExtent l="0" t="0" r="0" b="0"/>
            <wp:docPr id="25" name="Picture 2" descr="C:\Users\2\Desktop\SAM_109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2\Desktop\SAM_1090.JPG"/>
                    <pic:cNvPicPr>
                      <a:picLocks noGrp="1" noChangeAspect="1" noChangeArrowheads="1"/>
                    </pic:cNvPicPr>
                  </pic:nvPicPr>
                  <pic:blipFill>
                    <a:blip r:embed="rId39" cstate="print"/>
                    <a:srcRect/>
                    <a:stretch>
                      <a:fillRect/>
                    </a:stretch>
                  </pic:blipFill>
                  <pic:spPr bwMode="auto">
                    <a:xfrm>
                      <a:off x="0" y="0"/>
                      <a:ext cx="5272300" cy="3481438"/>
                    </a:xfrm>
                    <a:prstGeom prst="rect">
                      <a:avLst/>
                    </a:prstGeom>
                    <a:noFill/>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iCs/>
          <w:sz w:val="28"/>
          <w:szCs w:val="28"/>
          <w:lang w:eastAsia="ru-RU"/>
        </w:rPr>
        <w:t>Рис</w:t>
      </w:r>
      <w:r w:rsidRPr="009A651D">
        <w:rPr>
          <w:rFonts w:ascii="Times New Roman" w:eastAsiaTheme="minorEastAsia" w:hAnsi="Times New Roman" w:cs="Times New Roman"/>
          <w:iCs/>
          <w:sz w:val="28"/>
          <w:szCs w:val="28"/>
          <w:lang w:val="kk-KZ" w:eastAsia="ru-RU"/>
        </w:rPr>
        <w:t xml:space="preserve">унок 6 – Стоянка Курчум. </w:t>
      </w:r>
      <w:r w:rsidRPr="009A651D">
        <w:rPr>
          <w:rFonts w:ascii="Times New Roman" w:eastAsiaTheme="minorEastAsia" w:hAnsi="Times New Roman" w:cs="Times New Roman"/>
          <w:sz w:val="28"/>
          <w:szCs w:val="28"/>
          <w:lang w:eastAsia="ru-RU"/>
        </w:rPr>
        <w:t>Залегание артефактов</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Фото </w:t>
      </w:r>
      <w:r w:rsidRPr="009A651D">
        <w:rPr>
          <w:rFonts w:ascii="Times New Roman" w:eastAsia="TimesNewRomanPSMT" w:hAnsi="Times New Roman" w:cs="Times New Roman"/>
          <w:sz w:val="28"/>
          <w:szCs w:val="28"/>
          <w:lang w:val="kk-KZ" w:eastAsia="ru-RU"/>
        </w:rPr>
        <w:t>Таймагамбетова Ж.К.</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left="708" w:right="142" w:firstLine="709"/>
        <w:jc w:val="right"/>
        <w:rPr>
          <w:rFonts w:ascii="Times New Roman" w:eastAsiaTheme="minorEastAsia" w:hAnsi="Times New Roman" w:cs="Times New Roman"/>
          <w:iCs/>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0651F9F1" wp14:editId="11EE3865">
            <wp:extent cx="5126355" cy="3298263"/>
            <wp:effectExtent l="0" t="0" r="0" b="0"/>
            <wp:docPr id="2051" name="Picture 3" descr="C:\Users\2\Desktop\SAM_47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icture 3" descr="C:\Users\2\Desktop\SAM_4785.JPG"/>
                    <pic:cNvPicPr>
                      <a:picLocks noGrp="1" noChangeAspect="1" noChangeArrowheads="1"/>
                    </pic:cNvPicPr>
                  </pic:nvPicPr>
                  <pic:blipFill rotWithShape="1">
                    <a:blip r:embed="rId40" cstate="print"/>
                    <a:srcRect r="5075"/>
                    <a:stretch/>
                  </pic:blipFill>
                  <pic:spPr bwMode="auto">
                    <a:xfrm>
                      <a:off x="0" y="0"/>
                      <a:ext cx="5230305" cy="3365143"/>
                    </a:xfrm>
                    <a:prstGeom prst="rect">
                      <a:avLst/>
                    </a:prstGeom>
                    <a:noFill/>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left="708" w:right="142" w:firstLine="709"/>
        <w:rPr>
          <w:rFonts w:ascii="Times New Roman" w:eastAsiaTheme="minorEastAsia" w:hAnsi="Times New Roman" w:cs="Times New Roman"/>
          <w:iCs/>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iCs/>
          <w:sz w:val="28"/>
          <w:szCs w:val="28"/>
          <w:lang w:eastAsia="ru-RU"/>
        </w:rPr>
        <w:t>Рис</w:t>
      </w:r>
      <w:r w:rsidRPr="009A651D">
        <w:rPr>
          <w:rFonts w:ascii="Times New Roman" w:eastAsiaTheme="minorEastAsia" w:hAnsi="Times New Roman" w:cs="Times New Roman"/>
          <w:iCs/>
          <w:sz w:val="28"/>
          <w:szCs w:val="28"/>
          <w:lang w:val="kk-KZ" w:eastAsia="ru-RU"/>
        </w:rPr>
        <w:t xml:space="preserve">унок 7 – Стоянка Курчум. </w:t>
      </w:r>
      <w:r w:rsidRPr="009A651D">
        <w:rPr>
          <w:rFonts w:ascii="Times New Roman" w:eastAsiaTheme="minorEastAsia" w:hAnsi="Times New Roman" w:cs="Times New Roman"/>
          <w:sz w:val="28"/>
          <w:szCs w:val="28"/>
          <w:lang w:eastAsia="ru-RU"/>
        </w:rPr>
        <w:t>Залегание артефактов</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center"/>
        <w:rPr>
          <w:rFonts w:ascii="Times New Roman" w:eastAsia="TimesNewRomanPSMT"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Фото </w:t>
      </w:r>
      <w:r w:rsidRPr="009A651D">
        <w:rPr>
          <w:rFonts w:ascii="Times New Roman" w:eastAsia="TimesNewRomanPSMT" w:hAnsi="Times New Roman" w:cs="Times New Roman"/>
          <w:sz w:val="28"/>
          <w:szCs w:val="28"/>
          <w:lang w:val="kk-KZ" w:eastAsia="ru-RU"/>
        </w:rPr>
        <w:t>Таймагамбетова Ж.К.</w:t>
      </w:r>
    </w:p>
    <w:p w:rsidR="009A651D" w:rsidRPr="009A651D" w:rsidRDefault="009A651D" w:rsidP="00D23813">
      <w:pPr>
        <w:tabs>
          <w:tab w:val="center" w:pos="4784"/>
        </w:tabs>
        <w:spacing w:after="200" w:line="276" w:lineRule="auto"/>
        <w:ind w:firstLine="709"/>
        <w:rPr>
          <w:rFonts w:ascii="Times New Roman" w:eastAsia="TimesNewRomanPSMT"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iCs/>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7AF623C0" wp14:editId="4FC66B45">
            <wp:extent cx="5382020" cy="711318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18250" t="35153" r="63820" b="22714"/>
                    <a:stretch/>
                  </pic:blipFill>
                  <pic:spPr bwMode="auto">
                    <a:xfrm>
                      <a:off x="0" y="0"/>
                      <a:ext cx="5406502" cy="7145537"/>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iCs/>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val="kk-KZ" w:eastAsia="ru-RU"/>
        </w:rPr>
        <w:t>1 – пластина; 2 – скребок; 3, 5 – скребла; 4 – выемчатое орудие</w:t>
      </w:r>
    </w:p>
    <w:p w:rsidR="009A651D" w:rsidRPr="009A651D" w:rsidRDefault="009A651D" w:rsidP="00D23813">
      <w:pPr>
        <w:spacing w:after="0" w:line="240" w:lineRule="auto"/>
        <w:ind w:right="142" w:firstLine="709"/>
        <w:jc w:val="center"/>
        <w:rPr>
          <w:rFonts w:ascii="Times New Roman" w:eastAsiaTheme="minorEastAsia" w:hAnsi="Times New Roman" w:cs="Times New Roman"/>
          <w:iCs/>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iCs/>
          <w:sz w:val="28"/>
          <w:szCs w:val="28"/>
          <w:lang w:eastAsia="ru-RU"/>
        </w:rPr>
        <w:t>Рис</w:t>
      </w:r>
      <w:r w:rsidRPr="009A651D">
        <w:rPr>
          <w:rFonts w:ascii="Times New Roman" w:eastAsiaTheme="minorEastAsia" w:hAnsi="Times New Roman" w:cs="Times New Roman"/>
          <w:iCs/>
          <w:sz w:val="28"/>
          <w:szCs w:val="28"/>
          <w:lang w:val="kk-KZ" w:eastAsia="ru-RU"/>
        </w:rPr>
        <w:t>унок 8 – Каменные артефакты из местонахождении Курчум (1, 3, 5) и Куйган (2, 4)</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_Ref133092912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113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646, рис. 1].</w:t>
      </w:r>
    </w:p>
    <w:p w:rsidR="009A651D" w:rsidRPr="009A651D" w:rsidRDefault="009A651D" w:rsidP="00D23813">
      <w:pPr>
        <w:tabs>
          <w:tab w:val="center" w:pos="4784"/>
        </w:tabs>
        <w:spacing w:after="0" w:line="240"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0A0E0CE9" wp14:editId="58120E20">
            <wp:extent cx="5334000" cy="1376241"/>
            <wp:effectExtent l="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42" cstate="print"/>
                    <a:srcRect l="8602" t="46486" r="10108" b="16223"/>
                    <a:stretch/>
                  </pic:blipFill>
                  <pic:spPr bwMode="auto">
                    <a:xfrm>
                      <a:off x="0" y="0"/>
                      <a:ext cx="5346970" cy="1379587"/>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а</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47B4C667" wp14:editId="7D2C4304">
            <wp:extent cx="5466553" cy="3419475"/>
            <wp:effectExtent l="0" t="0" r="127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43" cstate="print"/>
                    <a:srcRect l="24731" t="20395" r="25108" b="23820"/>
                    <a:stretch/>
                  </pic:blipFill>
                  <pic:spPr bwMode="auto">
                    <a:xfrm>
                      <a:off x="0" y="0"/>
                      <a:ext cx="5482508" cy="3429456"/>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б</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а – Курчум-1. 1 – нуклеус; 2 – рубило</w:t>
      </w:r>
      <w:r w:rsidRPr="009A651D">
        <w:rPr>
          <w:rFonts w:ascii="Times New Roman" w:eastAsiaTheme="minorEastAsia" w:hAnsi="Times New Roman" w:cs="Times New Roman"/>
          <w:sz w:val="24"/>
          <w:szCs w:val="24"/>
          <w:lang w:eastAsia="ru-RU"/>
        </w:rPr>
        <w:t xml:space="preserve"> [по: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_Ref132897072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79</w:t>
      </w:r>
      <w:r w:rsidRPr="009A651D">
        <w:rPr>
          <w:rFonts w:ascii="Times New Roman" w:eastAsiaTheme="minorEastAsia" w:hAnsi="Times New Roman" w:cs="Times New Roman"/>
          <w:sz w:val="24"/>
          <w:szCs w:val="24"/>
          <w:lang w:eastAsia="ru-RU"/>
        </w:rPr>
        <w:fldChar w:fldCharType="end"/>
      </w:r>
      <w:r w:rsidRPr="009A651D">
        <w:rPr>
          <w:rFonts w:ascii="Times New Roman" w:eastAsiaTheme="minorEastAsia" w:hAnsi="Times New Roman" w:cs="Times New Roman"/>
          <w:sz w:val="24"/>
          <w:szCs w:val="24"/>
          <w:lang w:eastAsia="ru-RU"/>
        </w:rPr>
        <w:t>, с. 184, рис. 1]</w:t>
      </w:r>
      <w:r w:rsidRPr="009A651D">
        <w:rPr>
          <w:rFonts w:ascii="Times New Roman" w:eastAsiaTheme="minorEastAsia" w:hAnsi="Times New Roman" w:cs="Times New Roman"/>
          <w:sz w:val="24"/>
          <w:szCs w:val="24"/>
          <w:lang w:val="kk-KZ" w:eastAsia="ru-RU"/>
        </w:rPr>
        <w:t>; б – Курчум-2. 1 – двусторонне обработанные изделия; 2, 7, - нуклеусы; 3, 6 – скребловидные орудия; 5 – леваллуазкий остроконечник</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iCs/>
          <w:sz w:val="28"/>
          <w:szCs w:val="28"/>
          <w:lang w:val="kk-KZ" w:eastAsia="ru-RU"/>
        </w:rPr>
      </w:pPr>
      <w:r w:rsidRPr="009A651D">
        <w:rPr>
          <w:rFonts w:ascii="Times New Roman" w:eastAsiaTheme="minorEastAsia" w:hAnsi="Times New Roman" w:cs="Times New Roman"/>
          <w:sz w:val="28"/>
          <w:szCs w:val="28"/>
          <w:lang w:val="kk-KZ" w:eastAsia="ru-RU"/>
        </w:rPr>
        <w:t>Рисунок 9</w:t>
      </w:r>
      <w:r w:rsidRPr="009A651D">
        <w:rPr>
          <w:rFonts w:ascii="Times New Roman" w:eastAsiaTheme="minorEastAsia" w:hAnsi="Times New Roman" w:cs="Times New Roman"/>
          <w:iCs/>
          <w:sz w:val="28"/>
          <w:szCs w:val="28"/>
          <w:lang w:val="kk-KZ" w:eastAsia="ru-RU"/>
        </w:rPr>
        <w:t xml:space="preserve"> – Каменные артефакты из местонахождении Курчум </w:t>
      </w:r>
      <w:r w:rsidRPr="009A651D">
        <w:rPr>
          <w:rFonts w:ascii="Times New Roman" w:eastAsiaTheme="minorEastAsia" w:hAnsi="Times New Roman" w:cs="Times New Roman"/>
          <w:sz w:val="28"/>
          <w:szCs w:val="28"/>
          <w:lang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_Ref132897072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79</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185, рис. 2].</w:t>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2613FC59" wp14:editId="67C49A9A">
            <wp:extent cx="5474196" cy="7772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22971" t="29207" r="52573" b="9066"/>
                    <a:stretch/>
                  </pic:blipFill>
                  <pic:spPr bwMode="auto">
                    <a:xfrm>
                      <a:off x="0" y="0"/>
                      <a:ext cx="5517751" cy="7834240"/>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 xml:space="preserve">1 – топор; 2, 6, 7 – нуклеусы; 3 – пластина; 4 – скребло; 5 – выемчатое орудие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Рисунок 10 – Каменные артефакты местонахождения Еспе 1, 2 </w:t>
      </w:r>
      <w:r w:rsidRPr="009A651D">
        <w:rPr>
          <w:rFonts w:ascii="Times New Roman" w:eastAsiaTheme="minorEastAsia" w:hAnsi="Times New Roman" w:cs="Times New Roman"/>
          <w:sz w:val="28"/>
          <w:szCs w:val="28"/>
          <w:lang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_Ref132807881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200]</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784"/>
        </w:tabs>
        <w:spacing w:after="200" w:line="276" w:lineRule="auto"/>
        <w:ind w:firstLine="709"/>
        <w:rPr>
          <w:rFonts w:ascii="Times New Roman" w:eastAsiaTheme="minorEastAsia" w:hAnsi="Times New Roman" w:cs="Times New Roman"/>
          <w:sz w:val="28"/>
          <w:szCs w:val="28"/>
          <w:lang w:val="kk-KZ" w:eastAsia="ru-RU"/>
        </w:rPr>
      </w:pPr>
    </w:p>
    <w:p w:rsidR="009A651D" w:rsidRPr="009A651D" w:rsidRDefault="009A651D" w:rsidP="00D23813">
      <w:pPr>
        <w:tabs>
          <w:tab w:val="center" w:pos="4784"/>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7C6BEF97" wp14:editId="53D37867">
            <wp:extent cx="5400675" cy="498031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3179" cy="4982627"/>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pP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4"/>
          <w:szCs w:val="24"/>
        </w:rPr>
      </w:pPr>
      <w:r w:rsidRPr="009A651D">
        <w:rPr>
          <w:rFonts w:ascii="Times New Roman" w:eastAsia="TimesNewRomanPSMT" w:hAnsi="Times New Roman" w:cs="Times New Roman"/>
          <w:iCs/>
          <w:sz w:val="24"/>
          <w:szCs w:val="24"/>
        </w:rPr>
        <w:t xml:space="preserve">1 – </w:t>
      </w:r>
      <w:r w:rsidRPr="009A651D">
        <w:rPr>
          <w:rFonts w:ascii="Times New Roman" w:eastAsia="TimesNewRomanPSMT" w:hAnsi="Times New Roman" w:cs="Times New Roman"/>
          <w:sz w:val="24"/>
          <w:szCs w:val="24"/>
        </w:rPr>
        <w:t xml:space="preserve">нуклеус; </w:t>
      </w:r>
      <w:r w:rsidRPr="009A651D">
        <w:rPr>
          <w:rFonts w:ascii="Times New Roman" w:eastAsia="TimesNewRomanPSMT" w:hAnsi="Times New Roman" w:cs="Times New Roman"/>
          <w:iCs/>
          <w:sz w:val="24"/>
          <w:szCs w:val="24"/>
        </w:rPr>
        <w:t xml:space="preserve">2 – </w:t>
      </w:r>
      <w:r w:rsidRPr="009A651D">
        <w:rPr>
          <w:rFonts w:ascii="Times New Roman" w:eastAsia="TimesNewRomanPSMT" w:hAnsi="Times New Roman" w:cs="Times New Roman"/>
          <w:sz w:val="24"/>
          <w:szCs w:val="24"/>
        </w:rPr>
        <w:t xml:space="preserve">скребок; </w:t>
      </w:r>
      <w:r w:rsidRPr="009A651D">
        <w:rPr>
          <w:rFonts w:ascii="Times New Roman" w:eastAsia="TimesNewRomanPSMT" w:hAnsi="Times New Roman" w:cs="Times New Roman"/>
          <w:iCs/>
          <w:sz w:val="24"/>
          <w:szCs w:val="24"/>
        </w:rPr>
        <w:t xml:space="preserve">3 </w:t>
      </w:r>
      <w:r w:rsidRPr="009A651D">
        <w:rPr>
          <w:rFonts w:ascii="Times New Roman" w:eastAsia="TimesNewRomanPSMT" w:hAnsi="Times New Roman" w:cs="Times New Roman"/>
          <w:sz w:val="24"/>
          <w:szCs w:val="24"/>
        </w:rPr>
        <w:t xml:space="preserve">– скол леваллуа; </w:t>
      </w:r>
      <w:r w:rsidRPr="009A651D">
        <w:rPr>
          <w:rFonts w:ascii="Times New Roman" w:eastAsia="TimesNewRomanPSMT" w:hAnsi="Times New Roman" w:cs="Times New Roman"/>
          <w:iCs/>
          <w:sz w:val="24"/>
          <w:szCs w:val="24"/>
        </w:rPr>
        <w:t xml:space="preserve">4 – </w:t>
      </w:r>
      <w:r w:rsidRPr="009A651D">
        <w:rPr>
          <w:rFonts w:ascii="Times New Roman" w:eastAsia="TimesNewRomanPSMT" w:hAnsi="Times New Roman" w:cs="Times New Roman"/>
          <w:sz w:val="24"/>
          <w:szCs w:val="24"/>
        </w:rPr>
        <w:t xml:space="preserve">чоппинг </w:t>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val="kk-KZ" w:eastAsia="ru-RU"/>
        </w:rPr>
        <w:t xml:space="preserve">Рисунок 11 – </w:t>
      </w:r>
      <w:r w:rsidRPr="009A651D">
        <w:rPr>
          <w:rFonts w:ascii="Times New Roman" w:eastAsia="TimesNewRomanPSMT" w:hAnsi="Times New Roman" w:cs="Times New Roman"/>
          <w:sz w:val="28"/>
          <w:szCs w:val="28"/>
        </w:rPr>
        <w:t>Каменные артефакты местонахождений Рысак-1 (</w:t>
      </w:r>
      <w:r w:rsidRPr="009A651D">
        <w:rPr>
          <w:rFonts w:ascii="Times New Roman" w:eastAsia="TimesNewRomanPSMT" w:hAnsi="Times New Roman" w:cs="Times New Roman"/>
          <w:i/>
          <w:iCs/>
          <w:sz w:val="28"/>
          <w:szCs w:val="28"/>
        </w:rPr>
        <w:t>2, 3</w:t>
      </w:r>
      <w:r w:rsidRPr="009A651D">
        <w:rPr>
          <w:rFonts w:ascii="Times New Roman" w:eastAsia="TimesNewRomanPSMT" w:hAnsi="Times New Roman" w:cs="Times New Roman"/>
          <w:sz w:val="28"/>
          <w:szCs w:val="28"/>
        </w:rPr>
        <w:t>) и Рысак-2</w:t>
      </w:r>
      <w:r w:rsidRPr="009A651D">
        <w:rPr>
          <w:rFonts w:ascii="Times New Roman" w:eastAsiaTheme="minorEastAsia" w:hAnsi="Times New Roman" w:cs="Times New Roman"/>
          <w:sz w:val="28"/>
          <w:szCs w:val="28"/>
          <w:lang w:eastAsia="ru-RU"/>
        </w:rPr>
        <w:t xml:space="preserve"> [по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_Ref132899427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115</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220].</w:t>
      </w:r>
    </w:p>
    <w:p w:rsidR="009A651D" w:rsidRPr="009A651D" w:rsidRDefault="009A651D" w:rsidP="00D23813">
      <w:pPr>
        <w:spacing w:after="200" w:line="276" w:lineRule="auto"/>
        <w:ind w:firstLine="709"/>
        <w:rPr>
          <w:rFonts w:ascii="Times New Roman" w:eastAsia="TimesNewRomanPSMT" w:hAnsi="Times New Roman" w:cs="Times New Roman"/>
          <w:sz w:val="28"/>
          <w:szCs w:val="28"/>
          <w:lang w:val="kk-KZ" w:eastAsia="ru-RU"/>
        </w:rPr>
      </w:pPr>
    </w:p>
    <w:p w:rsidR="009A651D" w:rsidRPr="009A651D" w:rsidRDefault="009A651D" w:rsidP="00D23813">
      <w:pPr>
        <w:tabs>
          <w:tab w:val="center" w:pos="4855"/>
        </w:tabs>
        <w:spacing w:after="200" w:line="276" w:lineRule="auto"/>
        <w:ind w:firstLine="709"/>
        <w:rPr>
          <w:rFonts w:ascii="Times New Roman" w:eastAsia="TimesNewRomanPSMT"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72BEEDB1" wp14:editId="21B19D2F">
            <wp:extent cx="5478021" cy="7028120"/>
            <wp:effectExtent l="0" t="0" r="8890" b="1905"/>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6" cstate="print"/>
                    <a:srcRect l="40388" t="38290" r="41180" b="19668"/>
                    <a:stretch/>
                  </pic:blipFill>
                  <pic:spPr bwMode="auto">
                    <a:xfrm>
                      <a:off x="0" y="0"/>
                      <a:ext cx="5487006" cy="7039647"/>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А – Стратиграфический разрез; Б – каменный инвентарь</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sz w:val="28"/>
          <w:szCs w:val="28"/>
          <w:lang w:val="kk-KZ" w:eastAsia="ru-RU"/>
        </w:rPr>
        <w:t xml:space="preserve">Рисунок 12 – Стоянка Быструха-2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_Ref132808572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w:t>
      </w:r>
      <w:r w:rsidRPr="009A651D">
        <w:rPr>
          <w:rFonts w:ascii="Times New Roman" w:eastAsiaTheme="minorEastAsia" w:hAnsi="Times New Roman" w:cs="Times New Roman"/>
          <w:sz w:val="28"/>
          <w:szCs w:val="28"/>
          <w:lang w:val="kk-KZ" w:eastAsia="ru-RU"/>
        </w:rPr>
        <w:t>84, рис</w:t>
      </w:r>
      <w:r w:rsidRPr="009A651D">
        <w:rPr>
          <w:rFonts w:ascii="Times New Roman" w:eastAsiaTheme="minorEastAsia" w:hAnsi="Times New Roman" w:cs="Times New Roman"/>
          <w:sz w:val="28"/>
          <w:szCs w:val="28"/>
          <w:lang w:eastAsia="ru-RU"/>
        </w:rPr>
        <w:t>. 9].</w:t>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r w:rsidRPr="009A651D">
        <w:rPr>
          <w:rFonts w:ascii="Times New Roman" w:eastAsiaTheme="minorEastAsia" w:hAnsi="Times New Roman" w:cs="Times New Roman"/>
          <w:b/>
          <w:noProof/>
          <w:sz w:val="28"/>
          <w:szCs w:val="28"/>
          <w:lang w:eastAsia="ru-RU"/>
        </w:rPr>
        <w:drawing>
          <wp:inline distT="0" distB="0" distL="0" distR="0" wp14:anchorId="35E7CD8C" wp14:editId="18C5338D">
            <wp:extent cx="5495925" cy="3426647"/>
            <wp:effectExtent l="0" t="0" r="0" b="2540"/>
            <wp:docPr id="13" name="Рисунок 13" descr="Шульбинка 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ульбинка ок"/>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03751" cy="3431526"/>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13</w:t>
      </w:r>
      <w:r w:rsidRPr="009A651D">
        <w:rPr>
          <w:rFonts w:ascii="Times New Roman" w:eastAsiaTheme="minorEastAsia" w:hAnsi="Times New Roman" w:cs="Times New Roman"/>
          <w:sz w:val="28"/>
          <w:szCs w:val="28"/>
          <w:lang w:eastAsia="ru-RU"/>
        </w:rPr>
        <w:t xml:space="preserve"> – Вид на стоянку Шульбинка. Фото 1983 года</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center"/>
        <w:rPr>
          <w:rFonts w:ascii="Times New Roman" w:hAnsi="Times New Roman" w:cs="Times New Roman"/>
          <w:sz w:val="28"/>
          <w:szCs w:val="28"/>
          <w:lang w:val="kk-KZ"/>
        </w:rPr>
      </w:pP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6</w:t>
      </w:r>
      <w:r w:rsidRPr="009A651D">
        <w:rPr>
          <w:rFonts w:ascii="Times New Roman" w:hAnsi="Times New Roman" w:cs="Times New Roman"/>
          <w:sz w:val="28"/>
          <w:szCs w:val="28"/>
        </w:rPr>
        <w:t>03</w:t>
      </w:r>
      <w:r w:rsidRPr="009A651D">
        <w:rPr>
          <w:rFonts w:ascii="Times New Roman" w:hAnsi="Times New Roman" w:cs="Times New Roman"/>
          <w:sz w:val="28"/>
          <w:szCs w:val="28"/>
          <w:lang w:val="kk-KZ"/>
        </w:rPr>
        <w:t>, рис. 1</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0576AD5" wp14:editId="14AA5994">
            <wp:extent cx="5362575" cy="3333750"/>
            <wp:effectExtent l="0" t="0" r="0" b="0"/>
            <wp:docPr id="31751" name="Рисунок 3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53271"/>
                    <a:stretch/>
                  </pic:blipFill>
                  <pic:spPr bwMode="auto">
                    <a:xfrm>
                      <a:off x="0" y="0"/>
                      <a:ext cx="5362575" cy="3333750"/>
                    </a:xfrm>
                    <a:prstGeom prst="rect">
                      <a:avLst/>
                    </a:prstGeom>
                    <a:noFill/>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hAnsi="Times New Roman" w:cs="Times New Roman"/>
          <w:sz w:val="28"/>
          <w:szCs w:val="28"/>
          <w:lang w:val="kk-KZ"/>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14</w:t>
      </w:r>
      <w:r w:rsidRPr="009A651D">
        <w:rPr>
          <w:rFonts w:ascii="Times New Roman" w:eastAsiaTheme="minorEastAsia" w:hAnsi="Times New Roman" w:cs="Times New Roman"/>
          <w:sz w:val="28"/>
          <w:szCs w:val="28"/>
          <w:lang w:eastAsia="ru-RU"/>
        </w:rPr>
        <w:t xml:space="preserve"> – </w:t>
      </w:r>
      <w:r w:rsidRPr="009A651D">
        <w:rPr>
          <w:rFonts w:ascii="Times New Roman" w:eastAsia="TimesNewRomanPSMT" w:hAnsi="Times New Roman" w:cs="Times New Roman"/>
          <w:sz w:val="28"/>
          <w:szCs w:val="28"/>
        </w:rPr>
        <w:t>Вид на стоянку Шульбинка с востока</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 6</w:t>
      </w:r>
      <w:r w:rsidRPr="009A651D">
        <w:rPr>
          <w:rFonts w:ascii="Times New Roman" w:hAnsi="Times New Roman" w:cs="Times New Roman"/>
          <w:sz w:val="28"/>
          <w:szCs w:val="28"/>
        </w:rPr>
        <w:t>03</w:t>
      </w:r>
      <w:r w:rsidRPr="009A651D">
        <w:rPr>
          <w:rFonts w:ascii="Times New Roman" w:hAnsi="Times New Roman" w:cs="Times New Roman"/>
          <w:sz w:val="28"/>
          <w:szCs w:val="28"/>
          <w:lang w:val="kk-KZ"/>
        </w:rPr>
        <w:t>, рис. 2</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rPr>
          <w:rFonts w:ascii="Times New Roman" w:hAnsi="Times New Roman" w:cs="Times New Roman"/>
          <w:sz w:val="28"/>
          <w:szCs w:val="28"/>
          <w:lang w:val="kk-KZ"/>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63B4154" wp14:editId="0A46270F">
            <wp:extent cx="7260369" cy="4952011"/>
            <wp:effectExtent l="0" t="7937" r="9207" b="9208"/>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8732"/>
                    <a:stretch/>
                  </pic:blipFill>
                  <pic:spPr bwMode="auto">
                    <a:xfrm rot="16200000">
                      <a:off x="0" y="0"/>
                      <a:ext cx="7353987" cy="5015864"/>
                    </a:xfrm>
                    <a:prstGeom prst="rect">
                      <a:avLst/>
                    </a:prstGeom>
                    <a:noFill/>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4"/>
          <w:szCs w:val="24"/>
          <w:lang w:val="kk-KZ"/>
        </w:rPr>
      </w:pPr>
      <w:r w:rsidRPr="009A651D">
        <w:rPr>
          <w:rFonts w:ascii="Times New Roman" w:eastAsia="TimesNewRomanPS-ItalicMT" w:hAnsi="Times New Roman" w:cs="Times New Roman"/>
          <w:i/>
          <w:iCs/>
          <w:sz w:val="24"/>
          <w:szCs w:val="24"/>
        </w:rPr>
        <w:t xml:space="preserve">1 </w:t>
      </w:r>
      <w:r w:rsidRPr="009A651D">
        <w:rPr>
          <w:rFonts w:ascii="Times New Roman" w:eastAsia="TimesNewRomanPSMT" w:hAnsi="Times New Roman" w:cs="Times New Roman"/>
          <w:sz w:val="24"/>
          <w:szCs w:val="24"/>
        </w:rPr>
        <w:t xml:space="preserve">– обрыв; </w:t>
      </w:r>
      <w:r w:rsidRPr="009A651D">
        <w:rPr>
          <w:rFonts w:ascii="Times New Roman" w:eastAsia="TimesNewRomanPS-ItalicMT" w:hAnsi="Times New Roman" w:cs="Times New Roman"/>
          <w:i/>
          <w:iCs/>
          <w:sz w:val="24"/>
          <w:szCs w:val="24"/>
        </w:rPr>
        <w:t xml:space="preserve">2 </w:t>
      </w:r>
      <w:r w:rsidRPr="009A651D">
        <w:rPr>
          <w:rFonts w:ascii="Times New Roman" w:eastAsia="TimesNewRomanPSMT" w:hAnsi="Times New Roman" w:cs="Times New Roman"/>
          <w:sz w:val="24"/>
          <w:szCs w:val="24"/>
        </w:rPr>
        <w:t xml:space="preserve">– раскоп; </w:t>
      </w:r>
      <w:r w:rsidRPr="009A651D">
        <w:rPr>
          <w:rFonts w:ascii="Times New Roman" w:eastAsia="TimesNewRomanPS-ItalicMT" w:hAnsi="Times New Roman" w:cs="Times New Roman"/>
          <w:i/>
          <w:iCs/>
          <w:sz w:val="24"/>
          <w:szCs w:val="24"/>
        </w:rPr>
        <w:t xml:space="preserve">3 </w:t>
      </w:r>
      <w:r w:rsidRPr="009A651D">
        <w:rPr>
          <w:rFonts w:ascii="Times New Roman" w:eastAsia="TimesNewRomanPSMT" w:hAnsi="Times New Roman" w:cs="Times New Roman"/>
          <w:sz w:val="24"/>
          <w:szCs w:val="24"/>
        </w:rPr>
        <w:t>– лес и кустарники</w:t>
      </w:r>
      <w:r w:rsidRPr="009A651D">
        <w:rPr>
          <w:rFonts w:ascii="Times New Roman" w:eastAsia="TimesNewRomanPSMT" w:hAnsi="Times New Roman" w:cs="Times New Roman"/>
          <w:sz w:val="24"/>
          <w:szCs w:val="24"/>
          <w:lang w:val="kk-KZ"/>
        </w:rPr>
        <w:t xml:space="preserve"> </w:t>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lang w:val="kk-KZ"/>
        </w:rPr>
      </w:pPr>
    </w:p>
    <w:p w:rsidR="009A651D" w:rsidRPr="009A651D" w:rsidRDefault="009A651D" w:rsidP="00D23813">
      <w:pPr>
        <w:autoSpaceDE w:val="0"/>
        <w:autoSpaceDN w:val="0"/>
        <w:adjustRightInd w:val="0"/>
        <w:spacing w:after="0" w:line="240" w:lineRule="auto"/>
        <w:ind w:right="142" w:firstLine="709"/>
        <w:jc w:val="center"/>
        <w:rPr>
          <w:rFonts w:ascii="Times New Roman"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15</w:t>
      </w:r>
      <w:r w:rsidRPr="009A651D">
        <w:rPr>
          <w:rFonts w:ascii="Times New Roman" w:eastAsiaTheme="minorEastAsia" w:hAnsi="Times New Roman" w:cs="Times New Roman"/>
          <w:sz w:val="28"/>
          <w:szCs w:val="28"/>
          <w:lang w:eastAsia="ru-RU"/>
        </w:rPr>
        <w:t xml:space="preserve"> – </w:t>
      </w:r>
      <w:r w:rsidRPr="009A651D">
        <w:rPr>
          <w:rFonts w:ascii="Times New Roman" w:eastAsia="TimesNewRomanPSMT" w:hAnsi="Times New Roman" w:cs="Times New Roman"/>
          <w:sz w:val="28"/>
          <w:szCs w:val="28"/>
          <w:lang w:val="kk-KZ"/>
        </w:rPr>
        <w:t>Ситуационный п</w:t>
      </w:r>
      <w:r w:rsidRPr="009A651D">
        <w:rPr>
          <w:rFonts w:ascii="Times New Roman" w:eastAsia="TimesNewRomanPSMT" w:hAnsi="Times New Roman" w:cs="Times New Roman"/>
          <w:sz w:val="28"/>
          <w:szCs w:val="28"/>
        </w:rPr>
        <w:t>лан стоянки Шульбинка</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xml:space="preserve"> с. 6</w:t>
      </w:r>
      <w:r w:rsidRPr="009A651D">
        <w:rPr>
          <w:rFonts w:ascii="Times New Roman" w:hAnsi="Times New Roman" w:cs="Times New Roman"/>
          <w:sz w:val="28"/>
          <w:szCs w:val="28"/>
        </w:rPr>
        <w:t>03</w:t>
      </w:r>
      <w:r w:rsidRPr="009A651D">
        <w:rPr>
          <w:rFonts w:ascii="Times New Roman" w:hAnsi="Times New Roman" w:cs="Times New Roman"/>
          <w:sz w:val="28"/>
          <w:szCs w:val="28"/>
          <w:lang w:val="kk-KZ"/>
        </w:rPr>
        <w:t>, рис. 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autoSpaceDE w:val="0"/>
        <w:autoSpaceDN w:val="0"/>
        <w:adjustRightInd w:val="0"/>
        <w:spacing w:after="0" w:line="240" w:lineRule="auto"/>
        <w:ind w:right="142" w:firstLine="709"/>
        <w:rPr>
          <w:rFonts w:ascii="Times New Roman"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rPr>
          <w:rFonts w:ascii="Times New Roman" w:hAnsi="Times New Roman" w:cs="Times New Roman"/>
          <w:sz w:val="28"/>
          <w:szCs w:val="28"/>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4055215F" wp14:editId="1CEE18D3">
            <wp:extent cx="4981305" cy="3434316"/>
            <wp:effectExtent l="0" t="0" r="0" b="0"/>
            <wp:docPr id="12" name="Рисунок 12" descr="Шульбин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ульбинка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83921" cy="3436120"/>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16</w:t>
      </w:r>
      <w:r w:rsidRPr="009A651D">
        <w:rPr>
          <w:rFonts w:ascii="Times New Roman" w:eastAsiaTheme="minorEastAsia" w:hAnsi="Times New Roman" w:cs="Times New Roman"/>
          <w:sz w:val="28"/>
          <w:szCs w:val="28"/>
          <w:lang w:eastAsia="ru-RU"/>
        </w:rPr>
        <w:t xml:space="preserve"> – Вид на раскоп стоянки Шульбинка. 1983 год</w:t>
      </w:r>
    </w:p>
    <w:p w:rsidR="009A651D" w:rsidRPr="009A651D" w:rsidRDefault="009A651D" w:rsidP="00D23813">
      <w:pPr>
        <w:spacing w:after="0" w:line="240" w:lineRule="auto"/>
        <w:ind w:right="142" w:firstLine="709"/>
        <w:jc w:val="center"/>
        <w:rPr>
          <w:rFonts w:ascii="Times New Roman" w:hAnsi="Times New Roman" w:cs="Times New Roman"/>
          <w:sz w:val="28"/>
          <w:szCs w:val="28"/>
          <w:lang w:val="kk-KZ"/>
        </w:rPr>
      </w:pP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стр. 6</w:t>
      </w:r>
      <w:r w:rsidRPr="009A651D">
        <w:rPr>
          <w:rFonts w:ascii="Times New Roman" w:hAnsi="Times New Roman" w:cs="Times New Roman"/>
          <w:sz w:val="28"/>
          <w:szCs w:val="28"/>
        </w:rPr>
        <w:t>0</w:t>
      </w:r>
      <w:r w:rsidRPr="009A651D">
        <w:rPr>
          <w:rFonts w:ascii="Times New Roman" w:hAnsi="Times New Roman" w:cs="Times New Roman"/>
          <w:sz w:val="28"/>
          <w:szCs w:val="28"/>
          <w:lang w:val="kk-KZ"/>
        </w:rPr>
        <w:t>4, рис. 4</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753B0BEC" wp14:editId="7545628E">
            <wp:extent cx="4989254" cy="3383751"/>
            <wp:effectExtent l="0" t="0" r="1905" b="7620"/>
            <wp:docPr id="11" name="Рисунок 11" descr="IШульбин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Шульбинка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02275" cy="3392582"/>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17</w:t>
      </w:r>
      <w:r w:rsidRPr="009A651D">
        <w:rPr>
          <w:rFonts w:ascii="Times New Roman" w:eastAsiaTheme="minorEastAsia" w:hAnsi="Times New Roman" w:cs="Times New Roman"/>
          <w:sz w:val="28"/>
          <w:szCs w:val="28"/>
          <w:lang w:eastAsia="ru-RU"/>
        </w:rPr>
        <w:t xml:space="preserve"> – Стоянка Шульбинка. Вид на раскопанную часть стоянки</w:t>
      </w:r>
    </w:p>
    <w:p w:rsidR="009A651D" w:rsidRPr="009A651D" w:rsidRDefault="009A651D" w:rsidP="00D23813">
      <w:pPr>
        <w:spacing w:after="0" w:line="240" w:lineRule="auto"/>
        <w:ind w:right="142" w:firstLine="709"/>
        <w:jc w:val="center"/>
        <w:rPr>
          <w:rFonts w:ascii="Times New Roman" w:hAnsi="Times New Roman" w:cs="Times New Roman"/>
          <w:sz w:val="28"/>
          <w:szCs w:val="28"/>
          <w:lang w:val="kk-KZ"/>
        </w:rPr>
      </w:pP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hAnsi="Times New Roman" w:cs="Times New Roman"/>
          <w:sz w:val="28"/>
          <w:szCs w:val="28"/>
          <w:lang w:val="kk-KZ"/>
        </w:rPr>
        <w:fldChar w:fldCharType="begin"/>
      </w:r>
      <w:r w:rsidRPr="009A651D">
        <w:rPr>
          <w:rFonts w:ascii="Times New Roman" w:hAnsi="Times New Roman" w:cs="Times New Roman"/>
          <w:sz w:val="28"/>
          <w:szCs w:val="28"/>
          <w:lang w:val="kk-KZ"/>
        </w:rPr>
        <w:instrText xml:space="preserve"> REF _Ref132995111 \r \h  \* MERGEFORMAT </w:instrText>
      </w:r>
      <w:r w:rsidRPr="009A651D">
        <w:rPr>
          <w:rFonts w:ascii="Times New Roman" w:hAnsi="Times New Roman" w:cs="Times New Roman"/>
          <w:sz w:val="28"/>
          <w:szCs w:val="28"/>
          <w:lang w:val="kk-KZ"/>
        </w:rPr>
      </w:r>
      <w:r w:rsidRPr="009A651D">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107</w:t>
      </w:r>
      <w:r w:rsidRPr="009A651D">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стр. 6</w:t>
      </w:r>
      <w:r w:rsidRPr="009A651D">
        <w:rPr>
          <w:rFonts w:ascii="Times New Roman" w:hAnsi="Times New Roman" w:cs="Times New Roman"/>
          <w:sz w:val="28"/>
          <w:szCs w:val="28"/>
        </w:rPr>
        <w:t>0</w:t>
      </w:r>
      <w:r w:rsidRPr="009A651D">
        <w:rPr>
          <w:rFonts w:ascii="Times New Roman" w:hAnsi="Times New Roman" w:cs="Times New Roman"/>
          <w:sz w:val="28"/>
          <w:szCs w:val="28"/>
          <w:lang w:val="kk-KZ"/>
        </w:rPr>
        <w:t>4, рис. 5</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200" w:line="276" w:lineRule="auto"/>
        <w:ind w:firstLine="709"/>
        <w:rPr>
          <w:rFonts w:ascii="Times New Roman" w:hAnsi="Times New Roman" w:cs="Times New Roman"/>
          <w:sz w:val="28"/>
          <w:szCs w:val="28"/>
          <w:lang w:val="kk-KZ"/>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01E2CB50" wp14:editId="749E7AED">
            <wp:extent cx="5091296" cy="7077075"/>
            <wp:effectExtent l="0" t="0" r="0" b="0"/>
            <wp:docPr id="5" name="Рисунок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94458" cy="7081471"/>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left="708"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Нуклеусы леваллуа: 1,</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3-4 – для пластин; 2,</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 xml:space="preserve">5 – для отщепов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18 – Каменные орудия стоянки Шульбинка.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en-US" w:eastAsia="ru-RU"/>
        </w:rPr>
        <w:t>III</w:t>
      </w:r>
      <w:r w:rsidRPr="009A651D">
        <w:rPr>
          <w:rFonts w:ascii="Times New Roman" w:eastAsiaTheme="minorEastAsia" w:hAnsi="Times New Roman" w:cs="Times New Roman"/>
          <w:sz w:val="28"/>
          <w:szCs w:val="28"/>
          <w:lang w:eastAsia="ru-RU"/>
        </w:rPr>
        <w:t xml:space="preserve"> культурный горизонт</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192, рис. 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7EDEBF25" wp14:editId="4257F8AF">
            <wp:extent cx="5347740" cy="7143750"/>
            <wp:effectExtent l="0" t="0" r="5715" b="0"/>
            <wp:docPr id="4" name="Рисунок 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364"/>
                    <a:stretch/>
                  </pic:blipFill>
                  <pic:spPr bwMode="auto">
                    <a:xfrm>
                      <a:off x="0" y="0"/>
                      <a:ext cx="5351122" cy="7148268"/>
                    </a:xfrm>
                    <a:prstGeom prst="rect">
                      <a:avLst/>
                    </a:prstGeom>
                    <a:noFill/>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1-5 – параллельного принципа расщепления; 6-9 – торцовые</w:t>
      </w:r>
      <w:r w:rsidRPr="009A651D">
        <w:rPr>
          <w:rFonts w:ascii="Times New Roman" w:eastAsiaTheme="minorEastAsia" w:hAnsi="Times New Roman" w:cs="Times New Roman"/>
          <w:sz w:val="24"/>
          <w:szCs w:val="24"/>
          <w:lang w:val="kk-KZ" w:eastAsia="ru-RU"/>
        </w:rPr>
        <w:t xml:space="preserve">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19 – Стоянка Шульбинка. </w:t>
      </w:r>
      <w:r w:rsidRPr="009A651D">
        <w:rPr>
          <w:rFonts w:ascii="Times New Roman" w:eastAsiaTheme="minorEastAsia" w:hAnsi="Times New Roman" w:cs="Times New Roman"/>
          <w:sz w:val="28"/>
          <w:szCs w:val="28"/>
          <w:lang w:eastAsia="ru-RU"/>
        </w:rPr>
        <w:t>Нуклеусы [по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193, рис. 2</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rPr>
          <w:rFonts w:ascii="Times New Roman" w:hAnsi="Times New Roman" w:cs="Times New Roman"/>
          <w:sz w:val="28"/>
          <w:szCs w:val="28"/>
        </w:rPr>
      </w:pPr>
    </w:p>
    <w:p w:rsidR="009A651D" w:rsidRPr="009A651D" w:rsidRDefault="009A651D" w:rsidP="00D23813">
      <w:pPr>
        <w:spacing w:after="0" w:line="240" w:lineRule="auto"/>
        <w:ind w:right="142" w:firstLine="709"/>
        <w:rPr>
          <w:rFonts w:ascii="Times New Roman" w:hAnsi="Times New Roman" w:cs="Times New Roman"/>
          <w:sz w:val="28"/>
          <w:szCs w:val="28"/>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3EC305C" wp14:editId="57080AA5">
            <wp:extent cx="5257800" cy="7255899"/>
            <wp:effectExtent l="0" t="0" r="0" b="2540"/>
            <wp:docPr id="3" name="Рисунок 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85493" cy="7294116"/>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1-3 – остроконечники; 4-9 – ретушированные пластины; 10 – микропластины</w:t>
      </w:r>
      <w:r w:rsidRPr="009A651D">
        <w:rPr>
          <w:rFonts w:ascii="Times New Roman" w:eastAsiaTheme="minorEastAsia" w:hAnsi="Times New Roman" w:cs="Times New Roman"/>
          <w:sz w:val="24"/>
          <w:szCs w:val="24"/>
          <w:lang w:val="kk-KZ" w:eastAsia="ru-RU"/>
        </w:rPr>
        <w:t xml:space="preserve">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20 – Стоянка Шульбинка. </w:t>
      </w:r>
      <w:r w:rsidRPr="009A651D">
        <w:rPr>
          <w:rFonts w:ascii="Times New Roman" w:eastAsiaTheme="minorEastAsia" w:hAnsi="Times New Roman" w:cs="Times New Roman"/>
          <w:sz w:val="28"/>
          <w:szCs w:val="28"/>
          <w:lang w:eastAsia="ru-RU"/>
        </w:rPr>
        <w:t>Орудия на пластинах [по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194, рис. 3</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rPr>
          <w:rFonts w:ascii="Times New Roman" w:hAnsi="Times New Roman" w:cs="Times New Roman"/>
          <w:sz w:val="28"/>
          <w:szCs w:val="28"/>
        </w:rPr>
      </w:pPr>
    </w:p>
    <w:p w:rsidR="009A651D" w:rsidRPr="009A651D" w:rsidRDefault="009A651D" w:rsidP="00D23813">
      <w:pPr>
        <w:spacing w:after="0" w:line="240" w:lineRule="auto"/>
        <w:ind w:right="142" w:firstLine="709"/>
        <w:jc w:val="center"/>
        <w:rPr>
          <w:rFonts w:ascii="Times New Roman" w:hAnsi="Times New Roman" w:cs="Times New Roman"/>
          <w:sz w:val="28"/>
          <w:szCs w:val="28"/>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6A8D31E2" wp14:editId="45BF920E">
            <wp:extent cx="5516853" cy="7761767"/>
            <wp:effectExtent l="0" t="0" r="8255" b="0"/>
            <wp:docPr id="2" name="Рисунок 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21516" cy="7768327"/>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21 – Стоянка Шульбинка. </w:t>
      </w:r>
      <w:r w:rsidRPr="009A651D">
        <w:rPr>
          <w:rFonts w:ascii="Times New Roman" w:eastAsiaTheme="minorEastAsia" w:hAnsi="Times New Roman" w:cs="Times New Roman"/>
          <w:sz w:val="28"/>
          <w:szCs w:val="28"/>
          <w:lang w:eastAsia="ru-RU"/>
        </w:rPr>
        <w:t>Скребла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195, рис. 4</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152EC97" wp14:editId="454B3DF6">
            <wp:extent cx="5381625" cy="7214237"/>
            <wp:effectExtent l="0" t="0" r="0" b="5715"/>
            <wp:docPr id="1" name="Рисунок 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2075" cy="7228245"/>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1-12 – скребки; 13-15 – скребки резцы; 16,19 – стамески; 17 – выемчатое орудие; 18 – орудие с шипом</w:t>
      </w:r>
      <w:r w:rsidRPr="009A651D">
        <w:rPr>
          <w:rFonts w:ascii="Times New Roman" w:eastAsiaTheme="minorEastAsia" w:hAnsi="Times New Roman" w:cs="Times New Roman"/>
          <w:sz w:val="24"/>
          <w:szCs w:val="24"/>
          <w:lang w:val="kk-KZ" w:eastAsia="ru-RU"/>
        </w:rPr>
        <w:t xml:space="preserve">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22 – Стоянка Шульбинка. </w:t>
      </w:r>
      <w:r w:rsidRPr="009A651D">
        <w:rPr>
          <w:rFonts w:ascii="Times New Roman" w:eastAsiaTheme="minorEastAsia" w:hAnsi="Times New Roman" w:cs="Times New Roman"/>
          <w:sz w:val="28"/>
          <w:szCs w:val="28"/>
          <w:lang w:eastAsia="ru-RU"/>
        </w:rPr>
        <w:t>Орудия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[по</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196, рис. 5</w:t>
      </w:r>
      <w:r w:rsidRPr="009A651D">
        <w:rPr>
          <w:rFonts w:ascii="Times New Roman" w:eastAsiaTheme="minorEastAsia" w:hAnsi="Times New Roman" w:cs="Times New Roman"/>
          <w:sz w:val="28"/>
          <w:szCs w:val="28"/>
          <w:lang w:eastAsia="ru-RU"/>
        </w:rPr>
        <w:t>]</w:t>
      </w:r>
      <w:r w:rsidRPr="009A651D">
        <w:rPr>
          <w:rFonts w:ascii="Times New Roman" w:hAnsi="Times New Roman" w:cs="Times New Roman"/>
          <w:sz w:val="28"/>
          <w:szCs w:val="28"/>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7294EFCA" wp14:editId="56C00806">
            <wp:extent cx="5222565" cy="7315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52592" t="22521" r="23677" b="18386"/>
                    <a:stretch/>
                  </pic:blipFill>
                  <pic:spPr bwMode="auto">
                    <a:xfrm>
                      <a:off x="0" y="0"/>
                      <a:ext cx="5251170" cy="7355266"/>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І</w:t>
      </w:r>
      <w:r w:rsidRPr="009A651D">
        <w:rPr>
          <w:rFonts w:ascii="Times New Roman" w:eastAsiaTheme="minorEastAsia" w:hAnsi="Times New Roman" w:cs="Times New Roman"/>
          <w:sz w:val="24"/>
          <w:szCs w:val="24"/>
          <w:lang w:eastAsia="ru-RU"/>
        </w:rPr>
        <w:t xml:space="preserve"> – </w:t>
      </w:r>
      <w:r w:rsidRPr="009A651D">
        <w:rPr>
          <w:rFonts w:ascii="Times New Roman" w:eastAsiaTheme="minorEastAsia" w:hAnsi="Times New Roman" w:cs="Times New Roman"/>
          <w:sz w:val="24"/>
          <w:szCs w:val="24"/>
          <w:lang w:val="kk-KZ" w:eastAsia="ru-RU"/>
        </w:rPr>
        <w:t>1950 г.; ІІ</w:t>
      </w:r>
      <w:r w:rsidRPr="009A651D">
        <w:rPr>
          <w:rFonts w:ascii="Times New Roman" w:eastAsiaTheme="minorEastAsia" w:hAnsi="Times New Roman" w:cs="Times New Roman"/>
          <w:sz w:val="24"/>
          <w:szCs w:val="24"/>
          <w:lang w:eastAsia="ru-RU"/>
        </w:rPr>
        <w:t xml:space="preserve"> – </w:t>
      </w:r>
      <w:r w:rsidRPr="009A651D">
        <w:rPr>
          <w:rFonts w:ascii="Times New Roman" w:eastAsiaTheme="minorEastAsia" w:hAnsi="Times New Roman" w:cs="Times New Roman"/>
          <w:sz w:val="24"/>
          <w:szCs w:val="24"/>
          <w:lang w:val="kk-KZ" w:eastAsia="ru-RU"/>
        </w:rPr>
        <w:t>1952 г.; ІІІ</w:t>
      </w:r>
      <w:r w:rsidRPr="009A651D">
        <w:rPr>
          <w:rFonts w:ascii="Times New Roman" w:eastAsiaTheme="minorEastAsia" w:hAnsi="Times New Roman" w:cs="Times New Roman"/>
          <w:sz w:val="24"/>
          <w:szCs w:val="24"/>
          <w:lang w:eastAsia="ru-RU"/>
        </w:rPr>
        <w:t xml:space="preserve"> – </w:t>
      </w:r>
      <w:r w:rsidRPr="009A651D">
        <w:rPr>
          <w:rFonts w:ascii="Times New Roman" w:eastAsiaTheme="minorEastAsia" w:hAnsi="Times New Roman" w:cs="Times New Roman"/>
          <w:sz w:val="24"/>
          <w:szCs w:val="24"/>
          <w:lang w:val="kk-KZ" w:eastAsia="ru-RU"/>
        </w:rPr>
        <w:t>1953 г.; ІV</w:t>
      </w:r>
      <w:r w:rsidRPr="009A651D">
        <w:rPr>
          <w:rFonts w:ascii="Times New Roman" w:eastAsiaTheme="minorEastAsia" w:hAnsi="Times New Roman" w:cs="Times New Roman"/>
          <w:sz w:val="24"/>
          <w:szCs w:val="24"/>
          <w:lang w:eastAsia="ru-RU"/>
        </w:rPr>
        <w:t xml:space="preserve"> – </w:t>
      </w:r>
      <w:r w:rsidRPr="009A651D">
        <w:rPr>
          <w:rFonts w:ascii="Times New Roman" w:eastAsiaTheme="minorEastAsia" w:hAnsi="Times New Roman" w:cs="Times New Roman"/>
          <w:sz w:val="24"/>
          <w:szCs w:val="24"/>
          <w:lang w:val="kk-KZ" w:eastAsia="ru-RU"/>
        </w:rPr>
        <w:t>1954 г.</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23 – Стоянка Пещера. </w:t>
      </w:r>
      <w:r w:rsidRPr="009A651D">
        <w:rPr>
          <w:rFonts w:ascii="Times New Roman" w:eastAsiaTheme="minorEastAsia" w:hAnsi="Times New Roman" w:cs="Times New Roman"/>
          <w:sz w:val="28"/>
          <w:szCs w:val="28"/>
          <w:lang w:eastAsia="ru-RU"/>
        </w:rPr>
        <w:t>Сводный план раскопа. Раскопы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00942C40">
        <w:rPr>
          <w:rFonts w:ascii="Times New Roman" w:eastAsiaTheme="minorEastAsia" w:hAnsi="Times New Roman" w:cs="Times New Roman"/>
          <w:sz w:val="28"/>
          <w:szCs w:val="28"/>
          <w:lang w:val="kk-KZ" w:eastAsia="ru-RU"/>
        </w:rPr>
        <w:t xml:space="preserve"> </w:t>
      </w:r>
      <w:r w:rsidR="00942C40">
        <w:rPr>
          <w:rFonts w:ascii="Times New Roman" w:hAnsi="Times New Roman" w:cs="Times New Roman"/>
          <w:sz w:val="28"/>
          <w:szCs w:val="28"/>
        </w:rPr>
        <w:fldChar w:fldCharType="begin"/>
      </w:r>
      <w:r w:rsidR="00942C40">
        <w:rPr>
          <w:rFonts w:ascii="Times New Roman" w:eastAsiaTheme="minorEastAsia" w:hAnsi="Times New Roman" w:cs="Times New Roman"/>
          <w:sz w:val="28"/>
          <w:szCs w:val="28"/>
          <w:lang w:val="kk-KZ" w:eastAsia="ru-RU"/>
        </w:rPr>
        <w:instrText xml:space="preserve"> REF _Ref149839922 \r \h </w:instrText>
      </w:r>
      <w:r w:rsidR="00942C40">
        <w:rPr>
          <w:rFonts w:ascii="Times New Roman" w:hAnsi="Times New Roman" w:cs="Times New Roman"/>
          <w:sz w:val="28"/>
          <w:szCs w:val="28"/>
        </w:rPr>
      </w:r>
      <w:r w:rsidR="00942C40">
        <w:rPr>
          <w:rFonts w:ascii="Times New Roman" w:hAnsi="Times New Roman" w:cs="Times New Roman"/>
          <w:sz w:val="28"/>
          <w:szCs w:val="28"/>
        </w:rPr>
        <w:fldChar w:fldCharType="separate"/>
      </w:r>
      <w:r w:rsidR="00761175">
        <w:rPr>
          <w:rFonts w:ascii="Times New Roman" w:eastAsiaTheme="minorEastAsia" w:hAnsi="Times New Roman" w:cs="Times New Roman"/>
          <w:sz w:val="28"/>
          <w:szCs w:val="28"/>
          <w:lang w:val="kk-KZ" w:eastAsia="ru-RU"/>
        </w:rPr>
        <w:t>53</w:t>
      </w:r>
      <w:r w:rsidR="00942C40">
        <w:rPr>
          <w:rFonts w:ascii="Times New Roman" w:hAnsi="Times New Roman" w:cs="Times New Roman"/>
          <w:sz w:val="28"/>
          <w:szCs w:val="28"/>
        </w:rPr>
        <w:fldChar w:fldCharType="end"/>
      </w:r>
      <w:r w:rsidRPr="009A651D">
        <w:rPr>
          <w:rFonts w:ascii="Times New Roman" w:hAnsi="Times New Roman" w:cs="Times New Roman"/>
          <w:sz w:val="28"/>
          <w:szCs w:val="28"/>
          <w:lang w:val="kk-KZ"/>
        </w:rPr>
        <w:t>, стр. 55,</w:t>
      </w:r>
      <w:r w:rsidRPr="009A651D">
        <w:rPr>
          <w:rFonts w:ascii="Times New Roman" w:eastAsiaTheme="minorEastAsia" w:hAnsi="Times New Roman" w:cs="Times New Roman"/>
          <w:sz w:val="28"/>
          <w:szCs w:val="28"/>
          <w:lang w:eastAsia="ru-RU"/>
        </w:rPr>
        <w:t xml:space="preserve"> рис. 19].</w:t>
      </w:r>
    </w:p>
    <w:p w:rsidR="009A651D" w:rsidRPr="009A651D" w:rsidRDefault="009A651D" w:rsidP="00D23813">
      <w:pPr>
        <w:spacing w:after="200" w:line="276" w:lineRule="auto"/>
        <w:ind w:firstLine="709"/>
        <w:rPr>
          <w:rFonts w:ascii="Times New Roman" w:eastAsiaTheme="minorEastAsia" w:hAnsi="Times New Roman" w:cs="Times New Roman"/>
          <w:sz w:val="28"/>
          <w:szCs w:val="28"/>
          <w:lang w:val="kk-KZ" w:eastAsia="ru-RU"/>
        </w:rPr>
      </w:pPr>
    </w:p>
    <w:p w:rsidR="009A651D" w:rsidRPr="009A651D" w:rsidRDefault="009A651D" w:rsidP="00D23813">
      <w:pPr>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2000C0E6" wp14:editId="57F4EE8D">
            <wp:extent cx="7667625" cy="503196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24532" t="21095" r="22715" b="17358"/>
                    <a:stretch/>
                  </pic:blipFill>
                  <pic:spPr bwMode="auto">
                    <a:xfrm>
                      <a:off x="0" y="0"/>
                      <a:ext cx="7786266" cy="5109820"/>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1-охра; 2-заполированная кость; 3-угли; 4-обгоревшие кости; 5-граница л</w:t>
      </w:r>
      <w:r w:rsidRPr="009A651D">
        <w:rPr>
          <w:rFonts w:ascii="Times New Roman" w:eastAsiaTheme="minorEastAsia" w:hAnsi="Times New Roman" w:cs="Times New Roman"/>
          <w:sz w:val="24"/>
          <w:szCs w:val="24"/>
          <w:lang w:eastAsia="ru-RU"/>
        </w:rPr>
        <w:t>ёссового суглинка</w:t>
      </w:r>
      <w:r w:rsidRPr="009A651D">
        <w:rPr>
          <w:rFonts w:ascii="Times New Roman" w:eastAsiaTheme="minorEastAsia" w:hAnsi="Times New Roman" w:cs="Times New Roman"/>
          <w:sz w:val="24"/>
          <w:szCs w:val="24"/>
          <w:lang w:val="kk-KZ" w:eastAsia="ru-RU"/>
        </w:rPr>
        <w:t>; 6-очаг</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24 – Стоянка Пещера. План раскопа Малого грота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00942C40">
        <w:rPr>
          <w:rFonts w:ascii="Times New Roman" w:hAnsi="Times New Roman" w:cs="Times New Roman"/>
          <w:sz w:val="28"/>
          <w:szCs w:val="28"/>
          <w:lang w:val="kk-KZ"/>
        </w:rPr>
        <w:t xml:space="preserve"> </w:t>
      </w:r>
      <w:r w:rsidR="00942C40">
        <w:rPr>
          <w:rFonts w:ascii="Times New Roman" w:hAnsi="Times New Roman" w:cs="Times New Roman"/>
          <w:sz w:val="28"/>
          <w:szCs w:val="28"/>
          <w:lang w:val="kk-KZ"/>
        </w:rPr>
        <w:fldChar w:fldCharType="begin"/>
      </w:r>
      <w:r w:rsidR="00942C40">
        <w:rPr>
          <w:rFonts w:ascii="Times New Roman" w:hAnsi="Times New Roman" w:cs="Times New Roman"/>
          <w:sz w:val="28"/>
          <w:szCs w:val="28"/>
          <w:lang w:val="kk-KZ"/>
        </w:rPr>
        <w:instrText xml:space="preserve"> REF _Ref149839922 \r \h </w:instrText>
      </w:r>
      <w:r w:rsidR="00942C40">
        <w:rPr>
          <w:rFonts w:ascii="Times New Roman" w:hAnsi="Times New Roman" w:cs="Times New Roman"/>
          <w:sz w:val="28"/>
          <w:szCs w:val="28"/>
          <w:lang w:val="kk-KZ"/>
        </w:rPr>
      </w:r>
      <w:r w:rsidR="00942C40">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53</w:t>
      </w:r>
      <w:r w:rsidR="00942C40">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стр. 56,</w:t>
      </w:r>
      <w:r w:rsidRPr="009A651D">
        <w:rPr>
          <w:rFonts w:ascii="Times New Roman" w:eastAsiaTheme="minorEastAsia" w:hAnsi="Times New Roman" w:cs="Times New Roman"/>
          <w:sz w:val="28"/>
          <w:szCs w:val="28"/>
          <w:lang w:eastAsia="ru-RU"/>
        </w:rPr>
        <w:t xml:space="preserve"> рис. 2</w:t>
      </w:r>
      <w:r w:rsidRPr="009A651D">
        <w:rPr>
          <w:rFonts w:ascii="Times New Roman" w:eastAsiaTheme="minorEastAsia" w:hAnsi="Times New Roman" w:cs="Times New Roman"/>
          <w:sz w:val="28"/>
          <w:szCs w:val="28"/>
          <w:lang w:val="kk-KZ" w:eastAsia="ru-RU"/>
        </w:rPr>
        <w:t>0</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942C40">
          <w:pgSz w:w="16840" w:h="11907" w:orient="landscape" w:code="9"/>
          <w:pgMar w:top="567" w:right="1134" w:bottom="1701" w:left="1134" w:header="777" w:footer="544" w:gutter="0"/>
          <w:cols w:space="720"/>
          <w:docGrid w:linePitch="299"/>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6A707D7F" wp14:editId="788B6F03">
            <wp:extent cx="5272603" cy="7820025"/>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39056" t="19124" r="38303" b="21177"/>
                    <a:stretch/>
                  </pic:blipFill>
                  <pic:spPr bwMode="auto">
                    <a:xfrm>
                      <a:off x="0" y="0"/>
                      <a:ext cx="5334665" cy="7912072"/>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 xml:space="preserve">1-скребло; 2. 3-скребки; 4. 5-ножевидные орудия; 6-8-отщепы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25 – Стоянка Пещера. Кремневые орудия из Малого грота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00942C40">
        <w:rPr>
          <w:rFonts w:ascii="Times New Roman" w:hAnsi="Times New Roman" w:cs="Times New Roman"/>
          <w:sz w:val="28"/>
          <w:szCs w:val="28"/>
          <w:lang w:val="kk-KZ"/>
        </w:rPr>
        <w:t xml:space="preserve"> </w:t>
      </w:r>
      <w:r w:rsidR="00942C40">
        <w:rPr>
          <w:rFonts w:ascii="Times New Roman" w:hAnsi="Times New Roman" w:cs="Times New Roman"/>
          <w:sz w:val="28"/>
          <w:szCs w:val="28"/>
          <w:lang w:val="kk-KZ"/>
        </w:rPr>
        <w:fldChar w:fldCharType="begin"/>
      </w:r>
      <w:r w:rsidR="00942C40">
        <w:rPr>
          <w:rFonts w:ascii="Times New Roman" w:hAnsi="Times New Roman" w:cs="Times New Roman"/>
          <w:sz w:val="28"/>
          <w:szCs w:val="28"/>
          <w:lang w:val="kk-KZ"/>
        </w:rPr>
        <w:instrText xml:space="preserve"> REF _Ref149839922 \r \h </w:instrText>
      </w:r>
      <w:r w:rsidR="00942C40">
        <w:rPr>
          <w:rFonts w:ascii="Times New Roman" w:hAnsi="Times New Roman" w:cs="Times New Roman"/>
          <w:sz w:val="28"/>
          <w:szCs w:val="28"/>
          <w:lang w:val="kk-KZ"/>
        </w:rPr>
      </w:r>
      <w:r w:rsidR="00942C40">
        <w:rPr>
          <w:rFonts w:ascii="Times New Roman" w:hAnsi="Times New Roman" w:cs="Times New Roman"/>
          <w:sz w:val="28"/>
          <w:szCs w:val="28"/>
          <w:lang w:val="kk-KZ"/>
        </w:rPr>
        <w:fldChar w:fldCharType="separate"/>
      </w:r>
      <w:r w:rsidR="00761175">
        <w:rPr>
          <w:rFonts w:ascii="Times New Roman" w:hAnsi="Times New Roman" w:cs="Times New Roman"/>
          <w:sz w:val="28"/>
          <w:szCs w:val="28"/>
          <w:lang w:val="kk-KZ"/>
        </w:rPr>
        <w:t>53</w:t>
      </w:r>
      <w:r w:rsidR="00942C40">
        <w:rPr>
          <w:rFonts w:ascii="Times New Roman" w:hAnsi="Times New Roman" w:cs="Times New Roman"/>
          <w:sz w:val="28"/>
          <w:szCs w:val="28"/>
          <w:lang w:val="kk-KZ"/>
        </w:rPr>
        <w:fldChar w:fldCharType="end"/>
      </w:r>
      <w:r w:rsidRPr="009A651D">
        <w:rPr>
          <w:rFonts w:ascii="Times New Roman" w:hAnsi="Times New Roman" w:cs="Times New Roman"/>
          <w:sz w:val="28"/>
          <w:szCs w:val="28"/>
          <w:lang w:val="kk-KZ"/>
        </w:rPr>
        <w:t>, стр. 57,</w:t>
      </w:r>
      <w:r w:rsidRPr="009A651D">
        <w:rPr>
          <w:rFonts w:ascii="Times New Roman" w:eastAsiaTheme="minorEastAsia" w:hAnsi="Times New Roman" w:cs="Times New Roman"/>
          <w:sz w:val="28"/>
          <w:szCs w:val="28"/>
          <w:lang w:eastAsia="ru-RU"/>
        </w:rPr>
        <w:t xml:space="preserve"> рис. </w:t>
      </w:r>
      <w:r w:rsidRPr="009A651D">
        <w:rPr>
          <w:rFonts w:ascii="Times New Roman" w:eastAsiaTheme="minorEastAsia" w:hAnsi="Times New Roman" w:cs="Times New Roman"/>
          <w:sz w:val="28"/>
          <w:szCs w:val="28"/>
          <w:lang w:val="kk-KZ" w:eastAsia="ru-RU"/>
        </w:rPr>
        <w:t>21</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942C40">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182ECC4A" wp14:editId="565FF2A5">
            <wp:extent cx="5257800" cy="7187267"/>
            <wp:effectExtent l="0" t="0" r="0" b="0"/>
            <wp:docPr id="14" name="Рисунок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65089" cy="7197230"/>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b/>
          <w:sz w:val="28"/>
          <w:szCs w:val="28"/>
          <w:lang w:eastAsia="ru-RU"/>
        </w:rPr>
      </w:pP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 – дисковидный</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165, рис. 1, </w:t>
      </w:r>
      <w:r w:rsidRPr="009A651D">
        <w:rPr>
          <w:rFonts w:ascii="Times New Roman" w:hAnsi="Times New Roman" w:cs="Times New Roman"/>
          <w:i/>
          <w:sz w:val="24"/>
          <w:szCs w:val="24"/>
          <w:lang w:val="kk-KZ"/>
        </w:rPr>
        <w:t>1</w:t>
      </w:r>
      <w:r w:rsidRPr="009A651D">
        <w:rPr>
          <w:rFonts w:ascii="Times New Roman" w:eastAsiaTheme="minorEastAsia" w:hAnsi="Times New Roman" w:cs="Times New Roman"/>
          <w:sz w:val="24"/>
          <w:szCs w:val="24"/>
          <w:lang w:eastAsia="ru-RU"/>
        </w:rPr>
        <w:t>]; 2-4 – леваллуазские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165, рис. 1, </w:t>
      </w:r>
      <w:r w:rsidRPr="009A651D">
        <w:rPr>
          <w:rFonts w:ascii="Times New Roman" w:hAnsi="Times New Roman" w:cs="Times New Roman"/>
          <w:i/>
          <w:sz w:val="24"/>
          <w:szCs w:val="24"/>
          <w:lang w:val="kk-KZ"/>
        </w:rPr>
        <w:t>2</w:t>
      </w:r>
      <w:r w:rsidRPr="009A651D">
        <w:rPr>
          <w:rFonts w:ascii="Times New Roman" w:eastAsiaTheme="minorEastAsia" w:hAnsi="Times New Roman" w:cs="Times New Roman"/>
          <w:sz w:val="24"/>
          <w:szCs w:val="24"/>
          <w:lang w:eastAsia="ru-RU"/>
        </w:rPr>
        <w:t>].; 5 – призматический</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165, рис. 1, </w:t>
      </w:r>
      <w:r w:rsidRPr="009A651D">
        <w:rPr>
          <w:rFonts w:ascii="Times New Roman" w:hAnsi="Times New Roman" w:cs="Times New Roman"/>
          <w:i/>
          <w:sz w:val="24"/>
          <w:szCs w:val="24"/>
          <w:lang w:val="kk-KZ"/>
        </w:rPr>
        <w:t>3</w:t>
      </w:r>
      <w:r w:rsidRPr="009A651D">
        <w:rPr>
          <w:rFonts w:ascii="Times New Roman" w:eastAsiaTheme="minorEastAsia" w:hAnsi="Times New Roman" w:cs="Times New Roman"/>
          <w:sz w:val="24"/>
          <w:szCs w:val="24"/>
          <w:lang w:eastAsia="ru-RU"/>
        </w:rPr>
        <w:t>]; 6 – заготовка клиновидного ядрища</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165, рис. 1, </w:t>
      </w:r>
      <w:r w:rsidRPr="009A651D">
        <w:rPr>
          <w:rFonts w:ascii="Times New Roman" w:hAnsi="Times New Roman" w:cs="Times New Roman"/>
          <w:i/>
          <w:sz w:val="24"/>
          <w:szCs w:val="24"/>
          <w:lang w:val="kk-KZ"/>
        </w:rPr>
        <w:t>4</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w:t>
      </w:r>
    </w:p>
    <w:p w:rsidR="009A651D" w:rsidRPr="009A651D" w:rsidRDefault="009A651D" w:rsidP="00D23813">
      <w:pPr>
        <w:widowControl w:val="0"/>
        <w:autoSpaceDE w:val="0"/>
        <w:autoSpaceDN w:val="0"/>
        <w:adjustRightInd w:val="0"/>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26 – </w:t>
      </w:r>
      <w:r w:rsidRPr="009A651D">
        <w:rPr>
          <w:rFonts w:ascii="Times New Roman" w:eastAsiaTheme="minorEastAsia" w:hAnsi="Times New Roman" w:cs="Times New Roman"/>
          <w:sz w:val="28"/>
          <w:szCs w:val="28"/>
          <w:lang w:eastAsia="ru-RU"/>
        </w:rPr>
        <w:t>Каменные изделия стоянки Свинчатка</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Нуклеусы</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165</w:t>
      </w:r>
      <w:r w:rsidRPr="009A651D">
        <w:rPr>
          <w:rFonts w:ascii="Times New Roman" w:eastAsiaTheme="minorEastAsia" w:hAnsi="Times New Roman" w:cs="Times New Roman"/>
          <w:sz w:val="28"/>
          <w:szCs w:val="28"/>
          <w:lang w:eastAsia="ru-RU"/>
        </w:rPr>
        <w:t>].</w:t>
      </w:r>
    </w:p>
    <w:p w:rsidR="009A651D" w:rsidRPr="009A651D" w:rsidRDefault="009A651D" w:rsidP="00D23813">
      <w:pPr>
        <w:widowControl w:val="0"/>
        <w:autoSpaceDE w:val="0"/>
        <w:autoSpaceDN w:val="0"/>
        <w:adjustRightInd w:val="0"/>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widowControl w:val="0"/>
        <w:autoSpaceDE w:val="0"/>
        <w:autoSpaceDN w:val="0"/>
        <w:adjustRightInd w:val="0"/>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28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39EC93E3" wp14:editId="43F22D2D">
            <wp:extent cx="5553075" cy="7267447"/>
            <wp:effectExtent l="0" t="0" r="0" b="0"/>
            <wp:docPr id="15" name="Рисунок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62818" cy="7280198"/>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 – заготовка конусовидного нуклеуса</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fldChar w:fldCharType="begin"/>
      </w:r>
      <w:r w:rsidRPr="009A651D">
        <w:rPr>
          <w:rFonts w:ascii="Times New Roman" w:hAnsi="Times New Roman" w:cs="Times New Roman"/>
          <w:sz w:val="24"/>
          <w:szCs w:val="24"/>
          <w:lang w:val="kk-KZ"/>
        </w:rPr>
        <w:instrText xml:space="preserve"> REF _Ref132995111 \r \h  \* MERGEFORMAT </w:instrText>
      </w:r>
      <w:r w:rsidRPr="009A651D">
        <w:rPr>
          <w:rFonts w:ascii="Times New Roman" w:hAnsi="Times New Roman" w:cs="Times New Roman"/>
          <w:sz w:val="24"/>
          <w:szCs w:val="24"/>
          <w:lang w:val="kk-KZ"/>
        </w:rPr>
      </w:r>
      <w:r w:rsidRPr="009A651D">
        <w:rPr>
          <w:rFonts w:ascii="Times New Roman" w:hAnsi="Times New Roman" w:cs="Times New Roman"/>
          <w:sz w:val="24"/>
          <w:szCs w:val="24"/>
          <w:lang w:val="kk-KZ"/>
        </w:rPr>
        <w:fldChar w:fldCharType="separate"/>
      </w:r>
      <w:r w:rsidR="00761175">
        <w:rPr>
          <w:rFonts w:ascii="Times New Roman" w:hAnsi="Times New Roman" w:cs="Times New Roman"/>
          <w:sz w:val="24"/>
          <w:szCs w:val="24"/>
          <w:lang w:val="kk-KZ"/>
        </w:rPr>
        <w:t>107</w:t>
      </w:r>
      <w:r w:rsidRPr="009A651D">
        <w:rPr>
          <w:rFonts w:ascii="Times New Roman" w:hAnsi="Times New Roman" w:cs="Times New Roman"/>
          <w:sz w:val="24"/>
          <w:szCs w:val="24"/>
          <w:lang w:val="kk-KZ"/>
        </w:rPr>
        <w:fldChar w:fldCharType="end"/>
      </w:r>
      <w:r w:rsidRPr="009A651D">
        <w:rPr>
          <w:rFonts w:ascii="Times New Roman" w:hAnsi="Times New Roman" w:cs="Times New Roman"/>
          <w:sz w:val="24"/>
          <w:szCs w:val="24"/>
          <w:lang w:val="kk-KZ"/>
        </w:rPr>
        <w:t xml:space="preserve">, стр. 166, рис. 2, </w:t>
      </w:r>
      <w:r w:rsidRPr="009A651D">
        <w:rPr>
          <w:rFonts w:ascii="Times New Roman" w:hAnsi="Times New Roman" w:cs="Times New Roman"/>
          <w:i/>
          <w:sz w:val="24"/>
          <w:szCs w:val="24"/>
          <w:lang w:val="kk-KZ"/>
        </w:rPr>
        <w:t>6</w:t>
      </w:r>
      <w:r w:rsidRPr="009A651D">
        <w:rPr>
          <w:rFonts w:ascii="Times New Roman" w:eastAsiaTheme="minorEastAsia" w:hAnsi="Times New Roman" w:cs="Times New Roman"/>
          <w:sz w:val="24"/>
          <w:szCs w:val="24"/>
          <w:lang w:eastAsia="ru-RU"/>
        </w:rPr>
        <w:t>]; 2 – с долотовидным основанием</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166, рис. 2, </w:t>
      </w:r>
      <w:r w:rsidRPr="009A651D">
        <w:rPr>
          <w:rFonts w:ascii="Times New Roman" w:hAnsi="Times New Roman" w:cs="Times New Roman"/>
          <w:i/>
          <w:sz w:val="24"/>
          <w:szCs w:val="24"/>
          <w:lang w:val="kk-KZ"/>
        </w:rPr>
        <w:t>2</w:t>
      </w:r>
      <w:r w:rsidRPr="009A651D">
        <w:rPr>
          <w:rFonts w:ascii="Times New Roman" w:eastAsiaTheme="minorEastAsia" w:hAnsi="Times New Roman" w:cs="Times New Roman"/>
          <w:sz w:val="24"/>
          <w:szCs w:val="24"/>
          <w:lang w:eastAsia="ru-RU"/>
        </w:rPr>
        <w:t>]; 3,5 – клиновидные нуклеусы</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166, рис. 2, </w:t>
      </w:r>
      <w:r w:rsidRPr="009A651D">
        <w:rPr>
          <w:rFonts w:ascii="Times New Roman" w:hAnsi="Times New Roman" w:cs="Times New Roman"/>
          <w:i/>
          <w:sz w:val="24"/>
          <w:szCs w:val="24"/>
          <w:lang w:val="kk-KZ"/>
        </w:rPr>
        <w:t>3,5</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4,6 – торцовые</w:t>
      </w:r>
      <w:r w:rsidRPr="009A651D">
        <w:rPr>
          <w:rFonts w:ascii="Times New Roman" w:eastAsiaTheme="minorEastAsia" w:hAnsi="Times New Roman" w:cs="Times New Roman"/>
          <w:sz w:val="24"/>
          <w:szCs w:val="24"/>
          <w:lang w:val="kk-KZ" w:eastAsia="ru-RU"/>
        </w:rPr>
        <w:t xml:space="preserve"> </w:t>
      </w:r>
    </w:p>
    <w:p w:rsidR="009A651D" w:rsidRPr="009A651D" w:rsidRDefault="009A651D" w:rsidP="00D23813">
      <w:pPr>
        <w:widowControl w:val="0"/>
        <w:autoSpaceDE w:val="0"/>
        <w:autoSpaceDN w:val="0"/>
        <w:adjustRightInd w:val="0"/>
        <w:spacing w:after="0" w:line="240" w:lineRule="auto"/>
        <w:ind w:right="142" w:firstLine="709"/>
        <w:jc w:val="both"/>
        <w:rPr>
          <w:rFonts w:ascii="Times New Roman" w:eastAsiaTheme="minorEastAsia" w:hAnsi="Times New Roman" w:cs="Times New Roman"/>
          <w:sz w:val="24"/>
          <w:szCs w:val="24"/>
          <w:lang w:val="kk-KZ" w:eastAsia="ru-RU"/>
        </w:rPr>
      </w:pPr>
    </w:p>
    <w:p w:rsidR="009A651D" w:rsidRPr="009A651D" w:rsidRDefault="009A651D" w:rsidP="00D23813">
      <w:pPr>
        <w:widowControl w:val="0"/>
        <w:autoSpaceDE w:val="0"/>
        <w:autoSpaceDN w:val="0"/>
        <w:adjustRightInd w:val="0"/>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27 – Стоянка Свинчатка. </w:t>
      </w:r>
      <w:r w:rsidRPr="009A651D">
        <w:rPr>
          <w:rFonts w:ascii="Times New Roman" w:eastAsiaTheme="minorEastAsia" w:hAnsi="Times New Roman" w:cs="Times New Roman"/>
          <w:sz w:val="28"/>
          <w:szCs w:val="28"/>
          <w:lang w:eastAsia="ru-RU"/>
        </w:rPr>
        <w:t>Нуклеусы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стр. 166</w:t>
      </w:r>
      <w:r w:rsidRPr="009A651D">
        <w:rPr>
          <w:rFonts w:ascii="Times New Roman" w:eastAsiaTheme="minorEastAsia" w:hAnsi="Times New Roman" w:cs="Times New Roman"/>
          <w:sz w:val="28"/>
          <w:szCs w:val="28"/>
          <w:lang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3CBBFCA7" wp14:editId="12D85C53">
            <wp:extent cx="5233445" cy="8039100"/>
            <wp:effectExtent l="0" t="0" r="5715" b="0"/>
            <wp:docPr id="16" name="Рисунок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45945" cy="8058301"/>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2 – рубящие орудия</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167, рис. 3, </w:t>
      </w:r>
      <w:r w:rsidRPr="009A651D">
        <w:rPr>
          <w:rFonts w:ascii="Times New Roman" w:hAnsi="Times New Roman" w:cs="Times New Roman"/>
          <w:i/>
          <w:sz w:val="24"/>
          <w:szCs w:val="24"/>
          <w:lang w:val="kk-KZ"/>
        </w:rPr>
        <w:t>1,2</w:t>
      </w:r>
      <w:r w:rsidRPr="009A651D">
        <w:rPr>
          <w:rFonts w:ascii="Times New Roman" w:eastAsiaTheme="minorEastAsia" w:hAnsi="Times New Roman" w:cs="Times New Roman"/>
          <w:sz w:val="24"/>
          <w:szCs w:val="24"/>
          <w:lang w:eastAsia="ru-RU"/>
        </w:rPr>
        <w:t>]; 3-5 – скребла</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167, рис. 3, </w:t>
      </w:r>
      <w:r w:rsidRPr="009A651D">
        <w:rPr>
          <w:rFonts w:ascii="Times New Roman" w:hAnsi="Times New Roman" w:cs="Times New Roman"/>
          <w:i/>
          <w:sz w:val="24"/>
          <w:szCs w:val="24"/>
          <w:lang w:val="kk-KZ"/>
        </w:rPr>
        <w:t>5</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28 – Стоянка Свинчатка. </w:t>
      </w:r>
      <w:r w:rsidRPr="009A651D">
        <w:rPr>
          <w:rFonts w:ascii="Times New Roman" w:eastAsiaTheme="minorEastAsia" w:hAnsi="Times New Roman" w:cs="Times New Roman"/>
          <w:sz w:val="28"/>
          <w:szCs w:val="28"/>
          <w:lang w:eastAsia="ru-RU"/>
        </w:rPr>
        <w:t>Орудия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lang w:val="kk-KZ"/>
        </w:rPr>
        <w:t xml:space="preserve">, стр. 167, рис. 3, </w:t>
      </w:r>
      <w:r w:rsidRPr="009A651D">
        <w:rPr>
          <w:rFonts w:ascii="Times New Roman" w:hAnsi="Times New Roman" w:cs="Times New Roman"/>
          <w:i/>
          <w:sz w:val="28"/>
          <w:szCs w:val="28"/>
          <w:lang w:val="kk-KZ"/>
        </w:rPr>
        <w:t>5</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115AA4D6" wp14:editId="5D72608F">
            <wp:extent cx="5252484" cy="7190470"/>
            <wp:effectExtent l="0" t="0" r="5715" b="0"/>
            <wp:docPr id="17" name="Рисунок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56261" cy="7195641"/>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1-2,6 – скребла</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168, рис. 4, 1, </w:t>
      </w:r>
      <w:r w:rsidRPr="009A651D">
        <w:rPr>
          <w:rFonts w:ascii="Times New Roman" w:hAnsi="Times New Roman" w:cs="Times New Roman"/>
          <w:i/>
          <w:sz w:val="24"/>
          <w:szCs w:val="24"/>
          <w:lang w:val="kk-KZ"/>
        </w:rPr>
        <w:t>2</w:t>
      </w:r>
      <w:r w:rsidRPr="009A651D">
        <w:rPr>
          <w:rFonts w:ascii="Times New Roman" w:eastAsiaTheme="minorEastAsia" w:hAnsi="Times New Roman" w:cs="Times New Roman"/>
          <w:sz w:val="24"/>
          <w:szCs w:val="24"/>
          <w:lang w:eastAsia="ru-RU"/>
        </w:rPr>
        <w:t>]; 3 – скребло с выемкой</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168, рис. 4, </w:t>
      </w:r>
      <w:r w:rsidRPr="009A651D">
        <w:rPr>
          <w:rFonts w:ascii="Times New Roman" w:hAnsi="Times New Roman" w:cs="Times New Roman"/>
          <w:i/>
          <w:sz w:val="24"/>
          <w:szCs w:val="24"/>
          <w:lang w:val="kk-KZ"/>
        </w:rPr>
        <w:t>3</w:t>
      </w:r>
      <w:r w:rsidRPr="009A651D">
        <w:rPr>
          <w:rFonts w:ascii="Times New Roman" w:eastAsiaTheme="minorEastAsia" w:hAnsi="Times New Roman" w:cs="Times New Roman"/>
          <w:sz w:val="24"/>
          <w:szCs w:val="24"/>
          <w:lang w:eastAsia="ru-RU"/>
        </w:rPr>
        <w:t>]; 4 – скребло-нож</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168, рис. 4, </w:t>
      </w:r>
      <w:r w:rsidRPr="009A651D">
        <w:rPr>
          <w:rFonts w:ascii="Times New Roman" w:hAnsi="Times New Roman" w:cs="Times New Roman"/>
          <w:i/>
          <w:sz w:val="24"/>
          <w:szCs w:val="24"/>
          <w:lang w:val="kk-KZ"/>
        </w:rPr>
        <w:t>4</w:t>
      </w:r>
      <w:r w:rsidRPr="009A651D">
        <w:rPr>
          <w:rFonts w:ascii="Times New Roman" w:eastAsiaTheme="minorEastAsia" w:hAnsi="Times New Roman" w:cs="Times New Roman"/>
          <w:sz w:val="24"/>
          <w:szCs w:val="24"/>
          <w:lang w:eastAsia="ru-RU"/>
        </w:rPr>
        <w:t>]; 5 – выемчатое орудие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168, рис. 4, </w:t>
      </w:r>
      <w:r w:rsidRPr="009A651D">
        <w:rPr>
          <w:rFonts w:ascii="Times New Roman" w:hAnsi="Times New Roman" w:cs="Times New Roman"/>
          <w:i/>
          <w:sz w:val="24"/>
          <w:szCs w:val="24"/>
          <w:lang w:val="kk-KZ"/>
        </w:rPr>
        <w:t>5</w:t>
      </w:r>
      <w:r w:rsidRPr="009A651D">
        <w:rPr>
          <w:rFonts w:ascii="Times New Roman" w:eastAsiaTheme="minorEastAsia" w:hAnsi="Times New Roman" w:cs="Times New Roman"/>
          <w:sz w:val="24"/>
          <w:szCs w:val="24"/>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29 – Стоянка Свинчатка. – </w:t>
      </w:r>
      <w:r w:rsidRPr="009A651D">
        <w:rPr>
          <w:rFonts w:ascii="Times New Roman" w:eastAsiaTheme="minorEastAsia" w:hAnsi="Times New Roman" w:cs="Times New Roman"/>
          <w:sz w:val="28"/>
          <w:szCs w:val="28"/>
          <w:lang w:eastAsia="ru-RU"/>
        </w:rPr>
        <w:t>Орудия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168</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4"/>
          <w:szCs w:val="24"/>
          <w:lang w:val="kk-KZ"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07EF3E58" wp14:editId="00377B22">
            <wp:extent cx="5332018" cy="7058025"/>
            <wp:effectExtent l="0" t="0" r="2540" b="0"/>
            <wp:docPr id="18" name="Рисунок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48850" cy="7080305"/>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 – остроконечник</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1</w:t>
      </w:r>
      <w:r w:rsidRPr="009A651D">
        <w:rPr>
          <w:rFonts w:ascii="Times New Roman" w:eastAsiaTheme="minorEastAsia" w:hAnsi="Times New Roman" w:cs="Times New Roman"/>
          <w:sz w:val="24"/>
          <w:szCs w:val="24"/>
          <w:lang w:eastAsia="ru-RU"/>
        </w:rPr>
        <w:t>]; 2 – острие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2</w:t>
      </w:r>
      <w:r w:rsidRPr="009A651D">
        <w:rPr>
          <w:rFonts w:ascii="Times New Roman" w:eastAsiaTheme="minorEastAsia" w:hAnsi="Times New Roman" w:cs="Times New Roman"/>
          <w:sz w:val="24"/>
          <w:szCs w:val="24"/>
          <w:lang w:eastAsia="ru-RU"/>
        </w:rPr>
        <w:t>]; 3-4,8 – выемчатые орудия на обломках пластин</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3,4,5,8</w:t>
      </w:r>
      <w:r w:rsidRPr="009A651D">
        <w:rPr>
          <w:rFonts w:ascii="Times New Roman" w:eastAsiaTheme="minorEastAsia" w:hAnsi="Times New Roman" w:cs="Times New Roman"/>
          <w:sz w:val="24"/>
          <w:szCs w:val="24"/>
          <w:lang w:eastAsia="ru-RU"/>
        </w:rPr>
        <w:t>]; 5 – выемчатое орудие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6</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6 – бифасиальное орудие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169, рис. 5</w:t>
      </w:r>
      <w:r w:rsidRPr="009A651D">
        <w:rPr>
          <w:rFonts w:ascii="Times New Roman" w:eastAsiaTheme="minorEastAsia" w:hAnsi="Times New Roman" w:cs="Times New Roman"/>
          <w:sz w:val="24"/>
          <w:szCs w:val="24"/>
          <w:lang w:eastAsia="ru-RU"/>
        </w:rPr>
        <w:t>]; 7 – зубчатое орудие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7</w:t>
      </w:r>
      <w:r w:rsidRPr="009A651D">
        <w:rPr>
          <w:rFonts w:ascii="Times New Roman" w:eastAsiaTheme="minorEastAsia" w:hAnsi="Times New Roman" w:cs="Times New Roman"/>
          <w:sz w:val="24"/>
          <w:szCs w:val="24"/>
          <w:lang w:eastAsia="ru-RU"/>
        </w:rPr>
        <w:t>]; 9 – резец</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169, рис. 5, </w:t>
      </w:r>
      <w:r w:rsidRPr="009A651D">
        <w:rPr>
          <w:rFonts w:ascii="Times New Roman" w:hAnsi="Times New Roman" w:cs="Times New Roman"/>
          <w:i/>
          <w:sz w:val="24"/>
          <w:szCs w:val="24"/>
          <w:lang w:val="kk-KZ"/>
        </w:rPr>
        <w:t>9</w:t>
      </w:r>
      <w:r w:rsidRPr="009A651D">
        <w:rPr>
          <w:rFonts w:ascii="Times New Roman" w:eastAsiaTheme="minorEastAsia" w:hAnsi="Times New Roman" w:cs="Times New Roman"/>
          <w:sz w:val="24"/>
          <w:szCs w:val="24"/>
          <w:lang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30 – Стоянка Свинчатка. – </w:t>
      </w:r>
      <w:r w:rsidRPr="009A651D">
        <w:rPr>
          <w:rFonts w:ascii="Times New Roman" w:eastAsiaTheme="minorEastAsia" w:hAnsi="Times New Roman" w:cs="Times New Roman"/>
          <w:sz w:val="28"/>
          <w:szCs w:val="28"/>
          <w:lang w:eastAsia="ru-RU"/>
        </w:rPr>
        <w:t xml:space="preserve">Орудия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169</w:t>
      </w:r>
      <w:r w:rsidRPr="009A651D">
        <w:rPr>
          <w:rFonts w:ascii="Times New Roman" w:eastAsiaTheme="minorEastAsia" w:hAnsi="Times New Roman" w:cs="Times New Roman"/>
          <w:sz w:val="24"/>
          <w:szCs w:val="24"/>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4"/>
          <w:szCs w:val="24"/>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544"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B7B6D90" wp14:editId="79271F94">
            <wp:extent cx="5400675" cy="7048337"/>
            <wp:effectExtent l="0" t="0" r="0" b="635"/>
            <wp:docPr id="19" name="Рисунок 1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14513" cy="7066397"/>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widowControl w:val="0"/>
        <w:tabs>
          <w:tab w:val="right" w:pos="9801"/>
        </w:tabs>
        <w:autoSpaceDE w:val="0"/>
        <w:autoSpaceDN w:val="0"/>
        <w:adjustRightInd w:val="0"/>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1,2 – скребки высокой формы</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170, рис. 6, </w:t>
      </w:r>
      <w:r w:rsidRPr="009A651D">
        <w:rPr>
          <w:rFonts w:ascii="Times New Roman" w:hAnsi="Times New Roman" w:cs="Times New Roman"/>
          <w:i/>
          <w:sz w:val="24"/>
          <w:szCs w:val="24"/>
          <w:lang w:val="kk-KZ"/>
        </w:rPr>
        <w:t>2</w:t>
      </w:r>
      <w:r w:rsidRPr="009A651D">
        <w:rPr>
          <w:rFonts w:ascii="Times New Roman" w:eastAsiaTheme="minorEastAsia" w:hAnsi="Times New Roman" w:cs="Times New Roman"/>
          <w:sz w:val="24"/>
          <w:szCs w:val="24"/>
          <w:lang w:eastAsia="ru-RU"/>
        </w:rPr>
        <w:t>].; 3 – скребок на отщепе ногтевидной формы</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170, рис. 6, </w:t>
      </w:r>
      <w:r w:rsidRPr="009A651D">
        <w:rPr>
          <w:rFonts w:ascii="Times New Roman" w:hAnsi="Times New Roman" w:cs="Times New Roman"/>
          <w:i/>
          <w:sz w:val="24"/>
          <w:szCs w:val="24"/>
          <w:lang w:val="kk-KZ"/>
        </w:rPr>
        <w:t>3</w:t>
      </w:r>
      <w:r w:rsidRPr="009A651D">
        <w:rPr>
          <w:rFonts w:ascii="Times New Roman" w:eastAsiaTheme="minorEastAsia" w:hAnsi="Times New Roman" w:cs="Times New Roman"/>
          <w:sz w:val="24"/>
          <w:szCs w:val="24"/>
          <w:lang w:eastAsia="ru-RU"/>
        </w:rPr>
        <w:t>]; 4-6 – концевые скребки на ретушированных пластинах</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170, рис. 6, 4-</w:t>
      </w:r>
      <w:r w:rsidRPr="009A651D">
        <w:rPr>
          <w:rFonts w:ascii="Times New Roman" w:hAnsi="Times New Roman" w:cs="Times New Roman"/>
          <w:i/>
          <w:sz w:val="24"/>
          <w:szCs w:val="24"/>
          <w:lang w:val="kk-KZ"/>
        </w:rPr>
        <w:t>6</w:t>
      </w:r>
      <w:r w:rsidRPr="009A651D">
        <w:rPr>
          <w:rFonts w:ascii="Times New Roman" w:eastAsiaTheme="minorEastAsia" w:hAnsi="Times New Roman" w:cs="Times New Roman"/>
          <w:sz w:val="24"/>
          <w:szCs w:val="24"/>
          <w:lang w:eastAsia="ru-RU"/>
        </w:rPr>
        <w:t>]; 7 – боковой скребок</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170, рис. 6, </w:t>
      </w:r>
      <w:r w:rsidRPr="009A651D">
        <w:rPr>
          <w:rFonts w:ascii="Times New Roman" w:hAnsi="Times New Roman" w:cs="Times New Roman"/>
          <w:i/>
          <w:sz w:val="24"/>
          <w:szCs w:val="24"/>
          <w:lang w:val="kk-KZ"/>
        </w:rPr>
        <w:t>7</w:t>
      </w:r>
      <w:r w:rsidRPr="009A651D">
        <w:rPr>
          <w:rFonts w:ascii="Times New Roman" w:eastAsiaTheme="minorEastAsia" w:hAnsi="Times New Roman" w:cs="Times New Roman"/>
          <w:sz w:val="24"/>
          <w:szCs w:val="24"/>
          <w:lang w:eastAsia="ru-RU"/>
        </w:rPr>
        <w:t>]; 8 – концевой скребок</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170, рис. 6, </w:t>
      </w:r>
      <w:r w:rsidRPr="009A651D">
        <w:rPr>
          <w:rFonts w:ascii="Times New Roman" w:hAnsi="Times New Roman" w:cs="Times New Roman"/>
          <w:i/>
          <w:sz w:val="24"/>
          <w:szCs w:val="24"/>
          <w:lang w:val="kk-KZ"/>
        </w:rPr>
        <w:t>8</w:t>
      </w:r>
      <w:r w:rsidRPr="009A651D">
        <w:rPr>
          <w:rFonts w:ascii="Times New Roman" w:eastAsiaTheme="minorEastAsia" w:hAnsi="Times New Roman" w:cs="Times New Roman"/>
          <w:sz w:val="24"/>
          <w:szCs w:val="24"/>
          <w:lang w:eastAsia="ru-RU"/>
        </w:rPr>
        <w:t>]; 9 – проколка-скребок</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170, рис. 6, </w:t>
      </w:r>
      <w:r w:rsidRPr="009A651D">
        <w:rPr>
          <w:rFonts w:ascii="Times New Roman" w:hAnsi="Times New Roman" w:cs="Times New Roman"/>
          <w:i/>
          <w:sz w:val="24"/>
          <w:szCs w:val="24"/>
          <w:lang w:val="kk-KZ"/>
        </w:rPr>
        <w:t>9</w:t>
      </w:r>
      <w:r w:rsidRPr="009A651D">
        <w:rPr>
          <w:rFonts w:ascii="Times New Roman" w:eastAsiaTheme="minorEastAsia" w:hAnsi="Times New Roman" w:cs="Times New Roman"/>
          <w:sz w:val="24"/>
          <w:szCs w:val="24"/>
          <w:lang w:eastAsia="ru-RU"/>
        </w:rPr>
        <w:t>].</w:t>
      </w:r>
    </w:p>
    <w:p w:rsidR="009A651D" w:rsidRPr="009A651D" w:rsidRDefault="009A651D" w:rsidP="00D23813">
      <w:pPr>
        <w:widowControl w:val="0"/>
        <w:tabs>
          <w:tab w:val="right" w:pos="9801"/>
        </w:tabs>
        <w:autoSpaceDE w:val="0"/>
        <w:autoSpaceDN w:val="0"/>
        <w:adjustRightInd w:val="0"/>
        <w:spacing w:after="0" w:line="240" w:lineRule="auto"/>
        <w:ind w:right="142" w:firstLine="709"/>
        <w:jc w:val="both"/>
        <w:rPr>
          <w:rFonts w:ascii="Times New Roman" w:eastAsiaTheme="minorEastAsia" w:hAnsi="Times New Roman" w:cs="Times New Roman"/>
          <w:sz w:val="28"/>
          <w:szCs w:val="28"/>
          <w:lang w:val="kk-KZ" w:eastAsia="ru-RU"/>
        </w:rPr>
      </w:pPr>
    </w:p>
    <w:p w:rsidR="009A651D" w:rsidRPr="009A651D" w:rsidRDefault="009A651D" w:rsidP="00D23813">
      <w:pPr>
        <w:widowControl w:val="0"/>
        <w:tabs>
          <w:tab w:val="right" w:pos="9801"/>
        </w:tabs>
        <w:autoSpaceDE w:val="0"/>
        <w:autoSpaceDN w:val="0"/>
        <w:adjustRightInd w:val="0"/>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31 – Стоянка Свинчатка. </w:t>
      </w:r>
      <w:r w:rsidRPr="009A651D">
        <w:rPr>
          <w:rFonts w:ascii="Times New Roman" w:eastAsiaTheme="minorEastAsia" w:hAnsi="Times New Roman" w:cs="Times New Roman"/>
          <w:sz w:val="28"/>
          <w:szCs w:val="28"/>
          <w:lang w:eastAsia="ru-RU"/>
        </w:rPr>
        <w:t>Орудия</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170</w:t>
      </w:r>
      <w:r w:rsidRPr="009A651D">
        <w:rPr>
          <w:rFonts w:ascii="Times New Roman" w:eastAsiaTheme="minorEastAsia" w:hAnsi="Times New Roman" w:cs="Times New Roman"/>
          <w:sz w:val="24"/>
          <w:szCs w:val="24"/>
          <w:lang w:eastAsia="ru-RU"/>
        </w:rPr>
        <w:t>].</w:t>
      </w:r>
    </w:p>
    <w:p w:rsidR="009A651D" w:rsidRPr="009A651D" w:rsidRDefault="009A651D" w:rsidP="00D23813">
      <w:pPr>
        <w:widowControl w:val="0"/>
        <w:tabs>
          <w:tab w:val="right" w:pos="9801"/>
        </w:tabs>
        <w:autoSpaceDE w:val="0"/>
        <w:autoSpaceDN w:val="0"/>
        <w:adjustRightInd w:val="0"/>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widowControl w:val="0"/>
        <w:tabs>
          <w:tab w:val="right" w:pos="9801"/>
        </w:tabs>
        <w:autoSpaceDE w:val="0"/>
        <w:autoSpaceDN w:val="0"/>
        <w:adjustRightInd w:val="0"/>
        <w:spacing w:after="0" w:line="240"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CF35923" wp14:editId="4EAF94F7">
            <wp:extent cx="5518235" cy="7648575"/>
            <wp:effectExtent l="0" t="0" r="6350" b="0"/>
            <wp:docPr id="20" name="Рисунок 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30015" cy="7664903"/>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1,3-7 – ретушированные</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171, рис. 7, </w:t>
      </w:r>
      <w:r w:rsidRPr="009A651D">
        <w:rPr>
          <w:rFonts w:ascii="Times New Roman" w:hAnsi="Times New Roman" w:cs="Times New Roman"/>
          <w:i/>
          <w:sz w:val="24"/>
          <w:szCs w:val="24"/>
          <w:lang w:val="kk-KZ"/>
        </w:rPr>
        <w:t>1,3</w:t>
      </w:r>
      <w:r w:rsidRPr="009A651D">
        <w:rPr>
          <w:rFonts w:ascii="Times New Roman" w:eastAsiaTheme="minorEastAsia" w:hAnsi="Times New Roman" w:cs="Times New Roman"/>
          <w:sz w:val="24"/>
          <w:szCs w:val="24"/>
          <w:lang w:eastAsia="ru-RU"/>
        </w:rPr>
        <w:t>]; 2 – сломанная без ретуши</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171, рис. </w:t>
      </w:r>
      <w:r w:rsidRPr="009A651D">
        <w:rPr>
          <w:rFonts w:ascii="Times New Roman" w:eastAsiaTheme="minorEastAsia" w:hAnsi="Times New Roman" w:cs="Times New Roman"/>
          <w:sz w:val="24"/>
          <w:szCs w:val="24"/>
          <w:lang w:eastAsia="ru-RU"/>
        </w:rPr>
        <w:t xml:space="preserve">7, </w:t>
      </w:r>
      <w:r w:rsidRPr="009A651D">
        <w:rPr>
          <w:rFonts w:ascii="Times New Roman" w:eastAsiaTheme="minorEastAsia" w:hAnsi="Times New Roman" w:cs="Times New Roman"/>
          <w:i/>
          <w:iCs/>
          <w:sz w:val="24"/>
          <w:szCs w:val="24"/>
          <w:lang w:eastAsia="ru-RU"/>
        </w:rPr>
        <w:t>2, 4-7</w:t>
      </w:r>
      <w:r w:rsidRPr="009A651D">
        <w:rPr>
          <w:rFonts w:ascii="Times New Roman" w:eastAsiaTheme="minorEastAsia" w:hAnsi="Times New Roman" w:cs="Times New Roman"/>
          <w:sz w:val="24"/>
          <w:szCs w:val="24"/>
          <w:lang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4"/>
          <w:szCs w:val="24"/>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32 – Стоянка Свинчатка. – </w:t>
      </w:r>
      <w:r w:rsidRPr="009A651D">
        <w:rPr>
          <w:rFonts w:ascii="Times New Roman" w:eastAsiaTheme="minorEastAsia" w:hAnsi="Times New Roman" w:cs="Times New Roman"/>
          <w:sz w:val="28"/>
          <w:szCs w:val="28"/>
          <w:lang w:eastAsia="ru-RU"/>
        </w:rPr>
        <w:t xml:space="preserve">Пластины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171</w:t>
      </w:r>
      <w:r w:rsidRPr="009A651D">
        <w:rPr>
          <w:rFonts w:ascii="Times New Roman" w:eastAsiaTheme="minorEastAsia" w:hAnsi="Times New Roman" w:cs="Times New Roman"/>
          <w:sz w:val="24"/>
          <w:szCs w:val="24"/>
          <w:lang w:eastAsia="ru-RU"/>
        </w:rPr>
        <w:t>].</w:t>
      </w:r>
    </w:p>
    <w:p w:rsidR="009A651D" w:rsidRPr="009A651D" w:rsidRDefault="009A651D" w:rsidP="00D23813">
      <w:pPr>
        <w:spacing w:after="200" w:line="276" w:lineRule="auto"/>
        <w:ind w:firstLine="709"/>
        <w:rPr>
          <w:rFonts w:ascii="Times New Roman" w:eastAsiaTheme="minorEastAsia" w:hAnsi="Times New Roman" w:cs="Times New Roman"/>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0F2AE4F" wp14:editId="3915D9BA">
            <wp:extent cx="5592170" cy="7543800"/>
            <wp:effectExtent l="0" t="0" r="8890" b="0"/>
            <wp:docPr id="21" name="Рисунок 2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04090" cy="7559880"/>
                    </a:xfrm>
                    <a:prstGeom prst="rect">
                      <a:avLst/>
                    </a:prstGeom>
                    <a:noFill/>
                    <a:ln>
                      <a:noFill/>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i/>
          <w:iCs/>
          <w:sz w:val="24"/>
          <w:szCs w:val="24"/>
          <w:lang w:eastAsia="ru-RU"/>
        </w:rPr>
      </w:pPr>
      <w:r w:rsidRPr="009A651D">
        <w:rPr>
          <w:rFonts w:ascii="Times New Roman" w:eastAsiaTheme="minorEastAsia" w:hAnsi="Times New Roman" w:cs="Times New Roman"/>
          <w:sz w:val="24"/>
          <w:szCs w:val="24"/>
          <w:lang w:eastAsia="ru-RU"/>
        </w:rPr>
        <w:t>1-2,4,6-8 – без ретуши</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172, рис. 8, </w:t>
      </w:r>
      <w:r w:rsidRPr="009A651D">
        <w:rPr>
          <w:rFonts w:ascii="Times New Roman" w:hAnsi="Times New Roman" w:cs="Times New Roman"/>
          <w:i/>
          <w:sz w:val="24"/>
          <w:szCs w:val="24"/>
          <w:lang w:val="kk-KZ"/>
        </w:rPr>
        <w:t>4</w:t>
      </w:r>
      <w:r w:rsidRPr="009A651D">
        <w:rPr>
          <w:rFonts w:ascii="Times New Roman" w:eastAsiaTheme="minorEastAsia" w:hAnsi="Times New Roman" w:cs="Times New Roman"/>
          <w:sz w:val="24"/>
          <w:szCs w:val="24"/>
          <w:lang w:eastAsia="ru-RU"/>
        </w:rPr>
        <w:t>]; 3,5,9 – с ретушью</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172, рис. </w:t>
      </w:r>
      <w:r w:rsidRPr="009A651D">
        <w:rPr>
          <w:rFonts w:ascii="Times New Roman" w:eastAsiaTheme="minorEastAsia" w:hAnsi="Times New Roman" w:cs="Times New Roman"/>
          <w:sz w:val="24"/>
          <w:szCs w:val="24"/>
          <w:lang w:eastAsia="ru-RU"/>
        </w:rPr>
        <w:t xml:space="preserve">8, </w:t>
      </w:r>
      <w:r w:rsidRPr="009A651D">
        <w:rPr>
          <w:rFonts w:ascii="Times New Roman" w:eastAsiaTheme="minorEastAsia" w:hAnsi="Times New Roman" w:cs="Times New Roman"/>
          <w:i/>
          <w:iCs/>
          <w:sz w:val="24"/>
          <w:szCs w:val="24"/>
          <w:lang w:eastAsia="ru-RU"/>
        </w:rPr>
        <w:t>1-3, 5-9</w:t>
      </w:r>
      <w:r w:rsidRPr="009A651D">
        <w:rPr>
          <w:rFonts w:ascii="Times New Roman" w:eastAsiaTheme="minorEastAsia" w:hAnsi="Times New Roman" w:cs="Times New Roman"/>
          <w:sz w:val="24"/>
          <w:szCs w:val="24"/>
          <w:lang w:eastAsia="ru-RU"/>
        </w:rPr>
        <w:t>]; 10 – микропластинка</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xml:space="preserve">, стр. 172, рис. </w:t>
      </w:r>
      <w:r w:rsidRPr="009A651D">
        <w:rPr>
          <w:rFonts w:ascii="Times New Roman" w:eastAsiaTheme="minorEastAsia" w:hAnsi="Times New Roman" w:cs="Times New Roman"/>
          <w:sz w:val="24"/>
          <w:szCs w:val="24"/>
          <w:lang w:eastAsia="ru-RU"/>
        </w:rPr>
        <w:t xml:space="preserve">8, </w:t>
      </w:r>
      <w:r w:rsidRPr="009A651D">
        <w:rPr>
          <w:rFonts w:ascii="Times New Roman" w:eastAsiaTheme="minorEastAsia" w:hAnsi="Times New Roman" w:cs="Times New Roman"/>
          <w:i/>
          <w:iCs/>
          <w:sz w:val="24"/>
          <w:szCs w:val="24"/>
          <w:lang w:eastAsia="ru-RU"/>
        </w:rPr>
        <w:t>10</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i/>
          <w:iCs/>
          <w:sz w:val="24"/>
          <w:szCs w:val="24"/>
          <w:lang w:eastAsia="ru-RU"/>
        </w:rPr>
        <w:t>.</w:t>
      </w:r>
    </w:p>
    <w:p w:rsidR="009A651D" w:rsidRPr="009A651D" w:rsidRDefault="009A651D" w:rsidP="00D23813">
      <w:pPr>
        <w:spacing w:after="0" w:line="240" w:lineRule="auto"/>
        <w:ind w:right="142" w:firstLine="709"/>
        <w:jc w:val="both"/>
        <w:rPr>
          <w:rFonts w:ascii="Times New Roman" w:eastAsiaTheme="minorEastAsia" w:hAnsi="Times New Roman" w:cs="Times New Roman"/>
          <w:i/>
          <w:iCs/>
          <w:sz w:val="24"/>
          <w:szCs w:val="24"/>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i/>
          <w:iCs/>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33 – Стоянка Шульбинка. </w:t>
      </w:r>
      <w:r w:rsidRPr="009A651D">
        <w:rPr>
          <w:rFonts w:ascii="Times New Roman" w:eastAsiaTheme="minorEastAsia" w:hAnsi="Times New Roman" w:cs="Times New Roman"/>
          <w:sz w:val="28"/>
          <w:szCs w:val="28"/>
          <w:lang w:eastAsia="ru-RU"/>
        </w:rPr>
        <w:t xml:space="preserve">Пластины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val="kk-KZ" w:eastAsia="ru-RU"/>
        </w:rPr>
        <w:t xml:space="preserve">по: </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lang w:val="kk-KZ"/>
        </w:rPr>
        <w:t>, стр. 172</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i/>
          <w:iCs/>
          <w:sz w:val="24"/>
          <w:szCs w:val="24"/>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i/>
          <w:iCs/>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sz w:val="28"/>
          <w:szCs w:val="28"/>
          <w:lang w:eastAsia="ru-RU"/>
        </w:rPr>
      </w:pPr>
      <w:r w:rsidRPr="009A651D">
        <w:rPr>
          <w:rFonts w:ascii="Times New Roman" w:eastAsiaTheme="minorEastAsia" w:hAnsi="Times New Roman" w:cs="Times New Roman"/>
          <w:b/>
          <w:noProof/>
          <w:sz w:val="28"/>
          <w:szCs w:val="28"/>
          <w:lang w:eastAsia="ru-RU"/>
        </w:rPr>
        <w:drawing>
          <wp:inline distT="0" distB="0" distL="0" distR="0" wp14:anchorId="164E83EC" wp14:editId="5D27B5EC">
            <wp:extent cx="5486599" cy="7534275"/>
            <wp:effectExtent l="0" t="0" r="0" b="0"/>
            <wp:docPr id="10" name="Рисунок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98167" cy="7550161"/>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1,2 – леваллуазские; 3,4,5 – параллельного принципа расщепления (подпризматические); 6 – торцовый</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w:t>
      </w:r>
      <w:r w:rsidRPr="009A651D">
        <w:rPr>
          <w:rFonts w:ascii="Times New Roman" w:eastAsiaTheme="minorEastAsia" w:hAnsi="Times New Roman" w:cs="Times New Roman"/>
          <w:sz w:val="24"/>
          <w:szCs w:val="24"/>
          <w:lang w:eastAsia="ru-RU"/>
        </w:rPr>
        <w:fldChar w:fldCharType="begin"/>
      </w:r>
      <w:r w:rsidRPr="009A651D">
        <w:rPr>
          <w:rFonts w:ascii="Times New Roman" w:eastAsiaTheme="minorEastAsia" w:hAnsi="Times New Roman" w:cs="Times New Roman"/>
          <w:sz w:val="24"/>
          <w:szCs w:val="24"/>
          <w:lang w:eastAsia="ru-RU"/>
        </w:rPr>
        <w:instrText xml:space="preserve"> REF _Ref132807286 \r \h  \* MERGEFORMAT </w:instrText>
      </w:r>
      <w:r w:rsidRPr="009A651D">
        <w:rPr>
          <w:rFonts w:ascii="Times New Roman" w:eastAsiaTheme="minorEastAsia" w:hAnsi="Times New Roman" w:cs="Times New Roman"/>
          <w:sz w:val="24"/>
          <w:szCs w:val="24"/>
          <w:lang w:eastAsia="ru-RU"/>
        </w:rPr>
      </w:r>
      <w:r w:rsidRPr="009A651D">
        <w:rPr>
          <w:rFonts w:ascii="Times New Roman" w:eastAsiaTheme="minorEastAsia" w:hAnsi="Times New Roman" w:cs="Times New Roman"/>
          <w:sz w:val="24"/>
          <w:szCs w:val="24"/>
          <w:lang w:eastAsia="ru-RU"/>
        </w:rPr>
        <w:fldChar w:fldCharType="separate"/>
      </w:r>
      <w:r w:rsidR="00761175">
        <w:rPr>
          <w:rFonts w:ascii="Times New Roman" w:eastAsiaTheme="minorEastAsia" w:hAnsi="Times New Roman" w:cs="Times New Roman"/>
          <w:sz w:val="24"/>
          <w:szCs w:val="24"/>
          <w:lang w:eastAsia="ru-RU"/>
        </w:rPr>
        <w:t>3</w:t>
      </w:r>
      <w:r w:rsidRPr="009A651D">
        <w:rPr>
          <w:rFonts w:ascii="Times New Roman" w:eastAsiaTheme="minorEastAsia" w:hAnsi="Times New Roman" w:cs="Times New Roman"/>
          <w:sz w:val="24"/>
          <w:szCs w:val="24"/>
          <w:lang w:eastAsia="ru-RU"/>
        </w:rPr>
        <w:fldChar w:fldCharType="end"/>
      </w:r>
      <w:r w:rsidRPr="009A651D">
        <w:rPr>
          <w:rFonts w:ascii="Times New Roman" w:hAnsi="Times New Roman" w:cs="Times New Roman"/>
          <w:sz w:val="24"/>
          <w:szCs w:val="24"/>
        </w:rPr>
        <w:t xml:space="preserve">, стр. 187, рис. </w:t>
      </w:r>
      <w:r w:rsidRPr="009A651D">
        <w:rPr>
          <w:rFonts w:ascii="Times New Roman" w:eastAsiaTheme="minorEastAsia" w:hAnsi="Times New Roman" w:cs="Times New Roman"/>
          <w:sz w:val="24"/>
          <w:szCs w:val="24"/>
          <w:lang w:eastAsia="ru-RU"/>
        </w:rPr>
        <w:t>1].</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34</w:t>
      </w:r>
      <w:r w:rsidRPr="009A651D">
        <w:rPr>
          <w:rFonts w:ascii="Times New Roman" w:eastAsiaTheme="minorEastAsia" w:hAnsi="Times New Roman" w:cs="Times New Roman"/>
          <w:sz w:val="28"/>
          <w:szCs w:val="28"/>
          <w:lang w:eastAsia="ru-RU"/>
        </w:rPr>
        <w:t xml:space="preserve"> – Каменные орудия стоянки Шульбинка. </w:t>
      </w:r>
      <w:r w:rsidRPr="009A651D">
        <w:rPr>
          <w:rFonts w:ascii="Times New Roman" w:eastAsiaTheme="minorEastAsia" w:hAnsi="Times New Roman" w:cs="Times New Roman"/>
          <w:sz w:val="28"/>
          <w:szCs w:val="28"/>
          <w:lang w:val="en-US" w:eastAsia="ru-RU"/>
        </w:rPr>
        <w:t>I</w:t>
      </w:r>
      <w:r w:rsidRPr="009A651D">
        <w:rPr>
          <w:rFonts w:ascii="Times New Roman" w:eastAsiaTheme="minorEastAsia" w:hAnsi="Times New Roman" w:cs="Times New Roman"/>
          <w:sz w:val="28"/>
          <w:szCs w:val="28"/>
          <w:lang w:eastAsia="ru-RU"/>
        </w:rPr>
        <w:t xml:space="preserve"> культурный горизонт.</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Нуклеусы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rPr>
        <w:t>, стр. 187</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577AF99F" wp14:editId="23C72F44">
            <wp:extent cx="5524162" cy="7419975"/>
            <wp:effectExtent l="0" t="0" r="635" b="0"/>
            <wp:docPr id="9" name="Рисунок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36112" cy="7436026"/>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1,2 – скребла; 3 – проколка; 4,5 – скребки; 6 – односторонне обработанное изделие; 7-9 – стамески</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35 </w:t>
      </w:r>
      <w:r w:rsidRPr="009A651D">
        <w:rPr>
          <w:rFonts w:ascii="Times New Roman" w:eastAsiaTheme="minorEastAsia" w:hAnsi="Times New Roman" w:cs="Times New Roman"/>
          <w:sz w:val="28"/>
          <w:szCs w:val="28"/>
          <w:lang w:eastAsia="ru-RU"/>
        </w:rPr>
        <w:t>– Стоянка Шульбинка. Орудия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rPr>
        <w:t>, стр. 188, рис. 2</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2B6D09C3" wp14:editId="111C5150">
            <wp:extent cx="5373593" cy="7734300"/>
            <wp:effectExtent l="0" t="0" r="0" b="0"/>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87588" cy="7754443"/>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1,2-4,6 – леваллуазские; 5 – параллельного принципа расщепления</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36</w:t>
      </w:r>
      <w:r w:rsidRPr="009A651D">
        <w:rPr>
          <w:rFonts w:ascii="Times New Roman" w:eastAsiaTheme="minorEastAsia" w:hAnsi="Times New Roman" w:cs="Times New Roman"/>
          <w:sz w:val="28"/>
          <w:szCs w:val="28"/>
          <w:lang w:eastAsia="ru-RU"/>
        </w:rPr>
        <w:t xml:space="preserve"> – Каменные орудия стоянки Шульбинка. </w:t>
      </w:r>
      <w:r w:rsidRPr="009A651D">
        <w:rPr>
          <w:rFonts w:ascii="Times New Roman" w:eastAsiaTheme="minorEastAsia" w:hAnsi="Times New Roman" w:cs="Times New Roman"/>
          <w:sz w:val="28"/>
          <w:szCs w:val="28"/>
          <w:lang w:val="en-US" w:eastAsia="ru-RU"/>
        </w:rPr>
        <w:t>II</w:t>
      </w:r>
      <w:r w:rsidRPr="009A651D">
        <w:rPr>
          <w:rFonts w:ascii="Times New Roman" w:eastAsiaTheme="minorEastAsia" w:hAnsi="Times New Roman" w:cs="Times New Roman"/>
          <w:sz w:val="28"/>
          <w:szCs w:val="28"/>
          <w:lang w:eastAsia="ru-RU"/>
        </w:rPr>
        <w:t xml:space="preserve"> культурный горизонт, лист 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Нуклеусы: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rPr>
        <w:t>, стр. 189 , рис. 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1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06682AE1" wp14:editId="6541B1C8">
            <wp:extent cx="5525689" cy="7800975"/>
            <wp:effectExtent l="0" t="0" r="0" b="0"/>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34591" cy="7813542"/>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2,</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 xml:space="preserve">3 – двойные; 4 – одинарное; </w:t>
      </w:r>
      <w:r w:rsidRPr="009A651D">
        <w:rPr>
          <w:rFonts w:ascii="Times New Roman" w:eastAsiaTheme="minorEastAsia" w:hAnsi="Times New Roman" w:cs="Times New Roman"/>
          <w:sz w:val="24"/>
          <w:szCs w:val="24"/>
          <w:lang w:val="kk-KZ" w:eastAsia="ru-RU"/>
        </w:rPr>
        <w:t>5</w:t>
      </w:r>
      <w:r w:rsidRPr="009A651D">
        <w:rPr>
          <w:rFonts w:ascii="Times New Roman" w:eastAsiaTheme="minorEastAsia" w:hAnsi="Times New Roman" w:cs="Times New Roman"/>
          <w:sz w:val="24"/>
          <w:szCs w:val="24"/>
          <w:lang w:eastAsia="ru-RU"/>
        </w:rPr>
        <w:t xml:space="preserve"> – круговое; 7 – галечное; 6,</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8,</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9 – конвергентные</w:t>
      </w:r>
      <w:r w:rsidRPr="009A651D">
        <w:rPr>
          <w:rFonts w:ascii="Times New Roman" w:eastAsiaTheme="minorEastAsia" w:hAnsi="Times New Roman" w:cs="Times New Roman"/>
          <w:sz w:val="24"/>
          <w:szCs w:val="24"/>
          <w:lang w:val="kk-KZ" w:eastAsia="ru-RU"/>
        </w:rPr>
        <w:t xml:space="preserve"> </w:t>
      </w:r>
    </w:p>
    <w:p w:rsidR="009A651D" w:rsidRPr="009A651D" w:rsidRDefault="009A651D" w:rsidP="00D23813">
      <w:pPr>
        <w:spacing w:after="0" w:line="240" w:lineRule="auto"/>
        <w:ind w:left="720" w:right="142" w:firstLine="709"/>
        <w:contextualSpacing/>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left="720" w:right="142" w:firstLine="709"/>
        <w:contextualSpacing/>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37 – Стоянка Шульбинка. </w:t>
      </w:r>
      <w:r w:rsidRPr="009A651D">
        <w:rPr>
          <w:rFonts w:ascii="Times New Roman" w:eastAsiaTheme="minorEastAsia" w:hAnsi="Times New Roman" w:cs="Times New Roman"/>
          <w:sz w:val="28"/>
          <w:szCs w:val="28"/>
          <w:lang w:eastAsia="ru-RU"/>
        </w:rPr>
        <w:t>Скребла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w:instrText>
      </w:r>
      <w:r w:rsidRPr="009A651D">
        <w:rPr>
          <w:rFonts w:ascii="Times New Roman" w:eastAsiaTheme="minorEastAsia" w:hAnsi="Times New Roman" w:cs="Times New Roman"/>
          <w:lang w:eastAsia="ru-RU"/>
        </w:rPr>
        <w:instrText xml:space="preserve">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rPr>
        <w:t>, стр. 190, рис. 2</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left="720" w:right="142" w:firstLine="709"/>
        <w:contextualSpacing/>
        <w:rPr>
          <w:rFonts w:ascii="Times New Roman" w:eastAsiaTheme="minorEastAsia" w:hAnsi="Times New Roman" w:cs="Times New Roman"/>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244E40C4" wp14:editId="69176363">
            <wp:extent cx="5529580" cy="7580598"/>
            <wp:effectExtent l="0" t="0" r="0" b="1905"/>
            <wp:docPr id="6" name="Рисунок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35723" cy="7589020"/>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eastAsia="ru-RU"/>
        </w:rPr>
        <w:t>1-4 – скребки; 3 – проколка; 5-6 – стамески; 7 – проколка; 8-10 – резцы; 11 – острие леваллуа; 12 – зубчато-выемчатое орудие; 13 – ретушированная пластина</w:t>
      </w: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38 – Стоянка Шульбинка. </w:t>
      </w:r>
      <w:r w:rsidRPr="009A651D">
        <w:rPr>
          <w:rFonts w:ascii="Times New Roman" w:eastAsiaTheme="minorEastAsia" w:hAnsi="Times New Roman" w:cs="Times New Roman"/>
          <w:sz w:val="28"/>
          <w:szCs w:val="28"/>
          <w:lang w:eastAsia="ru-RU"/>
        </w:rPr>
        <w:t>Орудия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_Ref132807286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3</w:t>
      </w:r>
      <w:r w:rsidRPr="009A651D">
        <w:rPr>
          <w:rFonts w:ascii="Times New Roman" w:eastAsiaTheme="minorEastAsia" w:hAnsi="Times New Roman" w:cs="Times New Roman"/>
          <w:sz w:val="28"/>
          <w:szCs w:val="28"/>
          <w:lang w:eastAsia="ru-RU"/>
        </w:rPr>
        <w:fldChar w:fldCharType="end"/>
      </w:r>
      <w:r w:rsidRPr="009A651D">
        <w:rPr>
          <w:rFonts w:ascii="Times New Roman" w:hAnsi="Times New Roman" w:cs="Times New Roman"/>
          <w:sz w:val="28"/>
          <w:szCs w:val="28"/>
        </w:rPr>
        <w:t>, стр. 191, рис. 3</w:t>
      </w:r>
      <w:r w:rsidRPr="009A651D">
        <w:rPr>
          <w:rFonts w:ascii="Times New Roman" w:eastAsiaTheme="minorEastAsia" w:hAnsi="Times New Roman" w:cs="Times New Roman"/>
          <w:sz w:val="28"/>
          <w:szCs w:val="28"/>
          <w:lang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pP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14CB20B" wp14:editId="36572B1C">
            <wp:extent cx="4877006" cy="3274827"/>
            <wp:effectExtent l="0" t="0" r="0" b="1905"/>
            <wp:docPr id="55" name="Picture 4" descr="D:\Desktop\Сессия-2017\карта\Карта_Ушбула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D:\Desktop\Сессия-2017\карта\Карта_Ушбулак.tif"/>
                    <pic:cNvPicPr>
                      <a:picLocks noChangeAspect="1" noChangeArrowheads="1"/>
                    </pic:cNvPicPr>
                  </pic:nvPicPr>
                  <pic:blipFill>
                    <a:blip r:embed="rId72"/>
                    <a:srcRect/>
                    <a:stretch>
                      <a:fillRect/>
                    </a:stretch>
                  </pic:blipFill>
                  <pic:spPr bwMode="auto">
                    <a:xfrm>
                      <a:off x="0" y="0"/>
                      <a:ext cx="4902981" cy="3292269"/>
                    </a:xfrm>
                    <a:prstGeom prst="rect">
                      <a:avLst/>
                    </a:prstGeom>
                    <a:noFill/>
                    <a:ln w="9525">
                      <a:noFill/>
                      <a:miter lim="800000"/>
                      <a:headEnd/>
                      <a:tailEnd/>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39 – </w:t>
      </w:r>
      <w:r w:rsidRPr="009A651D">
        <w:rPr>
          <w:rFonts w:ascii="Times New Roman" w:eastAsiaTheme="minorEastAsia" w:hAnsi="Times New Roman" w:cs="Times New Roman"/>
          <w:sz w:val="28"/>
          <w:szCs w:val="28"/>
          <w:lang w:eastAsia="ru-RU"/>
        </w:rPr>
        <w:t>Расположение стоянки Ушбулак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1]</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91DA637" wp14:editId="117E6C0B">
            <wp:extent cx="4914191" cy="3812567"/>
            <wp:effectExtent l="0" t="0" r="1270" b="0"/>
            <wp:docPr id="39" name="Picture 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Рис"/>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4927430" cy="3822838"/>
                    </a:xfrm>
                    <a:prstGeom prst="rect">
                      <a:avLst/>
                    </a:prstGeom>
                    <a:noFill/>
                    <a:ln w="9525">
                      <a:noFill/>
                      <a:miter lim="800000"/>
                      <a:headEnd/>
                      <a:tailEnd/>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Рисунок 40</w:t>
      </w:r>
      <w:r w:rsidRPr="009A651D">
        <w:rPr>
          <w:rFonts w:ascii="Times New Roman" w:eastAsiaTheme="minorEastAsia" w:hAnsi="Times New Roman" w:cs="Times New Roman"/>
          <w:sz w:val="28"/>
          <w:szCs w:val="28"/>
          <w:lang w:val="kk-KZ" w:eastAsia="ru-RU"/>
        </w:rPr>
        <w:t xml:space="preserve"> – </w:t>
      </w:r>
      <w:r w:rsidRPr="009A651D">
        <w:rPr>
          <w:rFonts w:ascii="Times New Roman" w:eastAsiaTheme="minorEastAsia" w:hAnsi="Times New Roman" w:cs="Times New Roman"/>
          <w:sz w:val="28"/>
          <w:szCs w:val="28"/>
          <w:lang w:eastAsia="ru-RU"/>
        </w:rPr>
        <w:t xml:space="preserve">Район разведочных работ </w:t>
      </w:r>
      <w:r w:rsidRPr="009A651D">
        <w:rPr>
          <w:rFonts w:ascii="Times New Roman" w:eastAsiaTheme="minorEastAsia" w:hAnsi="Times New Roman" w:cs="Times New Roman"/>
          <w:sz w:val="28"/>
          <w:szCs w:val="28"/>
          <w:lang w:val="kk-KZ" w:eastAsia="ru-RU"/>
        </w:rPr>
        <w:t xml:space="preserve">СКРКАЭ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2]</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53" w:gutter="0"/>
          <w:cols w:space="720"/>
        </w:sectPr>
      </w:pP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3A03903A" wp14:editId="35C0DDAF">
            <wp:extent cx="5541010" cy="3068456"/>
            <wp:effectExtent l="19050" t="19050" r="21590" b="17780"/>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l="25099" t="20040" r="10848" b="16865"/>
                    <a:stretch/>
                  </pic:blipFill>
                  <pic:spPr bwMode="auto">
                    <a:xfrm>
                      <a:off x="0" y="0"/>
                      <a:ext cx="5551090" cy="3074038"/>
                    </a:xfrm>
                    <a:prstGeom prst="rect">
                      <a:avLst/>
                    </a:prstGeom>
                    <a:noFill/>
                    <a:ln>
                      <a:noFill/>
                    </a:ln>
                    <a:effectLst>
                      <a:prstShdw prst="shdw17" dist="17961" dir="2700000">
                        <a:srgbClr val="5B9BD5">
                          <a:gamma/>
                          <a:shade val="60000"/>
                          <a:invGamma/>
                        </a:srgbClr>
                      </a:prstShdw>
                    </a:effectLst>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Рисунок 41</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bCs/>
          <w:sz w:val="28"/>
          <w:szCs w:val="28"/>
          <w:lang w:eastAsia="ru-RU"/>
        </w:rPr>
        <w:t>Вид на Шиликтинскую долину с памятниками археологии с северо-востока со склона подножья горы Шакпактас</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3]</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3054988" wp14:editId="3CE2C0C5">
            <wp:extent cx="5551122" cy="3561907"/>
            <wp:effectExtent l="0" t="0" r="0" b="635"/>
            <wp:docPr id="4100" name="Picture 6" descr="SAM_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6" descr="SAM_1152"/>
                    <pic:cNvPicPr>
                      <a:picLocks noChangeAspect="1" noChangeArrowheads="1"/>
                    </pic:cNvPicPr>
                  </pic:nvPicPr>
                  <pic:blipFill>
                    <a:blip r:embed="rId75"/>
                    <a:srcRect/>
                    <a:stretch>
                      <a:fillRect/>
                    </a:stretch>
                  </pic:blipFill>
                  <pic:spPr bwMode="auto">
                    <a:xfrm>
                      <a:off x="0" y="0"/>
                      <a:ext cx="5562405" cy="3569147"/>
                    </a:xfrm>
                    <a:prstGeom prst="rect">
                      <a:avLst/>
                    </a:prstGeom>
                    <a:noFill/>
                    <a:ln w="9525">
                      <a:noFill/>
                      <a:miter lim="800000"/>
                      <a:headEnd/>
                      <a:tailEnd/>
                    </a:ln>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42 –</w:t>
      </w:r>
      <w:r w:rsidRPr="009A651D">
        <w:rPr>
          <w:rFonts w:ascii="Times New Roman" w:eastAsiaTheme="minorEastAsia" w:hAnsi="Times New Roman" w:cs="Times New Roman"/>
          <w:sz w:val="28"/>
          <w:szCs w:val="28"/>
          <w:lang w:eastAsia="ru-RU"/>
        </w:rPr>
        <w:t xml:space="preserve"> Вид с северо-востока родник Восточный, где находится палеолитическая стоянка Ушбулак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18, рис. </w:t>
      </w:r>
      <w:r w:rsidRPr="009A651D">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544" w:gutter="0"/>
          <w:cols w:space="720"/>
        </w:sectPr>
      </w:pP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20A21A7" wp14:editId="39B9E693">
            <wp:extent cx="5440511" cy="3609975"/>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28990" t="24479" r="18496" b="13541"/>
                    <a:stretch/>
                  </pic:blipFill>
                  <pic:spPr bwMode="auto">
                    <a:xfrm>
                      <a:off x="0" y="0"/>
                      <a:ext cx="5448641" cy="361536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43 – </w:t>
      </w:r>
      <w:r w:rsidRPr="009A651D">
        <w:rPr>
          <w:rFonts w:ascii="Times New Roman" w:eastAsiaTheme="minorEastAsia" w:hAnsi="Times New Roman" w:cs="Times New Roman"/>
          <w:sz w:val="28"/>
          <w:szCs w:val="28"/>
          <w:lang w:eastAsia="ru-RU"/>
        </w:rPr>
        <w:t>Каменные артефакты в русле родника стоянки Ушбулак</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5]</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lang w:eastAsia="ru-RU"/>
        </w:rPr>
        <w:drawing>
          <wp:inline distT="0" distB="0" distL="0" distR="0" wp14:anchorId="2BCF6640" wp14:editId="4E927EB7">
            <wp:extent cx="5360172" cy="30861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022" t="38339" r="23494" b="13056"/>
                    <a:stretch/>
                  </pic:blipFill>
                  <pic:spPr bwMode="auto">
                    <a:xfrm>
                      <a:off x="0" y="0"/>
                      <a:ext cx="5371144" cy="3092417"/>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Cs/>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44 –</w:t>
      </w:r>
      <w:r w:rsidRPr="009A651D">
        <w:rPr>
          <w:rFonts w:ascii="Times New Roman" w:eastAsiaTheme="minorEastAsia" w:hAnsi="Times New Roman" w:cs="Times New Roman"/>
          <w:bCs/>
          <w:sz w:val="28"/>
          <w:szCs w:val="28"/>
          <w:lang w:val="kk-KZ" w:eastAsia="ru-RU"/>
        </w:rPr>
        <w:t xml:space="preserve"> Стоянка  Ушбулак.</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bCs/>
          <w:sz w:val="28"/>
          <w:szCs w:val="28"/>
          <w:lang w:val="kk-KZ" w:eastAsia="ru-RU"/>
        </w:rPr>
        <w:t>Вид на раскоп и шурфы</w:t>
      </w:r>
      <w:r w:rsidRPr="009A651D">
        <w:rPr>
          <w:rFonts w:ascii="Times New Roman" w:eastAsiaTheme="minorEastAsia" w:hAnsi="Times New Roman" w:cs="Times New Roman"/>
          <w:bCs/>
          <w:sz w:val="28"/>
          <w:szCs w:val="28"/>
          <w:lang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bCs/>
          <w:sz w:val="28"/>
          <w:szCs w:val="28"/>
          <w:lang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6]</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200" w:line="276" w:lineRule="auto"/>
        <w:ind w:firstLine="709"/>
        <w:jc w:val="center"/>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651407AC" wp14:editId="4C773F7B">
            <wp:extent cx="5534025" cy="3068301"/>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29575" t="24305" r="13909" b="19965"/>
                    <a:stretch/>
                  </pic:blipFill>
                  <pic:spPr bwMode="auto">
                    <a:xfrm>
                      <a:off x="0" y="0"/>
                      <a:ext cx="5554423" cy="3079610"/>
                    </a:xfrm>
                    <a:prstGeom prst="rect">
                      <a:avLst/>
                    </a:prstGeom>
                    <a:noFill/>
                    <a:ln>
                      <a:noFill/>
                    </a:ln>
                    <a:effectLs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45 – Стоянка Ушбулак. Раскоп 1</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7]</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15CB1E0A" wp14:editId="2C4C1CA2">
            <wp:extent cx="4668773" cy="8343900"/>
            <wp:effectExtent l="0" t="0" r="0" b="0"/>
            <wp:docPr id="71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Рисунок 13"/>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29513" cy="8452453"/>
                    </a:xfrm>
                    <a:prstGeom prst="rect">
                      <a:avLst/>
                    </a:prstGeom>
                    <a:noFill/>
                    <a:ln>
                      <a:noFill/>
                    </a:ln>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46 – </w:t>
      </w:r>
      <w:r w:rsidRPr="009A651D">
        <w:rPr>
          <w:rFonts w:ascii="Times New Roman" w:eastAsiaTheme="minorEastAsia" w:hAnsi="Times New Roman" w:cs="Times New Roman"/>
          <w:bCs/>
          <w:sz w:val="28"/>
          <w:szCs w:val="28"/>
          <w:lang w:eastAsia="ru-RU"/>
        </w:rPr>
        <w:t xml:space="preserve">Родник Восточный. </w:t>
      </w:r>
      <w:r w:rsidRPr="009A651D">
        <w:rPr>
          <w:rFonts w:ascii="Times New Roman" w:eastAsiaTheme="minorEastAsia" w:hAnsi="Times New Roman" w:cs="Times New Roman"/>
          <w:bCs/>
          <w:sz w:val="28"/>
          <w:szCs w:val="28"/>
          <w:lang w:eastAsia="ru-RU"/>
        </w:rPr>
        <w:br/>
      </w:r>
      <w:r w:rsidRPr="009A651D">
        <w:rPr>
          <w:rFonts w:ascii="Times New Roman" w:eastAsiaTheme="minorEastAsia" w:hAnsi="Times New Roman" w:cs="Times New Roman"/>
          <w:bCs/>
          <w:sz w:val="28"/>
          <w:szCs w:val="28"/>
          <w:lang w:val="kk-KZ" w:eastAsia="ru-RU"/>
        </w:rPr>
        <w:t>П</w:t>
      </w:r>
      <w:r w:rsidRPr="009A651D">
        <w:rPr>
          <w:rFonts w:ascii="Times New Roman" w:eastAsiaTheme="minorEastAsia" w:hAnsi="Times New Roman" w:cs="Times New Roman"/>
          <w:bCs/>
          <w:sz w:val="28"/>
          <w:szCs w:val="28"/>
          <w:lang w:eastAsia="ru-RU"/>
        </w:rPr>
        <w:t>лан-схема стоянки Ушбулак.</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8]</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7EF332C3" wp14:editId="52EF60B8">
            <wp:extent cx="5572125" cy="3115448"/>
            <wp:effectExtent l="0" t="0" r="0" b="8890"/>
            <wp:docPr id="12290" name="Picture 2" descr="C:\Users\2\Desktop\Казахстано-Российская экспедиция 2017\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C:\Users\2\Desktop\Казахстано-Российская экспедиция 2017\DSC_0269.JPG"/>
                    <pic:cNvPicPr>
                      <a:picLocks noChangeAspect="1" noChangeArrowheads="1"/>
                    </pic:cNvPicPr>
                  </pic:nvPicPr>
                  <pic:blipFill>
                    <a:blip r:embed="rId80" cstate="print"/>
                    <a:srcRect/>
                    <a:stretch>
                      <a:fillRect/>
                    </a:stretch>
                  </pic:blipFill>
                  <pic:spPr bwMode="auto">
                    <a:xfrm>
                      <a:off x="0" y="0"/>
                      <a:ext cx="5585946" cy="3123175"/>
                    </a:xfrm>
                    <a:prstGeom prst="rect">
                      <a:avLst/>
                    </a:prstGeom>
                    <a:noFill/>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47 – </w:t>
      </w:r>
      <w:r w:rsidRPr="009A651D">
        <w:rPr>
          <w:rFonts w:ascii="Times New Roman" w:eastAsiaTheme="minorEastAsia" w:hAnsi="Times New Roman" w:cs="Times New Roman"/>
          <w:sz w:val="28"/>
          <w:szCs w:val="28"/>
          <w:lang w:eastAsia="ru-RU"/>
        </w:rPr>
        <w:t>Фотофиксация археологических находок на стоянке Ушбулак</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9]</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45E52AD" wp14:editId="71969CE6">
            <wp:extent cx="5534025" cy="3678879"/>
            <wp:effectExtent l="0" t="0" r="0" b="0"/>
            <wp:docPr id="13314" name="Picture 2" descr="C:\Users\2\Desktop\Казахстано-Российская экспедиция 2017\DSC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2\Desktop\Казахстано-Российская экспедиция 2017\DSC_0275.JPG"/>
                    <pic:cNvPicPr>
                      <a:picLocks noChangeAspect="1" noChangeArrowheads="1"/>
                    </pic:cNvPicPr>
                  </pic:nvPicPr>
                  <pic:blipFill>
                    <a:blip r:embed="rId81" cstate="print"/>
                    <a:srcRect/>
                    <a:stretch>
                      <a:fillRect/>
                    </a:stretch>
                  </pic:blipFill>
                  <pic:spPr bwMode="auto">
                    <a:xfrm>
                      <a:off x="0" y="0"/>
                      <a:ext cx="5549102" cy="3688902"/>
                    </a:xfrm>
                    <a:prstGeom prst="rect">
                      <a:avLst/>
                    </a:prstGeom>
                    <a:noFill/>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48 – Стоянка Ушбулак. </w:t>
      </w:r>
      <w:r w:rsidRPr="009A651D">
        <w:rPr>
          <w:rFonts w:ascii="Times New Roman" w:eastAsiaTheme="minorEastAsia" w:hAnsi="Times New Roman" w:cs="Times New Roman"/>
          <w:sz w:val="28"/>
          <w:szCs w:val="28"/>
          <w:lang w:eastAsia="ru-RU"/>
        </w:rPr>
        <w:t>Расчистка культурного слоя</w:t>
      </w:r>
      <w:r w:rsidRPr="009A651D">
        <w:rPr>
          <w:rFonts w:ascii="Times New Roman" w:eastAsiaTheme="minorEastAsia" w:hAnsi="Times New Roman" w:cs="Times New Roman"/>
          <w:sz w:val="28"/>
          <w:szCs w:val="28"/>
          <w:lang w:val="kk-KZ" w:eastAsia="ru-RU"/>
        </w:rPr>
        <w:t xml:space="preserve">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18, рис. 1</w:t>
      </w:r>
      <w:r w:rsidRPr="009A651D">
        <w:rPr>
          <w:rFonts w:ascii="Times New Roman" w:eastAsiaTheme="minorEastAsia" w:hAnsi="Times New Roman" w:cs="Times New Roman"/>
          <w:sz w:val="28"/>
          <w:szCs w:val="28"/>
          <w:lang w:val="kk-KZ" w:eastAsia="ru-RU"/>
        </w:rPr>
        <w:t>0</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tabs>
          <w:tab w:val="center" w:pos="4855"/>
        </w:tabs>
        <w:spacing w:after="200" w:line="276" w:lineRule="auto"/>
        <w:ind w:firstLine="709"/>
        <w:rPr>
          <w:rFonts w:ascii="Times New Roman" w:eastAsiaTheme="minorEastAsia" w:hAnsi="Times New Roman" w:cs="Times New Roman"/>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lang w:eastAsia="ru-RU"/>
        </w:rPr>
        <w:drawing>
          <wp:inline distT="0" distB="0" distL="0" distR="0" wp14:anchorId="3A0E0C88" wp14:editId="48038350">
            <wp:extent cx="5573396" cy="5057775"/>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2012" t="27252" r="33269" b="16737"/>
                    <a:stretch/>
                  </pic:blipFill>
                  <pic:spPr bwMode="auto">
                    <a:xfrm>
                      <a:off x="0" y="0"/>
                      <a:ext cx="5588811" cy="5071764"/>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both"/>
        <w:rPr>
          <w:rFonts w:ascii="Times New Roman" w:eastAsiaTheme="minorEastAsia" w:hAnsi="Times New Roman" w:cs="Times New Roman"/>
          <w:sz w:val="24"/>
          <w:szCs w:val="24"/>
          <w:lang w:val="kk-KZ" w:eastAsia="ru-RU"/>
        </w:rPr>
      </w:pPr>
      <w:r w:rsidRPr="009A651D">
        <w:rPr>
          <w:rFonts w:ascii="Times New Roman" w:eastAsiaTheme="minorEastAsia" w:hAnsi="Times New Roman" w:cs="Times New Roman"/>
          <w:sz w:val="24"/>
          <w:szCs w:val="24"/>
          <w:lang w:val="kk-KZ" w:eastAsia="ru-RU"/>
        </w:rPr>
        <w:t xml:space="preserve">А – расположение стоянки и общий вид на ручей Ушбулак; Б – схема расположения раскопов; В – общий вид раскопов 1 и 2 </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spacing w:after="0" w:line="240" w:lineRule="auto"/>
        <w:ind w:right="142" w:firstLine="709"/>
        <w:jc w:val="center"/>
        <w:rPr>
          <w:rFonts w:ascii="Times New Roman" w:eastAsia="TimesNewRomanPS-BoldMT" w:hAnsi="Times New Roman" w:cs="Times New Roman"/>
          <w:bCs/>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49. – Стоянка Ушбулак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34</w:t>
      </w:r>
      <w:r w:rsidRPr="009A651D">
        <w:rPr>
          <w:rFonts w:ascii="Times New Roman" w:eastAsia="TimesNewRomanPS-BoldMT" w:hAnsi="Times New Roman" w:cs="Times New Roman"/>
          <w:bCs/>
          <w:sz w:val="28"/>
          <w:szCs w:val="28"/>
          <w:lang w:eastAsia="ru-RU"/>
        </w:rPr>
        <w:t>, рис. 2]</w:t>
      </w:r>
      <w:r w:rsidRPr="009A651D">
        <w:rPr>
          <w:rFonts w:ascii="Times New Roman" w:eastAsia="TimesNewRomanPS-BoldMT" w:hAnsi="Times New Roman" w:cs="Times New Roman"/>
          <w:bCs/>
          <w:sz w:val="28"/>
          <w:szCs w:val="28"/>
          <w:lang w:val="kk-KZ" w:eastAsia="ru-RU"/>
        </w:rPr>
        <w:t>.</w:t>
      </w:r>
    </w:p>
    <w:p w:rsidR="009A651D" w:rsidRPr="009A651D" w:rsidRDefault="009A651D" w:rsidP="00D23813">
      <w:pPr>
        <w:spacing w:after="0" w:line="240" w:lineRule="auto"/>
        <w:ind w:right="142" w:firstLine="709"/>
        <w:rPr>
          <w:rFonts w:ascii="Times New Roman" w:eastAsia="TimesNewRomanPS-BoldMT" w:hAnsi="Times New Roman" w:cs="Times New Roman"/>
          <w:bCs/>
          <w:sz w:val="28"/>
          <w:szCs w:val="28"/>
          <w:lang w:val="kk-KZ" w:eastAsia="ru-RU"/>
        </w:rPr>
      </w:pPr>
    </w:p>
    <w:p w:rsidR="009A651D" w:rsidRPr="009A651D" w:rsidRDefault="009A651D" w:rsidP="00D23813">
      <w:pPr>
        <w:spacing w:after="0" w:line="240" w:lineRule="auto"/>
        <w:ind w:right="142" w:firstLine="709"/>
        <w:rPr>
          <w:rFonts w:ascii="Times New Roman" w:eastAsia="TimesNewRomanPS-BoldMT" w:hAnsi="Times New Roman" w:cs="Times New Roman"/>
          <w:bCs/>
          <w:sz w:val="28"/>
          <w:szCs w:val="28"/>
          <w:lang w:val="kk-KZ"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49D17FF5" wp14:editId="0526C96D">
            <wp:extent cx="5362758" cy="7123814"/>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67607" cy="7130255"/>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50 – </w:t>
      </w:r>
      <w:r w:rsidRPr="009A651D">
        <w:rPr>
          <w:rFonts w:ascii="Times New Roman" w:eastAsia="TimesNewRomanPSMT" w:hAnsi="Times New Roman" w:cs="Times New Roman"/>
          <w:sz w:val="28"/>
          <w:szCs w:val="28"/>
        </w:rPr>
        <w:t>Стратиграфическая последовательность основных литологических слоев на стоянке Ушбулак (</w:t>
      </w:r>
      <w:r w:rsidRPr="009A651D">
        <w:rPr>
          <w:rFonts w:ascii="Times New Roman" w:eastAsia="TimesNewRomanPS-ItalicMT" w:hAnsi="Times New Roman" w:cs="Times New Roman"/>
          <w:i/>
          <w:iCs/>
          <w:sz w:val="28"/>
          <w:szCs w:val="28"/>
        </w:rPr>
        <w:t>А</w:t>
      </w:r>
      <w:r w:rsidRPr="009A651D">
        <w:rPr>
          <w:rFonts w:ascii="Times New Roman" w:eastAsia="TimesNewRomanPSMT" w:hAnsi="Times New Roman" w:cs="Times New Roman"/>
          <w:sz w:val="28"/>
          <w:szCs w:val="28"/>
        </w:rPr>
        <w:t>) и вид на северо-восточные стенки раскопов 1 (</w:t>
      </w:r>
      <w:r w:rsidRPr="009A651D">
        <w:rPr>
          <w:rFonts w:ascii="Times New Roman" w:eastAsia="TimesNewRomanPS-ItalicMT" w:hAnsi="Times New Roman" w:cs="Times New Roman"/>
          <w:i/>
          <w:iCs/>
          <w:sz w:val="28"/>
          <w:szCs w:val="28"/>
        </w:rPr>
        <w:t>Б</w:t>
      </w:r>
      <w:r w:rsidRPr="009A651D">
        <w:rPr>
          <w:rFonts w:ascii="Times New Roman" w:eastAsia="TimesNewRomanPSMT" w:hAnsi="Times New Roman" w:cs="Times New Roman"/>
          <w:sz w:val="28"/>
          <w:szCs w:val="28"/>
        </w:rPr>
        <w:t>) и 2 (</w:t>
      </w:r>
      <w:r w:rsidRPr="009A651D">
        <w:rPr>
          <w:rFonts w:ascii="Times New Roman" w:eastAsia="TimesNewRomanPS-ItalicMT" w:hAnsi="Times New Roman" w:cs="Times New Roman"/>
          <w:i/>
          <w:iCs/>
          <w:sz w:val="28"/>
          <w:szCs w:val="28"/>
        </w:rPr>
        <w:t>В</w:t>
      </w:r>
      <w:r w:rsidRPr="009A651D">
        <w:rPr>
          <w:rFonts w:ascii="Times New Roman" w:eastAsia="TimesNewRomanPSMT" w:hAnsi="Times New Roman" w:cs="Times New Roman"/>
          <w:sz w:val="28"/>
          <w:szCs w:val="28"/>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18,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rPr>
          <w:rFonts w:ascii="Times New Roman" w:hAnsi="Times New Roman" w:cs="Times New Roman"/>
          <w:i/>
          <w:iCs/>
          <w:sz w:val="28"/>
          <w:szCs w:val="28"/>
        </w:rPr>
      </w:pPr>
    </w:p>
    <w:p w:rsidR="009A651D" w:rsidRPr="009A651D" w:rsidRDefault="009A651D" w:rsidP="00D23813">
      <w:pPr>
        <w:autoSpaceDE w:val="0"/>
        <w:autoSpaceDN w:val="0"/>
        <w:adjustRightInd w:val="0"/>
        <w:spacing w:after="0" w:line="240" w:lineRule="auto"/>
        <w:ind w:right="142" w:firstLine="709"/>
        <w:rPr>
          <w:rFonts w:ascii="Times New Roman" w:hAnsi="Times New Roman" w:cs="Times New Roman"/>
          <w:i/>
          <w:iCs/>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3C0A11E5" wp14:editId="695D59FA">
            <wp:extent cx="5338910" cy="3593804"/>
            <wp:effectExtent l="0" t="0" r="0" b="6985"/>
            <wp:docPr id="53" name="Picture 2" descr="C:\Users\2\Desktop\3\DSC_061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2\Desktop\3\DSC_0618.JPG"/>
                    <pic:cNvPicPr>
                      <a:picLocks noGrp="1" noChangeAspect="1" noChangeArrowheads="1"/>
                    </pic:cNvPicPr>
                  </pic:nvPicPr>
                  <pic:blipFill>
                    <a:blip r:embed="rId84" cstate="print"/>
                    <a:srcRect/>
                    <a:stretch>
                      <a:fillRect/>
                    </a:stretch>
                  </pic:blipFill>
                  <pic:spPr bwMode="auto">
                    <a:xfrm>
                      <a:off x="0" y="0"/>
                      <a:ext cx="5340039" cy="3594564"/>
                    </a:xfrm>
                    <a:prstGeom prst="rect">
                      <a:avLst/>
                    </a:prstGeom>
                    <a:noFill/>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51 – Стоянка Ушбулак. </w:t>
      </w:r>
      <w:r w:rsidRPr="009A651D">
        <w:rPr>
          <w:rFonts w:ascii="Times New Roman" w:eastAsiaTheme="minorEastAsia" w:hAnsi="Times New Roman" w:cs="Times New Roman"/>
          <w:sz w:val="28"/>
          <w:szCs w:val="28"/>
          <w:lang w:eastAsia="ru-RU"/>
        </w:rPr>
        <w:t>Отбор почвы на лабораторный анализ</w:t>
      </w:r>
      <w:r w:rsidRPr="009A651D">
        <w:rPr>
          <w:rFonts w:ascii="Times New Roman" w:eastAsiaTheme="minorEastAsia" w:hAnsi="Times New Roman" w:cs="Times New Roman"/>
          <w:sz w:val="28"/>
          <w:szCs w:val="28"/>
          <w:lang w:val="kk-KZ" w:eastAsia="ru-RU"/>
        </w:rPr>
        <w:t>.</w:t>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Фото Дуванбекова Р.С.</w:t>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imesNewRomanPSMT" w:hAnsi="Times New Roman" w:cs="Times New Roman"/>
          <w:noProof/>
          <w:sz w:val="28"/>
          <w:szCs w:val="28"/>
          <w:lang w:eastAsia="ru-RU"/>
        </w:rPr>
        <w:drawing>
          <wp:inline distT="0" distB="0" distL="0" distR="0" wp14:anchorId="3D51B937" wp14:editId="033B5451">
            <wp:extent cx="5335927" cy="2771775"/>
            <wp:effectExtent l="19050" t="19050" r="17145" b="9525"/>
            <wp:docPr id="62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l="18342" t="25521" r="28952" b="25781"/>
                    <a:stretch/>
                  </pic:blipFill>
                  <pic:spPr bwMode="auto">
                    <a:xfrm>
                      <a:off x="0" y="0"/>
                      <a:ext cx="5361099" cy="2784851"/>
                    </a:xfrm>
                    <a:prstGeom prst="rect">
                      <a:avLst/>
                    </a:prstGeom>
                    <a:noFill/>
                    <a:ln>
                      <a:noFill/>
                    </a:ln>
                    <a:effectLst>
                      <a:prstShdw prst="shdw17" dist="17961" dir="2700000">
                        <a:srgbClr val="5B9BD5">
                          <a:gamma/>
                          <a:shade val="60000"/>
                          <a:invGamma/>
                        </a:srgbClr>
                      </a:prstShdw>
                    </a:effectLst>
                    <a:extLst/>
                  </pic:spPr>
                </pic:pic>
              </a:graphicData>
            </a:graphic>
          </wp:inline>
        </w:drawing>
      </w:r>
    </w:p>
    <w:p w:rsidR="009A651D" w:rsidRPr="009A651D" w:rsidRDefault="009A651D" w:rsidP="00D23813">
      <w:pPr>
        <w:autoSpaceDE w:val="0"/>
        <w:autoSpaceDN w:val="0"/>
        <w:adjustRightInd w:val="0"/>
        <w:spacing w:after="0" w:line="240" w:lineRule="auto"/>
        <w:ind w:right="142" w:firstLine="709"/>
        <w:jc w:val="both"/>
        <w:rPr>
          <w:rFonts w:ascii="Times New Roman" w:eastAsiaTheme="minorEastAsia" w:hAnsi="Times New Roman" w:cs="Times New Roman"/>
          <w:sz w:val="28"/>
          <w:szCs w:val="28"/>
          <w:lang w:eastAsia="ru-RU"/>
        </w:rPr>
      </w:pP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bCs/>
          <w:sz w:val="24"/>
          <w:szCs w:val="24"/>
          <w:lang w:val="kk-KZ"/>
        </w:rPr>
      </w:pPr>
      <w:r w:rsidRPr="009A651D">
        <w:rPr>
          <w:rFonts w:ascii="Times New Roman" w:eastAsia="TimesNewRomanPSMT" w:hAnsi="Times New Roman" w:cs="Times New Roman"/>
          <w:bCs/>
          <w:sz w:val="24"/>
          <w:szCs w:val="24"/>
          <w:lang w:val="kk-KZ"/>
        </w:rPr>
        <w:t xml:space="preserve">а – </w:t>
      </w:r>
      <w:r w:rsidRPr="009A651D">
        <w:rPr>
          <w:rFonts w:ascii="Times New Roman" w:eastAsia="TimesNewRomanPSMT" w:hAnsi="Times New Roman" w:cs="Times New Roman"/>
          <w:bCs/>
          <w:sz w:val="24"/>
          <w:szCs w:val="24"/>
        </w:rPr>
        <w:t>ущелье Зеленое</w:t>
      </w:r>
      <w:r w:rsidRPr="009A651D">
        <w:rPr>
          <w:rFonts w:ascii="Times New Roman" w:eastAsia="TimesNewRomanPSMT" w:hAnsi="Times New Roman" w:cs="Times New Roman"/>
          <w:bCs/>
          <w:sz w:val="24"/>
          <w:szCs w:val="24"/>
          <w:lang w:val="kk-KZ"/>
        </w:rPr>
        <w:t>;</w:t>
      </w:r>
      <w:r w:rsidRPr="009A651D">
        <w:rPr>
          <w:rFonts w:ascii="Times New Roman" w:eastAsia="TimesNewRomanPSMT" w:hAnsi="Times New Roman" w:cs="Times New Roman"/>
          <w:bCs/>
          <w:sz w:val="24"/>
          <w:szCs w:val="24"/>
        </w:rPr>
        <w:t xml:space="preserve"> </w:t>
      </w:r>
      <w:r w:rsidRPr="009A651D">
        <w:rPr>
          <w:rFonts w:ascii="Times New Roman" w:eastAsia="TimesNewRomanPSMT" w:hAnsi="Times New Roman" w:cs="Times New Roman"/>
          <w:bCs/>
          <w:sz w:val="24"/>
          <w:szCs w:val="24"/>
          <w:lang w:val="kk-KZ"/>
        </w:rPr>
        <w:t xml:space="preserve">б – </w:t>
      </w:r>
      <w:r w:rsidRPr="009A651D">
        <w:rPr>
          <w:rFonts w:ascii="Times New Roman" w:eastAsia="TimesNewRomanPSMT" w:hAnsi="Times New Roman" w:cs="Times New Roman"/>
          <w:bCs/>
          <w:sz w:val="24"/>
          <w:szCs w:val="24"/>
        </w:rPr>
        <w:t>р. Карагайлы</w:t>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bCs/>
          <w:sz w:val="28"/>
          <w:szCs w:val="28"/>
          <w:lang w:val="kk-KZ"/>
        </w:rPr>
      </w:pPr>
    </w:p>
    <w:p w:rsidR="009A651D" w:rsidRPr="00940120" w:rsidRDefault="009A651D" w:rsidP="00940120">
      <w:pPr>
        <w:autoSpaceDE w:val="0"/>
        <w:autoSpaceDN w:val="0"/>
        <w:adjustRightInd w:val="0"/>
        <w:spacing w:after="0" w:line="240" w:lineRule="auto"/>
        <w:ind w:right="142" w:firstLine="709"/>
        <w:jc w:val="center"/>
        <w:rPr>
          <w:rFonts w:ascii="Times New Roman" w:eastAsia="TimesNewRomanPSMT" w:hAnsi="Times New Roman" w:cs="Times New Roman"/>
          <w:sz w:val="28"/>
          <w:szCs w:val="28"/>
          <w:lang w:val="kk-KZ"/>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52 – </w:t>
      </w:r>
      <w:r w:rsidRPr="009A651D">
        <w:rPr>
          <w:rFonts w:ascii="Times New Roman" w:eastAsia="TimesNewRomanPSMT" w:hAnsi="Times New Roman" w:cs="Times New Roman"/>
          <w:bCs/>
          <w:sz w:val="28"/>
          <w:szCs w:val="28"/>
        </w:rPr>
        <w:t>Шиликтинская долина.</w:t>
      </w:r>
      <w:r w:rsidRPr="009A651D">
        <w:rPr>
          <w:rFonts w:ascii="Times New Roman" w:eastAsia="TimesNewRomanPSMT" w:hAnsi="Times New Roman" w:cs="Times New Roman"/>
          <w:bCs/>
          <w:sz w:val="28"/>
          <w:szCs w:val="28"/>
          <w:lang w:val="kk-KZ"/>
        </w:rPr>
        <w:t xml:space="preserve"> </w:t>
      </w:r>
      <w:r w:rsidRPr="009A651D">
        <w:rPr>
          <w:rFonts w:ascii="Times New Roman" w:eastAsia="TimesNewRomanPSMT" w:hAnsi="Times New Roman" w:cs="Times New Roman"/>
          <w:bCs/>
          <w:sz w:val="28"/>
          <w:szCs w:val="28"/>
        </w:rPr>
        <w:t>Участки локализации</w:t>
      </w:r>
      <w:r w:rsidR="00940120">
        <w:rPr>
          <w:rFonts w:ascii="Times New Roman" w:eastAsia="TimesNewRomanPSMT" w:hAnsi="Times New Roman" w:cs="Times New Roman"/>
          <w:sz w:val="28"/>
          <w:szCs w:val="28"/>
          <w:lang w:val="kk-KZ"/>
        </w:rPr>
        <w:t xml:space="preserve"> </w:t>
      </w:r>
      <w:r w:rsidRPr="009A651D">
        <w:rPr>
          <w:rFonts w:ascii="Times New Roman" w:eastAsia="TimesNewRomanPSMT" w:hAnsi="Times New Roman" w:cs="Times New Roman"/>
          <w:bCs/>
          <w:sz w:val="28"/>
          <w:szCs w:val="28"/>
        </w:rPr>
        <w:t>качественного</w:t>
      </w:r>
      <w:r w:rsidRPr="009A651D">
        <w:rPr>
          <w:rFonts w:ascii="Times New Roman" w:eastAsia="TimesNewRomanPSMT" w:hAnsi="Times New Roman" w:cs="Times New Roman"/>
          <w:bCs/>
          <w:sz w:val="28"/>
          <w:szCs w:val="28"/>
          <w:lang w:val="kk-KZ"/>
        </w:rPr>
        <w:t xml:space="preserve"> </w:t>
      </w:r>
      <w:r w:rsidRPr="009A651D">
        <w:rPr>
          <w:rFonts w:ascii="Times New Roman" w:eastAsia="TimesNewRomanPSMT" w:hAnsi="Times New Roman" w:cs="Times New Roman"/>
          <w:bCs/>
          <w:sz w:val="28"/>
          <w:szCs w:val="28"/>
        </w:rPr>
        <w:t xml:space="preserve">каменного сырья. </w:t>
      </w:r>
      <w:r w:rsidRPr="009A651D">
        <w:rPr>
          <w:rFonts w:ascii="Times New Roman" w:eastAsiaTheme="minorEastAsia" w:hAnsi="Times New Roman" w:cs="Times New Roman"/>
          <w:sz w:val="28"/>
          <w:szCs w:val="28"/>
          <w:lang w:val="kk-KZ" w:eastAsia="ru-RU"/>
        </w:rPr>
        <w:t xml:space="preserve">Фото </w:t>
      </w:r>
      <w:r w:rsidRPr="009A651D">
        <w:rPr>
          <w:rFonts w:ascii="Times New Roman" w:hAnsi="Times New Roman" w:cs="Times New Roman"/>
          <w:iCs/>
          <w:sz w:val="28"/>
          <w:szCs w:val="28"/>
        </w:rPr>
        <w:t>Дуванбекова Р.С.</w:t>
      </w:r>
    </w:p>
    <w:p w:rsidR="009A651D" w:rsidRPr="009A651D" w:rsidRDefault="009A651D" w:rsidP="00D23813">
      <w:pPr>
        <w:autoSpaceDE w:val="0"/>
        <w:autoSpaceDN w:val="0"/>
        <w:adjustRightInd w:val="0"/>
        <w:spacing w:after="0" w:line="240" w:lineRule="auto"/>
        <w:ind w:right="142" w:firstLine="709"/>
        <w:rPr>
          <w:rFonts w:ascii="Times New Roman" w:hAnsi="Times New Roman" w:cs="Times New Roman"/>
          <w:iCs/>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b/>
          <w:bCs/>
          <w:sz w:val="28"/>
          <w:szCs w:val="28"/>
          <w:lang w:eastAsia="ru-RU"/>
        </w:rPr>
      </w:pPr>
      <w:r w:rsidRPr="009A651D">
        <w:rPr>
          <w:rFonts w:ascii="Times New Roman" w:eastAsiaTheme="minorEastAsia" w:hAnsi="Times New Roman" w:cs="Times New Roman"/>
          <w:b/>
          <w:bCs/>
          <w:noProof/>
          <w:sz w:val="28"/>
          <w:szCs w:val="28"/>
          <w:lang w:eastAsia="ru-RU"/>
        </w:rPr>
        <w:drawing>
          <wp:inline distT="0" distB="0" distL="0" distR="0" wp14:anchorId="161E5908" wp14:editId="254A44D4">
            <wp:extent cx="5345000" cy="3695700"/>
            <wp:effectExtent l="0" t="0" r="8255" b="0"/>
            <wp:docPr id="10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Рисунок 1"/>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7594" cy="3718237"/>
                    </a:xfrm>
                    <a:prstGeom prst="rect">
                      <a:avLst/>
                    </a:prstGeom>
                    <a:noFill/>
                    <a:ln>
                      <a:noFill/>
                    </a:ln>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53 – </w:t>
      </w:r>
      <w:r w:rsidRPr="009A651D">
        <w:rPr>
          <w:rFonts w:ascii="Times New Roman" w:eastAsiaTheme="minorEastAsia" w:hAnsi="Times New Roman" w:cs="Times New Roman"/>
          <w:bCs/>
          <w:sz w:val="28"/>
          <w:szCs w:val="28"/>
          <w:lang w:eastAsia="ru-RU"/>
        </w:rPr>
        <w:t>Стоянка Ушбулак. Раскоп-1. Каменные артефакты и</w:t>
      </w:r>
      <w:r w:rsidRPr="009A651D">
        <w:rPr>
          <w:rFonts w:ascii="Times New Roman" w:eastAsiaTheme="minorEastAsia" w:hAnsi="Times New Roman" w:cs="Times New Roman"/>
          <w:sz w:val="28"/>
          <w:szCs w:val="28"/>
          <w:lang w:val="kk-KZ" w:eastAsia="ru-RU"/>
        </w:rPr>
        <w:t xml:space="preserve"> </w:t>
      </w:r>
      <w:r w:rsidRPr="009A651D">
        <w:rPr>
          <w:rFonts w:ascii="Times New Roman" w:eastAsiaTheme="minorEastAsia" w:hAnsi="Times New Roman" w:cs="Times New Roman"/>
          <w:bCs/>
          <w:sz w:val="28"/>
          <w:szCs w:val="28"/>
          <w:lang w:eastAsia="ru-RU"/>
        </w:rPr>
        <w:t>скопление находок в сло</w:t>
      </w:r>
      <w:r w:rsidRPr="009A651D">
        <w:rPr>
          <w:rFonts w:ascii="Times New Roman" w:eastAsiaTheme="minorEastAsia" w:hAnsi="Times New Roman" w:cs="Times New Roman"/>
          <w:bCs/>
          <w:sz w:val="28"/>
          <w:szCs w:val="28"/>
          <w:lang w:val="kk-KZ" w:eastAsia="ru-RU"/>
        </w:rPr>
        <w:t>е</w:t>
      </w:r>
      <w:r w:rsidRPr="009A651D">
        <w:rPr>
          <w:rFonts w:ascii="Times New Roman" w:eastAsiaTheme="minorEastAsia" w:hAnsi="Times New Roman" w:cs="Times New Roman"/>
          <w:bCs/>
          <w:sz w:val="28"/>
          <w:szCs w:val="28"/>
          <w:lang w:eastAsia="ru-RU"/>
        </w:rPr>
        <w:t xml:space="preserve"> 5.1.</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heme="minorEastAsia" w:hAnsi="Times New Roman" w:cs="Times New Roman"/>
          <w:sz w:val="28"/>
          <w:szCs w:val="28"/>
          <w:lang w:val="kk-KZ" w:eastAsia="ru-RU"/>
        </w:rPr>
        <w:t xml:space="preserve">Фото </w:t>
      </w:r>
      <w:r w:rsidRPr="009A651D">
        <w:rPr>
          <w:rFonts w:ascii="Times New Roman" w:hAnsi="Times New Roman" w:cs="Times New Roman"/>
          <w:iCs/>
          <w:sz w:val="28"/>
          <w:szCs w:val="28"/>
        </w:rPr>
        <w:t>Дуванбекова Р.С.</w:t>
      </w:r>
    </w:p>
    <w:p w:rsidR="009A651D" w:rsidRPr="009A651D" w:rsidRDefault="009A651D" w:rsidP="00D23813">
      <w:pPr>
        <w:spacing w:after="0" w:line="240" w:lineRule="auto"/>
        <w:ind w:right="142" w:firstLine="709"/>
        <w:jc w:val="center"/>
        <w:rPr>
          <w:rFonts w:ascii="Times New Roman" w:eastAsiaTheme="minorEastAsia" w:hAnsi="Times New Roman" w:cs="Times New Roman"/>
          <w:b/>
          <w:bCs/>
          <w:sz w:val="28"/>
          <w:szCs w:val="28"/>
          <w:lang w:eastAsia="ru-RU"/>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imesNewRomanPSMT" w:hAnsi="Times New Roman" w:cs="Times New Roman"/>
          <w:noProof/>
          <w:sz w:val="28"/>
          <w:szCs w:val="28"/>
          <w:lang w:eastAsia="ru-RU"/>
        </w:rPr>
        <w:drawing>
          <wp:inline distT="0" distB="0" distL="0" distR="0" wp14:anchorId="2D3F36FC" wp14:editId="6D2D1D56">
            <wp:extent cx="5323461" cy="3514725"/>
            <wp:effectExtent l="0" t="0" r="0" b="0"/>
            <wp:docPr id="11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Рисунок 1"/>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47526" cy="3530614"/>
                    </a:xfrm>
                    <a:prstGeom prst="rect">
                      <a:avLst/>
                    </a:prstGeom>
                    <a:noFill/>
                    <a:ln>
                      <a:noFill/>
                    </a:ln>
                    <a:extLst/>
                  </pic:spPr>
                </pic:pic>
              </a:graphicData>
            </a:graphic>
          </wp:inline>
        </w:drawing>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54 – </w:t>
      </w:r>
      <w:r w:rsidRPr="009A651D">
        <w:rPr>
          <w:rFonts w:ascii="Times New Roman" w:eastAsia="TimesNewRomanPSMT" w:hAnsi="Times New Roman" w:cs="Times New Roman"/>
          <w:bCs/>
          <w:sz w:val="28"/>
          <w:szCs w:val="28"/>
        </w:rPr>
        <w:t>Стоянка Ушбулак. Раскоп-1. Каменная выкладка в слое 5.1</w:t>
      </w:r>
      <w:r w:rsidRPr="009A651D">
        <w:rPr>
          <w:rFonts w:ascii="Times New Roman" w:eastAsia="TimesNewRomanPSMT" w:hAnsi="Times New Roman" w:cs="Times New Roman"/>
          <w:bCs/>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_Ref146913056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173</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eastAsia="ru-RU"/>
        </w:rPr>
        <w:t>, рис. 2].</w:t>
      </w:r>
    </w:p>
    <w:p w:rsidR="009A651D" w:rsidRPr="009A651D" w:rsidRDefault="009A651D" w:rsidP="00D23813">
      <w:pPr>
        <w:spacing w:after="200" w:line="276" w:lineRule="auto"/>
        <w:ind w:firstLine="709"/>
        <w:rPr>
          <w:rFonts w:ascii="Times New Roman" w:hAnsi="Times New Roman" w:cs="Times New Roman"/>
          <w:sz w:val="28"/>
          <w:szCs w:val="28"/>
        </w:rPr>
      </w:pPr>
    </w:p>
    <w:p w:rsidR="009A651D" w:rsidRPr="009A651D" w:rsidRDefault="009A651D" w:rsidP="00D23813">
      <w:pPr>
        <w:tabs>
          <w:tab w:val="center" w:pos="4855"/>
        </w:tabs>
        <w:spacing w:after="200" w:line="276" w:lineRule="auto"/>
        <w:ind w:firstLine="709"/>
        <w:rPr>
          <w:rFonts w:ascii="Times New Roman" w:hAnsi="Times New Roman" w:cs="Times New Roman"/>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imesNewRomanPSMT" w:hAnsi="Times New Roman" w:cs="Times New Roman"/>
          <w:noProof/>
          <w:sz w:val="28"/>
          <w:szCs w:val="28"/>
          <w:lang w:eastAsia="ru-RU"/>
        </w:rPr>
        <w:drawing>
          <wp:inline distT="0" distB="0" distL="0" distR="0" wp14:anchorId="76CB6A7E" wp14:editId="74C16685">
            <wp:extent cx="5426285" cy="541972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35421" cy="5428850"/>
                    </a:xfrm>
                    <a:prstGeom prst="rect">
                      <a:avLst/>
                    </a:prstGeom>
                    <a:noFill/>
                    <a:ln>
                      <a:noFill/>
                    </a:ln>
                  </pic:spPr>
                </pic:pic>
              </a:graphicData>
            </a:graphic>
          </wp:inline>
        </w:drawing>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55 – </w:t>
      </w:r>
      <w:r w:rsidRPr="009A651D">
        <w:rPr>
          <w:rFonts w:ascii="Times New Roman" w:eastAsia="TimesNewRomanPSMT" w:hAnsi="Times New Roman" w:cs="Times New Roman"/>
          <w:sz w:val="28"/>
          <w:szCs w:val="28"/>
        </w:rPr>
        <w:t xml:space="preserve">Нуклеусы артефакты из раскопа стоянки Ушбулак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4</w:t>
      </w:r>
      <w:r w:rsidRPr="009A651D">
        <w:rPr>
          <w:rFonts w:ascii="Times New Roman" w:eastAsiaTheme="minorEastAsia" w:hAnsi="Times New Roman" w:cs="Times New Roman"/>
          <w:sz w:val="28"/>
          <w:szCs w:val="28"/>
          <w:lang w:eastAsia="ru-RU"/>
        </w:rPr>
        <w:t>, рис. 4].</w:t>
      </w:r>
    </w:p>
    <w:p w:rsidR="009A651D" w:rsidRPr="009A651D" w:rsidRDefault="009A651D" w:rsidP="00D23813">
      <w:pPr>
        <w:tabs>
          <w:tab w:val="center" w:pos="4855"/>
        </w:tabs>
        <w:spacing w:after="0" w:line="240" w:lineRule="auto"/>
        <w:ind w:firstLine="709"/>
        <w:rPr>
          <w:rFonts w:ascii="Times New Roman" w:eastAsia="TimesNewRomanPSMT" w:hAnsi="Times New Roman" w:cs="Times New Roman"/>
          <w:sz w:val="28"/>
          <w:szCs w:val="28"/>
        </w:rPr>
      </w:pPr>
    </w:p>
    <w:p w:rsidR="009A651D" w:rsidRPr="009A651D" w:rsidRDefault="009A651D" w:rsidP="00D23813">
      <w:pPr>
        <w:tabs>
          <w:tab w:val="center" w:pos="4855"/>
        </w:tabs>
        <w:spacing w:after="0" w:line="240" w:lineRule="auto"/>
        <w:ind w:firstLine="709"/>
        <w:rPr>
          <w:rFonts w:ascii="Times New Roman" w:eastAsia="TimesNewRomanPSMT" w:hAnsi="Times New Roman" w:cs="Times New Roman"/>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noProof/>
          <w:sz w:val="28"/>
          <w:szCs w:val="28"/>
          <w:lang w:eastAsia="ru-RU"/>
        </w:rPr>
        <w:drawing>
          <wp:inline distT="0" distB="0" distL="0" distR="0" wp14:anchorId="3A86FB2C" wp14:editId="675E8E64">
            <wp:extent cx="5471143" cy="5715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9606" cy="5723840"/>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noProof/>
          <w:sz w:val="28"/>
          <w:szCs w:val="28"/>
          <w:lang w:eastAsia="ru-RU"/>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56 – </w:t>
      </w:r>
      <w:r w:rsidRPr="009A651D">
        <w:rPr>
          <w:rFonts w:ascii="Times New Roman" w:eastAsia="TimesNewRomanPSMT" w:hAnsi="Times New Roman" w:cs="Times New Roman"/>
          <w:sz w:val="28"/>
          <w:szCs w:val="28"/>
        </w:rPr>
        <w:t xml:space="preserve">Орудия Каменные артефакты из раскопа стоянки Ушбулак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2</w:t>
      </w:r>
      <w:r w:rsidRPr="009A651D">
        <w:rPr>
          <w:rFonts w:ascii="Times New Roman" w:eastAsiaTheme="minorEastAsia" w:hAnsi="Times New Roman" w:cs="Times New Roman"/>
          <w:sz w:val="28"/>
          <w:szCs w:val="28"/>
          <w:lang w:val="kk-KZ" w:eastAsia="ru-RU"/>
        </w:rPr>
        <w:t>6</w:t>
      </w:r>
      <w:r w:rsidRPr="009A651D">
        <w:rPr>
          <w:rFonts w:ascii="Times New Roman" w:eastAsiaTheme="minorEastAsia" w:hAnsi="Times New Roman" w:cs="Times New Roman"/>
          <w:sz w:val="28"/>
          <w:szCs w:val="28"/>
          <w:lang w:eastAsia="ru-RU"/>
        </w:rPr>
        <w:t>, рис. 4].</w:t>
      </w:r>
    </w:p>
    <w:p w:rsidR="009A651D" w:rsidRPr="009A651D" w:rsidRDefault="009A651D" w:rsidP="00D23813">
      <w:pPr>
        <w:spacing w:after="0" w:line="240" w:lineRule="auto"/>
        <w:ind w:firstLine="709"/>
        <w:rPr>
          <w:rFonts w:ascii="Times New Roman" w:eastAsia="TimesNewRomanPSMT" w:hAnsi="Times New Roman" w:cs="Times New Roman"/>
          <w:sz w:val="28"/>
          <w:szCs w:val="28"/>
        </w:rPr>
      </w:pPr>
    </w:p>
    <w:p w:rsidR="009A651D" w:rsidRPr="009A651D" w:rsidRDefault="009A651D" w:rsidP="00D23813">
      <w:pPr>
        <w:tabs>
          <w:tab w:val="center" w:pos="4855"/>
        </w:tabs>
        <w:spacing w:after="200" w:line="276" w:lineRule="auto"/>
        <w:ind w:firstLine="709"/>
        <w:rPr>
          <w:rFonts w:ascii="Times New Roman" w:eastAsia="TimesNewRomanPSMT" w:hAnsi="Times New Roman" w:cs="Times New Roman"/>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imesNewRomanPSMT" w:hAnsi="Times New Roman" w:cs="Times New Roman"/>
          <w:noProof/>
          <w:sz w:val="28"/>
          <w:szCs w:val="28"/>
          <w:lang w:eastAsia="ru-RU"/>
        </w:rPr>
        <w:drawing>
          <wp:inline distT="0" distB="0" distL="0" distR="0" wp14:anchorId="31897024" wp14:editId="009FD871">
            <wp:extent cx="5472972" cy="54483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1603" cy="5456892"/>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4"/>
          <w:szCs w:val="24"/>
        </w:rPr>
      </w:pPr>
      <w:r w:rsidRPr="009A651D">
        <w:rPr>
          <w:rFonts w:ascii="Times New Roman" w:eastAsia="TimesNewRomanPS-ItalicMT" w:hAnsi="Times New Roman" w:cs="Times New Roman"/>
          <w:iCs/>
          <w:sz w:val="24"/>
          <w:szCs w:val="24"/>
        </w:rPr>
        <w:t xml:space="preserve">1 – </w:t>
      </w:r>
      <w:r w:rsidRPr="009A651D">
        <w:rPr>
          <w:rFonts w:ascii="Times New Roman" w:eastAsia="TimesNewRomanPSMT" w:hAnsi="Times New Roman" w:cs="Times New Roman"/>
          <w:sz w:val="24"/>
          <w:szCs w:val="24"/>
        </w:rPr>
        <w:t xml:space="preserve">унифас; </w:t>
      </w:r>
      <w:r w:rsidRPr="009A651D">
        <w:rPr>
          <w:rFonts w:ascii="Times New Roman" w:eastAsia="TimesNewRomanPS-ItalicMT" w:hAnsi="Times New Roman" w:cs="Times New Roman"/>
          <w:iCs/>
          <w:sz w:val="24"/>
          <w:szCs w:val="24"/>
        </w:rPr>
        <w:t xml:space="preserve">2, 6 </w:t>
      </w:r>
      <w:r w:rsidRPr="009A651D">
        <w:rPr>
          <w:rFonts w:ascii="Times New Roman" w:eastAsia="TimesNewRomanPSMT" w:hAnsi="Times New Roman" w:cs="Times New Roman"/>
          <w:sz w:val="24"/>
          <w:szCs w:val="24"/>
        </w:rPr>
        <w:t xml:space="preserve">– концевой скребок; </w:t>
      </w:r>
      <w:r w:rsidRPr="009A651D">
        <w:rPr>
          <w:rFonts w:ascii="Times New Roman" w:eastAsia="TimesNewRomanPS-ItalicMT" w:hAnsi="Times New Roman" w:cs="Times New Roman"/>
          <w:iCs/>
          <w:sz w:val="24"/>
          <w:szCs w:val="24"/>
        </w:rPr>
        <w:t xml:space="preserve">3 </w:t>
      </w:r>
      <w:r w:rsidRPr="009A651D">
        <w:rPr>
          <w:rFonts w:ascii="Times New Roman" w:eastAsia="TimesNewRomanPSMT" w:hAnsi="Times New Roman" w:cs="Times New Roman"/>
          <w:sz w:val="24"/>
          <w:szCs w:val="24"/>
        </w:rPr>
        <w:t xml:space="preserve">– остроконечник с черешком-насадом; </w:t>
      </w:r>
      <w:r w:rsidRPr="009A651D">
        <w:rPr>
          <w:rFonts w:ascii="Times New Roman" w:eastAsia="TimesNewRomanPS-ItalicMT" w:hAnsi="Times New Roman" w:cs="Times New Roman"/>
          <w:iCs/>
          <w:sz w:val="24"/>
          <w:szCs w:val="24"/>
        </w:rPr>
        <w:t xml:space="preserve">4 </w:t>
      </w:r>
      <w:r w:rsidRPr="009A651D">
        <w:rPr>
          <w:rFonts w:ascii="Times New Roman" w:eastAsia="TimesNewRomanPSMT" w:hAnsi="Times New Roman" w:cs="Times New Roman"/>
          <w:sz w:val="24"/>
          <w:szCs w:val="24"/>
        </w:rPr>
        <w:t xml:space="preserve">– нуклеус; </w:t>
      </w:r>
      <w:r w:rsidRPr="009A651D">
        <w:rPr>
          <w:rFonts w:ascii="Times New Roman" w:eastAsia="TimesNewRomanPS-ItalicMT" w:hAnsi="Times New Roman" w:cs="Times New Roman"/>
          <w:iCs/>
          <w:sz w:val="24"/>
          <w:szCs w:val="24"/>
        </w:rPr>
        <w:t xml:space="preserve">5 – </w:t>
      </w:r>
      <w:r w:rsidRPr="009A651D">
        <w:rPr>
          <w:rFonts w:ascii="Times New Roman" w:eastAsia="TimesNewRomanPSMT" w:hAnsi="Times New Roman" w:cs="Times New Roman"/>
          <w:sz w:val="24"/>
          <w:szCs w:val="24"/>
        </w:rPr>
        <w:t>нуклеус-резец.</w:t>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57 – </w:t>
      </w:r>
      <w:r w:rsidRPr="009A651D">
        <w:rPr>
          <w:rFonts w:ascii="Times New Roman" w:eastAsia="TimesNewRomanPSMT" w:hAnsi="Times New Roman" w:cs="Times New Roman"/>
          <w:sz w:val="28"/>
          <w:szCs w:val="28"/>
        </w:rPr>
        <w:t>Каменные артефакты из раскопа 2 (</w:t>
      </w:r>
      <w:r w:rsidRPr="009A651D">
        <w:rPr>
          <w:rFonts w:ascii="Times New Roman" w:eastAsia="TimesNewRomanPS-ItalicMT" w:hAnsi="Times New Roman" w:cs="Times New Roman"/>
          <w:i/>
          <w:iCs/>
          <w:sz w:val="28"/>
          <w:szCs w:val="28"/>
        </w:rPr>
        <w:t>2, 4–6</w:t>
      </w:r>
      <w:r w:rsidRPr="009A651D">
        <w:rPr>
          <w:rFonts w:ascii="Times New Roman" w:eastAsia="TimesNewRomanPSMT" w:hAnsi="Times New Roman" w:cs="Times New Roman"/>
          <w:sz w:val="28"/>
          <w:szCs w:val="28"/>
        </w:rPr>
        <w:t>) и шурфа 11 (</w:t>
      </w:r>
      <w:r w:rsidRPr="009A651D">
        <w:rPr>
          <w:rFonts w:ascii="Times New Roman" w:eastAsia="TimesNewRomanPS-ItalicMT" w:hAnsi="Times New Roman" w:cs="Times New Roman"/>
          <w:i/>
          <w:iCs/>
          <w:sz w:val="28"/>
          <w:szCs w:val="28"/>
        </w:rPr>
        <w:t>1, 3</w:t>
      </w:r>
      <w:r w:rsidRPr="009A651D">
        <w:rPr>
          <w:rFonts w:ascii="Times New Roman" w:eastAsia="TimesNewRomanPSMT" w:hAnsi="Times New Roman" w:cs="Times New Roman"/>
          <w:sz w:val="28"/>
          <w:szCs w:val="28"/>
        </w:rPr>
        <w:t xml:space="preserve">) стоянки Ушбулак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val="kk-KZ" w:eastAsia="ru-RU"/>
        </w:rPr>
        <w:fldChar w:fldCharType="begin"/>
      </w:r>
      <w:r w:rsidRPr="009A651D">
        <w:rPr>
          <w:rFonts w:ascii="Times New Roman" w:eastAsiaTheme="minorEastAsia" w:hAnsi="Times New Roman" w:cs="Times New Roman"/>
          <w:sz w:val="28"/>
          <w:szCs w:val="28"/>
          <w:lang w:val="kk-KZ" w:eastAsia="ru-RU"/>
        </w:rPr>
        <w:instrText xml:space="preserve"> REF _Ref146915491 \r \h  \* MERGEFORMAT </w:instrText>
      </w:r>
      <w:r w:rsidRPr="009A651D">
        <w:rPr>
          <w:rFonts w:ascii="Times New Roman" w:eastAsiaTheme="minorEastAsia" w:hAnsi="Times New Roman" w:cs="Times New Roman"/>
          <w:sz w:val="28"/>
          <w:szCs w:val="28"/>
          <w:lang w:val="kk-KZ" w:eastAsia="ru-RU"/>
        </w:rPr>
      </w:r>
      <w:r w:rsidRPr="009A651D">
        <w:rPr>
          <w:rFonts w:ascii="Times New Roman" w:eastAsiaTheme="minorEastAsia" w:hAnsi="Times New Roman" w:cs="Times New Roman"/>
          <w:sz w:val="28"/>
          <w:szCs w:val="28"/>
          <w:lang w:val="kk-KZ" w:eastAsia="ru-RU"/>
        </w:rPr>
        <w:fldChar w:fldCharType="separate"/>
      </w:r>
      <w:r w:rsidR="00761175">
        <w:rPr>
          <w:rFonts w:ascii="Times New Roman" w:eastAsiaTheme="minorEastAsia" w:hAnsi="Times New Roman" w:cs="Times New Roman"/>
          <w:sz w:val="28"/>
          <w:szCs w:val="28"/>
          <w:lang w:val="kk-KZ" w:eastAsia="ru-RU"/>
        </w:rPr>
        <w:t>174</w:t>
      </w:r>
      <w:r w:rsidRPr="009A651D">
        <w:rPr>
          <w:rFonts w:ascii="Times New Roman" w:eastAsiaTheme="minorEastAsia" w:hAnsi="Times New Roman" w:cs="Times New Roman"/>
          <w:sz w:val="28"/>
          <w:szCs w:val="28"/>
          <w:lang w:val="kk-KZ" w:eastAsia="ru-RU"/>
        </w:rPr>
        <w:fldChar w:fldCharType="end"/>
      </w:r>
      <w:r w:rsidRPr="009A651D">
        <w:rPr>
          <w:rFonts w:ascii="Times New Roman" w:eastAsiaTheme="minorEastAsia" w:hAnsi="Times New Roman" w:cs="Times New Roman"/>
          <w:sz w:val="28"/>
          <w:szCs w:val="28"/>
          <w:lang w:eastAsia="ru-RU"/>
        </w:rPr>
        <w:t>, с. 32, рис. 3].</w:t>
      </w:r>
      <w:r w:rsidRPr="009A651D">
        <w:rPr>
          <w:rFonts w:ascii="Times New Roman" w:eastAsia="TimesNewRomanPSMT" w:hAnsi="Times New Roman" w:cs="Times New Roman"/>
          <w:sz w:val="28"/>
          <w:szCs w:val="28"/>
          <w:lang w:val="kk-KZ"/>
        </w:rPr>
        <w:t xml:space="preserve"> </w:t>
      </w: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rPr>
          <w:rFonts w:ascii="Times New Roman" w:eastAsia="TimesNewRomanPSMT" w:hAnsi="Times New Roman" w:cs="Times New Roman"/>
          <w:sz w:val="28"/>
          <w:szCs w:val="28"/>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rPr>
      </w:pPr>
      <w:r w:rsidRPr="009A651D">
        <w:rPr>
          <w:rFonts w:ascii="Times New Roman" w:eastAsia="TimesNewRomanPSMT" w:hAnsi="Times New Roman" w:cs="Times New Roman"/>
          <w:noProof/>
          <w:sz w:val="28"/>
          <w:szCs w:val="28"/>
          <w:lang w:eastAsia="ru-RU"/>
        </w:rPr>
        <w:drawing>
          <wp:inline distT="0" distB="0" distL="0" distR="0" wp14:anchorId="0F3F25D8" wp14:editId="049B8B31">
            <wp:extent cx="5465813" cy="5486400"/>
            <wp:effectExtent l="0" t="0" r="1905" b="0"/>
            <wp:docPr id="10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Рисунок 9"/>
                    <pic:cNvPicPr>
                      <a:picLocks noChangeAspect="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71668" cy="5492277"/>
                    </a:xfrm>
                    <a:prstGeom prst="rect">
                      <a:avLst/>
                    </a:prstGeom>
                    <a:noFill/>
                    <a:ln>
                      <a:noFill/>
                    </a:ln>
                    <a:extLst/>
                  </pic:spPr>
                </pic:pic>
              </a:graphicData>
            </a:graphic>
          </wp:inline>
        </w:drawing>
      </w:r>
    </w:p>
    <w:p w:rsidR="009A651D" w:rsidRPr="009A651D" w:rsidRDefault="009A651D" w:rsidP="00D23813">
      <w:pPr>
        <w:autoSpaceDE w:val="0"/>
        <w:autoSpaceDN w:val="0"/>
        <w:adjustRightInd w:val="0"/>
        <w:spacing w:after="0" w:line="240" w:lineRule="auto"/>
        <w:ind w:right="142" w:firstLine="709"/>
        <w:rPr>
          <w:rFonts w:ascii="Times New Roman" w:eastAsia="TimesNewRomanPSMT" w:hAnsi="Times New Roman" w:cs="Times New Roman"/>
          <w:sz w:val="28"/>
          <w:szCs w:val="28"/>
        </w:rPr>
      </w:pPr>
    </w:p>
    <w:p w:rsidR="009A651D" w:rsidRPr="009A651D" w:rsidRDefault="009A651D" w:rsidP="00D23813">
      <w:pPr>
        <w:spacing w:after="0" w:line="240" w:lineRule="auto"/>
        <w:ind w:right="142" w:firstLine="709"/>
        <w:jc w:val="both"/>
        <w:rPr>
          <w:rFonts w:ascii="Times New Roman" w:eastAsia="TimesNewRomanPSMT" w:hAnsi="Times New Roman" w:cs="Times New Roman"/>
          <w:bCs/>
          <w:sz w:val="24"/>
          <w:szCs w:val="24"/>
        </w:rPr>
      </w:pPr>
      <w:r w:rsidRPr="009A651D">
        <w:rPr>
          <w:rFonts w:ascii="Times New Roman" w:eastAsia="TimesNewRomanPSMT" w:hAnsi="Times New Roman" w:cs="Times New Roman"/>
          <w:bCs/>
          <w:iCs/>
          <w:sz w:val="24"/>
          <w:szCs w:val="24"/>
        </w:rPr>
        <w:t xml:space="preserve">1 </w:t>
      </w:r>
      <w:r w:rsidRPr="009A651D">
        <w:rPr>
          <w:rFonts w:ascii="Times New Roman" w:eastAsia="TimesNewRomanPSMT" w:hAnsi="Times New Roman" w:cs="Times New Roman"/>
          <w:bCs/>
          <w:sz w:val="24"/>
          <w:szCs w:val="24"/>
        </w:rPr>
        <w:t xml:space="preserve">– нуклеус (слой 2); </w:t>
      </w:r>
      <w:r w:rsidRPr="009A651D">
        <w:rPr>
          <w:rFonts w:ascii="Times New Roman" w:eastAsia="TimesNewRomanPSMT" w:hAnsi="Times New Roman" w:cs="Times New Roman"/>
          <w:bCs/>
          <w:iCs/>
          <w:sz w:val="24"/>
          <w:szCs w:val="24"/>
        </w:rPr>
        <w:t>2</w:t>
      </w:r>
      <w:r w:rsidRPr="009A651D">
        <w:rPr>
          <w:rFonts w:ascii="Times New Roman" w:eastAsia="TimesNewRomanPSMT" w:hAnsi="Times New Roman" w:cs="Times New Roman"/>
          <w:bCs/>
          <w:sz w:val="24"/>
          <w:szCs w:val="24"/>
        </w:rPr>
        <w:t xml:space="preserve">, </w:t>
      </w:r>
      <w:r w:rsidRPr="009A651D">
        <w:rPr>
          <w:rFonts w:ascii="Times New Roman" w:eastAsia="TimesNewRomanPSMT" w:hAnsi="Times New Roman" w:cs="Times New Roman"/>
          <w:bCs/>
          <w:iCs/>
          <w:sz w:val="24"/>
          <w:szCs w:val="24"/>
        </w:rPr>
        <w:t xml:space="preserve">3 </w:t>
      </w:r>
      <w:r w:rsidRPr="009A651D">
        <w:rPr>
          <w:rFonts w:ascii="Times New Roman" w:eastAsia="TimesNewRomanPSMT" w:hAnsi="Times New Roman" w:cs="Times New Roman"/>
          <w:bCs/>
          <w:sz w:val="24"/>
          <w:szCs w:val="24"/>
        </w:rPr>
        <w:t xml:space="preserve">– нуклеусы (слой 5.1); </w:t>
      </w:r>
      <w:r w:rsidRPr="009A651D">
        <w:rPr>
          <w:rFonts w:ascii="Times New Roman" w:eastAsia="TimesNewRomanPSMT" w:hAnsi="Times New Roman" w:cs="Times New Roman"/>
          <w:bCs/>
          <w:iCs/>
          <w:sz w:val="24"/>
          <w:szCs w:val="24"/>
        </w:rPr>
        <w:t xml:space="preserve">4 </w:t>
      </w:r>
      <w:r w:rsidRPr="009A651D">
        <w:rPr>
          <w:rFonts w:ascii="Times New Roman" w:eastAsia="TimesNewRomanPSMT" w:hAnsi="Times New Roman" w:cs="Times New Roman"/>
          <w:bCs/>
          <w:sz w:val="24"/>
          <w:szCs w:val="24"/>
        </w:rPr>
        <w:t xml:space="preserve">– технический скол (слой 5.1); </w:t>
      </w:r>
      <w:r w:rsidRPr="009A651D">
        <w:rPr>
          <w:rFonts w:ascii="Times New Roman" w:eastAsia="TimesNewRomanPSMT" w:hAnsi="Times New Roman" w:cs="Times New Roman"/>
          <w:bCs/>
          <w:iCs/>
          <w:sz w:val="24"/>
          <w:szCs w:val="24"/>
        </w:rPr>
        <w:t xml:space="preserve">5 </w:t>
      </w:r>
      <w:r w:rsidRPr="009A651D">
        <w:rPr>
          <w:rFonts w:ascii="Times New Roman" w:eastAsia="TimesNewRomanPSMT" w:hAnsi="Times New Roman" w:cs="Times New Roman"/>
          <w:bCs/>
          <w:sz w:val="24"/>
          <w:szCs w:val="24"/>
        </w:rPr>
        <w:t>– орудие (слой 5.1).</w:t>
      </w:r>
    </w:p>
    <w:p w:rsidR="009A651D" w:rsidRPr="009A651D" w:rsidRDefault="009A651D" w:rsidP="00D23813">
      <w:pPr>
        <w:spacing w:after="0" w:line="240" w:lineRule="auto"/>
        <w:ind w:right="142" w:firstLine="709"/>
        <w:jc w:val="center"/>
        <w:rPr>
          <w:rFonts w:ascii="Times New Roman" w:eastAsia="TimesNewRomanPSMT" w:hAnsi="Times New Roman" w:cs="Times New Roman"/>
          <w:bCs/>
          <w:sz w:val="28"/>
          <w:szCs w:val="28"/>
        </w:rPr>
      </w:pPr>
    </w:p>
    <w:p w:rsidR="009A651D" w:rsidRPr="009A651D" w:rsidRDefault="009A651D" w:rsidP="00D23813">
      <w:pPr>
        <w:spacing w:after="0" w:line="240" w:lineRule="auto"/>
        <w:ind w:right="142" w:firstLine="709"/>
        <w:jc w:val="center"/>
        <w:rPr>
          <w:rFonts w:ascii="Times New Roman" w:eastAsia="TimesNewRomanPSMT" w:hAnsi="Times New Roman" w:cs="Times New Roman"/>
          <w:bCs/>
          <w:sz w:val="28"/>
          <w:szCs w:val="28"/>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58 – </w:t>
      </w:r>
      <w:r w:rsidRPr="009A651D">
        <w:rPr>
          <w:rFonts w:ascii="Times New Roman" w:eastAsia="TimesNewRomanPSMT" w:hAnsi="Times New Roman" w:cs="Times New Roman"/>
          <w:sz w:val="28"/>
          <w:szCs w:val="28"/>
        </w:rPr>
        <w:t xml:space="preserve">Каменные артефакты из стоянки Ушбулак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_Ref146571854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130</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192,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val="kk-KZ"/>
        </w:rPr>
        <w:t>.</w:t>
      </w:r>
    </w:p>
    <w:p w:rsidR="009A651D" w:rsidRPr="009A651D" w:rsidRDefault="009A651D" w:rsidP="00D23813">
      <w:pPr>
        <w:spacing w:after="0" w:line="240" w:lineRule="auto"/>
        <w:ind w:right="142" w:firstLine="709"/>
        <w:rPr>
          <w:rFonts w:ascii="Times New Roman" w:eastAsia="TimesNewRomanPSMT" w:hAnsi="Times New Roman" w:cs="Times New Roman"/>
          <w:sz w:val="28"/>
          <w:szCs w:val="28"/>
        </w:rPr>
      </w:pPr>
    </w:p>
    <w:p w:rsidR="009A651D" w:rsidRPr="009A651D" w:rsidRDefault="009A651D" w:rsidP="00D23813">
      <w:pPr>
        <w:autoSpaceDE w:val="0"/>
        <w:autoSpaceDN w:val="0"/>
        <w:adjustRightInd w:val="0"/>
        <w:spacing w:after="0" w:line="240" w:lineRule="auto"/>
        <w:ind w:right="142" w:firstLine="709"/>
        <w:rPr>
          <w:rFonts w:ascii="Times New Roman" w:eastAsia="TimesNewRomanPSMT" w:hAnsi="Times New Roman" w:cs="Times New Roman"/>
          <w:sz w:val="28"/>
          <w:szCs w:val="28"/>
          <w:lang w:val="kk-KZ"/>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lang w:val="kk-KZ"/>
        </w:rPr>
      </w:pPr>
      <w:r w:rsidRPr="009A651D">
        <w:rPr>
          <w:rFonts w:ascii="Times New Roman" w:eastAsiaTheme="minorEastAsia" w:hAnsi="Times New Roman" w:cs="Times New Roman"/>
          <w:noProof/>
          <w:lang w:eastAsia="ru-RU"/>
        </w:rPr>
        <w:drawing>
          <wp:inline distT="0" distB="0" distL="0" distR="0" wp14:anchorId="5E378CDC" wp14:editId="1423C302">
            <wp:extent cx="5537660" cy="5762625"/>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5180" t="21462" r="31660" b="17194"/>
                    <a:stretch/>
                  </pic:blipFill>
                  <pic:spPr bwMode="auto">
                    <a:xfrm>
                      <a:off x="0" y="0"/>
                      <a:ext cx="5586130" cy="5813064"/>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autoSpaceDE w:val="0"/>
        <w:autoSpaceDN w:val="0"/>
        <w:adjustRightInd w:val="0"/>
        <w:spacing w:after="0" w:line="240" w:lineRule="auto"/>
        <w:ind w:right="142" w:firstLine="709"/>
        <w:jc w:val="both"/>
        <w:rPr>
          <w:rFonts w:ascii="Times New Roman" w:eastAsia="TimesNewRomanPSMT" w:hAnsi="Times New Roman" w:cs="Times New Roman"/>
          <w:sz w:val="28"/>
          <w:szCs w:val="28"/>
          <w:lang w:val="kk-KZ"/>
        </w:rPr>
      </w:pPr>
    </w:p>
    <w:p w:rsidR="009A651D" w:rsidRPr="009A651D" w:rsidRDefault="009A651D" w:rsidP="00D23813">
      <w:pPr>
        <w:spacing w:after="0" w:line="240" w:lineRule="auto"/>
        <w:ind w:right="142" w:firstLine="709"/>
        <w:jc w:val="both"/>
        <w:rPr>
          <w:rFonts w:ascii="Times New Roman" w:eastAsia="TimesNewRomanPSMT" w:hAnsi="Times New Roman" w:cs="Times New Roman"/>
          <w:sz w:val="24"/>
          <w:szCs w:val="24"/>
          <w:lang w:val="kk-KZ"/>
        </w:rPr>
      </w:pPr>
      <w:r w:rsidRPr="009A651D">
        <w:rPr>
          <w:rFonts w:ascii="Times New Roman" w:eastAsia="TimesNewRomanPS-ItalicMT" w:hAnsi="Times New Roman" w:cs="Times New Roman"/>
          <w:iCs/>
          <w:sz w:val="24"/>
          <w:szCs w:val="24"/>
        </w:rPr>
        <w:t xml:space="preserve">1 – </w:t>
      </w:r>
      <w:r w:rsidRPr="009A651D">
        <w:rPr>
          <w:rFonts w:ascii="Times New Roman" w:eastAsia="TimesNewRomanPSMT" w:hAnsi="Times New Roman" w:cs="Times New Roman"/>
          <w:sz w:val="24"/>
          <w:szCs w:val="24"/>
          <w:lang w:val="kk-KZ"/>
        </w:rPr>
        <w:t>фото северо-западной стенки</w:t>
      </w:r>
      <w:r w:rsidRPr="009A651D">
        <w:rPr>
          <w:rFonts w:ascii="Times New Roman" w:eastAsia="TimesNewRomanPSMT" w:hAnsi="Times New Roman" w:cs="Times New Roman"/>
          <w:sz w:val="24"/>
          <w:szCs w:val="24"/>
        </w:rPr>
        <w:t xml:space="preserve">; </w:t>
      </w:r>
      <w:r w:rsidRPr="009A651D">
        <w:rPr>
          <w:rFonts w:ascii="Times New Roman" w:eastAsia="TimesNewRomanPS-ItalicMT" w:hAnsi="Times New Roman" w:cs="Times New Roman"/>
          <w:iCs/>
          <w:sz w:val="24"/>
          <w:szCs w:val="24"/>
        </w:rPr>
        <w:t xml:space="preserve">2 </w:t>
      </w:r>
      <w:r w:rsidRPr="009A651D">
        <w:rPr>
          <w:rFonts w:ascii="Times New Roman" w:eastAsia="TimesNewRomanPSMT" w:hAnsi="Times New Roman" w:cs="Times New Roman"/>
          <w:sz w:val="24"/>
          <w:szCs w:val="24"/>
        </w:rPr>
        <w:t xml:space="preserve">– </w:t>
      </w:r>
      <w:r w:rsidRPr="009A651D">
        <w:rPr>
          <w:rFonts w:ascii="Times New Roman" w:eastAsia="TimesNewRomanPSMT" w:hAnsi="Times New Roman" w:cs="Times New Roman"/>
          <w:sz w:val="24"/>
          <w:szCs w:val="24"/>
          <w:lang w:val="kk-KZ"/>
        </w:rPr>
        <w:t xml:space="preserve">стратиграфический разрез северо-западной и северо-восточной стенок; </w:t>
      </w:r>
      <w:r w:rsidRPr="009A651D">
        <w:rPr>
          <w:rFonts w:ascii="Times New Roman" w:eastAsia="TimesNewRomanPS-ItalicMT" w:hAnsi="Times New Roman" w:cs="Times New Roman"/>
          <w:iCs/>
          <w:sz w:val="24"/>
          <w:szCs w:val="24"/>
        </w:rPr>
        <w:t xml:space="preserve">3 </w:t>
      </w:r>
      <w:r w:rsidRPr="009A651D">
        <w:rPr>
          <w:rFonts w:ascii="Times New Roman" w:eastAsia="TimesNewRomanPSMT" w:hAnsi="Times New Roman" w:cs="Times New Roman"/>
          <w:sz w:val="24"/>
          <w:szCs w:val="24"/>
        </w:rPr>
        <w:t xml:space="preserve">– нуклеус; </w:t>
      </w:r>
      <w:r w:rsidRPr="009A651D">
        <w:rPr>
          <w:rFonts w:ascii="Times New Roman" w:eastAsia="TimesNewRomanPS-ItalicMT" w:hAnsi="Times New Roman" w:cs="Times New Roman"/>
          <w:iCs/>
          <w:sz w:val="24"/>
          <w:szCs w:val="24"/>
        </w:rPr>
        <w:t xml:space="preserve">4 </w:t>
      </w:r>
      <w:r w:rsidRPr="009A651D">
        <w:rPr>
          <w:rFonts w:ascii="Times New Roman" w:eastAsia="TimesNewRomanPSMT" w:hAnsi="Times New Roman" w:cs="Times New Roman"/>
          <w:sz w:val="24"/>
          <w:szCs w:val="24"/>
        </w:rPr>
        <w:t xml:space="preserve">– </w:t>
      </w:r>
      <w:r w:rsidRPr="009A651D">
        <w:rPr>
          <w:rFonts w:ascii="Times New Roman" w:eastAsia="TimesNewRomanPSMT" w:hAnsi="Times New Roman" w:cs="Times New Roman"/>
          <w:sz w:val="24"/>
          <w:szCs w:val="24"/>
          <w:lang w:val="kk-KZ"/>
        </w:rPr>
        <w:t>скребло; 5</w:t>
      </w:r>
      <w:r w:rsidRPr="009A651D">
        <w:rPr>
          <w:rFonts w:ascii="Times New Roman" w:eastAsia="TimesNewRomanPS-ItalicMT" w:hAnsi="Times New Roman" w:cs="Times New Roman"/>
          <w:iCs/>
          <w:sz w:val="24"/>
          <w:szCs w:val="24"/>
        </w:rPr>
        <w:t xml:space="preserve"> </w:t>
      </w:r>
      <w:r w:rsidRPr="009A651D">
        <w:rPr>
          <w:rFonts w:ascii="Times New Roman" w:eastAsia="TimesNewRomanPSMT" w:hAnsi="Times New Roman" w:cs="Times New Roman"/>
          <w:sz w:val="24"/>
          <w:szCs w:val="24"/>
        </w:rPr>
        <w:t>–</w:t>
      </w:r>
      <w:r w:rsidRPr="009A651D">
        <w:rPr>
          <w:rFonts w:ascii="Times New Roman" w:eastAsia="TimesNewRomanPSMT" w:hAnsi="Times New Roman" w:cs="Times New Roman"/>
          <w:sz w:val="24"/>
          <w:szCs w:val="24"/>
          <w:lang w:val="kk-KZ"/>
        </w:rPr>
        <w:t xml:space="preserve"> пластина</w:t>
      </w:r>
    </w:p>
    <w:p w:rsidR="009A651D" w:rsidRPr="009A651D" w:rsidRDefault="009A651D" w:rsidP="00D23813">
      <w:pPr>
        <w:spacing w:after="0" w:line="240" w:lineRule="auto"/>
        <w:ind w:right="142" w:firstLine="709"/>
        <w:jc w:val="both"/>
        <w:rPr>
          <w:rFonts w:ascii="Times New Roman" w:eastAsia="TimesNewRomanPSMT" w:hAnsi="Times New Roman" w:cs="Times New Roman"/>
          <w:sz w:val="28"/>
          <w:szCs w:val="28"/>
          <w:lang w:val="kk-KZ"/>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imesNewRomanPSMT" w:hAnsi="Times New Roman" w:cs="Times New Roman"/>
          <w:sz w:val="28"/>
          <w:szCs w:val="28"/>
          <w:lang w:val="kk-KZ"/>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60 – </w:t>
      </w:r>
      <w:r w:rsidRPr="009A651D">
        <w:rPr>
          <w:rFonts w:ascii="Times New Roman" w:eastAsia="TimesNewRomanPSMT" w:hAnsi="Times New Roman" w:cs="Times New Roman"/>
          <w:sz w:val="28"/>
          <w:szCs w:val="28"/>
        </w:rPr>
        <w:t xml:space="preserve">Каменные артефакты из шурфа </w:t>
      </w:r>
      <w:r w:rsidRPr="009A651D">
        <w:rPr>
          <w:rFonts w:ascii="Times New Roman" w:eastAsia="TimesNewRomanPSMT" w:hAnsi="Times New Roman" w:cs="Times New Roman"/>
          <w:sz w:val="28"/>
          <w:szCs w:val="28"/>
          <w:lang w:val="kk-KZ"/>
        </w:rPr>
        <w:t>1</w:t>
      </w:r>
      <w:r w:rsidRPr="009A651D">
        <w:rPr>
          <w:rFonts w:ascii="Times New Roman" w:eastAsia="TimesNewRomanPSMT" w:hAnsi="Times New Roman" w:cs="Times New Roman"/>
          <w:sz w:val="28"/>
          <w:szCs w:val="28"/>
        </w:rPr>
        <w:t>6 стоянки Ушбулак</w:t>
      </w:r>
      <w:r w:rsidRPr="009A651D">
        <w:rPr>
          <w:rFonts w:ascii="Times New Roman" w:eastAsia="TimesNewRomanPSMT" w:hAnsi="Times New Roman" w:cs="Times New Roman"/>
          <w:sz w:val="28"/>
          <w:szCs w:val="28"/>
          <w:lang w:val="kk-KZ"/>
        </w:rPr>
        <w:t xml:space="preserve">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по:</w:t>
      </w:r>
      <w:r w:rsidRPr="009A651D">
        <w:rPr>
          <w:rFonts w:ascii="Times New Roman" w:eastAsiaTheme="minorEastAsia"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_Ref146571914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131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48,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eastAsia="TimesNewRomanPSMT" w:hAnsi="Times New Roman" w:cs="Times New Roman"/>
          <w:sz w:val="28"/>
          <w:szCs w:val="28"/>
          <w:lang w:val="kk-KZ"/>
        </w:rPr>
        <w:t>.</w:t>
      </w:r>
    </w:p>
    <w:p w:rsidR="009A651D" w:rsidRPr="009A651D" w:rsidRDefault="009A651D" w:rsidP="00D23813">
      <w:pPr>
        <w:spacing w:after="0" w:line="240" w:lineRule="auto"/>
        <w:ind w:right="142" w:firstLine="709"/>
        <w:rPr>
          <w:rFonts w:ascii="Times New Roman" w:eastAsia="TimesNewRomanPSMT" w:hAnsi="Times New Roman" w:cs="Times New Roman"/>
          <w:sz w:val="28"/>
          <w:szCs w:val="28"/>
          <w:lang w:val="kk-KZ"/>
        </w:rPr>
      </w:pPr>
    </w:p>
    <w:p w:rsidR="009A651D" w:rsidRPr="009A651D" w:rsidRDefault="009A651D" w:rsidP="00D23813">
      <w:pPr>
        <w:spacing w:after="0" w:line="240" w:lineRule="auto"/>
        <w:ind w:right="142" w:firstLine="709"/>
        <w:rPr>
          <w:rFonts w:ascii="Times New Roman" w:eastAsia="TimesNewRomanPSMT" w:hAnsi="Times New Roman" w:cs="Times New Roman"/>
          <w:sz w:val="28"/>
          <w:szCs w:val="28"/>
          <w:lang w:val="kk-KZ"/>
        </w:rPr>
        <w:sectPr w:rsidR="009A651D" w:rsidRPr="009A651D" w:rsidSect="00F5661F">
          <w:type w:val="nextColumn"/>
          <w:pgSz w:w="11907" w:h="16840" w:code="9"/>
          <w:pgMar w:top="1134" w:right="567" w:bottom="1134" w:left="1701" w:header="777" w:footer="402" w:gutter="0"/>
          <w:cols w:space="720"/>
          <w:docGrid w:linePitch="299"/>
        </w:sectPr>
      </w:pPr>
    </w:p>
    <w:p w:rsidR="009A651D" w:rsidRPr="009A651D" w:rsidRDefault="009A651D" w:rsidP="00D23813">
      <w:pPr>
        <w:spacing w:after="0" w:line="240" w:lineRule="auto"/>
        <w:ind w:right="142" w:firstLine="709"/>
        <w:jc w:val="right"/>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noProof/>
          <w:sz w:val="28"/>
          <w:szCs w:val="28"/>
          <w:lang w:eastAsia="ru-RU"/>
        </w:rPr>
        <w:drawing>
          <wp:inline distT="0" distB="0" distL="0" distR="0" wp14:anchorId="3AFCCEE3" wp14:editId="0F99A5EC">
            <wp:extent cx="8724900" cy="43247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83741" cy="4403530"/>
                    </a:xfrm>
                    <a:prstGeom prst="rect">
                      <a:avLst/>
                    </a:prstGeom>
                    <a:noFill/>
                    <a:ln>
                      <a:noFill/>
                    </a:ln>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val="kk-KZ" w:eastAsia="ru-RU"/>
        </w:rPr>
      </w:pPr>
    </w:p>
    <w:p w:rsidR="009A651D" w:rsidRPr="009A651D" w:rsidRDefault="009A651D" w:rsidP="00D23813">
      <w:pPr>
        <w:autoSpaceDE w:val="0"/>
        <w:autoSpaceDN w:val="0"/>
        <w:adjustRightInd w:val="0"/>
        <w:spacing w:after="0" w:line="240" w:lineRule="auto"/>
        <w:ind w:right="142" w:firstLine="709"/>
        <w:jc w:val="center"/>
        <w:rPr>
          <w:rFonts w:ascii="Times New Roman" w:eastAsiaTheme="minorEastAsia" w:hAnsi="Times New Roman" w:cs="Times New Roman"/>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61 – </w:t>
      </w:r>
      <w:r w:rsidRPr="009A651D">
        <w:rPr>
          <w:rFonts w:ascii="Times New Roman" w:eastAsia="TimesNewRomanPSMT" w:hAnsi="Times New Roman" w:cs="Times New Roman"/>
          <w:sz w:val="28"/>
          <w:szCs w:val="28"/>
        </w:rPr>
        <w:t xml:space="preserve">Основные стоянки с комплексами начальных этапов верхнего палеолита в северной части Центральной Азии </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_Ref132809685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41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xml:space="preserve">, с. 18, рис. </w:t>
      </w:r>
      <w:r w:rsidRPr="009A651D">
        <w:rPr>
          <w:rFonts w:ascii="Times New Roman" w:eastAsiaTheme="minorEastAsia" w:hAnsi="Times New Roman" w:cs="Times New Roman"/>
          <w:sz w:val="28"/>
          <w:szCs w:val="28"/>
          <w:lang w:val="kk-KZ" w:eastAsia="ru-RU"/>
        </w:rPr>
        <w:t>3</w:t>
      </w:r>
      <w:r w:rsidRPr="009A651D">
        <w:rPr>
          <w:rFonts w:ascii="Times New Roman" w:eastAsiaTheme="minorEastAsia" w:hAnsi="Times New Roman" w:cs="Times New Roman"/>
          <w:sz w:val="28"/>
          <w:szCs w:val="28"/>
          <w:lang w:eastAsia="ru-RU"/>
        </w:rPr>
        <w:t>]</w:t>
      </w:r>
      <w:r w:rsidRPr="009A651D">
        <w:rPr>
          <w:rFonts w:ascii="Times New Roman" w:eastAsiaTheme="minorEastAsia" w:hAnsi="Times New Roman" w:cs="Times New Roman"/>
          <w:sz w:val="28"/>
          <w:szCs w:val="28"/>
          <w:lang w:val="kk-KZ" w:eastAsia="ru-RU"/>
        </w:rPr>
        <w:t>.</w:t>
      </w:r>
    </w:p>
    <w:p w:rsidR="009A651D" w:rsidRPr="009A651D" w:rsidRDefault="009A651D" w:rsidP="00D23813">
      <w:pPr>
        <w:autoSpaceDE w:val="0"/>
        <w:autoSpaceDN w:val="0"/>
        <w:adjustRightInd w:val="0"/>
        <w:spacing w:after="0" w:line="240" w:lineRule="auto"/>
        <w:ind w:right="142" w:firstLine="709"/>
        <w:rPr>
          <w:rFonts w:ascii="Times New Roman" w:eastAsiaTheme="minorEastAsia" w:hAnsi="Times New Roman" w:cs="Times New Roman"/>
          <w:sz w:val="28"/>
          <w:szCs w:val="28"/>
          <w:lang w:val="kk-KZ" w:eastAsia="ru-RU"/>
        </w:rPr>
      </w:pPr>
    </w:p>
    <w:p w:rsidR="009A651D" w:rsidRPr="009A651D" w:rsidRDefault="009A651D" w:rsidP="00D23813">
      <w:pPr>
        <w:autoSpaceDE w:val="0"/>
        <w:autoSpaceDN w:val="0"/>
        <w:adjustRightInd w:val="0"/>
        <w:spacing w:after="0" w:line="240" w:lineRule="auto"/>
        <w:ind w:right="142" w:firstLine="709"/>
        <w:rPr>
          <w:rFonts w:ascii="Times New Roman" w:eastAsiaTheme="minorEastAsia" w:hAnsi="Times New Roman" w:cs="Times New Roman"/>
          <w:sz w:val="28"/>
          <w:szCs w:val="28"/>
          <w:lang w:val="kk-KZ" w:eastAsia="ru-RU"/>
        </w:rPr>
        <w:sectPr w:rsidR="009A651D" w:rsidRPr="009A651D" w:rsidSect="00940120">
          <w:pgSz w:w="16840" w:h="11907" w:orient="landscape" w:code="9"/>
          <w:pgMar w:top="567" w:right="1134" w:bottom="1701" w:left="1134" w:header="777" w:footer="402" w:gutter="0"/>
          <w:cols w:space="720"/>
          <w:docGrid w:linePitch="299"/>
        </w:sectPr>
      </w:pP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lang w:eastAsia="ru-RU"/>
        </w:rPr>
        <w:drawing>
          <wp:inline distT="0" distB="0" distL="0" distR="0" wp14:anchorId="147EFED7" wp14:editId="6703491B">
            <wp:extent cx="5507854" cy="57054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3032" t="22942" r="33659" b="15716"/>
                    <a:stretch/>
                  </pic:blipFill>
                  <pic:spPr bwMode="auto">
                    <a:xfrm>
                      <a:off x="0" y="0"/>
                      <a:ext cx="5556189" cy="5755545"/>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imesNewRomanPS-BoldMT" w:hAnsi="Times New Roman" w:cs="Times New Roman"/>
          <w:bCs/>
          <w:sz w:val="28"/>
          <w:szCs w:val="28"/>
          <w:lang w:val="kk-KZ" w:eastAsia="ru-RU"/>
        </w:rPr>
      </w:pPr>
      <w:r w:rsidRPr="009A651D">
        <w:rPr>
          <w:rFonts w:ascii="Times New Roman" w:eastAsiaTheme="minorEastAsia" w:hAnsi="Times New Roman" w:cs="Times New Roman"/>
          <w:sz w:val="28"/>
          <w:szCs w:val="28"/>
          <w:lang w:val="kk-KZ" w:eastAsia="ru-RU"/>
        </w:rPr>
        <w:t xml:space="preserve">Рисунок 62 – Строение разреза Ушбулак и результаты люминесцентного и радиоуглеродного датирования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35</w:t>
      </w:r>
      <w:r w:rsidRPr="009A651D">
        <w:rPr>
          <w:rFonts w:ascii="Times New Roman" w:eastAsia="TimesNewRomanPS-BoldMT" w:hAnsi="Times New Roman" w:cs="Times New Roman"/>
          <w:bCs/>
          <w:sz w:val="28"/>
          <w:szCs w:val="28"/>
          <w:lang w:eastAsia="ru-RU"/>
        </w:rPr>
        <w:t>, рис. 3]</w:t>
      </w:r>
      <w:r w:rsidRPr="009A651D">
        <w:rPr>
          <w:rFonts w:ascii="Times New Roman" w:eastAsia="TimesNewRomanPS-BoldMT" w:hAnsi="Times New Roman" w:cs="Times New Roman"/>
          <w:bCs/>
          <w:sz w:val="28"/>
          <w:szCs w:val="28"/>
          <w:lang w:val="kk-KZ" w:eastAsia="ru-RU"/>
        </w:rPr>
        <w:t>.</w:t>
      </w:r>
    </w:p>
    <w:p w:rsidR="009A651D" w:rsidRPr="009A651D" w:rsidRDefault="009A651D" w:rsidP="00D23813">
      <w:pPr>
        <w:spacing w:after="0" w:line="240" w:lineRule="auto"/>
        <w:ind w:firstLine="709"/>
        <w:rPr>
          <w:rFonts w:ascii="Times New Roman" w:eastAsia="TimesNewRomanPS-BoldMT" w:hAnsi="Times New Roman" w:cs="Times New Roman"/>
          <w:sz w:val="28"/>
          <w:szCs w:val="28"/>
          <w:lang w:val="kk-KZ" w:eastAsia="ru-RU"/>
        </w:rPr>
      </w:pPr>
    </w:p>
    <w:p w:rsidR="009A651D" w:rsidRPr="009A651D" w:rsidRDefault="009A651D" w:rsidP="00D23813">
      <w:pPr>
        <w:tabs>
          <w:tab w:val="center" w:pos="4855"/>
        </w:tabs>
        <w:spacing w:after="200" w:line="276" w:lineRule="auto"/>
        <w:ind w:firstLine="709"/>
        <w:rPr>
          <w:rFonts w:ascii="Times New Roman" w:eastAsia="TimesNewRomanPS-BoldMT" w:hAnsi="Times New Roman" w:cs="Times New Roman"/>
          <w:sz w:val="28"/>
          <w:szCs w:val="28"/>
          <w:lang w:val="kk-KZ" w:eastAsia="ru-RU"/>
        </w:rPr>
        <w:sectPr w:rsidR="009A651D" w:rsidRPr="009A651D" w:rsidSect="00940120">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lang w:eastAsia="ru-RU"/>
        </w:rPr>
        <w:drawing>
          <wp:inline distT="0" distB="0" distL="0" distR="0" wp14:anchorId="04188A32" wp14:editId="3C7A5D88">
            <wp:extent cx="5396511" cy="8010525"/>
            <wp:effectExtent l="0" t="0" r="0" b="0"/>
            <wp:docPr id="35840" name="Рисунок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8524" t="23922" r="39064" b="16935"/>
                    <a:stretch/>
                  </pic:blipFill>
                  <pic:spPr bwMode="auto">
                    <a:xfrm>
                      <a:off x="0" y="0"/>
                      <a:ext cx="5450369" cy="8090471"/>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imesNewRomanPS-BoldMT" w:hAnsi="Times New Roman" w:cs="Times New Roman"/>
          <w:bCs/>
          <w:sz w:val="28"/>
          <w:szCs w:val="28"/>
          <w:lang w:val="kk-KZ"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63 – </w:t>
      </w:r>
      <w:r w:rsidRPr="009A651D">
        <w:rPr>
          <w:rFonts w:ascii="Times New Roman" w:eastAsiaTheme="minorEastAsia" w:hAnsi="Times New Roman" w:cs="Times New Roman"/>
          <w:bCs/>
          <w:sz w:val="28"/>
          <w:szCs w:val="28"/>
          <w:lang w:val="kk-KZ" w:eastAsia="ru-RU"/>
        </w:rPr>
        <w:t>Результаты байесовского моделирования для разреза стоянки Ушбулак</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 Лабороторный номер с приставкой С</w:t>
      </w:r>
      <w:r w:rsidRPr="009A651D">
        <w:rPr>
          <w:rFonts w:ascii="Times New Roman" w:eastAsiaTheme="minorEastAsia" w:hAnsi="Times New Roman" w:cs="Times New Roman"/>
          <w:sz w:val="28"/>
          <w:szCs w:val="28"/>
          <w:lang w:val="kk-KZ" w:eastAsia="ru-RU"/>
        </w:rPr>
        <w:t xml:space="preserve"> – ИКСЛ-даты, с приставкой </w:t>
      </w:r>
      <w:r w:rsidRPr="009A651D">
        <w:rPr>
          <w:rFonts w:ascii="Times New Roman" w:eastAsiaTheme="minorEastAsia" w:hAnsi="Times New Roman" w:cs="Times New Roman"/>
          <w:sz w:val="28"/>
          <w:szCs w:val="28"/>
          <w:lang w:val="en-US" w:eastAsia="ru-RU"/>
        </w:rPr>
        <w:t>R</w:t>
      </w:r>
      <w:r w:rsidRPr="009A651D">
        <w:rPr>
          <w:rFonts w:ascii="Times New Roman" w:eastAsiaTheme="minorEastAsia" w:hAnsi="Times New Roman" w:cs="Times New Roman"/>
          <w:sz w:val="28"/>
          <w:szCs w:val="28"/>
          <w:lang w:val="kk-KZ" w:eastAsia="ru-RU"/>
        </w:rPr>
        <w:t xml:space="preserve"> – калиброванные радиоуглеродные даты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_Ref146571923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132</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sz w:val="28"/>
          <w:szCs w:val="28"/>
          <w:lang w:eastAsia="ru-RU"/>
        </w:rPr>
        <w:t>, с. 1</w:t>
      </w:r>
      <w:r w:rsidRPr="009A651D">
        <w:rPr>
          <w:rFonts w:ascii="Times New Roman" w:eastAsiaTheme="minorEastAsia" w:hAnsi="Times New Roman" w:cs="Times New Roman"/>
          <w:sz w:val="28"/>
          <w:szCs w:val="28"/>
          <w:lang w:val="kk-KZ" w:eastAsia="ru-RU"/>
        </w:rPr>
        <w:t>43</w:t>
      </w:r>
      <w:r w:rsidRPr="009A651D">
        <w:rPr>
          <w:rFonts w:ascii="Times New Roman" w:eastAsia="TimesNewRomanPS-BoldMT" w:hAnsi="Times New Roman" w:cs="Times New Roman"/>
          <w:bCs/>
          <w:sz w:val="28"/>
          <w:szCs w:val="28"/>
          <w:lang w:eastAsia="ru-RU"/>
        </w:rPr>
        <w:t>, рис. 5]</w:t>
      </w:r>
      <w:r w:rsidRPr="009A651D">
        <w:rPr>
          <w:rFonts w:ascii="Times New Roman" w:eastAsia="TimesNewRomanPS-BoldMT" w:hAnsi="Times New Roman" w:cs="Times New Roman"/>
          <w:bCs/>
          <w:sz w:val="28"/>
          <w:szCs w:val="28"/>
          <w:lang w:val="kk-KZ" w:eastAsia="ru-RU"/>
        </w:rPr>
        <w:t>.</w:t>
      </w:r>
    </w:p>
    <w:p w:rsidR="009A651D" w:rsidRPr="009A651D" w:rsidRDefault="009A651D" w:rsidP="00D23813">
      <w:pPr>
        <w:spacing w:after="0" w:line="240" w:lineRule="auto"/>
        <w:ind w:right="142" w:firstLine="709"/>
        <w:rPr>
          <w:rFonts w:ascii="Times New Roman" w:eastAsia="TimesNewRomanPS-BoldMT" w:hAnsi="Times New Roman" w:cs="Times New Roman"/>
          <w:bCs/>
          <w:sz w:val="28"/>
          <w:szCs w:val="28"/>
          <w:lang w:val="kk-KZ"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Cs/>
          <w:sz w:val="28"/>
          <w:szCs w:val="28"/>
          <w:lang w:eastAsia="ru-RU"/>
        </w:rPr>
        <w:sectPr w:rsidR="009A651D" w:rsidRPr="009A651D" w:rsidSect="00F5661F">
          <w:type w:val="nextColumn"/>
          <w:pgSz w:w="11907" w:h="16840" w:code="9"/>
          <w:pgMar w:top="1134" w:right="567" w:bottom="1134" w:left="1701" w:header="777" w:footer="402"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3D62FB2E" wp14:editId="194AE636">
            <wp:extent cx="8490580" cy="501015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7268" t="27996" r="34970" b="21871"/>
                    <a:stretch/>
                  </pic:blipFill>
                  <pic:spPr bwMode="auto">
                    <a:xfrm>
                      <a:off x="0" y="0"/>
                      <a:ext cx="8537415" cy="5037787"/>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b/>
          <w:bCs/>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bCs/>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64 – </w:t>
      </w:r>
      <w:r w:rsidRPr="009A651D">
        <w:rPr>
          <w:rFonts w:ascii="Times New Roman" w:eastAsiaTheme="minorEastAsia" w:hAnsi="Times New Roman" w:cs="Times New Roman"/>
          <w:bCs/>
          <w:sz w:val="28"/>
          <w:szCs w:val="28"/>
          <w:lang w:eastAsia="ru-RU"/>
        </w:rPr>
        <w:t>НВП-индустрии севера Центральной Азии</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imesNewRomanPS-BoldMT" w:hAnsi="Times New Roman" w:cs="Times New Roman"/>
          <w:sz w:val="28"/>
          <w:szCs w:val="28"/>
          <w:lang w:eastAsia="ru-RU"/>
        </w:rPr>
        <w:t>[</w:t>
      </w:r>
      <w:r w:rsidRPr="009A651D">
        <w:rPr>
          <w:rFonts w:ascii="Times New Roman" w:eastAsia="TimesNewRomanPS-BoldMT" w:hAnsi="Times New Roman" w:cs="Times New Roman"/>
          <w:sz w:val="28"/>
          <w:szCs w:val="28"/>
          <w:lang w:val="kk-KZ" w:eastAsia="ru-RU"/>
        </w:rPr>
        <w:t xml:space="preserve">по: </w:t>
      </w:r>
      <w:r w:rsidRPr="009A651D">
        <w:rPr>
          <w:rFonts w:ascii="Times New Roman" w:eastAsia="TimesNewRomanPS-BoldMT" w:hAnsi="Times New Roman" w:cs="Times New Roman"/>
          <w:sz w:val="28"/>
          <w:szCs w:val="28"/>
          <w:lang w:eastAsia="ru-RU"/>
        </w:rPr>
        <w:fldChar w:fldCharType="begin"/>
      </w:r>
      <w:r w:rsidRPr="009A651D">
        <w:rPr>
          <w:rFonts w:ascii="Times New Roman" w:eastAsia="TimesNewRomanPS-BoldMT" w:hAnsi="Times New Roman" w:cs="Times New Roman"/>
          <w:sz w:val="28"/>
          <w:szCs w:val="28"/>
          <w:lang w:eastAsia="ru-RU"/>
        </w:rPr>
        <w:instrText xml:space="preserve"> REF _Ref132808572 \r \h  \* MERGEFORMAT </w:instrText>
      </w:r>
      <w:r w:rsidRPr="009A651D">
        <w:rPr>
          <w:rFonts w:ascii="Times New Roman" w:eastAsia="TimesNewRomanPS-BoldMT" w:hAnsi="Times New Roman" w:cs="Times New Roman"/>
          <w:sz w:val="28"/>
          <w:szCs w:val="28"/>
          <w:lang w:eastAsia="ru-RU"/>
        </w:rPr>
      </w:r>
      <w:r w:rsidRPr="009A651D">
        <w:rPr>
          <w:rFonts w:ascii="Times New Roman" w:eastAsia="TimesNewRomanPS-BoldMT" w:hAnsi="Times New Roman" w:cs="Times New Roman"/>
          <w:sz w:val="28"/>
          <w:szCs w:val="28"/>
          <w:lang w:eastAsia="ru-RU"/>
        </w:rPr>
        <w:fldChar w:fldCharType="separate"/>
      </w:r>
      <w:r w:rsidR="00761175">
        <w:rPr>
          <w:rFonts w:ascii="Times New Roman" w:eastAsia="TimesNewRomanPS-BoldMT" w:hAnsi="Times New Roman" w:cs="Times New Roman"/>
          <w:sz w:val="28"/>
          <w:szCs w:val="28"/>
          <w:lang w:eastAsia="ru-RU"/>
        </w:rPr>
        <w:t>40</w:t>
      </w:r>
      <w:r w:rsidRPr="009A651D">
        <w:rPr>
          <w:rFonts w:ascii="Times New Roman" w:eastAsia="TimesNewRomanPS-BoldMT" w:hAnsi="Times New Roman" w:cs="Times New Roman"/>
          <w:sz w:val="28"/>
          <w:szCs w:val="28"/>
          <w:lang w:eastAsia="ru-RU"/>
        </w:rPr>
        <w:fldChar w:fldCharType="end"/>
      </w:r>
      <w:r w:rsidRPr="009A651D">
        <w:rPr>
          <w:rFonts w:ascii="Times New Roman" w:eastAsia="TimesNewRomanPS-BoldMT" w:hAnsi="Times New Roman" w:cs="Times New Roman"/>
          <w:sz w:val="28"/>
          <w:szCs w:val="28"/>
          <w:lang w:eastAsia="ru-RU"/>
        </w:rPr>
        <w:t xml:space="preserve">, </w:t>
      </w:r>
      <w:r w:rsidRPr="009A651D">
        <w:rPr>
          <w:rFonts w:ascii="Times New Roman" w:eastAsiaTheme="minorEastAsia" w:hAnsi="Times New Roman" w:cs="Times New Roman"/>
          <w:sz w:val="28"/>
          <w:szCs w:val="28"/>
          <w:lang w:eastAsia="ru-RU"/>
        </w:rPr>
        <w:t>с. 83-86</w:t>
      </w:r>
      <w:r w:rsidRPr="009A651D">
        <w:rPr>
          <w:rFonts w:ascii="Times New Roman" w:eastAsia="TimesNewRomanPS-BoldMT" w:hAnsi="Times New Roman" w:cs="Times New Roman"/>
          <w:sz w:val="28"/>
          <w:szCs w:val="28"/>
          <w:lang w:eastAsia="ru-RU"/>
        </w:rPr>
        <w:t>]</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heme="minorEastAsia" w:hAnsi="Times New Roman" w:cs="Times New Roman"/>
          <w:bCs/>
          <w:sz w:val="28"/>
          <w:szCs w:val="28"/>
          <w:lang w:eastAsia="ru-RU"/>
        </w:rPr>
      </w:pPr>
    </w:p>
    <w:p w:rsidR="009A651D" w:rsidRPr="009A651D" w:rsidRDefault="009A651D" w:rsidP="00D23813">
      <w:pPr>
        <w:spacing w:after="0" w:line="240" w:lineRule="auto"/>
        <w:ind w:right="142" w:firstLine="709"/>
        <w:rPr>
          <w:rFonts w:ascii="Times New Roman" w:eastAsiaTheme="minorEastAsia" w:hAnsi="Times New Roman" w:cs="Times New Roman"/>
          <w:bCs/>
          <w:sz w:val="28"/>
          <w:szCs w:val="28"/>
          <w:lang w:eastAsia="ru-RU"/>
        </w:rPr>
        <w:sectPr w:rsidR="009A651D" w:rsidRPr="009A651D" w:rsidSect="00940120">
          <w:pgSz w:w="16840" w:h="11907" w:orient="landscape" w:code="9"/>
          <w:pgMar w:top="567" w:right="1134" w:bottom="1701" w:left="1134" w:header="777" w:footer="262" w:gutter="0"/>
          <w:cols w:space="720"/>
          <w:docGrid w:linePitch="299"/>
        </w:sectPr>
      </w:pPr>
    </w:p>
    <w:p w:rsidR="009A651D" w:rsidRPr="009A651D" w:rsidRDefault="009A651D" w:rsidP="00D23813">
      <w:pPr>
        <w:spacing w:after="0" w:line="240" w:lineRule="auto"/>
        <w:ind w:right="142" w:firstLine="709"/>
        <w:jc w:val="center"/>
        <w:rPr>
          <w:rFonts w:ascii="Times New Roman" w:hAnsi="Times New Roman" w:cs="Times New Roman"/>
          <w:iCs/>
          <w:sz w:val="28"/>
          <w:szCs w:val="28"/>
          <w:lang w:val="kk-KZ"/>
        </w:rPr>
      </w:pPr>
      <w:r w:rsidRPr="009A651D">
        <w:rPr>
          <w:rFonts w:ascii="Times New Roman" w:eastAsiaTheme="minorEastAsia" w:hAnsi="Times New Roman" w:cs="Times New Roman"/>
          <w:noProof/>
          <w:lang w:eastAsia="ru-RU"/>
        </w:rPr>
        <w:drawing>
          <wp:inline distT="0" distB="0" distL="0" distR="0" wp14:anchorId="696E5891" wp14:editId="4948A04C">
            <wp:extent cx="5572133" cy="57531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1216" t="20585" r="41714" b="11374"/>
                    <a:stretch/>
                  </pic:blipFill>
                  <pic:spPr bwMode="auto">
                    <a:xfrm>
                      <a:off x="0" y="0"/>
                      <a:ext cx="5608239" cy="5790379"/>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rPr>
          <w:rFonts w:ascii="Times New Roman" w:hAnsi="Times New Roman" w:cs="Times New Roman"/>
          <w:iCs/>
          <w:sz w:val="28"/>
          <w:szCs w:val="28"/>
          <w:lang w:val="kk-KZ"/>
        </w:rPr>
      </w:pPr>
    </w:p>
    <w:p w:rsidR="009A651D" w:rsidRPr="009A651D" w:rsidRDefault="009A651D" w:rsidP="00D23813">
      <w:pPr>
        <w:keepNext/>
        <w:keepLines/>
        <w:shd w:val="clear" w:color="auto" w:fill="FFFFFF"/>
        <w:spacing w:after="0" w:line="276" w:lineRule="auto"/>
        <w:ind w:firstLine="709"/>
        <w:jc w:val="both"/>
        <w:outlineLvl w:val="0"/>
        <w:rPr>
          <w:rFonts w:ascii="Times New Roman" w:eastAsiaTheme="majorEastAsia" w:hAnsi="Times New Roman" w:cs="Times New Roman"/>
          <w:color w:val="000000" w:themeColor="text1"/>
          <w:sz w:val="24"/>
          <w:szCs w:val="24"/>
          <w:lang w:eastAsia="ru-RU"/>
        </w:rPr>
      </w:pPr>
      <w:r w:rsidRPr="009A651D">
        <w:rPr>
          <w:rFonts w:ascii="Times New Roman" w:eastAsiaTheme="majorEastAsia" w:hAnsi="Times New Roman" w:cs="Times New Roman"/>
          <w:color w:val="000000" w:themeColor="text1"/>
          <w:sz w:val="24"/>
          <w:szCs w:val="24"/>
          <w:lang w:eastAsia="ru-RU"/>
        </w:rPr>
        <w:t>1 - концевой скребок; 2, 3, 6 - резцы; 4, 5 - точки; 7, 8 – лопасти</w:t>
      </w:r>
    </w:p>
    <w:p w:rsidR="009A651D" w:rsidRPr="009A651D" w:rsidRDefault="009A651D" w:rsidP="00D23813">
      <w:pPr>
        <w:spacing w:after="200" w:line="276" w:lineRule="auto"/>
        <w:ind w:firstLine="709"/>
        <w:rPr>
          <w:rFonts w:ascii="Times New Roman" w:eastAsiaTheme="minorEastAsia" w:hAnsi="Times New Roman" w:cs="Times New Roman"/>
          <w:lang w:eastAsia="ru-RU"/>
        </w:rPr>
      </w:pPr>
    </w:p>
    <w:p w:rsidR="009A651D" w:rsidRPr="009A651D" w:rsidRDefault="009A651D" w:rsidP="00D23813">
      <w:pPr>
        <w:spacing w:after="0" w:line="240" w:lineRule="auto"/>
        <w:ind w:firstLine="709"/>
        <w:jc w:val="center"/>
        <w:rPr>
          <w:rFonts w:ascii="Times New Roman" w:eastAsia="TimesNewRomanPSMT" w:hAnsi="Times New Roman" w:cs="Times New Roman"/>
          <w:sz w:val="28"/>
          <w:szCs w:val="28"/>
        </w:rPr>
      </w:pPr>
      <w:r w:rsidRPr="009A651D">
        <w:rPr>
          <w:rFonts w:ascii="Times New Roman" w:eastAsiaTheme="minorEastAsia" w:hAnsi="Times New Roman" w:cs="Times New Roman"/>
          <w:color w:val="000000" w:themeColor="text1"/>
          <w:sz w:val="28"/>
          <w:szCs w:val="28"/>
          <w:lang w:eastAsia="ru-RU"/>
        </w:rPr>
        <w:t>Рисунок 65</w:t>
      </w:r>
      <w:r w:rsidRPr="009A651D">
        <w:rPr>
          <w:rFonts w:ascii="Times New Roman" w:eastAsiaTheme="minorEastAsia" w:hAnsi="Times New Roman" w:cs="Times New Roman"/>
          <w:color w:val="000000" w:themeColor="text1"/>
          <w:sz w:val="28"/>
          <w:szCs w:val="28"/>
          <w:lang w:val="kk-KZ" w:eastAsia="ru-RU"/>
        </w:rPr>
        <w:t xml:space="preserve"> –</w:t>
      </w:r>
      <w:r w:rsidRPr="009A651D">
        <w:rPr>
          <w:rFonts w:ascii="Times New Roman" w:eastAsiaTheme="minorEastAsia" w:hAnsi="Times New Roman" w:cs="Times New Roman"/>
          <w:color w:val="000000" w:themeColor="text1"/>
          <w:sz w:val="28"/>
          <w:szCs w:val="28"/>
          <w:lang w:eastAsia="ru-RU"/>
        </w:rPr>
        <w:t xml:space="preserve"> </w:t>
      </w:r>
      <w:r w:rsidRPr="009A651D">
        <w:rPr>
          <w:rFonts w:ascii="Times New Roman" w:eastAsiaTheme="minorEastAsia" w:hAnsi="Times New Roman" w:cs="Times New Roman"/>
          <w:bCs/>
          <w:color w:val="000000" w:themeColor="text1"/>
          <w:sz w:val="28"/>
          <w:szCs w:val="28"/>
          <w:lang w:eastAsia="ru-RU"/>
        </w:rPr>
        <w:t xml:space="preserve">Начальная верхнепалеолитическая индустрия стоянки Кара-Бом </w:t>
      </w:r>
      <w:r w:rsidRPr="009A651D">
        <w:rPr>
          <w:rFonts w:ascii="Times New Roman" w:eastAsiaTheme="minorEastAsia" w:hAnsi="Times New Roman" w:cs="Times New Roman"/>
          <w:bCs/>
          <w:color w:val="000000" w:themeColor="text1"/>
          <w:sz w:val="28"/>
          <w:szCs w:val="28"/>
          <w:lang w:val="kk-KZ" w:eastAsia="ru-RU"/>
        </w:rPr>
        <w:t xml:space="preserve">Горный Алтай </w:t>
      </w:r>
      <w:r w:rsidRPr="009A651D">
        <w:rPr>
          <w:rFonts w:ascii="Times New Roman" w:eastAsiaTheme="minorEastAsia" w:hAnsi="Times New Roman" w:cs="Times New Roman"/>
          <w:bCs/>
          <w:sz w:val="28"/>
          <w:szCs w:val="28"/>
          <w:lang w:val="kk-KZ" w:eastAsia="ru-RU"/>
        </w:rPr>
        <w:t xml:space="preserve">(Россия)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val="kk-KZ" w:eastAsia="ru-RU"/>
        </w:rPr>
        <w:fldChar w:fldCharType="begin"/>
      </w:r>
      <w:r w:rsidRPr="009A651D">
        <w:rPr>
          <w:rFonts w:ascii="Times New Roman" w:eastAsiaTheme="minorEastAsia" w:hAnsi="Times New Roman" w:cs="Times New Roman"/>
          <w:bCs/>
          <w:sz w:val="28"/>
          <w:szCs w:val="28"/>
          <w:lang w:val="kk-KZ" w:eastAsia="ru-RU"/>
        </w:rPr>
        <w:instrText xml:space="preserve"> REF _Ref146571303 \r \h  \* MERGEFORMAT </w:instrText>
      </w:r>
      <w:r w:rsidRPr="009A651D">
        <w:rPr>
          <w:rFonts w:ascii="Times New Roman" w:eastAsiaTheme="minorEastAsia" w:hAnsi="Times New Roman" w:cs="Times New Roman"/>
          <w:bCs/>
          <w:sz w:val="28"/>
          <w:szCs w:val="28"/>
          <w:lang w:val="kk-KZ" w:eastAsia="ru-RU"/>
        </w:rPr>
      </w:r>
      <w:r w:rsidRPr="009A651D">
        <w:rPr>
          <w:rFonts w:ascii="Times New Roman" w:eastAsiaTheme="minorEastAsia" w:hAnsi="Times New Roman" w:cs="Times New Roman"/>
          <w:bCs/>
          <w:sz w:val="28"/>
          <w:szCs w:val="28"/>
          <w:lang w:val="kk-KZ" w:eastAsia="ru-RU"/>
        </w:rPr>
        <w:fldChar w:fldCharType="separate"/>
      </w:r>
      <w:r w:rsidR="00761175">
        <w:rPr>
          <w:rFonts w:ascii="Times New Roman" w:eastAsiaTheme="minorEastAsia" w:hAnsi="Times New Roman" w:cs="Times New Roman"/>
          <w:bCs/>
          <w:sz w:val="28"/>
          <w:szCs w:val="28"/>
          <w:lang w:val="kk-KZ" w:eastAsia="ru-RU"/>
        </w:rPr>
        <w:t>119</w:t>
      </w:r>
      <w:r w:rsidRPr="009A651D">
        <w:rPr>
          <w:rFonts w:ascii="Times New Roman" w:eastAsiaTheme="minorEastAsia" w:hAnsi="Times New Roman" w:cs="Times New Roman"/>
          <w:bCs/>
          <w:sz w:val="28"/>
          <w:szCs w:val="28"/>
          <w:lang w:val="kk-KZ" w:eastAsia="ru-RU"/>
        </w:rPr>
        <w:fldChar w:fldCharType="end"/>
      </w:r>
      <w:r w:rsidRPr="009A651D">
        <w:rPr>
          <w:rFonts w:ascii="Times New Roman" w:eastAsiaTheme="minorEastAsia" w:hAnsi="Times New Roman" w:cs="Times New Roman"/>
          <w:bCs/>
          <w:sz w:val="28"/>
          <w:szCs w:val="28"/>
          <w:lang w:eastAsia="ru-RU"/>
        </w:rPr>
        <w:fldChar w:fldCharType="begin"/>
      </w:r>
      <w:r w:rsidRPr="009A651D">
        <w:rPr>
          <w:rFonts w:ascii="Times New Roman" w:eastAsiaTheme="minorEastAsia" w:hAnsi="Times New Roman" w:cs="Times New Roman"/>
          <w:bCs/>
          <w:sz w:val="28"/>
          <w:szCs w:val="28"/>
          <w:lang w:eastAsia="ru-RU"/>
        </w:rPr>
        <w:instrText xml:space="preserve"> REF _Ref133678820 \r \h  \* MERGEFORMAT </w:instrText>
      </w:r>
      <w:r w:rsidRPr="009A651D">
        <w:rPr>
          <w:rFonts w:ascii="Times New Roman" w:eastAsiaTheme="minorEastAsia" w:hAnsi="Times New Roman" w:cs="Times New Roman"/>
          <w:bCs/>
          <w:sz w:val="28"/>
          <w:szCs w:val="28"/>
          <w:lang w:eastAsia="ru-RU"/>
        </w:rPr>
      </w:r>
      <w:r w:rsidRPr="009A651D">
        <w:rPr>
          <w:rFonts w:ascii="Times New Roman" w:eastAsiaTheme="minorEastAsia" w:hAnsi="Times New Roman" w:cs="Times New Roman"/>
          <w:bCs/>
          <w:sz w:val="28"/>
          <w:szCs w:val="28"/>
          <w:lang w:eastAsia="ru-RU"/>
        </w:rPr>
        <w:fldChar w:fldCharType="separate"/>
      </w:r>
      <w:r w:rsidR="00761175">
        <w:rPr>
          <w:rFonts w:ascii="Times New Roman" w:eastAsiaTheme="minorEastAsia" w:hAnsi="Times New Roman" w:cs="Times New Roman"/>
          <w:bCs/>
          <w:sz w:val="28"/>
          <w:szCs w:val="28"/>
          <w:lang w:eastAsia="ru-RU"/>
        </w:rPr>
        <w:t>160</w:t>
      </w:r>
      <w:r w:rsidRPr="009A651D">
        <w:rPr>
          <w:rFonts w:ascii="Times New Roman" w:eastAsiaTheme="minorEastAsia" w:hAnsi="Times New Roman" w:cs="Times New Roman"/>
          <w:bCs/>
          <w:sz w:val="28"/>
          <w:szCs w:val="28"/>
          <w:lang w:eastAsia="ru-RU"/>
        </w:rPr>
        <w:fldChar w:fldCharType="end"/>
      </w:r>
      <w:r w:rsidRPr="009A651D">
        <w:rPr>
          <w:rFonts w:ascii="Times New Roman" w:eastAsia="TimesNewRomanPS-BoldMT" w:hAnsi="Times New Roman" w:cs="Times New Roman"/>
          <w:bCs/>
          <w:sz w:val="28"/>
          <w:szCs w:val="28"/>
          <w:lang w:eastAsia="ru-RU"/>
        </w:rPr>
        <w:t>, с.</w:t>
      </w:r>
      <w:r w:rsidRPr="009A651D">
        <w:rPr>
          <w:rFonts w:ascii="Times New Roman" w:eastAsia="TimesNewRomanPS-BoldMT" w:hAnsi="Times New Roman" w:cs="Times New Roman"/>
          <w:bCs/>
          <w:sz w:val="28"/>
          <w:szCs w:val="28"/>
          <w:lang w:val="kk-KZ" w:eastAsia="ru-RU"/>
        </w:rPr>
        <w:t xml:space="preserve"> 39-50; </w:t>
      </w:r>
      <w:r w:rsidRPr="009A651D">
        <w:rPr>
          <w:rFonts w:ascii="Times New Roman" w:eastAsia="TimesNewRomanPS-BoldMT" w:hAnsi="Times New Roman" w:cs="Times New Roman"/>
          <w:bCs/>
          <w:sz w:val="28"/>
          <w:szCs w:val="28"/>
          <w:lang w:val="kk-KZ" w:eastAsia="ru-RU"/>
        </w:rPr>
        <w:fldChar w:fldCharType="begin"/>
      </w:r>
      <w:r w:rsidRPr="009A651D">
        <w:rPr>
          <w:rFonts w:ascii="Times New Roman" w:eastAsia="TimesNewRomanPS-BoldMT" w:hAnsi="Times New Roman" w:cs="Times New Roman"/>
          <w:bCs/>
          <w:sz w:val="28"/>
          <w:szCs w:val="28"/>
          <w:lang w:val="kk-KZ" w:eastAsia="ru-RU"/>
        </w:rPr>
        <w:instrText xml:space="preserve"> REF _Ref132810079 \r \h  \* MERGEFORMAT </w:instrText>
      </w:r>
      <w:r w:rsidRPr="009A651D">
        <w:rPr>
          <w:rFonts w:ascii="Times New Roman" w:eastAsia="TimesNewRomanPS-BoldMT" w:hAnsi="Times New Roman" w:cs="Times New Roman"/>
          <w:bCs/>
          <w:sz w:val="28"/>
          <w:szCs w:val="28"/>
          <w:lang w:val="kk-KZ" w:eastAsia="ru-RU"/>
        </w:rPr>
      </w:r>
      <w:r w:rsidRPr="009A651D">
        <w:rPr>
          <w:rFonts w:ascii="Times New Roman" w:eastAsia="TimesNewRomanPS-BoldMT" w:hAnsi="Times New Roman" w:cs="Times New Roman"/>
          <w:bCs/>
          <w:sz w:val="28"/>
          <w:szCs w:val="28"/>
          <w:lang w:val="kk-KZ" w:eastAsia="ru-RU"/>
        </w:rPr>
        <w:fldChar w:fldCharType="separate"/>
      </w:r>
      <w:r w:rsidR="00761175">
        <w:rPr>
          <w:rFonts w:ascii="Times New Roman" w:eastAsia="TimesNewRomanPS-BoldMT" w:hAnsi="Times New Roman" w:cs="Times New Roman"/>
          <w:bCs/>
          <w:sz w:val="28"/>
          <w:szCs w:val="28"/>
          <w:lang w:val="kk-KZ" w:eastAsia="ru-RU"/>
        </w:rPr>
        <w:t>141</w:t>
      </w:r>
      <w:r w:rsidRPr="009A651D">
        <w:rPr>
          <w:rFonts w:ascii="Times New Roman" w:eastAsia="TimesNewRomanPS-BoldMT" w:hAnsi="Times New Roman" w:cs="Times New Roman"/>
          <w:bCs/>
          <w:sz w:val="28"/>
          <w:szCs w:val="28"/>
          <w:lang w:val="kk-KZ" w:eastAsia="ru-RU"/>
        </w:rPr>
        <w:fldChar w:fldCharType="end"/>
      </w:r>
      <w:r w:rsidRPr="009A651D">
        <w:rPr>
          <w:rFonts w:ascii="Times New Roman" w:eastAsia="TimesNewRomanPS-BoldMT" w:hAnsi="Times New Roman" w:cs="Times New Roman"/>
          <w:bCs/>
          <w:sz w:val="28"/>
          <w:szCs w:val="28"/>
          <w:lang w:eastAsia="ru-RU"/>
        </w:rPr>
        <w:t xml:space="preserve">, </w:t>
      </w:r>
      <w:r w:rsidRPr="009A651D">
        <w:rPr>
          <w:rFonts w:ascii="Times New Roman" w:eastAsia="TimesNewRomanPS-BoldMT" w:hAnsi="Times New Roman" w:cs="Times New Roman"/>
          <w:bCs/>
          <w:sz w:val="28"/>
          <w:szCs w:val="28"/>
          <w:lang w:val="kk-KZ" w:eastAsia="ru-RU"/>
        </w:rPr>
        <w:t>с. 31-52</w:t>
      </w:r>
      <w:r w:rsidRPr="009A651D">
        <w:rPr>
          <w:rFonts w:ascii="Times New Roman" w:eastAsia="TimesNewRomanPS-BoldMT" w:hAnsi="Times New Roman" w:cs="Times New Roman"/>
          <w:bCs/>
          <w:sz w:val="28"/>
          <w:szCs w:val="28"/>
          <w:lang w:eastAsia="ru-RU"/>
        </w:rPr>
        <w:t>]</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40" w:lineRule="auto"/>
        <w:ind w:right="142" w:firstLine="709"/>
        <w:rPr>
          <w:rFonts w:ascii="Times New Roman" w:eastAsia="TimesNewRomanPSMT" w:hAnsi="Times New Roman" w:cs="Times New Roman"/>
          <w:sz w:val="28"/>
          <w:szCs w:val="28"/>
        </w:rPr>
        <w:sectPr w:rsidR="009A651D" w:rsidRPr="009A651D" w:rsidSect="00940120">
          <w:footerReference w:type="default" r:id="rId98"/>
          <w:pgSz w:w="11907" w:h="16840" w:code="9"/>
          <w:pgMar w:top="1134" w:right="567" w:bottom="1134" w:left="1701" w:header="777" w:footer="0"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lang w:eastAsia="ru-RU"/>
        </w:rPr>
      </w:pPr>
      <w:r w:rsidRPr="009A651D">
        <w:rPr>
          <w:rFonts w:ascii="Times New Roman" w:eastAsiaTheme="minorEastAsia" w:hAnsi="Times New Roman" w:cs="Times New Roman"/>
          <w:noProof/>
          <w:lang w:eastAsia="ru-RU"/>
        </w:rPr>
        <mc:AlternateContent>
          <mc:Choice Requires="wps">
            <w:drawing>
              <wp:inline distT="0" distB="0" distL="0" distR="0" wp14:anchorId="023A537D" wp14:editId="12A187A7">
                <wp:extent cx="304800" cy="304800"/>
                <wp:effectExtent l="0" t="0" r="0" b="0"/>
                <wp:docPr id="35845" name="AutoShape 7" descr="Каменные артефакты раннего верхнего палеолита стоянки Толбор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21534D39" id="AutoShape 7" o:spid="_x0000_s1026" alt="Каменные артефакты раннего верхнего палеолита стоянки Толбор 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L0kJNspAwAAOAYAAA4A&#10;AAAAAAAAAAAAAAAALgIAAGRycy9lMm9Eb2MueG1sUEsBAi0AFAAGAAgAAAAhAEyg6SzYAAAAAwEA&#10;AA8AAAAAAAAAAAAAAAAAgwUAAGRycy9kb3ducmV2LnhtbFBLBQYAAAAABAAEAPMAAACIBgAAAAA=&#10;" filled="f" stroked="f">
                <o:lock v:ext="edit" aspectratio="t"/>
                <w10:anchorlock/>
              </v:rect>
            </w:pict>
          </mc:Fallback>
        </mc:AlternateContent>
      </w:r>
      <w:r w:rsidRPr="009A651D">
        <w:rPr>
          <w:rFonts w:ascii="Times New Roman" w:eastAsiaTheme="minorEastAsia" w:hAnsi="Times New Roman" w:cs="Times New Roman"/>
          <w:noProof/>
          <w:lang w:eastAsia="ru-RU"/>
        </w:rPr>
        <w:drawing>
          <wp:inline distT="0" distB="0" distL="0" distR="0" wp14:anchorId="59DDCFB6" wp14:editId="2D7652E2">
            <wp:extent cx="5924550" cy="7268190"/>
            <wp:effectExtent l="0" t="0" r="0" b="9525"/>
            <wp:docPr id="35844" name="Рисунок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7360" t="11973" r="29770" b="16336"/>
                    <a:stretch/>
                  </pic:blipFill>
                  <pic:spPr bwMode="auto">
                    <a:xfrm>
                      <a:off x="0" y="0"/>
                      <a:ext cx="5943623" cy="7291589"/>
                    </a:xfrm>
                    <a:prstGeom prst="rect">
                      <a:avLst/>
                    </a:prstGeom>
                    <a:ln>
                      <a:noFill/>
                    </a:ln>
                    <a:extLst>
                      <a:ext uri="{53640926-AAD7-44D8-BBD7-CCE9431645EC}">
                        <a14:shadowObscured xmlns:a14="http://schemas.microsoft.com/office/drawing/2010/main"/>
                      </a:ext>
                    </a:extLst>
                  </pic:spPr>
                </pic:pic>
              </a:graphicData>
            </a:graphic>
          </wp:inline>
        </w:drawing>
      </w: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76" w:lineRule="auto"/>
        <w:ind w:right="142" w:firstLine="709"/>
        <w:jc w:val="both"/>
        <w:rPr>
          <w:rFonts w:ascii="Times New Roman" w:eastAsiaTheme="minorEastAsia" w:hAnsi="Times New Roman" w:cs="Times New Roman"/>
          <w:sz w:val="24"/>
          <w:szCs w:val="24"/>
          <w:lang w:eastAsia="ru-RU"/>
        </w:rPr>
      </w:pPr>
      <w:r w:rsidRPr="009A651D">
        <w:rPr>
          <w:rFonts w:ascii="Times New Roman" w:eastAsiaTheme="minorEastAsia" w:hAnsi="Times New Roman" w:cs="Times New Roman"/>
          <w:sz w:val="24"/>
          <w:szCs w:val="24"/>
          <w:lang w:eastAsia="ru-RU"/>
        </w:rPr>
        <w:t>1–4 – нуклеусы-резцы; 5–7 – торцовые микронуклеусы; 8 –</w:t>
      </w:r>
      <w:r w:rsidRPr="009A651D">
        <w:rPr>
          <w:rFonts w:ascii="Times New Roman" w:eastAsiaTheme="minorEastAsia" w:hAnsi="Times New Roman" w:cs="Times New Roman"/>
          <w:sz w:val="24"/>
          <w:szCs w:val="24"/>
          <w:lang w:val="kk-KZ" w:eastAsia="ru-RU"/>
        </w:rPr>
        <w:t xml:space="preserve"> </w:t>
      </w:r>
      <w:r w:rsidRPr="009A651D">
        <w:rPr>
          <w:rFonts w:ascii="Times New Roman" w:eastAsiaTheme="minorEastAsia" w:hAnsi="Times New Roman" w:cs="Times New Roman"/>
          <w:sz w:val="24"/>
          <w:szCs w:val="24"/>
          <w:lang w:eastAsia="ru-RU"/>
        </w:rPr>
        <w:t>протоклиновидный микронуклеус</w:t>
      </w:r>
    </w:p>
    <w:p w:rsidR="009A651D" w:rsidRPr="009A651D" w:rsidRDefault="009A651D" w:rsidP="00D23813">
      <w:pPr>
        <w:spacing w:after="0" w:line="276" w:lineRule="auto"/>
        <w:ind w:right="142" w:firstLine="709"/>
        <w:jc w:val="both"/>
        <w:rPr>
          <w:rFonts w:ascii="Times New Roman" w:eastAsiaTheme="minorEastAsia" w:hAnsi="Times New Roman" w:cs="Times New Roman"/>
          <w:sz w:val="24"/>
          <w:szCs w:val="24"/>
          <w:lang w:val="kk-KZ" w:eastAsia="ru-RU"/>
        </w:rPr>
      </w:pPr>
    </w:p>
    <w:p w:rsidR="009A651D" w:rsidRPr="009A651D" w:rsidRDefault="009A651D" w:rsidP="00D23813">
      <w:pPr>
        <w:spacing w:after="0" w:line="276"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66 – Стоянка</w:t>
      </w:r>
      <w:r w:rsidRPr="009A651D">
        <w:rPr>
          <w:rFonts w:ascii="Times New Roman" w:eastAsiaTheme="minorEastAsia" w:hAnsi="Times New Roman" w:cs="Times New Roman"/>
          <w:bCs/>
          <w:sz w:val="28"/>
          <w:szCs w:val="28"/>
          <w:lang w:eastAsia="ru-RU"/>
        </w:rPr>
        <w:t xml:space="preserve"> </w:t>
      </w:r>
      <w:r w:rsidRPr="009A651D">
        <w:rPr>
          <w:rFonts w:ascii="Times New Roman" w:eastAsiaTheme="minorEastAsia" w:hAnsi="Times New Roman" w:cs="Times New Roman"/>
          <w:bCs/>
          <w:sz w:val="28"/>
          <w:szCs w:val="28"/>
          <w:lang w:val="kk-KZ" w:eastAsia="ru-RU"/>
        </w:rPr>
        <w:t xml:space="preserve">Толбор-4 (Монголия). </w:t>
      </w:r>
      <w:r w:rsidRPr="009A651D">
        <w:rPr>
          <w:rFonts w:ascii="Times New Roman" w:eastAsiaTheme="minorEastAsia" w:hAnsi="Times New Roman" w:cs="Times New Roman"/>
          <w:sz w:val="28"/>
          <w:szCs w:val="28"/>
          <w:lang w:eastAsia="ru-RU"/>
        </w:rPr>
        <w:t xml:space="preserve">Торцовые микронуклеусы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bCs/>
          <w:sz w:val="28"/>
          <w:szCs w:val="28"/>
          <w:lang w:eastAsia="ru-RU"/>
        </w:rPr>
        <w:fldChar w:fldCharType="begin"/>
      </w:r>
      <w:r w:rsidRPr="009A651D">
        <w:rPr>
          <w:rFonts w:ascii="Times New Roman" w:eastAsiaTheme="minorEastAsia" w:hAnsi="Times New Roman" w:cs="Times New Roman"/>
          <w:bCs/>
          <w:sz w:val="28"/>
          <w:szCs w:val="28"/>
          <w:lang w:eastAsia="ru-RU"/>
        </w:rPr>
        <w:instrText xml:space="preserve"> REF _Ref133678820 \r \h  \* MERGEFORMAT </w:instrText>
      </w:r>
      <w:r w:rsidRPr="009A651D">
        <w:rPr>
          <w:rFonts w:ascii="Times New Roman" w:eastAsiaTheme="minorEastAsia" w:hAnsi="Times New Roman" w:cs="Times New Roman"/>
          <w:bCs/>
          <w:sz w:val="28"/>
          <w:szCs w:val="28"/>
          <w:lang w:eastAsia="ru-RU"/>
        </w:rPr>
      </w:r>
      <w:r w:rsidRPr="009A651D">
        <w:rPr>
          <w:rFonts w:ascii="Times New Roman" w:eastAsiaTheme="minorEastAsia" w:hAnsi="Times New Roman" w:cs="Times New Roman"/>
          <w:bCs/>
          <w:sz w:val="28"/>
          <w:szCs w:val="28"/>
          <w:lang w:eastAsia="ru-RU"/>
        </w:rPr>
        <w:fldChar w:fldCharType="separate"/>
      </w:r>
      <w:r w:rsidR="00761175">
        <w:rPr>
          <w:rFonts w:ascii="Times New Roman" w:eastAsiaTheme="minorEastAsia" w:hAnsi="Times New Roman" w:cs="Times New Roman"/>
          <w:bCs/>
          <w:sz w:val="28"/>
          <w:szCs w:val="28"/>
          <w:lang w:eastAsia="ru-RU"/>
        </w:rPr>
        <w:t>160</w:t>
      </w:r>
      <w:r w:rsidRPr="009A651D">
        <w:rPr>
          <w:rFonts w:ascii="Times New Roman" w:eastAsiaTheme="minorEastAsia" w:hAnsi="Times New Roman" w:cs="Times New Roman"/>
          <w:bCs/>
          <w:sz w:val="28"/>
          <w:szCs w:val="28"/>
          <w:lang w:eastAsia="ru-RU"/>
        </w:rPr>
        <w:fldChar w:fldCharType="end"/>
      </w:r>
      <w:r w:rsidRPr="009A651D">
        <w:rPr>
          <w:rFonts w:ascii="Times New Roman" w:eastAsia="TimesNewRomanPS-BoldMT" w:hAnsi="Times New Roman" w:cs="Times New Roman"/>
          <w:bCs/>
          <w:sz w:val="28"/>
          <w:szCs w:val="28"/>
          <w:lang w:eastAsia="ru-RU"/>
        </w:rPr>
        <w:t>, с. 144-154, рис. 1]</w:t>
      </w:r>
      <w:r w:rsidRPr="009A651D">
        <w:rPr>
          <w:rFonts w:ascii="Times New Roman" w:eastAsiaTheme="minorEastAsia" w:hAnsi="Times New Roman" w:cs="Times New Roman"/>
          <w:sz w:val="28"/>
          <w:szCs w:val="28"/>
          <w:lang w:eastAsia="ru-RU"/>
        </w:rPr>
        <w:t>.</w:t>
      </w: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eastAsia="ru-RU"/>
        </w:rPr>
      </w:pPr>
    </w:p>
    <w:p w:rsidR="009A651D" w:rsidRPr="009A651D" w:rsidRDefault="009A651D" w:rsidP="00D23813">
      <w:pPr>
        <w:spacing w:after="0" w:line="276" w:lineRule="auto"/>
        <w:ind w:right="142" w:firstLine="709"/>
        <w:rPr>
          <w:rFonts w:ascii="Times New Roman" w:eastAsiaTheme="minorEastAsia" w:hAnsi="Times New Roman" w:cs="Times New Roman"/>
          <w:sz w:val="28"/>
          <w:szCs w:val="28"/>
          <w:lang w:eastAsia="ru-RU"/>
        </w:rPr>
        <w:sectPr w:rsidR="009A651D" w:rsidRPr="009A651D" w:rsidSect="00F5661F">
          <w:type w:val="nextColumn"/>
          <w:pgSz w:w="11907" w:h="16840" w:code="9"/>
          <w:pgMar w:top="1134" w:right="567" w:bottom="1134" w:left="1701" w:header="777" w:footer="0" w:gutter="0"/>
          <w:cols w:space="720"/>
        </w:sect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2F5672CE" wp14:editId="227F2659">
            <wp:extent cx="3509321" cy="2600325"/>
            <wp:effectExtent l="0" t="0" r="0" b="0"/>
            <wp:docPr id="337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 name="Рисунок 2"/>
                    <pic:cNvPicPr>
                      <a:picLocks noChangeAspect="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55911" cy="2634847"/>
                    </a:xfrm>
                    <a:prstGeom prst="rect">
                      <a:avLst/>
                    </a:prstGeom>
                    <a:noFill/>
                    <a:ln>
                      <a:noFill/>
                    </a:ln>
                    <a:extLst/>
                  </pic:spPr>
                </pic:pic>
              </a:graphicData>
            </a:graphic>
          </wp:inline>
        </w:drawing>
      </w:r>
    </w:p>
    <w:p w:rsid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noProof/>
          <w:sz w:val="28"/>
          <w:szCs w:val="28"/>
          <w:lang w:eastAsia="ru-RU"/>
        </w:rPr>
        <w:drawing>
          <wp:inline distT="0" distB="0" distL="0" distR="0" wp14:anchorId="02EEF230" wp14:editId="23CDC45A">
            <wp:extent cx="4227978" cy="3333750"/>
            <wp:effectExtent l="0" t="0" r="0" b="0"/>
            <wp:docPr id="338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Рисунок 3"/>
                    <pic:cNvPicPr>
                      <a:picLocks noChangeAspect="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35683" cy="3418675"/>
                    </a:xfrm>
                    <a:prstGeom prst="rect">
                      <a:avLst/>
                    </a:prstGeom>
                    <a:noFill/>
                    <a:ln>
                      <a:noFill/>
                    </a:ln>
                    <a:extLst/>
                  </pic:spPr>
                </pic:pic>
              </a:graphicData>
            </a:graphic>
          </wp:inline>
        </w:drawing>
      </w:r>
      <w:r w:rsidRPr="009A651D">
        <w:rPr>
          <w:rFonts w:ascii="Times New Roman" w:eastAsiaTheme="minorEastAsia" w:hAnsi="Times New Roman" w:cs="Times New Roman"/>
          <w:noProof/>
          <w:sz w:val="28"/>
          <w:szCs w:val="28"/>
          <w:lang w:eastAsia="ru-RU"/>
        </w:rPr>
        <w:drawing>
          <wp:inline distT="0" distB="0" distL="0" distR="0" wp14:anchorId="27F26AEB" wp14:editId="19FC8906">
            <wp:extent cx="3066694" cy="2476500"/>
            <wp:effectExtent l="0" t="0" r="0" b="0"/>
            <wp:docPr id="338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1" name="Рисунок 4"/>
                    <pic:cNvPicPr>
                      <a:picLocks noChangeAspect="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08863" cy="2591308"/>
                    </a:xfrm>
                    <a:prstGeom prst="rect">
                      <a:avLst/>
                    </a:prstGeom>
                    <a:noFill/>
                    <a:ln>
                      <a:noFill/>
                    </a:ln>
                    <a:extLst/>
                  </pic:spPr>
                </pic:pic>
              </a:graphicData>
            </a:graphic>
          </wp:inline>
        </w:drawing>
      </w:r>
    </w:p>
    <w:p w:rsidR="00F36591" w:rsidRPr="009A651D" w:rsidRDefault="00F36591" w:rsidP="00D23813">
      <w:pPr>
        <w:spacing w:after="0" w:line="240" w:lineRule="auto"/>
        <w:ind w:right="142" w:firstLine="709"/>
        <w:jc w:val="center"/>
        <w:rPr>
          <w:rFonts w:ascii="Times New Roman" w:eastAsiaTheme="minorEastAsia" w:hAnsi="Times New Roman" w:cs="Times New Roman"/>
          <w:sz w:val="28"/>
          <w:szCs w:val="28"/>
          <w:lang w:eastAsia="ru-RU"/>
        </w:rPr>
      </w:pPr>
    </w:p>
    <w:p w:rsidR="009A651D" w:rsidRPr="009A651D" w:rsidRDefault="009A651D" w:rsidP="00D23813">
      <w:pPr>
        <w:spacing w:after="0" w:line="240" w:lineRule="auto"/>
        <w:ind w:right="142" w:firstLine="709"/>
        <w:jc w:val="center"/>
        <w:rPr>
          <w:rFonts w:ascii="Times New Roman" w:eastAsiaTheme="minorEastAsia" w:hAnsi="Times New Roman" w:cs="Times New Roman"/>
          <w:sz w:val="28"/>
          <w:szCs w:val="28"/>
          <w:lang w:eastAsia="ru-RU"/>
        </w:rPr>
      </w:pPr>
      <w:r w:rsidRPr="009A651D">
        <w:rPr>
          <w:rFonts w:ascii="Times New Roman" w:eastAsiaTheme="minorEastAsia" w:hAnsi="Times New Roman" w:cs="Times New Roman"/>
          <w:sz w:val="28"/>
          <w:szCs w:val="28"/>
          <w:lang w:eastAsia="ru-RU"/>
        </w:rPr>
        <w:t xml:space="preserve">Рисунок </w:t>
      </w:r>
      <w:r w:rsidRPr="009A651D">
        <w:rPr>
          <w:rFonts w:ascii="Times New Roman" w:eastAsiaTheme="minorEastAsia" w:hAnsi="Times New Roman" w:cs="Times New Roman"/>
          <w:sz w:val="28"/>
          <w:szCs w:val="28"/>
          <w:lang w:val="kk-KZ" w:eastAsia="ru-RU"/>
        </w:rPr>
        <w:t xml:space="preserve">67 – </w:t>
      </w:r>
      <w:r w:rsidRPr="009A651D">
        <w:rPr>
          <w:rFonts w:ascii="Times New Roman" w:eastAsiaTheme="minorEastAsia" w:hAnsi="Times New Roman" w:cs="Times New Roman"/>
          <w:bCs/>
          <w:sz w:val="28"/>
          <w:szCs w:val="28"/>
          <w:lang w:eastAsia="ru-RU"/>
        </w:rPr>
        <w:t>Стоянка Лотоши (Северо-Западный Китай).</w:t>
      </w:r>
    </w:p>
    <w:p w:rsidR="009A651D" w:rsidRPr="009A651D" w:rsidRDefault="009A651D" w:rsidP="00D23813">
      <w:pPr>
        <w:spacing w:after="0" w:line="240" w:lineRule="auto"/>
        <w:ind w:right="142" w:firstLine="709"/>
        <w:jc w:val="center"/>
        <w:rPr>
          <w:rFonts w:ascii="Times New Roman" w:eastAsiaTheme="minorEastAsia" w:hAnsi="Times New Roman" w:cs="Times New Roman"/>
          <w:bCs/>
          <w:sz w:val="28"/>
          <w:szCs w:val="28"/>
          <w:lang w:val="kk-KZ" w:eastAsia="ru-RU"/>
        </w:rPr>
      </w:pPr>
      <w:r w:rsidRPr="009A651D">
        <w:rPr>
          <w:rFonts w:ascii="Times New Roman" w:eastAsiaTheme="minorEastAsia" w:hAnsi="Times New Roman" w:cs="Times New Roman"/>
          <w:bCs/>
          <w:sz w:val="28"/>
          <w:szCs w:val="28"/>
          <w:lang w:eastAsia="ru-RU"/>
        </w:rPr>
        <w:t>Нуклеусы и</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heme="minorEastAsia" w:hAnsi="Times New Roman" w:cs="Times New Roman"/>
          <w:bCs/>
          <w:sz w:val="28"/>
          <w:szCs w:val="28"/>
          <w:lang w:eastAsia="ru-RU"/>
        </w:rPr>
        <w:t>орудия</w:t>
      </w:r>
      <w:r w:rsidRPr="009A651D">
        <w:rPr>
          <w:rFonts w:ascii="Times New Roman" w:eastAsiaTheme="minorEastAsia" w:hAnsi="Times New Roman" w:cs="Times New Roman"/>
          <w:bCs/>
          <w:sz w:val="28"/>
          <w:szCs w:val="28"/>
          <w:lang w:val="kk-KZ" w:eastAsia="ru-RU"/>
        </w:rPr>
        <w:t xml:space="preserve"> </w:t>
      </w:r>
      <w:r w:rsidRPr="009A651D">
        <w:rPr>
          <w:rFonts w:ascii="Times New Roman" w:eastAsiaTheme="minorEastAsia" w:hAnsi="Times New Roman" w:cs="Times New Roman"/>
          <w:bCs/>
          <w:sz w:val="28"/>
          <w:szCs w:val="28"/>
          <w:lang w:eastAsia="ru-RU"/>
        </w:rPr>
        <w:t>[</w:t>
      </w:r>
      <w:r w:rsidRPr="009A651D">
        <w:rPr>
          <w:rFonts w:ascii="Times New Roman" w:eastAsiaTheme="minorEastAsia" w:hAnsi="Times New Roman" w:cs="Times New Roman"/>
          <w:bCs/>
          <w:sz w:val="28"/>
          <w:szCs w:val="28"/>
          <w:lang w:val="kk-KZ" w:eastAsia="ru-RU"/>
        </w:rPr>
        <w:t xml:space="preserve">по: </w:t>
      </w:r>
      <w:r w:rsidRPr="009A651D">
        <w:rPr>
          <w:rFonts w:ascii="Times New Roman" w:eastAsiaTheme="minorEastAsia" w:hAnsi="Times New Roman" w:cs="Times New Roman"/>
          <w:sz w:val="28"/>
          <w:szCs w:val="28"/>
          <w:lang w:eastAsia="ru-RU"/>
        </w:rPr>
        <w:fldChar w:fldCharType="begin"/>
      </w:r>
      <w:r w:rsidRPr="009A651D">
        <w:rPr>
          <w:rFonts w:ascii="Times New Roman" w:eastAsiaTheme="minorEastAsia" w:hAnsi="Times New Roman" w:cs="Times New Roman"/>
          <w:sz w:val="28"/>
          <w:szCs w:val="28"/>
          <w:lang w:eastAsia="ru-RU"/>
        </w:rPr>
        <w:instrText xml:space="preserve"> REF _Ref132821633 \r \h  \* MERGEFORMAT </w:instrText>
      </w:r>
      <w:r w:rsidRPr="009A651D">
        <w:rPr>
          <w:rFonts w:ascii="Times New Roman" w:eastAsiaTheme="minorEastAsia" w:hAnsi="Times New Roman" w:cs="Times New Roman"/>
          <w:sz w:val="28"/>
          <w:szCs w:val="28"/>
          <w:lang w:eastAsia="ru-RU"/>
        </w:rPr>
      </w:r>
      <w:r w:rsidRPr="009A651D">
        <w:rPr>
          <w:rFonts w:ascii="Times New Roman" w:eastAsiaTheme="minorEastAsia" w:hAnsi="Times New Roman" w:cs="Times New Roman"/>
          <w:sz w:val="28"/>
          <w:szCs w:val="28"/>
          <w:lang w:eastAsia="ru-RU"/>
        </w:rPr>
        <w:fldChar w:fldCharType="separate"/>
      </w:r>
      <w:r w:rsidR="00761175">
        <w:rPr>
          <w:rFonts w:ascii="Times New Roman" w:eastAsiaTheme="minorEastAsia" w:hAnsi="Times New Roman" w:cs="Times New Roman"/>
          <w:sz w:val="28"/>
          <w:szCs w:val="28"/>
          <w:lang w:eastAsia="ru-RU"/>
        </w:rPr>
        <w:t>161</w:t>
      </w:r>
      <w:r w:rsidRPr="009A651D">
        <w:rPr>
          <w:rFonts w:ascii="Times New Roman" w:eastAsiaTheme="minorEastAsia" w:hAnsi="Times New Roman" w:cs="Times New Roman"/>
          <w:sz w:val="28"/>
          <w:szCs w:val="28"/>
          <w:lang w:eastAsia="ru-RU"/>
        </w:rPr>
        <w:fldChar w:fldCharType="end"/>
      </w:r>
      <w:r w:rsidRPr="009A651D">
        <w:rPr>
          <w:rFonts w:ascii="Times New Roman" w:eastAsiaTheme="minorEastAsia" w:hAnsi="Times New Roman" w:cs="Times New Roman"/>
          <w:sz w:val="28"/>
          <w:szCs w:val="28"/>
          <w:lang w:eastAsia="ru-RU"/>
        </w:rPr>
        <w:t>, с. 8-11</w:t>
      </w:r>
      <w:r w:rsidRPr="009A651D">
        <w:rPr>
          <w:rFonts w:ascii="Times New Roman" w:eastAsia="TimesNewRomanPS-BoldMT" w:hAnsi="Times New Roman" w:cs="Times New Roman"/>
          <w:bCs/>
          <w:sz w:val="28"/>
          <w:szCs w:val="28"/>
          <w:lang w:eastAsia="ru-RU"/>
        </w:rPr>
        <w:t xml:space="preserve">, рис. 3] </w:t>
      </w:r>
    </w:p>
    <w:p w:rsidR="00643F1B" w:rsidRPr="009A651D" w:rsidRDefault="00643F1B" w:rsidP="00D23813">
      <w:pPr>
        <w:ind w:firstLine="709"/>
        <w:rPr>
          <w:lang w:val="kk-KZ"/>
        </w:rPr>
      </w:pPr>
    </w:p>
    <w:sectPr w:rsidR="00643F1B" w:rsidRPr="009A651D" w:rsidSect="00F5661F">
      <w:type w:val="nextColumn"/>
      <w:pgSz w:w="11907" w:h="16840" w:code="9"/>
      <w:pgMar w:top="1134" w:right="567" w:bottom="1134" w:left="1701" w:header="777"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30E9" w:rsidRDefault="001830E9" w:rsidP="00F5661F">
      <w:pPr>
        <w:spacing w:after="0" w:line="240" w:lineRule="auto"/>
      </w:pPr>
      <w:r>
        <w:separator/>
      </w:r>
    </w:p>
  </w:endnote>
  <w:endnote w:type="continuationSeparator" w:id="0">
    <w:p w:rsidR="001830E9" w:rsidRDefault="001830E9" w:rsidP="00F566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imesNewRomanPSMT">
    <w:altName w:val="Arial Unicode MS"/>
    <w:panose1 w:val="00000000000000000000"/>
    <w:charset w:val="80"/>
    <w:family w:val="auto"/>
    <w:notTrueType/>
    <w:pitch w:val="default"/>
    <w:sig w:usb0="00000207" w:usb1="08070000" w:usb2="00000010" w:usb3="00000000" w:csb0="00020047" w:csb1="00000000"/>
  </w:font>
  <w:font w:name="Arial Unicode MS">
    <w:panose1 w:val="020B0604020202020204"/>
    <w:charset w:val="80"/>
    <w:family w:val="swiss"/>
    <w:pitch w:val="variable"/>
    <w:sig w:usb0="F7FFAFFF" w:usb1="E9DFFFFF" w:usb2="0000003F" w:usb3="00000000" w:csb0="003F01FF" w:csb1="00000000"/>
  </w:font>
  <w:font w:name="TimesNewRomanPS-ItalicMT">
    <w:altName w:val="Arial Unicode MS"/>
    <w:panose1 w:val="00000000000000000000"/>
    <w:charset w:val="80"/>
    <w:family w:val="auto"/>
    <w:notTrueType/>
    <w:pitch w:val="default"/>
    <w:sig w:usb0="00000003" w:usb1="08070000" w:usb2="00000010" w:usb3="00000000" w:csb0="00020001" w:csb1="00000000"/>
  </w:font>
  <w:font w:name="TimesNewRomanPS-BoldMT">
    <w:altName w:val="Yu Gothic UI"/>
    <w:panose1 w:val="00000000000000000000"/>
    <w:charset w:val="80"/>
    <w:family w:val="auto"/>
    <w:notTrueType/>
    <w:pitch w:val="default"/>
    <w:sig w:usb0="00000203" w:usb1="08070000" w:usb2="00000010" w:usb3="00000000" w:csb0="00020005" w:csb1="00000000"/>
  </w:font>
  <w:font w:name="MS Mincho">
    <w:altName w:val="ＭＳ 明朝"/>
    <w:panose1 w:val="02020609040205080304"/>
    <w:charset w:val="80"/>
    <w:family w:val="roman"/>
    <w:notTrueType/>
    <w:pitch w:val="fixed"/>
    <w:sig w:usb0="00000001" w:usb1="08070000" w:usb2="00000010" w:usb3="00000000" w:csb0="00020000" w:csb1="00000000"/>
  </w:font>
  <w:font w:name="ArialMT">
    <w:altName w:val="Arial Unicode MS"/>
    <w:panose1 w:val="00000000000000000000"/>
    <w:charset w:val="80"/>
    <w:family w:val="auto"/>
    <w:notTrueType/>
    <w:pitch w:val="default"/>
    <w:sig w:usb0="00000000"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8485317"/>
      <w:docPartObj>
        <w:docPartGallery w:val="Page Numbers (Bottom of Page)"/>
        <w:docPartUnique/>
      </w:docPartObj>
    </w:sdtPr>
    <w:sdtEndPr>
      <w:rPr>
        <w:rFonts w:ascii="Times New Roman" w:hAnsi="Times New Roman" w:cs="Times New Roman"/>
        <w:sz w:val="28"/>
        <w:szCs w:val="28"/>
      </w:rPr>
    </w:sdtEndPr>
    <w:sdtContent>
      <w:p w:rsidR="00F5661F" w:rsidRPr="00BC26A2" w:rsidRDefault="00F5661F" w:rsidP="009A651D">
        <w:pPr>
          <w:pStyle w:val="aa"/>
          <w:jc w:val="center"/>
          <w:rPr>
            <w:rFonts w:ascii="Times New Roman" w:hAnsi="Times New Roman" w:cs="Times New Roman"/>
            <w:sz w:val="28"/>
            <w:szCs w:val="28"/>
          </w:rPr>
        </w:pPr>
        <w:r w:rsidRPr="00591246">
          <w:rPr>
            <w:rFonts w:ascii="Times New Roman" w:hAnsi="Times New Roman" w:cs="Times New Roman"/>
            <w:sz w:val="28"/>
            <w:szCs w:val="28"/>
          </w:rPr>
          <w:fldChar w:fldCharType="begin"/>
        </w:r>
        <w:r w:rsidRPr="00591246">
          <w:rPr>
            <w:rFonts w:ascii="Times New Roman" w:hAnsi="Times New Roman" w:cs="Times New Roman"/>
            <w:sz w:val="28"/>
            <w:szCs w:val="28"/>
          </w:rPr>
          <w:instrText>PAGE   \* MERGEFORMAT</w:instrText>
        </w:r>
        <w:r w:rsidRPr="00591246">
          <w:rPr>
            <w:rFonts w:ascii="Times New Roman" w:hAnsi="Times New Roman" w:cs="Times New Roman"/>
            <w:sz w:val="28"/>
            <w:szCs w:val="28"/>
          </w:rPr>
          <w:fldChar w:fldCharType="separate"/>
        </w:r>
        <w:r w:rsidR="00150597">
          <w:rPr>
            <w:rFonts w:ascii="Times New Roman" w:hAnsi="Times New Roman" w:cs="Times New Roman"/>
            <w:noProof/>
            <w:sz w:val="28"/>
            <w:szCs w:val="28"/>
          </w:rPr>
          <w:t>29</w:t>
        </w:r>
        <w:r w:rsidRPr="00591246">
          <w:rPr>
            <w:rFonts w:ascii="Times New Roman" w:hAnsi="Times New Roman" w:cs="Times New Roman"/>
            <w:sz w:val="28"/>
            <w:szCs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048777"/>
      <w:docPartObj>
        <w:docPartGallery w:val="Page Numbers (Bottom of Page)"/>
        <w:docPartUnique/>
      </w:docPartObj>
    </w:sdtPr>
    <w:sdtEndPr>
      <w:rPr>
        <w:rFonts w:ascii="Times New Roman" w:hAnsi="Times New Roman" w:cs="Times New Roman"/>
        <w:sz w:val="28"/>
        <w:szCs w:val="28"/>
      </w:rPr>
    </w:sdtEndPr>
    <w:sdtContent>
      <w:p w:rsidR="00F5661F" w:rsidRPr="00953B54" w:rsidRDefault="00F5661F" w:rsidP="009A651D">
        <w:pPr>
          <w:pStyle w:val="aa"/>
          <w:jc w:val="center"/>
          <w:rPr>
            <w:rFonts w:ascii="Times New Roman" w:hAnsi="Times New Roman" w:cs="Times New Roman"/>
            <w:sz w:val="28"/>
            <w:szCs w:val="28"/>
          </w:rPr>
        </w:pPr>
        <w:r w:rsidRPr="00E21115">
          <w:rPr>
            <w:rFonts w:ascii="Times New Roman" w:hAnsi="Times New Roman" w:cs="Times New Roman"/>
            <w:sz w:val="28"/>
            <w:szCs w:val="28"/>
          </w:rPr>
          <w:fldChar w:fldCharType="begin"/>
        </w:r>
        <w:r w:rsidRPr="00E21115">
          <w:rPr>
            <w:rFonts w:ascii="Times New Roman" w:hAnsi="Times New Roman" w:cs="Times New Roman"/>
            <w:sz w:val="28"/>
            <w:szCs w:val="28"/>
          </w:rPr>
          <w:instrText>PAGE   \* MERGEFORMAT</w:instrText>
        </w:r>
        <w:r w:rsidRPr="00E21115">
          <w:rPr>
            <w:rFonts w:ascii="Times New Roman" w:hAnsi="Times New Roman" w:cs="Times New Roman"/>
            <w:sz w:val="28"/>
            <w:szCs w:val="28"/>
          </w:rPr>
          <w:fldChar w:fldCharType="separate"/>
        </w:r>
        <w:r w:rsidR="000066ED">
          <w:rPr>
            <w:rFonts w:ascii="Times New Roman" w:hAnsi="Times New Roman" w:cs="Times New Roman"/>
            <w:noProof/>
            <w:sz w:val="28"/>
            <w:szCs w:val="28"/>
          </w:rPr>
          <w:t>203</w:t>
        </w:r>
        <w:r w:rsidRPr="00E21115">
          <w:rPr>
            <w:rFonts w:ascii="Times New Roman" w:hAnsi="Times New Roman" w:cs="Times New Roman"/>
            <w:noProof/>
            <w:sz w:val="28"/>
            <w:szCs w:val="28"/>
          </w:rPr>
          <w:fldChar w:fldCharType="end"/>
        </w:r>
      </w:p>
    </w:sdtContent>
  </w:sdt>
  <w:p w:rsidR="00F5661F" w:rsidRDefault="00F5661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30E9" w:rsidRDefault="001830E9" w:rsidP="00F5661F">
      <w:pPr>
        <w:spacing w:after="0" w:line="240" w:lineRule="auto"/>
      </w:pPr>
      <w:r>
        <w:separator/>
      </w:r>
    </w:p>
  </w:footnote>
  <w:footnote w:type="continuationSeparator" w:id="0">
    <w:p w:rsidR="001830E9" w:rsidRDefault="001830E9" w:rsidP="00F566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661F" w:rsidRDefault="00F5661F">
    <w:pPr>
      <w:pStyle w:val="a4"/>
      <w:spacing w:line="14" w:lineRule="auto"/>
    </w:pPr>
    <w:r>
      <w:rPr>
        <w:rFonts w:hint="eastAsia"/>
        <w:noProof/>
        <w:lang w:val="ru-RU" w:eastAsia="ru-RU" w:bidi="ar-SA"/>
      </w:rPr>
      <mc:AlternateContent>
        <mc:Choice Requires="wps">
          <w:drawing>
            <wp:anchor distT="0" distB="0" distL="114300" distR="114300" simplePos="0" relativeHeight="251659264" behindDoc="1" locked="0" layoutInCell="1" allowOverlap="1" wp14:anchorId="3D131E8D" wp14:editId="2187EACE">
              <wp:simplePos x="0" y="0"/>
              <wp:positionH relativeFrom="page">
                <wp:posOffset>683895</wp:posOffset>
              </wp:positionH>
              <wp:positionV relativeFrom="page">
                <wp:posOffset>646430</wp:posOffset>
              </wp:positionV>
              <wp:extent cx="5975985" cy="0"/>
              <wp:effectExtent l="7620" t="8255" r="7620" b="10795"/>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98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081FB3AD" id="Прямая соединительная линия 56"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50.9pt" to="524.4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" strokecolor="#231f20" strokeweight=".5pt">
              <w10:wrap anchorx="page" anchory="page"/>
            </v:line>
          </w:pict>
        </mc:Fallback>
      </mc:AlternateContent>
    </w:r>
    <w:r>
      <w:rPr>
        <w:rFonts w:hint="eastAsia"/>
        <w:noProof/>
        <w:lang w:val="ru-RU" w:eastAsia="ru-RU" w:bidi="ar-SA"/>
      </w:rPr>
      <mc:AlternateContent>
        <mc:Choice Requires="wps">
          <w:drawing>
            <wp:anchor distT="0" distB="0" distL="114300" distR="114300" simplePos="0" relativeHeight="251660288" behindDoc="1" locked="0" layoutInCell="1" allowOverlap="1" wp14:anchorId="7647A3AB" wp14:editId="355ED839">
              <wp:simplePos x="0" y="0"/>
              <wp:positionH relativeFrom="page">
                <wp:posOffset>645795</wp:posOffset>
              </wp:positionH>
              <wp:positionV relativeFrom="page">
                <wp:posOffset>480695</wp:posOffset>
              </wp:positionV>
              <wp:extent cx="220345" cy="167640"/>
              <wp:effectExtent l="0" t="4445" r="635"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661F" w:rsidRDefault="00F5661F">
                          <w:pPr>
                            <w:pStyle w:val="a4"/>
                            <w:spacing w:before="16"/>
                            <w:ind w:left="60"/>
                            <w:rPr>
                              <w:rFonts w:ascii="Microsoft Sans Serif"/>
                            </w:rPr>
                          </w:pPr>
                          <w:r>
                            <w:fldChar w:fldCharType="begin"/>
                          </w:r>
                          <w:r>
                            <w:rPr>
                              <w:rFonts w:ascii="Microsoft Sans Serif"/>
                              <w:color w:val="231F20"/>
                            </w:rPr>
                            <w:instrText xml:space="preserve"> PAGE </w:instrText>
                          </w:r>
                          <w:r>
                            <w:fldChar w:fldCharType="separate"/>
                          </w:r>
                          <w:r>
                            <w:rPr>
                              <w:rFonts w:ascii="Microsoft Sans Serif"/>
                              <w:noProof/>
                              <w:color w:val="231F20"/>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7647A3AB" id="_x0000_t202" coordsize="21600,21600" o:spt="202" path="m,l,21600r21600,l21600,xe">
              <v:stroke joinstyle="miter"/>
              <v:path gradientshapeok="t" o:connecttype="rect"/>
            </v:shapetype>
            <v:shape id="Надпись 54" o:spid="_x0000_s1026" type="#_x0000_t202" style="position:absolute;margin-left:50.85pt;margin-top:37.85pt;width:17.35pt;height:13.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" filled="f" stroked="f">
              <v:textbox inset="0,0,0,0">
                <w:txbxContent>
                  <w:p w:rsidR="00F5661F" w:rsidRDefault="00F5661F">
                    <w:pPr>
                      <w:pStyle w:val="a4"/>
                      <w:spacing w:before="16"/>
                      <w:ind w:left="60"/>
                      <w:rPr>
                        <w:rFonts w:ascii="Microsoft Sans Serif"/>
                      </w:rPr>
                    </w:pPr>
                    <w:r>
                      <w:fldChar w:fldCharType="begin"/>
                    </w:r>
                    <w:r>
                      <w:rPr>
                        <w:rFonts w:ascii="Microsoft Sans Serif"/>
                        <w:color w:val="231F20"/>
                      </w:rPr>
                      <w:instrText xml:space="preserve"> PAGE </w:instrText>
                    </w:r>
                    <w:r>
                      <w:fldChar w:fldCharType="separate"/>
                    </w:r>
                    <w:r>
                      <w:rPr>
                        <w:rFonts w:ascii="Microsoft Sans Serif"/>
                        <w:noProof/>
                        <w:color w:val="231F20"/>
                      </w:rPr>
                      <w:t>44</w:t>
                    </w:r>
                    <w:r>
                      <w:fldChar w:fldCharType="end"/>
                    </w:r>
                  </w:p>
                </w:txbxContent>
              </v:textbox>
              <w10:wrap anchorx="page" anchory="page"/>
            </v:shape>
          </w:pict>
        </mc:Fallback>
      </mc:AlternateContent>
    </w:r>
    <w:r>
      <w:rPr>
        <w:rFonts w:hint="eastAsia"/>
        <w:noProof/>
        <w:lang w:val="ru-RU" w:eastAsia="ru-RU" w:bidi="ar-SA"/>
      </w:rPr>
      <mc:AlternateContent>
        <mc:Choice Requires="wps">
          <w:drawing>
            <wp:anchor distT="0" distB="0" distL="114300" distR="114300" simplePos="0" relativeHeight="251661312" behindDoc="1" locked="0" layoutInCell="1" allowOverlap="1" wp14:anchorId="1299DB5A" wp14:editId="3380BA9A">
              <wp:simplePos x="0" y="0"/>
              <wp:positionH relativeFrom="page">
                <wp:posOffset>1777365</wp:posOffset>
              </wp:positionH>
              <wp:positionV relativeFrom="page">
                <wp:posOffset>502285</wp:posOffset>
              </wp:positionV>
              <wp:extent cx="3996690" cy="125095"/>
              <wp:effectExtent l="0" t="0" r="0" b="1270"/>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69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661F" w:rsidRDefault="00F5661F">
                          <w:pPr>
                            <w:spacing w:before="15"/>
                            <w:ind w:left="20"/>
                            <w:rPr>
                              <w:rFonts w:ascii="Microsoft Sans Serif" w:hAnsi="Microsoft Sans Serif"/>
                              <w:sz w:val="14"/>
                            </w:rPr>
                          </w:pPr>
                          <w:r>
                            <w:rPr>
                              <w:rFonts w:ascii="Arial" w:hAnsi="Arial"/>
                              <w:i/>
                              <w:color w:val="231F20"/>
                              <w:sz w:val="14"/>
                            </w:rPr>
                            <w:t>А.А.</w:t>
                          </w:r>
                          <w:r>
                            <w:rPr>
                              <w:rFonts w:ascii="Arial" w:hAnsi="Arial"/>
                              <w:i/>
                              <w:color w:val="231F20"/>
                              <w:spacing w:val="2"/>
                              <w:sz w:val="14"/>
                            </w:rPr>
                            <w:t xml:space="preserve"> </w:t>
                          </w:r>
                          <w:r>
                            <w:rPr>
                              <w:rFonts w:ascii="Arial" w:hAnsi="Arial"/>
                              <w:i/>
                              <w:color w:val="231F20"/>
                              <w:sz w:val="14"/>
                            </w:rPr>
                            <w:t>Анойкин</w:t>
                          </w:r>
                          <w:r>
                            <w:rPr>
                              <w:rFonts w:ascii="Arial" w:hAnsi="Arial"/>
                              <w:i/>
                              <w:color w:val="231F20"/>
                              <w:spacing w:val="2"/>
                              <w:sz w:val="14"/>
                            </w:rPr>
                            <w:t xml:space="preserve"> </w:t>
                          </w:r>
                          <w:r>
                            <w:rPr>
                              <w:rFonts w:ascii="Arial" w:hAnsi="Arial"/>
                              <w:i/>
                              <w:color w:val="231F20"/>
                              <w:sz w:val="14"/>
                            </w:rPr>
                            <w:t>и</w:t>
                          </w:r>
                          <w:r>
                            <w:rPr>
                              <w:rFonts w:ascii="Arial" w:hAnsi="Arial"/>
                              <w:i/>
                              <w:color w:val="231F20"/>
                              <w:spacing w:val="2"/>
                              <w:sz w:val="14"/>
                            </w:rPr>
                            <w:t xml:space="preserve"> </w:t>
                          </w:r>
                          <w:r>
                            <w:rPr>
                              <w:rFonts w:ascii="Arial" w:hAnsi="Arial"/>
                              <w:i/>
                              <w:color w:val="231F20"/>
                              <w:sz w:val="14"/>
                            </w:rPr>
                            <w:t>др.</w:t>
                          </w:r>
                          <w:r>
                            <w:rPr>
                              <w:rFonts w:ascii="Arial" w:hAnsi="Arial"/>
                              <w:i/>
                              <w:color w:val="231F20"/>
                              <w:spacing w:val="3"/>
                              <w:sz w:val="14"/>
                            </w:rPr>
                            <w:t xml:space="preserve"> </w:t>
                          </w:r>
                          <w:r>
                            <w:rPr>
                              <w:rFonts w:ascii="Microsoft Sans Serif" w:hAnsi="Microsoft Sans Serif"/>
                              <w:color w:val="231F20"/>
                              <w:sz w:val="14"/>
                            </w:rPr>
                            <w:t>/</w:t>
                          </w:r>
                          <w:r>
                            <w:rPr>
                              <w:rFonts w:ascii="Microsoft Sans Serif" w:hAnsi="Microsoft Sans Serif"/>
                              <w:color w:val="231F20"/>
                              <w:spacing w:val="3"/>
                              <w:sz w:val="14"/>
                            </w:rPr>
                            <w:t xml:space="preserve"> </w:t>
                          </w:r>
                          <w:r>
                            <w:rPr>
                              <w:rFonts w:ascii="Trebuchet MS" w:hAnsi="Trebuchet MS"/>
                              <w:color w:val="231F20"/>
                              <w:sz w:val="14"/>
                            </w:rPr>
                            <w:t>Археология</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Trebuchet MS" w:hAnsi="Trebuchet MS"/>
                              <w:color w:val="231F20"/>
                              <w:sz w:val="14"/>
                            </w:rPr>
                            <w:t>этнография</w:t>
                          </w:r>
                          <w:r>
                            <w:rPr>
                              <w:rFonts w:ascii="Trebuchet MS" w:hAnsi="Trebuchet MS"/>
                              <w:color w:val="231F20"/>
                              <w:spacing w:val="-1"/>
                              <w:sz w:val="14"/>
                            </w:rPr>
                            <w:t xml:space="preserve"> </w:t>
                          </w:r>
                          <w:r>
                            <w:rPr>
                              <w:rFonts w:ascii="Trebuchet MS" w:hAnsi="Trebuchet MS"/>
                              <w:color w:val="231F20"/>
                              <w:sz w:val="14"/>
                            </w:rPr>
                            <w:t>и</w:t>
                          </w:r>
                          <w:r>
                            <w:rPr>
                              <w:rFonts w:ascii="Trebuchet MS" w:hAnsi="Trebuchet MS"/>
                              <w:color w:val="231F20"/>
                              <w:spacing w:val="-2"/>
                              <w:sz w:val="14"/>
                            </w:rPr>
                            <w:t xml:space="preserve"> </w:t>
                          </w:r>
                          <w:r>
                            <w:rPr>
                              <w:rFonts w:ascii="Trebuchet MS" w:hAnsi="Trebuchet MS"/>
                              <w:color w:val="231F20"/>
                              <w:sz w:val="14"/>
                            </w:rPr>
                            <w:t>антропология Евразии</w:t>
                          </w:r>
                          <w:r>
                            <w:rPr>
                              <w:rFonts w:ascii="Microsoft Sans Serif" w:hAnsi="Microsoft Sans Serif"/>
                              <w:color w:val="231F20"/>
                              <w:sz w:val="14"/>
                            </w:rPr>
                            <w:t>,</w:t>
                          </w:r>
                          <w:r>
                            <w:rPr>
                              <w:rFonts w:ascii="Microsoft Sans Serif" w:hAnsi="Microsoft Sans Serif"/>
                              <w:color w:val="231F20"/>
                              <w:spacing w:val="3"/>
                              <w:sz w:val="14"/>
                            </w:rPr>
                            <w:t xml:space="preserve"> </w:t>
                          </w:r>
                          <w:r>
                            <w:rPr>
                              <w:rFonts w:ascii="Trebuchet MS" w:hAnsi="Trebuchet MS"/>
                              <w:color w:val="231F20"/>
                              <w:sz w:val="14"/>
                            </w:rPr>
                            <w:t>т</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Microsoft Sans Serif" w:hAnsi="Microsoft Sans Serif"/>
                              <w:color w:val="231F20"/>
                              <w:sz w:val="14"/>
                            </w:rPr>
                            <w:t>48,</w:t>
                          </w:r>
                          <w:r>
                            <w:rPr>
                              <w:rFonts w:ascii="Microsoft Sans Serif" w:hAnsi="Microsoft Sans Serif"/>
                              <w:color w:val="231F20"/>
                              <w:spacing w:val="4"/>
                              <w:sz w:val="14"/>
                            </w:rPr>
                            <w:t xml:space="preserve"> </w:t>
                          </w:r>
                          <w:r>
                            <w:rPr>
                              <w:rFonts w:ascii="Trebuchet MS" w:hAnsi="Trebuchet MS"/>
                              <w:color w:val="231F20"/>
                              <w:sz w:val="14"/>
                            </w:rPr>
                            <w:t>№</w:t>
                          </w:r>
                          <w:r>
                            <w:rPr>
                              <w:rFonts w:ascii="Trebuchet MS" w:hAnsi="Trebuchet MS"/>
                              <w:color w:val="231F20"/>
                              <w:spacing w:val="-2"/>
                              <w:sz w:val="14"/>
                            </w:rPr>
                            <w:t xml:space="preserve"> </w:t>
                          </w:r>
                          <w:r>
                            <w:rPr>
                              <w:rFonts w:ascii="Microsoft Sans Serif" w:hAnsi="Microsoft Sans Serif"/>
                              <w:color w:val="231F20"/>
                              <w:sz w:val="14"/>
                            </w:rPr>
                            <w:t>4,</w:t>
                          </w:r>
                          <w:r>
                            <w:rPr>
                              <w:rFonts w:ascii="Microsoft Sans Serif" w:hAnsi="Microsoft Sans Serif"/>
                              <w:color w:val="231F20"/>
                              <w:spacing w:val="4"/>
                              <w:sz w:val="14"/>
                            </w:rPr>
                            <w:t xml:space="preserve"> </w:t>
                          </w:r>
                          <w:r>
                            <w:rPr>
                              <w:rFonts w:ascii="Microsoft Sans Serif" w:hAnsi="Microsoft Sans Serif"/>
                              <w:color w:val="231F20"/>
                              <w:sz w:val="14"/>
                            </w:rPr>
                            <w:t>2020,</w:t>
                          </w:r>
                          <w:r>
                            <w:rPr>
                              <w:rFonts w:ascii="Microsoft Sans Serif" w:hAnsi="Microsoft Sans Serif"/>
                              <w:color w:val="231F20"/>
                              <w:spacing w:val="3"/>
                              <w:sz w:val="14"/>
                            </w:rPr>
                            <w:t xml:space="preserve"> </w:t>
                          </w:r>
                          <w:r>
                            <w:rPr>
                              <w:rFonts w:ascii="Trebuchet MS" w:hAnsi="Trebuchet MS"/>
                              <w:color w:val="231F20"/>
                              <w:sz w:val="14"/>
                            </w:rPr>
                            <w:t>с</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Microsoft Sans Serif" w:hAnsi="Microsoft Sans Serif"/>
                              <w:color w:val="231F20"/>
                              <w:sz w:val="14"/>
                            </w:rPr>
                            <w:t>27–44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299DB5A" id="Надпись 51" o:spid="_x0000_s1027" type="#_x0000_t202" style="position:absolute;margin-left:139.95pt;margin-top:39.55pt;width:314.7pt;height:9.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" filled="f" stroked="f">
              <v:textbox inset="0,0,0,0">
                <w:txbxContent>
                  <w:p w:rsidR="00F5661F" w:rsidRDefault="00F5661F">
                    <w:pPr>
                      <w:spacing w:before="15"/>
                      <w:ind w:left="20"/>
                      <w:rPr>
                        <w:rFonts w:ascii="Microsoft Sans Serif" w:hAnsi="Microsoft Sans Serif"/>
                        <w:sz w:val="14"/>
                      </w:rPr>
                    </w:pPr>
                    <w:r>
                      <w:rPr>
                        <w:rFonts w:ascii="Arial" w:hAnsi="Arial"/>
                        <w:i/>
                        <w:color w:val="231F20"/>
                        <w:sz w:val="14"/>
                      </w:rPr>
                      <w:t>А.А.</w:t>
                    </w:r>
                    <w:r>
                      <w:rPr>
                        <w:rFonts w:ascii="Arial" w:hAnsi="Arial"/>
                        <w:i/>
                        <w:color w:val="231F20"/>
                        <w:spacing w:val="2"/>
                        <w:sz w:val="14"/>
                      </w:rPr>
                      <w:t xml:space="preserve"> </w:t>
                    </w:r>
                    <w:r>
                      <w:rPr>
                        <w:rFonts w:ascii="Arial" w:hAnsi="Arial"/>
                        <w:i/>
                        <w:color w:val="231F20"/>
                        <w:sz w:val="14"/>
                      </w:rPr>
                      <w:t>Анойкин</w:t>
                    </w:r>
                    <w:r>
                      <w:rPr>
                        <w:rFonts w:ascii="Arial" w:hAnsi="Arial"/>
                        <w:i/>
                        <w:color w:val="231F20"/>
                        <w:spacing w:val="2"/>
                        <w:sz w:val="14"/>
                      </w:rPr>
                      <w:t xml:space="preserve"> </w:t>
                    </w:r>
                    <w:r>
                      <w:rPr>
                        <w:rFonts w:ascii="Arial" w:hAnsi="Arial"/>
                        <w:i/>
                        <w:color w:val="231F20"/>
                        <w:sz w:val="14"/>
                      </w:rPr>
                      <w:t>и</w:t>
                    </w:r>
                    <w:r>
                      <w:rPr>
                        <w:rFonts w:ascii="Arial" w:hAnsi="Arial"/>
                        <w:i/>
                        <w:color w:val="231F20"/>
                        <w:spacing w:val="2"/>
                        <w:sz w:val="14"/>
                      </w:rPr>
                      <w:t xml:space="preserve"> </w:t>
                    </w:r>
                    <w:r>
                      <w:rPr>
                        <w:rFonts w:ascii="Arial" w:hAnsi="Arial"/>
                        <w:i/>
                        <w:color w:val="231F20"/>
                        <w:sz w:val="14"/>
                      </w:rPr>
                      <w:t>др.</w:t>
                    </w:r>
                    <w:r>
                      <w:rPr>
                        <w:rFonts w:ascii="Arial" w:hAnsi="Arial"/>
                        <w:i/>
                        <w:color w:val="231F20"/>
                        <w:spacing w:val="3"/>
                        <w:sz w:val="14"/>
                      </w:rPr>
                      <w:t xml:space="preserve"> </w:t>
                    </w:r>
                    <w:r>
                      <w:rPr>
                        <w:rFonts w:ascii="Microsoft Sans Serif" w:hAnsi="Microsoft Sans Serif"/>
                        <w:color w:val="231F20"/>
                        <w:sz w:val="14"/>
                      </w:rPr>
                      <w:t>/</w:t>
                    </w:r>
                    <w:r>
                      <w:rPr>
                        <w:rFonts w:ascii="Microsoft Sans Serif" w:hAnsi="Microsoft Sans Serif"/>
                        <w:color w:val="231F20"/>
                        <w:spacing w:val="3"/>
                        <w:sz w:val="14"/>
                      </w:rPr>
                      <w:t xml:space="preserve"> </w:t>
                    </w:r>
                    <w:r>
                      <w:rPr>
                        <w:rFonts w:ascii="Trebuchet MS" w:hAnsi="Trebuchet MS"/>
                        <w:color w:val="231F20"/>
                        <w:sz w:val="14"/>
                      </w:rPr>
                      <w:t>Археология</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Trebuchet MS" w:hAnsi="Trebuchet MS"/>
                        <w:color w:val="231F20"/>
                        <w:sz w:val="14"/>
                      </w:rPr>
                      <w:t>этнография</w:t>
                    </w:r>
                    <w:r>
                      <w:rPr>
                        <w:rFonts w:ascii="Trebuchet MS" w:hAnsi="Trebuchet MS"/>
                        <w:color w:val="231F20"/>
                        <w:spacing w:val="-1"/>
                        <w:sz w:val="14"/>
                      </w:rPr>
                      <w:t xml:space="preserve"> </w:t>
                    </w:r>
                    <w:r>
                      <w:rPr>
                        <w:rFonts w:ascii="Trebuchet MS" w:hAnsi="Trebuchet MS"/>
                        <w:color w:val="231F20"/>
                        <w:sz w:val="14"/>
                      </w:rPr>
                      <w:t>и</w:t>
                    </w:r>
                    <w:r>
                      <w:rPr>
                        <w:rFonts w:ascii="Trebuchet MS" w:hAnsi="Trebuchet MS"/>
                        <w:color w:val="231F20"/>
                        <w:spacing w:val="-2"/>
                        <w:sz w:val="14"/>
                      </w:rPr>
                      <w:t xml:space="preserve"> </w:t>
                    </w:r>
                    <w:r>
                      <w:rPr>
                        <w:rFonts w:ascii="Trebuchet MS" w:hAnsi="Trebuchet MS"/>
                        <w:color w:val="231F20"/>
                        <w:sz w:val="14"/>
                      </w:rPr>
                      <w:t>антропология Евразии</w:t>
                    </w:r>
                    <w:r>
                      <w:rPr>
                        <w:rFonts w:ascii="Microsoft Sans Serif" w:hAnsi="Microsoft Sans Serif"/>
                        <w:color w:val="231F20"/>
                        <w:sz w:val="14"/>
                      </w:rPr>
                      <w:t>,</w:t>
                    </w:r>
                    <w:r>
                      <w:rPr>
                        <w:rFonts w:ascii="Microsoft Sans Serif" w:hAnsi="Microsoft Sans Serif"/>
                        <w:color w:val="231F20"/>
                        <w:spacing w:val="3"/>
                        <w:sz w:val="14"/>
                      </w:rPr>
                      <w:t xml:space="preserve"> </w:t>
                    </w:r>
                    <w:r>
                      <w:rPr>
                        <w:rFonts w:ascii="Trebuchet MS" w:hAnsi="Trebuchet MS"/>
                        <w:color w:val="231F20"/>
                        <w:sz w:val="14"/>
                      </w:rPr>
                      <w:t>т</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Microsoft Sans Serif" w:hAnsi="Microsoft Sans Serif"/>
                        <w:color w:val="231F20"/>
                        <w:sz w:val="14"/>
                      </w:rPr>
                      <w:t>48,</w:t>
                    </w:r>
                    <w:r>
                      <w:rPr>
                        <w:rFonts w:ascii="Microsoft Sans Serif" w:hAnsi="Microsoft Sans Serif"/>
                        <w:color w:val="231F20"/>
                        <w:spacing w:val="4"/>
                        <w:sz w:val="14"/>
                      </w:rPr>
                      <w:t xml:space="preserve"> </w:t>
                    </w:r>
                    <w:r>
                      <w:rPr>
                        <w:rFonts w:ascii="Trebuchet MS" w:hAnsi="Trebuchet MS"/>
                        <w:color w:val="231F20"/>
                        <w:sz w:val="14"/>
                      </w:rPr>
                      <w:t>№</w:t>
                    </w:r>
                    <w:r>
                      <w:rPr>
                        <w:rFonts w:ascii="Trebuchet MS" w:hAnsi="Trebuchet MS"/>
                        <w:color w:val="231F20"/>
                        <w:spacing w:val="-2"/>
                        <w:sz w:val="14"/>
                      </w:rPr>
                      <w:t xml:space="preserve"> </w:t>
                    </w:r>
                    <w:r>
                      <w:rPr>
                        <w:rFonts w:ascii="Microsoft Sans Serif" w:hAnsi="Microsoft Sans Serif"/>
                        <w:color w:val="231F20"/>
                        <w:sz w:val="14"/>
                      </w:rPr>
                      <w:t>4,</w:t>
                    </w:r>
                    <w:r>
                      <w:rPr>
                        <w:rFonts w:ascii="Microsoft Sans Serif" w:hAnsi="Microsoft Sans Serif"/>
                        <w:color w:val="231F20"/>
                        <w:spacing w:val="4"/>
                        <w:sz w:val="14"/>
                      </w:rPr>
                      <w:t xml:space="preserve"> </w:t>
                    </w:r>
                    <w:r>
                      <w:rPr>
                        <w:rFonts w:ascii="Microsoft Sans Serif" w:hAnsi="Microsoft Sans Serif"/>
                        <w:color w:val="231F20"/>
                        <w:sz w:val="14"/>
                      </w:rPr>
                      <w:t>2020,</w:t>
                    </w:r>
                    <w:r>
                      <w:rPr>
                        <w:rFonts w:ascii="Microsoft Sans Serif" w:hAnsi="Microsoft Sans Serif"/>
                        <w:color w:val="231F20"/>
                        <w:spacing w:val="3"/>
                        <w:sz w:val="14"/>
                      </w:rPr>
                      <w:t xml:space="preserve"> </w:t>
                    </w:r>
                    <w:r>
                      <w:rPr>
                        <w:rFonts w:ascii="Trebuchet MS" w:hAnsi="Trebuchet MS"/>
                        <w:color w:val="231F20"/>
                        <w:sz w:val="14"/>
                      </w:rPr>
                      <w:t>с</w:t>
                    </w:r>
                    <w:r>
                      <w:rPr>
                        <w:rFonts w:ascii="Microsoft Sans Serif" w:hAnsi="Microsoft Sans Serif"/>
                        <w:color w:val="231F20"/>
                        <w:sz w:val="14"/>
                      </w:rPr>
                      <w:t>.</w:t>
                    </w:r>
                    <w:r>
                      <w:rPr>
                        <w:rFonts w:ascii="Microsoft Sans Serif" w:hAnsi="Microsoft Sans Serif"/>
                        <w:color w:val="231F20"/>
                        <w:spacing w:val="4"/>
                        <w:sz w:val="14"/>
                      </w:rPr>
                      <w:t xml:space="preserve"> </w:t>
                    </w:r>
                    <w:r>
                      <w:rPr>
                        <w:rFonts w:ascii="Microsoft Sans Serif" w:hAnsi="Microsoft Sans Serif"/>
                        <w:color w:val="231F20"/>
                        <w:sz w:val="14"/>
                      </w:rPr>
                      <w:t>27–44</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A77380"/>
    <w:multiLevelType w:val="hybridMultilevel"/>
    <w:tmpl w:val="3EC43AEA"/>
    <w:lvl w:ilvl="0" w:tplc="AA2A97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ACE0ECF"/>
    <w:multiLevelType w:val="hybridMultilevel"/>
    <w:tmpl w:val="B55E4EE0"/>
    <w:lvl w:ilvl="0" w:tplc="4D123C48">
      <w:start w:val="1"/>
      <w:numFmt w:val="decimal"/>
      <w:lvlText w:val="%1."/>
      <w:lvlJc w:val="left"/>
      <w:pPr>
        <w:ind w:left="928" w:hanging="360"/>
      </w:pPr>
      <w:rPr>
        <w:b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1934801"/>
    <w:multiLevelType w:val="hybridMultilevel"/>
    <w:tmpl w:val="12D027F6"/>
    <w:lvl w:ilvl="0" w:tplc="84D8E28A">
      <w:start w:val="1"/>
      <w:numFmt w:val="decimal"/>
      <w:lvlText w:val="%1."/>
      <w:lvlJc w:val="left"/>
      <w:pPr>
        <w:ind w:left="117" w:hanging="189"/>
      </w:pPr>
      <w:rPr>
        <w:rFonts w:ascii="Times New Roman" w:eastAsia="Times New Roman" w:hAnsi="Times New Roman" w:cs="Times New Roman" w:hint="default"/>
        <w:color w:val="231F20"/>
        <w:spacing w:val="-1"/>
        <w:w w:val="100"/>
        <w:sz w:val="20"/>
        <w:szCs w:val="20"/>
        <w:lang w:val="ru-RU" w:eastAsia="en-US" w:bidi="ar-SA"/>
      </w:rPr>
    </w:lvl>
    <w:lvl w:ilvl="1" w:tplc="63BC9DDC">
      <w:numFmt w:val="bullet"/>
      <w:lvlText w:val="•"/>
      <w:lvlJc w:val="left"/>
      <w:pPr>
        <w:ind w:left="590" w:hanging="189"/>
      </w:pPr>
      <w:rPr>
        <w:rFonts w:hint="default"/>
        <w:lang w:val="ru-RU" w:eastAsia="en-US" w:bidi="ar-SA"/>
      </w:rPr>
    </w:lvl>
    <w:lvl w:ilvl="2" w:tplc="92740E58">
      <w:numFmt w:val="bullet"/>
      <w:lvlText w:val="•"/>
      <w:lvlJc w:val="left"/>
      <w:pPr>
        <w:ind w:left="1061" w:hanging="189"/>
      </w:pPr>
      <w:rPr>
        <w:rFonts w:hint="default"/>
        <w:lang w:val="ru-RU" w:eastAsia="en-US" w:bidi="ar-SA"/>
      </w:rPr>
    </w:lvl>
    <w:lvl w:ilvl="3" w:tplc="8DEE6F02">
      <w:numFmt w:val="bullet"/>
      <w:lvlText w:val="•"/>
      <w:lvlJc w:val="left"/>
      <w:pPr>
        <w:ind w:left="1531" w:hanging="189"/>
      </w:pPr>
      <w:rPr>
        <w:rFonts w:hint="default"/>
        <w:lang w:val="ru-RU" w:eastAsia="en-US" w:bidi="ar-SA"/>
      </w:rPr>
    </w:lvl>
    <w:lvl w:ilvl="4" w:tplc="3126E2C2">
      <w:numFmt w:val="bullet"/>
      <w:lvlText w:val="•"/>
      <w:lvlJc w:val="left"/>
      <w:pPr>
        <w:ind w:left="2002" w:hanging="189"/>
      </w:pPr>
      <w:rPr>
        <w:rFonts w:hint="default"/>
        <w:lang w:val="ru-RU" w:eastAsia="en-US" w:bidi="ar-SA"/>
      </w:rPr>
    </w:lvl>
    <w:lvl w:ilvl="5" w:tplc="C614970C">
      <w:numFmt w:val="bullet"/>
      <w:lvlText w:val="•"/>
      <w:lvlJc w:val="left"/>
      <w:pPr>
        <w:ind w:left="2473" w:hanging="189"/>
      </w:pPr>
      <w:rPr>
        <w:rFonts w:hint="default"/>
        <w:lang w:val="ru-RU" w:eastAsia="en-US" w:bidi="ar-SA"/>
      </w:rPr>
    </w:lvl>
    <w:lvl w:ilvl="6" w:tplc="45C63C30">
      <w:numFmt w:val="bullet"/>
      <w:lvlText w:val="•"/>
      <w:lvlJc w:val="left"/>
      <w:pPr>
        <w:ind w:left="2943" w:hanging="189"/>
      </w:pPr>
      <w:rPr>
        <w:rFonts w:hint="default"/>
        <w:lang w:val="ru-RU" w:eastAsia="en-US" w:bidi="ar-SA"/>
      </w:rPr>
    </w:lvl>
    <w:lvl w:ilvl="7" w:tplc="61C64D42">
      <w:numFmt w:val="bullet"/>
      <w:lvlText w:val="•"/>
      <w:lvlJc w:val="left"/>
      <w:pPr>
        <w:ind w:left="3414" w:hanging="189"/>
      </w:pPr>
      <w:rPr>
        <w:rFonts w:hint="default"/>
        <w:lang w:val="ru-RU" w:eastAsia="en-US" w:bidi="ar-SA"/>
      </w:rPr>
    </w:lvl>
    <w:lvl w:ilvl="8" w:tplc="6060D1F0">
      <w:numFmt w:val="bullet"/>
      <w:lvlText w:val="•"/>
      <w:lvlJc w:val="left"/>
      <w:pPr>
        <w:ind w:left="3885" w:hanging="189"/>
      </w:pPr>
      <w:rPr>
        <w:rFonts w:hint="default"/>
        <w:lang w:val="ru-RU" w:eastAsia="en-US" w:bidi="ar-SA"/>
      </w:rPr>
    </w:lvl>
  </w:abstractNum>
  <w:abstractNum w:abstractNumId="3" w15:restartNumberingAfterBreak="0">
    <w:nsid w:val="378358B3"/>
    <w:multiLevelType w:val="hybridMultilevel"/>
    <w:tmpl w:val="0FCA277C"/>
    <w:lvl w:ilvl="0" w:tplc="30C44CD4">
      <w:numFmt w:val="decimal"/>
      <w:lvlText w:val="%1"/>
      <w:lvlJc w:val="left"/>
      <w:pPr>
        <w:ind w:left="947" w:hanging="831"/>
        <w:jc w:val="right"/>
      </w:pPr>
      <w:rPr>
        <w:rFonts w:hint="default"/>
        <w:w w:val="100"/>
        <w:lang w:val="ru-RU" w:eastAsia="en-US" w:bidi="ar-SA"/>
      </w:rPr>
    </w:lvl>
    <w:lvl w:ilvl="1" w:tplc="E2C0964A">
      <w:numFmt w:val="bullet"/>
      <w:lvlText w:val="•"/>
      <w:lvlJc w:val="left"/>
      <w:pPr>
        <w:ind w:left="1200" w:hanging="831"/>
      </w:pPr>
      <w:rPr>
        <w:rFonts w:hint="default"/>
        <w:lang w:val="ru-RU" w:eastAsia="en-US" w:bidi="ar-SA"/>
      </w:rPr>
    </w:lvl>
    <w:lvl w:ilvl="2" w:tplc="29F2B478">
      <w:numFmt w:val="bullet"/>
      <w:lvlText w:val="•"/>
      <w:lvlJc w:val="left"/>
      <w:pPr>
        <w:ind w:left="1276" w:hanging="831"/>
      </w:pPr>
      <w:rPr>
        <w:rFonts w:hint="default"/>
        <w:lang w:val="ru-RU" w:eastAsia="en-US" w:bidi="ar-SA"/>
      </w:rPr>
    </w:lvl>
    <w:lvl w:ilvl="3" w:tplc="CCBAA994">
      <w:numFmt w:val="bullet"/>
      <w:lvlText w:val="•"/>
      <w:lvlJc w:val="left"/>
      <w:pPr>
        <w:ind w:left="1353" w:hanging="831"/>
      </w:pPr>
      <w:rPr>
        <w:rFonts w:hint="default"/>
        <w:lang w:val="ru-RU" w:eastAsia="en-US" w:bidi="ar-SA"/>
      </w:rPr>
    </w:lvl>
    <w:lvl w:ilvl="4" w:tplc="291A39D8">
      <w:numFmt w:val="bullet"/>
      <w:lvlText w:val="•"/>
      <w:lvlJc w:val="left"/>
      <w:pPr>
        <w:ind w:left="1429" w:hanging="831"/>
      </w:pPr>
      <w:rPr>
        <w:rFonts w:hint="default"/>
        <w:lang w:val="ru-RU" w:eastAsia="en-US" w:bidi="ar-SA"/>
      </w:rPr>
    </w:lvl>
    <w:lvl w:ilvl="5" w:tplc="70F85562">
      <w:numFmt w:val="bullet"/>
      <w:lvlText w:val="•"/>
      <w:lvlJc w:val="left"/>
      <w:pPr>
        <w:ind w:left="1506" w:hanging="831"/>
      </w:pPr>
      <w:rPr>
        <w:rFonts w:hint="default"/>
        <w:lang w:val="ru-RU" w:eastAsia="en-US" w:bidi="ar-SA"/>
      </w:rPr>
    </w:lvl>
    <w:lvl w:ilvl="6" w:tplc="F5A68BCC">
      <w:numFmt w:val="bullet"/>
      <w:lvlText w:val="•"/>
      <w:lvlJc w:val="left"/>
      <w:pPr>
        <w:ind w:left="1582" w:hanging="831"/>
      </w:pPr>
      <w:rPr>
        <w:rFonts w:hint="default"/>
        <w:lang w:val="ru-RU" w:eastAsia="en-US" w:bidi="ar-SA"/>
      </w:rPr>
    </w:lvl>
    <w:lvl w:ilvl="7" w:tplc="930E0EB8">
      <w:numFmt w:val="bullet"/>
      <w:lvlText w:val="•"/>
      <w:lvlJc w:val="left"/>
      <w:pPr>
        <w:ind w:left="1659" w:hanging="831"/>
      </w:pPr>
      <w:rPr>
        <w:rFonts w:hint="default"/>
        <w:lang w:val="ru-RU" w:eastAsia="en-US" w:bidi="ar-SA"/>
      </w:rPr>
    </w:lvl>
    <w:lvl w:ilvl="8" w:tplc="117C0182">
      <w:numFmt w:val="bullet"/>
      <w:lvlText w:val="•"/>
      <w:lvlJc w:val="left"/>
      <w:pPr>
        <w:ind w:left="1736" w:hanging="831"/>
      </w:pPr>
      <w:rPr>
        <w:rFonts w:hint="default"/>
        <w:lang w:val="ru-RU" w:eastAsia="en-US" w:bidi="ar-SA"/>
      </w:rPr>
    </w:lvl>
  </w:abstractNum>
  <w:abstractNum w:abstractNumId="4" w15:restartNumberingAfterBreak="0">
    <w:nsid w:val="3EC6735B"/>
    <w:multiLevelType w:val="multilevel"/>
    <w:tmpl w:val="F1C257B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lang w:val="kk-KZ"/>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04607D7"/>
    <w:multiLevelType w:val="multilevel"/>
    <w:tmpl w:val="0444DCDE"/>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A5F72ED"/>
    <w:multiLevelType w:val="hybridMultilevel"/>
    <w:tmpl w:val="C972ACE4"/>
    <w:lvl w:ilvl="0" w:tplc="4292306C">
      <w:start w:val="1"/>
      <w:numFmt w:val="decimal"/>
      <w:lvlText w:val="%1."/>
      <w:lvlJc w:val="left"/>
      <w:pPr>
        <w:ind w:left="117" w:hanging="189"/>
      </w:pPr>
      <w:rPr>
        <w:rFonts w:ascii="Times New Roman" w:eastAsia="Times New Roman" w:hAnsi="Times New Roman" w:cs="Times New Roman" w:hint="default"/>
        <w:color w:val="231F20"/>
        <w:spacing w:val="-1"/>
        <w:w w:val="100"/>
        <w:sz w:val="28"/>
        <w:szCs w:val="28"/>
        <w:lang w:val="ru-RU" w:eastAsia="en-US" w:bidi="ar-SA"/>
      </w:rPr>
    </w:lvl>
    <w:lvl w:ilvl="1" w:tplc="20082DB0">
      <w:numFmt w:val="bullet"/>
      <w:lvlText w:val="•"/>
      <w:lvlJc w:val="left"/>
      <w:pPr>
        <w:ind w:left="590" w:hanging="189"/>
      </w:pPr>
      <w:rPr>
        <w:rFonts w:hint="default"/>
        <w:lang w:val="ru-RU" w:eastAsia="en-US" w:bidi="ar-SA"/>
      </w:rPr>
    </w:lvl>
    <w:lvl w:ilvl="2" w:tplc="2C4CCA64">
      <w:numFmt w:val="bullet"/>
      <w:lvlText w:val="•"/>
      <w:lvlJc w:val="left"/>
      <w:pPr>
        <w:ind w:left="1061" w:hanging="189"/>
      </w:pPr>
      <w:rPr>
        <w:rFonts w:hint="default"/>
        <w:lang w:val="ru-RU" w:eastAsia="en-US" w:bidi="ar-SA"/>
      </w:rPr>
    </w:lvl>
    <w:lvl w:ilvl="3" w:tplc="094E4614">
      <w:numFmt w:val="bullet"/>
      <w:lvlText w:val="•"/>
      <w:lvlJc w:val="left"/>
      <w:pPr>
        <w:ind w:left="1531" w:hanging="189"/>
      </w:pPr>
      <w:rPr>
        <w:rFonts w:hint="default"/>
        <w:lang w:val="ru-RU" w:eastAsia="en-US" w:bidi="ar-SA"/>
      </w:rPr>
    </w:lvl>
    <w:lvl w:ilvl="4" w:tplc="C99C172C">
      <w:numFmt w:val="bullet"/>
      <w:lvlText w:val="•"/>
      <w:lvlJc w:val="left"/>
      <w:pPr>
        <w:ind w:left="2002" w:hanging="189"/>
      </w:pPr>
      <w:rPr>
        <w:rFonts w:hint="default"/>
        <w:lang w:val="ru-RU" w:eastAsia="en-US" w:bidi="ar-SA"/>
      </w:rPr>
    </w:lvl>
    <w:lvl w:ilvl="5" w:tplc="3992EA84">
      <w:numFmt w:val="bullet"/>
      <w:lvlText w:val="•"/>
      <w:lvlJc w:val="left"/>
      <w:pPr>
        <w:ind w:left="2473" w:hanging="189"/>
      </w:pPr>
      <w:rPr>
        <w:rFonts w:hint="default"/>
        <w:lang w:val="ru-RU" w:eastAsia="en-US" w:bidi="ar-SA"/>
      </w:rPr>
    </w:lvl>
    <w:lvl w:ilvl="6" w:tplc="49464F3C">
      <w:numFmt w:val="bullet"/>
      <w:lvlText w:val="•"/>
      <w:lvlJc w:val="left"/>
      <w:pPr>
        <w:ind w:left="2943" w:hanging="189"/>
      </w:pPr>
      <w:rPr>
        <w:rFonts w:hint="default"/>
        <w:lang w:val="ru-RU" w:eastAsia="en-US" w:bidi="ar-SA"/>
      </w:rPr>
    </w:lvl>
    <w:lvl w:ilvl="7" w:tplc="1C924FA6">
      <w:numFmt w:val="bullet"/>
      <w:lvlText w:val="•"/>
      <w:lvlJc w:val="left"/>
      <w:pPr>
        <w:ind w:left="3414" w:hanging="189"/>
      </w:pPr>
      <w:rPr>
        <w:rFonts w:hint="default"/>
        <w:lang w:val="ru-RU" w:eastAsia="en-US" w:bidi="ar-SA"/>
      </w:rPr>
    </w:lvl>
    <w:lvl w:ilvl="8" w:tplc="0C0A61EE">
      <w:numFmt w:val="bullet"/>
      <w:lvlText w:val="•"/>
      <w:lvlJc w:val="left"/>
      <w:pPr>
        <w:ind w:left="3885" w:hanging="189"/>
      </w:pPr>
      <w:rPr>
        <w:rFonts w:hint="default"/>
        <w:lang w:val="ru-RU" w:eastAsia="en-US" w:bidi="ar-SA"/>
      </w:rPr>
    </w:lvl>
  </w:abstractNum>
  <w:abstractNum w:abstractNumId="7" w15:restartNumberingAfterBreak="0">
    <w:nsid w:val="5A20560D"/>
    <w:multiLevelType w:val="singleLevel"/>
    <w:tmpl w:val="04190011"/>
    <w:lvl w:ilvl="0">
      <w:start w:val="1"/>
      <w:numFmt w:val="decimal"/>
      <w:lvlText w:val="%1)"/>
      <w:lvlJc w:val="left"/>
      <w:pPr>
        <w:tabs>
          <w:tab w:val="num" w:pos="360"/>
        </w:tabs>
        <w:ind w:left="360" w:hanging="360"/>
      </w:pPr>
      <w:rPr>
        <w:rFonts w:hint="default"/>
      </w:rPr>
    </w:lvl>
  </w:abstractNum>
  <w:abstractNum w:abstractNumId="8" w15:restartNumberingAfterBreak="0">
    <w:nsid w:val="5C5F64E5"/>
    <w:multiLevelType w:val="multilevel"/>
    <w:tmpl w:val="C5866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817AAF"/>
    <w:multiLevelType w:val="hybridMultilevel"/>
    <w:tmpl w:val="BC9AD4C8"/>
    <w:lvl w:ilvl="0" w:tplc="866C5F28">
      <w:start w:val="1"/>
      <w:numFmt w:val="decimal"/>
      <w:lvlText w:val="%1-"/>
      <w:lvlJc w:val="left"/>
      <w:pPr>
        <w:ind w:left="507" w:hanging="141"/>
      </w:pPr>
      <w:rPr>
        <w:rFonts w:ascii="Microsoft Sans Serif" w:eastAsia="Microsoft Sans Serif" w:hAnsi="Microsoft Sans Serif" w:cs="Microsoft Sans Serif" w:hint="default"/>
        <w:color w:val="231F20"/>
        <w:spacing w:val="-4"/>
        <w:w w:val="100"/>
        <w:sz w:val="14"/>
        <w:szCs w:val="14"/>
        <w:lang w:val="ru-RU" w:eastAsia="en-US" w:bidi="ar-SA"/>
      </w:rPr>
    </w:lvl>
    <w:lvl w:ilvl="1" w:tplc="F8B6E9B2">
      <w:numFmt w:val="bullet"/>
      <w:lvlText w:val="•"/>
      <w:lvlJc w:val="left"/>
      <w:pPr>
        <w:ind w:left="926" w:hanging="141"/>
      </w:pPr>
      <w:rPr>
        <w:rFonts w:hint="default"/>
        <w:lang w:val="ru-RU" w:eastAsia="en-US" w:bidi="ar-SA"/>
      </w:rPr>
    </w:lvl>
    <w:lvl w:ilvl="2" w:tplc="FCACF190">
      <w:numFmt w:val="bullet"/>
      <w:lvlText w:val="•"/>
      <w:lvlJc w:val="left"/>
      <w:pPr>
        <w:ind w:left="1352" w:hanging="141"/>
      </w:pPr>
      <w:rPr>
        <w:rFonts w:hint="default"/>
        <w:lang w:val="ru-RU" w:eastAsia="en-US" w:bidi="ar-SA"/>
      </w:rPr>
    </w:lvl>
    <w:lvl w:ilvl="3" w:tplc="C73CEA30">
      <w:numFmt w:val="bullet"/>
      <w:lvlText w:val="•"/>
      <w:lvlJc w:val="left"/>
      <w:pPr>
        <w:ind w:left="1778" w:hanging="141"/>
      </w:pPr>
      <w:rPr>
        <w:rFonts w:hint="default"/>
        <w:lang w:val="ru-RU" w:eastAsia="en-US" w:bidi="ar-SA"/>
      </w:rPr>
    </w:lvl>
    <w:lvl w:ilvl="4" w:tplc="B87282F4">
      <w:numFmt w:val="bullet"/>
      <w:lvlText w:val="•"/>
      <w:lvlJc w:val="left"/>
      <w:pPr>
        <w:ind w:left="2204" w:hanging="141"/>
      </w:pPr>
      <w:rPr>
        <w:rFonts w:hint="default"/>
        <w:lang w:val="ru-RU" w:eastAsia="en-US" w:bidi="ar-SA"/>
      </w:rPr>
    </w:lvl>
    <w:lvl w:ilvl="5" w:tplc="506E137E">
      <w:numFmt w:val="bullet"/>
      <w:lvlText w:val="•"/>
      <w:lvlJc w:val="left"/>
      <w:pPr>
        <w:ind w:left="2630" w:hanging="141"/>
      </w:pPr>
      <w:rPr>
        <w:rFonts w:hint="default"/>
        <w:lang w:val="ru-RU" w:eastAsia="en-US" w:bidi="ar-SA"/>
      </w:rPr>
    </w:lvl>
    <w:lvl w:ilvl="6" w:tplc="12583340">
      <w:numFmt w:val="bullet"/>
      <w:lvlText w:val="•"/>
      <w:lvlJc w:val="left"/>
      <w:pPr>
        <w:ind w:left="3056" w:hanging="141"/>
      </w:pPr>
      <w:rPr>
        <w:rFonts w:hint="default"/>
        <w:lang w:val="ru-RU" w:eastAsia="en-US" w:bidi="ar-SA"/>
      </w:rPr>
    </w:lvl>
    <w:lvl w:ilvl="7" w:tplc="6B144F46">
      <w:numFmt w:val="bullet"/>
      <w:lvlText w:val="•"/>
      <w:lvlJc w:val="left"/>
      <w:pPr>
        <w:ind w:left="3482" w:hanging="141"/>
      </w:pPr>
      <w:rPr>
        <w:rFonts w:hint="default"/>
        <w:lang w:val="ru-RU" w:eastAsia="en-US" w:bidi="ar-SA"/>
      </w:rPr>
    </w:lvl>
    <w:lvl w:ilvl="8" w:tplc="8C4CC314">
      <w:numFmt w:val="bullet"/>
      <w:lvlText w:val="•"/>
      <w:lvlJc w:val="left"/>
      <w:pPr>
        <w:ind w:left="3908" w:hanging="141"/>
      </w:pPr>
      <w:rPr>
        <w:rFonts w:hint="default"/>
        <w:lang w:val="ru-RU" w:eastAsia="en-US" w:bidi="ar-SA"/>
      </w:rPr>
    </w:lvl>
  </w:abstractNum>
  <w:abstractNum w:abstractNumId="10" w15:restartNumberingAfterBreak="0">
    <w:nsid w:val="64252447"/>
    <w:multiLevelType w:val="multilevel"/>
    <w:tmpl w:val="E156605C"/>
    <w:lvl w:ilvl="0">
      <w:start w:val="1"/>
      <w:numFmt w:val="decimal"/>
      <w:lvlText w:val="%1"/>
      <w:lvlJc w:val="left"/>
      <w:pPr>
        <w:ind w:left="375" w:hanging="375"/>
      </w:pPr>
      <w:rPr>
        <w:rFonts w:hint="default"/>
      </w:rPr>
    </w:lvl>
    <w:lvl w:ilvl="1">
      <w:start w:val="1"/>
      <w:numFmt w:val="decimal"/>
      <w:lvlText w:val="%1.%2"/>
      <w:lvlJc w:val="left"/>
      <w:pPr>
        <w:ind w:left="943"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6AB14F3B"/>
    <w:multiLevelType w:val="multilevel"/>
    <w:tmpl w:val="45ECFEBA"/>
    <w:lvl w:ilvl="0">
      <w:start w:val="2"/>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6"/>
  </w:num>
  <w:num w:numId="3">
    <w:abstractNumId w:val="7"/>
  </w:num>
  <w:num w:numId="4">
    <w:abstractNumId w:val="11"/>
  </w:num>
  <w:num w:numId="5">
    <w:abstractNumId w:val="0"/>
  </w:num>
  <w:num w:numId="6">
    <w:abstractNumId w:val="9"/>
  </w:num>
  <w:num w:numId="7">
    <w:abstractNumId w:val="3"/>
  </w:num>
  <w:num w:numId="8">
    <w:abstractNumId w:val="2"/>
  </w:num>
  <w:num w:numId="9">
    <w:abstractNumId w:val="10"/>
  </w:num>
  <w:num w:numId="10">
    <w:abstractNumId w:val="5"/>
  </w:num>
  <w:num w:numId="11">
    <w:abstractNumId w:val="4"/>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09DC"/>
    <w:rsid w:val="000066ED"/>
    <w:rsid w:val="000F1664"/>
    <w:rsid w:val="00150597"/>
    <w:rsid w:val="001830E9"/>
    <w:rsid w:val="001E34C9"/>
    <w:rsid w:val="001E7E08"/>
    <w:rsid w:val="003137C9"/>
    <w:rsid w:val="003E3467"/>
    <w:rsid w:val="004024A4"/>
    <w:rsid w:val="00496516"/>
    <w:rsid w:val="004A6AA7"/>
    <w:rsid w:val="00547EA2"/>
    <w:rsid w:val="00555A08"/>
    <w:rsid w:val="00574BF1"/>
    <w:rsid w:val="00643F1B"/>
    <w:rsid w:val="00680C47"/>
    <w:rsid w:val="00761175"/>
    <w:rsid w:val="007F101F"/>
    <w:rsid w:val="00904721"/>
    <w:rsid w:val="00922FD3"/>
    <w:rsid w:val="0092582C"/>
    <w:rsid w:val="00940120"/>
    <w:rsid w:val="00942C40"/>
    <w:rsid w:val="00960E9B"/>
    <w:rsid w:val="009A651D"/>
    <w:rsid w:val="00A026C8"/>
    <w:rsid w:val="00B46A6C"/>
    <w:rsid w:val="00CF78DF"/>
    <w:rsid w:val="00D23813"/>
    <w:rsid w:val="00E300CC"/>
    <w:rsid w:val="00E40B7B"/>
    <w:rsid w:val="00EC79BF"/>
    <w:rsid w:val="00F36591"/>
    <w:rsid w:val="00F5661F"/>
    <w:rsid w:val="00F909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9BC880BC-84EF-4B2E-B19B-E3C3C083F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1"/>
    <w:qFormat/>
    <w:rsid w:val="009A651D"/>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eastAsia="ru-RU"/>
    </w:rPr>
  </w:style>
  <w:style w:type="paragraph" w:styleId="2">
    <w:name w:val="heading 2"/>
    <w:basedOn w:val="a"/>
    <w:link w:val="20"/>
    <w:uiPriority w:val="1"/>
    <w:qFormat/>
    <w:rsid w:val="009A651D"/>
    <w:pPr>
      <w:widowControl w:val="0"/>
      <w:autoSpaceDE w:val="0"/>
      <w:autoSpaceDN w:val="0"/>
      <w:spacing w:after="0" w:line="240" w:lineRule="auto"/>
      <w:ind w:left="1487"/>
      <w:jc w:val="center"/>
      <w:outlineLvl w:val="1"/>
    </w:pPr>
    <w:rPr>
      <w:rFonts w:ascii="Times New Roman" w:eastAsia="Times New Roman" w:hAnsi="Times New Roman" w:cs="Times New Roman"/>
      <w:b/>
      <w:bCs/>
      <w:sz w:val="20"/>
      <w:szCs w:val="20"/>
    </w:rPr>
  </w:style>
  <w:style w:type="paragraph" w:styleId="3">
    <w:name w:val="heading 3"/>
    <w:basedOn w:val="a"/>
    <w:link w:val="30"/>
    <w:uiPriority w:val="1"/>
    <w:qFormat/>
    <w:rsid w:val="009A651D"/>
    <w:pPr>
      <w:widowControl w:val="0"/>
      <w:autoSpaceDE w:val="0"/>
      <w:autoSpaceDN w:val="0"/>
      <w:spacing w:after="0" w:line="240" w:lineRule="auto"/>
      <w:ind w:left="376" w:right="426"/>
      <w:jc w:val="center"/>
      <w:outlineLvl w:val="2"/>
    </w:pPr>
    <w:rPr>
      <w:rFonts w:ascii="Times New Roman" w:eastAsia="Times New Roman" w:hAnsi="Times New Roman" w:cs="Times New Roman"/>
      <w:b/>
      <w:bCs/>
      <w:i/>
      <w:i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9A651D"/>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uiPriority w:val="1"/>
    <w:rsid w:val="009A651D"/>
    <w:rPr>
      <w:rFonts w:ascii="Times New Roman" w:eastAsia="Times New Roman" w:hAnsi="Times New Roman" w:cs="Times New Roman"/>
      <w:b/>
      <w:bCs/>
      <w:sz w:val="20"/>
      <w:szCs w:val="20"/>
    </w:rPr>
  </w:style>
  <w:style w:type="character" w:customStyle="1" w:styleId="30">
    <w:name w:val="Заголовок 3 Знак"/>
    <w:basedOn w:val="a0"/>
    <w:link w:val="3"/>
    <w:uiPriority w:val="1"/>
    <w:rsid w:val="009A651D"/>
    <w:rPr>
      <w:rFonts w:ascii="Times New Roman" w:eastAsia="Times New Roman" w:hAnsi="Times New Roman" w:cs="Times New Roman"/>
      <w:b/>
      <w:bCs/>
      <w:i/>
      <w:iCs/>
      <w:sz w:val="20"/>
      <w:szCs w:val="20"/>
    </w:rPr>
  </w:style>
  <w:style w:type="numbering" w:customStyle="1" w:styleId="11">
    <w:name w:val="Нет списка1"/>
    <w:next w:val="a2"/>
    <w:uiPriority w:val="99"/>
    <w:semiHidden/>
    <w:unhideWhenUsed/>
    <w:rsid w:val="009A651D"/>
  </w:style>
  <w:style w:type="character" w:customStyle="1" w:styleId="12">
    <w:name w:val="Основной шрифт абзаца1"/>
    <w:rsid w:val="009A651D"/>
  </w:style>
  <w:style w:type="character" w:styleId="a3">
    <w:name w:val="Emphasis"/>
    <w:uiPriority w:val="20"/>
    <w:qFormat/>
    <w:rsid w:val="009A651D"/>
    <w:rPr>
      <w:i/>
      <w:iCs/>
    </w:rPr>
  </w:style>
  <w:style w:type="paragraph" w:styleId="a4">
    <w:name w:val="Body Text"/>
    <w:basedOn w:val="a"/>
    <w:link w:val="a5"/>
    <w:uiPriority w:val="1"/>
    <w:qFormat/>
    <w:rsid w:val="009A651D"/>
    <w:pPr>
      <w:spacing w:after="140" w:line="276" w:lineRule="auto"/>
      <w:textAlignment w:val="baseline"/>
    </w:pPr>
    <w:rPr>
      <w:rFonts w:ascii="Liberation Serif" w:eastAsia="SimSun" w:hAnsi="Liberation Serif" w:cs="Lucida Sans"/>
      <w:kern w:val="2"/>
      <w:sz w:val="24"/>
      <w:szCs w:val="24"/>
      <w:lang w:val="kk-KZ" w:eastAsia="zh-CN" w:bidi="hi-IN"/>
    </w:rPr>
  </w:style>
  <w:style w:type="character" w:customStyle="1" w:styleId="a5">
    <w:name w:val="Основной текст Знак"/>
    <w:basedOn w:val="a0"/>
    <w:link w:val="a4"/>
    <w:uiPriority w:val="1"/>
    <w:rsid w:val="009A651D"/>
    <w:rPr>
      <w:rFonts w:ascii="Liberation Serif" w:eastAsia="SimSun" w:hAnsi="Liberation Serif" w:cs="Lucida Sans"/>
      <w:kern w:val="2"/>
      <w:sz w:val="24"/>
      <w:szCs w:val="24"/>
      <w:lang w:val="kk-KZ" w:eastAsia="zh-CN" w:bidi="hi-IN"/>
    </w:rPr>
  </w:style>
  <w:style w:type="paragraph" w:styleId="a6">
    <w:name w:val="List Paragraph"/>
    <w:basedOn w:val="a"/>
    <w:uiPriority w:val="34"/>
    <w:qFormat/>
    <w:rsid w:val="009A651D"/>
    <w:pPr>
      <w:spacing w:after="200" w:line="276" w:lineRule="auto"/>
      <w:ind w:left="720"/>
      <w:contextualSpacing/>
    </w:pPr>
    <w:rPr>
      <w:rFonts w:eastAsiaTheme="minorEastAsia"/>
      <w:lang w:eastAsia="ru-RU"/>
    </w:rPr>
  </w:style>
  <w:style w:type="character" w:customStyle="1" w:styleId="y2iqfc">
    <w:name w:val="y2iqfc"/>
    <w:rsid w:val="009A651D"/>
  </w:style>
  <w:style w:type="paragraph" w:styleId="21">
    <w:name w:val="Body Text 2"/>
    <w:basedOn w:val="a"/>
    <w:link w:val="22"/>
    <w:uiPriority w:val="99"/>
    <w:unhideWhenUsed/>
    <w:rsid w:val="009A651D"/>
    <w:pPr>
      <w:spacing w:after="120" w:line="480" w:lineRule="auto"/>
      <w:textAlignment w:val="baseline"/>
    </w:pPr>
    <w:rPr>
      <w:rFonts w:ascii="Liberation Serif" w:eastAsia="SimSun" w:hAnsi="Liberation Serif" w:cs="Mangal"/>
      <w:kern w:val="2"/>
      <w:sz w:val="24"/>
      <w:szCs w:val="21"/>
      <w:lang w:val="kk-KZ" w:eastAsia="zh-CN" w:bidi="hi-IN"/>
    </w:rPr>
  </w:style>
  <w:style w:type="character" w:customStyle="1" w:styleId="22">
    <w:name w:val="Основной текст 2 Знак"/>
    <w:basedOn w:val="a0"/>
    <w:link w:val="21"/>
    <w:uiPriority w:val="99"/>
    <w:rsid w:val="009A651D"/>
    <w:rPr>
      <w:rFonts w:ascii="Liberation Serif" w:eastAsia="SimSun" w:hAnsi="Liberation Serif" w:cs="Mangal"/>
      <w:kern w:val="2"/>
      <w:sz w:val="24"/>
      <w:szCs w:val="21"/>
      <w:lang w:val="kk-KZ" w:eastAsia="zh-CN" w:bidi="hi-IN"/>
    </w:rPr>
  </w:style>
  <w:style w:type="paragraph" w:customStyle="1" w:styleId="Default">
    <w:name w:val="Default"/>
    <w:rsid w:val="009A651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7">
    <w:name w:val="Table Grid"/>
    <w:basedOn w:val="a1"/>
    <w:uiPriority w:val="39"/>
    <w:rsid w:val="009A65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9A651D"/>
    <w:pPr>
      <w:tabs>
        <w:tab w:val="center" w:pos="4677"/>
        <w:tab w:val="right" w:pos="9355"/>
      </w:tabs>
      <w:spacing w:after="0" w:line="240" w:lineRule="auto"/>
    </w:pPr>
    <w:rPr>
      <w:rFonts w:eastAsiaTheme="minorEastAsia"/>
      <w:lang w:eastAsia="ru-RU"/>
    </w:rPr>
  </w:style>
  <w:style w:type="character" w:customStyle="1" w:styleId="a9">
    <w:name w:val="Верхний колонтитул Знак"/>
    <w:basedOn w:val="a0"/>
    <w:link w:val="a8"/>
    <w:uiPriority w:val="99"/>
    <w:rsid w:val="009A651D"/>
    <w:rPr>
      <w:rFonts w:eastAsiaTheme="minorEastAsia"/>
      <w:lang w:eastAsia="ru-RU"/>
    </w:rPr>
  </w:style>
  <w:style w:type="paragraph" w:styleId="aa">
    <w:name w:val="footer"/>
    <w:basedOn w:val="a"/>
    <w:link w:val="ab"/>
    <w:uiPriority w:val="99"/>
    <w:unhideWhenUsed/>
    <w:rsid w:val="009A651D"/>
    <w:pPr>
      <w:tabs>
        <w:tab w:val="center" w:pos="4677"/>
        <w:tab w:val="right" w:pos="9355"/>
      </w:tabs>
      <w:spacing w:after="0" w:line="240" w:lineRule="auto"/>
    </w:pPr>
    <w:rPr>
      <w:rFonts w:eastAsiaTheme="minorEastAsia"/>
      <w:lang w:eastAsia="ru-RU"/>
    </w:rPr>
  </w:style>
  <w:style w:type="character" w:customStyle="1" w:styleId="ab">
    <w:name w:val="Нижний колонтитул Знак"/>
    <w:basedOn w:val="a0"/>
    <w:link w:val="aa"/>
    <w:uiPriority w:val="99"/>
    <w:rsid w:val="009A651D"/>
    <w:rPr>
      <w:rFonts w:eastAsiaTheme="minorEastAsia"/>
      <w:lang w:eastAsia="ru-RU"/>
    </w:rPr>
  </w:style>
  <w:style w:type="paragraph" w:styleId="ac">
    <w:name w:val="No Spacing"/>
    <w:uiPriority w:val="99"/>
    <w:qFormat/>
    <w:rsid w:val="009A651D"/>
    <w:pPr>
      <w:spacing w:after="0" w:line="240" w:lineRule="auto"/>
    </w:pPr>
    <w:rPr>
      <w:rFonts w:eastAsiaTheme="minorEastAsia"/>
      <w:lang w:eastAsia="ru-RU"/>
    </w:rPr>
  </w:style>
  <w:style w:type="character" w:styleId="ad">
    <w:name w:val="Strong"/>
    <w:basedOn w:val="a0"/>
    <w:uiPriority w:val="22"/>
    <w:qFormat/>
    <w:rsid w:val="009A651D"/>
    <w:rPr>
      <w:b/>
      <w:bCs/>
    </w:rPr>
  </w:style>
  <w:style w:type="paragraph" w:styleId="ae">
    <w:name w:val="Title"/>
    <w:basedOn w:val="a"/>
    <w:link w:val="af"/>
    <w:uiPriority w:val="1"/>
    <w:qFormat/>
    <w:rsid w:val="009A651D"/>
    <w:pPr>
      <w:autoSpaceDE w:val="0"/>
      <w:autoSpaceDN w:val="0"/>
      <w:spacing w:after="0" w:line="240" w:lineRule="auto"/>
      <w:jc w:val="center"/>
    </w:pPr>
    <w:rPr>
      <w:rFonts w:ascii="Times New Roman" w:eastAsia="Times New Roman" w:hAnsi="Times New Roman" w:cs="Times New Roman"/>
      <w:b/>
      <w:bCs/>
      <w:sz w:val="28"/>
      <w:szCs w:val="28"/>
      <w:lang w:eastAsia="ru-RU"/>
    </w:rPr>
  </w:style>
  <w:style w:type="character" w:customStyle="1" w:styleId="af">
    <w:name w:val="Название Знак"/>
    <w:basedOn w:val="a0"/>
    <w:link w:val="ae"/>
    <w:uiPriority w:val="1"/>
    <w:rsid w:val="009A651D"/>
    <w:rPr>
      <w:rFonts w:ascii="Times New Roman" w:eastAsia="Times New Roman" w:hAnsi="Times New Roman" w:cs="Times New Roman"/>
      <w:b/>
      <w:bCs/>
      <w:sz w:val="28"/>
      <w:szCs w:val="28"/>
      <w:lang w:eastAsia="ru-RU"/>
    </w:rPr>
  </w:style>
  <w:style w:type="paragraph" w:styleId="af0">
    <w:name w:val="Balloon Text"/>
    <w:basedOn w:val="a"/>
    <w:link w:val="af1"/>
    <w:uiPriority w:val="99"/>
    <w:semiHidden/>
    <w:unhideWhenUsed/>
    <w:rsid w:val="009A651D"/>
    <w:pPr>
      <w:spacing w:after="0" w:line="240" w:lineRule="auto"/>
    </w:pPr>
    <w:rPr>
      <w:rFonts w:ascii="Segoe UI" w:eastAsiaTheme="minorEastAsia" w:hAnsi="Segoe UI" w:cs="Segoe UI"/>
      <w:sz w:val="18"/>
      <w:szCs w:val="18"/>
      <w:lang w:eastAsia="ru-RU"/>
    </w:rPr>
  </w:style>
  <w:style w:type="character" w:customStyle="1" w:styleId="af1">
    <w:name w:val="Текст выноски Знак"/>
    <w:basedOn w:val="a0"/>
    <w:link w:val="af0"/>
    <w:uiPriority w:val="99"/>
    <w:semiHidden/>
    <w:rsid w:val="009A651D"/>
    <w:rPr>
      <w:rFonts w:ascii="Segoe UI" w:eastAsiaTheme="minorEastAsia" w:hAnsi="Segoe UI" w:cs="Segoe UI"/>
      <w:sz w:val="18"/>
      <w:szCs w:val="18"/>
      <w:lang w:eastAsia="ru-RU"/>
    </w:rPr>
  </w:style>
  <w:style w:type="character" w:styleId="af2">
    <w:name w:val="Hyperlink"/>
    <w:basedOn w:val="a0"/>
    <w:uiPriority w:val="99"/>
    <w:unhideWhenUsed/>
    <w:rsid w:val="009A651D"/>
    <w:rPr>
      <w:color w:val="0563C1" w:themeColor="hyperlink"/>
      <w:u w:val="single"/>
    </w:rPr>
  </w:style>
  <w:style w:type="paragraph" w:styleId="af3">
    <w:name w:val="Normal (Web)"/>
    <w:basedOn w:val="a"/>
    <w:uiPriority w:val="99"/>
    <w:semiHidden/>
    <w:unhideWhenUsed/>
    <w:rsid w:val="009A65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9A651D"/>
    <w:pPr>
      <w:spacing w:after="120" w:line="276" w:lineRule="auto"/>
      <w:ind w:left="283"/>
    </w:pPr>
    <w:rPr>
      <w:rFonts w:eastAsiaTheme="minorEastAsia"/>
      <w:sz w:val="16"/>
      <w:szCs w:val="16"/>
      <w:lang w:eastAsia="ru-RU"/>
    </w:rPr>
  </w:style>
  <w:style w:type="character" w:customStyle="1" w:styleId="32">
    <w:name w:val="Основной текст с отступом 3 Знак"/>
    <w:basedOn w:val="a0"/>
    <w:link w:val="31"/>
    <w:uiPriority w:val="99"/>
    <w:rsid w:val="009A651D"/>
    <w:rPr>
      <w:rFonts w:eastAsiaTheme="minorEastAsia"/>
      <w:sz w:val="16"/>
      <w:szCs w:val="16"/>
      <w:lang w:eastAsia="ru-RU"/>
    </w:rPr>
  </w:style>
  <w:style w:type="paragraph" w:styleId="af4">
    <w:name w:val="TOC Heading"/>
    <w:basedOn w:val="1"/>
    <w:next w:val="a"/>
    <w:uiPriority w:val="39"/>
    <w:semiHidden/>
    <w:unhideWhenUsed/>
    <w:qFormat/>
    <w:rsid w:val="009A651D"/>
    <w:pPr>
      <w:outlineLvl w:val="9"/>
    </w:pPr>
  </w:style>
  <w:style w:type="paragraph" w:styleId="13">
    <w:name w:val="toc 1"/>
    <w:basedOn w:val="a"/>
    <w:next w:val="a"/>
    <w:autoRedefine/>
    <w:uiPriority w:val="39"/>
    <w:unhideWhenUsed/>
    <w:rsid w:val="009A651D"/>
    <w:pPr>
      <w:spacing w:after="100" w:line="276" w:lineRule="auto"/>
    </w:pPr>
    <w:rPr>
      <w:rFonts w:eastAsiaTheme="minorEastAsia"/>
      <w:lang w:eastAsia="ru-RU"/>
    </w:rPr>
  </w:style>
  <w:style w:type="paragraph" w:styleId="23">
    <w:name w:val="toc 2"/>
    <w:basedOn w:val="a"/>
    <w:next w:val="a"/>
    <w:autoRedefine/>
    <w:uiPriority w:val="39"/>
    <w:unhideWhenUsed/>
    <w:rsid w:val="009A651D"/>
    <w:pPr>
      <w:spacing w:after="100" w:line="276" w:lineRule="auto"/>
      <w:ind w:left="220"/>
    </w:pPr>
    <w:rPr>
      <w:rFonts w:eastAsiaTheme="minorEastAsia"/>
      <w:lang w:eastAsia="ru-RU"/>
    </w:rPr>
  </w:style>
  <w:style w:type="paragraph" w:styleId="af5">
    <w:name w:val="Body Text Indent"/>
    <w:basedOn w:val="a"/>
    <w:link w:val="af6"/>
    <w:uiPriority w:val="99"/>
    <w:semiHidden/>
    <w:unhideWhenUsed/>
    <w:rsid w:val="009A651D"/>
    <w:pPr>
      <w:spacing w:after="120" w:line="276" w:lineRule="auto"/>
      <w:ind w:left="283"/>
    </w:pPr>
    <w:rPr>
      <w:rFonts w:eastAsiaTheme="minorEastAsia"/>
      <w:lang w:eastAsia="ru-RU"/>
    </w:rPr>
  </w:style>
  <w:style w:type="character" w:customStyle="1" w:styleId="af6">
    <w:name w:val="Основной текст с отступом Знак"/>
    <w:basedOn w:val="a0"/>
    <w:link w:val="af5"/>
    <w:uiPriority w:val="99"/>
    <w:semiHidden/>
    <w:rsid w:val="009A651D"/>
    <w:rPr>
      <w:rFonts w:eastAsiaTheme="minorEastAsia"/>
      <w:lang w:eastAsia="ru-RU"/>
    </w:rPr>
  </w:style>
  <w:style w:type="paragraph" w:styleId="af7">
    <w:name w:val="Block Text"/>
    <w:basedOn w:val="a"/>
    <w:rsid w:val="009A651D"/>
    <w:pPr>
      <w:autoSpaceDE w:val="0"/>
      <w:autoSpaceDN w:val="0"/>
      <w:spacing w:after="0" w:line="360" w:lineRule="auto"/>
      <w:ind w:left="-567" w:right="-765" w:firstLine="567"/>
      <w:jc w:val="center"/>
    </w:pPr>
    <w:rPr>
      <w:rFonts w:ascii="Times New Roman" w:eastAsia="Times New Roman" w:hAnsi="Times New Roman" w:cs="Times New Roman"/>
      <w:sz w:val="28"/>
      <w:szCs w:val="28"/>
      <w:lang w:eastAsia="ru-RU"/>
    </w:rPr>
  </w:style>
  <w:style w:type="paragraph" w:customStyle="1" w:styleId="210">
    <w:name w:val="Основной текст 21"/>
    <w:basedOn w:val="a"/>
    <w:rsid w:val="009A651D"/>
    <w:pPr>
      <w:spacing w:after="0" w:line="460" w:lineRule="exact"/>
      <w:ind w:firstLine="720"/>
      <w:jc w:val="both"/>
    </w:pPr>
    <w:rPr>
      <w:rFonts w:ascii="Times New Roman" w:eastAsia="Times New Roman" w:hAnsi="Times New Roman" w:cs="Times New Roman"/>
      <w:color w:val="000000"/>
      <w:sz w:val="28"/>
      <w:szCs w:val="20"/>
      <w:lang w:eastAsia="ru-RU"/>
    </w:rPr>
  </w:style>
  <w:style w:type="character" w:customStyle="1" w:styleId="truncated-visible">
    <w:name w:val="truncated-visible"/>
    <w:basedOn w:val="a0"/>
    <w:rsid w:val="009A651D"/>
  </w:style>
  <w:style w:type="character" w:customStyle="1" w:styleId="truncated-hidden">
    <w:name w:val="truncated-hidden"/>
    <w:basedOn w:val="a0"/>
    <w:rsid w:val="009A651D"/>
  </w:style>
  <w:style w:type="character" w:customStyle="1" w:styleId="A10">
    <w:name w:val="A1"/>
    <w:uiPriority w:val="99"/>
    <w:rsid w:val="009A651D"/>
    <w:rPr>
      <w:color w:val="000000"/>
      <w:sz w:val="20"/>
      <w:szCs w:val="20"/>
    </w:rPr>
  </w:style>
  <w:style w:type="character" w:customStyle="1" w:styleId="italic">
    <w:name w:val="italic"/>
    <w:basedOn w:val="a0"/>
    <w:rsid w:val="009A651D"/>
  </w:style>
  <w:style w:type="character" w:customStyle="1" w:styleId="14">
    <w:name w:val="Дата1"/>
    <w:basedOn w:val="a0"/>
    <w:rsid w:val="009A651D"/>
  </w:style>
  <w:style w:type="character" w:customStyle="1" w:styleId="journal">
    <w:name w:val="journal"/>
    <w:basedOn w:val="a0"/>
    <w:rsid w:val="009A651D"/>
  </w:style>
  <w:style w:type="character" w:customStyle="1" w:styleId="volume">
    <w:name w:val="volume"/>
    <w:basedOn w:val="a0"/>
    <w:rsid w:val="009A651D"/>
  </w:style>
  <w:style w:type="character" w:customStyle="1" w:styleId="journalnumber">
    <w:name w:val="journalnumber"/>
    <w:basedOn w:val="a0"/>
    <w:rsid w:val="009A651D"/>
  </w:style>
  <w:style w:type="table" w:customStyle="1" w:styleId="TableNormal">
    <w:name w:val="Table Normal"/>
    <w:uiPriority w:val="2"/>
    <w:semiHidden/>
    <w:unhideWhenUsed/>
    <w:qFormat/>
    <w:rsid w:val="009A651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A651D"/>
    <w:pPr>
      <w:widowControl w:val="0"/>
      <w:autoSpaceDE w:val="0"/>
      <w:autoSpaceDN w:val="0"/>
      <w:spacing w:before="43" w:after="0" w:line="240" w:lineRule="auto"/>
      <w:jc w:val="center"/>
    </w:pPr>
    <w:rPr>
      <w:rFonts w:ascii="Trebuchet MS" w:eastAsia="Trebuchet MS" w:hAnsi="Trebuchet MS" w:cs="Trebuchet MS"/>
    </w:rPr>
  </w:style>
  <w:style w:type="character" w:customStyle="1" w:styleId="ouvrage">
    <w:name w:val="ouvrage"/>
    <w:basedOn w:val="a0"/>
    <w:rsid w:val="009A651D"/>
  </w:style>
  <w:style w:type="character" w:styleId="HTML">
    <w:name w:val="HTML Cite"/>
    <w:basedOn w:val="a0"/>
    <w:uiPriority w:val="99"/>
    <w:semiHidden/>
    <w:unhideWhenUsed/>
    <w:rsid w:val="009A651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ure.nsu.ru/portal/ru/persons/--(f9ec8939-444d-4ebd-bd19-eca833a040f6).html" TargetMode="External"/><Relationship Id="rId21" Type="http://schemas.openxmlformats.org/officeDocument/2006/relationships/hyperlink" Target="https://istina.msu.ru/publications/article/373571089/" TargetMode="External"/><Relationship Id="rId42" Type="http://schemas.openxmlformats.org/officeDocument/2006/relationships/image" Target="media/image9.pn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6.emf"/><Relationship Id="rId16" Type="http://schemas.openxmlformats.org/officeDocument/2006/relationships/hyperlink" Target="https://istina.msu.ru/workers/4788551/" TargetMode="External"/><Relationship Id="rId11" Type="http://schemas.openxmlformats.org/officeDocument/2006/relationships/hyperlink" Target="https://istina.msu.ru/workers/109517852/" TargetMode="External"/><Relationship Id="rId32" Type="http://schemas.openxmlformats.org/officeDocument/2006/relationships/hyperlink" Target="http://dx.doi.org/10.1007/s12520-022-01672-6" TargetMode="External"/><Relationship Id="rId37" Type="http://schemas.openxmlformats.org/officeDocument/2006/relationships/image" Target="media/image4.jpeg"/><Relationship Id="rId53" Type="http://schemas.openxmlformats.org/officeDocument/2006/relationships/image" Target="media/image20.jpe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57.emf"/><Relationship Id="rId95" Type="http://schemas.openxmlformats.org/officeDocument/2006/relationships/image" Target="media/image62.png"/><Relationship Id="rId22" Type="http://schemas.openxmlformats.org/officeDocument/2006/relationships/hyperlink" Target="https://istina.msu.ru/journals/47836036/" TargetMode="External"/><Relationship Id="rId27" Type="http://schemas.openxmlformats.org/officeDocument/2006/relationships/hyperlink" Target="https://pure.nsu.ru/portal/ru/persons/--(3c90290c-8180-475c-b13c-06a9f1344fcd).html" TargetMode="External"/><Relationship Id="rId43" Type="http://schemas.openxmlformats.org/officeDocument/2006/relationships/image" Target="media/image10.png"/><Relationship Id="rId48" Type="http://schemas.openxmlformats.org/officeDocument/2006/relationships/image" Target="media/image15.emf"/><Relationship Id="rId64" Type="http://schemas.openxmlformats.org/officeDocument/2006/relationships/image" Target="media/image31.jpeg"/><Relationship Id="rId69" Type="http://schemas.openxmlformats.org/officeDocument/2006/relationships/image" Target="media/image36.jpeg"/><Relationship Id="rId80" Type="http://schemas.openxmlformats.org/officeDocument/2006/relationships/image" Target="media/image47.jpeg"/><Relationship Id="rId85" Type="http://schemas.openxmlformats.org/officeDocument/2006/relationships/image" Target="media/image52.png"/><Relationship Id="rId12" Type="http://schemas.openxmlformats.org/officeDocument/2006/relationships/hyperlink" Target="https://istina.msu.ru/workers/7138963/" TargetMode="External"/><Relationship Id="rId17" Type="http://schemas.openxmlformats.org/officeDocument/2006/relationships/hyperlink" Target="https://istina.msu.ru/workers/9342734/" TargetMode="External"/><Relationship Id="rId25" Type="http://schemas.openxmlformats.org/officeDocument/2006/relationships/hyperlink" Target="https://istina.msu.ru/publications/article/517672669/" TargetMode="External"/><Relationship Id="rId33" Type="http://schemas.openxmlformats.org/officeDocument/2006/relationships/header" Target="header1.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jpeg"/><Relationship Id="rId67" Type="http://schemas.openxmlformats.org/officeDocument/2006/relationships/image" Target="media/image34.jpeg"/><Relationship Id="rId103" Type="http://schemas.openxmlformats.org/officeDocument/2006/relationships/fontTable" Target="fontTable.xml"/><Relationship Id="rId20" Type="http://schemas.openxmlformats.org/officeDocument/2006/relationships/hyperlink" Target="https://istina.msu.ru/workers/1879898/" TargetMode="External"/><Relationship Id="rId41" Type="http://schemas.openxmlformats.org/officeDocument/2006/relationships/image" Target="media/image8.pn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emf"/><Relationship Id="rId88" Type="http://schemas.openxmlformats.org/officeDocument/2006/relationships/image" Target="media/image55.emf"/><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stina.msu.ru/workers/1756151/" TargetMode="External"/><Relationship Id="rId23" Type="http://schemas.openxmlformats.org/officeDocument/2006/relationships/hyperlink" Target="https://istina.msu.ru/workers/1877230/" TargetMode="External"/><Relationship Id="rId28" Type="http://schemas.openxmlformats.org/officeDocument/2006/relationships/hyperlink" Target="https://www.researchgate.net/profile/Vladimir-Kharevich?_tp=eyJjb250ZXh0Ijp7ImZpcnN0UGFnZSI6InB1YmxpY2F0aW9uIiwicGFnZSI6InB1YmxpY2F0aW9uIn19" TargetMode="External"/><Relationship Id="rId36" Type="http://schemas.openxmlformats.org/officeDocument/2006/relationships/image" Target="media/image3.png"/><Relationship Id="rId49" Type="http://schemas.openxmlformats.org/officeDocument/2006/relationships/image" Target="media/image16.jpeg"/><Relationship Id="rId57" Type="http://schemas.openxmlformats.org/officeDocument/2006/relationships/image" Target="media/image24.png"/><Relationship Id="rId10" Type="http://schemas.openxmlformats.org/officeDocument/2006/relationships/hyperlink" Target="https://istina.msu.ru/workers/7875974/" TargetMode="External"/><Relationship Id="rId31" Type="http://schemas.openxmlformats.org/officeDocument/2006/relationships/hyperlink" Target="https://www.researchgate.net/journal/Archaeological-and-Anthropological-Sciences-1866-9565?_tp=eyJjb250ZXh0Ijp7ImZpcnN0UGFnZSI6InB1YmxpY2F0aW9uIiwicGFnZSI6InB1YmxpY2F0aW9uIn19" TargetMode="External"/><Relationship Id="rId44" Type="http://schemas.openxmlformats.org/officeDocument/2006/relationships/image" Target="media/image11.pn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pn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hyperlink" Target="https://istina.msu.ru/workers/87623191/" TargetMode="External"/><Relationship Id="rId13" Type="http://schemas.openxmlformats.org/officeDocument/2006/relationships/hyperlink" Target="https://istina.msu.ru/workers/134710600/" TargetMode="External"/><Relationship Id="rId18" Type="http://schemas.openxmlformats.org/officeDocument/2006/relationships/hyperlink" Target="https://istina.msu.ru/workers/134710601/" TargetMode="External"/><Relationship Id="rId39" Type="http://schemas.openxmlformats.org/officeDocument/2006/relationships/image" Target="media/image6.jpeg"/><Relationship Id="rId34" Type="http://schemas.openxmlformats.org/officeDocument/2006/relationships/image" Target="media/image1.png"/><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hyperlink" Target="https://www.researchgate.net/profile/Galina-Pavlenok?_tp=eyJjb250ZXh0Ijp7ImZpcnN0UGFnZSI6InB1YmxpY2F0aW9uIiwicGFnZSI6InB1YmxpY2F0aW9uIn19" TargetMode="External"/><Relationship Id="rId24" Type="http://schemas.openxmlformats.org/officeDocument/2006/relationships/hyperlink" Target="https://istina.msu.ru/workers/4788613/" TargetMode="External"/><Relationship Id="rId40" Type="http://schemas.openxmlformats.org/officeDocument/2006/relationships/image" Target="media/image7.jpeg"/><Relationship Id="rId45" Type="http://schemas.openxmlformats.org/officeDocument/2006/relationships/image" Target="media/image12.emf"/><Relationship Id="rId66" Type="http://schemas.openxmlformats.org/officeDocument/2006/relationships/image" Target="media/image33.jpeg"/><Relationship Id="rId87" Type="http://schemas.openxmlformats.org/officeDocument/2006/relationships/image" Target="media/image54.jpeg"/><Relationship Id="rId61" Type="http://schemas.openxmlformats.org/officeDocument/2006/relationships/image" Target="media/image28.jpeg"/><Relationship Id="rId82" Type="http://schemas.openxmlformats.org/officeDocument/2006/relationships/image" Target="media/image49.png"/><Relationship Id="rId19" Type="http://schemas.openxmlformats.org/officeDocument/2006/relationships/hyperlink" Target="https://istina.msu.ru/workers/50614888/" TargetMode="External"/><Relationship Id="rId14" Type="http://schemas.openxmlformats.org/officeDocument/2006/relationships/hyperlink" Target="https://istina.msu.ru/workers/2061504/" TargetMode="External"/><Relationship Id="rId30" Type="http://schemas.openxmlformats.org/officeDocument/2006/relationships/hyperlink" Target="https://www.researchgate.net/profile/Ekaterina-Bocharova-2?_tp=eyJjb250ZXh0Ijp7ImZpcnN0UGFnZSI6InB1YmxpY2F0aW9uIiwicGFnZSI6InB1YmxpY2F0aW9uIn19" TargetMode="External"/><Relationship Id="rId35" Type="http://schemas.openxmlformats.org/officeDocument/2006/relationships/image" Target="media/image2.png"/><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6.png"/><Relationship Id="rId8" Type="http://schemas.openxmlformats.org/officeDocument/2006/relationships/footer" Target="footer1.xml"/><Relationship Id="rId51" Type="http://schemas.openxmlformats.org/officeDocument/2006/relationships/image" Target="media/image18.jpeg"/><Relationship Id="rId72" Type="http://schemas.openxmlformats.org/officeDocument/2006/relationships/image" Target="media/image39.jpeg"/><Relationship Id="rId93" Type="http://schemas.openxmlformats.org/officeDocument/2006/relationships/image" Target="media/image60.emf"/><Relationship Id="rId98" Type="http://schemas.openxmlformats.org/officeDocument/2006/relationships/footer" Target="footer2.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5447DD-43AD-4E7A-8DFD-FF55879E2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64110</Words>
  <Characters>365430</Characters>
  <Application>Microsoft Office Word</Application>
  <DocSecurity>0</DocSecurity>
  <Lines>3045</Lines>
  <Paragraphs>857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428683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Altyn</dc:creator>
  <cp:keywords/>
  <dc:description/>
  <cp:lastModifiedBy>user</cp:lastModifiedBy>
  <cp:revision>2</cp:revision>
  <cp:lastPrinted>2023-11-03T12:44:00Z</cp:lastPrinted>
  <dcterms:created xsi:type="dcterms:W3CDTF">2024-05-06T06:33:00Z</dcterms:created>
  <dcterms:modified xsi:type="dcterms:W3CDTF">2024-05-06T06:33:00Z</dcterms:modified>
</cp:coreProperties>
</file>