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0A77" w:rsidRPr="00B223A1" w:rsidRDefault="00BB0A77" w:rsidP="00BB0A77">
      <w:pPr>
        <w:autoSpaceDE w:val="0"/>
        <w:autoSpaceDN w:val="0"/>
        <w:adjustRightInd w:val="0"/>
        <w:spacing w:after="0" w:line="240" w:lineRule="auto"/>
        <w:jc w:val="center"/>
        <w:rPr>
          <w:rFonts w:ascii="Times New Roman" w:eastAsia="TimesNewRomanPSMT" w:hAnsi="Times New Roman"/>
          <w:sz w:val="28"/>
          <w:szCs w:val="28"/>
          <w:lang w:val="kk-KZ"/>
        </w:rPr>
      </w:pPr>
      <w:bookmarkStart w:id="0" w:name="_GoBack"/>
      <w:bookmarkEnd w:id="0"/>
      <w:r w:rsidRPr="00B223A1">
        <w:rPr>
          <w:rFonts w:ascii="Times New Roman" w:eastAsia="TimesNewRomanPSMT" w:hAnsi="Times New Roman"/>
          <w:sz w:val="28"/>
          <w:szCs w:val="28"/>
          <w:lang w:val="kk-KZ"/>
        </w:rPr>
        <w:t>Алматинский университет энергетики и связи</w:t>
      </w:r>
    </w:p>
    <w:p w:rsidR="003651E6" w:rsidRPr="00B223A1" w:rsidRDefault="00BB0A77" w:rsidP="00BB0A77">
      <w:pPr>
        <w:autoSpaceDE w:val="0"/>
        <w:autoSpaceDN w:val="0"/>
        <w:adjustRightInd w:val="0"/>
        <w:spacing w:after="0" w:line="240" w:lineRule="auto"/>
        <w:jc w:val="center"/>
        <w:rPr>
          <w:rFonts w:ascii="Times New Roman" w:eastAsia="TimesNewRomanPSMT" w:hAnsi="Times New Roman"/>
          <w:sz w:val="28"/>
          <w:szCs w:val="28"/>
          <w:lang w:val="kk-KZ"/>
        </w:rPr>
      </w:pPr>
      <w:r w:rsidRPr="00B223A1">
        <w:rPr>
          <w:rFonts w:ascii="Times New Roman" w:eastAsia="TimesNewRomanPSMT" w:hAnsi="Times New Roman"/>
          <w:sz w:val="28"/>
          <w:szCs w:val="28"/>
          <w:lang w:val="kk-KZ"/>
        </w:rPr>
        <w:t>имени Гумарбека Даукеева</w:t>
      </w:r>
    </w:p>
    <w:p w:rsidR="00BB0A77" w:rsidRPr="00B223A1" w:rsidRDefault="00BB0A77" w:rsidP="00BB0A77">
      <w:pPr>
        <w:autoSpaceDE w:val="0"/>
        <w:autoSpaceDN w:val="0"/>
        <w:adjustRightInd w:val="0"/>
        <w:spacing w:after="0" w:line="240" w:lineRule="auto"/>
        <w:rPr>
          <w:rFonts w:ascii="Times New Roman" w:eastAsia="TimesNewRomanPSMT" w:hAnsi="Times New Roman"/>
          <w:sz w:val="28"/>
          <w:szCs w:val="28"/>
          <w:lang w:val="kk-KZ"/>
        </w:rPr>
      </w:pPr>
    </w:p>
    <w:p w:rsidR="00BB0A77" w:rsidRPr="00B223A1" w:rsidRDefault="003651E6" w:rsidP="008F6188">
      <w:pPr>
        <w:autoSpaceDE w:val="0"/>
        <w:autoSpaceDN w:val="0"/>
        <w:adjustRightInd w:val="0"/>
        <w:spacing w:after="0" w:line="240" w:lineRule="auto"/>
        <w:jc w:val="right"/>
        <w:rPr>
          <w:rFonts w:ascii="Times New Roman" w:eastAsia="TimesNewRomanPSMT" w:hAnsi="Times New Roman"/>
          <w:sz w:val="28"/>
          <w:szCs w:val="28"/>
        </w:rPr>
      </w:pPr>
      <w:r w:rsidRPr="00B223A1">
        <w:rPr>
          <w:rFonts w:ascii="Times New Roman" w:eastAsia="TimesNewRomanPSMT" w:hAnsi="Times New Roman"/>
          <w:sz w:val="28"/>
          <w:szCs w:val="28"/>
        </w:rPr>
        <w:tab/>
      </w:r>
      <w:r w:rsidRPr="00B223A1">
        <w:rPr>
          <w:rFonts w:ascii="Times New Roman" w:eastAsia="TimesNewRomanPSMT" w:hAnsi="Times New Roman"/>
          <w:sz w:val="28"/>
          <w:szCs w:val="28"/>
        </w:rPr>
        <w:tab/>
      </w:r>
    </w:p>
    <w:p w:rsidR="003651E6" w:rsidRPr="00B223A1" w:rsidRDefault="003651E6" w:rsidP="008F6188">
      <w:pPr>
        <w:autoSpaceDE w:val="0"/>
        <w:autoSpaceDN w:val="0"/>
        <w:adjustRightInd w:val="0"/>
        <w:spacing w:after="0" w:line="240" w:lineRule="auto"/>
        <w:jc w:val="right"/>
        <w:rPr>
          <w:rFonts w:ascii="Times New Roman" w:eastAsia="TimesNewRomanPSMT" w:hAnsi="Times New Roman"/>
          <w:sz w:val="28"/>
          <w:szCs w:val="28"/>
        </w:rPr>
      </w:pPr>
      <w:r w:rsidRPr="00B223A1">
        <w:rPr>
          <w:rFonts w:ascii="Times New Roman" w:eastAsia="TimesNewRomanPSMT" w:hAnsi="Times New Roman"/>
          <w:sz w:val="28"/>
          <w:szCs w:val="28"/>
        </w:rPr>
        <w:tab/>
      </w:r>
      <w:r w:rsidRPr="00B223A1">
        <w:rPr>
          <w:rFonts w:ascii="Times New Roman" w:eastAsia="TimesNewRomanPSMT" w:hAnsi="Times New Roman"/>
          <w:sz w:val="28"/>
          <w:szCs w:val="28"/>
        </w:rPr>
        <w:tab/>
      </w:r>
      <w:r w:rsidRPr="00B223A1">
        <w:rPr>
          <w:rFonts w:ascii="Times New Roman" w:eastAsia="TimesNewRomanPSMT" w:hAnsi="Times New Roman"/>
          <w:sz w:val="28"/>
          <w:szCs w:val="28"/>
        </w:rPr>
        <w:tab/>
      </w:r>
      <w:r w:rsidRPr="00B223A1">
        <w:rPr>
          <w:rFonts w:ascii="Times New Roman" w:eastAsia="TimesNewRomanPSMT" w:hAnsi="Times New Roman"/>
          <w:sz w:val="28"/>
          <w:szCs w:val="28"/>
        </w:rPr>
        <w:tab/>
        <w:t>На правах рукописи</w:t>
      </w:r>
    </w:p>
    <w:p w:rsidR="00F021C5" w:rsidRPr="00B223A1" w:rsidRDefault="00F021C5" w:rsidP="00F021C5">
      <w:pPr>
        <w:autoSpaceDE w:val="0"/>
        <w:autoSpaceDN w:val="0"/>
        <w:adjustRightInd w:val="0"/>
        <w:spacing w:after="0" w:line="240" w:lineRule="auto"/>
        <w:rPr>
          <w:rFonts w:ascii="Times New Roman" w:eastAsia="TimesNewRomanPS-BoldMT" w:hAnsi="Times New Roman"/>
          <w:bCs/>
          <w:sz w:val="28"/>
          <w:szCs w:val="28"/>
        </w:rPr>
      </w:pPr>
      <w:r w:rsidRPr="00B223A1">
        <w:rPr>
          <w:rFonts w:ascii="Times New Roman" w:eastAsia="TimesNewRomanPS-BoldMT" w:hAnsi="Times New Roman"/>
          <w:bCs/>
          <w:sz w:val="28"/>
          <w:szCs w:val="28"/>
        </w:rPr>
        <w:t>УДК 621.438:504</w:t>
      </w:r>
    </w:p>
    <w:p w:rsidR="003651E6" w:rsidRPr="00B223A1" w:rsidRDefault="00A92D88" w:rsidP="00F021C5">
      <w:pPr>
        <w:autoSpaceDE w:val="0"/>
        <w:autoSpaceDN w:val="0"/>
        <w:adjustRightInd w:val="0"/>
        <w:spacing w:after="0" w:line="240" w:lineRule="auto"/>
        <w:rPr>
          <w:rFonts w:ascii="Times New Roman" w:eastAsia="TimesNewRomanPS-BoldMT" w:hAnsi="Times New Roman"/>
          <w:bCs/>
          <w:sz w:val="28"/>
          <w:szCs w:val="28"/>
        </w:rPr>
      </w:pPr>
      <w:r w:rsidRPr="00B223A1">
        <w:rPr>
          <w:rFonts w:ascii="Times New Roman" w:eastAsia="TimesNewRomanPS-BoldMT" w:hAnsi="Times New Roman"/>
          <w:bCs/>
          <w:sz w:val="28"/>
          <w:szCs w:val="28"/>
        </w:rPr>
        <w:t>МРНТИ</w:t>
      </w:r>
      <w:r w:rsidR="00F021C5" w:rsidRPr="00B223A1">
        <w:rPr>
          <w:rFonts w:ascii="Times New Roman" w:eastAsia="TimesNewRomanPS-BoldMT" w:hAnsi="Times New Roman"/>
          <w:bCs/>
          <w:sz w:val="28"/>
          <w:szCs w:val="28"/>
        </w:rPr>
        <w:t xml:space="preserve"> 44.31.35</w:t>
      </w:r>
    </w:p>
    <w:p w:rsidR="003651E6" w:rsidRPr="00B223A1" w:rsidRDefault="003651E6" w:rsidP="0064675B">
      <w:pPr>
        <w:autoSpaceDE w:val="0"/>
        <w:autoSpaceDN w:val="0"/>
        <w:adjustRightInd w:val="0"/>
        <w:spacing w:after="0" w:line="240" w:lineRule="auto"/>
        <w:rPr>
          <w:rFonts w:ascii="Times New Roman" w:eastAsia="TimesNewRomanPS-BoldMT" w:hAnsi="Times New Roman"/>
          <w:bCs/>
          <w:sz w:val="28"/>
          <w:szCs w:val="28"/>
        </w:rPr>
      </w:pPr>
    </w:p>
    <w:p w:rsidR="003651E6" w:rsidRPr="00B223A1" w:rsidRDefault="003651E6" w:rsidP="0064675B">
      <w:pPr>
        <w:autoSpaceDE w:val="0"/>
        <w:autoSpaceDN w:val="0"/>
        <w:adjustRightInd w:val="0"/>
        <w:spacing w:after="0" w:line="240" w:lineRule="auto"/>
        <w:rPr>
          <w:rFonts w:ascii="Times New Roman" w:eastAsia="TimesNewRomanPS-BoldMT" w:hAnsi="Times New Roman"/>
          <w:bCs/>
          <w:sz w:val="28"/>
          <w:szCs w:val="28"/>
        </w:rPr>
      </w:pPr>
    </w:p>
    <w:p w:rsidR="003651E6" w:rsidRPr="00B223A1" w:rsidRDefault="003651E6" w:rsidP="0064675B">
      <w:pPr>
        <w:autoSpaceDE w:val="0"/>
        <w:autoSpaceDN w:val="0"/>
        <w:adjustRightInd w:val="0"/>
        <w:spacing w:after="0" w:line="240" w:lineRule="auto"/>
        <w:rPr>
          <w:rFonts w:ascii="Times New Roman" w:eastAsia="TimesNewRomanPS-BoldMT" w:hAnsi="Times New Roman"/>
          <w:bCs/>
          <w:sz w:val="28"/>
          <w:szCs w:val="28"/>
        </w:rPr>
      </w:pPr>
    </w:p>
    <w:p w:rsidR="003C3238" w:rsidRPr="00B223A1" w:rsidRDefault="003C3238" w:rsidP="0064675B">
      <w:pPr>
        <w:autoSpaceDE w:val="0"/>
        <w:autoSpaceDN w:val="0"/>
        <w:adjustRightInd w:val="0"/>
        <w:spacing w:after="0" w:line="240" w:lineRule="auto"/>
        <w:rPr>
          <w:rFonts w:ascii="Times New Roman" w:eastAsia="TimesNewRomanPS-BoldMT" w:hAnsi="Times New Roman"/>
          <w:bCs/>
          <w:sz w:val="28"/>
          <w:szCs w:val="28"/>
        </w:rPr>
      </w:pPr>
    </w:p>
    <w:p w:rsidR="003C3238" w:rsidRPr="00B223A1" w:rsidRDefault="003C3238" w:rsidP="00A30663">
      <w:pPr>
        <w:autoSpaceDE w:val="0"/>
        <w:autoSpaceDN w:val="0"/>
        <w:adjustRightInd w:val="0"/>
        <w:spacing w:after="0" w:line="240" w:lineRule="auto"/>
        <w:contextualSpacing/>
        <w:rPr>
          <w:rFonts w:ascii="Times New Roman" w:eastAsia="TimesNewRomanPS-BoldMT" w:hAnsi="Times New Roman"/>
          <w:bCs/>
          <w:sz w:val="28"/>
          <w:szCs w:val="28"/>
        </w:rPr>
      </w:pPr>
    </w:p>
    <w:p w:rsidR="003651E6" w:rsidRPr="00B223A1" w:rsidRDefault="00674F65" w:rsidP="00A30663">
      <w:pPr>
        <w:spacing w:after="0" w:line="240" w:lineRule="auto"/>
        <w:contextualSpacing/>
        <w:jc w:val="center"/>
        <w:rPr>
          <w:rFonts w:ascii="Times New Roman" w:hAnsi="Times New Roman"/>
          <w:b/>
          <w:sz w:val="28"/>
          <w:szCs w:val="28"/>
          <w:lang w:val="kk-KZ"/>
        </w:rPr>
      </w:pPr>
      <w:r>
        <w:rPr>
          <w:rFonts w:ascii="Times New Roman" w:hAnsi="Times New Roman"/>
          <w:b/>
          <w:sz w:val="28"/>
          <w:szCs w:val="28"/>
        </w:rPr>
        <w:t>Д</w:t>
      </w:r>
      <w:r>
        <w:rPr>
          <w:rFonts w:ascii="Times New Roman" w:hAnsi="Times New Roman"/>
          <w:b/>
          <w:sz w:val="28"/>
          <w:szCs w:val="28"/>
          <w:lang w:val="kk-KZ"/>
        </w:rPr>
        <w:t>Ү</w:t>
      </w:r>
      <w:r w:rsidR="00CC6AA7" w:rsidRPr="00B223A1">
        <w:rPr>
          <w:rFonts w:ascii="Times New Roman" w:hAnsi="Times New Roman"/>
          <w:b/>
          <w:sz w:val="28"/>
          <w:szCs w:val="28"/>
        </w:rPr>
        <w:t>ЙСЕНБЕК ЖАНСАЯ СЕР</w:t>
      </w:r>
      <w:r w:rsidR="00CC6AA7" w:rsidRPr="00B223A1">
        <w:rPr>
          <w:rFonts w:ascii="Times New Roman" w:hAnsi="Times New Roman"/>
          <w:b/>
          <w:sz w:val="28"/>
          <w:szCs w:val="28"/>
          <w:lang w:val="kk-KZ"/>
        </w:rPr>
        <w:t>ІКҚЫЗЫ</w:t>
      </w:r>
    </w:p>
    <w:p w:rsidR="003651E6" w:rsidRPr="00B223A1" w:rsidRDefault="003651E6" w:rsidP="00A30663">
      <w:pPr>
        <w:spacing w:after="0" w:line="240" w:lineRule="auto"/>
        <w:contextualSpacing/>
        <w:jc w:val="center"/>
        <w:rPr>
          <w:rFonts w:ascii="Times New Roman" w:hAnsi="Times New Roman"/>
          <w:b/>
          <w:sz w:val="28"/>
          <w:szCs w:val="28"/>
        </w:rPr>
      </w:pPr>
    </w:p>
    <w:p w:rsidR="00FD182C" w:rsidRPr="00B223A1" w:rsidRDefault="00FD182C" w:rsidP="00A30663">
      <w:pPr>
        <w:spacing w:after="0" w:line="240" w:lineRule="auto"/>
        <w:contextualSpacing/>
        <w:jc w:val="center"/>
        <w:rPr>
          <w:rFonts w:ascii="Times New Roman" w:hAnsi="Times New Roman"/>
          <w:b/>
          <w:sz w:val="28"/>
          <w:szCs w:val="28"/>
        </w:rPr>
      </w:pPr>
      <w:r w:rsidRPr="00B223A1">
        <w:rPr>
          <w:rFonts w:ascii="Times New Roman" w:hAnsi="Times New Roman"/>
          <w:b/>
          <w:sz w:val="28"/>
          <w:szCs w:val="28"/>
        </w:rPr>
        <w:t xml:space="preserve">Разработка и исследование горелочных устройств на базе микрофакельного сжигания для решения экологических задач </w:t>
      </w:r>
    </w:p>
    <w:p w:rsidR="00A30663" w:rsidRPr="00B223A1" w:rsidRDefault="00A30663" w:rsidP="00A30663">
      <w:pPr>
        <w:spacing w:after="0" w:line="240" w:lineRule="auto"/>
        <w:contextualSpacing/>
        <w:jc w:val="center"/>
        <w:rPr>
          <w:rFonts w:ascii="Times New Roman" w:hAnsi="Times New Roman"/>
          <w:sz w:val="28"/>
          <w:szCs w:val="28"/>
        </w:rPr>
      </w:pPr>
    </w:p>
    <w:p w:rsidR="00A30663" w:rsidRPr="00B223A1" w:rsidRDefault="00A30663" w:rsidP="00A30663">
      <w:pPr>
        <w:spacing w:after="0" w:line="240" w:lineRule="auto"/>
        <w:contextualSpacing/>
        <w:jc w:val="center"/>
        <w:rPr>
          <w:rFonts w:ascii="Times New Roman" w:hAnsi="Times New Roman"/>
          <w:sz w:val="28"/>
          <w:szCs w:val="28"/>
        </w:rPr>
      </w:pPr>
    </w:p>
    <w:p w:rsidR="003651E6" w:rsidRPr="00B223A1" w:rsidRDefault="003651E6" w:rsidP="00A30663">
      <w:pPr>
        <w:spacing w:after="0" w:line="240" w:lineRule="auto"/>
        <w:contextualSpacing/>
        <w:jc w:val="center"/>
        <w:rPr>
          <w:rFonts w:ascii="Times New Roman" w:hAnsi="Times New Roman"/>
          <w:sz w:val="28"/>
          <w:szCs w:val="28"/>
        </w:rPr>
      </w:pPr>
      <w:r w:rsidRPr="00B223A1">
        <w:rPr>
          <w:rFonts w:ascii="Times New Roman" w:hAnsi="Times New Roman"/>
          <w:sz w:val="28"/>
          <w:szCs w:val="28"/>
        </w:rPr>
        <w:t>6</w:t>
      </w:r>
      <w:r w:rsidRPr="00B223A1">
        <w:rPr>
          <w:rFonts w:ascii="Times New Roman" w:hAnsi="Times New Roman"/>
          <w:sz w:val="28"/>
          <w:szCs w:val="28"/>
          <w:lang w:val="en-US"/>
        </w:rPr>
        <w:t>D</w:t>
      </w:r>
      <w:r w:rsidRPr="00B223A1">
        <w:rPr>
          <w:rFonts w:ascii="Times New Roman" w:hAnsi="Times New Roman"/>
          <w:sz w:val="28"/>
          <w:szCs w:val="28"/>
        </w:rPr>
        <w:t>071700 – Теплоэнергетика</w:t>
      </w:r>
    </w:p>
    <w:p w:rsidR="003651E6" w:rsidRPr="00B223A1" w:rsidRDefault="003651E6" w:rsidP="00A30663">
      <w:pPr>
        <w:spacing w:after="0" w:line="240" w:lineRule="auto"/>
        <w:contextualSpacing/>
        <w:jc w:val="center"/>
        <w:rPr>
          <w:rFonts w:ascii="Times New Roman" w:hAnsi="Times New Roman"/>
          <w:sz w:val="28"/>
          <w:szCs w:val="28"/>
        </w:rPr>
      </w:pPr>
    </w:p>
    <w:p w:rsidR="003651E6" w:rsidRPr="00B223A1" w:rsidRDefault="003651E6" w:rsidP="00A30663">
      <w:pPr>
        <w:spacing w:after="0" w:line="240" w:lineRule="auto"/>
        <w:contextualSpacing/>
        <w:jc w:val="center"/>
        <w:rPr>
          <w:rFonts w:ascii="Times New Roman" w:hAnsi="Times New Roman"/>
          <w:sz w:val="28"/>
          <w:szCs w:val="28"/>
        </w:rPr>
      </w:pPr>
      <w:r w:rsidRPr="00B223A1">
        <w:rPr>
          <w:rFonts w:ascii="Times New Roman" w:hAnsi="Times New Roman"/>
          <w:sz w:val="28"/>
          <w:szCs w:val="28"/>
        </w:rPr>
        <w:t>Д</w:t>
      </w:r>
      <w:r w:rsidR="00A30663" w:rsidRPr="00B223A1">
        <w:rPr>
          <w:rFonts w:ascii="Times New Roman" w:hAnsi="Times New Roman"/>
          <w:sz w:val="28"/>
          <w:szCs w:val="28"/>
        </w:rPr>
        <w:t>иссертация на соискание степени</w:t>
      </w:r>
    </w:p>
    <w:p w:rsidR="003651E6" w:rsidRPr="00B223A1" w:rsidRDefault="003651E6" w:rsidP="00A30663">
      <w:pPr>
        <w:spacing w:after="0" w:line="240" w:lineRule="auto"/>
        <w:contextualSpacing/>
        <w:jc w:val="center"/>
        <w:rPr>
          <w:rFonts w:ascii="Times New Roman" w:hAnsi="Times New Roman"/>
          <w:sz w:val="28"/>
          <w:szCs w:val="28"/>
        </w:rPr>
      </w:pPr>
      <w:r w:rsidRPr="00B223A1">
        <w:rPr>
          <w:rFonts w:ascii="Times New Roman" w:hAnsi="Times New Roman"/>
          <w:sz w:val="28"/>
          <w:szCs w:val="28"/>
        </w:rPr>
        <w:t>доктора философии (</w:t>
      </w:r>
      <w:r w:rsidRPr="00B223A1">
        <w:rPr>
          <w:rFonts w:ascii="Times New Roman" w:hAnsi="Times New Roman"/>
          <w:sz w:val="28"/>
          <w:szCs w:val="28"/>
          <w:lang w:val="en-US"/>
        </w:rPr>
        <w:t>PhD</w:t>
      </w:r>
      <w:r w:rsidRPr="00B223A1">
        <w:rPr>
          <w:rFonts w:ascii="Times New Roman" w:hAnsi="Times New Roman"/>
          <w:sz w:val="28"/>
          <w:szCs w:val="28"/>
        </w:rPr>
        <w:t>)</w:t>
      </w:r>
    </w:p>
    <w:p w:rsidR="003651E6" w:rsidRPr="00B223A1" w:rsidRDefault="003651E6" w:rsidP="00A30663">
      <w:pPr>
        <w:spacing w:after="0" w:line="240" w:lineRule="auto"/>
        <w:contextualSpacing/>
        <w:jc w:val="center"/>
        <w:rPr>
          <w:rFonts w:ascii="Times New Roman" w:hAnsi="Times New Roman"/>
          <w:sz w:val="28"/>
          <w:szCs w:val="28"/>
        </w:rPr>
      </w:pPr>
    </w:p>
    <w:p w:rsidR="003651E6" w:rsidRPr="00B223A1" w:rsidRDefault="003651E6" w:rsidP="0064675B">
      <w:pPr>
        <w:spacing w:line="240" w:lineRule="auto"/>
        <w:jc w:val="right"/>
        <w:rPr>
          <w:rFonts w:ascii="Times New Roman" w:hAnsi="Times New Roman"/>
          <w:sz w:val="28"/>
          <w:szCs w:val="28"/>
        </w:rPr>
      </w:pPr>
    </w:p>
    <w:p w:rsidR="00A30663" w:rsidRPr="00B223A1" w:rsidRDefault="00A30663" w:rsidP="0064675B">
      <w:pPr>
        <w:spacing w:line="240" w:lineRule="auto"/>
        <w:jc w:val="right"/>
        <w:rPr>
          <w:rFonts w:ascii="Times New Roman" w:hAnsi="Times New Roman"/>
          <w:sz w:val="28"/>
          <w:szCs w:val="28"/>
        </w:rPr>
      </w:pPr>
    </w:p>
    <w:p w:rsidR="00A30663" w:rsidRPr="00B223A1" w:rsidRDefault="00A30663" w:rsidP="0064675B">
      <w:pPr>
        <w:spacing w:line="240" w:lineRule="auto"/>
        <w:jc w:val="right"/>
        <w:rPr>
          <w:rFonts w:ascii="Times New Roman" w:hAnsi="Times New Roman"/>
          <w:sz w:val="28"/>
          <w:szCs w:val="28"/>
        </w:rPr>
      </w:pPr>
    </w:p>
    <w:p w:rsidR="003651E6" w:rsidRPr="00B223A1" w:rsidRDefault="003651E6" w:rsidP="00A30663">
      <w:pPr>
        <w:spacing w:after="0" w:line="240" w:lineRule="auto"/>
        <w:contextualSpacing/>
        <w:jc w:val="right"/>
        <w:rPr>
          <w:rFonts w:ascii="Times New Roman" w:hAnsi="Times New Roman"/>
          <w:sz w:val="28"/>
          <w:szCs w:val="28"/>
        </w:rPr>
      </w:pPr>
      <w:r w:rsidRPr="00B223A1">
        <w:rPr>
          <w:rFonts w:ascii="Times New Roman" w:hAnsi="Times New Roman"/>
          <w:sz w:val="28"/>
          <w:szCs w:val="28"/>
        </w:rPr>
        <w:t>Научны</w:t>
      </w:r>
      <w:r w:rsidR="00A30663" w:rsidRPr="00B223A1">
        <w:rPr>
          <w:rFonts w:ascii="Times New Roman" w:hAnsi="Times New Roman"/>
          <w:sz w:val="28"/>
          <w:szCs w:val="28"/>
        </w:rPr>
        <w:t>й консультант:</w:t>
      </w:r>
    </w:p>
    <w:p w:rsidR="003651E6" w:rsidRPr="00B223A1" w:rsidRDefault="003651E6" w:rsidP="00A30663">
      <w:pPr>
        <w:spacing w:after="0" w:line="240" w:lineRule="auto"/>
        <w:contextualSpacing/>
        <w:jc w:val="right"/>
        <w:rPr>
          <w:rFonts w:ascii="Times New Roman" w:hAnsi="Times New Roman"/>
          <w:sz w:val="28"/>
          <w:szCs w:val="28"/>
        </w:rPr>
      </w:pPr>
      <w:r w:rsidRPr="00B223A1">
        <w:rPr>
          <w:rFonts w:ascii="Times New Roman" w:hAnsi="Times New Roman"/>
          <w:sz w:val="28"/>
          <w:szCs w:val="28"/>
        </w:rPr>
        <w:t>доктор технических наук,</w:t>
      </w:r>
    </w:p>
    <w:p w:rsidR="003651E6" w:rsidRPr="00B223A1" w:rsidRDefault="003651E6" w:rsidP="00A30663">
      <w:pPr>
        <w:spacing w:after="0" w:line="240" w:lineRule="auto"/>
        <w:contextualSpacing/>
        <w:jc w:val="right"/>
        <w:rPr>
          <w:rFonts w:ascii="Times New Roman" w:hAnsi="Times New Roman"/>
          <w:sz w:val="28"/>
          <w:szCs w:val="28"/>
        </w:rPr>
      </w:pPr>
      <w:r w:rsidRPr="00B223A1">
        <w:rPr>
          <w:rFonts w:ascii="Times New Roman" w:hAnsi="Times New Roman"/>
          <w:sz w:val="28"/>
          <w:szCs w:val="28"/>
        </w:rPr>
        <w:t>профессор Достияров А.М.</w:t>
      </w:r>
    </w:p>
    <w:p w:rsidR="003651E6" w:rsidRPr="00B223A1" w:rsidRDefault="003651E6" w:rsidP="00A30663">
      <w:pPr>
        <w:spacing w:after="0" w:line="240" w:lineRule="auto"/>
        <w:contextualSpacing/>
        <w:jc w:val="right"/>
        <w:rPr>
          <w:rFonts w:ascii="Times New Roman" w:hAnsi="Times New Roman"/>
          <w:sz w:val="28"/>
          <w:szCs w:val="28"/>
        </w:rPr>
      </w:pPr>
    </w:p>
    <w:p w:rsidR="003651E6" w:rsidRPr="00B223A1" w:rsidRDefault="00A30663" w:rsidP="00A30663">
      <w:pPr>
        <w:spacing w:after="0" w:line="240" w:lineRule="auto"/>
        <w:contextualSpacing/>
        <w:jc w:val="right"/>
        <w:rPr>
          <w:rFonts w:ascii="Times New Roman" w:hAnsi="Times New Roman"/>
          <w:sz w:val="28"/>
          <w:szCs w:val="28"/>
        </w:rPr>
      </w:pPr>
      <w:r w:rsidRPr="00B223A1">
        <w:rPr>
          <w:rFonts w:ascii="Times New Roman" w:hAnsi="Times New Roman"/>
          <w:sz w:val="28"/>
          <w:szCs w:val="28"/>
        </w:rPr>
        <w:t>Зарубежный научный консультант:</w:t>
      </w:r>
    </w:p>
    <w:p w:rsidR="00AD7106" w:rsidRPr="00AD7106" w:rsidRDefault="00AD7106" w:rsidP="00AD7106">
      <w:pPr>
        <w:autoSpaceDE w:val="0"/>
        <w:autoSpaceDN w:val="0"/>
        <w:adjustRightInd w:val="0"/>
        <w:spacing w:after="0" w:line="240" w:lineRule="auto"/>
        <w:jc w:val="right"/>
        <w:rPr>
          <w:rFonts w:ascii="Times New Roman" w:hAnsi="Times New Roman"/>
          <w:color w:val="000000"/>
          <w:sz w:val="28"/>
          <w:szCs w:val="28"/>
        </w:rPr>
      </w:pPr>
      <w:r w:rsidRPr="00AD7106">
        <w:rPr>
          <w:rFonts w:ascii="Times New Roman" w:hAnsi="Times New Roman"/>
          <w:color w:val="000000"/>
          <w:sz w:val="28"/>
          <w:szCs w:val="28"/>
        </w:rPr>
        <w:t xml:space="preserve">PhD, профессор </w:t>
      </w:r>
    </w:p>
    <w:p w:rsidR="003651E6" w:rsidRPr="00B223A1" w:rsidRDefault="00AD7106" w:rsidP="00AD7106">
      <w:pPr>
        <w:spacing w:after="0" w:line="240" w:lineRule="auto"/>
        <w:jc w:val="right"/>
        <w:rPr>
          <w:rFonts w:ascii="Times New Roman" w:hAnsi="Times New Roman"/>
          <w:sz w:val="28"/>
          <w:szCs w:val="28"/>
        </w:rPr>
      </w:pPr>
      <w:r w:rsidRPr="00B223A1">
        <w:rPr>
          <w:rFonts w:ascii="Times New Roman" w:hAnsi="Times New Roman"/>
          <w:color w:val="000000"/>
          <w:sz w:val="28"/>
          <w:szCs w:val="28"/>
        </w:rPr>
        <w:t>Jordan Hristov</w:t>
      </w:r>
    </w:p>
    <w:p w:rsidR="003651E6" w:rsidRPr="00B223A1" w:rsidRDefault="003651E6" w:rsidP="0064675B">
      <w:pPr>
        <w:spacing w:after="0" w:line="240" w:lineRule="auto"/>
        <w:jc w:val="center"/>
        <w:rPr>
          <w:rFonts w:ascii="Times New Roman" w:hAnsi="Times New Roman"/>
          <w:sz w:val="28"/>
          <w:szCs w:val="28"/>
        </w:rPr>
      </w:pPr>
    </w:p>
    <w:p w:rsidR="00A51C77" w:rsidRPr="00B223A1" w:rsidRDefault="00A51C77" w:rsidP="0064675B">
      <w:pPr>
        <w:spacing w:after="0" w:line="240" w:lineRule="auto"/>
        <w:jc w:val="center"/>
        <w:rPr>
          <w:rFonts w:ascii="Times New Roman" w:hAnsi="Times New Roman"/>
          <w:sz w:val="28"/>
          <w:szCs w:val="28"/>
        </w:rPr>
      </w:pPr>
    </w:p>
    <w:p w:rsidR="00A51C77" w:rsidRPr="00B223A1" w:rsidRDefault="00A51C77" w:rsidP="0064675B">
      <w:pPr>
        <w:spacing w:after="0" w:line="240" w:lineRule="auto"/>
        <w:jc w:val="center"/>
        <w:rPr>
          <w:rFonts w:ascii="Times New Roman" w:hAnsi="Times New Roman"/>
          <w:sz w:val="28"/>
          <w:szCs w:val="28"/>
        </w:rPr>
      </w:pPr>
    </w:p>
    <w:p w:rsidR="00A51C77" w:rsidRPr="00B223A1" w:rsidRDefault="00A51C77" w:rsidP="0064675B">
      <w:pPr>
        <w:spacing w:after="0" w:line="240" w:lineRule="auto"/>
        <w:jc w:val="center"/>
        <w:rPr>
          <w:rFonts w:ascii="Times New Roman" w:hAnsi="Times New Roman"/>
          <w:sz w:val="28"/>
          <w:szCs w:val="28"/>
        </w:rPr>
      </w:pPr>
    </w:p>
    <w:p w:rsidR="00A51C77" w:rsidRPr="00B223A1" w:rsidRDefault="00A51C77" w:rsidP="0064675B">
      <w:pPr>
        <w:spacing w:after="0" w:line="240" w:lineRule="auto"/>
        <w:jc w:val="center"/>
        <w:rPr>
          <w:rFonts w:ascii="Times New Roman" w:hAnsi="Times New Roman"/>
          <w:sz w:val="28"/>
          <w:szCs w:val="28"/>
        </w:rPr>
      </w:pPr>
    </w:p>
    <w:p w:rsidR="003651E6" w:rsidRPr="00B223A1" w:rsidRDefault="003651E6" w:rsidP="00F021C5">
      <w:pPr>
        <w:spacing w:after="0" w:line="240" w:lineRule="auto"/>
        <w:rPr>
          <w:rFonts w:ascii="Times New Roman" w:hAnsi="Times New Roman"/>
          <w:sz w:val="28"/>
          <w:szCs w:val="28"/>
        </w:rPr>
      </w:pPr>
    </w:p>
    <w:p w:rsidR="003651E6" w:rsidRPr="00B223A1" w:rsidRDefault="003651E6" w:rsidP="0064675B">
      <w:pPr>
        <w:spacing w:after="0" w:line="240" w:lineRule="auto"/>
        <w:jc w:val="center"/>
        <w:rPr>
          <w:rFonts w:ascii="Times New Roman" w:hAnsi="Times New Roman"/>
          <w:sz w:val="28"/>
          <w:szCs w:val="28"/>
        </w:rPr>
      </w:pPr>
    </w:p>
    <w:p w:rsidR="0039520F" w:rsidRPr="00B223A1" w:rsidRDefault="0039520F" w:rsidP="0064675B">
      <w:pPr>
        <w:spacing w:after="0" w:line="240" w:lineRule="auto"/>
        <w:jc w:val="center"/>
        <w:rPr>
          <w:rFonts w:ascii="Times New Roman" w:hAnsi="Times New Roman"/>
          <w:sz w:val="28"/>
          <w:szCs w:val="28"/>
        </w:rPr>
      </w:pPr>
    </w:p>
    <w:p w:rsidR="003651E6" w:rsidRPr="00B223A1" w:rsidRDefault="003651E6" w:rsidP="0064675B">
      <w:pPr>
        <w:spacing w:after="0" w:line="240" w:lineRule="auto"/>
        <w:jc w:val="center"/>
        <w:rPr>
          <w:rFonts w:ascii="Times New Roman" w:hAnsi="Times New Roman"/>
          <w:sz w:val="28"/>
          <w:szCs w:val="28"/>
        </w:rPr>
      </w:pPr>
      <w:r w:rsidRPr="00B223A1">
        <w:rPr>
          <w:rFonts w:ascii="Times New Roman" w:hAnsi="Times New Roman"/>
          <w:sz w:val="28"/>
          <w:szCs w:val="28"/>
        </w:rPr>
        <w:t>Республика Казахстан</w:t>
      </w:r>
    </w:p>
    <w:p w:rsidR="003651E6" w:rsidRPr="00B223A1" w:rsidRDefault="00B557F6" w:rsidP="0064675B">
      <w:pPr>
        <w:spacing w:after="0" w:line="240" w:lineRule="auto"/>
        <w:jc w:val="center"/>
        <w:rPr>
          <w:rFonts w:ascii="Times New Roman" w:hAnsi="Times New Roman"/>
          <w:b/>
          <w:sz w:val="28"/>
          <w:szCs w:val="28"/>
        </w:rPr>
      </w:pPr>
      <w:r>
        <w:rPr>
          <w:noProof/>
          <w:lang w:eastAsia="ru-RU"/>
        </w:rPr>
        <mc:AlternateContent>
          <mc:Choice Requires="wps">
            <w:drawing>
              <wp:anchor distT="0" distB="0" distL="114300" distR="114300" simplePos="0" relativeHeight="251658752" behindDoc="0" locked="0" layoutInCell="1" allowOverlap="1">
                <wp:simplePos x="0" y="0"/>
                <wp:positionH relativeFrom="column">
                  <wp:posOffset>2832100</wp:posOffset>
                </wp:positionH>
                <wp:positionV relativeFrom="paragraph">
                  <wp:posOffset>229235</wp:posOffset>
                </wp:positionV>
                <wp:extent cx="492760" cy="334010"/>
                <wp:effectExtent l="0" t="0" r="21590" b="27940"/>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2760" cy="33401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38" o:spid="_x0000_s1026" style="position:absolute;margin-left:223pt;margin-top:18.05pt;width:38.8pt;height:26.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" fillcolor="window" strokecolor="window" strokeweight="1pt">
                <v:path arrowok="t"/>
              </v:rect>
            </w:pict>
          </mc:Fallback>
        </mc:AlternateContent>
      </w:r>
      <w:r w:rsidR="003651E6" w:rsidRPr="00B223A1">
        <w:rPr>
          <w:rFonts w:ascii="Times New Roman" w:hAnsi="Times New Roman"/>
          <w:sz w:val="28"/>
          <w:szCs w:val="28"/>
        </w:rPr>
        <w:t>Алматы, 202</w:t>
      </w:r>
      <w:r w:rsidR="00CC6AA7" w:rsidRPr="00B223A1">
        <w:rPr>
          <w:rFonts w:ascii="Times New Roman" w:hAnsi="Times New Roman"/>
          <w:sz w:val="28"/>
          <w:szCs w:val="28"/>
        </w:rPr>
        <w:t>1</w:t>
      </w:r>
    </w:p>
    <w:p w:rsidR="009E045F" w:rsidRPr="00D1661A" w:rsidRDefault="009E045F" w:rsidP="009E045F">
      <w:pPr>
        <w:pStyle w:val="a8"/>
        <w:spacing w:before="0" w:line="240" w:lineRule="auto"/>
        <w:jc w:val="center"/>
        <w:rPr>
          <w:rFonts w:ascii="Times New Roman" w:hAnsi="Times New Roman"/>
          <w:b/>
          <w:color w:val="auto"/>
          <w:sz w:val="28"/>
          <w:szCs w:val="28"/>
          <w:lang w:val="kk-KZ"/>
        </w:rPr>
      </w:pPr>
      <w:r w:rsidRPr="00D1661A">
        <w:rPr>
          <w:rFonts w:ascii="Times New Roman" w:hAnsi="Times New Roman"/>
          <w:b/>
          <w:color w:val="auto"/>
          <w:sz w:val="28"/>
          <w:szCs w:val="28"/>
          <w:lang w:val="kk-KZ"/>
        </w:rPr>
        <w:lastRenderedPageBreak/>
        <w:t>СОДЕРЖАНИЕ</w:t>
      </w:r>
    </w:p>
    <w:p w:rsidR="009E045F" w:rsidRPr="00D1661A" w:rsidRDefault="009E045F" w:rsidP="000170F7">
      <w:pPr>
        <w:spacing w:after="0" w:line="240" w:lineRule="auto"/>
        <w:jc w:val="both"/>
        <w:rPr>
          <w:rFonts w:ascii="Times New Roman" w:eastAsia="TimesNewRomanPS-BoldMT" w:hAnsi="Times New Roman"/>
          <w:b/>
          <w:bCs/>
          <w:sz w:val="28"/>
          <w:szCs w:val="28"/>
        </w:rPr>
      </w:pPr>
    </w:p>
    <w:tbl>
      <w:tblPr>
        <w:tblW w:w="0" w:type="auto"/>
        <w:tblLook w:val="04A0" w:firstRow="1" w:lastRow="0" w:firstColumn="1" w:lastColumn="0" w:noHBand="0" w:noVBand="1"/>
      </w:tblPr>
      <w:tblGrid>
        <w:gridCol w:w="9180"/>
        <w:gridCol w:w="496"/>
      </w:tblGrid>
      <w:tr w:rsidR="00963790" w:rsidRPr="00794BB6" w:rsidTr="00794BB6">
        <w:tc>
          <w:tcPr>
            <w:tcW w:w="9180" w:type="dxa"/>
            <w:shd w:val="clear" w:color="auto" w:fill="auto"/>
          </w:tcPr>
          <w:p w:rsidR="00963790" w:rsidRPr="00794BB6" w:rsidRDefault="00963790" w:rsidP="00794BB6">
            <w:pPr>
              <w:autoSpaceDE w:val="0"/>
              <w:autoSpaceDN w:val="0"/>
              <w:adjustRightInd w:val="0"/>
              <w:spacing w:after="0" w:line="240" w:lineRule="auto"/>
              <w:rPr>
                <w:rFonts w:ascii="Times New Roman" w:eastAsia="TimesNewRomanPS-BoldMT" w:hAnsi="Times New Roman"/>
                <w:b/>
                <w:bCs/>
                <w:sz w:val="24"/>
                <w:szCs w:val="24"/>
              </w:rPr>
            </w:pPr>
            <w:r w:rsidRPr="00794BB6">
              <w:rPr>
                <w:rFonts w:ascii="Times New Roman" w:eastAsia="TimesNewRomanPS-BoldMT" w:hAnsi="Times New Roman"/>
                <w:b/>
                <w:bCs/>
                <w:sz w:val="24"/>
                <w:szCs w:val="24"/>
              </w:rPr>
              <w:t>ОБОЗНАЧЕНИЯ И СОКРАЩЕНИЯ</w:t>
            </w:r>
            <w:r w:rsidRPr="00794BB6">
              <w:rPr>
                <w:rFonts w:ascii="Times New Roman" w:eastAsia="TimesNewRomanPS-BoldMT" w:hAnsi="Times New Roman"/>
                <w:bCs/>
                <w:sz w:val="24"/>
                <w:szCs w:val="24"/>
              </w:rPr>
              <w:t>…………………………………………………....</w:t>
            </w:r>
          </w:p>
        </w:tc>
        <w:tc>
          <w:tcPr>
            <w:tcW w:w="391" w:type="dxa"/>
            <w:shd w:val="clear" w:color="auto" w:fill="auto"/>
          </w:tcPr>
          <w:p w:rsidR="00963790" w:rsidRPr="00794BB6" w:rsidRDefault="002F1A92" w:rsidP="00794BB6">
            <w:pPr>
              <w:spacing w:after="0" w:line="240" w:lineRule="auto"/>
              <w:jc w:val="right"/>
              <w:rPr>
                <w:rFonts w:ascii="Times New Roman" w:hAnsi="Times New Roman"/>
                <w:sz w:val="28"/>
                <w:szCs w:val="28"/>
              </w:rPr>
            </w:pPr>
            <w:r w:rsidRPr="00794BB6">
              <w:rPr>
                <w:rFonts w:ascii="Times New Roman" w:hAnsi="Times New Roman"/>
                <w:sz w:val="28"/>
                <w:szCs w:val="28"/>
              </w:rPr>
              <w:t>4</w:t>
            </w:r>
          </w:p>
        </w:tc>
      </w:tr>
      <w:tr w:rsidR="00963790" w:rsidRPr="00794BB6" w:rsidTr="00794BB6">
        <w:tc>
          <w:tcPr>
            <w:tcW w:w="9180" w:type="dxa"/>
            <w:shd w:val="clear" w:color="auto" w:fill="auto"/>
          </w:tcPr>
          <w:p w:rsidR="00963790" w:rsidRPr="00794BB6" w:rsidRDefault="00963790" w:rsidP="00794BB6">
            <w:pPr>
              <w:autoSpaceDE w:val="0"/>
              <w:autoSpaceDN w:val="0"/>
              <w:adjustRightInd w:val="0"/>
              <w:spacing w:after="0" w:line="240" w:lineRule="auto"/>
              <w:rPr>
                <w:rFonts w:ascii="Times New Roman" w:eastAsia="TimesNewRomanPS-BoldMT" w:hAnsi="Times New Roman"/>
                <w:b/>
                <w:bCs/>
                <w:sz w:val="24"/>
                <w:szCs w:val="24"/>
              </w:rPr>
            </w:pPr>
            <w:r w:rsidRPr="00794BB6">
              <w:rPr>
                <w:rFonts w:ascii="Times New Roman" w:eastAsia="TimesNewRomanPS-BoldMT" w:hAnsi="Times New Roman"/>
                <w:b/>
                <w:bCs/>
                <w:sz w:val="24"/>
                <w:szCs w:val="24"/>
              </w:rPr>
              <w:t>ВВЕДЕНИЕ</w:t>
            </w:r>
            <w:r w:rsidRPr="00794BB6">
              <w:rPr>
                <w:rFonts w:ascii="Times New Roman" w:eastAsia="TimesNewRomanPS-BoldMT" w:hAnsi="Times New Roman"/>
                <w:bCs/>
                <w:sz w:val="24"/>
                <w:szCs w:val="24"/>
              </w:rPr>
              <w:t>………………………………………………………………………………….</w:t>
            </w:r>
          </w:p>
        </w:tc>
        <w:tc>
          <w:tcPr>
            <w:tcW w:w="391" w:type="dxa"/>
            <w:shd w:val="clear" w:color="auto" w:fill="auto"/>
          </w:tcPr>
          <w:p w:rsidR="00963790" w:rsidRPr="00794BB6" w:rsidRDefault="002F1A92" w:rsidP="00794BB6">
            <w:pPr>
              <w:spacing w:after="0" w:line="240" w:lineRule="auto"/>
              <w:jc w:val="right"/>
              <w:rPr>
                <w:rFonts w:ascii="Times New Roman" w:hAnsi="Times New Roman"/>
                <w:sz w:val="28"/>
                <w:szCs w:val="28"/>
              </w:rPr>
            </w:pPr>
            <w:r w:rsidRPr="00794BB6">
              <w:rPr>
                <w:rFonts w:ascii="Times New Roman" w:hAnsi="Times New Roman"/>
                <w:sz w:val="28"/>
                <w:szCs w:val="28"/>
              </w:rPr>
              <w:t>5</w:t>
            </w:r>
          </w:p>
        </w:tc>
      </w:tr>
      <w:tr w:rsidR="00963790" w:rsidRPr="00794BB6" w:rsidTr="00794BB6">
        <w:tc>
          <w:tcPr>
            <w:tcW w:w="9180" w:type="dxa"/>
            <w:shd w:val="clear" w:color="auto" w:fill="auto"/>
          </w:tcPr>
          <w:p w:rsidR="00963790" w:rsidRPr="00794BB6" w:rsidRDefault="00963790" w:rsidP="00794BB6">
            <w:pPr>
              <w:pStyle w:val="a3"/>
              <w:numPr>
                <w:ilvl w:val="0"/>
                <w:numId w:val="35"/>
              </w:numPr>
              <w:tabs>
                <w:tab w:val="left" w:pos="284"/>
              </w:tabs>
              <w:autoSpaceDE w:val="0"/>
              <w:autoSpaceDN w:val="0"/>
              <w:adjustRightInd w:val="0"/>
              <w:spacing w:after="0" w:line="240" w:lineRule="auto"/>
              <w:ind w:left="0" w:firstLine="0"/>
              <w:jc w:val="both"/>
              <w:rPr>
                <w:rFonts w:ascii="Times New Roman" w:eastAsia="TimesNewRomanPS-BoldMT" w:hAnsi="Times New Roman"/>
                <w:b/>
                <w:bCs/>
                <w:sz w:val="24"/>
                <w:szCs w:val="24"/>
              </w:rPr>
            </w:pPr>
            <w:r w:rsidRPr="00794BB6">
              <w:rPr>
                <w:rFonts w:ascii="Times New Roman" w:hAnsi="Times New Roman"/>
                <w:b/>
                <w:sz w:val="28"/>
                <w:szCs w:val="28"/>
              </w:rPr>
              <w:t>ЛИТЕРАТУРНЫЙ ОБЗОР ТЕХНОЛОГИЙ СЖИГАНИЯ ТОПЛИВА И СНИЖЕНИЯ КОНЦЕНТРАЦИИ ВРЕДНЫХ ВЕЩЕСТВ В УХОДЯЩИХ ГАЗАХ</w:t>
            </w:r>
            <w:r w:rsidRPr="00794BB6">
              <w:rPr>
                <w:rFonts w:ascii="Times New Roman" w:hAnsi="Times New Roman"/>
                <w:sz w:val="28"/>
                <w:szCs w:val="28"/>
              </w:rPr>
              <w:t>……………………………………….</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p>
          <w:p w:rsidR="00963790" w:rsidRPr="00794BB6" w:rsidRDefault="002F1A92" w:rsidP="00794BB6">
            <w:pPr>
              <w:spacing w:after="0" w:line="240" w:lineRule="auto"/>
              <w:jc w:val="right"/>
              <w:rPr>
                <w:rFonts w:ascii="Times New Roman" w:hAnsi="Times New Roman"/>
                <w:sz w:val="28"/>
                <w:szCs w:val="28"/>
              </w:rPr>
            </w:pPr>
            <w:r w:rsidRPr="00794BB6">
              <w:rPr>
                <w:rFonts w:ascii="Times New Roman" w:hAnsi="Times New Roman"/>
                <w:sz w:val="28"/>
                <w:szCs w:val="28"/>
              </w:rPr>
              <w:t>10</w:t>
            </w:r>
          </w:p>
        </w:tc>
      </w:tr>
      <w:tr w:rsidR="00963790" w:rsidRPr="00794BB6" w:rsidTr="00794BB6">
        <w:tc>
          <w:tcPr>
            <w:tcW w:w="9180" w:type="dxa"/>
            <w:shd w:val="clear" w:color="auto" w:fill="auto"/>
          </w:tcPr>
          <w:p w:rsidR="00963790" w:rsidRPr="00794BB6" w:rsidRDefault="00963790" w:rsidP="00794BB6">
            <w:pPr>
              <w:spacing w:after="0" w:line="240" w:lineRule="auto"/>
              <w:jc w:val="both"/>
              <w:rPr>
                <w:rFonts w:ascii="Times New Roman" w:hAnsi="Times New Roman"/>
                <w:sz w:val="28"/>
                <w:szCs w:val="28"/>
              </w:rPr>
            </w:pPr>
            <w:r w:rsidRPr="00794BB6">
              <w:rPr>
                <w:rFonts w:ascii="Times New Roman" w:hAnsi="Times New Roman"/>
                <w:sz w:val="28"/>
                <w:szCs w:val="28"/>
              </w:rPr>
              <w:t>1.1 Состав вредных выбросов при сгорании топлив и их вредные воздействия на окружающую среду и на человека………………………….</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2F1A92" w:rsidP="00794BB6">
            <w:pPr>
              <w:spacing w:after="0" w:line="240" w:lineRule="auto"/>
              <w:jc w:val="right"/>
              <w:rPr>
                <w:rFonts w:ascii="Times New Roman" w:hAnsi="Times New Roman"/>
                <w:sz w:val="28"/>
                <w:szCs w:val="28"/>
              </w:rPr>
            </w:pPr>
            <w:r w:rsidRPr="00794BB6">
              <w:rPr>
                <w:rFonts w:ascii="Times New Roman" w:hAnsi="Times New Roman"/>
                <w:sz w:val="28"/>
                <w:szCs w:val="28"/>
              </w:rPr>
              <w:t>10</w:t>
            </w:r>
          </w:p>
        </w:tc>
      </w:tr>
      <w:tr w:rsidR="00963790" w:rsidRPr="00794BB6" w:rsidTr="00794BB6">
        <w:tc>
          <w:tcPr>
            <w:tcW w:w="9180" w:type="dxa"/>
            <w:shd w:val="clear" w:color="auto" w:fill="auto"/>
          </w:tcPr>
          <w:p w:rsidR="00963790" w:rsidRPr="00794BB6" w:rsidRDefault="00963790" w:rsidP="00794BB6">
            <w:pPr>
              <w:spacing w:after="0" w:line="240" w:lineRule="auto"/>
              <w:jc w:val="both"/>
              <w:rPr>
                <w:rFonts w:ascii="Times New Roman" w:hAnsi="Times New Roman"/>
                <w:sz w:val="28"/>
                <w:szCs w:val="28"/>
              </w:rPr>
            </w:pPr>
            <w:r w:rsidRPr="00794BB6">
              <w:rPr>
                <w:rFonts w:ascii="Times New Roman" w:hAnsi="Times New Roman"/>
                <w:sz w:val="28"/>
                <w:szCs w:val="28"/>
              </w:rPr>
              <w:t>1.2 Горелочные и топливосжигающие устройства применяемые в технологических процессах нефтяной, металлургической и химической сферах…………………………………………………………………………..</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1</w:t>
            </w:r>
            <w:r w:rsidR="002F1A92" w:rsidRPr="00794BB6">
              <w:rPr>
                <w:rFonts w:ascii="Times New Roman" w:hAnsi="Times New Roman"/>
                <w:sz w:val="28"/>
                <w:szCs w:val="28"/>
              </w:rPr>
              <w:t>9</w:t>
            </w:r>
          </w:p>
        </w:tc>
      </w:tr>
      <w:tr w:rsidR="00963790" w:rsidRPr="00794BB6" w:rsidTr="00794BB6">
        <w:tc>
          <w:tcPr>
            <w:tcW w:w="9180" w:type="dxa"/>
            <w:shd w:val="clear" w:color="auto" w:fill="auto"/>
          </w:tcPr>
          <w:p w:rsidR="00963790" w:rsidRPr="00794BB6" w:rsidRDefault="00963790" w:rsidP="00794BB6">
            <w:pPr>
              <w:spacing w:after="0" w:line="240" w:lineRule="auto"/>
              <w:jc w:val="both"/>
              <w:rPr>
                <w:rFonts w:ascii="Times New Roman" w:hAnsi="Times New Roman"/>
                <w:sz w:val="28"/>
                <w:szCs w:val="28"/>
              </w:rPr>
            </w:pPr>
            <w:r w:rsidRPr="00794BB6">
              <w:rPr>
                <w:rFonts w:ascii="Times New Roman" w:hAnsi="Times New Roman"/>
                <w:sz w:val="28"/>
                <w:szCs w:val="28"/>
              </w:rPr>
              <w:t>1.3 Теоретические основы образования вредных выбросов при горении топлива и математические модели механизма и кинетики их образования.</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3</w:t>
            </w:r>
            <w:r w:rsidR="002F1A92" w:rsidRPr="00794BB6">
              <w:rPr>
                <w:rFonts w:ascii="Times New Roman" w:hAnsi="Times New Roman"/>
                <w:sz w:val="28"/>
                <w:szCs w:val="28"/>
              </w:rPr>
              <w:t>1</w:t>
            </w:r>
          </w:p>
        </w:tc>
      </w:tr>
      <w:tr w:rsidR="00963790" w:rsidRPr="00794BB6" w:rsidTr="00794BB6">
        <w:tc>
          <w:tcPr>
            <w:tcW w:w="9180" w:type="dxa"/>
            <w:shd w:val="clear" w:color="auto" w:fill="auto"/>
          </w:tcPr>
          <w:p w:rsidR="00963790" w:rsidRPr="00794BB6" w:rsidRDefault="00963790" w:rsidP="00794BB6">
            <w:pPr>
              <w:pStyle w:val="a3"/>
              <w:numPr>
                <w:ilvl w:val="1"/>
                <w:numId w:val="35"/>
              </w:numPr>
              <w:tabs>
                <w:tab w:val="left" w:pos="415"/>
              </w:tabs>
              <w:spacing w:after="0" w:line="240" w:lineRule="auto"/>
              <w:ind w:left="0" w:firstLine="0"/>
              <w:jc w:val="both"/>
              <w:rPr>
                <w:rFonts w:ascii="Times New Roman" w:hAnsi="Times New Roman"/>
                <w:sz w:val="28"/>
                <w:szCs w:val="28"/>
              </w:rPr>
            </w:pPr>
            <w:r w:rsidRPr="00794BB6">
              <w:rPr>
                <w:rFonts w:ascii="Times New Roman" w:hAnsi="Times New Roman"/>
                <w:sz w:val="28"/>
                <w:szCs w:val="28"/>
              </w:rPr>
              <w:t>Постановка цели и задач исследования. Заключение по разделу………</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3</w:t>
            </w:r>
            <w:r w:rsidR="002F1A92" w:rsidRPr="00794BB6">
              <w:rPr>
                <w:rFonts w:ascii="Times New Roman" w:hAnsi="Times New Roman"/>
                <w:sz w:val="28"/>
                <w:szCs w:val="28"/>
              </w:rPr>
              <w:t>9</w:t>
            </w:r>
          </w:p>
        </w:tc>
      </w:tr>
      <w:tr w:rsidR="00963790" w:rsidRPr="00794BB6" w:rsidTr="00794BB6">
        <w:tc>
          <w:tcPr>
            <w:tcW w:w="9180" w:type="dxa"/>
            <w:shd w:val="clear" w:color="auto" w:fill="auto"/>
          </w:tcPr>
          <w:p w:rsidR="00963790" w:rsidRPr="00794BB6" w:rsidRDefault="00963790" w:rsidP="00794BB6">
            <w:pPr>
              <w:pStyle w:val="a3"/>
              <w:numPr>
                <w:ilvl w:val="0"/>
                <w:numId w:val="35"/>
              </w:numPr>
              <w:tabs>
                <w:tab w:val="left" w:pos="284"/>
              </w:tabs>
              <w:spacing w:after="0" w:line="240" w:lineRule="auto"/>
              <w:ind w:left="0" w:firstLine="0"/>
              <w:jc w:val="both"/>
              <w:rPr>
                <w:rFonts w:ascii="Times New Roman" w:hAnsi="Times New Roman"/>
                <w:b/>
                <w:sz w:val="28"/>
                <w:szCs w:val="28"/>
              </w:rPr>
            </w:pPr>
            <w:r w:rsidRPr="00794BB6">
              <w:rPr>
                <w:rFonts w:ascii="Times New Roman" w:hAnsi="Times New Roman"/>
                <w:b/>
                <w:sz w:val="28"/>
                <w:szCs w:val="28"/>
              </w:rPr>
              <w:t>РЕЗУЛЬТАТЫ ТЕОРЕТИЧЕСКИХ ИССЛЕДОВАНИИ МФС ПРИ СЖИГАНИИ ГАЗООБРАЗНОГО ТОПЛИВА И РАЗРАБОТКА НОВЫХ ГОРЕЛОЧНЫХ УСТРОЙСТВ</w:t>
            </w:r>
            <w:r w:rsidRPr="00794BB6">
              <w:rPr>
                <w:rFonts w:ascii="Times New Roman" w:hAnsi="Times New Roman"/>
                <w:sz w:val="28"/>
                <w:szCs w:val="28"/>
              </w:rPr>
              <w:t>………………………………….</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4</w:t>
            </w:r>
            <w:r w:rsidR="002F1A92" w:rsidRPr="00794BB6">
              <w:rPr>
                <w:rFonts w:ascii="Times New Roman" w:hAnsi="Times New Roman"/>
                <w:sz w:val="28"/>
                <w:szCs w:val="28"/>
              </w:rPr>
              <w:t>1</w:t>
            </w:r>
          </w:p>
        </w:tc>
      </w:tr>
      <w:tr w:rsidR="00963790" w:rsidRPr="00794BB6" w:rsidTr="00794BB6">
        <w:tc>
          <w:tcPr>
            <w:tcW w:w="9180" w:type="dxa"/>
            <w:shd w:val="clear" w:color="auto" w:fill="auto"/>
          </w:tcPr>
          <w:p w:rsidR="00963790" w:rsidRPr="00794BB6" w:rsidRDefault="00963790" w:rsidP="00794BB6">
            <w:pPr>
              <w:spacing w:after="0" w:line="240" w:lineRule="auto"/>
              <w:jc w:val="both"/>
              <w:rPr>
                <w:rFonts w:ascii="Times New Roman" w:hAnsi="Times New Roman"/>
                <w:sz w:val="28"/>
                <w:szCs w:val="28"/>
              </w:rPr>
            </w:pPr>
            <w:r w:rsidRPr="00794BB6">
              <w:rPr>
                <w:rFonts w:ascii="Times New Roman" w:hAnsi="Times New Roman"/>
                <w:sz w:val="28"/>
                <w:szCs w:val="28"/>
              </w:rPr>
              <w:t>2.1 Описание математической модели используемой при численных исследованиях………………………………………………………………….</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2F1A92" w:rsidP="00794BB6">
            <w:pPr>
              <w:spacing w:after="0" w:line="240" w:lineRule="auto"/>
              <w:jc w:val="right"/>
              <w:rPr>
                <w:rFonts w:ascii="Times New Roman" w:hAnsi="Times New Roman"/>
                <w:sz w:val="28"/>
                <w:szCs w:val="28"/>
              </w:rPr>
            </w:pPr>
            <w:r w:rsidRPr="00794BB6">
              <w:rPr>
                <w:rFonts w:ascii="Times New Roman" w:hAnsi="Times New Roman"/>
                <w:sz w:val="28"/>
                <w:szCs w:val="28"/>
              </w:rPr>
              <w:t>41</w:t>
            </w:r>
          </w:p>
        </w:tc>
      </w:tr>
      <w:tr w:rsidR="00963790" w:rsidRPr="00794BB6" w:rsidTr="00794BB6">
        <w:tc>
          <w:tcPr>
            <w:tcW w:w="9180" w:type="dxa"/>
            <w:shd w:val="clear" w:color="auto" w:fill="auto"/>
          </w:tcPr>
          <w:p w:rsidR="00963790" w:rsidRPr="00794BB6" w:rsidRDefault="00963790" w:rsidP="00794BB6">
            <w:pPr>
              <w:spacing w:after="0" w:line="240" w:lineRule="auto"/>
              <w:rPr>
                <w:rFonts w:ascii="Times New Roman" w:hAnsi="Times New Roman"/>
                <w:sz w:val="28"/>
                <w:szCs w:val="28"/>
              </w:rPr>
            </w:pPr>
            <w:r w:rsidRPr="00794BB6">
              <w:rPr>
                <w:rFonts w:ascii="Times New Roman" w:hAnsi="Times New Roman"/>
                <w:sz w:val="28"/>
                <w:szCs w:val="28"/>
              </w:rPr>
              <w:t>2.2 Численное исследования горения топлива в микрофакельной горелке.</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4</w:t>
            </w:r>
            <w:r w:rsidR="002F1A92" w:rsidRPr="00794BB6">
              <w:rPr>
                <w:rFonts w:ascii="Times New Roman" w:hAnsi="Times New Roman"/>
                <w:sz w:val="28"/>
                <w:szCs w:val="28"/>
              </w:rPr>
              <w:t>4</w:t>
            </w:r>
          </w:p>
        </w:tc>
      </w:tr>
      <w:tr w:rsidR="00963790" w:rsidRPr="00794BB6" w:rsidTr="00794BB6">
        <w:tc>
          <w:tcPr>
            <w:tcW w:w="9180" w:type="dxa"/>
            <w:shd w:val="clear" w:color="auto" w:fill="auto"/>
          </w:tcPr>
          <w:p w:rsidR="00963790" w:rsidRPr="00794BB6" w:rsidRDefault="00963790" w:rsidP="00794BB6">
            <w:pPr>
              <w:pStyle w:val="a3"/>
              <w:numPr>
                <w:ilvl w:val="1"/>
                <w:numId w:val="28"/>
              </w:numPr>
              <w:tabs>
                <w:tab w:val="left" w:pos="426"/>
              </w:tabs>
              <w:spacing w:after="0" w:line="240" w:lineRule="auto"/>
              <w:ind w:left="0" w:firstLine="0"/>
              <w:jc w:val="both"/>
              <w:outlineLvl w:val="1"/>
              <w:rPr>
                <w:rFonts w:ascii="Times New Roman" w:hAnsi="Times New Roman"/>
                <w:sz w:val="28"/>
                <w:szCs w:val="28"/>
              </w:rPr>
            </w:pPr>
            <w:r w:rsidRPr="00794BB6">
              <w:rPr>
                <w:rFonts w:ascii="Times New Roman" w:hAnsi="Times New Roman"/>
                <w:bCs/>
                <w:sz w:val="28"/>
                <w:szCs w:val="28"/>
              </w:rPr>
              <w:t>Численное исследование горения топлива в микрофакельной факельной установке…………………………………………………………..</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4</w:t>
            </w:r>
            <w:r w:rsidR="002F1A92" w:rsidRPr="00794BB6">
              <w:rPr>
                <w:rFonts w:ascii="Times New Roman" w:hAnsi="Times New Roman"/>
                <w:sz w:val="28"/>
                <w:szCs w:val="28"/>
              </w:rPr>
              <w:t>9</w:t>
            </w:r>
          </w:p>
        </w:tc>
      </w:tr>
      <w:tr w:rsidR="00963790" w:rsidRPr="00794BB6" w:rsidTr="00794BB6">
        <w:tc>
          <w:tcPr>
            <w:tcW w:w="9180" w:type="dxa"/>
            <w:shd w:val="clear" w:color="auto" w:fill="auto"/>
          </w:tcPr>
          <w:p w:rsidR="00963790" w:rsidRPr="00794BB6" w:rsidRDefault="00963790" w:rsidP="00794BB6">
            <w:pPr>
              <w:pStyle w:val="a3"/>
              <w:numPr>
                <w:ilvl w:val="1"/>
                <w:numId w:val="28"/>
              </w:numPr>
              <w:tabs>
                <w:tab w:val="left" w:pos="576"/>
              </w:tabs>
              <w:spacing w:after="0" w:line="240" w:lineRule="auto"/>
              <w:ind w:left="0" w:firstLine="0"/>
              <w:jc w:val="both"/>
              <w:rPr>
                <w:rFonts w:ascii="Times New Roman" w:hAnsi="Times New Roman"/>
                <w:sz w:val="28"/>
                <w:szCs w:val="28"/>
              </w:rPr>
            </w:pPr>
            <w:r w:rsidRPr="00794BB6">
              <w:rPr>
                <w:rFonts w:ascii="Times New Roman" w:hAnsi="Times New Roman"/>
                <w:bCs/>
                <w:sz w:val="28"/>
                <w:szCs w:val="28"/>
              </w:rPr>
              <w:t>Численное исследование горелки для нагрева металлов……………...</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5</w:t>
            </w:r>
            <w:r w:rsidR="002F1A92" w:rsidRPr="00794BB6">
              <w:rPr>
                <w:rFonts w:ascii="Times New Roman" w:hAnsi="Times New Roman"/>
                <w:sz w:val="28"/>
                <w:szCs w:val="28"/>
              </w:rPr>
              <w:t>3</w:t>
            </w:r>
          </w:p>
        </w:tc>
      </w:tr>
      <w:tr w:rsidR="00963790" w:rsidRPr="00794BB6" w:rsidTr="00794BB6">
        <w:tc>
          <w:tcPr>
            <w:tcW w:w="9180" w:type="dxa"/>
            <w:shd w:val="clear" w:color="auto" w:fill="auto"/>
          </w:tcPr>
          <w:p w:rsidR="00963790" w:rsidRPr="00794BB6" w:rsidRDefault="00963790" w:rsidP="00794BB6">
            <w:pPr>
              <w:tabs>
                <w:tab w:val="left" w:pos="567"/>
                <w:tab w:val="left" w:pos="993"/>
                <w:tab w:val="left" w:pos="1418"/>
              </w:tabs>
              <w:spacing w:after="0" w:line="240" w:lineRule="auto"/>
              <w:jc w:val="both"/>
              <w:outlineLvl w:val="1"/>
              <w:rPr>
                <w:rFonts w:ascii="Times New Roman" w:hAnsi="Times New Roman"/>
                <w:bCs/>
                <w:sz w:val="28"/>
                <w:szCs w:val="28"/>
              </w:rPr>
            </w:pPr>
            <w:r w:rsidRPr="00794BB6">
              <w:rPr>
                <w:rFonts w:ascii="Times New Roman" w:hAnsi="Times New Roman"/>
                <w:bCs/>
                <w:sz w:val="28"/>
                <w:szCs w:val="28"/>
              </w:rPr>
              <w:t>2.5 Заключение по разделу……………………………………………………</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lang w:val="kk-KZ"/>
              </w:rPr>
            </w:pPr>
            <w:r w:rsidRPr="00794BB6">
              <w:rPr>
                <w:rFonts w:ascii="Times New Roman" w:hAnsi="Times New Roman"/>
                <w:sz w:val="28"/>
                <w:szCs w:val="28"/>
              </w:rPr>
              <w:t>5</w:t>
            </w:r>
            <w:r w:rsidR="00EA674B" w:rsidRPr="00794BB6">
              <w:rPr>
                <w:rFonts w:ascii="Times New Roman" w:hAnsi="Times New Roman"/>
                <w:sz w:val="28"/>
                <w:szCs w:val="28"/>
                <w:lang w:val="kk-KZ"/>
              </w:rPr>
              <w:t>7</w:t>
            </w:r>
          </w:p>
        </w:tc>
      </w:tr>
      <w:tr w:rsidR="00963790" w:rsidRPr="00794BB6" w:rsidTr="00794BB6">
        <w:tc>
          <w:tcPr>
            <w:tcW w:w="9180" w:type="dxa"/>
            <w:shd w:val="clear" w:color="auto" w:fill="auto"/>
          </w:tcPr>
          <w:p w:rsidR="00963790" w:rsidRPr="00794BB6" w:rsidRDefault="00963790" w:rsidP="00794BB6">
            <w:pPr>
              <w:pStyle w:val="a3"/>
              <w:numPr>
                <w:ilvl w:val="0"/>
                <w:numId w:val="35"/>
              </w:numPr>
              <w:tabs>
                <w:tab w:val="left" w:pos="426"/>
                <w:tab w:val="left" w:pos="993"/>
                <w:tab w:val="left" w:pos="1418"/>
              </w:tabs>
              <w:spacing w:after="0" w:line="240" w:lineRule="auto"/>
              <w:ind w:left="0" w:firstLine="0"/>
              <w:jc w:val="both"/>
              <w:outlineLvl w:val="1"/>
              <w:rPr>
                <w:rFonts w:ascii="Times New Roman" w:hAnsi="Times New Roman"/>
                <w:bCs/>
                <w:sz w:val="28"/>
                <w:szCs w:val="28"/>
              </w:rPr>
            </w:pPr>
            <w:r w:rsidRPr="00794BB6">
              <w:rPr>
                <w:rFonts w:ascii="Times New Roman" w:hAnsi="Times New Roman"/>
                <w:b/>
                <w:bCs/>
                <w:sz w:val="28"/>
                <w:szCs w:val="28"/>
              </w:rPr>
              <w:t>ОПИСАНИЕ ЭКСПЕРИМЕНТАЛЬНОЙ УСТАНОВКИ. МЕТОДИКА ПРОВЕДЕНИЯ ЭКСПЕРИМЕНТОВ И ИЗМЕРЕНИЙ ОСНОВНЫХ ПАРАМЕТРОВ. ОЦЕНКА ПОГРЕШНОСТЕЙ ИЗМЕРЕНИЯ</w:t>
            </w:r>
            <w:r w:rsidRPr="00794BB6">
              <w:rPr>
                <w:rFonts w:ascii="Times New Roman" w:hAnsi="Times New Roman"/>
                <w:bCs/>
                <w:sz w:val="28"/>
                <w:szCs w:val="28"/>
              </w:rPr>
              <w:t>…………………………………………………………………</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5</w:t>
            </w:r>
            <w:r w:rsidR="002F1A92" w:rsidRPr="00794BB6">
              <w:rPr>
                <w:rFonts w:ascii="Times New Roman" w:hAnsi="Times New Roman"/>
                <w:sz w:val="28"/>
                <w:szCs w:val="28"/>
              </w:rPr>
              <w:t>9</w:t>
            </w:r>
          </w:p>
        </w:tc>
      </w:tr>
      <w:tr w:rsidR="00963790" w:rsidRPr="00794BB6" w:rsidTr="00794BB6">
        <w:tc>
          <w:tcPr>
            <w:tcW w:w="9180" w:type="dxa"/>
            <w:shd w:val="clear" w:color="auto" w:fill="auto"/>
          </w:tcPr>
          <w:p w:rsidR="00963790" w:rsidRPr="00794BB6" w:rsidRDefault="00963790" w:rsidP="00794BB6">
            <w:pPr>
              <w:tabs>
                <w:tab w:val="left" w:pos="567"/>
                <w:tab w:val="left" w:pos="993"/>
                <w:tab w:val="left" w:pos="1418"/>
              </w:tabs>
              <w:spacing w:after="0" w:line="240" w:lineRule="auto"/>
              <w:jc w:val="both"/>
              <w:outlineLvl w:val="1"/>
              <w:rPr>
                <w:rFonts w:ascii="Times New Roman" w:hAnsi="Times New Roman"/>
                <w:bCs/>
                <w:sz w:val="28"/>
                <w:szCs w:val="28"/>
              </w:rPr>
            </w:pPr>
            <w:r w:rsidRPr="00794BB6">
              <w:rPr>
                <w:rFonts w:ascii="Times New Roman" w:hAnsi="Times New Roman"/>
                <w:sz w:val="28"/>
                <w:szCs w:val="28"/>
              </w:rPr>
              <w:t xml:space="preserve">3.1 Описание экспериментальной установки </w:t>
            </w:r>
            <w:r w:rsidRPr="00794BB6">
              <w:rPr>
                <w:rFonts w:ascii="Times New Roman" w:hAnsi="Times New Roman"/>
                <w:sz w:val="28"/>
                <w:szCs w:val="28"/>
                <w:lang w:val="kk-KZ"/>
              </w:rPr>
              <w:t>для горелки с треугольными стабилизаторами.................................................................................................</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5</w:t>
            </w:r>
            <w:r w:rsidR="002F1A92" w:rsidRPr="00794BB6">
              <w:rPr>
                <w:rFonts w:ascii="Times New Roman" w:hAnsi="Times New Roman"/>
                <w:sz w:val="28"/>
                <w:szCs w:val="28"/>
              </w:rPr>
              <w:t>9</w:t>
            </w:r>
          </w:p>
        </w:tc>
      </w:tr>
      <w:tr w:rsidR="00963790" w:rsidRPr="00794BB6" w:rsidTr="00794BB6">
        <w:tc>
          <w:tcPr>
            <w:tcW w:w="9180" w:type="dxa"/>
            <w:shd w:val="clear" w:color="auto" w:fill="auto"/>
          </w:tcPr>
          <w:p w:rsidR="00963790" w:rsidRPr="00794BB6" w:rsidRDefault="00963790" w:rsidP="00794BB6">
            <w:pPr>
              <w:tabs>
                <w:tab w:val="left" w:pos="567"/>
                <w:tab w:val="left" w:pos="993"/>
                <w:tab w:val="left" w:pos="1418"/>
              </w:tabs>
              <w:spacing w:after="0" w:line="240" w:lineRule="auto"/>
              <w:jc w:val="both"/>
              <w:outlineLvl w:val="1"/>
              <w:rPr>
                <w:rFonts w:ascii="Times New Roman" w:hAnsi="Times New Roman"/>
                <w:bCs/>
                <w:sz w:val="28"/>
                <w:szCs w:val="28"/>
              </w:rPr>
            </w:pPr>
            <w:r w:rsidRPr="00794BB6">
              <w:rPr>
                <w:rFonts w:ascii="Times New Roman" w:hAnsi="Times New Roman"/>
                <w:bCs/>
                <w:sz w:val="28"/>
                <w:szCs w:val="28"/>
                <w:lang w:val="kk-KZ"/>
              </w:rPr>
              <w:t>3.2 Методика проведения экспериментов, основные уравнения для определения параметров....................................................................................</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6</w:t>
            </w:r>
            <w:r w:rsidR="002F1A92" w:rsidRPr="00794BB6">
              <w:rPr>
                <w:rFonts w:ascii="Times New Roman" w:hAnsi="Times New Roman"/>
                <w:sz w:val="28"/>
                <w:szCs w:val="28"/>
              </w:rPr>
              <w:t>2</w:t>
            </w:r>
          </w:p>
        </w:tc>
      </w:tr>
      <w:tr w:rsidR="00963790" w:rsidRPr="00794BB6" w:rsidTr="00794BB6">
        <w:tc>
          <w:tcPr>
            <w:tcW w:w="9180" w:type="dxa"/>
            <w:shd w:val="clear" w:color="auto" w:fill="auto"/>
          </w:tcPr>
          <w:p w:rsidR="00963790" w:rsidRPr="00794BB6" w:rsidRDefault="00963790" w:rsidP="00794BB6">
            <w:pPr>
              <w:tabs>
                <w:tab w:val="left" w:pos="567"/>
                <w:tab w:val="left" w:pos="993"/>
                <w:tab w:val="left" w:pos="1418"/>
              </w:tabs>
              <w:spacing w:after="0" w:line="240" w:lineRule="auto"/>
              <w:jc w:val="both"/>
              <w:outlineLvl w:val="1"/>
              <w:rPr>
                <w:rFonts w:ascii="Times New Roman" w:hAnsi="Times New Roman"/>
                <w:bCs/>
                <w:sz w:val="28"/>
                <w:szCs w:val="28"/>
              </w:rPr>
            </w:pPr>
            <w:r w:rsidRPr="00794BB6">
              <w:rPr>
                <w:rFonts w:ascii="Times New Roman" w:hAnsi="Times New Roman"/>
                <w:bCs/>
                <w:sz w:val="28"/>
                <w:szCs w:val="28"/>
                <w:lang w:val="kk-KZ"/>
              </w:rPr>
              <w:t>3.3 Описание экспериментальной установки для исследования микрофакельной горелки...................................................................................</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6</w:t>
            </w:r>
            <w:r w:rsidR="002F1A92" w:rsidRPr="00794BB6">
              <w:rPr>
                <w:rFonts w:ascii="Times New Roman" w:hAnsi="Times New Roman"/>
                <w:sz w:val="28"/>
                <w:szCs w:val="28"/>
              </w:rPr>
              <w:t>3</w:t>
            </w:r>
          </w:p>
        </w:tc>
      </w:tr>
      <w:tr w:rsidR="00963790" w:rsidRPr="00794BB6" w:rsidTr="00794BB6">
        <w:tc>
          <w:tcPr>
            <w:tcW w:w="9180" w:type="dxa"/>
            <w:shd w:val="clear" w:color="auto" w:fill="auto"/>
          </w:tcPr>
          <w:p w:rsidR="00963790" w:rsidRPr="00794BB6" w:rsidRDefault="00963790" w:rsidP="00794BB6">
            <w:pPr>
              <w:pStyle w:val="a3"/>
              <w:numPr>
                <w:ilvl w:val="1"/>
                <w:numId w:val="35"/>
              </w:numPr>
              <w:tabs>
                <w:tab w:val="left" w:pos="567"/>
                <w:tab w:val="left" w:pos="993"/>
                <w:tab w:val="left" w:pos="1418"/>
              </w:tabs>
              <w:spacing w:after="0" w:line="240" w:lineRule="auto"/>
              <w:ind w:left="0" w:firstLine="0"/>
              <w:jc w:val="both"/>
              <w:outlineLvl w:val="1"/>
              <w:rPr>
                <w:rFonts w:ascii="Times New Roman" w:hAnsi="Times New Roman"/>
                <w:bCs/>
                <w:sz w:val="28"/>
                <w:szCs w:val="28"/>
              </w:rPr>
            </w:pPr>
            <w:r w:rsidRPr="00794BB6">
              <w:rPr>
                <w:rFonts w:ascii="Times New Roman" w:hAnsi="Times New Roman"/>
                <w:bCs/>
                <w:sz w:val="28"/>
                <w:szCs w:val="28"/>
                <w:lang w:val="kk-KZ"/>
              </w:rPr>
              <w:t>Оценка погрешностей измерения.............................................................</w:t>
            </w:r>
          </w:p>
        </w:tc>
        <w:tc>
          <w:tcPr>
            <w:tcW w:w="391" w:type="dxa"/>
            <w:shd w:val="clear" w:color="auto" w:fill="auto"/>
          </w:tcPr>
          <w:p w:rsidR="00963790" w:rsidRPr="00794BB6" w:rsidRDefault="002F1A92" w:rsidP="00794BB6">
            <w:pPr>
              <w:spacing w:after="0" w:line="240" w:lineRule="auto"/>
              <w:jc w:val="right"/>
              <w:rPr>
                <w:rFonts w:ascii="Times New Roman" w:hAnsi="Times New Roman"/>
                <w:sz w:val="28"/>
                <w:szCs w:val="28"/>
              </w:rPr>
            </w:pPr>
            <w:r w:rsidRPr="00794BB6">
              <w:rPr>
                <w:rFonts w:ascii="Times New Roman" w:hAnsi="Times New Roman"/>
                <w:sz w:val="28"/>
                <w:szCs w:val="28"/>
              </w:rPr>
              <w:t>65</w:t>
            </w:r>
          </w:p>
        </w:tc>
      </w:tr>
      <w:tr w:rsidR="00963790" w:rsidRPr="00794BB6" w:rsidTr="00794BB6">
        <w:tc>
          <w:tcPr>
            <w:tcW w:w="9180" w:type="dxa"/>
            <w:shd w:val="clear" w:color="auto" w:fill="auto"/>
          </w:tcPr>
          <w:p w:rsidR="00963790" w:rsidRPr="00794BB6" w:rsidRDefault="00963790" w:rsidP="00794BB6">
            <w:pPr>
              <w:autoSpaceDE w:val="0"/>
              <w:autoSpaceDN w:val="0"/>
              <w:adjustRightInd w:val="0"/>
              <w:spacing w:after="0" w:line="240" w:lineRule="auto"/>
              <w:jc w:val="both"/>
              <w:rPr>
                <w:rFonts w:ascii="Times New Roman" w:hAnsi="Times New Roman"/>
                <w:bCs/>
                <w:sz w:val="28"/>
                <w:szCs w:val="28"/>
              </w:rPr>
            </w:pPr>
            <w:r w:rsidRPr="00794BB6">
              <w:rPr>
                <w:rFonts w:ascii="Times New Roman" w:hAnsi="Times New Roman"/>
                <w:bCs/>
                <w:sz w:val="28"/>
                <w:szCs w:val="28"/>
              </w:rPr>
              <w:t>3.5 Заключение по разделу……………………………………………………</w:t>
            </w:r>
          </w:p>
        </w:tc>
        <w:tc>
          <w:tcPr>
            <w:tcW w:w="391" w:type="dxa"/>
            <w:shd w:val="clear" w:color="auto" w:fill="auto"/>
          </w:tcPr>
          <w:p w:rsidR="00963790" w:rsidRPr="00794BB6" w:rsidRDefault="002F1A92" w:rsidP="00794BB6">
            <w:pPr>
              <w:spacing w:after="0" w:line="240" w:lineRule="auto"/>
              <w:jc w:val="right"/>
              <w:rPr>
                <w:rFonts w:ascii="Times New Roman" w:hAnsi="Times New Roman"/>
                <w:sz w:val="28"/>
                <w:szCs w:val="28"/>
              </w:rPr>
            </w:pPr>
            <w:r w:rsidRPr="00794BB6">
              <w:rPr>
                <w:rFonts w:ascii="Times New Roman" w:hAnsi="Times New Roman"/>
                <w:sz w:val="28"/>
                <w:szCs w:val="28"/>
              </w:rPr>
              <w:t>67</w:t>
            </w:r>
          </w:p>
        </w:tc>
      </w:tr>
      <w:tr w:rsidR="00963790" w:rsidRPr="00794BB6" w:rsidTr="00794BB6">
        <w:tc>
          <w:tcPr>
            <w:tcW w:w="9180" w:type="dxa"/>
            <w:shd w:val="clear" w:color="auto" w:fill="auto"/>
          </w:tcPr>
          <w:p w:rsidR="00963790" w:rsidRPr="00794BB6" w:rsidRDefault="00963790" w:rsidP="00794BB6">
            <w:pPr>
              <w:pStyle w:val="a3"/>
              <w:numPr>
                <w:ilvl w:val="0"/>
                <w:numId w:val="35"/>
              </w:numPr>
              <w:tabs>
                <w:tab w:val="left" w:pos="299"/>
              </w:tabs>
              <w:autoSpaceDE w:val="0"/>
              <w:autoSpaceDN w:val="0"/>
              <w:adjustRightInd w:val="0"/>
              <w:spacing w:after="0" w:line="240" w:lineRule="auto"/>
              <w:ind w:left="0" w:firstLine="0"/>
              <w:jc w:val="both"/>
              <w:rPr>
                <w:rFonts w:ascii="Times New Roman" w:hAnsi="Times New Roman"/>
                <w:bCs/>
                <w:sz w:val="28"/>
                <w:szCs w:val="28"/>
              </w:rPr>
            </w:pPr>
            <w:r w:rsidRPr="00794BB6">
              <w:rPr>
                <w:rFonts w:ascii="Times New Roman" w:hAnsi="Times New Roman"/>
                <w:b/>
                <w:bCs/>
                <w:sz w:val="24"/>
                <w:szCs w:val="24"/>
              </w:rPr>
              <w:t>РЕЗУЛЬТАТЫ ЭКСПЕРИМЕНТАЛЬНЫХ ИССЛЕДОВАНИЙ МФУ И ОБРАБОТКИ МЕТАЛЛА МИКРОФАКЕЛЬНЫМИ ГОРЕЛКАМИ</w:t>
            </w:r>
            <w:r w:rsidRPr="00794BB6">
              <w:rPr>
                <w:rFonts w:ascii="Times New Roman" w:hAnsi="Times New Roman"/>
                <w:bCs/>
                <w:sz w:val="24"/>
                <w:szCs w:val="24"/>
              </w:rPr>
              <w:t>……………….</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6</w:t>
            </w:r>
            <w:r w:rsidR="002F1A92" w:rsidRPr="00794BB6">
              <w:rPr>
                <w:rFonts w:ascii="Times New Roman" w:hAnsi="Times New Roman"/>
                <w:sz w:val="28"/>
                <w:szCs w:val="28"/>
              </w:rPr>
              <w:t>8</w:t>
            </w:r>
          </w:p>
        </w:tc>
      </w:tr>
      <w:tr w:rsidR="00963790" w:rsidRPr="00794BB6" w:rsidTr="00794BB6">
        <w:tc>
          <w:tcPr>
            <w:tcW w:w="9180" w:type="dxa"/>
            <w:shd w:val="clear" w:color="auto" w:fill="auto"/>
          </w:tcPr>
          <w:p w:rsidR="00963790" w:rsidRPr="00794BB6" w:rsidRDefault="00963790" w:rsidP="00794BB6">
            <w:pPr>
              <w:pStyle w:val="a3"/>
              <w:numPr>
                <w:ilvl w:val="1"/>
                <w:numId w:val="36"/>
              </w:numPr>
              <w:tabs>
                <w:tab w:val="left" w:pos="323"/>
                <w:tab w:val="left" w:pos="426"/>
              </w:tabs>
              <w:spacing w:after="0" w:line="240" w:lineRule="auto"/>
              <w:ind w:left="0" w:firstLine="0"/>
              <w:jc w:val="both"/>
              <w:outlineLvl w:val="1"/>
              <w:rPr>
                <w:rFonts w:ascii="Times New Roman" w:hAnsi="Times New Roman"/>
                <w:bCs/>
                <w:sz w:val="28"/>
                <w:szCs w:val="28"/>
                <w:lang w:val="kk-KZ"/>
              </w:rPr>
            </w:pPr>
            <w:r w:rsidRPr="00794BB6">
              <w:rPr>
                <w:rFonts w:ascii="Times New Roman" w:hAnsi="Times New Roman"/>
                <w:bCs/>
                <w:sz w:val="28"/>
                <w:szCs w:val="28"/>
                <w:lang w:val="kk-KZ"/>
              </w:rPr>
              <w:t>Результаты экспериментов по исследованию треугольных стабилизаторов...................................................................................................</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6</w:t>
            </w:r>
            <w:r w:rsidR="002F1A92" w:rsidRPr="00794BB6">
              <w:rPr>
                <w:rFonts w:ascii="Times New Roman" w:hAnsi="Times New Roman"/>
                <w:sz w:val="28"/>
                <w:szCs w:val="28"/>
              </w:rPr>
              <w:t>8</w:t>
            </w:r>
          </w:p>
        </w:tc>
      </w:tr>
      <w:tr w:rsidR="00963790" w:rsidRPr="00794BB6" w:rsidTr="00794BB6">
        <w:tc>
          <w:tcPr>
            <w:tcW w:w="9180" w:type="dxa"/>
            <w:shd w:val="clear" w:color="auto" w:fill="auto"/>
          </w:tcPr>
          <w:p w:rsidR="00963790" w:rsidRPr="00794BB6" w:rsidRDefault="00963790" w:rsidP="00794BB6">
            <w:pPr>
              <w:pStyle w:val="a3"/>
              <w:numPr>
                <w:ilvl w:val="1"/>
                <w:numId w:val="36"/>
              </w:numPr>
              <w:tabs>
                <w:tab w:val="left" w:pos="1134"/>
              </w:tabs>
              <w:spacing w:after="0" w:line="240" w:lineRule="auto"/>
              <w:jc w:val="both"/>
              <w:outlineLvl w:val="1"/>
              <w:rPr>
                <w:rFonts w:ascii="Times New Roman" w:hAnsi="Times New Roman"/>
                <w:bCs/>
                <w:sz w:val="28"/>
                <w:szCs w:val="28"/>
              </w:rPr>
            </w:pPr>
            <w:r w:rsidRPr="00794BB6">
              <w:rPr>
                <w:rFonts w:ascii="Times New Roman" w:hAnsi="Times New Roman"/>
                <w:bCs/>
                <w:sz w:val="28"/>
                <w:szCs w:val="28"/>
                <w:lang w:val="kk-KZ"/>
              </w:rPr>
              <w:t>Результаты исследования микрофакельной плоской горелки..................</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6</w:t>
            </w:r>
            <w:r w:rsidR="002F1A92" w:rsidRPr="00794BB6">
              <w:rPr>
                <w:rFonts w:ascii="Times New Roman" w:hAnsi="Times New Roman"/>
                <w:sz w:val="28"/>
                <w:szCs w:val="28"/>
              </w:rPr>
              <w:t>9</w:t>
            </w:r>
          </w:p>
        </w:tc>
      </w:tr>
      <w:tr w:rsidR="00963790" w:rsidRPr="00794BB6" w:rsidTr="00794BB6">
        <w:tc>
          <w:tcPr>
            <w:tcW w:w="9180" w:type="dxa"/>
            <w:shd w:val="clear" w:color="auto" w:fill="auto"/>
          </w:tcPr>
          <w:p w:rsidR="00963790" w:rsidRPr="00794BB6" w:rsidRDefault="00963790" w:rsidP="00794BB6">
            <w:pPr>
              <w:pStyle w:val="a3"/>
              <w:numPr>
                <w:ilvl w:val="1"/>
                <w:numId w:val="36"/>
              </w:numPr>
              <w:tabs>
                <w:tab w:val="left" w:pos="567"/>
                <w:tab w:val="left" w:pos="851"/>
                <w:tab w:val="left" w:pos="1134"/>
              </w:tabs>
              <w:spacing w:after="0" w:line="240" w:lineRule="auto"/>
              <w:jc w:val="both"/>
              <w:outlineLvl w:val="1"/>
              <w:rPr>
                <w:rFonts w:ascii="Times New Roman" w:hAnsi="Times New Roman"/>
                <w:bCs/>
                <w:sz w:val="28"/>
                <w:szCs w:val="28"/>
              </w:rPr>
            </w:pPr>
            <w:r w:rsidRPr="00794BB6">
              <w:rPr>
                <w:rFonts w:ascii="Times New Roman" w:hAnsi="Times New Roman"/>
                <w:bCs/>
                <w:sz w:val="28"/>
                <w:szCs w:val="28"/>
                <w:lang w:val="kk-KZ"/>
              </w:rPr>
              <w:t xml:space="preserve">Заключение по </w:t>
            </w:r>
            <w:r w:rsidRPr="00794BB6">
              <w:rPr>
                <w:rFonts w:ascii="Times New Roman" w:hAnsi="Times New Roman"/>
                <w:bCs/>
                <w:sz w:val="28"/>
                <w:szCs w:val="28"/>
                <w:lang w:val="kk-KZ"/>
              </w:rPr>
              <w:lastRenderedPageBreak/>
              <w:t>разделу.................................................................................</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lastRenderedPageBreak/>
              <w:t>7</w:t>
            </w:r>
            <w:r w:rsidR="002F1A92" w:rsidRPr="00794BB6">
              <w:rPr>
                <w:rFonts w:ascii="Times New Roman" w:hAnsi="Times New Roman"/>
                <w:sz w:val="28"/>
                <w:szCs w:val="28"/>
              </w:rPr>
              <w:t>2</w:t>
            </w:r>
          </w:p>
        </w:tc>
      </w:tr>
      <w:tr w:rsidR="002F1A92" w:rsidRPr="00794BB6" w:rsidTr="00794BB6">
        <w:tc>
          <w:tcPr>
            <w:tcW w:w="9180" w:type="dxa"/>
            <w:shd w:val="clear" w:color="auto" w:fill="auto"/>
          </w:tcPr>
          <w:p w:rsidR="00963790" w:rsidRPr="00794BB6" w:rsidRDefault="00963790" w:rsidP="00794BB6">
            <w:pPr>
              <w:pStyle w:val="a3"/>
              <w:numPr>
                <w:ilvl w:val="0"/>
                <w:numId w:val="35"/>
              </w:numPr>
              <w:tabs>
                <w:tab w:val="left" w:pos="284"/>
                <w:tab w:val="left" w:pos="426"/>
                <w:tab w:val="left" w:pos="1134"/>
              </w:tabs>
              <w:spacing w:after="0" w:line="240" w:lineRule="auto"/>
              <w:ind w:left="0" w:firstLine="0"/>
              <w:jc w:val="both"/>
              <w:outlineLvl w:val="1"/>
              <w:rPr>
                <w:rFonts w:ascii="Times New Roman" w:hAnsi="Times New Roman"/>
                <w:bCs/>
                <w:sz w:val="28"/>
                <w:szCs w:val="28"/>
                <w:lang w:val="kk-KZ"/>
              </w:rPr>
            </w:pPr>
            <w:r w:rsidRPr="00794BB6">
              <w:rPr>
                <w:rFonts w:ascii="Times New Roman" w:hAnsi="Times New Roman"/>
                <w:b/>
                <w:bCs/>
                <w:sz w:val="28"/>
                <w:szCs w:val="28"/>
              </w:rPr>
              <w:lastRenderedPageBreak/>
              <w:t>ОПИСАНИЕ НОВЫХ ГОРЕЛОЧНЫХ УСТРОЙСТВ И ПОЛУЧЕННЫХ ПАТЕНТОВ</w:t>
            </w:r>
            <w:r w:rsidRPr="00794BB6">
              <w:rPr>
                <w:rFonts w:ascii="Times New Roman" w:hAnsi="Times New Roman"/>
                <w:bCs/>
                <w:sz w:val="28"/>
                <w:szCs w:val="28"/>
              </w:rPr>
              <w:t>………………………………………...……</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7</w:t>
            </w:r>
            <w:r w:rsidR="002F1A92" w:rsidRPr="00794BB6">
              <w:rPr>
                <w:rFonts w:ascii="Times New Roman" w:hAnsi="Times New Roman"/>
                <w:sz w:val="28"/>
                <w:szCs w:val="28"/>
              </w:rPr>
              <w:t>4</w:t>
            </w:r>
          </w:p>
        </w:tc>
      </w:tr>
      <w:tr w:rsidR="002F1A92" w:rsidRPr="00794BB6" w:rsidTr="00794BB6">
        <w:tc>
          <w:tcPr>
            <w:tcW w:w="9180" w:type="dxa"/>
            <w:shd w:val="clear" w:color="auto" w:fill="auto"/>
          </w:tcPr>
          <w:p w:rsidR="00963790" w:rsidRPr="00794BB6" w:rsidRDefault="00963790" w:rsidP="00794BB6">
            <w:pPr>
              <w:pStyle w:val="a3"/>
              <w:numPr>
                <w:ilvl w:val="1"/>
                <w:numId w:val="39"/>
              </w:numPr>
              <w:tabs>
                <w:tab w:val="left" w:pos="567"/>
                <w:tab w:val="left" w:pos="851"/>
                <w:tab w:val="left" w:pos="1134"/>
              </w:tabs>
              <w:spacing w:after="0" w:line="240" w:lineRule="auto"/>
              <w:jc w:val="both"/>
              <w:outlineLvl w:val="1"/>
              <w:rPr>
                <w:rFonts w:ascii="Times New Roman" w:hAnsi="Times New Roman"/>
                <w:bCs/>
                <w:sz w:val="28"/>
                <w:szCs w:val="28"/>
                <w:lang w:val="kk-KZ"/>
              </w:rPr>
            </w:pPr>
            <w:r w:rsidRPr="00794BB6">
              <w:rPr>
                <w:rFonts w:ascii="Times New Roman" w:hAnsi="Times New Roman"/>
                <w:bCs/>
                <w:sz w:val="28"/>
                <w:szCs w:val="28"/>
              </w:rPr>
              <w:t>Факельная горелка…………………………………………………………</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7</w:t>
            </w:r>
            <w:r w:rsidR="002F1A92" w:rsidRPr="00794BB6">
              <w:rPr>
                <w:rFonts w:ascii="Times New Roman" w:hAnsi="Times New Roman"/>
                <w:sz w:val="28"/>
                <w:szCs w:val="28"/>
              </w:rPr>
              <w:t>4</w:t>
            </w:r>
          </w:p>
        </w:tc>
      </w:tr>
      <w:tr w:rsidR="002F1A92" w:rsidRPr="00794BB6" w:rsidTr="00794BB6">
        <w:tc>
          <w:tcPr>
            <w:tcW w:w="9180" w:type="dxa"/>
            <w:shd w:val="clear" w:color="auto" w:fill="auto"/>
          </w:tcPr>
          <w:p w:rsidR="00963790" w:rsidRPr="00794BB6" w:rsidRDefault="00963790" w:rsidP="00794BB6">
            <w:pPr>
              <w:pStyle w:val="a3"/>
              <w:numPr>
                <w:ilvl w:val="1"/>
                <w:numId w:val="39"/>
              </w:numPr>
              <w:tabs>
                <w:tab w:val="left" w:pos="567"/>
                <w:tab w:val="left" w:pos="851"/>
                <w:tab w:val="left" w:pos="1134"/>
              </w:tabs>
              <w:spacing w:after="0" w:line="240" w:lineRule="auto"/>
              <w:jc w:val="both"/>
              <w:outlineLvl w:val="1"/>
              <w:rPr>
                <w:rFonts w:ascii="Times New Roman" w:hAnsi="Times New Roman"/>
                <w:bCs/>
                <w:sz w:val="28"/>
                <w:szCs w:val="28"/>
              </w:rPr>
            </w:pPr>
            <w:r w:rsidRPr="00794BB6">
              <w:rPr>
                <w:rFonts w:ascii="Times New Roman" w:hAnsi="Times New Roman"/>
                <w:bCs/>
                <w:sz w:val="28"/>
                <w:szCs w:val="28"/>
              </w:rPr>
              <w:t>Факельная горелка………………………………………………………..</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7</w:t>
            </w:r>
            <w:r w:rsidR="002F1A92" w:rsidRPr="00794BB6">
              <w:rPr>
                <w:rFonts w:ascii="Times New Roman" w:hAnsi="Times New Roman"/>
                <w:sz w:val="28"/>
                <w:szCs w:val="28"/>
              </w:rPr>
              <w:t>7</w:t>
            </w:r>
          </w:p>
        </w:tc>
      </w:tr>
      <w:tr w:rsidR="002F1A92" w:rsidRPr="00794BB6" w:rsidTr="00794BB6">
        <w:tc>
          <w:tcPr>
            <w:tcW w:w="9180" w:type="dxa"/>
            <w:shd w:val="clear" w:color="auto" w:fill="auto"/>
          </w:tcPr>
          <w:p w:rsidR="00963790" w:rsidRPr="00794BB6" w:rsidRDefault="008D1505" w:rsidP="00794BB6">
            <w:pPr>
              <w:pStyle w:val="a3"/>
              <w:tabs>
                <w:tab w:val="left" w:pos="567"/>
                <w:tab w:val="left" w:pos="709"/>
                <w:tab w:val="left" w:pos="851"/>
                <w:tab w:val="left" w:pos="1134"/>
              </w:tabs>
              <w:spacing w:after="0" w:line="240" w:lineRule="auto"/>
              <w:ind w:left="0"/>
              <w:jc w:val="both"/>
              <w:outlineLvl w:val="1"/>
              <w:rPr>
                <w:rFonts w:ascii="Times New Roman" w:hAnsi="Times New Roman"/>
                <w:bCs/>
                <w:sz w:val="28"/>
                <w:szCs w:val="28"/>
              </w:rPr>
            </w:pPr>
            <w:r w:rsidRPr="00794BB6">
              <w:rPr>
                <w:rFonts w:ascii="Times New Roman" w:hAnsi="Times New Roman"/>
                <w:bCs/>
                <w:sz w:val="28"/>
                <w:szCs w:val="28"/>
                <w:lang w:val="kk-KZ"/>
              </w:rPr>
              <w:t xml:space="preserve">5.3 </w:t>
            </w:r>
            <w:r w:rsidR="00963790" w:rsidRPr="00794BB6">
              <w:rPr>
                <w:rFonts w:ascii="Times New Roman" w:hAnsi="Times New Roman"/>
                <w:bCs/>
                <w:sz w:val="28"/>
                <w:szCs w:val="28"/>
              </w:rPr>
              <w:t>Горелка для нагрева металлических изделий…………………………..</w:t>
            </w:r>
          </w:p>
        </w:tc>
        <w:tc>
          <w:tcPr>
            <w:tcW w:w="391" w:type="dxa"/>
            <w:shd w:val="clear" w:color="auto" w:fill="auto"/>
          </w:tcPr>
          <w:p w:rsidR="00963790" w:rsidRPr="00794BB6" w:rsidRDefault="002F1A92" w:rsidP="00794BB6">
            <w:pPr>
              <w:spacing w:after="0" w:line="240" w:lineRule="auto"/>
              <w:jc w:val="right"/>
              <w:rPr>
                <w:rFonts w:ascii="Times New Roman" w:hAnsi="Times New Roman"/>
                <w:sz w:val="28"/>
                <w:szCs w:val="28"/>
              </w:rPr>
            </w:pPr>
            <w:r w:rsidRPr="00794BB6">
              <w:rPr>
                <w:rFonts w:ascii="Times New Roman" w:hAnsi="Times New Roman"/>
                <w:sz w:val="28"/>
                <w:szCs w:val="28"/>
              </w:rPr>
              <w:t>80</w:t>
            </w:r>
          </w:p>
        </w:tc>
      </w:tr>
      <w:tr w:rsidR="002F1A92" w:rsidRPr="00794BB6" w:rsidTr="00794BB6">
        <w:tc>
          <w:tcPr>
            <w:tcW w:w="9180" w:type="dxa"/>
            <w:shd w:val="clear" w:color="auto" w:fill="auto"/>
          </w:tcPr>
          <w:p w:rsidR="00963790" w:rsidRPr="00794BB6" w:rsidRDefault="00963790" w:rsidP="00794BB6">
            <w:pPr>
              <w:autoSpaceDE w:val="0"/>
              <w:autoSpaceDN w:val="0"/>
              <w:adjustRightInd w:val="0"/>
              <w:spacing w:after="0" w:line="240" w:lineRule="auto"/>
              <w:jc w:val="both"/>
              <w:rPr>
                <w:rFonts w:ascii="Times New Roman" w:hAnsi="Times New Roman"/>
                <w:bCs/>
                <w:sz w:val="28"/>
                <w:szCs w:val="28"/>
              </w:rPr>
            </w:pPr>
            <w:r w:rsidRPr="00794BB6">
              <w:rPr>
                <w:rFonts w:ascii="Times New Roman" w:hAnsi="Times New Roman"/>
                <w:bCs/>
                <w:sz w:val="28"/>
                <w:szCs w:val="28"/>
              </w:rPr>
              <w:t>5.4 Многомодульное устройство для пламенной закалки металлических изделий…………………………………………………………………………</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p>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8</w:t>
            </w:r>
            <w:r w:rsidR="002F1A92" w:rsidRPr="00794BB6">
              <w:rPr>
                <w:rFonts w:ascii="Times New Roman" w:hAnsi="Times New Roman"/>
                <w:sz w:val="28"/>
                <w:szCs w:val="28"/>
              </w:rPr>
              <w:t>3</w:t>
            </w:r>
          </w:p>
        </w:tc>
      </w:tr>
      <w:tr w:rsidR="00963790" w:rsidRPr="00794BB6" w:rsidTr="00794BB6">
        <w:tc>
          <w:tcPr>
            <w:tcW w:w="9180" w:type="dxa"/>
            <w:shd w:val="clear" w:color="auto" w:fill="auto"/>
          </w:tcPr>
          <w:p w:rsidR="00963790" w:rsidRPr="00794BB6" w:rsidRDefault="00963790" w:rsidP="00794BB6">
            <w:pPr>
              <w:pStyle w:val="a3"/>
              <w:numPr>
                <w:ilvl w:val="1"/>
                <w:numId w:val="39"/>
              </w:numPr>
              <w:tabs>
                <w:tab w:val="left" w:pos="276"/>
                <w:tab w:val="left" w:pos="426"/>
                <w:tab w:val="left" w:pos="1134"/>
              </w:tabs>
              <w:spacing w:after="0" w:line="240" w:lineRule="auto"/>
              <w:ind w:left="0" w:firstLine="0"/>
              <w:jc w:val="both"/>
              <w:outlineLvl w:val="1"/>
              <w:rPr>
                <w:rFonts w:ascii="Times New Roman" w:hAnsi="Times New Roman"/>
                <w:bCs/>
                <w:sz w:val="28"/>
                <w:szCs w:val="28"/>
              </w:rPr>
            </w:pPr>
            <w:r w:rsidRPr="00794BB6">
              <w:rPr>
                <w:rFonts w:ascii="Times New Roman" w:hAnsi="Times New Roman"/>
                <w:bCs/>
                <w:sz w:val="28"/>
                <w:szCs w:val="28"/>
              </w:rPr>
              <w:t>Заключение по разделу……………………………………………………</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8</w:t>
            </w:r>
            <w:r w:rsidR="002F1A92" w:rsidRPr="00794BB6">
              <w:rPr>
                <w:rFonts w:ascii="Times New Roman" w:hAnsi="Times New Roman"/>
                <w:sz w:val="28"/>
                <w:szCs w:val="28"/>
              </w:rPr>
              <w:t>5</w:t>
            </w:r>
          </w:p>
        </w:tc>
      </w:tr>
      <w:tr w:rsidR="00963790" w:rsidRPr="00794BB6" w:rsidTr="00794BB6">
        <w:trPr>
          <w:trHeight w:val="181"/>
        </w:trPr>
        <w:tc>
          <w:tcPr>
            <w:tcW w:w="9180" w:type="dxa"/>
            <w:shd w:val="clear" w:color="auto" w:fill="auto"/>
          </w:tcPr>
          <w:p w:rsidR="00963790" w:rsidRPr="00794BB6" w:rsidRDefault="00963790" w:rsidP="00794BB6">
            <w:pPr>
              <w:autoSpaceDE w:val="0"/>
              <w:autoSpaceDN w:val="0"/>
              <w:adjustRightInd w:val="0"/>
              <w:spacing w:after="0" w:line="240" w:lineRule="auto"/>
              <w:jc w:val="both"/>
              <w:rPr>
                <w:rFonts w:ascii="Times New Roman" w:hAnsi="Times New Roman"/>
                <w:bCs/>
                <w:sz w:val="28"/>
                <w:szCs w:val="28"/>
              </w:rPr>
            </w:pPr>
            <w:r w:rsidRPr="00794BB6">
              <w:rPr>
                <w:rFonts w:ascii="Times New Roman" w:hAnsi="Times New Roman"/>
                <w:b/>
                <w:sz w:val="28"/>
                <w:szCs w:val="28"/>
              </w:rPr>
              <w:t>ЗАКЛЮЧЕНИЕ</w:t>
            </w:r>
            <w:r w:rsidRPr="00794BB6">
              <w:rPr>
                <w:rFonts w:ascii="Times New Roman" w:hAnsi="Times New Roman"/>
                <w:sz w:val="28"/>
                <w:szCs w:val="28"/>
              </w:rPr>
              <w:t>………………………..…………………………………..…</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8</w:t>
            </w:r>
            <w:r w:rsidR="002F1A92" w:rsidRPr="00794BB6">
              <w:rPr>
                <w:rFonts w:ascii="Times New Roman" w:hAnsi="Times New Roman"/>
                <w:sz w:val="28"/>
                <w:szCs w:val="28"/>
              </w:rPr>
              <w:t>6</w:t>
            </w:r>
          </w:p>
        </w:tc>
      </w:tr>
      <w:tr w:rsidR="00963790" w:rsidRPr="00794BB6" w:rsidTr="00794BB6">
        <w:tc>
          <w:tcPr>
            <w:tcW w:w="9180" w:type="dxa"/>
            <w:shd w:val="clear" w:color="auto" w:fill="auto"/>
          </w:tcPr>
          <w:p w:rsidR="00963790" w:rsidRPr="00794BB6" w:rsidRDefault="00963790" w:rsidP="00794BB6">
            <w:pPr>
              <w:spacing w:after="0" w:line="240" w:lineRule="auto"/>
              <w:jc w:val="both"/>
              <w:rPr>
                <w:rFonts w:ascii="Times New Roman" w:hAnsi="Times New Roman"/>
                <w:bCs/>
                <w:sz w:val="28"/>
                <w:szCs w:val="28"/>
              </w:rPr>
            </w:pPr>
            <w:r w:rsidRPr="00794BB6">
              <w:rPr>
                <w:rFonts w:ascii="Times New Roman" w:hAnsi="Times New Roman"/>
                <w:b/>
                <w:sz w:val="28"/>
                <w:szCs w:val="28"/>
                <w:lang w:val="kk-KZ"/>
              </w:rPr>
              <w:t xml:space="preserve">СПИСОК </w:t>
            </w:r>
            <w:r w:rsidRPr="00794BB6">
              <w:rPr>
                <w:rFonts w:ascii="Times New Roman" w:hAnsi="Times New Roman"/>
                <w:b/>
                <w:bCs/>
                <w:sz w:val="28"/>
                <w:szCs w:val="28"/>
                <w:lang w:val="kk-KZ"/>
              </w:rPr>
              <w:t>ИСПОЛЬЗОВАННЫХ ИСТОЧНИКОВ</w:t>
            </w:r>
            <w:r w:rsidRPr="00794BB6">
              <w:rPr>
                <w:rFonts w:ascii="Times New Roman" w:hAnsi="Times New Roman"/>
                <w:bCs/>
                <w:sz w:val="28"/>
                <w:szCs w:val="28"/>
                <w:lang w:val="kk-KZ"/>
              </w:rPr>
              <w:t>...................</w:t>
            </w:r>
            <w:r w:rsidR="002D038F" w:rsidRPr="00794BB6">
              <w:rPr>
                <w:rFonts w:ascii="Times New Roman" w:hAnsi="Times New Roman"/>
                <w:bCs/>
                <w:sz w:val="28"/>
                <w:szCs w:val="28"/>
                <w:lang w:val="kk-KZ"/>
              </w:rPr>
              <w:t>............</w:t>
            </w:r>
            <w:r w:rsidRPr="00794BB6">
              <w:rPr>
                <w:rFonts w:ascii="Times New Roman" w:hAnsi="Times New Roman"/>
                <w:bCs/>
                <w:sz w:val="28"/>
                <w:szCs w:val="28"/>
                <w:lang w:val="kk-KZ"/>
              </w:rPr>
              <w:t>.....</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8</w:t>
            </w:r>
            <w:r w:rsidR="002F1A92" w:rsidRPr="00794BB6">
              <w:rPr>
                <w:rFonts w:ascii="Times New Roman" w:hAnsi="Times New Roman"/>
                <w:sz w:val="28"/>
                <w:szCs w:val="28"/>
              </w:rPr>
              <w:t>7</w:t>
            </w:r>
          </w:p>
        </w:tc>
      </w:tr>
      <w:tr w:rsidR="00963790" w:rsidRPr="00794BB6" w:rsidTr="00794BB6">
        <w:tc>
          <w:tcPr>
            <w:tcW w:w="9180" w:type="dxa"/>
            <w:shd w:val="clear" w:color="auto" w:fill="auto"/>
          </w:tcPr>
          <w:p w:rsidR="00963790" w:rsidRPr="00794BB6" w:rsidRDefault="00963790" w:rsidP="00794BB6">
            <w:pPr>
              <w:pStyle w:val="a3"/>
              <w:tabs>
                <w:tab w:val="left" w:pos="851"/>
                <w:tab w:val="left" w:pos="1134"/>
              </w:tabs>
              <w:spacing w:after="0" w:line="240" w:lineRule="auto"/>
              <w:ind w:left="0"/>
              <w:rPr>
                <w:rFonts w:ascii="Times New Roman" w:hAnsi="Times New Roman"/>
                <w:b/>
                <w:sz w:val="28"/>
                <w:szCs w:val="28"/>
                <w:lang w:val="kk-KZ"/>
              </w:rPr>
            </w:pPr>
            <w:r w:rsidRPr="00794BB6">
              <w:rPr>
                <w:rFonts w:ascii="Times New Roman" w:hAnsi="Times New Roman"/>
                <w:b/>
                <w:bCs/>
                <w:sz w:val="28"/>
                <w:szCs w:val="28"/>
                <w:lang w:val="kk-KZ"/>
              </w:rPr>
              <w:t xml:space="preserve">ПРИЛОЖЕНИЕ А </w:t>
            </w:r>
            <w:r w:rsidRPr="00794BB6">
              <w:rPr>
                <w:rFonts w:ascii="Times New Roman" w:hAnsi="Times New Roman"/>
                <w:bCs/>
                <w:sz w:val="28"/>
                <w:szCs w:val="28"/>
                <w:lang w:val="kk-KZ"/>
              </w:rPr>
              <w:t>– внедрение результатов...................</w:t>
            </w:r>
            <w:r w:rsidR="002D038F" w:rsidRPr="00794BB6">
              <w:rPr>
                <w:rFonts w:ascii="Times New Roman" w:hAnsi="Times New Roman"/>
                <w:bCs/>
                <w:sz w:val="28"/>
                <w:szCs w:val="28"/>
                <w:lang w:val="kk-KZ"/>
              </w:rPr>
              <w:t>............</w:t>
            </w:r>
            <w:r w:rsidRPr="00794BB6">
              <w:rPr>
                <w:rFonts w:ascii="Times New Roman" w:hAnsi="Times New Roman"/>
                <w:bCs/>
                <w:sz w:val="28"/>
                <w:szCs w:val="28"/>
                <w:lang w:val="kk-KZ"/>
              </w:rPr>
              <w:t>...................</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rPr>
            </w:pPr>
            <w:r w:rsidRPr="00794BB6">
              <w:rPr>
                <w:rFonts w:ascii="Times New Roman" w:hAnsi="Times New Roman"/>
                <w:sz w:val="28"/>
                <w:szCs w:val="28"/>
              </w:rPr>
              <w:t>9</w:t>
            </w:r>
            <w:r w:rsidR="002F1A92" w:rsidRPr="00794BB6">
              <w:rPr>
                <w:rFonts w:ascii="Times New Roman" w:hAnsi="Times New Roman"/>
                <w:sz w:val="28"/>
                <w:szCs w:val="28"/>
              </w:rPr>
              <w:t>6</w:t>
            </w:r>
          </w:p>
        </w:tc>
      </w:tr>
      <w:tr w:rsidR="00963790" w:rsidRPr="00794BB6" w:rsidTr="00794BB6">
        <w:tc>
          <w:tcPr>
            <w:tcW w:w="9180" w:type="dxa"/>
            <w:shd w:val="clear" w:color="auto" w:fill="auto"/>
          </w:tcPr>
          <w:p w:rsidR="00963790" w:rsidRPr="00794BB6" w:rsidRDefault="00963790" w:rsidP="00794BB6">
            <w:pPr>
              <w:pStyle w:val="a3"/>
              <w:tabs>
                <w:tab w:val="left" w:pos="851"/>
                <w:tab w:val="left" w:pos="1134"/>
              </w:tabs>
              <w:spacing w:after="0" w:line="240" w:lineRule="auto"/>
              <w:ind w:left="0"/>
              <w:jc w:val="both"/>
              <w:rPr>
                <w:rFonts w:ascii="Times New Roman" w:hAnsi="Times New Roman"/>
                <w:b/>
                <w:bCs/>
                <w:sz w:val="28"/>
                <w:szCs w:val="28"/>
                <w:lang w:val="kk-KZ"/>
              </w:rPr>
            </w:pPr>
            <w:r w:rsidRPr="00794BB6">
              <w:rPr>
                <w:rFonts w:ascii="Times New Roman" w:hAnsi="Times New Roman"/>
                <w:b/>
                <w:bCs/>
                <w:sz w:val="28"/>
                <w:szCs w:val="28"/>
                <w:lang w:val="kk-KZ"/>
              </w:rPr>
              <w:t xml:space="preserve">ПРИЛОЖЕНИЕ Б – </w:t>
            </w:r>
            <w:r w:rsidRPr="00794BB6">
              <w:rPr>
                <w:rFonts w:ascii="Times New Roman" w:hAnsi="Times New Roman"/>
                <w:bCs/>
                <w:sz w:val="28"/>
                <w:szCs w:val="28"/>
                <w:lang w:val="kk-KZ"/>
              </w:rPr>
              <w:t>патенты и положительные заключения</w:t>
            </w:r>
            <w:r w:rsidR="002D038F" w:rsidRPr="00794BB6">
              <w:rPr>
                <w:rFonts w:ascii="Times New Roman" w:hAnsi="Times New Roman"/>
                <w:bCs/>
                <w:sz w:val="28"/>
                <w:szCs w:val="28"/>
                <w:lang w:val="kk-KZ"/>
              </w:rPr>
              <w:t>.....................</w:t>
            </w:r>
            <w:r w:rsidRPr="00794BB6">
              <w:rPr>
                <w:rFonts w:ascii="Times New Roman" w:hAnsi="Times New Roman"/>
                <w:bCs/>
                <w:sz w:val="28"/>
                <w:szCs w:val="28"/>
                <w:lang w:val="kk-KZ"/>
              </w:rPr>
              <w:t>..</w:t>
            </w:r>
          </w:p>
        </w:tc>
        <w:tc>
          <w:tcPr>
            <w:tcW w:w="391" w:type="dxa"/>
            <w:shd w:val="clear" w:color="auto" w:fill="auto"/>
          </w:tcPr>
          <w:p w:rsidR="00963790" w:rsidRPr="00794BB6" w:rsidRDefault="00963790" w:rsidP="00794BB6">
            <w:pPr>
              <w:spacing w:after="0" w:line="240" w:lineRule="auto"/>
              <w:jc w:val="right"/>
              <w:rPr>
                <w:rFonts w:ascii="Times New Roman" w:hAnsi="Times New Roman"/>
                <w:sz w:val="28"/>
                <w:szCs w:val="28"/>
                <w:lang w:val="kk-KZ"/>
              </w:rPr>
            </w:pPr>
            <w:r w:rsidRPr="00794BB6">
              <w:rPr>
                <w:rFonts w:ascii="Times New Roman" w:hAnsi="Times New Roman"/>
                <w:sz w:val="28"/>
                <w:szCs w:val="28"/>
                <w:lang w:val="kk-KZ"/>
              </w:rPr>
              <w:t>9</w:t>
            </w:r>
            <w:r w:rsidR="002F1A92" w:rsidRPr="00794BB6">
              <w:rPr>
                <w:rFonts w:ascii="Times New Roman" w:hAnsi="Times New Roman"/>
                <w:sz w:val="28"/>
                <w:szCs w:val="28"/>
                <w:lang w:val="kk-KZ"/>
              </w:rPr>
              <w:t>8</w:t>
            </w:r>
          </w:p>
        </w:tc>
      </w:tr>
    </w:tbl>
    <w:p w:rsidR="00F77D51" w:rsidRDefault="00F77D51" w:rsidP="000170F7">
      <w:pPr>
        <w:spacing w:after="0" w:line="240" w:lineRule="auto"/>
        <w:jc w:val="both"/>
        <w:rPr>
          <w:rFonts w:ascii="Times New Roman" w:eastAsia="TimesNewRomanPS-BoldMT" w:hAnsi="Times New Roman"/>
          <w:b/>
          <w:bCs/>
          <w:sz w:val="24"/>
          <w:szCs w:val="24"/>
        </w:rPr>
      </w:pPr>
    </w:p>
    <w:p w:rsidR="009D4E59" w:rsidRDefault="009D4E59" w:rsidP="000170F7">
      <w:pPr>
        <w:spacing w:after="0" w:line="240" w:lineRule="auto"/>
        <w:jc w:val="both"/>
        <w:rPr>
          <w:rFonts w:ascii="Times New Roman" w:eastAsia="TimesNewRomanPS-BoldMT" w:hAnsi="Times New Roman"/>
          <w:b/>
          <w:bCs/>
          <w:sz w:val="24"/>
          <w:szCs w:val="24"/>
        </w:rPr>
      </w:pPr>
      <w:r>
        <w:rPr>
          <w:rFonts w:ascii="Times New Roman" w:eastAsia="TimesNewRomanPS-BoldMT" w:hAnsi="Times New Roman"/>
          <w:b/>
          <w:bCs/>
          <w:sz w:val="24"/>
          <w:szCs w:val="24"/>
        </w:rPr>
        <w:br w:type="page"/>
      </w:r>
    </w:p>
    <w:p w:rsidR="002B0E5D" w:rsidRPr="004225B5" w:rsidRDefault="000170F7" w:rsidP="000170F7">
      <w:pPr>
        <w:autoSpaceDE w:val="0"/>
        <w:autoSpaceDN w:val="0"/>
        <w:adjustRightInd w:val="0"/>
        <w:spacing w:after="0" w:line="240" w:lineRule="auto"/>
        <w:ind w:firstLine="567"/>
        <w:jc w:val="center"/>
        <w:rPr>
          <w:rFonts w:ascii="Times New Roman" w:eastAsia="TimesNewRomanPS-BoldMT" w:hAnsi="Times New Roman"/>
          <w:b/>
          <w:bCs/>
          <w:sz w:val="28"/>
          <w:szCs w:val="28"/>
        </w:rPr>
      </w:pPr>
      <w:r w:rsidRPr="004225B5">
        <w:rPr>
          <w:rFonts w:ascii="Times New Roman" w:eastAsia="TimesNewRomanPS-BoldMT" w:hAnsi="Times New Roman"/>
          <w:b/>
          <w:bCs/>
          <w:sz w:val="28"/>
          <w:szCs w:val="28"/>
        </w:rPr>
        <w:t>ОБОЗНАЧЕНИЯ И СОКРАЩЕНИЯ</w:t>
      </w:r>
    </w:p>
    <w:p w:rsidR="002B0E5D" w:rsidRPr="004225B5" w:rsidRDefault="002B0E5D" w:rsidP="0064675B">
      <w:pPr>
        <w:autoSpaceDE w:val="0"/>
        <w:autoSpaceDN w:val="0"/>
        <w:adjustRightInd w:val="0"/>
        <w:spacing w:after="0" w:line="240" w:lineRule="auto"/>
        <w:rPr>
          <w:rFonts w:ascii="Times New Roman" w:eastAsia="TimesNewRomanPS-BoldMT" w:hAnsi="Times New Roman"/>
          <w:b/>
          <w:bCs/>
          <w:sz w:val="28"/>
          <w:szCs w:val="28"/>
        </w:rPr>
      </w:pP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АУЭС – Некоммерческое акционерное общество Алматинский университет энергетики и связи имени Гумарбека Даукеева</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ГТУ – газотурбинная установка</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КПД – коэффициент полезного действия</w:t>
      </w:r>
      <w:r w:rsidR="00A644EA" w:rsidRPr="004225B5">
        <w:rPr>
          <w:rFonts w:ascii="Times New Roman" w:eastAsia="TimesNewRomanPS-BoldMT" w:hAnsi="Times New Roman"/>
          <w:sz w:val="28"/>
          <w:szCs w:val="28"/>
        </w:rPr>
        <w:t>;</w:t>
      </w:r>
    </w:p>
    <w:p w:rsidR="002B0E5D" w:rsidRPr="004225B5" w:rsidRDefault="00A644EA" w:rsidP="0064675B">
      <w:pPr>
        <w:spacing w:after="0" w:line="240" w:lineRule="auto"/>
        <w:rPr>
          <w:rFonts w:ascii="Times New Roman" w:hAnsi="Times New Roman"/>
          <w:sz w:val="28"/>
          <w:szCs w:val="28"/>
        </w:rPr>
      </w:pPr>
      <w:r w:rsidRPr="004225B5">
        <w:rPr>
          <w:rFonts w:ascii="Times New Roman" w:hAnsi="Times New Roman"/>
          <w:sz w:val="28"/>
          <w:szCs w:val="28"/>
        </w:rPr>
        <w:t xml:space="preserve">ККСОН РК </w:t>
      </w:r>
      <w:r w:rsidRPr="004225B5">
        <w:rPr>
          <w:rFonts w:ascii="Times New Roman" w:eastAsia="TimesNewRomanPS-BoldMT" w:hAnsi="Times New Roman"/>
          <w:sz w:val="28"/>
          <w:szCs w:val="28"/>
        </w:rPr>
        <w:t xml:space="preserve">– </w:t>
      </w:r>
      <w:r w:rsidR="002B0E5D" w:rsidRPr="004225B5">
        <w:rPr>
          <w:rFonts w:ascii="Times New Roman" w:hAnsi="Times New Roman"/>
          <w:sz w:val="28"/>
          <w:szCs w:val="28"/>
        </w:rPr>
        <w:t>Комитет по обеспечению качества в сфере образования и науки Министерства образования и науки Республики Казахстан</w:t>
      </w:r>
      <w:r w:rsidRPr="004225B5">
        <w:rPr>
          <w:rFonts w:ascii="Times New Roman"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КС – камера сгорания</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МФУ – микрофакельное устройство</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МФС – микрофакельная система</w:t>
      </w:r>
      <w:r w:rsidR="00A644EA" w:rsidRPr="004225B5">
        <w:rPr>
          <w:rFonts w:ascii="Times New Roman" w:eastAsia="TimesNewRomanPS-BoldMT" w:hAnsi="Times New Roman"/>
          <w:sz w:val="28"/>
          <w:szCs w:val="28"/>
        </w:rPr>
        <w:t>;</w:t>
      </w:r>
    </w:p>
    <w:p w:rsidR="000428DB" w:rsidRPr="004225B5" w:rsidRDefault="00A644EA"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hAnsi="Times New Roman"/>
          <w:sz w:val="28"/>
          <w:szCs w:val="28"/>
          <w:lang w:val="kk-KZ"/>
        </w:rPr>
        <w:t xml:space="preserve">ПТВМ </w:t>
      </w:r>
      <w:r w:rsidRPr="004225B5">
        <w:rPr>
          <w:rFonts w:ascii="Times New Roman" w:eastAsia="TimesNewRomanPS-BoldMT" w:hAnsi="Times New Roman"/>
          <w:sz w:val="28"/>
          <w:szCs w:val="28"/>
        </w:rPr>
        <w:t xml:space="preserve">– </w:t>
      </w:r>
      <w:r w:rsidR="000428DB" w:rsidRPr="004225B5">
        <w:rPr>
          <w:rFonts w:ascii="Times New Roman" w:hAnsi="Times New Roman"/>
          <w:sz w:val="28"/>
          <w:szCs w:val="28"/>
          <w:lang w:val="kk-KZ"/>
        </w:rPr>
        <w:t>пиковый теплофикационный водогрейный газомазутный</w:t>
      </w:r>
      <w:r w:rsidRPr="004225B5">
        <w:rPr>
          <w:rFonts w:ascii="Times New Roman" w:hAnsi="Times New Roman"/>
          <w:sz w:val="28"/>
          <w:szCs w:val="28"/>
          <w:lang w:val="kk-KZ"/>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ТВС – топливно-воздушная смесь</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hAnsi="Times New Roman"/>
          <w:sz w:val="28"/>
          <w:szCs w:val="28"/>
        </w:rPr>
        <w:t>ТХА – термопара хромель алюмелевая</w:t>
      </w:r>
      <w:r w:rsidR="00A644EA" w:rsidRPr="004225B5">
        <w:rPr>
          <w:rFonts w:ascii="Times New Roman"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G</w:t>
      </w:r>
      <w:r w:rsidRPr="004225B5">
        <w:rPr>
          <w:rFonts w:ascii="Times New Roman" w:eastAsia="TimesNewRomanPS-BoldMT" w:hAnsi="Times New Roman"/>
          <w:sz w:val="28"/>
          <w:szCs w:val="28"/>
          <w:vertAlign w:val="subscript"/>
        </w:rPr>
        <w:t>т</w:t>
      </w:r>
      <w:r w:rsidRPr="004225B5">
        <w:rPr>
          <w:rFonts w:ascii="Times New Roman" w:eastAsia="TimesNewRomanPS-BoldMT" w:hAnsi="Times New Roman"/>
          <w:sz w:val="28"/>
          <w:szCs w:val="28"/>
        </w:rPr>
        <w:t xml:space="preserve"> – расход топлива</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NO</w:t>
      </w:r>
      <w:r w:rsidRPr="004225B5">
        <w:rPr>
          <w:rFonts w:ascii="Times New Roman" w:eastAsia="TimesNewRomanPS-BoldMT" w:hAnsi="Times New Roman"/>
          <w:sz w:val="28"/>
          <w:szCs w:val="28"/>
          <w:vertAlign w:val="subscript"/>
        </w:rPr>
        <w:t>x</w:t>
      </w:r>
      <w:r w:rsidRPr="004225B5">
        <w:rPr>
          <w:rFonts w:ascii="Times New Roman" w:eastAsia="TimesNewRomanPS-BoldMT" w:hAnsi="Times New Roman"/>
          <w:sz w:val="28"/>
          <w:szCs w:val="28"/>
        </w:rPr>
        <w:t xml:space="preserve"> – оксиды азота</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СО – окись углерода</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С</w:t>
      </w:r>
      <w:r w:rsidRPr="004225B5">
        <w:rPr>
          <w:rFonts w:ascii="Times New Roman" w:eastAsia="TimesNewRomanPS-BoldMT" w:hAnsi="Times New Roman"/>
          <w:sz w:val="28"/>
          <w:szCs w:val="28"/>
          <w:vertAlign w:val="subscript"/>
        </w:rPr>
        <w:t>n</w:t>
      </w:r>
      <w:r w:rsidRPr="004225B5">
        <w:rPr>
          <w:rFonts w:ascii="Times New Roman" w:eastAsia="TimesNewRomanPS-BoldMT" w:hAnsi="Times New Roman"/>
          <w:sz w:val="28"/>
          <w:szCs w:val="28"/>
        </w:rPr>
        <w:t>H</w:t>
      </w:r>
      <w:r w:rsidRPr="004225B5">
        <w:rPr>
          <w:rFonts w:ascii="Times New Roman" w:eastAsia="TimesNewRomanPS-BoldMT" w:hAnsi="Times New Roman"/>
          <w:sz w:val="28"/>
          <w:szCs w:val="28"/>
          <w:vertAlign w:val="subscript"/>
        </w:rPr>
        <w:t>m</w:t>
      </w:r>
      <w:r w:rsidRPr="004225B5">
        <w:rPr>
          <w:rFonts w:ascii="Times New Roman" w:eastAsia="TimesNewRomanPS-BoldMT" w:hAnsi="Times New Roman"/>
          <w:sz w:val="28"/>
          <w:szCs w:val="28"/>
        </w:rPr>
        <w:t xml:space="preserve"> – углеводороды</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B – ширина профиля [мм]</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C</w:t>
      </w:r>
      <w:r w:rsidRPr="004225B5">
        <w:rPr>
          <w:rFonts w:ascii="Times New Roman" w:eastAsia="TimesNewRomanPS-BoldMT" w:hAnsi="Times New Roman"/>
          <w:sz w:val="28"/>
          <w:szCs w:val="28"/>
          <w:vertAlign w:val="subscript"/>
        </w:rPr>
        <w:t>p</w:t>
      </w:r>
      <w:r w:rsidRPr="004225B5">
        <w:rPr>
          <w:rFonts w:ascii="Times New Roman" w:eastAsia="TimesNewRomanPS-BoldMT" w:hAnsi="Times New Roman"/>
          <w:sz w:val="28"/>
          <w:szCs w:val="28"/>
          <w:vertAlign w:val="subscript"/>
          <w:lang w:val="en-US"/>
        </w:rPr>
        <w:t>g</w:t>
      </w:r>
      <w:r w:rsidRPr="004225B5">
        <w:rPr>
          <w:rFonts w:ascii="Times New Roman" w:eastAsia="TimesNewRomanPS-BoldMT" w:hAnsi="Times New Roman"/>
          <w:sz w:val="28"/>
          <w:szCs w:val="28"/>
        </w:rPr>
        <w:t xml:space="preserve"> – теплоемкость газов при постоянном давлении [кДж/кг*К]</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C</w:t>
      </w:r>
      <w:r w:rsidRPr="004225B5">
        <w:rPr>
          <w:rFonts w:ascii="Times New Roman" w:eastAsia="TimesNewRomanPS-BoldMT" w:hAnsi="Times New Roman"/>
          <w:sz w:val="28"/>
          <w:szCs w:val="28"/>
          <w:vertAlign w:val="subscript"/>
        </w:rPr>
        <w:t>p</w:t>
      </w:r>
      <w:r w:rsidRPr="004225B5">
        <w:rPr>
          <w:rFonts w:ascii="Times New Roman" w:eastAsia="TimesNewRomanPS-BoldMT" w:hAnsi="Times New Roman"/>
          <w:sz w:val="28"/>
          <w:szCs w:val="28"/>
          <w:vertAlign w:val="subscript"/>
          <w:lang w:val="en-US"/>
        </w:rPr>
        <w:t>air</w:t>
      </w:r>
      <w:r w:rsidRPr="004225B5">
        <w:rPr>
          <w:rFonts w:ascii="Times New Roman" w:eastAsia="TimesNewRomanPS-BoldMT" w:hAnsi="Times New Roman"/>
          <w:sz w:val="28"/>
          <w:szCs w:val="28"/>
        </w:rPr>
        <w:t xml:space="preserve"> – теплоемкость воздуха при постоянном давлении [кДж/кг*К]</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d – диаметр сопла, отверстия [мм]</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L – длина профиля [мм]</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L</w:t>
      </w:r>
      <w:r w:rsidRPr="004225B5">
        <w:rPr>
          <w:rFonts w:ascii="Times New Roman" w:eastAsia="TimesNewRomanPS-BoldMT" w:hAnsi="Times New Roman"/>
          <w:sz w:val="28"/>
          <w:szCs w:val="28"/>
          <w:vertAlign w:val="subscript"/>
        </w:rPr>
        <w:t>0</w:t>
      </w:r>
      <w:r w:rsidRPr="004225B5">
        <w:rPr>
          <w:rFonts w:ascii="Times New Roman" w:eastAsia="TimesNewRomanPS-BoldMT" w:hAnsi="Times New Roman"/>
          <w:sz w:val="28"/>
          <w:szCs w:val="28"/>
        </w:rPr>
        <w:t xml:space="preserve"> – стехиометрический коэффициент (=10·10</w:t>
      </w:r>
      <w:r w:rsidRPr="004225B5">
        <w:rPr>
          <w:rFonts w:ascii="Times New Roman" w:eastAsia="TimesNewRomanPS-BoldMT" w:hAnsi="Times New Roman"/>
          <w:sz w:val="28"/>
          <w:szCs w:val="28"/>
          <w:vertAlign w:val="superscript"/>
        </w:rPr>
        <w:t>-3</w:t>
      </w:r>
      <w:r w:rsidRPr="004225B5">
        <w:rPr>
          <w:rFonts w:ascii="Times New Roman" w:eastAsia="TimesNewRomanPS-BoldMT" w:hAnsi="Times New Roman"/>
          <w:sz w:val="28"/>
          <w:szCs w:val="28"/>
        </w:rPr>
        <w:t>·0,266· Qwl )[-]</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Q</w:t>
      </w:r>
      <w:r w:rsidRPr="004225B5">
        <w:rPr>
          <w:rFonts w:ascii="Times New Roman" w:eastAsia="TimesNewRomanPS-BoldMT" w:hAnsi="Times New Roman"/>
          <w:sz w:val="28"/>
          <w:szCs w:val="28"/>
          <w:vertAlign w:val="subscript"/>
        </w:rPr>
        <w:t>wl</w:t>
      </w:r>
      <w:r w:rsidRPr="004225B5">
        <w:rPr>
          <w:rFonts w:ascii="Times New Roman" w:eastAsia="TimesNewRomanPS-BoldMT" w:hAnsi="Times New Roman"/>
          <w:sz w:val="28"/>
          <w:szCs w:val="28"/>
        </w:rPr>
        <w:t xml:space="preserve"> – теплота сгорания [кДж/м3]</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T</w:t>
      </w:r>
      <w:r w:rsidRPr="004225B5">
        <w:rPr>
          <w:rFonts w:ascii="Times New Roman" w:eastAsia="TimesNewRomanPS-BoldMT" w:hAnsi="Times New Roman"/>
          <w:sz w:val="28"/>
          <w:szCs w:val="28"/>
          <w:vertAlign w:val="subscript"/>
        </w:rPr>
        <w:t>0</w:t>
      </w:r>
      <w:r w:rsidRPr="004225B5">
        <w:rPr>
          <w:rFonts w:ascii="Times New Roman" w:eastAsia="TimesNewRomanPS-BoldMT" w:hAnsi="Times New Roman"/>
          <w:sz w:val="28"/>
          <w:szCs w:val="28"/>
        </w:rPr>
        <w:t xml:space="preserve"> – атмосферная температура</w:t>
      </w:r>
      <w:r w:rsidR="00A644EA" w:rsidRPr="004225B5">
        <w:rPr>
          <w:rFonts w:ascii="Times New Roman" w:eastAsia="TimesNewRomanPS-BoldMT" w:hAnsi="Times New Roman"/>
          <w:sz w:val="28"/>
          <w:szCs w:val="28"/>
        </w:rPr>
        <w:t xml:space="preserve"> </w:t>
      </w:r>
      <w:r w:rsidRPr="004225B5">
        <w:rPr>
          <w:rFonts w:ascii="Times New Roman" w:eastAsia="TimesNewRomanPS-BoldMT" w:hAnsi="Times New Roman"/>
          <w:sz w:val="28"/>
          <w:szCs w:val="28"/>
        </w:rPr>
        <w:t>[K]</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T</w:t>
      </w:r>
      <w:r w:rsidRPr="004225B5">
        <w:rPr>
          <w:rFonts w:ascii="Times New Roman" w:eastAsia="TimesNewRomanPS-BoldMT" w:hAnsi="Times New Roman"/>
          <w:sz w:val="28"/>
          <w:szCs w:val="28"/>
          <w:vertAlign w:val="subscript"/>
          <w:lang w:val="en-US"/>
        </w:rPr>
        <w:t>g</w:t>
      </w:r>
      <w:r w:rsidRPr="004225B5">
        <w:rPr>
          <w:rFonts w:ascii="Times New Roman" w:eastAsia="TimesNewRomanPS-BoldMT" w:hAnsi="Times New Roman"/>
          <w:sz w:val="28"/>
          <w:szCs w:val="28"/>
        </w:rPr>
        <w:t xml:space="preserve"> –температура газа [K]</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Греческие символы</w:t>
      </w:r>
      <w:r w:rsidR="00A644EA" w:rsidRPr="004225B5">
        <w:rPr>
          <w:rFonts w:ascii="Times New Roman" w:eastAsia="TimesNewRomanPS-BoldMT" w:hAnsi="Times New Roman"/>
          <w:sz w:val="28"/>
          <w:szCs w:val="28"/>
        </w:rPr>
        <w:t>;</w:t>
      </w:r>
    </w:p>
    <w:p w:rsidR="002B0E5D" w:rsidRPr="004225B5" w:rsidRDefault="00A644EA"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 xml:space="preserve">β° – </w:t>
      </w:r>
      <w:r w:rsidR="002B0E5D" w:rsidRPr="004225B5">
        <w:rPr>
          <w:rFonts w:ascii="Times New Roman" w:eastAsia="TimesNewRomanPS-BoldMT" w:hAnsi="Times New Roman"/>
          <w:sz w:val="28"/>
          <w:szCs w:val="28"/>
        </w:rPr>
        <w:t>угол между</w:t>
      </w:r>
      <w:r w:rsidRPr="004225B5">
        <w:rPr>
          <w:rFonts w:ascii="Times New Roman" w:eastAsia="TimesNewRomanPS-BoldMT" w:hAnsi="Times New Roman"/>
          <w:sz w:val="28"/>
          <w:szCs w:val="28"/>
        </w:rPr>
        <w:t xml:space="preserve"> профилем и накладкой [градус</w:t>
      </w:r>
      <w:r w:rsidR="002B0E5D" w:rsidRPr="004225B5">
        <w:rPr>
          <w:rFonts w:ascii="Times New Roman" w:eastAsia="TimesNewRomanPS-BoldMT" w:hAnsi="Times New Roman"/>
          <w:sz w:val="28"/>
          <w:szCs w:val="28"/>
        </w:rPr>
        <w:t>]</w:t>
      </w:r>
      <w:r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η</w:t>
      </w:r>
      <w:r w:rsidRPr="004225B5">
        <w:rPr>
          <w:rFonts w:ascii="Times New Roman" w:eastAsia="TimesNewRomanPS-BoldMT" w:hAnsi="Times New Roman"/>
          <w:sz w:val="28"/>
          <w:szCs w:val="28"/>
          <w:vertAlign w:val="subscript"/>
        </w:rPr>
        <w:t>c</w:t>
      </w:r>
      <w:r w:rsidRPr="004225B5">
        <w:rPr>
          <w:rFonts w:ascii="Times New Roman" w:eastAsia="TimesNewRomanPS-BoldMT" w:hAnsi="Times New Roman"/>
          <w:sz w:val="28"/>
          <w:szCs w:val="28"/>
        </w:rPr>
        <w:t xml:space="preserve"> – полнота сгорания [%]</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ρ</w:t>
      </w:r>
      <w:r w:rsidRPr="004225B5">
        <w:rPr>
          <w:rFonts w:ascii="Times New Roman" w:eastAsia="TimesNewRomanPS-BoldMT" w:hAnsi="Times New Roman"/>
          <w:sz w:val="28"/>
          <w:szCs w:val="28"/>
          <w:vertAlign w:val="subscript"/>
          <w:lang w:val="en-US"/>
        </w:rPr>
        <w:t>g</w:t>
      </w:r>
      <w:r w:rsidR="00A644EA" w:rsidRPr="004225B5">
        <w:rPr>
          <w:rFonts w:ascii="Times New Roman" w:eastAsia="TimesNewRomanPS-BoldMT" w:hAnsi="Times New Roman"/>
          <w:sz w:val="28"/>
          <w:szCs w:val="28"/>
        </w:rPr>
        <w:t xml:space="preserve"> – </w:t>
      </w:r>
      <w:r w:rsidRPr="004225B5">
        <w:rPr>
          <w:rFonts w:ascii="Times New Roman" w:eastAsia="TimesNewRomanPS-BoldMT" w:hAnsi="Times New Roman"/>
          <w:sz w:val="28"/>
          <w:szCs w:val="28"/>
        </w:rPr>
        <w:t>плотность газа[кг/м</w:t>
      </w:r>
      <w:r w:rsidRPr="004225B5">
        <w:rPr>
          <w:rFonts w:ascii="Times New Roman" w:eastAsia="TimesNewRomanPS-BoldMT" w:hAnsi="Times New Roman"/>
          <w:sz w:val="28"/>
          <w:szCs w:val="28"/>
          <w:vertAlign w:val="superscript"/>
        </w:rPr>
        <w:t>3</w:t>
      </w:r>
      <w:r w:rsidRPr="004225B5">
        <w:rPr>
          <w:rFonts w:ascii="Times New Roman" w:eastAsia="TimesNewRomanPS-BoldMT" w:hAnsi="Times New Roman"/>
          <w:sz w:val="28"/>
          <w:szCs w:val="28"/>
        </w:rPr>
        <w:t>]</w:t>
      </w:r>
      <w:r w:rsidR="00A644EA" w:rsidRPr="004225B5">
        <w:rPr>
          <w:rFonts w:ascii="Times New Roman" w:eastAsia="TimesNewRomanPS-BoldMT" w:hAnsi="Times New Roman"/>
          <w:sz w:val="28"/>
          <w:szCs w:val="28"/>
        </w:rPr>
        <w:t>;</w:t>
      </w:r>
    </w:p>
    <w:p w:rsidR="002B0E5D" w:rsidRPr="004225B5" w:rsidRDefault="002B0E5D" w:rsidP="0064675B">
      <w:pPr>
        <w:autoSpaceDE w:val="0"/>
        <w:autoSpaceDN w:val="0"/>
        <w:adjustRightInd w:val="0"/>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ρ</w:t>
      </w:r>
      <w:r w:rsidRPr="004225B5">
        <w:rPr>
          <w:rFonts w:ascii="Times New Roman" w:eastAsia="TimesNewRomanPS-BoldMT" w:hAnsi="Times New Roman"/>
          <w:sz w:val="28"/>
          <w:szCs w:val="28"/>
          <w:vertAlign w:val="subscript"/>
        </w:rPr>
        <w:t>a</w:t>
      </w:r>
      <w:r w:rsidRPr="004225B5">
        <w:rPr>
          <w:rFonts w:ascii="Times New Roman" w:eastAsia="TimesNewRomanPS-BoldMT" w:hAnsi="Times New Roman"/>
          <w:sz w:val="28"/>
          <w:szCs w:val="28"/>
        </w:rPr>
        <w:t xml:space="preserve"> – плотность воздуха [кг/м</w:t>
      </w:r>
      <w:r w:rsidRPr="004225B5">
        <w:rPr>
          <w:rFonts w:ascii="Times New Roman" w:eastAsia="TimesNewRomanPS-BoldMT" w:hAnsi="Times New Roman"/>
          <w:sz w:val="28"/>
          <w:szCs w:val="28"/>
          <w:vertAlign w:val="superscript"/>
        </w:rPr>
        <w:t>3</w:t>
      </w:r>
      <w:r w:rsidRPr="004225B5">
        <w:rPr>
          <w:rFonts w:ascii="Times New Roman" w:eastAsia="TimesNewRomanPS-BoldMT" w:hAnsi="Times New Roman"/>
          <w:sz w:val="28"/>
          <w:szCs w:val="28"/>
        </w:rPr>
        <w:t>]</w:t>
      </w:r>
      <w:r w:rsidR="00A644EA" w:rsidRPr="004225B5">
        <w:rPr>
          <w:rFonts w:ascii="Times New Roman" w:eastAsia="TimesNewRomanPS-BoldMT" w:hAnsi="Times New Roman"/>
          <w:sz w:val="28"/>
          <w:szCs w:val="28"/>
        </w:rPr>
        <w:t>;</w:t>
      </w:r>
    </w:p>
    <w:p w:rsidR="002B0E5D" w:rsidRPr="004225B5" w:rsidRDefault="002B0E5D" w:rsidP="0064675B">
      <w:pPr>
        <w:spacing w:after="0" w:line="240" w:lineRule="auto"/>
        <w:rPr>
          <w:rFonts w:ascii="Times New Roman" w:eastAsia="TimesNewRomanPS-BoldMT" w:hAnsi="Times New Roman"/>
          <w:sz w:val="28"/>
          <w:szCs w:val="28"/>
        </w:rPr>
      </w:pPr>
      <w:r w:rsidRPr="004225B5">
        <w:rPr>
          <w:rFonts w:ascii="Times New Roman" w:eastAsia="TimesNewRomanPS-BoldMT" w:hAnsi="Times New Roman"/>
          <w:sz w:val="28"/>
          <w:szCs w:val="28"/>
        </w:rPr>
        <w:t>α</w:t>
      </w:r>
      <w:r w:rsidRPr="004225B5">
        <w:rPr>
          <w:rFonts w:ascii="Times New Roman" w:eastAsia="TimesNewRomanPS-BoldMT" w:hAnsi="Times New Roman"/>
          <w:sz w:val="28"/>
          <w:szCs w:val="28"/>
          <w:lang w:val="kk-KZ"/>
        </w:rPr>
        <w:t xml:space="preserve"> </w:t>
      </w:r>
      <w:r w:rsidRPr="004225B5">
        <w:rPr>
          <w:rFonts w:ascii="Times New Roman" w:eastAsia="TimesNewRomanPS-BoldMT" w:hAnsi="Times New Roman"/>
          <w:sz w:val="28"/>
          <w:szCs w:val="28"/>
        </w:rPr>
        <w:t>– коэффициент избытка воздуха [-]</w:t>
      </w:r>
      <w:r w:rsidR="00A644EA" w:rsidRPr="004225B5">
        <w:rPr>
          <w:rFonts w:ascii="Times New Roman" w:eastAsia="TimesNewRomanPS-BoldMT" w:hAnsi="Times New Roman"/>
          <w:sz w:val="28"/>
          <w:szCs w:val="28"/>
        </w:rPr>
        <w:t>.</w:t>
      </w:r>
    </w:p>
    <w:p w:rsidR="009D4E59" w:rsidRPr="004225B5" w:rsidRDefault="009D4E59">
      <w:pPr>
        <w:rPr>
          <w:rFonts w:ascii="Times New Roman" w:hAnsi="Times New Roman"/>
          <w:b/>
          <w:sz w:val="28"/>
          <w:szCs w:val="28"/>
        </w:rPr>
      </w:pPr>
      <w:r w:rsidRPr="004225B5">
        <w:rPr>
          <w:rFonts w:ascii="Times New Roman" w:hAnsi="Times New Roman"/>
          <w:b/>
          <w:sz w:val="28"/>
          <w:szCs w:val="28"/>
        </w:rPr>
        <w:br w:type="page"/>
      </w:r>
    </w:p>
    <w:p w:rsidR="003E3AEF" w:rsidRPr="004225B5" w:rsidRDefault="003E3AEF" w:rsidP="007F500F">
      <w:pPr>
        <w:jc w:val="center"/>
        <w:rPr>
          <w:rFonts w:ascii="Times New Roman" w:hAnsi="Times New Roman"/>
          <w:b/>
          <w:sz w:val="28"/>
          <w:szCs w:val="28"/>
        </w:rPr>
      </w:pPr>
      <w:r w:rsidRPr="004225B5">
        <w:rPr>
          <w:rFonts w:ascii="Times New Roman" w:hAnsi="Times New Roman"/>
          <w:b/>
          <w:sz w:val="28"/>
          <w:szCs w:val="28"/>
        </w:rPr>
        <w:t>ВВЕДЕНИЕ</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Современное развитие любой промышленности государства связано с удовлетворением постоянно растущего спроса на электро- и тепловую энергию при постоянном росте требований к экологичности применяемых горелочных устройств, камер сгорания и топок в топливосжигающих устройствах. Это можно видеть во всех основополагающих документах, среди которых Программа по переходу к «Зеленой экономике», Программа развития топливно-энергетического комплекса Республики Казахстан до 2030 года и новый Экологический кодекс Республики Казахстан.</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Все больше развивается рынок возобновляемых источников энергии. Этому свидетельствуют вновь вводимые мощности в Казахстане на базе солнечных и ветровых электростанций. Также постепенно развивается доля биогаза в выработке тепловой и электрической энергии. Однако в таких сферах как энергетика, нефтеперерабатыва</w:t>
      </w:r>
      <w:r w:rsidR="00F77D51" w:rsidRPr="004225B5">
        <w:rPr>
          <w:rFonts w:ascii="Times New Roman" w:hAnsi="Times New Roman"/>
          <w:sz w:val="28"/>
          <w:szCs w:val="28"/>
        </w:rPr>
        <w:t>ющая и металлургическая</w:t>
      </w:r>
      <w:r w:rsidR="00D84724" w:rsidRPr="004225B5">
        <w:rPr>
          <w:rFonts w:ascii="Times New Roman" w:hAnsi="Times New Roman"/>
          <w:sz w:val="28"/>
          <w:szCs w:val="28"/>
          <w:lang w:val="kk-KZ"/>
        </w:rPr>
        <w:t>, в</w:t>
      </w:r>
      <w:r w:rsidR="00D84724" w:rsidRPr="004225B5">
        <w:rPr>
          <w:rFonts w:ascii="Times New Roman" w:hAnsi="Times New Roman"/>
          <w:sz w:val="28"/>
          <w:szCs w:val="28"/>
        </w:rPr>
        <w:t xml:space="preserve"> </w:t>
      </w:r>
      <w:r w:rsidRPr="004225B5">
        <w:rPr>
          <w:rFonts w:ascii="Times New Roman" w:hAnsi="Times New Roman"/>
          <w:sz w:val="28"/>
          <w:szCs w:val="28"/>
        </w:rPr>
        <w:t>настоящий момент доминирует сжигание газообразного топлива.</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Для снижения вредных выбросов в нефтехимических и металлургических сферах все более доминирующим в последнее время является газообразное топливо. Однако в этой сфере присутствует также необходимость утилизации путем сжигания отработанных и других видо</w:t>
      </w:r>
      <w:r w:rsidR="00F77D51" w:rsidRPr="004225B5">
        <w:rPr>
          <w:rFonts w:ascii="Times New Roman" w:hAnsi="Times New Roman"/>
          <w:sz w:val="28"/>
          <w:szCs w:val="28"/>
        </w:rPr>
        <w:t>в газов в факельных установках.</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Все выш</w:t>
      </w:r>
      <w:r w:rsidR="00D84724" w:rsidRPr="004225B5">
        <w:rPr>
          <w:rFonts w:ascii="Times New Roman" w:hAnsi="Times New Roman"/>
          <w:sz w:val="28"/>
          <w:szCs w:val="28"/>
        </w:rPr>
        <w:t xml:space="preserve">есказанное говорит о том, что </w:t>
      </w:r>
      <w:r w:rsidR="00D84724" w:rsidRPr="004225B5">
        <w:rPr>
          <w:rFonts w:ascii="Times New Roman" w:hAnsi="Times New Roman"/>
          <w:sz w:val="28"/>
          <w:szCs w:val="28"/>
          <w:lang w:val="kk-KZ"/>
        </w:rPr>
        <w:t>в</w:t>
      </w:r>
      <w:r w:rsidRPr="004225B5">
        <w:rPr>
          <w:rFonts w:ascii="Times New Roman" w:hAnsi="Times New Roman"/>
          <w:sz w:val="28"/>
          <w:szCs w:val="28"/>
        </w:rPr>
        <w:t xml:space="preserve"> настоящий момент в Казахстане сжигается большое количество топлива разного вида, что неминуемо приводит к образованию продуктов сгорания</w:t>
      </w:r>
      <w:r w:rsidR="00D84724" w:rsidRPr="004225B5">
        <w:rPr>
          <w:rFonts w:ascii="Times New Roman" w:hAnsi="Times New Roman"/>
          <w:sz w:val="28"/>
          <w:szCs w:val="28"/>
          <w:lang w:val="kk-KZ"/>
        </w:rPr>
        <w:t>,</w:t>
      </w:r>
      <w:r w:rsidRPr="004225B5">
        <w:rPr>
          <w:rFonts w:ascii="Times New Roman" w:hAnsi="Times New Roman"/>
          <w:sz w:val="28"/>
          <w:szCs w:val="28"/>
        </w:rPr>
        <w:t xml:space="preserve"> к которым относятся различные оксиды азота и углерода. Данные продукты сгорания считаются токсичными и играют значительную роль в загрязнении окружающей среды крупных городов нашей страны.</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Исходя из вышеперечисленного, важным является разработка технологий, позволяющих повысить экологичность технологических процессов</w:t>
      </w:r>
      <w:r w:rsidR="00D84724" w:rsidRPr="004225B5">
        <w:rPr>
          <w:rFonts w:ascii="Times New Roman" w:hAnsi="Times New Roman"/>
          <w:sz w:val="28"/>
          <w:szCs w:val="28"/>
        </w:rPr>
        <w:t xml:space="preserve"> в энергетике, нефтедобывающем</w:t>
      </w:r>
      <w:r w:rsidR="00D84724" w:rsidRPr="004225B5">
        <w:rPr>
          <w:rFonts w:ascii="Times New Roman" w:hAnsi="Times New Roman"/>
          <w:sz w:val="28"/>
          <w:szCs w:val="28"/>
          <w:lang w:val="kk-KZ"/>
        </w:rPr>
        <w:t>,</w:t>
      </w:r>
      <w:r w:rsidRPr="004225B5">
        <w:rPr>
          <w:rFonts w:ascii="Times New Roman" w:hAnsi="Times New Roman"/>
          <w:sz w:val="28"/>
          <w:szCs w:val="28"/>
        </w:rPr>
        <w:t xml:space="preserve"> металлургическом и других секторах экономики с целью снижения антропогенного влияния на окружающую среду.</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Учитывая все вышеизложенное, актуальной является разработка технологий позволяющих сжигать газообразное топливо различного состава, при различных нагрузках и в широком диапазоне избытка топлива и низкими выбросами токсичных веществ.</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Перспективным м</w:t>
      </w:r>
      <w:r w:rsidR="00D84724" w:rsidRPr="004225B5">
        <w:rPr>
          <w:rFonts w:ascii="Times New Roman" w:hAnsi="Times New Roman"/>
          <w:sz w:val="28"/>
          <w:szCs w:val="28"/>
        </w:rPr>
        <w:t>етодом удовлетворения требовани</w:t>
      </w:r>
      <w:r w:rsidR="00D84724" w:rsidRPr="004225B5">
        <w:rPr>
          <w:rFonts w:ascii="Times New Roman" w:hAnsi="Times New Roman"/>
          <w:sz w:val="28"/>
          <w:szCs w:val="28"/>
          <w:lang w:val="kk-KZ"/>
        </w:rPr>
        <w:t>й,</w:t>
      </w:r>
      <w:r w:rsidRPr="004225B5">
        <w:rPr>
          <w:rFonts w:ascii="Times New Roman" w:hAnsi="Times New Roman"/>
          <w:sz w:val="28"/>
          <w:szCs w:val="28"/>
        </w:rPr>
        <w:t xml:space="preserve"> изложенных выше является использование принципа микрофакельного сжигания, наиболее используемых в камерах сгорания ГТД и ГТУ. Данный способ позволит заметно сократить образование токсичных веществ, а применение данной технологии позволит повысить экологичность применяемых в различных областях промышленности горелочных и газосжигающих устройств.</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lastRenderedPageBreak/>
        <w:t>Исходя из этого, очевидно, что существует необходимость в разработке новых газосжигающих устройств, которые можно применять не только в энергетической, но и в нефтедобывающей и металлургической сферах, ко</w:t>
      </w:r>
      <w:r w:rsidR="00D84724" w:rsidRPr="004225B5">
        <w:rPr>
          <w:rFonts w:ascii="Times New Roman" w:hAnsi="Times New Roman"/>
          <w:sz w:val="28"/>
          <w:szCs w:val="28"/>
        </w:rPr>
        <w:t>торые согласно статистики являют</w:t>
      </w:r>
      <w:r w:rsidRPr="004225B5">
        <w:rPr>
          <w:rFonts w:ascii="Times New Roman" w:hAnsi="Times New Roman"/>
          <w:sz w:val="28"/>
          <w:szCs w:val="28"/>
        </w:rPr>
        <w:t>ся наиболее влияющими отраслями в загрязнении окружающей среды в крупных промышленных городах.</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Целью работы</w:t>
      </w:r>
      <w:r w:rsidR="00273DD6" w:rsidRPr="004225B5">
        <w:rPr>
          <w:rFonts w:ascii="Times New Roman" w:hAnsi="Times New Roman"/>
          <w:b/>
          <w:sz w:val="28"/>
          <w:szCs w:val="28"/>
        </w:rPr>
        <w:t xml:space="preserve"> является </w:t>
      </w:r>
      <w:r w:rsidR="00273DD6" w:rsidRPr="004225B5">
        <w:rPr>
          <w:rFonts w:ascii="Times New Roman" w:hAnsi="Times New Roman"/>
          <w:sz w:val="28"/>
          <w:szCs w:val="28"/>
        </w:rPr>
        <w:t xml:space="preserve">разработка и исследование горелочных устройств с использованием МФС для экологической безопасности в </w:t>
      </w:r>
      <w:r w:rsidR="00EF458B" w:rsidRPr="004225B5">
        <w:rPr>
          <w:rFonts w:ascii="Times New Roman" w:hAnsi="Times New Roman"/>
          <w:sz w:val="28"/>
          <w:szCs w:val="28"/>
        </w:rPr>
        <w:t xml:space="preserve">следующих </w:t>
      </w:r>
      <w:r w:rsidR="00273DD6" w:rsidRPr="004225B5">
        <w:rPr>
          <w:rFonts w:ascii="Times New Roman" w:hAnsi="Times New Roman"/>
          <w:sz w:val="28"/>
          <w:szCs w:val="28"/>
        </w:rPr>
        <w:t>отраслях промышленности: для сжигания сбросных газов в нефтехимических заводах</w:t>
      </w:r>
      <w:r w:rsidR="00A75C8F" w:rsidRPr="004225B5">
        <w:rPr>
          <w:rFonts w:ascii="Times New Roman" w:hAnsi="Times New Roman"/>
          <w:sz w:val="28"/>
          <w:szCs w:val="28"/>
        </w:rPr>
        <w:t xml:space="preserve"> </w:t>
      </w:r>
      <w:r w:rsidR="00273DD6" w:rsidRPr="004225B5">
        <w:rPr>
          <w:rFonts w:ascii="Times New Roman" w:hAnsi="Times New Roman"/>
          <w:sz w:val="28"/>
          <w:szCs w:val="28"/>
        </w:rPr>
        <w:t>(факельные горелки), в машиностроении для равномерного нагрева металлических изделии (МФГ).</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В соответствии с поставленной целью и учитывая широкий спектр направлений для исследования поставлены следующие задачи:</w:t>
      </w:r>
    </w:p>
    <w:p w:rsidR="00F77D51" w:rsidRPr="004225B5" w:rsidRDefault="003E3AEF" w:rsidP="00F77D51">
      <w:pPr>
        <w:tabs>
          <w:tab w:val="left" w:pos="851"/>
        </w:tabs>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w:t>
      </w:r>
      <w:r w:rsidRPr="004225B5">
        <w:rPr>
          <w:rFonts w:ascii="Times New Roman" w:hAnsi="Times New Roman"/>
          <w:sz w:val="28"/>
          <w:szCs w:val="28"/>
        </w:rPr>
        <w:tab/>
      </w:r>
      <w:r w:rsidR="00D4107E" w:rsidRPr="004225B5">
        <w:rPr>
          <w:rFonts w:ascii="Times New Roman" w:hAnsi="Times New Roman"/>
          <w:sz w:val="28"/>
          <w:szCs w:val="28"/>
        </w:rPr>
        <w:t>Проведение литературного и патентного анализа факельных горелок в нефтехимических отраслях и горе</w:t>
      </w:r>
      <w:r w:rsidR="00F77D51" w:rsidRPr="004225B5">
        <w:rPr>
          <w:rFonts w:ascii="Times New Roman" w:hAnsi="Times New Roman"/>
          <w:sz w:val="28"/>
          <w:szCs w:val="28"/>
        </w:rPr>
        <w:t>лок для термообработки металла.</w:t>
      </w:r>
    </w:p>
    <w:p w:rsidR="00F77D51" w:rsidRPr="004225B5" w:rsidRDefault="00D4107E"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Разработка новых факельных горелок для сбросных газов нефтехимической и микромодульных горелок для термообработки металлов.</w:t>
      </w:r>
    </w:p>
    <w:p w:rsidR="00F77D51" w:rsidRPr="004225B5" w:rsidRDefault="00D4107E"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Экспериментальное исследование микрофакельных  стабилизаторов в ви</w:t>
      </w:r>
      <w:r w:rsidR="00F77D51" w:rsidRPr="004225B5">
        <w:rPr>
          <w:rFonts w:ascii="Times New Roman" w:hAnsi="Times New Roman"/>
          <w:sz w:val="28"/>
          <w:szCs w:val="28"/>
        </w:rPr>
        <w:t xml:space="preserve">де треугольных призм, </w:t>
      </w:r>
      <w:r w:rsidRPr="004225B5">
        <w:rPr>
          <w:rFonts w:ascii="Times New Roman" w:hAnsi="Times New Roman"/>
          <w:sz w:val="28"/>
          <w:szCs w:val="28"/>
        </w:rPr>
        <w:t>для диффузионного сжигания газов  в факельных горелках.</w:t>
      </w:r>
    </w:p>
    <w:p w:rsidR="00F77D51" w:rsidRPr="004225B5" w:rsidRDefault="00D4107E"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Теоретическое исследование микрофакельных элементов с использованием численного моделирования ANSYS Fluent.</w:t>
      </w:r>
    </w:p>
    <w:p w:rsidR="00D4107E" w:rsidRPr="004225B5" w:rsidRDefault="00D4107E"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Проведение экспериментальных исследований микрофакельной горелки для нагрева металлических изделий.</w:t>
      </w:r>
    </w:p>
    <w:p w:rsidR="00273DD6" w:rsidRPr="004225B5" w:rsidRDefault="00D4107E"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Сравнение полученных результатов с подобными работами других авторов.</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Основная идея и внутреннее единство работы</w:t>
      </w:r>
      <w:r w:rsidRPr="004225B5">
        <w:rPr>
          <w:rFonts w:ascii="Times New Roman" w:hAnsi="Times New Roman"/>
          <w:sz w:val="28"/>
          <w:szCs w:val="28"/>
        </w:rPr>
        <w:t>. Основополагающей идеей диссертационной работы является возможность создания на базе МФС устройств со сравнительно высокими экологическими параметрами при сохранении также высоких технико-экономических показателей и стабильно работающих в широком диапазоне изменения состава газообразного топлива.</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Все главы посвящены основной идее и имеют внутреннее единство, т.к. они взаимосвязаны.</w:t>
      </w:r>
    </w:p>
    <w:p w:rsidR="00A75C8F" w:rsidRPr="004225B5" w:rsidRDefault="00A75C8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bCs/>
          <w:sz w:val="28"/>
          <w:szCs w:val="28"/>
        </w:rPr>
        <w:t xml:space="preserve">Научная новизна </w:t>
      </w:r>
      <w:r w:rsidRPr="004225B5">
        <w:rPr>
          <w:rFonts w:ascii="Times New Roman" w:hAnsi="Times New Roman"/>
          <w:sz w:val="28"/>
          <w:szCs w:val="28"/>
        </w:rPr>
        <w:t>заключается в разработке и исследовании новых топливосжигающих устройств, в частности:</w:t>
      </w:r>
    </w:p>
    <w:p w:rsidR="00F77D51" w:rsidRPr="004225B5" w:rsidRDefault="000E61DE"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Определен эффективный способ подачи топлива при использовании стабилизаторов в виде треугольных призм для использования в газовых факелах;</w:t>
      </w:r>
    </w:p>
    <w:p w:rsidR="00F77D51" w:rsidRPr="004225B5" w:rsidRDefault="000E61DE"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Исследован  эффективный способ для нагрева металлических изделий  микрофакельной горел</w:t>
      </w:r>
      <w:r w:rsidR="00F77D51" w:rsidRPr="004225B5">
        <w:rPr>
          <w:rFonts w:ascii="Times New Roman" w:hAnsi="Times New Roman"/>
          <w:sz w:val="28"/>
          <w:szCs w:val="28"/>
        </w:rPr>
        <w:t>кой и выбросы токсичных NO и СО</w:t>
      </w:r>
      <w:r w:rsidRPr="004225B5">
        <w:rPr>
          <w:rFonts w:ascii="Times New Roman" w:hAnsi="Times New Roman"/>
          <w:sz w:val="28"/>
          <w:szCs w:val="28"/>
        </w:rPr>
        <w:t>;</w:t>
      </w:r>
    </w:p>
    <w:p w:rsidR="000E61DE" w:rsidRPr="004225B5" w:rsidRDefault="000E61DE"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Разработаны новые конструктивные схемы факельных горелок, а также горелочных устройств на базе микрофакельных топливосжигающих устройств, обеспечивающие низкие выбросы т</w:t>
      </w:r>
      <w:r w:rsidR="00D84724" w:rsidRPr="004225B5">
        <w:rPr>
          <w:rFonts w:ascii="Times New Roman" w:hAnsi="Times New Roman"/>
          <w:sz w:val="28"/>
          <w:szCs w:val="28"/>
        </w:rPr>
        <w:t>оксичных веществ</w:t>
      </w:r>
      <w:r w:rsidR="00F77D51" w:rsidRPr="004225B5">
        <w:rPr>
          <w:rFonts w:ascii="Times New Roman" w:hAnsi="Times New Roman"/>
          <w:sz w:val="28"/>
          <w:szCs w:val="28"/>
          <w:lang w:val="kk-KZ"/>
        </w:rPr>
        <w:t>.</w:t>
      </w:r>
    </w:p>
    <w:p w:rsidR="00A75C8F" w:rsidRPr="004225B5" w:rsidRDefault="00A75C8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lastRenderedPageBreak/>
        <w:t xml:space="preserve">Также в рамках диссертации получены: 3 патента на изобретение, 1 патент на полезную модель и одно положительное решение на выдачу патента на изобретение </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Достоверность работы.</w:t>
      </w:r>
      <w:r w:rsidRPr="004225B5">
        <w:rPr>
          <w:rFonts w:ascii="Times New Roman" w:hAnsi="Times New Roman"/>
          <w:sz w:val="28"/>
          <w:szCs w:val="28"/>
        </w:rPr>
        <w:t xml:space="preserve"> Результаты экспериментальных и численных экспериментов обладают достаточной степенью достоверности по следующим причинам:</w:t>
      </w:r>
    </w:p>
    <w:p w:rsidR="003E3AEF" w:rsidRPr="004225B5" w:rsidRDefault="003E3AEF" w:rsidP="00F77D51">
      <w:pPr>
        <w:tabs>
          <w:tab w:val="left" w:pos="993"/>
        </w:tabs>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w:t>
      </w:r>
      <w:r w:rsidRPr="004225B5">
        <w:rPr>
          <w:rFonts w:ascii="Times New Roman" w:hAnsi="Times New Roman"/>
          <w:sz w:val="28"/>
          <w:szCs w:val="28"/>
        </w:rPr>
        <w:tab/>
        <w:t>при планировании, подготовке и проведении экспериментов проведены расчеты погрешностей полученных данных;</w:t>
      </w:r>
    </w:p>
    <w:p w:rsidR="003E3AEF" w:rsidRPr="004225B5" w:rsidRDefault="003E3AEF" w:rsidP="00F77D51">
      <w:pPr>
        <w:tabs>
          <w:tab w:val="left" w:pos="993"/>
        </w:tabs>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w:t>
      </w:r>
      <w:r w:rsidRPr="004225B5">
        <w:rPr>
          <w:rFonts w:ascii="Times New Roman" w:hAnsi="Times New Roman"/>
          <w:sz w:val="28"/>
          <w:szCs w:val="28"/>
        </w:rPr>
        <w:tab/>
        <w:t>при проведении экспериментов использовались современные высокоточные приборы и оборудование</w:t>
      </w:r>
      <w:r w:rsidR="00D84724" w:rsidRPr="004225B5">
        <w:rPr>
          <w:rFonts w:ascii="Times New Roman" w:hAnsi="Times New Roman"/>
          <w:sz w:val="28"/>
          <w:szCs w:val="28"/>
          <w:lang w:val="kk-KZ"/>
        </w:rPr>
        <w:t>,</w:t>
      </w:r>
      <w:r w:rsidRPr="004225B5">
        <w:rPr>
          <w:rFonts w:ascii="Times New Roman" w:hAnsi="Times New Roman"/>
          <w:sz w:val="28"/>
          <w:szCs w:val="28"/>
        </w:rPr>
        <w:t xml:space="preserve"> проходившие поверку и имеющие сертификацию;</w:t>
      </w:r>
    </w:p>
    <w:p w:rsidR="003E3AEF" w:rsidRPr="004225B5" w:rsidRDefault="003E3AEF" w:rsidP="00F77D51">
      <w:pPr>
        <w:tabs>
          <w:tab w:val="left" w:pos="993"/>
        </w:tabs>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w:t>
      </w:r>
      <w:r w:rsidRPr="004225B5">
        <w:rPr>
          <w:rFonts w:ascii="Times New Roman" w:hAnsi="Times New Roman"/>
          <w:sz w:val="28"/>
          <w:szCs w:val="28"/>
        </w:rPr>
        <w:tab/>
        <w:t>результаты экспериментов сравнивались с ближайшими аналогами и результатами, полученными зарубежными авторами;</w:t>
      </w:r>
    </w:p>
    <w:p w:rsidR="003E3AEF" w:rsidRPr="004225B5" w:rsidRDefault="003E3AEF" w:rsidP="00F77D51">
      <w:pPr>
        <w:tabs>
          <w:tab w:val="left" w:pos="993"/>
        </w:tabs>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w:t>
      </w:r>
      <w:r w:rsidRPr="004225B5">
        <w:rPr>
          <w:rFonts w:ascii="Times New Roman" w:hAnsi="Times New Roman"/>
          <w:sz w:val="28"/>
          <w:szCs w:val="28"/>
        </w:rPr>
        <w:tab/>
        <w:t>результаты численного моделирования сравнивались с полученными экспериментальными данными и работами других авторов.</w:t>
      </w:r>
    </w:p>
    <w:p w:rsidR="003E3AEF" w:rsidRPr="004225B5" w:rsidRDefault="003E3AEF" w:rsidP="009E045F">
      <w:pPr>
        <w:spacing w:after="0" w:line="240" w:lineRule="auto"/>
        <w:ind w:firstLine="709"/>
        <w:contextualSpacing/>
        <w:jc w:val="both"/>
        <w:rPr>
          <w:rFonts w:ascii="Times New Roman" w:hAnsi="Times New Roman"/>
          <w:b/>
          <w:sz w:val="28"/>
          <w:szCs w:val="28"/>
        </w:rPr>
      </w:pPr>
      <w:r w:rsidRPr="004225B5">
        <w:rPr>
          <w:rFonts w:ascii="Times New Roman" w:hAnsi="Times New Roman"/>
          <w:b/>
          <w:sz w:val="28"/>
          <w:szCs w:val="28"/>
        </w:rPr>
        <w:t>Практическая ценность работы состоит в разработке и получении:</w:t>
      </w:r>
    </w:p>
    <w:p w:rsidR="00F77D51" w:rsidRPr="004225B5" w:rsidRDefault="003E3AEF"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использования плохообтекаемых микрофакельных устройств в виде треугольных стабилизаторов, обеспечивающих высокую стабилизацию факела, относительно низкие гидравлические потери и низкие выбросы токсичных веществ;</w:t>
      </w:r>
    </w:p>
    <w:p w:rsidR="00F77D51" w:rsidRPr="004225B5" w:rsidRDefault="003E3AEF"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факельной горелки, обеспечивающей высокие технические и экологические показатели во всем</w:t>
      </w:r>
      <w:r w:rsidR="00D84724" w:rsidRPr="004225B5">
        <w:rPr>
          <w:rFonts w:ascii="Times New Roman" w:hAnsi="Times New Roman"/>
          <w:sz w:val="28"/>
          <w:szCs w:val="28"/>
        </w:rPr>
        <w:t xml:space="preserve"> диапазоне нагрузок, защищенно</w:t>
      </w:r>
      <w:r w:rsidR="00D84724" w:rsidRPr="004225B5">
        <w:rPr>
          <w:rFonts w:ascii="Times New Roman" w:hAnsi="Times New Roman"/>
          <w:sz w:val="28"/>
          <w:szCs w:val="28"/>
          <w:lang w:val="kk-KZ"/>
        </w:rPr>
        <w:t>й</w:t>
      </w:r>
      <w:r w:rsidRPr="004225B5">
        <w:rPr>
          <w:rFonts w:ascii="Times New Roman" w:hAnsi="Times New Roman"/>
          <w:sz w:val="28"/>
          <w:szCs w:val="28"/>
        </w:rPr>
        <w:t xml:space="preserve"> авторским патентом на изобретение;</w:t>
      </w:r>
    </w:p>
    <w:p w:rsidR="003E3AEF" w:rsidRPr="004225B5" w:rsidRDefault="00D84724"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факельной горелки, защищенн</w:t>
      </w:r>
      <w:r w:rsidRPr="004225B5">
        <w:rPr>
          <w:rFonts w:ascii="Times New Roman" w:hAnsi="Times New Roman"/>
          <w:sz w:val="28"/>
          <w:szCs w:val="28"/>
          <w:lang w:val="kk-KZ"/>
        </w:rPr>
        <w:t>ой</w:t>
      </w:r>
      <w:r w:rsidR="003E3AEF" w:rsidRPr="004225B5">
        <w:rPr>
          <w:rFonts w:ascii="Times New Roman" w:hAnsi="Times New Roman"/>
          <w:sz w:val="28"/>
          <w:szCs w:val="28"/>
        </w:rPr>
        <w:t xml:space="preserve"> авторским свидетельством на полезную модель.</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Полученные экспериментальные данные по микрофакельным устройствам позволяют создать новый класс топливосжигающих устройств, обладающих высокими экологическими и технико-экономическими показателями.</w:t>
      </w:r>
    </w:p>
    <w:p w:rsidR="003E3AEF" w:rsidRPr="004225B5" w:rsidRDefault="003E3AEF" w:rsidP="009E045F">
      <w:pPr>
        <w:spacing w:after="0" w:line="240" w:lineRule="auto"/>
        <w:ind w:firstLine="709"/>
        <w:contextualSpacing/>
        <w:jc w:val="both"/>
        <w:rPr>
          <w:rFonts w:ascii="Times New Roman" w:hAnsi="Times New Roman"/>
          <w:b/>
          <w:sz w:val="28"/>
          <w:szCs w:val="28"/>
        </w:rPr>
      </w:pPr>
      <w:r w:rsidRPr="004225B5">
        <w:rPr>
          <w:rFonts w:ascii="Times New Roman" w:hAnsi="Times New Roman"/>
          <w:b/>
          <w:sz w:val="28"/>
          <w:szCs w:val="28"/>
        </w:rPr>
        <w:t>Положения, выносимые на защиту</w:t>
      </w:r>
    </w:p>
    <w:p w:rsidR="00F77D51" w:rsidRPr="004225B5" w:rsidRDefault="00A75C8F"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результаты численного моделирования процессов горения с учетом различных вариантов подачи топлива, а также нагрева металлических изделий при МФС;</w:t>
      </w:r>
    </w:p>
    <w:p w:rsidR="00F77D51" w:rsidRPr="004225B5" w:rsidRDefault="00A75C8F"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результаты экспериментальных исследований процессов горения с учетом различных вариантов подачи топлива, а также нагрева металлических изделий с МФГ;</w:t>
      </w:r>
    </w:p>
    <w:p w:rsidR="00F77D51" w:rsidRPr="004225B5" w:rsidRDefault="00A75C8F"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разработаны конструкции горелок, имеющей высокие экологические и технические показатели;</w:t>
      </w:r>
    </w:p>
    <w:p w:rsidR="003E3AEF" w:rsidRPr="004225B5" w:rsidRDefault="00A75C8F" w:rsidP="00F77D51">
      <w:pPr>
        <w:pStyle w:val="a3"/>
        <w:numPr>
          <w:ilvl w:val="0"/>
          <w:numId w:val="30"/>
        </w:numPr>
        <w:tabs>
          <w:tab w:val="left" w:pos="851"/>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разработаны факельные горелки для использования в различных сферах промышленности и обладающие приемлемыми экологическими показателями.</w:t>
      </w:r>
      <w:r w:rsidR="00D84724" w:rsidRPr="004225B5">
        <w:rPr>
          <w:rFonts w:ascii="Times New Roman" w:hAnsi="Times New Roman"/>
          <w:sz w:val="28"/>
          <w:szCs w:val="28"/>
          <w:lang w:val="kk-KZ"/>
        </w:rPr>
        <w:t xml:space="preserve"> </w:t>
      </w:r>
      <w:r w:rsidR="003E3AEF" w:rsidRPr="004225B5">
        <w:rPr>
          <w:rFonts w:ascii="Times New Roman" w:hAnsi="Times New Roman"/>
          <w:sz w:val="28"/>
          <w:szCs w:val="28"/>
        </w:rPr>
        <w:t>Материалы, использованные в диссертации получены самостоятельно и в соавто</w:t>
      </w:r>
      <w:r w:rsidR="00A671C5" w:rsidRPr="004225B5">
        <w:rPr>
          <w:rFonts w:ascii="Times New Roman" w:hAnsi="Times New Roman"/>
          <w:sz w:val="28"/>
          <w:szCs w:val="28"/>
        </w:rPr>
        <w:t>рстве с сотрудниками кафедры «</w:t>
      </w:r>
      <w:r w:rsidR="00DC444D" w:rsidRPr="004225B5">
        <w:rPr>
          <w:rFonts w:ascii="Times New Roman" w:hAnsi="Times New Roman"/>
          <w:sz w:val="28"/>
          <w:szCs w:val="28"/>
        </w:rPr>
        <w:t>Менеджмент</w:t>
      </w:r>
      <w:r w:rsidR="00DC444D" w:rsidRPr="004225B5">
        <w:rPr>
          <w:rFonts w:ascii="Times New Roman" w:hAnsi="Times New Roman"/>
          <w:sz w:val="28"/>
          <w:szCs w:val="28"/>
          <w:lang w:val="kk-KZ"/>
        </w:rPr>
        <w:t xml:space="preserve"> и предпринимательство</w:t>
      </w:r>
      <w:r w:rsidR="00A671C5" w:rsidRPr="004225B5">
        <w:rPr>
          <w:rFonts w:ascii="Times New Roman" w:hAnsi="Times New Roman"/>
          <w:sz w:val="28"/>
          <w:szCs w:val="28"/>
        </w:rPr>
        <w:t xml:space="preserve"> в инжен</w:t>
      </w:r>
      <w:r w:rsidR="007C1027" w:rsidRPr="004225B5">
        <w:rPr>
          <w:rFonts w:ascii="Times New Roman" w:hAnsi="Times New Roman"/>
          <w:sz w:val="28"/>
          <w:szCs w:val="28"/>
          <w:lang w:val="kk-KZ"/>
        </w:rPr>
        <w:t>е</w:t>
      </w:r>
      <w:r w:rsidR="00A671C5" w:rsidRPr="004225B5">
        <w:rPr>
          <w:rFonts w:ascii="Times New Roman" w:hAnsi="Times New Roman"/>
          <w:sz w:val="28"/>
          <w:szCs w:val="28"/>
        </w:rPr>
        <w:t>рии</w:t>
      </w:r>
      <w:r w:rsidR="003E3AEF" w:rsidRPr="004225B5">
        <w:rPr>
          <w:rFonts w:ascii="Times New Roman" w:hAnsi="Times New Roman"/>
          <w:sz w:val="28"/>
          <w:szCs w:val="28"/>
        </w:rPr>
        <w:t>» НАО «Алматинский университет энергетики и связи имени Гумарбека Даукеева».</w:t>
      </w:r>
    </w:p>
    <w:p w:rsidR="003E3AEF" w:rsidRPr="004225B5" w:rsidRDefault="003E3AEF" w:rsidP="009E045F">
      <w:pPr>
        <w:spacing w:after="0" w:line="240" w:lineRule="auto"/>
        <w:ind w:firstLine="709"/>
        <w:contextualSpacing/>
        <w:jc w:val="both"/>
        <w:rPr>
          <w:rFonts w:ascii="Times New Roman" w:hAnsi="Times New Roman"/>
          <w:b/>
          <w:sz w:val="28"/>
          <w:szCs w:val="28"/>
        </w:rPr>
      </w:pPr>
      <w:r w:rsidRPr="004225B5">
        <w:rPr>
          <w:rFonts w:ascii="Times New Roman" w:hAnsi="Times New Roman"/>
          <w:b/>
          <w:sz w:val="28"/>
          <w:szCs w:val="28"/>
        </w:rPr>
        <w:lastRenderedPageBreak/>
        <w:t>Личный вклад автора состоит:</w:t>
      </w:r>
    </w:p>
    <w:p w:rsidR="00F77D51" w:rsidRPr="004225B5" w:rsidRDefault="003E3AEF" w:rsidP="00F77D51">
      <w:pPr>
        <w:pStyle w:val="a3"/>
        <w:numPr>
          <w:ilvl w:val="0"/>
          <w:numId w:val="30"/>
        </w:numPr>
        <w:tabs>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в анализе и обобщении литературных данных;</w:t>
      </w:r>
    </w:p>
    <w:p w:rsidR="00F77D51" w:rsidRPr="004225B5" w:rsidRDefault="003E3AEF" w:rsidP="00F77D51">
      <w:pPr>
        <w:pStyle w:val="a3"/>
        <w:numPr>
          <w:ilvl w:val="0"/>
          <w:numId w:val="30"/>
        </w:numPr>
        <w:tabs>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в проведении численного моделирования;</w:t>
      </w:r>
    </w:p>
    <w:p w:rsidR="00F77D51" w:rsidRPr="004225B5" w:rsidRDefault="003E3AEF" w:rsidP="00F77D51">
      <w:pPr>
        <w:pStyle w:val="a3"/>
        <w:numPr>
          <w:ilvl w:val="0"/>
          <w:numId w:val="30"/>
        </w:numPr>
        <w:tabs>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в планировании, организации и проведении экспериментальных исследований, обработке и обобщении результатов экспериментов;</w:t>
      </w:r>
    </w:p>
    <w:p w:rsidR="00F77D51" w:rsidRPr="004225B5" w:rsidRDefault="003E3AEF" w:rsidP="00F77D51">
      <w:pPr>
        <w:pStyle w:val="a3"/>
        <w:numPr>
          <w:ilvl w:val="0"/>
          <w:numId w:val="30"/>
        </w:numPr>
        <w:tabs>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в разработке новых технических решений;</w:t>
      </w:r>
    </w:p>
    <w:p w:rsidR="003E3AEF" w:rsidRPr="004225B5" w:rsidRDefault="003E3AEF" w:rsidP="00F77D51">
      <w:pPr>
        <w:pStyle w:val="a3"/>
        <w:numPr>
          <w:ilvl w:val="0"/>
          <w:numId w:val="30"/>
        </w:numPr>
        <w:tabs>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в написании и оформлении диссертации.</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Апробация результатов диссертации.</w:t>
      </w:r>
      <w:r w:rsidRPr="004225B5">
        <w:rPr>
          <w:rFonts w:ascii="Times New Roman" w:hAnsi="Times New Roman"/>
          <w:sz w:val="28"/>
          <w:szCs w:val="28"/>
        </w:rPr>
        <w:t xml:space="preserve"> Основные результаты работы были представлены и обсуждены на V международной научно-практической конференции «V Международная научно-практической конференция «Global science and innovations 2019 Central Asia», Астана, Казахстан,  2019 г., XXIV научной конференции с международным участием ЕМФ 2019, Созополь, Болгария, на международной научно-технической конференции «I Юбилейные чтения Бойко Ф. К.», посвященной 100-летию Бойко Ф.К., ПГУ им. С. Торайгырова, Павлодар, 2020 г.</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Публикации.</w:t>
      </w:r>
      <w:r w:rsidRPr="004225B5">
        <w:rPr>
          <w:rFonts w:ascii="Times New Roman" w:hAnsi="Times New Roman"/>
          <w:sz w:val="28"/>
          <w:szCs w:val="28"/>
        </w:rPr>
        <w:t xml:space="preserve"> Основные положения работы представлены в 1</w:t>
      </w:r>
      <w:r w:rsidR="005D6E5C" w:rsidRPr="004225B5">
        <w:rPr>
          <w:rFonts w:ascii="Times New Roman" w:hAnsi="Times New Roman"/>
          <w:sz w:val="28"/>
          <w:szCs w:val="28"/>
        </w:rPr>
        <w:t>4</w:t>
      </w:r>
      <w:r w:rsidRPr="004225B5">
        <w:rPr>
          <w:rFonts w:ascii="Times New Roman" w:hAnsi="Times New Roman"/>
          <w:sz w:val="28"/>
          <w:szCs w:val="28"/>
        </w:rPr>
        <w:t xml:space="preserve"> публикациях, в том числе в изданиях,</w:t>
      </w:r>
      <w:r w:rsidR="00301056" w:rsidRPr="004225B5">
        <w:rPr>
          <w:rFonts w:ascii="Times New Roman" w:hAnsi="Times New Roman"/>
          <w:sz w:val="28"/>
          <w:szCs w:val="28"/>
        </w:rPr>
        <w:t xml:space="preserve"> две статьи</w:t>
      </w:r>
      <w:r w:rsidRPr="004225B5">
        <w:rPr>
          <w:rFonts w:ascii="Times New Roman" w:hAnsi="Times New Roman"/>
          <w:sz w:val="28"/>
          <w:szCs w:val="28"/>
        </w:rPr>
        <w:t xml:space="preserve"> </w:t>
      </w:r>
      <w:r w:rsidR="00301056" w:rsidRPr="004225B5">
        <w:rPr>
          <w:rFonts w:ascii="Times New Roman" w:hAnsi="Times New Roman"/>
          <w:sz w:val="28"/>
          <w:szCs w:val="28"/>
        </w:rPr>
        <w:t xml:space="preserve">в журналах </w:t>
      </w:r>
      <w:r w:rsidRPr="004225B5">
        <w:rPr>
          <w:rFonts w:ascii="Times New Roman" w:hAnsi="Times New Roman"/>
          <w:sz w:val="28"/>
          <w:szCs w:val="28"/>
        </w:rPr>
        <w:t xml:space="preserve">рекомендованных ККСОН МОН РК, </w:t>
      </w:r>
      <w:r w:rsidR="005D6E5C" w:rsidRPr="004225B5">
        <w:rPr>
          <w:rFonts w:ascii="Times New Roman" w:hAnsi="Times New Roman"/>
          <w:sz w:val="28"/>
          <w:szCs w:val="28"/>
        </w:rPr>
        <w:t xml:space="preserve">две статьи </w:t>
      </w:r>
      <w:r w:rsidRPr="004225B5">
        <w:rPr>
          <w:rFonts w:ascii="Times New Roman" w:hAnsi="Times New Roman"/>
          <w:sz w:val="28"/>
          <w:szCs w:val="28"/>
        </w:rPr>
        <w:t>в журнале «Thermal Science», входящем в базу данных Web of science, в журнале «Bulgarian Chemical Communications» входящи</w:t>
      </w:r>
      <w:r w:rsidR="00E5594E" w:rsidRPr="004225B5">
        <w:rPr>
          <w:rFonts w:ascii="Times New Roman" w:hAnsi="Times New Roman"/>
          <w:sz w:val="28"/>
          <w:szCs w:val="28"/>
        </w:rPr>
        <w:t>м</w:t>
      </w:r>
      <w:r w:rsidRPr="004225B5">
        <w:rPr>
          <w:rFonts w:ascii="Times New Roman" w:hAnsi="Times New Roman"/>
          <w:sz w:val="28"/>
          <w:szCs w:val="28"/>
        </w:rPr>
        <w:t xml:space="preserve"> в базу данных Scopus, в 4 международных научно-практических конференциях и форумах, 3 патентах на изобретение, 1 патенте на полезную модель Республики Казахстан. По результатам выполненной работы выпущено 1 учебное пособие посвященное экологическим аспектам энергетики.</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Объем и структура</w:t>
      </w:r>
      <w:r w:rsidRPr="004225B5">
        <w:rPr>
          <w:rFonts w:ascii="Times New Roman" w:hAnsi="Times New Roman"/>
          <w:sz w:val="28"/>
          <w:szCs w:val="28"/>
        </w:rPr>
        <w:t xml:space="preserve">. Диссертация содержит введение, 5 разделов, заключение, список использованной литературы, приложения. Диссертация изложена на </w:t>
      </w:r>
      <w:r w:rsidR="00D730AB">
        <w:rPr>
          <w:rFonts w:ascii="Times New Roman" w:hAnsi="Times New Roman"/>
          <w:sz w:val="28"/>
          <w:szCs w:val="28"/>
        </w:rPr>
        <w:t>101</w:t>
      </w:r>
      <w:r w:rsidRPr="004225B5">
        <w:rPr>
          <w:rFonts w:ascii="Times New Roman" w:hAnsi="Times New Roman"/>
          <w:sz w:val="28"/>
          <w:szCs w:val="28"/>
        </w:rPr>
        <w:t xml:space="preserve"> страницах компьютерного набора, включая </w:t>
      </w:r>
      <w:r w:rsidR="00B04134" w:rsidRPr="004225B5">
        <w:rPr>
          <w:rFonts w:ascii="Times New Roman" w:hAnsi="Times New Roman"/>
          <w:sz w:val="28"/>
          <w:szCs w:val="28"/>
        </w:rPr>
        <w:t xml:space="preserve">52 </w:t>
      </w:r>
      <w:r w:rsidRPr="004225B5">
        <w:rPr>
          <w:rFonts w:ascii="Times New Roman" w:hAnsi="Times New Roman"/>
          <w:sz w:val="28"/>
          <w:szCs w:val="28"/>
        </w:rPr>
        <w:t xml:space="preserve">рисунков и </w:t>
      </w:r>
      <w:r w:rsidR="00B04134" w:rsidRPr="004225B5">
        <w:rPr>
          <w:rFonts w:ascii="Times New Roman" w:hAnsi="Times New Roman"/>
          <w:sz w:val="28"/>
          <w:szCs w:val="28"/>
        </w:rPr>
        <w:t>14</w:t>
      </w:r>
      <w:r w:rsidRPr="004225B5">
        <w:rPr>
          <w:rFonts w:ascii="Times New Roman" w:hAnsi="Times New Roman"/>
          <w:sz w:val="28"/>
          <w:szCs w:val="28"/>
        </w:rPr>
        <w:t xml:space="preserve"> таблиц, список литературы из </w:t>
      </w:r>
      <w:r w:rsidR="00B04134" w:rsidRPr="004225B5">
        <w:rPr>
          <w:rFonts w:ascii="Times New Roman" w:hAnsi="Times New Roman"/>
          <w:sz w:val="28"/>
          <w:szCs w:val="28"/>
        </w:rPr>
        <w:t>111</w:t>
      </w:r>
      <w:r w:rsidRPr="004225B5">
        <w:rPr>
          <w:rFonts w:ascii="Times New Roman" w:hAnsi="Times New Roman"/>
          <w:sz w:val="28"/>
          <w:szCs w:val="28"/>
        </w:rPr>
        <w:t xml:space="preserve"> наименований.</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 xml:space="preserve">Во введении </w:t>
      </w:r>
      <w:r w:rsidR="00243F5B" w:rsidRPr="004225B5">
        <w:rPr>
          <w:rFonts w:ascii="Times New Roman" w:hAnsi="Times New Roman"/>
          <w:sz w:val="28"/>
          <w:szCs w:val="28"/>
          <w:lang w:val="kk-KZ"/>
        </w:rPr>
        <w:t xml:space="preserve">представлены основные данные, в том числе </w:t>
      </w:r>
      <w:r w:rsidRPr="004225B5">
        <w:rPr>
          <w:rFonts w:ascii="Times New Roman" w:hAnsi="Times New Roman"/>
          <w:sz w:val="28"/>
          <w:szCs w:val="28"/>
        </w:rPr>
        <w:t xml:space="preserve">актуальность </w:t>
      </w:r>
      <w:r w:rsidR="00243F5B" w:rsidRPr="004225B5">
        <w:rPr>
          <w:rFonts w:ascii="Times New Roman" w:hAnsi="Times New Roman"/>
          <w:sz w:val="28"/>
          <w:szCs w:val="28"/>
          <w:lang w:val="kk-KZ"/>
        </w:rPr>
        <w:t>исследовательской</w:t>
      </w:r>
      <w:r w:rsidRPr="004225B5">
        <w:rPr>
          <w:rFonts w:ascii="Times New Roman" w:hAnsi="Times New Roman"/>
          <w:sz w:val="28"/>
          <w:szCs w:val="28"/>
        </w:rPr>
        <w:t xml:space="preserve"> работы, конкретизирована исследуемая проблема. </w:t>
      </w:r>
      <w:r w:rsidR="00243F5B" w:rsidRPr="004225B5">
        <w:rPr>
          <w:rFonts w:ascii="Times New Roman" w:hAnsi="Times New Roman"/>
          <w:sz w:val="28"/>
          <w:szCs w:val="28"/>
          <w:lang w:val="kk-KZ"/>
        </w:rPr>
        <w:t>Показана основная идея</w:t>
      </w:r>
      <w:r w:rsidRPr="004225B5">
        <w:rPr>
          <w:rFonts w:ascii="Times New Roman" w:hAnsi="Times New Roman"/>
          <w:sz w:val="28"/>
          <w:szCs w:val="28"/>
        </w:rPr>
        <w:t>, научная новизна, достоверность работы, представлен личный вклад автора, а также апробация результатов и публикации.</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В первом разделе</w:t>
      </w:r>
      <w:r w:rsidRPr="004225B5">
        <w:rPr>
          <w:rFonts w:ascii="Times New Roman" w:hAnsi="Times New Roman"/>
          <w:sz w:val="28"/>
          <w:szCs w:val="28"/>
        </w:rPr>
        <w:t xml:space="preserve"> </w:t>
      </w:r>
      <w:r w:rsidR="001F29A1" w:rsidRPr="004225B5">
        <w:rPr>
          <w:rFonts w:ascii="Times New Roman" w:hAnsi="Times New Roman"/>
          <w:sz w:val="28"/>
          <w:szCs w:val="28"/>
        </w:rPr>
        <w:t xml:space="preserve">проведен анализ выбросов вредных веществ которые являются продуктами процессов горения в различных отраслях промышленности. Показано, как менялся индекс загрязненности различных городов. Приведены основные загрязняющие вещества и их влияние на окружающую среду и здоровье человека. </w:t>
      </w:r>
      <w:r w:rsidRPr="004225B5">
        <w:rPr>
          <w:rFonts w:ascii="Times New Roman" w:hAnsi="Times New Roman"/>
          <w:sz w:val="28"/>
          <w:szCs w:val="28"/>
        </w:rPr>
        <w:t xml:space="preserve">Проведен анализ факельных устройств используемых в нефтедобывающем секторе, определены основные типы и принцип их работы. Также в разделе проведен анализ горелочных устройств используемых в металлургическом секторе, для обеспечения технологического процесса подготовки металла. Сделаны соответствующие выводы. Представлена постановка цели и задач исследования. Предложена разработка и исследование микрофакельных фронтовых устройств на базе </w:t>
      </w:r>
      <w:r w:rsidRPr="004225B5">
        <w:rPr>
          <w:rFonts w:ascii="Times New Roman" w:hAnsi="Times New Roman"/>
          <w:sz w:val="28"/>
          <w:szCs w:val="28"/>
        </w:rPr>
        <w:lastRenderedPageBreak/>
        <w:t xml:space="preserve">треугольных стабилизаторов для факельных горелок, а также нового МФУ </w:t>
      </w:r>
      <w:r w:rsidR="001F29A1" w:rsidRPr="004225B5">
        <w:rPr>
          <w:rFonts w:ascii="Times New Roman" w:hAnsi="Times New Roman"/>
          <w:sz w:val="28"/>
          <w:szCs w:val="28"/>
        </w:rPr>
        <w:t>для обработки металлических изделий</w:t>
      </w:r>
      <w:r w:rsidRPr="004225B5">
        <w:rPr>
          <w:rFonts w:ascii="Times New Roman" w:hAnsi="Times New Roman"/>
          <w:sz w:val="28"/>
          <w:szCs w:val="28"/>
        </w:rPr>
        <w:t>.</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Во втором разделе</w:t>
      </w:r>
      <w:r w:rsidRPr="004225B5">
        <w:rPr>
          <w:rFonts w:ascii="Times New Roman" w:hAnsi="Times New Roman"/>
          <w:sz w:val="28"/>
          <w:szCs w:val="28"/>
        </w:rPr>
        <w:t xml:space="preserve"> диссертации представлены результаты численного моделирования горения за </w:t>
      </w:r>
      <w:r w:rsidR="006A1334" w:rsidRPr="004225B5">
        <w:rPr>
          <w:rFonts w:ascii="Times New Roman" w:hAnsi="Times New Roman"/>
          <w:sz w:val="28"/>
          <w:szCs w:val="28"/>
        </w:rPr>
        <w:t>треугольными призмами</w:t>
      </w:r>
      <w:r w:rsidRPr="004225B5">
        <w:rPr>
          <w:rFonts w:ascii="Times New Roman" w:hAnsi="Times New Roman"/>
          <w:sz w:val="28"/>
          <w:szCs w:val="28"/>
        </w:rPr>
        <w:t xml:space="preserve">, </w:t>
      </w:r>
      <w:r w:rsidR="006A1334" w:rsidRPr="004225B5">
        <w:rPr>
          <w:rFonts w:ascii="Times New Roman" w:hAnsi="Times New Roman"/>
          <w:sz w:val="28"/>
          <w:szCs w:val="28"/>
        </w:rPr>
        <w:t xml:space="preserve">анализ </w:t>
      </w:r>
      <w:r w:rsidRPr="004225B5">
        <w:rPr>
          <w:rFonts w:ascii="Times New Roman" w:hAnsi="Times New Roman"/>
          <w:sz w:val="28"/>
          <w:szCs w:val="28"/>
        </w:rPr>
        <w:t>влияния различного расположения отверстий для подачи топлива, а т</w:t>
      </w:r>
      <w:r w:rsidR="006A1334" w:rsidRPr="004225B5">
        <w:rPr>
          <w:rFonts w:ascii="Times New Roman" w:hAnsi="Times New Roman"/>
          <w:sz w:val="28"/>
          <w:szCs w:val="28"/>
        </w:rPr>
        <w:t>акже расчет выбросов за МФУ в виде газовой факельной горелки</w:t>
      </w:r>
      <w:r w:rsidRPr="004225B5">
        <w:rPr>
          <w:rFonts w:ascii="Times New Roman" w:hAnsi="Times New Roman"/>
          <w:sz w:val="28"/>
          <w:szCs w:val="28"/>
        </w:rPr>
        <w:t>. Представлены результаты численного моделирования горения в новой микрофакельной плоской горелке</w:t>
      </w:r>
      <w:r w:rsidR="006A1334" w:rsidRPr="004225B5">
        <w:rPr>
          <w:rFonts w:ascii="Times New Roman" w:hAnsi="Times New Roman"/>
          <w:sz w:val="28"/>
          <w:szCs w:val="28"/>
        </w:rPr>
        <w:t xml:space="preserve"> для обработки металлических изделий</w:t>
      </w:r>
      <w:r w:rsidRPr="004225B5">
        <w:rPr>
          <w:rFonts w:ascii="Times New Roman" w:hAnsi="Times New Roman"/>
          <w:sz w:val="28"/>
          <w:szCs w:val="28"/>
        </w:rPr>
        <w:t>, образование и концентрации оксидов азота. Проведен анализ теплопроводности металла в зависимости от используемого типа горелочного устройства. Проведено сравнение с результатами зарубежных авторов.</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В третьем разделе</w:t>
      </w:r>
      <w:r w:rsidRPr="004225B5">
        <w:rPr>
          <w:rFonts w:ascii="Times New Roman" w:hAnsi="Times New Roman"/>
          <w:sz w:val="28"/>
          <w:szCs w:val="28"/>
        </w:rPr>
        <w:t xml:space="preserve"> представлено описание экспериментальной установки, методик</w:t>
      </w:r>
      <w:r w:rsidR="004F66F3" w:rsidRPr="004225B5">
        <w:rPr>
          <w:rFonts w:ascii="Times New Roman" w:hAnsi="Times New Roman"/>
          <w:sz w:val="28"/>
          <w:szCs w:val="28"/>
        </w:rPr>
        <w:t>и</w:t>
      </w:r>
      <w:r w:rsidRPr="004225B5">
        <w:rPr>
          <w:rFonts w:ascii="Times New Roman" w:hAnsi="Times New Roman"/>
          <w:sz w:val="28"/>
          <w:szCs w:val="28"/>
        </w:rPr>
        <w:t xml:space="preserve"> проведения экспериментов и измерений основных параметров, дана оценка погрешностей измерения.</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В четвертом разделе</w:t>
      </w:r>
      <w:r w:rsidRPr="004225B5">
        <w:rPr>
          <w:rFonts w:ascii="Times New Roman" w:hAnsi="Times New Roman"/>
          <w:sz w:val="28"/>
          <w:szCs w:val="28"/>
        </w:rPr>
        <w:t xml:space="preserve"> представлены результаты экспериментального исследования </w:t>
      </w:r>
      <w:r w:rsidR="004F66F3" w:rsidRPr="004225B5">
        <w:rPr>
          <w:rFonts w:ascii="Times New Roman" w:hAnsi="Times New Roman"/>
          <w:sz w:val="28"/>
          <w:szCs w:val="28"/>
        </w:rPr>
        <w:t>треугольных призм</w:t>
      </w:r>
      <w:r w:rsidRPr="004225B5">
        <w:rPr>
          <w:rFonts w:ascii="Times New Roman" w:hAnsi="Times New Roman"/>
          <w:sz w:val="28"/>
          <w:szCs w:val="28"/>
        </w:rPr>
        <w:t>, а также микрофакель</w:t>
      </w:r>
      <w:r w:rsidR="004F66F3" w:rsidRPr="004225B5">
        <w:rPr>
          <w:rFonts w:ascii="Times New Roman" w:hAnsi="Times New Roman"/>
          <w:sz w:val="28"/>
          <w:szCs w:val="28"/>
        </w:rPr>
        <w:t>ной горелки для нагрева металлических изделий</w:t>
      </w:r>
      <w:r w:rsidRPr="004225B5">
        <w:rPr>
          <w:rFonts w:ascii="Times New Roman" w:hAnsi="Times New Roman"/>
          <w:sz w:val="28"/>
          <w:szCs w:val="28"/>
        </w:rPr>
        <w:t>. Привод</w:t>
      </w:r>
      <w:r w:rsidR="00DC444D" w:rsidRPr="004225B5">
        <w:rPr>
          <w:rFonts w:ascii="Times New Roman" w:hAnsi="Times New Roman"/>
          <w:sz w:val="28"/>
          <w:szCs w:val="28"/>
          <w:lang w:val="kk-KZ"/>
        </w:rPr>
        <w:t>ены</w:t>
      </w:r>
      <w:r w:rsidRPr="004225B5">
        <w:rPr>
          <w:rFonts w:ascii="Times New Roman" w:hAnsi="Times New Roman"/>
          <w:sz w:val="28"/>
          <w:szCs w:val="28"/>
        </w:rPr>
        <w:t xml:space="preserve"> результаты замеров температур, концентраций оксидов азота на выходе из экспериментальных установок. Представлены результаты анализа. По результатам экспериментальных исследований представлены </w:t>
      </w:r>
      <w:r w:rsidR="009B2451" w:rsidRPr="004225B5">
        <w:rPr>
          <w:rFonts w:ascii="Times New Roman" w:hAnsi="Times New Roman"/>
          <w:sz w:val="28"/>
          <w:szCs w:val="28"/>
        </w:rPr>
        <w:t>новые горелочные устройства, на которые получены патенты на изобретения и полезную модель.</w:t>
      </w:r>
    </w:p>
    <w:p w:rsidR="003E3AEF"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В пятом разделе</w:t>
      </w:r>
      <w:r w:rsidRPr="004225B5">
        <w:rPr>
          <w:rFonts w:ascii="Times New Roman" w:hAnsi="Times New Roman"/>
          <w:sz w:val="28"/>
          <w:szCs w:val="28"/>
        </w:rPr>
        <w:t xml:space="preserve"> представлены технические решения разработанные в рамках диссертационного исследования. Представлены факельные горелки, многомодульное устройство для нагрева металлов, а также устройства для пламенной закалки металлических изделий.</w:t>
      </w:r>
    </w:p>
    <w:p w:rsidR="00F77D51" w:rsidRPr="004225B5" w:rsidRDefault="003E3AEF" w:rsidP="009E045F">
      <w:pPr>
        <w:spacing w:after="0" w:line="240" w:lineRule="auto"/>
        <w:ind w:firstLine="709"/>
        <w:contextualSpacing/>
        <w:jc w:val="both"/>
        <w:rPr>
          <w:rFonts w:ascii="Times New Roman" w:hAnsi="Times New Roman"/>
          <w:sz w:val="28"/>
          <w:szCs w:val="28"/>
        </w:rPr>
      </w:pPr>
      <w:r w:rsidRPr="004225B5">
        <w:rPr>
          <w:rFonts w:ascii="Times New Roman" w:hAnsi="Times New Roman"/>
          <w:b/>
          <w:sz w:val="28"/>
          <w:szCs w:val="28"/>
        </w:rPr>
        <w:t>В заключении</w:t>
      </w:r>
      <w:r w:rsidRPr="004225B5">
        <w:rPr>
          <w:rFonts w:ascii="Times New Roman" w:hAnsi="Times New Roman"/>
          <w:sz w:val="28"/>
          <w:szCs w:val="28"/>
        </w:rPr>
        <w:t xml:space="preserve"> отражены основные результаты и выводы по диссертационной работе.</w:t>
      </w:r>
    </w:p>
    <w:p w:rsidR="00F77D51" w:rsidRDefault="00F77D51">
      <w:pPr>
        <w:rPr>
          <w:rFonts w:ascii="Times New Roman" w:hAnsi="Times New Roman"/>
          <w:sz w:val="28"/>
          <w:szCs w:val="28"/>
        </w:rPr>
      </w:pPr>
      <w:r>
        <w:rPr>
          <w:rFonts w:ascii="Times New Roman" w:hAnsi="Times New Roman"/>
          <w:sz w:val="28"/>
          <w:szCs w:val="28"/>
        </w:rPr>
        <w:br w:type="page"/>
      </w:r>
    </w:p>
    <w:p w:rsidR="00627D12" w:rsidRPr="004225B5" w:rsidRDefault="00A52D99" w:rsidP="00F77D51">
      <w:pPr>
        <w:pStyle w:val="a3"/>
        <w:numPr>
          <w:ilvl w:val="0"/>
          <w:numId w:val="33"/>
        </w:numPr>
        <w:tabs>
          <w:tab w:val="left" w:pos="851"/>
          <w:tab w:val="left" w:pos="993"/>
        </w:tabs>
        <w:spacing w:after="0" w:line="240" w:lineRule="auto"/>
        <w:ind w:left="0" w:firstLine="709"/>
        <w:jc w:val="both"/>
        <w:outlineLvl w:val="0"/>
        <w:rPr>
          <w:rFonts w:ascii="Times New Roman" w:hAnsi="Times New Roman"/>
          <w:b/>
          <w:bCs/>
          <w:sz w:val="28"/>
          <w:szCs w:val="28"/>
        </w:rPr>
      </w:pPr>
      <w:bookmarkStart w:id="1" w:name="_Toc87817320"/>
      <w:r w:rsidRPr="004225B5">
        <w:rPr>
          <w:rFonts w:ascii="Times New Roman" w:hAnsi="Times New Roman"/>
          <w:b/>
          <w:bCs/>
          <w:sz w:val="28"/>
          <w:szCs w:val="28"/>
        </w:rPr>
        <w:t>ЛИТЕРАТУРНЫЙ ОБЗОР ТЕХНОЛОГИЙ СЖИГАНИЯ ТОПЛИВА И СНИЖЕНИЯ КОНЦЕНТРАЦИИ ВРЕДНЫХ ВЕЩЕСТВ В УХОДЯЩИХ ГАЗАХ</w:t>
      </w:r>
      <w:bookmarkEnd w:id="1"/>
    </w:p>
    <w:p w:rsidR="002F2BC4" w:rsidRPr="004225B5" w:rsidRDefault="002F2BC4" w:rsidP="0064675B">
      <w:pPr>
        <w:pStyle w:val="a3"/>
        <w:tabs>
          <w:tab w:val="left" w:pos="851"/>
        </w:tabs>
        <w:spacing w:line="240" w:lineRule="auto"/>
        <w:ind w:left="567"/>
        <w:jc w:val="both"/>
        <w:rPr>
          <w:rFonts w:ascii="Times New Roman" w:hAnsi="Times New Roman"/>
          <w:b/>
          <w:bCs/>
          <w:sz w:val="28"/>
          <w:szCs w:val="28"/>
        </w:rPr>
      </w:pPr>
    </w:p>
    <w:p w:rsidR="00A52D99" w:rsidRPr="004225B5" w:rsidRDefault="00A52D99" w:rsidP="001037DE">
      <w:pPr>
        <w:pStyle w:val="a3"/>
        <w:numPr>
          <w:ilvl w:val="1"/>
          <w:numId w:val="33"/>
        </w:numPr>
        <w:tabs>
          <w:tab w:val="left" w:pos="851"/>
          <w:tab w:val="left" w:pos="1134"/>
        </w:tabs>
        <w:spacing w:line="240" w:lineRule="auto"/>
        <w:ind w:left="0" w:firstLine="709"/>
        <w:jc w:val="both"/>
        <w:outlineLvl w:val="1"/>
        <w:rPr>
          <w:rFonts w:ascii="Times New Roman" w:hAnsi="Times New Roman"/>
          <w:b/>
          <w:bCs/>
          <w:sz w:val="28"/>
          <w:szCs w:val="28"/>
        </w:rPr>
      </w:pPr>
      <w:bookmarkStart w:id="2" w:name="_Toc87817321"/>
      <w:r w:rsidRPr="004225B5">
        <w:rPr>
          <w:rFonts w:ascii="Times New Roman" w:hAnsi="Times New Roman"/>
          <w:b/>
          <w:bCs/>
          <w:sz w:val="28"/>
          <w:szCs w:val="28"/>
        </w:rPr>
        <w:t>Состав вредных выбросов при сгорании топлив и их вредные воздействия на окружающую среду и на человека</w:t>
      </w:r>
      <w:bookmarkEnd w:id="2"/>
      <w:r w:rsidR="00DD1C37" w:rsidRPr="004225B5">
        <w:rPr>
          <w:rFonts w:ascii="Times New Roman" w:hAnsi="Times New Roman"/>
          <w:b/>
          <w:bCs/>
          <w:sz w:val="28"/>
          <w:szCs w:val="28"/>
        </w:rPr>
        <w:t xml:space="preserve"> </w:t>
      </w:r>
    </w:p>
    <w:p w:rsidR="002F2BC4" w:rsidRPr="004225B5" w:rsidRDefault="002F2BC4" w:rsidP="0064675B">
      <w:pPr>
        <w:pStyle w:val="a3"/>
        <w:tabs>
          <w:tab w:val="left" w:pos="851"/>
          <w:tab w:val="left" w:pos="1134"/>
        </w:tabs>
        <w:spacing w:line="240" w:lineRule="auto"/>
        <w:ind w:left="1287"/>
        <w:jc w:val="both"/>
        <w:rPr>
          <w:rFonts w:ascii="Times New Roman" w:hAnsi="Times New Roman"/>
          <w:b/>
          <w:bCs/>
          <w:sz w:val="28"/>
          <w:szCs w:val="28"/>
        </w:rPr>
      </w:pP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xml:space="preserve">Согласно [1] </w:t>
      </w:r>
      <w:r w:rsidRPr="004225B5">
        <w:rPr>
          <w:rFonts w:ascii="Times New Roman" w:hAnsi="Times New Roman"/>
          <w:sz w:val="28"/>
          <w:szCs w:val="28"/>
          <w:lang w:val="kk-KZ"/>
        </w:rPr>
        <w:t xml:space="preserve">в Казахстане </w:t>
      </w:r>
      <w:r w:rsidR="00243F5B" w:rsidRPr="004225B5">
        <w:rPr>
          <w:rFonts w:ascii="Times New Roman" w:hAnsi="Times New Roman"/>
          <w:sz w:val="28"/>
          <w:szCs w:val="28"/>
          <w:lang w:val="kk-KZ"/>
        </w:rPr>
        <w:t xml:space="preserve">были </w:t>
      </w:r>
      <w:r w:rsidR="009F7C81" w:rsidRPr="004225B5">
        <w:rPr>
          <w:rFonts w:ascii="Times New Roman" w:hAnsi="Times New Roman"/>
          <w:sz w:val="28"/>
          <w:szCs w:val="28"/>
          <w:lang w:val="kk-KZ"/>
        </w:rPr>
        <w:t xml:space="preserve">записаны нормативные ограничения </w:t>
      </w:r>
      <w:r w:rsidRPr="004225B5">
        <w:rPr>
          <w:rFonts w:ascii="Times New Roman" w:hAnsi="Times New Roman"/>
          <w:sz w:val="28"/>
          <w:szCs w:val="28"/>
          <w:lang w:val="kk-KZ"/>
        </w:rPr>
        <w:t xml:space="preserve">установлено </w:t>
      </w:r>
      <w:r w:rsidR="009F7C81" w:rsidRPr="004225B5">
        <w:rPr>
          <w:rFonts w:ascii="Times New Roman" w:hAnsi="Times New Roman"/>
          <w:sz w:val="28"/>
          <w:szCs w:val="28"/>
          <w:lang w:val="kk-KZ"/>
        </w:rPr>
        <w:t>ПДК</w:t>
      </w:r>
      <w:r w:rsidRPr="004225B5">
        <w:rPr>
          <w:rFonts w:ascii="Times New Roman" w:hAnsi="Times New Roman"/>
          <w:sz w:val="28"/>
          <w:szCs w:val="28"/>
          <w:lang w:val="kk-KZ"/>
        </w:rPr>
        <w:t xml:space="preserve"> </w:t>
      </w:r>
      <w:r w:rsidR="009F7C81" w:rsidRPr="004225B5">
        <w:rPr>
          <w:rFonts w:ascii="Times New Roman" w:hAnsi="Times New Roman"/>
          <w:sz w:val="28"/>
          <w:szCs w:val="28"/>
          <w:lang w:val="kk-KZ"/>
        </w:rPr>
        <w:t xml:space="preserve">на </w:t>
      </w:r>
      <w:r w:rsidR="00F77D51" w:rsidRPr="004225B5">
        <w:rPr>
          <w:rFonts w:ascii="Times New Roman" w:hAnsi="Times New Roman"/>
          <w:sz w:val="28"/>
          <w:szCs w:val="28"/>
          <w:lang w:val="kk-KZ"/>
        </w:rPr>
        <w:t>вещества,</w:t>
      </w:r>
      <w:r w:rsidR="009F7C81" w:rsidRPr="004225B5">
        <w:rPr>
          <w:rFonts w:ascii="Times New Roman" w:hAnsi="Times New Roman"/>
          <w:sz w:val="28"/>
          <w:szCs w:val="28"/>
          <w:lang w:val="kk-KZ"/>
        </w:rPr>
        <w:t xml:space="preserve"> количество которых превышает </w:t>
      </w:r>
      <w:r w:rsidR="009F7C81" w:rsidRPr="004225B5">
        <w:rPr>
          <w:rFonts w:ascii="Times New Roman" w:hAnsi="Times New Roman"/>
          <w:sz w:val="28"/>
          <w:szCs w:val="28"/>
        </w:rPr>
        <w:t>500</w:t>
      </w:r>
      <w:r w:rsidRPr="004225B5">
        <w:rPr>
          <w:rFonts w:ascii="Times New Roman" w:hAnsi="Times New Roman"/>
          <w:sz w:val="28"/>
          <w:szCs w:val="28"/>
          <w:lang w:val="kk-KZ"/>
        </w:rPr>
        <w:t xml:space="preserve">. </w:t>
      </w:r>
      <w:r w:rsidR="00F869C1" w:rsidRPr="004225B5">
        <w:rPr>
          <w:rFonts w:ascii="Times New Roman" w:hAnsi="Times New Roman"/>
          <w:sz w:val="28"/>
          <w:szCs w:val="28"/>
          <w:lang w:val="kk-KZ"/>
        </w:rPr>
        <w:t>Следует отметить, что наиболее токсичные и «влиятельные» среди них это твердые частицы в виде пыли, золы, сажистых частиц, соединения азота, углерода, а также несгоревшие углероды и сернистые соединения.</w:t>
      </w:r>
      <w:r w:rsidR="00B0389D" w:rsidRPr="004225B5">
        <w:rPr>
          <w:rFonts w:ascii="Times New Roman" w:hAnsi="Times New Roman"/>
          <w:sz w:val="28"/>
          <w:szCs w:val="28"/>
          <w:lang w:val="kk-KZ"/>
        </w:rPr>
        <w:t xml:space="preserve"> Эти вещества составляет до 98% всех выбросов имеющих место в Республике Казахстан </w:t>
      </w:r>
      <w:r w:rsidRPr="004225B5">
        <w:rPr>
          <w:rFonts w:ascii="Times New Roman" w:hAnsi="Times New Roman"/>
          <w:sz w:val="28"/>
          <w:szCs w:val="28"/>
        </w:rPr>
        <w:t>[</w:t>
      </w:r>
      <w:r w:rsidRPr="004225B5">
        <w:rPr>
          <w:rFonts w:ascii="Times New Roman" w:hAnsi="Times New Roman"/>
          <w:sz w:val="28"/>
          <w:szCs w:val="28"/>
          <w:lang w:val="kk-KZ"/>
        </w:rPr>
        <w:t>2</w:t>
      </w:r>
      <w:r w:rsidRPr="004225B5">
        <w:rPr>
          <w:rFonts w:ascii="Times New Roman" w:hAnsi="Times New Roman"/>
          <w:sz w:val="28"/>
          <w:szCs w:val="28"/>
        </w:rPr>
        <w:t>]. Для большей части промышленных регионов характерны следующий состав веществ в атмосферном воздухе: оксид углерода 50%, оксиды серы 20%, твердые частицы 16</w:t>
      </w:r>
      <w:r w:rsidRPr="004225B5">
        <w:rPr>
          <w:rFonts w:ascii="Times New Roman" w:hAnsi="Times New Roman"/>
          <w:sz w:val="28"/>
          <w:szCs w:val="28"/>
          <w:lang w:val="kk-KZ"/>
        </w:rPr>
        <w:t xml:space="preserve"> </w:t>
      </w:r>
      <w:r w:rsidRPr="004225B5">
        <w:rPr>
          <w:rFonts w:ascii="Times New Roman" w:hAnsi="Times New Roman"/>
          <w:sz w:val="28"/>
          <w:szCs w:val="28"/>
        </w:rPr>
        <w:t xml:space="preserve">-20%, оксиды азота 6-8%, углеводороды 2-5%, однако следует учитывать, </w:t>
      </w:r>
      <w:r w:rsidR="002F6304" w:rsidRPr="004225B5">
        <w:rPr>
          <w:rFonts w:ascii="Times New Roman" w:hAnsi="Times New Roman"/>
          <w:sz w:val="28"/>
          <w:szCs w:val="28"/>
        </w:rPr>
        <w:t xml:space="preserve">минимальные допустимые концентрации соединений азота имеют значительно выше </w:t>
      </w:r>
      <w:r w:rsidR="0041315A" w:rsidRPr="004225B5">
        <w:rPr>
          <w:rFonts w:ascii="Times New Roman" w:hAnsi="Times New Roman"/>
          <w:sz w:val="28"/>
          <w:szCs w:val="28"/>
        </w:rPr>
        <w:t>значения,</w:t>
      </w:r>
      <w:r w:rsidR="002F6304" w:rsidRPr="004225B5">
        <w:rPr>
          <w:rFonts w:ascii="Times New Roman" w:hAnsi="Times New Roman"/>
          <w:sz w:val="28"/>
          <w:szCs w:val="28"/>
        </w:rPr>
        <w:t xml:space="preserve"> чем соединения углерода, серы, а также пылевых частиц. Исходя из этого, можно допустить, что загрязнение азота окружающей среды составляет не менее 30-40% от общих выбросов.</w:t>
      </w:r>
    </w:p>
    <w:p w:rsidR="00965D00" w:rsidRPr="004225B5" w:rsidRDefault="007540F1"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xml:space="preserve">Таблица 1 представляет данные по </w:t>
      </w:r>
      <w:r w:rsidR="0041315A" w:rsidRPr="004225B5">
        <w:rPr>
          <w:rFonts w:ascii="Times New Roman" w:hAnsi="Times New Roman"/>
          <w:sz w:val="28"/>
          <w:szCs w:val="28"/>
        </w:rPr>
        <w:t>веществам,</w:t>
      </w:r>
      <w:r w:rsidRPr="004225B5">
        <w:rPr>
          <w:rFonts w:ascii="Times New Roman" w:hAnsi="Times New Roman"/>
          <w:sz w:val="28"/>
          <w:szCs w:val="28"/>
        </w:rPr>
        <w:t xml:space="preserve"> загрязняющим окружающую среду в разрезе промышленных объектов. </w:t>
      </w:r>
    </w:p>
    <w:p w:rsidR="000170F7" w:rsidRPr="004225B5" w:rsidRDefault="000170F7" w:rsidP="0064675B">
      <w:pPr>
        <w:pStyle w:val="a3"/>
        <w:tabs>
          <w:tab w:val="left" w:pos="851"/>
          <w:tab w:val="left" w:pos="1134"/>
        </w:tabs>
        <w:spacing w:line="240" w:lineRule="auto"/>
        <w:ind w:left="0" w:firstLine="567"/>
        <w:jc w:val="both"/>
        <w:rPr>
          <w:rFonts w:ascii="Times New Roman" w:hAnsi="Times New Roman"/>
          <w:sz w:val="28"/>
          <w:szCs w:val="28"/>
        </w:rPr>
      </w:pP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 xml:space="preserve">Таблица 1 – </w:t>
      </w:r>
      <w:r w:rsidR="007540F1" w:rsidRPr="004225B5">
        <w:rPr>
          <w:rFonts w:ascii="Times New Roman" w:hAnsi="Times New Roman"/>
          <w:sz w:val="28"/>
          <w:szCs w:val="28"/>
          <w:lang w:val="kk-KZ"/>
        </w:rPr>
        <w:t>Виды токсичных веществ и их среднегодовая концентрация в воздухе</w:t>
      </w:r>
      <w:r w:rsidRPr="004225B5">
        <w:rPr>
          <w:rFonts w:ascii="Times New Roman" w:hAnsi="Times New Roman"/>
          <w:sz w:val="28"/>
          <w:szCs w:val="28"/>
          <w:lang w:val="kk-KZ"/>
        </w:rPr>
        <w:t xml:space="preserve"> </w:t>
      </w:r>
      <w:r w:rsidRPr="004225B5">
        <w:rPr>
          <w:rFonts w:ascii="Times New Roman" w:hAnsi="Times New Roman"/>
          <w:sz w:val="28"/>
          <w:szCs w:val="28"/>
        </w:rPr>
        <w:t>[2</w:t>
      </w:r>
      <w:r w:rsidR="00BB17D4" w:rsidRPr="004225B5">
        <w:rPr>
          <w:rFonts w:ascii="Times New Roman" w:hAnsi="Times New Roman"/>
          <w:sz w:val="28"/>
          <w:szCs w:val="28"/>
        </w:rPr>
        <w:t>, стр. 20</w:t>
      </w:r>
      <w:r w:rsidRPr="004225B5">
        <w:rPr>
          <w:rFonts w:ascii="Times New Roman" w:hAnsi="Times New Roman"/>
          <w:sz w:val="28"/>
          <w:szCs w:val="28"/>
        </w:rPr>
        <w:t>-6].</w:t>
      </w:r>
    </w:p>
    <w:p w:rsidR="00965D00" w:rsidRPr="009D4E59" w:rsidRDefault="00965D00" w:rsidP="0064675B">
      <w:pPr>
        <w:pStyle w:val="a3"/>
        <w:tabs>
          <w:tab w:val="left" w:pos="851"/>
          <w:tab w:val="left" w:pos="1134"/>
        </w:tabs>
        <w:spacing w:line="240" w:lineRule="auto"/>
        <w:ind w:left="0" w:firstLine="567"/>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720"/>
        <w:gridCol w:w="2456"/>
        <w:gridCol w:w="2323"/>
      </w:tblGrid>
      <w:tr w:rsidR="00965D00" w:rsidRPr="00794BB6" w:rsidTr="00794BB6">
        <w:tc>
          <w:tcPr>
            <w:tcW w:w="846"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w:t>
            </w:r>
          </w:p>
        </w:tc>
        <w:tc>
          <w:tcPr>
            <w:tcW w:w="3720" w:type="dxa"/>
            <w:shd w:val="clear" w:color="auto" w:fill="auto"/>
          </w:tcPr>
          <w:p w:rsidR="00965D00" w:rsidRPr="00794BB6" w:rsidRDefault="00755227"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Название</w:t>
            </w:r>
          </w:p>
        </w:tc>
        <w:tc>
          <w:tcPr>
            <w:tcW w:w="2456"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Источники</w:t>
            </w:r>
          </w:p>
        </w:tc>
        <w:tc>
          <w:tcPr>
            <w:tcW w:w="2323" w:type="dxa"/>
            <w:shd w:val="clear" w:color="auto" w:fill="auto"/>
          </w:tcPr>
          <w:p w:rsidR="00965D00" w:rsidRPr="00794BB6" w:rsidRDefault="00755227"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К</w:t>
            </w:r>
            <w:r w:rsidR="00965D00" w:rsidRPr="00794BB6">
              <w:rPr>
                <w:rFonts w:ascii="Times New Roman" w:hAnsi="Times New Roman"/>
                <w:sz w:val="24"/>
                <w:szCs w:val="24"/>
              </w:rPr>
              <w:t>онцентрация в воздухе</w:t>
            </w:r>
            <w:r w:rsidRPr="00794BB6">
              <w:rPr>
                <w:rFonts w:ascii="Times New Roman" w:hAnsi="Times New Roman"/>
                <w:sz w:val="24"/>
                <w:szCs w:val="24"/>
              </w:rPr>
              <w:t xml:space="preserve"> за год</w:t>
            </w:r>
            <w:r w:rsidR="00965D00" w:rsidRPr="00794BB6">
              <w:rPr>
                <w:rFonts w:ascii="Times New Roman" w:hAnsi="Times New Roman"/>
                <w:sz w:val="24"/>
                <w:szCs w:val="24"/>
              </w:rPr>
              <w:t>, мг/м</w:t>
            </w:r>
            <w:r w:rsidR="00965D00" w:rsidRPr="00794BB6">
              <w:rPr>
                <w:rFonts w:ascii="Times New Roman" w:hAnsi="Times New Roman"/>
                <w:sz w:val="24"/>
                <w:szCs w:val="24"/>
                <w:vertAlign w:val="superscript"/>
              </w:rPr>
              <w:t>3</w:t>
            </w:r>
          </w:p>
        </w:tc>
      </w:tr>
      <w:tr w:rsidR="00965D00" w:rsidRPr="00794BB6" w:rsidTr="00794BB6">
        <w:tc>
          <w:tcPr>
            <w:tcW w:w="846"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1</w:t>
            </w:r>
          </w:p>
        </w:tc>
        <w:tc>
          <w:tcPr>
            <w:tcW w:w="3720"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lang w:val="kk-KZ"/>
              </w:rPr>
              <w:t>Твердые частицы (пыль, зола, сажа)</w:t>
            </w:r>
          </w:p>
        </w:tc>
        <w:tc>
          <w:tcPr>
            <w:tcW w:w="2456" w:type="dxa"/>
            <w:shd w:val="clear" w:color="auto" w:fill="auto"/>
          </w:tcPr>
          <w:p w:rsidR="00965D00" w:rsidRPr="00794BB6" w:rsidRDefault="00C37D77"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Процессы горения в промышленных печах</w:t>
            </w:r>
          </w:p>
        </w:tc>
        <w:tc>
          <w:tcPr>
            <w:tcW w:w="2323"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0,04-0,4</w:t>
            </w:r>
          </w:p>
        </w:tc>
      </w:tr>
      <w:tr w:rsidR="00965D00" w:rsidRPr="00794BB6" w:rsidTr="00794BB6">
        <w:tc>
          <w:tcPr>
            <w:tcW w:w="846"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2</w:t>
            </w:r>
          </w:p>
        </w:tc>
        <w:tc>
          <w:tcPr>
            <w:tcW w:w="3720"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en-US"/>
              </w:rPr>
            </w:pPr>
            <w:r w:rsidRPr="00794BB6">
              <w:rPr>
                <w:rFonts w:ascii="Times New Roman" w:hAnsi="Times New Roman"/>
                <w:sz w:val="24"/>
                <w:szCs w:val="24"/>
              </w:rPr>
              <w:t xml:space="preserve">Сернистый ангидрид, </w:t>
            </w:r>
            <w:r w:rsidRPr="00794BB6">
              <w:rPr>
                <w:rFonts w:ascii="Times New Roman" w:hAnsi="Times New Roman"/>
                <w:sz w:val="24"/>
                <w:szCs w:val="24"/>
                <w:lang w:val="en-US"/>
              </w:rPr>
              <w:t>SO</w:t>
            </w:r>
            <w:r w:rsidRPr="00794BB6">
              <w:rPr>
                <w:rFonts w:ascii="Times New Roman" w:hAnsi="Times New Roman"/>
                <w:sz w:val="24"/>
                <w:szCs w:val="24"/>
                <w:vertAlign w:val="subscript"/>
                <w:lang w:val="en-US"/>
              </w:rPr>
              <w:t>2</w:t>
            </w:r>
          </w:p>
        </w:tc>
        <w:tc>
          <w:tcPr>
            <w:tcW w:w="2456" w:type="dxa"/>
            <w:shd w:val="clear" w:color="auto" w:fill="auto"/>
          </w:tcPr>
          <w:p w:rsidR="00965D00" w:rsidRPr="00794BB6" w:rsidRDefault="00C37D77"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Горение топлива</w:t>
            </w:r>
            <w:r w:rsidR="00965D00" w:rsidRPr="00794BB6">
              <w:rPr>
                <w:rFonts w:ascii="Times New Roman" w:hAnsi="Times New Roman"/>
                <w:sz w:val="24"/>
                <w:szCs w:val="24"/>
                <w:lang w:val="kk-KZ"/>
              </w:rPr>
              <w:t>, нефте</w:t>
            </w:r>
            <w:r w:rsidRPr="00794BB6">
              <w:rPr>
                <w:rFonts w:ascii="Times New Roman" w:hAnsi="Times New Roman"/>
                <w:sz w:val="24"/>
                <w:szCs w:val="24"/>
                <w:lang w:val="kk-KZ"/>
              </w:rPr>
              <w:t>химические процессы</w:t>
            </w:r>
            <w:r w:rsidR="00965D00" w:rsidRPr="00794BB6">
              <w:rPr>
                <w:rFonts w:ascii="Times New Roman" w:hAnsi="Times New Roman"/>
                <w:sz w:val="24"/>
                <w:szCs w:val="24"/>
                <w:lang w:val="kk-KZ"/>
              </w:rPr>
              <w:t xml:space="preserve">, </w:t>
            </w:r>
            <w:r w:rsidRPr="00794BB6">
              <w:rPr>
                <w:rFonts w:ascii="Times New Roman" w:hAnsi="Times New Roman"/>
                <w:sz w:val="24"/>
                <w:szCs w:val="24"/>
                <w:lang w:val="kk-KZ"/>
              </w:rPr>
              <w:t>металлургические операции</w:t>
            </w:r>
          </w:p>
        </w:tc>
        <w:tc>
          <w:tcPr>
            <w:tcW w:w="2323"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0,5-1</w:t>
            </w:r>
          </w:p>
        </w:tc>
      </w:tr>
      <w:tr w:rsidR="00965D00" w:rsidRPr="00794BB6" w:rsidTr="00794BB6">
        <w:tc>
          <w:tcPr>
            <w:tcW w:w="846"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3</w:t>
            </w:r>
          </w:p>
        </w:tc>
        <w:tc>
          <w:tcPr>
            <w:tcW w:w="3720"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Оксиды азота</w:t>
            </w:r>
          </w:p>
        </w:tc>
        <w:tc>
          <w:tcPr>
            <w:tcW w:w="2456" w:type="dxa"/>
            <w:shd w:val="clear" w:color="auto" w:fill="auto"/>
          </w:tcPr>
          <w:p w:rsidR="00965D00" w:rsidRPr="00794BB6" w:rsidRDefault="003E196B"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Образование оксидов азота при горении в тепловых двигателях и топливосжигающих установках</w:t>
            </w:r>
          </w:p>
        </w:tc>
        <w:tc>
          <w:tcPr>
            <w:tcW w:w="2323"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0,05-0,2</w:t>
            </w:r>
          </w:p>
        </w:tc>
      </w:tr>
      <w:tr w:rsidR="00965D00" w:rsidRPr="00794BB6" w:rsidTr="00794BB6">
        <w:tc>
          <w:tcPr>
            <w:tcW w:w="846"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4</w:t>
            </w:r>
          </w:p>
        </w:tc>
        <w:tc>
          <w:tcPr>
            <w:tcW w:w="3720" w:type="dxa"/>
            <w:shd w:val="clear" w:color="auto" w:fill="auto"/>
          </w:tcPr>
          <w:p w:rsidR="00965D00" w:rsidRPr="00794BB6" w:rsidRDefault="001C67D1"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Соединения углерода</w:t>
            </w:r>
          </w:p>
        </w:tc>
        <w:tc>
          <w:tcPr>
            <w:tcW w:w="2456" w:type="dxa"/>
            <w:shd w:val="clear" w:color="auto" w:fill="auto"/>
          </w:tcPr>
          <w:p w:rsidR="00965D00" w:rsidRPr="00794BB6" w:rsidRDefault="00D42BAB"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 xml:space="preserve">Недожог топлива в промышленности и </w:t>
            </w:r>
            <w:r w:rsidRPr="00794BB6">
              <w:rPr>
                <w:rFonts w:ascii="Times New Roman" w:hAnsi="Times New Roman"/>
                <w:sz w:val="24"/>
                <w:szCs w:val="24"/>
                <w:lang w:val="kk-KZ"/>
              </w:rPr>
              <w:lastRenderedPageBreak/>
              <w:t>энергетике</w:t>
            </w:r>
          </w:p>
        </w:tc>
        <w:tc>
          <w:tcPr>
            <w:tcW w:w="2323"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lastRenderedPageBreak/>
              <w:t>1-50</w:t>
            </w:r>
          </w:p>
        </w:tc>
      </w:tr>
      <w:tr w:rsidR="00965D00" w:rsidRPr="00794BB6" w:rsidTr="00794BB6">
        <w:tc>
          <w:tcPr>
            <w:tcW w:w="846"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lastRenderedPageBreak/>
              <w:t>5</w:t>
            </w:r>
          </w:p>
        </w:tc>
        <w:tc>
          <w:tcPr>
            <w:tcW w:w="3720"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Летучие углеводороды и их продукты</w:t>
            </w:r>
          </w:p>
        </w:tc>
        <w:tc>
          <w:tcPr>
            <w:tcW w:w="2456" w:type="dxa"/>
            <w:shd w:val="clear" w:color="auto" w:fill="auto"/>
          </w:tcPr>
          <w:p w:rsidR="00965D00" w:rsidRPr="00794BB6" w:rsidRDefault="00A26DB6"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Недожог топлива</w:t>
            </w:r>
            <w:r w:rsidR="00965D00" w:rsidRPr="00794BB6">
              <w:rPr>
                <w:rFonts w:ascii="Times New Roman" w:hAnsi="Times New Roman"/>
                <w:sz w:val="24"/>
                <w:szCs w:val="24"/>
                <w:lang w:val="kk-KZ"/>
              </w:rPr>
              <w:t>, дожигание отходов, испарение растворителей и продуктов нефтепереработки</w:t>
            </w:r>
          </w:p>
        </w:tc>
        <w:tc>
          <w:tcPr>
            <w:tcW w:w="2323"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До 3</w:t>
            </w:r>
          </w:p>
        </w:tc>
      </w:tr>
    </w:tbl>
    <w:p w:rsidR="00965D00" w:rsidRPr="009D4E59" w:rsidRDefault="00965D00" w:rsidP="0064675B">
      <w:pPr>
        <w:pStyle w:val="a3"/>
        <w:tabs>
          <w:tab w:val="left" w:pos="851"/>
          <w:tab w:val="left" w:pos="1134"/>
        </w:tabs>
        <w:spacing w:line="240" w:lineRule="auto"/>
        <w:ind w:left="0" w:firstLine="567"/>
        <w:jc w:val="both"/>
        <w:rPr>
          <w:rFonts w:ascii="Times New Roman" w:hAnsi="Times New Roman"/>
          <w:sz w:val="24"/>
          <w:szCs w:val="24"/>
        </w:rPr>
      </w:pP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 xml:space="preserve">Как видно из таблицы 1 основные виды загрязнителей являются продуктами горения топлива в энергетических и бытовых установках. На рисунке 1 представлена динамика изменения выбросов вредных веществ в Казахстане за период 2015-2019 годы </w:t>
      </w:r>
      <w:r w:rsidRPr="004225B5">
        <w:rPr>
          <w:rFonts w:ascii="Times New Roman" w:hAnsi="Times New Roman"/>
          <w:sz w:val="28"/>
          <w:szCs w:val="28"/>
        </w:rPr>
        <w:t>[7, стр.10]</w:t>
      </w:r>
      <w:r w:rsidRPr="004225B5">
        <w:rPr>
          <w:rFonts w:ascii="Times New Roman" w:hAnsi="Times New Roman"/>
          <w:sz w:val="28"/>
          <w:szCs w:val="28"/>
          <w:lang w:val="kk-KZ"/>
        </w:rPr>
        <w:t>. Как видно из рисунка, в период с 2015-2019 основные виды загрязнителей имеют линейный рост. По сравнению с 2015 годом выбросы твердых веществ увеличились на 9</w:t>
      </w:r>
      <w:r w:rsidRPr="004225B5">
        <w:rPr>
          <w:rFonts w:ascii="Times New Roman" w:hAnsi="Times New Roman"/>
          <w:sz w:val="28"/>
          <w:szCs w:val="28"/>
        </w:rPr>
        <w:t>%, сернистого ангидрида на 24,6%, окись углерода на 8,1%, углеводородов на 94%, летучих органических соединений на 51%. Как видно из статистических данных ежегодный валовый выброс вредных веществ растет, что влияет на экологическую ситуацию как городов, так и регионов в целом.</w:t>
      </w:r>
    </w:p>
    <w:p w:rsidR="00965D00" w:rsidRPr="009D4E59" w:rsidRDefault="00965D00" w:rsidP="0064675B">
      <w:pPr>
        <w:pStyle w:val="a3"/>
        <w:tabs>
          <w:tab w:val="left" w:pos="851"/>
          <w:tab w:val="left" w:pos="1134"/>
        </w:tabs>
        <w:spacing w:line="240" w:lineRule="auto"/>
        <w:ind w:left="0" w:firstLine="567"/>
        <w:jc w:val="both"/>
        <w:rPr>
          <w:rFonts w:ascii="Times New Roman" w:hAnsi="Times New Roman"/>
          <w:sz w:val="24"/>
          <w:szCs w:val="24"/>
          <w:lang w:val="kk-KZ"/>
        </w:rPr>
      </w:pPr>
    </w:p>
    <w:p w:rsidR="00965D00" w:rsidRPr="004225B5" w:rsidRDefault="00B557F6" w:rsidP="0064675B">
      <w:pPr>
        <w:pStyle w:val="a3"/>
        <w:tabs>
          <w:tab w:val="left" w:pos="851"/>
          <w:tab w:val="left" w:pos="1134"/>
        </w:tabs>
        <w:spacing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175885" cy="3398520"/>
            <wp:effectExtent l="0" t="0" r="5715"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75885" cy="3398520"/>
                    </a:xfrm>
                    <a:prstGeom prst="rect">
                      <a:avLst/>
                    </a:prstGeom>
                    <a:noFill/>
                    <a:ln>
                      <a:noFill/>
                    </a:ln>
                  </pic:spPr>
                </pic:pic>
              </a:graphicData>
            </a:graphic>
          </wp:inline>
        </w:drawing>
      </w:r>
    </w:p>
    <w:p w:rsidR="00965D00" w:rsidRPr="004225B5" w:rsidRDefault="00965D00" w:rsidP="0041315A">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Рисунок 1 – Динамика изменения выбросов основных вредных веществ за период 2015-2019 гг. от стационарных источников</w:t>
      </w:r>
    </w:p>
    <w:p w:rsidR="00965D00" w:rsidRPr="004225B5" w:rsidRDefault="00965D00" w:rsidP="0064675B">
      <w:pPr>
        <w:pStyle w:val="a3"/>
        <w:tabs>
          <w:tab w:val="left" w:pos="851"/>
          <w:tab w:val="left" w:pos="1134"/>
        </w:tabs>
        <w:spacing w:line="240" w:lineRule="auto"/>
        <w:ind w:left="0"/>
        <w:jc w:val="center"/>
        <w:rPr>
          <w:rFonts w:ascii="Times New Roman" w:hAnsi="Times New Roman"/>
          <w:sz w:val="28"/>
          <w:szCs w:val="28"/>
        </w:rPr>
      </w:pP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rPr>
        <w:t xml:space="preserve">На рисунке 2 представлена динамика изменения индекса загрязнения атмосферного воздуха за период 2015-2019 годы [7, стр.15]. </w:t>
      </w:r>
      <w:r w:rsidRPr="004225B5">
        <w:rPr>
          <w:rFonts w:ascii="Times New Roman" w:hAnsi="Times New Roman"/>
          <w:sz w:val="28"/>
          <w:szCs w:val="28"/>
          <w:lang w:val="kk-KZ"/>
        </w:rPr>
        <w:t>Как видно из рисунка в целом динамика изменения индекса загрязнения имеет постоянный рост. В 2019 году индекса загрязнения был равен 5.8, что является достаточно высоким показателем.</w:t>
      </w:r>
    </w:p>
    <w:p w:rsidR="00965D00" w:rsidRPr="009D4E59" w:rsidRDefault="00965D00" w:rsidP="0064675B">
      <w:pPr>
        <w:pStyle w:val="a3"/>
        <w:tabs>
          <w:tab w:val="left" w:pos="851"/>
          <w:tab w:val="left" w:pos="1134"/>
        </w:tabs>
        <w:spacing w:line="240" w:lineRule="auto"/>
        <w:ind w:left="0"/>
        <w:jc w:val="center"/>
        <w:rPr>
          <w:rFonts w:ascii="Times New Roman" w:hAnsi="Times New Roman"/>
          <w:sz w:val="24"/>
          <w:szCs w:val="24"/>
        </w:rPr>
      </w:pPr>
    </w:p>
    <w:p w:rsidR="00965D00" w:rsidRPr="009D4E59" w:rsidRDefault="00B557F6" w:rsidP="0064675B">
      <w:pPr>
        <w:pStyle w:val="a3"/>
        <w:tabs>
          <w:tab w:val="left" w:pos="851"/>
          <w:tab w:val="left" w:pos="1134"/>
        </w:tabs>
        <w:spacing w:line="240" w:lineRule="auto"/>
        <w:ind w:left="0"/>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3907790" cy="2760345"/>
            <wp:effectExtent l="0" t="0" r="0" b="1905"/>
            <wp:docPr id="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07790" cy="2760345"/>
                    </a:xfrm>
                    <a:prstGeom prst="rect">
                      <a:avLst/>
                    </a:prstGeom>
                    <a:noFill/>
                    <a:ln>
                      <a:noFill/>
                    </a:ln>
                  </pic:spPr>
                </pic:pic>
              </a:graphicData>
            </a:graphic>
          </wp:inline>
        </w:drawing>
      </w:r>
    </w:p>
    <w:p w:rsidR="00B20F76" w:rsidRPr="004225B5" w:rsidRDefault="00B20F76" w:rsidP="0064675B">
      <w:pPr>
        <w:pStyle w:val="a3"/>
        <w:tabs>
          <w:tab w:val="left" w:pos="851"/>
          <w:tab w:val="left" w:pos="1134"/>
        </w:tabs>
        <w:spacing w:line="240" w:lineRule="auto"/>
        <w:ind w:left="0"/>
        <w:jc w:val="center"/>
        <w:rPr>
          <w:rFonts w:ascii="Times New Roman" w:hAnsi="Times New Roman"/>
          <w:sz w:val="28"/>
          <w:szCs w:val="28"/>
        </w:rPr>
      </w:pP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Рисунок 2 – Индекс загрязнения атмос</w:t>
      </w:r>
      <w:r w:rsidR="008335FF" w:rsidRPr="004225B5">
        <w:rPr>
          <w:rFonts w:ascii="Times New Roman" w:hAnsi="Times New Roman"/>
          <w:sz w:val="28"/>
          <w:szCs w:val="28"/>
        </w:rPr>
        <w:t>феры Казахстана за 2015-2019 гг</w:t>
      </w:r>
    </w:p>
    <w:p w:rsidR="00965D00" w:rsidRPr="004225B5" w:rsidRDefault="00965D00" w:rsidP="0064675B">
      <w:pPr>
        <w:pStyle w:val="a3"/>
        <w:tabs>
          <w:tab w:val="left" w:pos="851"/>
          <w:tab w:val="left" w:pos="1134"/>
        </w:tabs>
        <w:spacing w:line="240" w:lineRule="auto"/>
        <w:ind w:left="0"/>
        <w:jc w:val="center"/>
        <w:rPr>
          <w:rFonts w:ascii="Times New Roman" w:hAnsi="Times New Roman"/>
          <w:sz w:val="28"/>
          <w:szCs w:val="28"/>
        </w:rPr>
      </w:pP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 xml:space="preserve">На рисунке 3 представлена структура основных источников загрязняющих веществ в городах Республики Казахстан. Статистика строилась на основе представленных данных в которых указывались основные загрязнители окружающей среды </w:t>
      </w:r>
      <w:r w:rsidRPr="004225B5">
        <w:rPr>
          <w:rFonts w:ascii="Times New Roman" w:hAnsi="Times New Roman"/>
          <w:sz w:val="28"/>
          <w:szCs w:val="28"/>
        </w:rPr>
        <w:t xml:space="preserve">[7 стр.20] за период 2015-2019 годы. </w:t>
      </w:r>
      <w:r w:rsidR="00DC444D" w:rsidRPr="004225B5">
        <w:rPr>
          <w:rFonts w:ascii="Times New Roman" w:hAnsi="Times New Roman"/>
          <w:sz w:val="28"/>
          <w:szCs w:val="28"/>
        </w:rPr>
        <w:t>Как видно из рисунка</w:t>
      </w:r>
      <w:r w:rsidR="00DC444D" w:rsidRPr="004225B5">
        <w:rPr>
          <w:rFonts w:ascii="Times New Roman" w:hAnsi="Times New Roman"/>
          <w:sz w:val="28"/>
          <w:szCs w:val="28"/>
          <w:lang w:val="kk-KZ"/>
        </w:rPr>
        <w:t>,</w:t>
      </w:r>
      <w:r w:rsidR="00DC444D" w:rsidRPr="004225B5">
        <w:rPr>
          <w:rFonts w:ascii="Times New Roman" w:hAnsi="Times New Roman"/>
          <w:sz w:val="28"/>
          <w:szCs w:val="28"/>
        </w:rPr>
        <w:t xml:space="preserve"> </w:t>
      </w:r>
      <w:r w:rsidR="00DC444D" w:rsidRPr="004225B5">
        <w:rPr>
          <w:rFonts w:ascii="Times New Roman" w:hAnsi="Times New Roman"/>
          <w:sz w:val="28"/>
          <w:szCs w:val="28"/>
          <w:lang w:val="kk-KZ"/>
        </w:rPr>
        <w:t>газ</w:t>
      </w:r>
      <w:r w:rsidRPr="004225B5">
        <w:rPr>
          <w:rFonts w:ascii="Times New Roman" w:hAnsi="Times New Roman"/>
          <w:sz w:val="28"/>
          <w:szCs w:val="28"/>
        </w:rPr>
        <w:t xml:space="preserve"> целом по стране основными загрязнителями атмосферного воздуха являются энергетика, металлургия, химическая промышленность и в меньшей доле автотранспорт, переработка нефти и добыча угля. </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rPr>
      </w:pPr>
    </w:p>
    <w:p w:rsidR="00965D00" w:rsidRPr="004225B5" w:rsidRDefault="00B557F6" w:rsidP="0064675B">
      <w:pPr>
        <w:pStyle w:val="a3"/>
        <w:tabs>
          <w:tab w:val="left" w:pos="851"/>
          <w:tab w:val="left" w:pos="1134"/>
        </w:tabs>
        <w:spacing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615180" cy="2907030"/>
            <wp:effectExtent l="0" t="0" r="0" b="7620"/>
            <wp:docPr id="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15180" cy="2907030"/>
                    </a:xfrm>
                    <a:prstGeom prst="rect">
                      <a:avLst/>
                    </a:prstGeom>
                    <a:noFill/>
                    <a:ln>
                      <a:noFill/>
                    </a:ln>
                  </pic:spPr>
                </pic:pic>
              </a:graphicData>
            </a:graphic>
          </wp:inline>
        </w:drawing>
      </w:r>
    </w:p>
    <w:p w:rsidR="00B20F76" w:rsidRPr="004225B5" w:rsidRDefault="00B20F76" w:rsidP="0064675B">
      <w:pPr>
        <w:pStyle w:val="a3"/>
        <w:tabs>
          <w:tab w:val="left" w:pos="851"/>
          <w:tab w:val="left" w:pos="1134"/>
        </w:tabs>
        <w:spacing w:line="240" w:lineRule="auto"/>
        <w:ind w:left="0"/>
        <w:jc w:val="center"/>
        <w:rPr>
          <w:rFonts w:ascii="Times New Roman" w:hAnsi="Times New Roman"/>
          <w:sz w:val="28"/>
          <w:szCs w:val="28"/>
          <w:lang w:val="kk-KZ"/>
        </w:rPr>
      </w:pP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Рисунок 3 – Доли секторов экономики в загрязнении атмосферного воздуха за пери</w:t>
      </w:r>
      <w:r w:rsidR="008335FF" w:rsidRPr="004225B5">
        <w:rPr>
          <w:rFonts w:ascii="Times New Roman" w:hAnsi="Times New Roman"/>
          <w:sz w:val="28"/>
          <w:szCs w:val="28"/>
          <w:lang w:val="kk-KZ"/>
        </w:rPr>
        <w:t>од 2015-2019 гг</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rPr>
      </w:pPr>
    </w:p>
    <w:p w:rsidR="00965D00" w:rsidRPr="004225B5" w:rsidRDefault="00AF3D27"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lastRenderedPageBreak/>
        <w:t>Горение топлива в энергетике и промышленности, в частности в таких установках как паровые и водогрейные котлы приводят к выбросам токсичных веществ в окружающую среду, в частности соединения азота, серы, углерода, органические кислоты и ряд других веществ.</w:t>
      </w:r>
      <w:r w:rsidR="00AB388D" w:rsidRPr="004225B5">
        <w:rPr>
          <w:rFonts w:ascii="Times New Roman" w:hAnsi="Times New Roman"/>
          <w:sz w:val="28"/>
          <w:szCs w:val="28"/>
        </w:rPr>
        <w:t xml:space="preserve"> </w:t>
      </w:r>
      <w:r w:rsidR="00965D00" w:rsidRPr="004225B5">
        <w:rPr>
          <w:rFonts w:ascii="Times New Roman" w:hAnsi="Times New Roman"/>
          <w:sz w:val="28"/>
          <w:szCs w:val="28"/>
        </w:rPr>
        <w:t>Современная электростанция мощностью 2400 МВт расходует 20 тысяч тонн угля и выбрасывает в атмосферу 680 тонн оксидов серы, 60-120 тонн. твердых частиц и 120 тонн оксидов азота в сутки [7, стр.40].</w:t>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Работа металлургических и коксохимических заводов приводит к тому, что в атмосферу поступают оксиды углерода, серы, азота и другие вредные соединения. Нефтехимические предприятия являются источником 50-60</w:t>
      </w:r>
      <w:r w:rsidRPr="004225B5">
        <w:rPr>
          <w:rFonts w:ascii="Times New Roman" w:hAnsi="Times New Roman"/>
          <w:sz w:val="28"/>
          <w:szCs w:val="28"/>
        </w:rPr>
        <w:t>% общего количества углеводоро</w:t>
      </w:r>
      <w:r w:rsidR="008335FF" w:rsidRPr="004225B5">
        <w:rPr>
          <w:rFonts w:ascii="Times New Roman" w:hAnsi="Times New Roman"/>
          <w:sz w:val="28"/>
          <w:szCs w:val="28"/>
        </w:rPr>
        <w:t>дов от стационарных источников.</w:t>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b/>
          <w:bCs/>
          <w:sz w:val="28"/>
          <w:szCs w:val="28"/>
          <w:lang w:val="kk-KZ"/>
        </w:rPr>
        <w:t xml:space="preserve">1.1.2 Соединения серы. </w:t>
      </w:r>
      <w:r w:rsidR="00E27210" w:rsidRPr="004225B5">
        <w:rPr>
          <w:rFonts w:ascii="Times New Roman" w:hAnsi="Times New Roman"/>
          <w:bCs/>
          <w:sz w:val="28"/>
          <w:szCs w:val="28"/>
          <w:lang w:val="kk-KZ"/>
        </w:rPr>
        <w:t xml:space="preserve">Соединения серы встречаются в различных видах, от сульфидов до сульфатов </w:t>
      </w:r>
      <w:r w:rsidRPr="004225B5">
        <w:rPr>
          <w:rFonts w:ascii="Times New Roman" w:hAnsi="Times New Roman"/>
          <w:sz w:val="28"/>
          <w:szCs w:val="28"/>
        </w:rPr>
        <w:t>[8]. В случае неконтролируемых угольных электростанций выбросы оксидов серы и твердых частиц в воздух</w:t>
      </w:r>
      <w:r w:rsidR="00DC444D" w:rsidRPr="004225B5">
        <w:rPr>
          <w:rFonts w:ascii="Times New Roman" w:hAnsi="Times New Roman"/>
          <w:sz w:val="28"/>
          <w:szCs w:val="28"/>
          <w:lang w:val="kk-KZ"/>
        </w:rPr>
        <w:t>е</w:t>
      </w:r>
      <w:r w:rsidRPr="004225B5">
        <w:rPr>
          <w:rFonts w:ascii="Times New Roman" w:hAnsi="Times New Roman"/>
          <w:sz w:val="28"/>
          <w:szCs w:val="28"/>
        </w:rPr>
        <w:t xml:space="preserve"> были вдвое больше по сравнению с выбросами автомобилей, грузовиков и заводов каждый год. </w:t>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Помимо сернистого ангидрида (SO</w:t>
      </w:r>
      <w:r w:rsidRPr="004225B5">
        <w:rPr>
          <w:rFonts w:ascii="Times New Roman" w:hAnsi="Times New Roman"/>
          <w:sz w:val="28"/>
          <w:szCs w:val="28"/>
          <w:vertAlign w:val="subscript"/>
        </w:rPr>
        <w:t>2</w:t>
      </w:r>
      <w:r w:rsidRPr="004225B5">
        <w:rPr>
          <w:rFonts w:ascii="Times New Roman" w:hAnsi="Times New Roman"/>
          <w:sz w:val="28"/>
          <w:szCs w:val="28"/>
        </w:rPr>
        <w:t xml:space="preserve">), другие </w:t>
      </w:r>
      <w:r w:rsidRPr="004225B5">
        <w:rPr>
          <w:rFonts w:ascii="Times New Roman" w:hAnsi="Times New Roman"/>
          <w:sz w:val="28"/>
          <w:szCs w:val="28"/>
          <w:lang w:val="kk-KZ"/>
        </w:rPr>
        <w:t xml:space="preserve">виды соединения серы </w:t>
      </w:r>
      <w:r w:rsidRPr="004225B5">
        <w:rPr>
          <w:rFonts w:ascii="Times New Roman" w:hAnsi="Times New Roman"/>
          <w:sz w:val="28"/>
          <w:szCs w:val="28"/>
        </w:rPr>
        <w:t>SО</w:t>
      </w:r>
      <w:r w:rsidRPr="004225B5">
        <w:rPr>
          <w:rFonts w:ascii="Times New Roman" w:hAnsi="Times New Roman"/>
          <w:sz w:val="28"/>
          <w:szCs w:val="28"/>
          <w:vertAlign w:val="subscript"/>
        </w:rPr>
        <w:t>x</w:t>
      </w:r>
      <w:r w:rsidRPr="004225B5">
        <w:rPr>
          <w:rFonts w:ascii="Times New Roman" w:hAnsi="Times New Roman"/>
          <w:sz w:val="28"/>
          <w:szCs w:val="28"/>
        </w:rPr>
        <w:t>, такие как сульфат (SO</w:t>
      </w:r>
      <w:r w:rsidRPr="004225B5">
        <w:rPr>
          <w:rFonts w:ascii="Times New Roman" w:hAnsi="Times New Roman"/>
          <w:sz w:val="28"/>
          <w:szCs w:val="28"/>
          <w:vertAlign w:val="subscript"/>
        </w:rPr>
        <w:t>3</w:t>
      </w:r>
      <w:r w:rsidRPr="004225B5">
        <w:rPr>
          <w:rFonts w:ascii="Times New Roman" w:hAnsi="Times New Roman"/>
          <w:sz w:val="28"/>
          <w:szCs w:val="28"/>
          <w:vertAlign w:val="superscript"/>
          <w:lang w:val="kk-KZ"/>
        </w:rPr>
        <w:t>-</w:t>
      </w:r>
      <w:r w:rsidRPr="004225B5">
        <w:rPr>
          <w:rFonts w:ascii="Times New Roman" w:hAnsi="Times New Roman"/>
          <w:sz w:val="28"/>
          <w:szCs w:val="28"/>
          <w:vertAlign w:val="superscript"/>
        </w:rPr>
        <w:t>2</w:t>
      </w:r>
      <w:r w:rsidRPr="004225B5">
        <w:rPr>
          <w:rFonts w:ascii="Times New Roman" w:hAnsi="Times New Roman"/>
          <w:sz w:val="28"/>
          <w:szCs w:val="28"/>
        </w:rPr>
        <w:t xml:space="preserve">), который содержит </w:t>
      </w:r>
      <w:r w:rsidRPr="004225B5">
        <w:rPr>
          <w:rFonts w:ascii="Times New Roman" w:hAnsi="Times New Roman"/>
          <w:sz w:val="28"/>
          <w:szCs w:val="28"/>
          <w:lang w:val="kk-KZ"/>
        </w:rPr>
        <w:t>твердые частицы</w:t>
      </w:r>
      <w:r w:rsidRPr="004225B5">
        <w:rPr>
          <w:rFonts w:ascii="Times New Roman" w:hAnsi="Times New Roman"/>
          <w:sz w:val="28"/>
          <w:szCs w:val="28"/>
        </w:rPr>
        <w:t xml:space="preserve">, загрязняют воздух и воду, </w:t>
      </w:r>
      <w:r w:rsidRPr="004225B5">
        <w:rPr>
          <w:rFonts w:ascii="Times New Roman" w:hAnsi="Times New Roman"/>
          <w:sz w:val="28"/>
          <w:szCs w:val="28"/>
          <w:lang w:val="kk-KZ"/>
        </w:rPr>
        <w:t>передвигаясь</w:t>
      </w:r>
      <w:r w:rsidRPr="004225B5">
        <w:rPr>
          <w:rFonts w:ascii="Times New Roman" w:hAnsi="Times New Roman"/>
          <w:sz w:val="28"/>
          <w:szCs w:val="28"/>
        </w:rPr>
        <w:t xml:space="preserve"> </w:t>
      </w:r>
      <w:r w:rsidRPr="004225B5">
        <w:rPr>
          <w:rFonts w:ascii="Times New Roman" w:hAnsi="Times New Roman"/>
          <w:sz w:val="28"/>
          <w:szCs w:val="28"/>
          <w:lang w:val="kk-KZ"/>
        </w:rPr>
        <w:t>на</w:t>
      </w:r>
      <w:r w:rsidRPr="004225B5">
        <w:rPr>
          <w:rFonts w:ascii="Times New Roman" w:hAnsi="Times New Roman"/>
          <w:sz w:val="28"/>
          <w:szCs w:val="28"/>
        </w:rPr>
        <w:t xml:space="preserve"> сотни </w:t>
      </w:r>
      <w:r w:rsidRPr="004225B5">
        <w:rPr>
          <w:rFonts w:ascii="Times New Roman" w:hAnsi="Times New Roman"/>
          <w:sz w:val="28"/>
          <w:szCs w:val="28"/>
          <w:lang w:val="kk-KZ"/>
        </w:rPr>
        <w:t>километров</w:t>
      </w:r>
      <w:r w:rsidRPr="004225B5">
        <w:rPr>
          <w:rFonts w:ascii="Times New Roman" w:hAnsi="Times New Roman"/>
          <w:sz w:val="28"/>
          <w:szCs w:val="28"/>
        </w:rPr>
        <w:t xml:space="preserve"> от электростанции и производя серную кислоту (H</w:t>
      </w:r>
      <w:r w:rsidRPr="004225B5">
        <w:rPr>
          <w:rFonts w:ascii="Times New Roman" w:hAnsi="Times New Roman"/>
          <w:sz w:val="28"/>
          <w:szCs w:val="28"/>
          <w:vertAlign w:val="subscript"/>
        </w:rPr>
        <w:t>2</w:t>
      </w:r>
      <w:r w:rsidRPr="004225B5">
        <w:rPr>
          <w:rFonts w:ascii="Times New Roman" w:hAnsi="Times New Roman"/>
          <w:sz w:val="28"/>
          <w:szCs w:val="28"/>
        </w:rPr>
        <w:t>SO</w:t>
      </w:r>
      <w:r w:rsidRPr="004225B5">
        <w:rPr>
          <w:rFonts w:ascii="Times New Roman" w:hAnsi="Times New Roman"/>
          <w:sz w:val="28"/>
          <w:szCs w:val="28"/>
          <w:vertAlign w:val="subscript"/>
        </w:rPr>
        <w:t>4</w:t>
      </w:r>
      <w:r w:rsidRPr="004225B5">
        <w:rPr>
          <w:rFonts w:ascii="Times New Roman" w:hAnsi="Times New Roman"/>
          <w:sz w:val="28"/>
          <w:szCs w:val="28"/>
        </w:rPr>
        <w:t xml:space="preserve">), которая является основным компонентом кислотных дождей. </w:t>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Соединения серы</w:t>
      </w:r>
      <w:r w:rsidRPr="004225B5">
        <w:rPr>
          <w:rFonts w:ascii="Times New Roman" w:hAnsi="Times New Roman"/>
          <w:sz w:val="28"/>
          <w:szCs w:val="28"/>
        </w:rPr>
        <w:t xml:space="preserve"> при вдыхании дестабилизируют нормальные сердечные сокращения (ритмы) и вызывают сердечные приступы</w:t>
      </w:r>
      <w:r w:rsidRPr="004225B5">
        <w:rPr>
          <w:rFonts w:ascii="Times New Roman" w:hAnsi="Times New Roman"/>
          <w:sz w:val="28"/>
          <w:szCs w:val="28"/>
          <w:lang w:val="kk-KZ"/>
        </w:rPr>
        <w:t xml:space="preserve"> </w:t>
      </w:r>
      <w:r w:rsidRPr="004225B5">
        <w:rPr>
          <w:rFonts w:ascii="Times New Roman" w:hAnsi="Times New Roman"/>
          <w:sz w:val="28"/>
          <w:szCs w:val="28"/>
        </w:rPr>
        <w:t>[9]. Высокое содержание сернистого ангидрида, приводит к</w:t>
      </w:r>
      <w:r w:rsidR="00DC444D" w:rsidRPr="004225B5">
        <w:rPr>
          <w:rFonts w:ascii="Times New Roman" w:hAnsi="Times New Roman"/>
          <w:sz w:val="28"/>
          <w:szCs w:val="28"/>
        </w:rPr>
        <w:t xml:space="preserve"> удушью, кашл</w:t>
      </w:r>
      <w:r w:rsidR="00DC444D" w:rsidRPr="004225B5">
        <w:rPr>
          <w:rFonts w:ascii="Times New Roman" w:hAnsi="Times New Roman"/>
          <w:sz w:val="28"/>
          <w:szCs w:val="28"/>
          <w:lang w:val="kk-KZ"/>
        </w:rPr>
        <w:t>ю</w:t>
      </w:r>
      <w:r w:rsidRPr="004225B5">
        <w:rPr>
          <w:rFonts w:ascii="Times New Roman" w:hAnsi="Times New Roman"/>
          <w:sz w:val="28"/>
          <w:szCs w:val="28"/>
        </w:rPr>
        <w:t xml:space="preserve"> и снижения функции легких [10]. </w:t>
      </w:r>
      <w:r w:rsidRPr="004225B5">
        <w:rPr>
          <w:rFonts w:ascii="Times New Roman" w:hAnsi="Times New Roman"/>
          <w:sz w:val="28"/>
          <w:szCs w:val="28"/>
          <w:lang w:val="kk-KZ"/>
        </w:rPr>
        <w:t xml:space="preserve">Сернистый ангидрид </w:t>
      </w:r>
      <w:r w:rsidRPr="004225B5">
        <w:rPr>
          <w:rFonts w:ascii="Times New Roman" w:hAnsi="Times New Roman"/>
          <w:sz w:val="28"/>
          <w:szCs w:val="28"/>
        </w:rPr>
        <w:t>соединяется с аэрозолями, туманом и дымом и может проникать через слизистую оболочку легких, что приводит к серьезным заболеваниям легких</w:t>
      </w:r>
      <w:r w:rsidRPr="004225B5">
        <w:rPr>
          <w:rFonts w:ascii="Times New Roman" w:hAnsi="Times New Roman"/>
          <w:sz w:val="28"/>
          <w:szCs w:val="28"/>
          <w:lang w:val="kk-KZ"/>
        </w:rPr>
        <w:t>, соединения данного элемента</w:t>
      </w:r>
      <w:r w:rsidRPr="004225B5">
        <w:rPr>
          <w:rFonts w:ascii="Times New Roman" w:hAnsi="Times New Roman"/>
          <w:sz w:val="28"/>
          <w:szCs w:val="28"/>
        </w:rPr>
        <w:t xml:space="preserve"> также участву</w:t>
      </w:r>
      <w:r w:rsidRPr="004225B5">
        <w:rPr>
          <w:rFonts w:ascii="Times New Roman" w:hAnsi="Times New Roman"/>
          <w:sz w:val="28"/>
          <w:szCs w:val="28"/>
          <w:lang w:val="kk-KZ"/>
        </w:rPr>
        <w:t>ю</w:t>
      </w:r>
      <w:r w:rsidRPr="004225B5">
        <w:rPr>
          <w:rFonts w:ascii="Times New Roman" w:hAnsi="Times New Roman"/>
          <w:sz w:val="28"/>
          <w:szCs w:val="28"/>
        </w:rPr>
        <w:t>т в бронх</w:t>
      </w:r>
      <w:r w:rsidR="00DC444D" w:rsidRPr="004225B5">
        <w:rPr>
          <w:rFonts w:ascii="Times New Roman" w:hAnsi="Times New Roman"/>
          <w:sz w:val="28"/>
          <w:szCs w:val="28"/>
        </w:rPr>
        <w:t>иальных реакциях и вызыва</w:t>
      </w:r>
      <w:r w:rsidR="00DC444D" w:rsidRPr="004225B5">
        <w:rPr>
          <w:rFonts w:ascii="Times New Roman" w:hAnsi="Times New Roman"/>
          <w:sz w:val="28"/>
          <w:szCs w:val="28"/>
          <w:lang w:val="kk-KZ"/>
        </w:rPr>
        <w:t>ю</w:t>
      </w:r>
      <w:r w:rsidRPr="004225B5">
        <w:rPr>
          <w:rFonts w:ascii="Times New Roman" w:hAnsi="Times New Roman"/>
          <w:sz w:val="28"/>
          <w:szCs w:val="28"/>
        </w:rPr>
        <w:t>т преждеврем</w:t>
      </w:r>
      <w:r w:rsidR="00DC444D" w:rsidRPr="004225B5">
        <w:rPr>
          <w:rFonts w:ascii="Times New Roman" w:hAnsi="Times New Roman"/>
          <w:sz w:val="28"/>
          <w:szCs w:val="28"/>
        </w:rPr>
        <w:t>енную смерть [11], а также мо</w:t>
      </w:r>
      <w:r w:rsidR="00DC444D" w:rsidRPr="004225B5">
        <w:rPr>
          <w:rFonts w:ascii="Times New Roman" w:hAnsi="Times New Roman"/>
          <w:sz w:val="28"/>
          <w:szCs w:val="28"/>
          <w:lang w:val="kk-KZ"/>
        </w:rPr>
        <w:t>гут</w:t>
      </w:r>
      <w:r w:rsidRPr="004225B5">
        <w:rPr>
          <w:rFonts w:ascii="Times New Roman" w:hAnsi="Times New Roman"/>
          <w:sz w:val="28"/>
          <w:szCs w:val="28"/>
        </w:rPr>
        <w:t xml:space="preserve"> вызывать рак толстой кишки, брон</w:t>
      </w:r>
      <w:r w:rsidR="008335FF" w:rsidRPr="004225B5">
        <w:rPr>
          <w:rFonts w:ascii="Times New Roman" w:hAnsi="Times New Roman"/>
          <w:sz w:val="28"/>
          <w:szCs w:val="28"/>
        </w:rPr>
        <w:t>хит и кистозный фиброз [12,13].</w:t>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xml:space="preserve">Сернистый ангидрид, </w:t>
      </w:r>
      <w:r w:rsidR="00ED5902" w:rsidRPr="004225B5">
        <w:rPr>
          <w:rFonts w:ascii="Times New Roman" w:hAnsi="Times New Roman"/>
          <w:sz w:val="28"/>
          <w:szCs w:val="28"/>
        </w:rPr>
        <w:t xml:space="preserve">имеет значительное влияние на растения и различные культуры. Сернистый ангидрид является источником так называемых «кислотных дождей» которые отрицательно влияют на жизнь растений </w:t>
      </w:r>
      <w:r w:rsidRPr="004225B5">
        <w:rPr>
          <w:rFonts w:ascii="Times New Roman" w:hAnsi="Times New Roman"/>
          <w:sz w:val="28"/>
          <w:szCs w:val="28"/>
        </w:rPr>
        <w:t xml:space="preserve">[14].  </w:t>
      </w:r>
      <w:r w:rsidRPr="004225B5">
        <w:rPr>
          <w:rFonts w:ascii="Times New Roman" w:hAnsi="Times New Roman"/>
          <w:sz w:val="28"/>
          <w:szCs w:val="28"/>
          <w:lang w:val="kk-KZ"/>
        </w:rPr>
        <w:t xml:space="preserve">Согласно исследованиям </w:t>
      </w:r>
      <w:r w:rsidRPr="004225B5">
        <w:rPr>
          <w:rFonts w:ascii="Times New Roman" w:hAnsi="Times New Roman"/>
          <w:sz w:val="28"/>
          <w:szCs w:val="28"/>
        </w:rPr>
        <w:t>[15,16] ущерб от выбросов сернистого ангидрида составил 55% от всего нанесенного ущерба в денежном эквиваленте.</w:t>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b/>
          <w:bCs/>
          <w:sz w:val="28"/>
          <w:szCs w:val="28"/>
          <w:lang w:val="kk-KZ"/>
        </w:rPr>
        <w:t xml:space="preserve">1.1.3 Соединения азота. </w:t>
      </w:r>
      <w:r w:rsidRPr="004225B5">
        <w:rPr>
          <w:rFonts w:ascii="Times New Roman" w:hAnsi="Times New Roman"/>
          <w:sz w:val="28"/>
          <w:szCs w:val="28"/>
          <w:lang w:val="kk-KZ"/>
        </w:rPr>
        <w:t xml:space="preserve">Во время сжигания органического топлива образуются соединения азота под общим названием </w:t>
      </w:r>
      <w:r w:rsidRPr="004225B5">
        <w:rPr>
          <w:rFonts w:ascii="Times New Roman" w:hAnsi="Times New Roman"/>
          <w:sz w:val="28"/>
          <w:szCs w:val="28"/>
          <w:lang w:val="en-GB"/>
        </w:rPr>
        <w:t>NO</w:t>
      </w:r>
      <w:r w:rsidRPr="004225B5">
        <w:rPr>
          <w:rFonts w:ascii="Times New Roman" w:hAnsi="Times New Roman"/>
          <w:sz w:val="28"/>
          <w:szCs w:val="28"/>
          <w:vertAlign w:val="subscript"/>
          <w:lang w:val="en-GB"/>
        </w:rPr>
        <w:t>x</w:t>
      </w:r>
      <w:r w:rsidRPr="004225B5">
        <w:rPr>
          <w:rFonts w:ascii="Times New Roman" w:hAnsi="Times New Roman"/>
          <w:sz w:val="28"/>
          <w:szCs w:val="28"/>
        </w:rPr>
        <w:t xml:space="preserve"> (</w:t>
      </w:r>
      <w:r w:rsidRPr="004225B5">
        <w:rPr>
          <w:rFonts w:ascii="Times New Roman" w:hAnsi="Times New Roman"/>
          <w:sz w:val="28"/>
          <w:szCs w:val="28"/>
          <w:lang w:val="en-US"/>
        </w:rPr>
        <w:t>NO</w:t>
      </w:r>
      <w:r w:rsidRPr="004225B5">
        <w:rPr>
          <w:rFonts w:ascii="Times New Roman" w:hAnsi="Times New Roman"/>
          <w:sz w:val="28"/>
          <w:szCs w:val="28"/>
        </w:rPr>
        <w:t xml:space="preserve"> </w:t>
      </w:r>
      <w:r w:rsidRPr="004225B5">
        <w:rPr>
          <w:rFonts w:ascii="Times New Roman" w:hAnsi="Times New Roman"/>
          <w:sz w:val="28"/>
          <w:szCs w:val="28"/>
          <w:lang w:val="kk-KZ"/>
        </w:rPr>
        <w:t xml:space="preserve">и </w:t>
      </w:r>
      <w:r w:rsidRPr="004225B5">
        <w:rPr>
          <w:rFonts w:ascii="Times New Roman" w:hAnsi="Times New Roman"/>
          <w:sz w:val="28"/>
          <w:szCs w:val="28"/>
          <w:lang w:val="en-GB"/>
        </w:rPr>
        <w:t>NO</w:t>
      </w:r>
      <w:r w:rsidRPr="004225B5">
        <w:rPr>
          <w:rFonts w:ascii="Times New Roman" w:hAnsi="Times New Roman"/>
          <w:sz w:val="28"/>
          <w:szCs w:val="28"/>
          <w:vertAlign w:val="subscript"/>
        </w:rPr>
        <w:t>2</w:t>
      </w:r>
      <w:r w:rsidRPr="004225B5">
        <w:rPr>
          <w:rFonts w:ascii="Times New Roman" w:hAnsi="Times New Roman"/>
          <w:sz w:val="28"/>
          <w:szCs w:val="28"/>
        </w:rPr>
        <w:t>)</w:t>
      </w:r>
      <w:r w:rsidRPr="004225B5">
        <w:rPr>
          <w:rFonts w:ascii="Times New Roman" w:hAnsi="Times New Roman"/>
          <w:sz w:val="28"/>
          <w:szCs w:val="28"/>
          <w:lang w:val="kk-KZ"/>
        </w:rPr>
        <w:t>, к которым относится</w:t>
      </w:r>
      <w:r w:rsidRPr="004225B5">
        <w:rPr>
          <w:rFonts w:ascii="Times New Roman" w:hAnsi="Times New Roman"/>
          <w:sz w:val="28"/>
          <w:szCs w:val="28"/>
        </w:rPr>
        <w:t xml:space="preserve"> NO</w:t>
      </w:r>
      <w:r w:rsidRPr="004225B5">
        <w:rPr>
          <w:rFonts w:ascii="Times New Roman" w:hAnsi="Times New Roman"/>
          <w:sz w:val="28"/>
          <w:szCs w:val="28"/>
          <w:vertAlign w:val="subscript"/>
        </w:rPr>
        <w:t>2</w:t>
      </w:r>
      <w:r w:rsidRPr="004225B5">
        <w:rPr>
          <w:rFonts w:ascii="Times New Roman" w:hAnsi="Times New Roman"/>
          <w:sz w:val="28"/>
          <w:szCs w:val="28"/>
        </w:rPr>
        <w:t>, который яв</w:t>
      </w:r>
      <w:r w:rsidR="00DC444D" w:rsidRPr="004225B5">
        <w:rPr>
          <w:rFonts w:ascii="Times New Roman" w:hAnsi="Times New Roman"/>
          <w:sz w:val="28"/>
          <w:szCs w:val="28"/>
        </w:rPr>
        <w:t xml:space="preserve">ляется высококоррозинным газом </w:t>
      </w:r>
      <w:r w:rsidR="00DC444D" w:rsidRPr="004225B5">
        <w:rPr>
          <w:rFonts w:ascii="Times New Roman" w:hAnsi="Times New Roman"/>
          <w:sz w:val="28"/>
          <w:szCs w:val="28"/>
          <w:lang w:val="kk-KZ"/>
        </w:rPr>
        <w:t>с</w:t>
      </w:r>
      <w:r w:rsidRPr="004225B5">
        <w:rPr>
          <w:rFonts w:ascii="Times New Roman" w:hAnsi="Times New Roman"/>
          <w:sz w:val="28"/>
          <w:szCs w:val="28"/>
        </w:rPr>
        <w:t xml:space="preserve"> сильной окислительной способностью, выделяется и накапливается в воздухе, причиняя вред окружающей среде и здоровью человека [17]. В нескольких исследованиях воздействие NO</w:t>
      </w:r>
      <w:r w:rsidRPr="004225B5">
        <w:rPr>
          <w:rFonts w:ascii="Times New Roman" w:hAnsi="Times New Roman"/>
          <w:sz w:val="28"/>
          <w:szCs w:val="28"/>
          <w:vertAlign w:val="subscript"/>
        </w:rPr>
        <w:t>2</w:t>
      </w:r>
      <w:r w:rsidRPr="004225B5">
        <w:rPr>
          <w:rFonts w:ascii="Times New Roman" w:hAnsi="Times New Roman"/>
          <w:sz w:val="28"/>
          <w:szCs w:val="28"/>
        </w:rPr>
        <w:t xml:space="preserve"> даже при низких уровнях концентрации (всего 0,55 мг/м</w:t>
      </w:r>
      <w:r w:rsidRPr="004225B5">
        <w:rPr>
          <w:rFonts w:ascii="Times New Roman" w:hAnsi="Times New Roman"/>
          <w:sz w:val="28"/>
          <w:szCs w:val="28"/>
          <w:vertAlign w:val="superscript"/>
        </w:rPr>
        <w:t>3</w:t>
      </w:r>
      <w:r w:rsidRPr="004225B5">
        <w:rPr>
          <w:rFonts w:ascii="Times New Roman" w:hAnsi="Times New Roman"/>
          <w:sz w:val="28"/>
          <w:szCs w:val="28"/>
        </w:rPr>
        <w:t xml:space="preserve">) коррелировало с нарушением функции легких [18]. Кроме того, вдыхаемый NO вызывает гипоксическую дыхательную недостаточность, </w:t>
      </w:r>
      <w:r w:rsidRPr="004225B5">
        <w:rPr>
          <w:rFonts w:ascii="Times New Roman" w:hAnsi="Times New Roman"/>
          <w:sz w:val="28"/>
          <w:szCs w:val="28"/>
        </w:rPr>
        <w:lastRenderedPageBreak/>
        <w:t>которая в основном связана со стойкой легочной гипертензией новорожденных [19]. Кроме того, на молекулярном уровне NO</w:t>
      </w:r>
      <w:r w:rsidRPr="004225B5">
        <w:rPr>
          <w:rFonts w:ascii="Times New Roman" w:hAnsi="Times New Roman"/>
          <w:sz w:val="28"/>
          <w:szCs w:val="28"/>
          <w:vertAlign w:val="subscript"/>
        </w:rPr>
        <w:t>2</w:t>
      </w:r>
      <w:r w:rsidRPr="004225B5">
        <w:rPr>
          <w:rFonts w:ascii="Times New Roman" w:hAnsi="Times New Roman"/>
          <w:sz w:val="28"/>
          <w:szCs w:val="28"/>
        </w:rPr>
        <w:t xml:space="preserve"> и пероксинитрит вместе усиливают структурные изменения в ДНК через клеточный стресс, вызванный свободными радикалами кислорода, образующимися в результате реакции NO</w:t>
      </w:r>
      <w:r w:rsidRPr="004225B5">
        <w:rPr>
          <w:rFonts w:ascii="Times New Roman" w:hAnsi="Times New Roman"/>
          <w:sz w:val="28"/>
          <w:szCs w:val="28"/>
          <w:vertAlign w:val="subscript"/>
        </w:rPr>
        <w:t>2</w:t>
      </w:r>
      <w:r w:rsidRPr="004225B5">
        <w:rPr>
          <w:rFonts w:ascii="Times New Roman" w:hAnsi="Times New Roman"/>
          <w:sz w:val="28"/>
          <w:szCs w:val="28"/>
        </w:rPr>
        <w:t xml:space="preserve"> с органическими загрязнителями в присутствии солнечного света [20]. Исследования воздействия NO</w:t>
      </w:r>
      <w:r w:rsidRPr="004225B5">
        <w:rPr>
          <w:rFonts w:ascii="Times New Roman" w:hAnsi="Times New Roman"/>
          <w:sz w:val="28"/>
          <w:szCs w:val="28"/>
          <w:vertAlign w:val="subscript"/>
        </w:rPr>
        <w:t>2</w:t>
      </w:r>
      <w:r w:rsidR="00DC444D" w:rsidRPr="004225B5">
        <w:rPr>
          <w:rFonts w:ascii="Times New Roman" w:hAnsi="Times New Roman"/>
          <w:sz w:val="28"/>
          <w:szCs w:val="28"/>
        </w:rPr>
        <w:t xml:space="preserve"> на клетки показал</w:t>
      </w:r>
      <w:r w:rsidR="00DC444D" w:rsidRPr="004225B5">
        <w:rPr>
          <w:rFonts w:ascii="Times New Roman" w:hAnsi="Times New Roman"/>
          <w:sz w:val="28"/>
          <w:szCs w:val="28"/>
          <w:lang w:val="kk-KZ"/>
        </w:rPr>
        <w:t>и</w:t>
      </w:r>
      <w:r w:rsidRPr="004225B5">
        <w:rPr>
          <w:rFonts w:ascii="Times New Roman" w:hAnsi="Times New Roman"/>
          <w:sz w:val="28"/>
          <w:szCs w:val="28"/>
        </w:rPr>
        <w:t xml:space="preserve">, что данный газ приводит к изменениям на ядерном уровне </w:t>
      </w:r>
      <w:r w:rsidR="00DC444D" w:rsidRPr="004225B5">
        <w:rPr>
          <w:rFonts w:ascii="Times New Roman" w:hAnsi="Times New Roman"/>
          <w:sz w:val="28"/>
          <w:szCs w:val="28"/>
        </w:rPr>
        <w:t>(разрывам цепей ДНК), приводящи</w:t>
      </w:r>
      <w:r w:rsidR="00DC444D" w:rsidRPr="004225B5">
        <w:rPr>
          <w:rFonts w:ascii="Times New Roman" w:hAnsi="Times New Roman"/>
          <w:sz w:val="28"/>
          <w:szCs w:val="28"/>
          <w:lang w:val="kk-KZ"/>
        </w:rPr>
        <w:t>м</w:t>
      </w:r>
      <w:r w:rsidRPr="004225B5">
        <w:rPr>
          <w:rFonts w:ascii="Times New Roman" w:hAnsi="Times New Roman"/>
          <w:sz w:val="28"/>
          <w:szCs w:val="28"/>
        </w:rPr>
        <w:t xml:space="preserve"> к возникновению рака [21]. </w:t>
      </w:r>
    </w:p>
    <w:p w:rsidR="00965D00" w:rsidRPr="004225B5" w:rsidRDefault="006B712D"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Соединение NO</w:t>
      </w:r>
      <w:r w:rsidRPr="004225B5">
        <w:rPr>
          <w:rFonts w:ascii="Times New Roman" w:hAnsi="Times New Roman"/>
          <w:sz w:val="28"/>
          <w:szCs w:val="28"/>
          <w:vertAlign w:val="subscript"/>
        </w:rPr>
        <w:t>2</w:t>
      </w:r>
      <w:r w:rsidRPr="004225B5">
        <w:rPr>
          <w:rFonts w:ascii="Times New Roman" w:hAnsi="Times New Roman"/>
          <w:sz w:val="28"/>
          <w:szCs w:val="28"/>
        </w:rPr>
        <w:t xml:space="preserve"> с водой приводит к появлению HNO</w:t>
      </w:r>
      <w:r w:rsidRPr="004225B5">
        <w:rPr>
          <w:rFonts w:ascii="Times New Roman" w:hAnsi="Times New Roman"/>
          <w:sz w:val="28"/>
          <w:szCs w:val="28"/>
          <w:vertAlign w:val="subscript"/>
        </w:rPr>
        <w:t>2</w:t>
      </w:r>
      <w:r w:rsidRPr="004225B5">
        <w:rPr>
          <w:rFonts w:ascii="Times New Roman" w:hAnsi="Times New Roman"/>
          <w:sz w:val="28"/>
          <w:szCs w:val="28"/>
        </w:rPr>
        <w:t xml:space="preserve"> – опасной кислоты. Эти кислоты приводят к ожогам и возможности появления рака кожи </w:t>
      </w:r>
      <w:r w:rsidR="00965D00" w:rsidRPr="004225B5">
        <w:rPr>
          <w:rFonts w:ascii="Times New Roman" w:hAnsi="Times New Roman"/>
          <w:sz w:val="28"/>
          <w:szCs w:val="28"/>
        </w:rPr>
        <w:t>[22].</w:t>
      </w:r>
    </w:p>
    <w:p w:rsidR="00965D00" w:rsidRPr="004225B5" w:rsidRDefault="00DC444D"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В</w:t>
      </w:r>
      <w:r w:rsidR="00965D00" w:rsidRPr="004225B5">
        <w:rPr>
          <w:rFonts w:ascii="Times New Roman" w:hAnsi="Times New Roman"/>
          <w:sz w:val="28"/>
          <w:szCs w:val="28"/>
          <w:lang w:val="kk-KZ"/>
        </w:rPr>
        <w:t xml:space="preserve"> настоящий момент мало учитывается факт усиления вредного влияния при совместном присутствии в атмосферном воздуха </w:t>
      </w:r>
      <w:r w:rsidR="00965D00" w:rsidRPr="004225B5">
        <w:rPr>
          <w:rFonts w:ascii="Times New Roman" w:hAnsi="Times New Roman"/>
          <w:sz w:val="28"/>
          <w:szCs w:val="28"/>
          <w:lang w:val="en-GB"/>
        </w:rPr>
        <w:t>SO</w:t>
      </w:r>
      <w:r w:rsidR="00965D00" w:rsidRPr="004225B5">
        <w:rPr>
          <w:rFonts w:ascii="Times New Roman" w:hAnsi="Times New Roman"/>
          <w:sz w:val="28"/>
          <w:szCs w:val="28"/>
          <w:vertAlign w:val="subscript"/>
        </w:rPr>
        <w:t>2</w:t>
      </w:r>
      <w:r w:rsidR="00965D00" w:rsidRPr="004225B5">
        <w:rPr>
          <w:rFonts w:ascii="Times New Roman" w:hAnsi="Times New Roman"/>
          <w:sz w:val="28"/>
          <w:szCs w:val="28"/>
        </w:rPr>
        <w:t xml:space="preserve"> и </w:t>
      </w:r>
      <w:r w:rsidR="00965D00" w:rsidRPr="004225B5">
        <w:rPr>
          <w:rFonts w:ascii="Times New Roman" w:hAnsi="Times New Roman"/>
          <w:sz w:val="28"/>
          <w:szCs w:val="28"/>
          <w:lang w:val="en-GB"/>
        </w:rPr>
        <w:t>NO</w:t>
      </w:r>
      <w:r w:rsidR="00965D00" w:rsidRPr="004225B5">
        <w:rPr>
          <w:rFonts w:ascii="Times New Roman" w:hAnsi="Times New Roman"/>
          <w:sz w:val="28"/>
          <w:szCs w:val="28"/>
          <w:vertAlign w:val="subscript"/>
        </w:rPr>
        <w:t>2</w:t>
      </w:r>
      <w:r w:rsidR="00965D00" w:rsidRPr="004225B5">
        <w:rPr>
          <w:rFonts w:ascii="Times New Roman" w:hAnsi="Times New Roman"/>
          <w:sz w:val="28"/>
          <w:szCs w:val="28"/>
        </w:rPr>
        <w:t xml:space="preserve">. </w:t>
      </w:r>
      <w:r w:rsidR="003B1373" w:rsidRPr="004225B5">
        <w:rPr>
          <w:rFonts w:ascii="Times New Roman" w:hAnsi="Times New Roman"/>
          <w:sz w:val="28"/>
          <w:szCs w:val="28"/>
        </w:rPr>
        <w:t>Проведенные исследования показывают, что соединения оксидов серы и азота являются очень токсичными. Они приводят в увеличению скорости процессов кологенообразования в дыхательных путях человека, а также прив</w:t>
      </w:r>
      <w:r w:rsidR="008335FF" w:rsidRPr="004225B5">
        <w:rPr>
          <w:rFonts w:ascii="Times New Roman" w:hAnsi="Times New Roman"/>
          <w:sz w:val="28"/>
          <w:szCs w:val="28"/>
        </w:rPr>
        <w:t>одят к изменению состава крови.</w:t>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xml:space="preserve">Основным источников выбросов оксидов азота является энергетика, так как оксиды азота образуются в результате процесса горения. Другим источником является химическая промышленность и агропромышленный сектор, однако уровень выбросов несравним с энергетикой [5, </w:t>
      </w:r>
      <w:r w:rsidRPr="004225B5">
        <w:rPr>
          <w:rFonts w:ascii="Times New Roman" w:hAnsi="Times New Roman"/>
          <w:sz w:val="28"/>
          <w:szCs w:val="28"/>
          <w:lang w:val="kk-KZ"/>
        </w:rPr>
        <w:t>стр. 42</w:t>
      </w:r>
      <w:r w:rsidRPr="004225B5">
        <w:rPr>
          <w:rFonts w:ascii="Times New Roman" w:hAnsi="Times New Roman"/>
          <w:sz w:val="28"/>
          <w:szCs w:val="28"/>
        </w:rPr>
        <w:t>].</w:t>
      </w:r>
    </w:p>
    <w:p w:rsidR="001F6ED4"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b/>
          <w:bCs/>
          <w:sz w:val="28"/>
          <w:szCs w:val="28"/>
          <w:lang w:val="kk-KZ"/>
        </w:rPr>
        <w:t xml:space="preserve">1.1.4 </w:t>
      </w:r>
      <w:r w:rsidRPr="004225B5">
        <w:rPr>
          <w:rFonts w:ascii="Times New Roman" w:hAnsi="Times New Roman"/>
          <w:b/>
          <w:bCs/>
          <w:sz w:val="28"/>
          <w:szCs w:val="28"/>
        </w:rPr>
        <w:t xml:space="preserve">Оксиды углерода. </w:t>
      </w:r>
      <w:r w:rsidRPr="004225B5">
        <w:rPr>
          <w:rFonts w:ascii="Times New Roman" w:hAnsi="Times New Roman"/>
          <w:sz w:val="28"/>
          <w:szCs w:val="28"/>
        </w:rPr>
        <w:t>При сжигании топлива в результате окисления образуются оксиды углерода в виде CO</w:t>
      </w:r>
      <w:r w:rsidRPr="004225B5">
        <w:rPr>
          <w:rFonts w:ascii="Times New Roman" w:hAnsi="Times New Roman"/>
          <w:sz w:val="28"/>
          <w:szCs w:val="28"/>
          <w:vertAlign w:val="subscript"/>
        </w:rPr>
        <w:t>2</w:t>
      </w:r>
      <w:r w:rsidR="001F6ED4" w:rsidRPr="004225B5">
        <w:rPr>
          <w:rFonts w:ascii="Times New Roman" w:hAnsi="Times New Roman"/>
          <w:sz w:val="28"/>
          <w:szCs w:val="28"/>
        </w:rPr>
        <w:t xml:space="preserve"> и CO. Эти газы имеют значительное влияние на окружающую среду, так как это приводит к повышению средней температуры земли. Эти газы относят к парниковым газам.</w:t>
      </w:r>
    </w:p>
    <w:p w:rsidR="00965D00" w:rsidRPr="004225B5" w:rsidRDefault="00601DF1"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Большая часть вредных выбросов приходится на CO</w:t>
      </w:r>
      <w:r w:rsidRPr="004225B5">
        <w:rPr>
          <w:rFonts w:ascii="Times New Roman" w:hAnsi="Times New Roman"/>
          <w:sz w:val="28"/>
          <w:szCs w:val="28"/>
          <w:vertAlign w:val="subscript"/>
        </w:rPr>
        <w:t>2</w:t>
      </w:r>
      <w:r w:rsidR="00965D00" w:rsidRPr="004225B5">
        <w:rPr>
          <w:rFonts w:ascii="Times New Roman" w:hAnsi="Times New Roman"/>
          <w:sz w:val="28"/>
          <w:szCs w:val="28"/>
        </w:rPr>
        <w:t xml:space="preserve"> [23]. </w:t>
      </w:r>
      <w:r w:rsidR="000E7EAF" w:rsidRPr="004225B5">
        <w:rPr>
          <w:rFonts w:ascii="Times New Roman" w:hAnsi="Times New Roman"/>
          <w:sz w:val="28"/>
          <w:szCs w:val="28"/>
        </w:rPr>
        <w:t>Значительное количество выбросов углекислого газа приводит к увеличению средней температуры земли, соответственно к таянию ледников, повышению общего уровня воды, что в свою</w:t>
      </w:r>
      <w:r w:rsidR="0009165F" w:rsidRPr="004225B5">
        <w:rPr>
          <w:rFonts w:ascii="Times New Roman" w:hAnsi="Times New Roman"/>
          <w:sz w:val="28"/>
          <w:szCs w:val="28"/>
        </w:rPr>
        <w:t xml:space="preserve"> очередь приводит к наводнениям </w:t>
      </w:r>
      <w:r w:rsidR="00965D00" w:rsidRPr="004225B5">
        <w:rPr>
          <w:rFonts w:ascii="Times New Roman" w:hAnsi="Times New Roman"/>
          <w:sz w:val="28"/>
          <w:szCs w:val="28"/>
        </w:rPr>
        <w:t>[</w:t>
      </w:r>
      <w:r w:rsidR="004108AC" w:rsidRPr="004225B5">
        <w:rPr>
          <w:rFonts w:ascii="Times New Roman" w:hAnsi="Times New Roman"/>
          <w:sz w:val="28"/>
          <w:szCs w:val="28"/>
        </w:rPr>
        <w:t>24</w:t>
      </w:r>
      <w:r w:rsidR="00965D00" w:rsidRPr="004225B5">
        <w:rPr>
          <w:rFonts w:ascii="Times New Roman" w:hAnsi="Times New Roman"/>
          <w:sz w:val="28"/>
          <w:szCs w:val="28"/>
        </w:rPr>
        <w:t>], что оказывает серьезное влияние на сельское хозяйство и производство пищи. Кроме того, чрезвычайно жаркий климат приводит к обезвоживанию, цереброваскулярным, респираторным и сердечно-сосудистым заболеваниям в развитых странах, включая США и Китай [24</w:t>
      </w:r>
      <w:r w:rsidR="004108AC" w:rsidRPr="004225B5">
        <w:rPr>
          <w:rFonts w:ascii="Times New Roman" w:hAnsi="Times New Roman"/>
          <w:sz w:val="28"/>
          <w:szCs w:val="28"/>
        </w:rPr>
        <w:t xml:space="preserve">, </w:t>
      </w:r>
      <w:r w:rsidR="004108AC" w:rsidRPr="004225B5">
        <w:rPr>
          <w:rFonts w:ascii="Times New Roman" w:hAnsi="Times New Roman"/>
          <w:sz w:val="28"/>
          <w:szCs w:val="28"/>
          <w:lang w:val="en-US"/>
        </w:rPr>
        <w:t>p</w:t>
      </w:r>
      <w:r w:rsidR="004108AC" w:rsidRPr="004225B5">
        <w:rPr>
          <w:rFonts w:ascii="Times New Roman" w:hAnsi="Times New Roman"/>
          <w:sz w:val="28"/>
          <w:szCs w:val="28"/>
        </w:rPr>
        <w:t>.342-344</w:t>
      </w:r>
      <w:r w:rsidR="00965D00" w:rsidRPr="004225B5">
        <w:rPr>
          <w:rFonts w:ascii="Times New Roman" w:hAnsi="Times New Roman"/>
          <w:sz w:val="28"/>
          <w:szCs w:val="28"/>
        </w:rPr>
        <w:t>]. На клеточном уровне CO соединяется с гемоглобином крови и снижает его эффективность и снижает его способность преобразовывать O</w:t>
      </w:r>
      <w:r w:rsidR="00965D00" w:rsidRPr="004225B5">
        <w:rPr>
          <w:rFonts w:ascii="Times New Roman" w:hAnsi="Times New Roman"/>
          <w:sz w:val="28"/>
          <w:szCs w:val="28"/>
          <w:vertAlign w:val="subscript"/>
        </w:rPr>
        <w:t>2</w:t>
      </w:r>
      <w:r w:rsidR="00965D00" w:rsidRPr="004225B5">
        <w:rPr>
          <w:rFonts w:ascii="Times New Roman" w:hAnsi="Times New Roman"/>
          <w:sz w:val="28"/>
          <w:szCs w:val="28"/>
        </w:rPr>
        <w:t xml:space="preserve"> [25].</w:t>
      </w:r>
      <w:r w:rsidR="00B949BD" w:rsidRPr="004225B5">
        <w:rPr>
          <w:rFonts w:ascii="Times New Roman" w:hAnsi="Times New Roman"/>
          <w:sz w:val="28"/>
          <w:szCs w:val="28"/>
        </w:rPr>
        <w:t xml:space="preserve"> </w:t>
      </w:r>
      <w:r w:rsidR="00965D00" w:rsidRPr="004225B5">
        <w:rPr>
          <w:rFonts w:ascii="Times New Roman" w:hAnsi="Times New Roman"/>
          <w:sz w:val="28"/>
          <w:szCs w:val="28"/>
        </w:rPr>
        <w:t>Изменение климата и лежащие в его основе явления глобального потепления, вызванные выбросами CO</w:t>
      </w:r>
      <w:r w:rsidR="00965D00" w:rsidRPr="004225B5">
        <w:rPr>
          <w:rFonts w:ascii="Times New Roman" w:hAnsi="Times New Roman"/>
          <w:sz w:val="28"/>
          <w:szCs w:val="28"/>
          <w:vertAlign w:val="subscript"/>
        </w:rPr>
        <w:t>2</w:t>
      </w:r>
      <w:r w:rsidR="00965D00" w:rsidRPr="004225B5">
        <w:rPr>
          <w:rFonts w:ascii="Times New Roman" w:hAnsi="Times New Roman"/>
          <w:sz w:val="28"/>
          <w:szCs w:val="28"/>
        </w:rPr>
        <w:t xml:space="preserve"> от сжигания угля и некоторых других ресурсов, ежегодно вызывают смерть от малярии около </w:t>
      </w:r>
      <w:r w:rsidR="008335FF" w:rsidRPr="004225B5">
        <w:rPr>
          <w:rFonts w:ascii="Times New Roman" w:hAnsi="Times New Roman"/>
          <w:sz w:val="28"/>
          <w:szCs w:val="28"/>
        </w:rPr>
        <w:t>1,1–1,27 миллиона человек [26].</w:t>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Рост</w:t>
      </w:r>
      <w:r w:rsidRPr="004225B5">
        <w:rPr>
          <w:rFonts w:ascii="Times New Roman" w:hAnsi="Times New Roman"/>
          <w:sz w:val="28"/>
          <w:szCs w:val="28"/>
          <w:lang w:val="kk-KZ"/>
        </w:rPr>
        <w:t xml:space="preserve"> </w:t>
      </w:r>
      <w:r w:rsidRPr="004225B5">
        <w:rPr>
          <w:rFonts w:ascii="Times New Roman" w:hAnsi="Times New Roman"/>
          <w:sz w:val="28"/>
          <w:szCs w:val="28"/>
        </w:rPr>
        <w:t>микроорганизмов вызывающих малярию, а также малярийных комаров сильно зависит от температуры [27-29]. Следовательно, глобальное заражение выбросами CO</w:t>
      </w:r>
      <w:r w:rsidRPr="004225B5">
        <w:rPr>
          <w:rFonts w:ascii="Times New Roman" w:hAnsi="Times New Roman"/>
          <w:sz w:val="28"/>
          <w:szCs w:val="28"/>
          <w:vertAlign w:val="subscript"/>
        </w:rPr>
        <w:t>2</w:t>
      </w:r>
      <w:r w:rsidRPr="004225B5">
        <w:rPr>
          <w:rFonts w:ascii="Times New Roman" w:hAnsi="Times New Roman"/>
          <w:sz w:val="28"/>
          <w:szCs w:val="28"/>
        </w:rPr>
        <w:t xml:space="preserve"> может прямо или косвенно увеличить заболеваемость малярией, что является одной </w:t>
      </w:r>
      <w:r w:rsidRPr="004225B5">
        <w:rPr>
          <w:rFonts w:ascii="Times New Roman" w:hAnsi="Times New Roman"/>
          <w:sz w:val="28"/>
          <w:szCs w:val="28"/>
          <w:lang w:val="kk-KZ"/>
        </w:rPr>
        <w:t>серьезной проблемой</w:t>
      </w:r>
      <w:r w:rsidRPr="004225B5">
        <w:rPr>
          <w:rFonts w:ascii="Times New Roman" w:hAnsi="Times New Roman"/>
          <w:sz w:val="28"/>
          <w:szCs w:val="28"/>
        </w:rPr>
        <w:t xml:space="preserve"> как развитых, так и в развивающихся странах.</w:t>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lastRenderedPageBreak/>
        <w:t>Монооксид углерода является очень опасным газом. П</w:t>
      </w:r>
      <w:r w:rsidRPr="004225B5">
        <w:rPr>
          <w:rFonts w:ascii="Times New Roman" w:hAnsi="Times New Roman"/>
          <w:sz w:val="28"/>
          <w:szCs w:val="28"/>
        </w:rPr>
        <w:t>опад</w:t>
      </w:r>
      <w:r w:rsidRPr="004225B5">
        <w:rPr>
          <w:rFonts w:ascii="Times New Roman" w:hAnsi="Times New Roman"/>
          <w:sz w:val="28"/>
          <w:szCs w:val="28"/>
          <w:lang w:val="kk-KZ"/>
        </w:rPr>
        <w:t>ая</w:t>
      </w:r>
      <w:r w:rsidRPr="004225B5">
        <w:rPr>
          <w:rFonts w:ascii="Times New Roman" w:hAnsi="Times New Roman"/>
          <w:sz w:val="28"/>
          <w:szCs w:val="28"/>
        </w:rPr>
        <w:t xml:space="preserve"> в кровоток и вступа</w:t>
      </w:r>
      <w:r w:rsidRPr="004225B5">
        <w:rPr>
          <w:rFonts w:ascii="Times New Roman" w:hAnsi="Times New Roman"/>
          <w:sz w:val="28"/>
          <w:szCs w:val="28"/>
          <w:lang w:val="kk-KZ"/>
        </w:rPr>
        <w:t>я</w:t>
      </w:r>
      <w:r w:rsidRPr="004225B5">
        <w:rPr>
          <w:rFonts w:ascii="Times New Roman" w:hAnsi="Times New Roman"/>
          <w:sz w:val="28"/>
          <w:szCs w:val="28"/>
        </w:rPr>
        <w:t xml:space="preserve"> в реакцию с гемоглобином, </w:t>
      </w:r>
      <w:r w:rsidRPr="004225B5">
        <w:rPr>
          <w:rFonts w:ascii="Times New Roman" w:hAnsi="Times New Roman"/>
          <w:sz w:val="28"/>
          <w:szCs w:val="28"/>
          <w:lang w:val="kk-KZ"/>
        </w:rPr>
        <w:t xml:space="preserve">СО </w:t>
      </w:r>
      <w:r w:rsidRPr="004225B5">
        <w:rPr>
          <w:rFonts w:ascii="Times New Roman" w:hAnsi="Times New Roman"/>
          <w:sz w:val="28"/>
          <w:szCs w:val="28"/>
        </w:rPr>
        <w:t>уменьша</w:t>
      </w:r>
      <w:r w:rsidRPr="004225B5">
        <w:rPr>
          <w:rFonts w:ascii="Times New Roman" w:hAnsi="Times New Roman"/>
          <w:sz w:val="28"/>
          <w:szCs w:val="28"/>
          <w:lang w:val="kk-KZ"/>
        </w:rPr>
        <w:t>ет</w:t>
      </w:r>
      <w:r w:rsidRPr="004225B5">
        <w:rPr>
          <w:rFonts w:ascii="Times New Roman" w:hAnsi="Times New Roman"/>
          <w:sz w:val="28"/>
          <w:szCs w:val="28"/>
        </w:rPr>
        <w:t xml:space="preserve"> образование оксигемоглобинового комплекса за счет уменьшения его способности к трансформации O</w:t>
      </w:r>
      <w:r w:rsidRPr="004225B5">
        <w:rPr>
          <w:rFonts w:ascii="Times New Roman" w:hAnsi="Times New Roman"/>
          <w:sz w:val="28"/>
          <w:szCs w:val="28"/>
          <w:vertAlign w:val="subscript"/>
        </w:rPr>
        <w:t>2</w:t>
      </w:r>
      <w:r w:rsidRPr="004225B5">
        <w:rPr>
          <w:rFonts w:ascii="Times New Roman" w:hAnsi="Times New Roman"/>
          <w:sz w:val="28"/>
          <w:szCs w:val="28"/>
        </w:rPr>
        <w:t xml:space="preserve"> [30]. Следовательно, CO может изменять биологические функции на клеточном уровне и вызывать множество аномалий, включая замедленные рефлексы, а также </w:t>
      </w:r>
      <w:r w:rsidR="00DC444D" w:rsidRPr="004225B5">
        <w:rPr>
          <w:rFonts w:ascii="Times New Roman" w:hAnsi="Times New Roman"/>
          <w:sz w:val="28"/>
          <w:szCs w:val="28"/>
        </w:rPr>
        <w:t xml:space="preserve">нарушения свертывания крови. </w:t>
      </w:r>
      <w:r w:rsidRPr="004225B5">
        <w:rPr>
          <w:rFonts w:ascii="Times New Roman" w:hAnsi="Times New Roman"/>
          <w:sz w:val="28"/>
          <w:szCs w:val="28"/>
        </w:rPr>
        <w:t xml:space="preserve"> CO, и CO</w:t>
      </w:r>
      <w:r w:rsidRPr="004225B5">
        <w:rPr>
          <w:rFonts w:ascii="Times New Roman" w:hAnsi="Times New Roman"/>
          <w:sz w:val="28"/>
          <w:szCs w:val="28"/>
          <w:vertAlign w:val="subscript"/>
        </w:rPr>
        <w:t>2</w:t>
      </w:r>
      <w:r w:rsidRPr="004225B5">
        <w:rPr>
          <w:rFonts w:ascii="Times New Roman" w:hAnsi="Times New Roman"/>
          <w:sz w:val="28"/>
          <w:szCs w:val="28"/>
        </w:rPr>
        <w:t xml:space="preserve"> в совокупности оказывают вредное воздействие на окружающую среду в виде глобального потепления и выбросов парниковых газов (ПГ). Выбросы CO</w:t>
      </w:r>
      <w:r w:rsidRPr="004225B5">
        <w:rPr>
          <w:rFonts w:ascii="Times New Roman" w:hAnsi="Times New Roman"/>
          <w:sz w:val="28"/>
          <w:szCs w:val="28"/>
          <w:vertAlign w:val="subscript"/>
        </w:rPr>
        <w:t>2</w:t>
      </w:r>
      <w:r w:rsidRPr="004225B5">
        <w:rPr>
          <w:rFonts w:ascii="Times New Roman" w:hAnsi="Times New Roman"/>
          <w:sz w:val="28"/>
          <w:szCs w:val="28"/>
        </w:rPr>
        <w:t xml:space="preserve"> в результате сжигания угля во время выработки электроэнергии также приводят к взаимодействию CO</w:t>
      </w:r>
      <w:r w:rsidRPr="004225B5">
        <w:rPr>
          <w:rFonts w:ascii="Times New Roman" w:hAnsi="Times New Roman"/>
          <w:sz w:val="28"/>
          <w:szCs w:val="28"/>
          <w:vertAlign w:val="subscript"/>
        </w:rPr>
        <w:t>2</w:t>
      </w:r>
      <w:r w:rsidRPr="004225B5">
        <w:rPr>
          <w:rFonts w:ascii="Times New Roman" w:hAnsi="Times New Roman"/>
          <w:sz w:val="28"/>
          <w:szCs w:val="28"/>
        </w:rPr>
        <w:t xml:space="preserve"> с твердыми частицами (PM 2,5), что, таким образом, изменяет качество воздуха и приводит к учащению приступов астмы и других респираторных и сердечно-сосудистых заболеваний с низкой ожидаемой продолжительностью жизни [31</w:t>
      </w:r>
      <w:r w:rsidR="004108AC" w:rsidRPr="004225B5">
        <w:rPr>
          <w:rFonts w:ascii="Times New Roman" w:hAnsi="Times New Roman"/>
          <w:sz w:val="28"/>
          <w:szCs w:val="28"/>
          <w:lang w:val="kk-KZ"/>
        </w:rPr>
        <w:t>,32</w:t>
      </w:r>
      <w:r w:rsidRPr="004225B5">
        <w:rPr>
          <w:rFonts w:ascii="Times New Roman" w:hAnsi="Times New Roman"/>
          <w:sz w:val="28"/>
          <w:szCs w:val="28"/>
        </w:rPr>
        <w:t>].</w:t>
      </w:r>
      <w:r w:rsidRPr="004225B5">
        <w:rPr>
          <w:rFonts w:ascii="Times New Roman" w:hAnsi="Times New Roman"/>
          <w:sz w:val="28"/>
          <w:szCs w:val="28"/>
          <w:lang w:val="kk-KZ"/>
        </w:rPr>
        <w:t xml:space="preserve"> На рисунке </w:t>
      </w:r>
      <w:r w:rsidR="0098698B" w:rsidRPr="004225B5">
        <w:rPr>
          <w:rFonts w:ascii="Times New Roman" w:hAnsi="Times New Roman"/>
          <w:sz w:val="28"/>
          <w:szCs w:val="28"/>
        </w:rPr>
        <w:t>4</w:t>
      </w:r>
      <w:r w:rsidRPr="004225B5">
        <w:rPr>
          <w:rFonts w:ascii="Times New Roman" w:hAnsi="Times New Roman"/>
          <w:sz w:val="28"/>
          <w:szCs w:val="28"/>
          <w:lang w:val="kk-KZ"/>
        </w:rPr>
        <w:t xml:space="preserve"> предст</w:t>
      </w:r>
      <w:r w:rsidR="00DC444D" w:rsidRPr="004225B5">
        <w:rPr>
          <w:rFonts w:ascii="Times New Roman" w:hAnsi="Times New Roman"/>
          <w:sz w:val="28"/>
          <w:szCs w:val="28"/>
          <w:lang w:val="kk-KZ"/>
        </w:rPr>
        <w:t xml:space="preserve">авлена диаграмма вредных </w:t>
      </w:r>
      <w:r w:rsidRPr="004225B5">
        <w:rPr>
          <w:rFonts w:ascii="Times New Roman" w:hAnsi="Times New Roman"/>
          <w:sz w:val="28"/>
          <w:szCs w:val="28"/>
          <w:lang w:val="kk-KZ"/>
        </w:rPr>
        <w:t xml:space="preserve"> выбросов образующихся при сжигании ископаемого топлива и влияние их на окружающую среду, в </w:t>
      </w:r>
      <w:r w:rsidR="008335FF" w:rsidRPr="004225B5">
        <w:rPr>
          <w:rFonts w:ascii="Times New Roman" w:hAnsi="Times New Roman"/>
          <w:sz w:val="28"/>
          <w:szCs w:val="28"/>
          <w:lang w:val="kk-KZ"/>
        </w:rPr>
        <w:t>частности на организм человека.</w:t>
      </w:r>
    </w:p>
    <w:p w:rsidR="00965D00" w:rsidRPr="004225B5" w:rsidRDefault="00965D00" w:rsidP="0064675B">
      <w:pPr>
        <w:pStyle w:val="a3"/>
        <w:tabs>
          <w:tab w:val="left" w:pos="851"/>
          <w:tab w:val="left" w:pos="1134"/>
        </w:tabs>
        <w:spacing w:line="240" w:lineRule="auto"/>
        <w:ind w:left="0"/>
        <w:jc w:val="both"/>
        <w:rPr>
          <w:rFonts w:ascii="Times New Roman" w:hAnsi="Times New Roman"/>
          <w:sz w:val="28"/>
          <w:szCs w:val="28"/>
        </w:rPr>
      </w:pPr>
    </w:p>
    <w:p w:rsidR="00965D00" w:rsidRPr="004225B5" w:rsidRDefault="00B557F6" w:rsidP="0064675B">
      <w:pPr>
        <w:pStyle w:val="a3"/>
        <w:tabs>
          <w:tab w:val="left" w:pos="851"/>
          <w:tab w:val="left" w:pos="1134"/>
        </w:tabs>
        <w:spacing w:line="240" w:lineRule="auto"/>
        <w:ind w:left="0"/>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5960745" cy="4891405"/>
            <wp:effectExtent l="0" t="0" r="1905" b="4445"/>
            <wp:docPr id="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2">
                      <a:extLst>
                        <a:ext uri="{28A0092B-C50C-407E-A947-70E740481C1C}">
                          <a14:useLocalDpi xmlns:a14="http://schemas.microsoft.com/office/drawing/2010/main" val="0"/>
                        </a:ext>
                      </a:extLst>
                    </a:blip>
                    <a:srcRect t="1968" r="2202"/>
                    <a:stretch>
                      <a:fillRect/>
                    </a:stretch>
                  </pic:blipFill>
                  <pic:spPr bwMode="auto">
                    <a:xfrm>
                      <a:off x="0" y="0"/>
                      <a:ext cx="5960745" cy="4891405"/>
                    </a:xfrm>
                    <a:prstGeom prst="rect">
                      <a:avLst/>
                    </a:prstGeom>
                    <a:noFill/>
                    <a:ln>
                      <a:noFill/>
                    </a:ln>
                  </pic:spPr>
                </pic:pic>
              </a:graphicData>
            </a:graphic>
          </wp:inline>
        </w:drawing>
      </w: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98698B" w:rsidRPr="004225B5">
        <w:rPr>
          <w:rFonts w:ascii="Times New Roman" w:hAnsi="Times New Roman"/>
          <w:sz w:val="28"/>
          <w:szCs w:val="28"/>
        </w:rPr>
        <w:t>4</w:t>
      </w:r>
      <w:r w:rsidRPr="004225B5">
        <w:rPr>
          <w:rFonts w:ascii="Times New Roman" w:hAnsi="Times New Roman"/>
          <w:sz w:val="28"/>
          <w:szCs w:val="28"/>
          <w:lang w:val="kk-KZ"/>
        </w:rPr>
        <w:t xml:space="preserve"> – Диаграмма вредных выбросов и их влияние на организм человека</w:t>
      </w:r>
    </w:p>
    <w:p w:rsidR="00965D00" w:rsidRPr="004225B5" w:rsidRDefault="00965D00" w:rsidP="0064675B">
      <w:pPr>
        <w:pStyle w:val="a3"/>
        <w:tabs>
          <w:tab w:val="left" w:pos="851"/>
          <w:tab w:val="left" w:pos="1134"/>
        </w:tabs>
        <w:spacing w:line="240" w:lineRule="auto"/>
        <w:ind w:left="0"/>
        <w:jc w:val="center"/>
        <w:rPr>
          <w:rFonts w:ascii="Times New Roman" w:hAnsi="Times New Roman"/>
          <w:sz w:val="28"/>
          <w:szCs w:val="28"/>
          <w:lang w:val="kk-KZ"/>
        </w:rPr>
      </w:pP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lastRenderedPageBreak/>
        <w:t xml:space="preserve">На рисунке </w:t>
      </w:r>
      <w:r w:rsidR="0098698B" w:rsidRPr="004225B5">
        <w:rPr>
          <w:rFonts w:ascii="Times New Roman" w:hAnsi="Times New Roman"/>
          <w:sz w:val="28"/>
          <w:szCs w:val="28"/>
        </w:rPr>
        <w:t>5</w:t>
      </w:r>
      <w:r w:rsidRPr="004225B5">
        <w:rPr>
          <w:rFonts w:ascii="Times New Roman" w:hAnsi="Times New Roman"/>
          <w:sz w:val="28"/>
          <w:szCs w:val="28"/>
          <w:lang w:val="kk-KZ"/>
        </w:rPr>
        <w:t xml:space="preserve"> представлена динамика изменения случаев обнаружения некоторых видов болезней в период 2015-2019 годы </w:t>
      </w:r>
      <w:r w:rsidRPr="004225B5">
        <w:rPr>
          <w:rFonts w:ascii="Times New Roman" w:hAnsi="Times New Roman"/>
          <w:sz w:val="28"/>
          <w:szCs w:val="28"/>
        </w:rPr>
        <w:t xml:space="preserve">[7, </w:t>
      </w:r>
      <w:r w:rsidRPr="004225B5">
        <w:rPr>
          <w:rFonts w:ascii="Times New Roman" w:hAnsi="Times New Roman"/>
          <w:sz w:val="28"/>
          <w:szCs w:val="28"/>
          <w:lang w:val="kk-KZ"/>
        </w:rPr>
        <w:t>стр.9</w:t>
      </w:r>
      <w:r w:rsidRPr="004225B5">
        <w:rPr>
          <w:rFonts w:ascii="Times New Roman" w:hAnsi="Times New Roman"/>
          <w:sz w:val="28"/>
          <w:szCs w:val="28"/>
        </w:rPr>
        <w:t>]</w:t>
      </w:r>
      <w:r w:rsidRPr="004225B5">
        <w:rPr>
          <w:rFonts w:ascii="Times New Roman" w:hAnsi="Times New Roman"/>
          <w:sz w:val="28"/>
          <w:szCs w:val="28"/>
          <w:lang w:val="kk-KZ"/>
        </w:rPr>
        <w:t xml:space="preserve">. Как видно из рисунка, по сравнению с 2015 годом, </w:t>
      </w:r>
      <w:r w:rsidRPr="004225B5">
        <w:rPr>
          <w:rFonts w:ascii="Times New Roman" w:hAnsi="Times New Roman"/>
          <w:sz w:val="28"/>
          <w:szCs w:val="28"/>
        </w:rPr>
        <w:t>болезни нервной системы человека выросли на 5%, болезни кожи и подкожной клетчатки на 14%, осложнения при беременности на 24%, отклонения от нормы снизились на 2%. В целом учитывая сложную экологическую ситуацию в городских населенных пунктах, а также рост вредных выбросов (см. рис.1) можно однозначно говорить об отрицательном влиянии сжигания топлива на жителей и окружающую среду.</w:t>
      </w:r>
    </w:p>
    <w:p w:rsidR="00965D00" w:rsidRPr="009D4E59" w:rsidRDefault="00965D00" w:rsidP="0064675B">
      <w:pPr>
        <w:pStyle w:val="a3"/>
        <w:tabs>
          <w:tab w:val="left" w:pos="851"/>
          <w:tab w:val="left" w:pos="1134"/>
        </w:tabs>
        <w:spacing w:line="240" w:lineRule="auto"/>
        <w:ind w:left="0" w:firstLine="567"/>
        <w:jc w:val="both"/>
        <w:rPr>
          <w:rFonts w:ascii="Times New Roman" w:hAnsi="Times New Roman"/>
          <w:b/>
          <w:bCs/>
          <w:sz w:val="24"/>
          <w:szCs w:val="24"/>
        </w:rPr>
      </w:pPr>
    </w:p>
    <w:p w:rsidR="00965D00" w:rsidRPr="009D4E59" w:rsidRDefault="00B557F6" w:rsidP="0064675B">
      <w:pPr>
        <w:pStyle w:val="a3"/>
        <w:tabs>
          <w:tab w:val="left" w:pos="851"/>
          <w:tab w:val="left" w:pos="1134"/>
        </w:tabs>
        <w:spacing w:line="240" w:lineRule="auto"/>
        <w:ind w:left="0"/>
        <w:jc w:val="both"/>
        <w:rPr>
          <w:rFonts w:ascii="Times New Roman" w:hAnsi="Times New Roman"/>
          <w:b/>
          <w:bCs/>
          <w:sz w:val="24"/>
          <w:szCs w:val="24"/>
          <w:lang w:val="en-US"/>
        </w:rPr>
      </w:pPr>
      <w:r>
        <w:rPr>
          <w:rFonts w:ascii="Times New Roman" w:hAnsi="Times New Roman"/>
          <w:b/>
          <w:noProof/>
          <w:sz w:val="24"/>
          <w:szCs w:val="24"/>
          <w:lang w:eastAsia="ru-RU"/>
        </w:rPr>
        <w:drawing>
          <wp:inline distT="0" distB="0" distL="0" distR="0">
            <wp:extent cx="6090285" cy="4822190"/>
            <wp:effectExtent l="0" t="0" r="5715"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0285" cy="4822190"/>
                    </a:xfrm>
                    <a:prstGeom prst="rect">
                      <a:avLst/>
                    </a:prstGeom>
                    <a:noFill/>
                    <a:ln>
                      <a:noFill/>
                    </a:ln>
                  </pic:spPr>
                </pic:pic>
              </a:graphicData>
            </a:graphic>
          </wp:inline>
        </w:drawing>
      </w:r>
    </w:p>
    <w:p w:rsidR="00965D00" w:rsidRPr="009D4E59" w:rsidRDefault="00965D00" w:rsidP="0064675B">
      <w:pPr>
        <w:pStyle w:val="a3"/>
        <w:tabs>
          <w:tab w:val="left" w:pos="851"/>
          <w:tab w:val="left" w:pos="1134"/>
        </w:tabs>
        <w:spacing w:line="240" w:lineRule="auto"/>
        <w:ind w:left="0"/>
        <w:jc w:val="center"/>
        <w:rPr>
          <w:rFonts w:ascii="Times New Roman" w:hAnsi="Times New Roman"/>
          <w:sz w:val="24"/>
          <w:szCs w:val="24"/>
          <w:lang w:val="kk-KZ"/>
        </w:rPr>
      </w:pPr>
    </w:p>
    <w:p w:rsidR="00965D00" w:rsidRPr="004225B5" w:rsidRDefault="00965D00"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98698B" w:rsidRPr="004225B5">
        <w:rPr>
          <w:rFonts w:ascii="Times New Roman" w:hAnsi="Times New Roman"/>
          <w:sz w:val="28"/>
          <w:szCs w:val="28"/>
        </w:rPr>
        <w:t>5</w:t>
      </w:r>
      <w:r w:rsidRPr="004225B5">
        <w:rPr>
          <w:rFonts w:ascii="Times New Roman" w:hAnsi="Times New Roman"/>
          <w:sz w:val="28"/>
          <w:szCs w:val="28"/>
          <w:lang w:val="kk-KZ"/>
        </w:rPr>
        <w:t xml:space="preserve"> – Динамика изменения случаев обнаружения некоторых видов</w:t>
      </w:r>
      <w:r w:rsidR="008335FF" w:rsidRPr="004225B5">
        <w:rPr>
          <w:rFonts w:ascii="Times New Roman" w:hAnsi="Times New Roman"/>
          <w:sz w:val="28"/>
          <w:szCs w:val="28"/>
          <w:lang w:val="kk-KZ"/>
        </w:rPr>
        <w:t xml:space="preserve"> болезней в период 2015-2019 гг</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b/>
          <w:bCs/>
          <w:sz w:val="28"/>
          <w:szCs w:val="28"/>
        </w:rPr>
      </w:pPr>
    </w:p>
    <w:p w:rsidR="00965D00" w:rsidRPr="004225B5" w:rsidRDefault="00E67F18"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Проведенный анализ показывает, что выбросы парниковых газов, в частности соединени</w:t>
      </w:r>
      <w:r w:rsidR="00DF47DC" w:rsidRPr="004225B5">
        <w:rPr>
          <w:rFonts w:ascii="Times New Roman" w:hAnsi="Times New Roman"/>
          <w:sz w:val="28"/>
          <w:szCs w:val="28"/>
          <w:lang w:val="kk-KZ"/>
        </w:rPr>
        <w:t>я</w:t>
      </w:r>
      <w:r w:rsidRPr="004225B5">
        <w:rPr>
          <w:rFonts w:ascii="Times New Roman" w:hAnsi="Times New Roman"/>
          <w:sz w:val="28"/>
          <w:szCs w:val="28"/>
          <w:lang w:val="kk-KZ"/>
        </w:rPr>
        <w:t xml:space="preserve"> азота</w:t>
      </w:r>
      <w:r w:rsidR="00DF47DC" w:rsidRPr="004225B5">
        <w:rPr>
          <w:rFonts w:ascii="Times New Roman" w:hAnsi="Times New Roman"/>
          <w:sz w:val="28"/>
          <w:szCs w:val="28"/>
          <w:lang w:val="kk-KZ"/>
        </w:rPr>
        <w:t xml:space="preserve"> и</w:t>
      </w:r>
      <w:r w:rsidRPr="004225B5">
        <w:rPr>
          <w:rFonts w:ascii="Times New Roman" w:hAnsi="Times New Roman"/>
          <w:sz w:val="28"/>
          <w:szCs w:val="28"/>
          <w:lang w:val="kk-KZ"/>
        </w:rPr>
        <w:t xml:space="preserve"> углерода являются достаточно серьезной экологической проблемой. В настоящее время существуют множество способов решения этих проблем, от улавливания газов до сокращения производства, однако наиболее оптимальным решением является выработка технологий, в частности сжигания, позволяющих снизить выбросы вредных веществ при том же уровне производства. Исходя из этого, в следующих </w:t>
      </w:r>
      <w:r w:rsidRPr="004225B5">
        <w:rPr>
          <w:rFonts w:ascii="Times New Roman" w:hAnsi="Times New Roman"/>
          <w:sz w:val="28"/>
          <w:szCs w:val="28"/>
          <w:lang w:val="kk-KZ"/>
        </w:rPr>
        <w:lastRenderedPageBreak/>
        <w:t>разделах проведен анализ горелочных устройств применяемых в энергетике и в различных видах промышленности.</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b/>
          <w:bCs/>
          <w:sz w:val="28"/>
          <w:szCs w:val="28"/>
          <w:lang w:val="kk-KZ"/>
        </w:rPr>
      </w:pPr>
    </w:p>
    <w:p w:rsidR="00965D00" w:rsidRDefault="00965D00" w:rsidP="001037DE">
      <w:pPr>
        <w:pStyle w:val="a3"/>
        <w:numPr>
          <w:ilvl w:val="1"/>
          <w:numId w:val="33"/>
        </w:numPr>
        <w:tabs>
          <w:tab w:val="left" w:pos="851"/>
          <w:tab w:val="left" w:pos="1134"/>
        </w:tabs>
        <w:spacing w:line="240" w:lineRule="auto"/>
        <w:ind w:left="0" w:firstLine="709"/>
        <w:jc w:val="both"/>
        <w:outlineLvl w:val="1"/>
        <w:rPr>
          <w:rFonts w:ascii="Times New Roman" w:hAnsi="Times New Roman"/>
          <w:b/>
          <w:bCs/>
          <w:sz w:val="28"/>
          <w:szCs w:val="28"/>
        </w:rPr>
      </w:pPr>
      <w:bookmarkStart w:id="3" w:name="_Toc87817322"/>
      <w:r w:rsidRPr="004225B5">
        <w:rPr>
          <w:rFonts w:ascii="Times New Roman" w:hAnsi="Times New Roman"/>
          <w:b/>
          <w:bCs/>
          <w:sz w:val="28"/>
          <w:szCs w:val="28"/>
        </w:rPr>
        <w:t>Горелочные и топливосжигающие устройства применяемые в технологических процессах нефтяной, металлургической и химической сферах</w:t>
      </w:r>
      <w:bookmarkEnd w:id="3"/>
    </w:p>
    <w:p w:rsidR="004225B5" w:rsidRPr="004225B5" w:rsidRDefault="004225B5" w:rsidP="004225B5">
      <w:pPr>
        <w:pStyle w:val="a3"/>
        <w:tabs>
          <w:tab w:val="left" w:pos="851"/>
          <w:tab w:val="left" w:pos="1134"/>
        </w:tabs>
        <w:spacing w:line="240" w:lineRule="auto"/>
        <w:ind w:left="709"/>
        <w:jc w:val="both"/>
        <w:outlineLvl w:val="1"/>
        <w:rPr>
          <w:rFonts w:ascii="Times New Roman" w:hAnsi="Times New Roman"/>
          <w:b/>
          <w:bCs/>
          <w:sz w:val="28"/>
          <w:szCs w:val="28"/>
        </w:rPr>
      </w:pPr>
    </w:p>
    <w:p w:rsidR="00243527" w:rsidRPr="004225B5" w:rsidRDefault="00243527" w:rsidP="008335FF">
      <w:pPr>
        <w:pStyle w:val="a3"/>
        <w:tabs>
          <w:tab w:val="left" w:pos="851"/>
          <w:tab w:val="left" w:pos="1134"/>
        </w:tabs>
        <w:spacing w:line="240" w:lineRule="auto"/>
        <w:ind w:left="0" w:firstLine="709"/>
        <w:jc w:val="both"/>
        <w:rPr>
          <w:rFonts w:ascii="Times New Roman" w:hAnsi="Times New Roman"/>
          <w:b/>
          <w:bCs/>
          <w:sz w:val="28"/>
          <w:szCs w:val="28"/>
          <w:lang w:val="kk-KZ"/>
        </w:rPr>
      </w:pPr>
      <w:r w:rsidRPr="004225B5">
        <w:rPr>
          <w:rFonts w:ascii="Times New Roman" w:hAnsi="Times New Roman"/>
          <w:b/>
          <w:bCs/>
          <w:sz w:val="28"/>
          <w:szCs w:val="28"/>
        </w:rPr>
        <w:t xml:space="preserve">1.2.1 </w:t>
      </w:r>
      <w:r w:rsidR="00EA3BB4" w:rsidRPr="004225B5">
        <w:rPr>
          <w:rFonts w:ascii="Times New Roman" w:hAnsi="Times New Roman"/>
          <w:b/>
          <w:bCs/>
          <w:sz w:val="28"/>
          <w:szCs w:val="28"/>
          <w:lang w:val="kk-KZ"/>
        </w:rPr>
        <w:t>Классификация горелочных устройств</w:t>
      </w:r>
    </w:p>
    <w:p w:rsidR="00EA3BB4" w:rsidRPr="004225B5" w:rsidRDefault="00EA3BB4" w:rsidP="0064675B">
      <w:pPr>
        <w:pStyle w:val="a3"/>
        <w:tabs>
          <w:tab w:val="left" w:pos="851"/>
          <w:tab w:val="left" w:pos="1134"/>
        </w:tabs>
        <w:spacing w:line="240" w:lineRule="auto"/>
        <w:ind w:left="0" w:firstLine="567"/>
        <w:jc w:val="both"/>
        <w:rPr>
          <w:rFonts w:ascii="Times New Roman" w:hAnsi="Times New Roman"/>
          <w:b/>
          <w:bCs/>
          <w:sz w:val="28"/>
          <w:szCs w:val="28"/>
          <w:lang w:val="kk-KZ"/>
        </w:rPr>
      </w:pPr>
    </w:p>
    <w:p w:rsidR="00B36BE1" w:rsidRPr="004225B5" w:rsidRDefault="00EA3BB4"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Согласно ИСО 3544-78, ИСО 5063-78 [</w:t>
      </w:r>
      <w:r w:rsidR="002D4528" w:rsidRPr="004225B5">
        <w:rPr>
          <w:rFonts w:ascii="Times New Roman" w:hAnsi="Times New Roman"/>
          <w:sz w:val="28"/>
          <w:szCs w:val="28"/>
          <w:lang w:val="kk-KZ"/>
        </w:rPr>
        <w:t>3</w:t>
      </w:r>
      <w:r w:rsidR="004108AC" w:rsidRPr="004225B5">
        <w:rPr>
          <w:rFonts w:ascii="Times New Roman" w:hAnsi="Times New Roman"/>
          <w:sz w:val="28"/>
          <w:szCs w:val="28"/>
        </w:rPr>
        <w:t>3</w:t>
      </w:r>
      <w:r w:rsidRPr="004225B5">
        <w:rPr>
          <w:rFonts w:ascii="Times New Roman" w:hAnsi="Times New Roman"/>
          <w:sz w:val="28"/>
          <w:szCs w:val="28"/>
          <w:lang w:val="kk-KZ"/>
        </w:rPr>
        <w:t xml:space="preserve">] </w:t>
      </w:r>
      <w:r w:rsidR="007A767E" w:rsidRPr="004225B5">
        <w:rPr>
          <w:rFonts w:ascii="Times New Roman" w:hAnsi="Times New Roman"/>
          <w:sz w:val="28"/>
          <w:szCs w:val="28"/>
          <w:lang w:val="kk-KZ"/>
        </w:rPr>
        <w:t>горелочное устройство должно обеспечивать процесс горения и</w:t>
      </w:r>
      <w:r w:rsidR="008335FF" w:rsidRPr="004225B5">
        <w:rPr>
          <w:rFonts w:ascii="Times New Roman" w:hAnsi="Times New Roman"/>
          <w:sz w:val="28"/>
          <w:szCs w:val="28"/>
          <w:lang w:val="kk-KZ"/>
        </w:rPr>
        <w:t xml:space="preserve"> сопуствующий контроль горения.</w:t>
      </w:r>
    </w:p>
    <w:p w:rsidR="00B36BE1" w:rsidRPr="004225B5" w:rsidRDefault="00B36BE1"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С учетом различных видов горелочных устройств, а также способов их использования, достаточно сложно привести классификацию горелок в металлургии. Однако, исходя из анализа можно условно разделить горелка на общего назначения и специального. К последним следует отнести горелочные устройства которые используются в специальных процессах. К таким видам горелочных устройств предъявляются специфические требования.</w:t>
      </w:r>
    </w:p>
    <w:p w:rsidR="0081551B" w:rsidRPr="004225B5" w:rsidRDefault="0081551B"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Существует, также классификация по давлению, которая нужна для обеспечения необходимого давления в конкретном технологическом процессе. На настоящий момент используется следующее разделение г</w:t>
      </w:r>
      <w:r w:rsidR="00AD7FCF" w:rsidRPr="004225B5">
        <w:rPr>
          <w:rFonts w:ascii="Times New Roman" w:hAnsi="Times New Roman"/>
          <w:sz w:val="28"/>
          <w:szCs w:val="28"/>
          <w:lang w:val="kk-KZ"/>
        </w:rPr>
        <w:t xml:space="preserve">орелочных устройств по давлению. </w:t>
      </w:r>
    </w:p>
    <w:p w:rsidR="0081551B" w:rsidRPr="004225B5" w:rsidRDefault="00EA3BB4"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 низкого давления </w:t>
      </w:r>
      <w:r w:rsidR="00307873" w:rsidRPr="004225B5">
        <w:rPr>
          <w:rFonts w:ascii="Times New Roman" w:hAnsi="Times New Roman"/>
          <w:sz w:val="28"/>
          <w:szCs w:val="28"/>
          <w:lang w:val="kk-KZ"/>
        </w:rPr>
        <w:t>–</w:t>
      </w:r>
      <w:r w:rsidRPr="004225B5">
        <w:rPr>
          <w:rFonts w:ascii="Times New Roman" w:hAnsi="Times New Roman"/>
          <w:sz w:val="28"/>
          <w:szCs w:val="28"/>
          <w:lang w:val="kk-KZ"/>
        </w:rPr>
        <w:t xml:space="preserve"> </w:t>
      </w:r>
      <w:r w:rsidR="00307873" w:rsidRPr="004225B5">
        <w:rPr>
          <w:rFonts w:ascii="Times New Roman" w:hAnsi="Times New Roman"/>
          <w:sz w:val="28"/>
          <w:szCs w:val="28"/>
          <w:lang w:val="kk-KZ"/>
        </w:rPr>
        <w:t>это горелки работающие на давлениях меньше и равным 5 кПа</w:t>
      </w:r>
      <w:r w:rsidRPr="004225B5">
        <w:rPr>
          <w:rFonts w:ascii="Times New Roman" w:hAnsi="Times New Roman"/>
          <w:sz w:val="28"/>
          <w:szCs w:val="28"/>
          <w:lang w:val="kk-KZ"/>
        </w:rPr>
        <w:t xml:space="preserve">; </w:t>
      </w:r>
    </w:p>
    <w:p w:rsidR="0081551B" w:rsidRPr="004225B5" w:rsidRDefault="00DF5AC5"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 </w:t>
      </w:r>
      <w:r w:rsidR="00EA3BB4" w:rsidRPr="004225B5">
        <w:rPr>
          <w:rFonts w:ascii="Times New Roman" w:hAnsi="Times New Roman"/>
          <w:sz w:val="28"/>
          <w:szCs w:val="28"/>
          <w:lang w:val="kk-KZ"/>
        </w:rPr>
        <w:t xml:space="preserve">среднего </w:t>
      </w:r>
      <w:r w:rsidR="00307873" w:rsidRPr="004225B5">
        <w:rPr>
          <w:rFonts w:ascii="Times New Roman" w:hAnsi="Times New Roman"/>
          <w:sz w:val="28"/>
          <w:szCs w:val="28"/>
          <w:lang w:val="kk-KZ"/>
        </w:rPr>
        <w:t>– горелки работающие в диапазоне 5-100 кПа</w:t>
      </w:r>
      <w:r w:rsidR="00EA3BB4" w:rsidRPr="004225B5">
        <w:rPr>
          <w:rFonts w:ascii="Times New Roman" w:hAnsi="Times New Roman"/>
          <w:sz w:val="28"/>
          <w:szCs w:val="28"/>
          <w:lang w:val="kk-KZ"/>
        </w:rPr>
        <w:t xml:space="preserve">; </w:t>
      </w:r>
    </w:p>
    <w:p w:rsidR="00EA3BB4" w:rsidRPr="004225B5" w:rsidRDefault="00684A12"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 </w:t>
      </w:r>
      <w:r w:rsidR="00EA3BB4" w:rsidRPr="004225B5">
        <w:rPr>
          <w:rFonts w:ascii="Times New Roman" w:hAnsi="Times New Roman"/>
          <w:sz w:val="28"/>
          <w:szCs w:val="28"/>
          <w:lang w:val="kk-KZ"/>
        </w:rPr>
        <w:t xml:space="preserve">высокого </w:t>
      </w:r>
      <w:r w:rsidRPr="004225B5">
        <w:rPr>
          <w:rFonts w:ascii="Times New Roman" w:hAnsi="Times New Roman"/>
          <w:sz w:val="28"/>
          <w:szCs w:val="28"/>
          <w:lang w:val="kk-KZ"/>
        </w:rPr>
        <w:t>–</w:t>
      </w:r>
      <w:r w:rsidR="00EA3BB4" w:rsidRPr="004225B5">
        <w:rPr>
          <w:rFonts w:ascii="Times New Roman" w:hAnsi="Times New Roman"/>
          <w:sz w:val="28"/>
          <w:szCs w:val="28"/>
          <w:lang w:val="kk-KZ"/>
        </w:rPr>
        <w:t xml:space="preserve"> </w:t>
      </w:r>
      <w:r w:rsidRPr="004225B5">
        <w:rPr>
          <w:rFonts w:ascii="Times New Roman" w:hAnsi="Times New Roman"/>
          <w:sz w:val="28"/>
          <w:szCs w:val="28"/>
          <w:lang w:val="kk-KZ"/>
        </w:rPr>
        <w:t>горелочные устройства с давлением свыше 100 кПа</w:t>
      </w:r>
      <w:r w:rsidR="00EA3BB4" w:rsidRPr="004225B5">
        <w:rPr>
          <w:rFonts w:ascii="Times New Roman" w:hAnsi="Times New Roman"/>
          <w:sz w:val="28"/>
          <w:szCs w:val="28"/>
          <w:lang w:val="kk-KZ"/>
        </w:rPr>
        <w:t>.</w:t>
      </w:r>
    </w:p>
    <w:p w:rsidR="0092650A" w:rsidRPr="004225B5" w:rsidRDefault="0092650A"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Известен стандарт ГОСТ 21204-97</w:t>
      </w:r>
      <w:r w:rsidRPr="004225B5">
        <w:rPr>
          <w:rFonts w:ascii="Times New Roman" w:hAnsi="Times New Roman"/>
          <w:sz w:val="28"/>
          <w:szCs w:val="28"/>
        </w:rPr>
        <w:t xml:space="preserve"> [3</w:t>
      </w:r>
      <w:r w:rsidR="004108AC" w:rsidRPr="004225B5">
        <w:rPr>
          <w:rFonts w:ascii="Times New Roman" w:hAnsi="Times New Roman"/>
          <w:sz w:val="28"/>
          <w:szCs w:val="28"/>
        </w:rPr>
        <w:t>4</w:t>
      </w:r>
      <w:r w:rsidRPr="004225B5">
        <w:rPr>
          <w:rFonts w:ascii="Times New Roman" w:hAnsi="Times New Roman"/>
          <w:sz w:val="28"/>
          <w:szCs w:val="28"/>
        </w:rPr>
        <w:t>] в котором горелочные устройства имеют классификацию по:</w:t>
      </w:r>
    </w:p>
    <w:p w:rsidR="0092650A" w:rsidRPr="004225B5" w:rsidRDefault="0092650A"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скорости движения продуктов горения;</w:t>
      </w:r>
    </w:p>
    <w:p w:rsidR="0092650A" w:rsidRPr="004225B5" w:rsidRDefault="0092650A"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возможности регулировки параметров факела;</w:t>
      </w:r>
    </w:p>
    <w:p w:rsidR="0092650A" w:rsidRPr="004225B5" w:rsidRDefault="0092650A" w:rsidP="008335FF">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контроля коэффициента избытка воздуха.</w:t>
      </w:r>
    </w:p>
    <w:p w:rsidR="00BC2593" w:rsidRPr="004225B5" w:rsidRDefault="00EA3BB4"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Это является, не что иное, как попыткой охватить единым классом горелок все горелочные устройства, в т.ч. и специального назначения. </w:t>
      </w:r>
    </w:p>
    <w:p w:rsidR="00BC2593" w:rsidRPr="004225B5" w:rsidRDefault="00BC2593" w:rsidP="008335FF">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Проведенный анализ показывает, что для металлургических процессов довольно сложно сделать общую категоризацию процессов. Однако можно представить общую классификацию горелочных устройств представленную </w:t>
      </w:r>
      <w:r w:rsidR="00833EA5" w:rsidRPr="004225B5">
        <w:rPr>
          <w:rFonts w:ascii="Times New Roman" w:hAnsi="Times New Roman"/>
          <w:sz w:val="28"/>
          <w:szCs w:val="28"/>
          <w:lang w:val="kk-KZ"/>
        </w:rPr>
        <w:t xml:space="preserve">на рисунке </w:t>
      </w:r>
      <w:r w:rsidR="0098698B" w:rsidRPr="004225B5">
        <w:rPr>
          <w:rFonts w:ascii="Times New Roman" w:hAnsi="Times New Roman"/>
          <w:sz w:val="28"/>
          <w:szCs w:val="28"/>
        </w:rPr>
        <w:t>6</w:t>
      </w:r>
      <w:r w:rsidRPr="004225B5">
        <w:rPr>
          <w:rFonts w:ascii="Times New Roman" w:hAnsi="Times New Roman"/>
          <w:sz w:val="28"/>
          <w:szCs w:val="28"/>
          <w:lang w:val="kk-KZ"/>
        </w:rPr>
        <w:t>.</w:t>
      </w:r>
    </w:p>
    <w:p w:rsidR="008335FF" w:rsidRPr="004225B5" w:rsidRDefault="008335FF" w:rsidP="004225B5">
      <w:pPr>
        <w:pStyle w:val="a3"/>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 xml:space="preserve">Технологические горелки работают в нагревателях и печах нефтеперерабатывающей, нефтехимической и химической промышленности, а также в металлургических печах. Несмотря на то, что каждая из этих отраслей промышленности предъявляет особые требования, у большинства технологических горелок тепловыделение составляет 0,3-4,4 </w:t>
      </w:r>
      <w:r w:rsidRPr="004225B5">
        <w:rPr>
          <w:rFonts w:ascii="Times New Roman" w:hAnsi="Times New Roman"/>
          <w:sz w:val="28"/>
          <w:szCs w:val="28"/>
        </w:rPr>
        <w:t>МВт</w:t>
      </w:r>
      <w:r w:rsidRPr="004225B5">
        <w:rPr>
          <w:rFonts w:ascii="Times New Roman" w:hAnsi="Times New Roman"/>
          <w:sz w:val="28"/>
          <w:szCs w:val="28"/>
          <w:lang w:val="kk-KZ"/>
        </w:rPr>
        <w:t xml:space="preserve">, а давление в горелке составляет от -0,25 до -0,75 от -0,62 до 1,87 мбар и коэффициент избытка воздуха 10-25% (1,1-1,25). Хотя большинство технологических </w:t>
      </w:r>
    </w:p>
    <w:p w:rsidR="008335FF" w:rsidRPr="009D4E59" w:rsidRDefault="008335FF" w:rsidP="0064675B">
      <w:pPr>
        <w:pStyle w:val="a3"/>
        <w:tabs>
          <w:tab w:val="left" w:pos="851"/>
          <w:tab w:val="left" w:pos="1134"/>
        </w:tabs>
        <w:spacing w:line="240" w:lineRule="auto"/>
        <w:ind w:left="0" w:firstLine="567"/>
        <w:jc w:val="both"/>
        <w:rPr>
          <w:rFonts w:ascii="Times New Roman" w:hAnsi="Times New Roman"/>
          <w:sz w:val="24"/>
          <w:szCs w:val="24"/>
          <w:lang w:val="kk-KZ"/>
        </w:rPr>
        <w:sectPr w:rsidR="008335FF" w:rsidRPr="009D4E59" w:rsidSect="003E4AB9">
          <w:footerReference w:type="default" r:id="rId14"/>
          <w:pgSz w:w="11906" w:h="16838"/>
          <w:pgMar w:top="1134" w:right="707" w:bottom="1134" w:left="1701" w:header="720" w:footer="720" w:gutter="0"/>
          <w:cols w:space="720"/>
          <w:docGrid w:linePitch="360"/>
        </w:sectPr>
      </w:pPr>
    </w:p>
    <w:p w:rsidR="00C20F95" w:rsidRPr="009D4E59" w:rsidRDefault="00B557F6" w:rsidP="005D740A">
      <w:pPr>
        <w:pStyle w:val="a3"/>
        <w:tabs>
          <w:tab w:val="left" w:pos="851"/>
          <w:tab w:val="left" w:pos="1134"/>
        </w:tabs>
        <w:spacing w:line="240" w:lineRule="auto"/>
        <w:ind w:left="0" w:firstLine="567"/>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7125335" cy="5253355"/>
            <wp:effectExtent l="0" t="0" r="0" b="4445"/>
            <wp:docPr id="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l="7056" t="5675" r="5408" b="3033"/>
                    <a:stretch>
                      <a:fillRect/>
                    </a:stretch>
                  </pic:blipFill>
                  <pic:spPr bwMode="auto">
                    <a:xfrm>
                      <a:off x="0" y="0"/>
                      <a:ext cx="7125335" cy="5253355"/>
                    </a:xfrm>
                    <a:prstGeom prst="rect">
                      <a:avLst/>
                    </a:prstGeom>
                    <a:noFill/>
                    <a:ln>
                      <a:noFill/>
                    </a:ln>
                  </pic:spPr>
                </pic:pic>
              </a:graphicData>
            </a:graphic>
          </wp:inline>
        </w:drawing>
      </w:r>
    </w:p>
    <w:p w:rsidR="005D740A" w:rsidRPr="009D4E59" w:rsidRDefault="005D740A" w:rsidP="005D740A">
      <w:pPr>
        <w:pStyle w:val="a3"/>
        <w:tabs>
          <w:tab w:val="left" w:pos="851"/>
          <w:tab w:val="left" w:pos="1134"/>
        </w:tabs>
        <w:spacing w:line="240" w:lineRule="auto"/>
        <w:ind w:left="0" w:firstLine="567"/>
        <w:jc w:val="center"/>
        <w:rPr>
          <w:rFonts w:ascii="Times New Roman" w:hAnsi="Times New Roman"/>
          <w:sz w:val="24"/>
          <w:szCs w:val="24"/>
        </w:rPr>
      </w:pPr>
    </w:p>
    <w:p w:rsidR="005D740A" w:rsidRPr="009D4E59" w:rsidRDefault="005D740A" w:rsidP="005D740A">
      <w:pPr>
        <w:pStyle w:val="a3"/>
        <w:tabs>
          <w:tab w:val="left" w:pos="851"/>
          <w:tab w:val="left" w:pos="1134"/>
        </w:tabs>
        <w:spacing w:line="240" w:lineRule="auto"/>
        <w:ind w:left="0" w:firstLine="567"/>
        <w:jc w:val="center"/>
        <w:rPr>
          <w:rFonts w:ascii="Times New Roman" w:hAnsi="Times New Roman"/>
          <w:sz w:val="24"/>
          <w:szCs w:val="24"/>
        </w:rPr>
      </w:pPr>
    </w:p>
    <w:p w:rsidR="005D740A" w:rsidRDefault="005D740A" w:rsidP="00CD702A">
      <w:pPr>
        <w:pStyle w:val="a3"/>
        <w:tabs>
          <w:tab w:val="left" w:pos="851"/>
          <w:tab w:val="left" w:pos="1134"/>
        </w:tabs>
        <w:spacing w:line="240" w:lineRule="auto"/>
        <w:ind w:left="0" w:firstLine="709"/>
        <w:jc w:val="both"/>
        <w:rPr>
          <w:rFonts w:ascii="Times New Roman" w:hAnsi="Times New Roman"/>
          <w:sz w:val="24"/>
          <w:szCs w:val="24"/>
          <w:lang w:val="kk-KZ"/>
        </w:rPr>
      </w:pPr>
      <w:r w:rsidRPr="009D4E59">
        <w:rPr>
          <w:rFonts w:ascii="Times New Roman" w:hAnsi="Times New Roman"/>
          <w:sz w:val="24"/>
          <w:szCs w:val="24"/>
        </w:rPr>
        <w:t xml:space="preserve">Рисунок </w:t>
      </w:r>
      <w:r w:rsidR="0098698B" w:rsidRPr="00093D9E">
        <w:rPr>
          <w:rFonts w:ascii="Times New Roman" w:hAnsi="Times New Roman"/>
          <w:sz w:val="24"/>
          <w:szCs w:val="24"/>
        </w:rPr>
        <w:t>6</w:t>
      </w:r>
      <w:r w:rsidR="008335FF">
        <w:rPr>
          <w:rFonts w:ascii="Times New Roman" w:hAnsi="Times New Roman"/>
          <w:sz w:val="24"/>
          <w:szCs w:val="24"/>
        </w:rPr>
        <w:t xml:space="preserve"> – </w:t>
      </w:r>
      <w:r w:rsidR="0098698B" w:rsidRPr="009D4E59">
        <w:rPr>
          <w:rFonts w:ascii="Times New Roman" w:hAnsi="Times New Roman"/>
          <w:sz w:val="24"/>
          <w:szCs w:val="24"/>
          <w:lang w:val="kk-KZ"/>
        </w:rPr>
        <w:t>Классификация горелочных устройств</w:t>
      </w:r>
    </w:p>
    <w:p w:rsidR="00CD702A" w:rsidRPr="009D4E59" w:rsidRDefault="00CD702A" w:rsidP="00CD702A">
      <w:pPr>
        <w:pStyle w:val="a3"/>
        <w:tabs>
          <w:tab w:val="left" w:pos="851"/>
          <w:tab w:val="left" w:pos="1134"/>
        </w:tabs>
        <w:spacing w:line="240" w:lineRule="auto"/>
        <w:ind w:left="0" w:firstLine="709"/>
        <w:jc w:val="both"/>
        <w:rPr>
          <w:rFonts w:ascii="Times New Roman" w:hAnsi="Times New Roman"/>
          <w:sz w:val="24"/>
          <w:szCs w:val="24"/>
          <w:lang w:val="kk-KZ"/>
        </w:rPr>
        <w:sectPr w:rsidR="00CD702A" w:rsidRPr="009D4E59" w:rsidSect="00C20F95">
          <w:pgSz w:w="16838" w:h="11906" w:orient="landscape"/>
          <w:pgMar w:top="851" w:right="1134" w:bottom="1701" w:left="1134" w:header="720" w:footer="720" w:gutter="0"/>
          <w:cols w:space="720"/>
          <w:docGrid w:linePitch="360"/>
        </w:sectPr>
      </w:pPr>
    </w:p>
    <w:p w:rsidR="004225B5" w:rsidRPr="004225B5" w:rsidRDefault="004225B5" w:rsidP="004225B5">
      <w:pPr>
        <w:pStyle w:val="a3"/>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lastRenderedPageBreak/>
        <w:t>горелок имеют общие рабочие характеристики, их можно классифицировать по-разному:</w:t>
      </w:r>
    </w:p>
    <w:p w:rsidR="004225B5" w:rsidRPr="004225B5" w:rsidRDefault="004225B5" w:rsidP="004225B5">
      <w:pPr>
        <w:pStyle w:val="a3"/>
        <w:numPr>
          <w:ilvl w:val="0"/>
          <w:numId w:val="23"/>
        </w:numPr>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движущая сила - тяга принудительная, тяга естественная, самовоздушная;</w:t>
      </w:r>
    </w:p>
    <w:p w:rsidR="004225B5" w:rsidRPr="004225B5" w:rsidRDefault="004225B5" w:rsidP="004225B5">
      <w:pPr>
        <w:pStyle w:val="a3"/>
        <w:numPr>
          <w:ilvl w:val="0"/>
          <w:numId w:val="23"/>
        </w:numPr>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контроль выбросов NOx - обычный, с низким и сверхнизким уровнем выбросов N</w:t>
      </w:r>
      <w:r w:rsidRPr="004225B5">
        <w:rPr>
          <w:rFonts w:ascii="Times New Roman" w:hAnsi="Times New Roman"/>
          <w:sz w:val="28"/>
          <w:szCs w:val="28"/>
          <w:lang w:val="en-US"/>
        </w:rPr>
        <w:t>Ox</w:t>
      </w:r>
      <w:r w:rsidRPr="004225B5">
        <w:rPr>
          <w:rFonts w:ascii="Times New Roman" w:hAnsi="Times New Roman"/>
          <w:sz w:val="28"/>
          <w:szCs w:val="28"/>
          <w:lang w:val="kk-KZ"/>
        </w:rPr>
        <w:t>;</w:t>
      </w:r>
    </w:p>
    <w:p w:rsidR="004225B5" w:rsidRPr="004225B5" w:rsidRDefault="004225B5" w:rsidP="004225B5">
      <w:pPr>
        <w:pStyle w:val="a3"/>
        <w:numPr>
          <w:ilvl w:val="0"/>
          <w:numId w:val="23"/>
        </w:numPr>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форма пламени - круглая, плоская;</w:t>
      </w:r>
    </w:p>
    <w:p w:rsidR="004225B5" w:rsidRPr="004225B5" w:rsidRDefault="004225B5" w:rsidP="004225B5">
      <w:pPr>
        <w:pStyle w:val="a3"/>
        <w:numPr>
          <w:ilvl w:val="0"/>
          <w:numId w:val="23"/>
        </w:numPr>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размещение в топке - отдельно стоящее (подовое), настенное;</w:t>
      </w:r>
    </w:p>
    <w:p w:rsidR="004225B5" w:rsidRPr="004225B5" w:rsidRDefault="004225B5" w:rsidP="004225B5">
      <w:pPr>
        <w:pStyle w:val="a3"/>
        <w:numPr>
          <w:ilvl w:val="0"/>
          <w:numId w:val="23"/>
        </w:numPr>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топливо: природный газ, жидкие топлива, смесь;</w:t>
      </w:r>
    </w:p>
    <w:p w:rsidR="004225B5" w:rsidRPr="004225B5" w:rsidRDefault="004225B5" w:rsidP="004225B5">
      <w:pPr>
        <w:pStyle w:val="a3"/>
        <w:numPr>
          <w:ilvl w:val="0"/>
          <w:numId w:val="23"/>
        </w:numPr>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 xml:space="preserve">снижение </w:t>
      </w:r>
      <w:r w:rsidRPr="004225B5">
        <w:rPr>
          <w:rFonts w:ascii="Times New Roman" w:hAnsi="Times New Roman"/>
          <w:sz w:val="28"/>
          <w:szCs w:val="28"/>
          <w:lang w:val="en-US"/>
        </w:rPr>
        <w:t>NOx</w:t>
      </w:r>
      <w:r w:rsidRPr="004225B5">
        <w:rPr>
          <w:rFonts w:ascii="Times New Roman" w:hAnsi="Times New Roman"/>
          <w:sz w:val="28"/>
          <w:szCs w:val="28"/>
        </w:rPr>
        <w:t xml:space="preserve"> -  </w:t>
      </w:r>
      <w:r w:rsidRPr="004225B5">
        <w:rPr>
          <w:rFonts w:ascii="Times New Roman" w:hAnsi="Times New Roman"/>
          <w:sz w:val="28"/>
          <w:szCs w:val="28"/>
          <w:lang w:val="kk-KZ"/>
        </w:rPr>
        <w:t>за счет обеспечения ступенчатости горения;</w:t>
      </w:r>
    </w:p>
    <w:p w:rsidR="004225B5" w:rsidRPr="004225B5" w:rsidRDefault="004225B5" w:rsidP="004225B5">
      <w:pPr>
        <w:pStyle w:val="a3"/>
        <w:numPr>
          <w:ilvl w:val="0"/>
          <w:numId w:val="23"/>
        </w:numPr>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принцип смешения ТВС - диффузионные, кинетические.</w:t>
      </w:r>
    </w:p>
    <w:p w:rsidR="004225B5" w:rsidRPr="004225B5" w:rsidRDefault="004225B5" w:rsidP="004225B5">
      <w:pPr>
        <w:pStyle w:val="a3"/>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Горелки использующиеся в технологических процессах имеют достаточно схожие характеристик. При наличии естественной тяги воздуха, окислитель подается через специальный шумопоглощающий элемент для снижения звукого загрязнения. Расход воздуха контролируется регулятором, который представляет из себя набор заслонок и жалюзийных пластин. Забор воздуха осуществляется через воздухозаборник, а затем воздух попадает в горловину горелочного устройства. Для работы горелки, представленной на рисунке 7, при высоких температурах используются огнеупорные элементы. Для впрыска топлива используются отверстия определенного размера. В горелке присутсвует дежурная горелка, которая используется для поджига основной горелки.</w:t>
      </w:r>
    </w:p>
    <w:p w:rsidR="004225B5" w:rsidRPr="004225B5" w:rsidRDefault="004225B5" w:rsidP="004225B5">
      <w:pPr>
        <w:pStyle w:val="a3"/>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По форме пламени горелки классифицируются как круглые и с прямоугольным пламенем.</w:t>
      </w:r>
    </w:p>
    <w:p w:rsidR="004225B5" w:rsidRPr="004225B5" w:rsidRDefault="004225B5" w:rsidP="004225B5">
      <w:pPr>
        <w:pStyle w:val="a3"/>
        <w:tabs>
          <w:tab w:val="left" w:pos="851"/>
          <w:tab w:val="left" w:pos="1134"/>
        </w:tabs>
        <w:spacing w:line="240" w:lineRule="auto"/>
        <w:ind w:left="0" w:firstLine="567"/>
        <w:jc w:val="both"/>
        <w:rPr>
          <w:rFonts w:ascii="Times New Roman" w:hAnsi="Times New Roman"/>
          <w:bCs/>
          <w:iCs/>
          <w:sz w:val="28"/>
          <w:szCs w:val="28"/>
          <w:lang w:val="kk-KZ"/>
        </w:rPr>
      </w:pPr>
    </w:p>
    <w:p w:rsidR="00895254" w:rsidRPr="009D4E59" w:rsidRDefault="00B557F6" w:rsidP="0064675B">
      <w:pPr>
        <w:pStyle w:val="a3"/>
        <w:tabs>
          <w:tab w:val="left" w:pos="851"/>
          <w:tab w:val="left" w:pos="1134"/>
        </w:tabs>
        <w:spacing w:line="240" w:lineRule="auto"/>
        <w:ind w:left="0" w:firstLine="567"/>
        <w:jc w:val="center"/>
        <w:rPr>
          <w:rFonts w:ascii="Times New Roman" w:hAnsi="Times New Roman"/>
          <w:b/>
          <w:bCs/>
          <w:sz w:val="24"/>
          <w:szCs w:val="24"/>
        </w:rPr>
      </w:pPr>
      <w:r>
        <w:rPr>
          <w:rFonts w:ascii="Times New Roman" w:hAnsi="Times New Roman"/>
          <w:b/>
          <w:noProof/>
          <w:sz w:val="24"/>
          <w:szCs w:val="24"/>
          <w:lang w:eastAsia="ru-RU"/>
        </w:rPr>
        <w:drawing>
          <wp:inline distT="0" distB="0" distL="0" distR="0">
            <wp:extent cx="3554095" cy="2743200"/>
            <wp:effectExtent l="0" t="0" r="8255" b="0"/>
            <wp:docPr id="7"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54095" cy="2743200"/>
                    </a:xfrm>
                    <a:prstGeom prst="rect">
                      <a:avLst/>
                    </a:prstGeom>
                    <a:noFill/>
                    <a:ln>
                      <a:noFill/>
                    </a:ln>
                  </pic:spPr>
                </pic:pic>
              </a:graphicData>
            </a:graphic>
          </wp:inline>
        </w:drawing>
      </w:r>
    </w:p>
    <w:p w:rsidR="00895254" w:rsidRPr="009D4E59" w:rsidRDefault="00895254" w:rsidP="008335FF">
      <w:pPr>
        <w:pStyle w:val="a3"/>
        <w:tabs>
          <w:tab w:val="left" w:pos="851"/>
          <w:tab w:val="left" w:pos="1134"/>
        </w:tabs>
        <w:spacing w:line="240" w:lineRule="auto"/>
        <w:ind w:left="0" w:firstLine="709"/>
        <w:jc w:val="both"/>
        <w:rPr>
          <w:rFonts w:ascii="Times New Roman" w:hAnsi="Times New Roman"/>
          <w:sz w:val="24"/>
          <w:szCs w:val="24"/>
        </w:rPr>
      </w:pPr>
      <w:r w:rsidRPr="009D4E59">
        <w:rPr>
          <w:rFonts w:ascii="Times New Roman" w:hAnsi="Times New Roman"/>
          <w:sz w:val="24"/>
          <w:szCs w:val="24"/>
        </w:rPr>
        <w:t xml:space="preserve">Рисунок </w:t>
      </w:r>
      <w:r w:rsidR="0098698B" w:rsidRPr="009D4E59">
        <w:rPr>
          <w:rFonts w:ascii="Times New Roman" w:hAnsi="Times New Roman"/>
          <w:sz w:val="24"/>
          <w:szCs w:val="24"/>
        </w:rPr>
        <w:t>7</w:t>
      </w:r>
      <w:r w:rsidRPr="009D4E59">
        <w:rPr>
          <w:rFonts w:ascii="Times New Roman" w:hAnsi="Times New Roman"/>
          <w:sz w:val="24"/>
          <w:szCs w:val="24"/>
        </w:rPr>
        <w:t xml:space="preserve"> – Общий вид на технологическую горелку</w:t>
      </w:r>
    </w:p>
    <w:p w:rsidR="00895254" w:rsidRDefault="00895254" w:rsidP="0064675B">
      <w:pPr>
        <w:pStyle w:val="a3"/>
        <w:tabs>
          <w:tab w:val="left" w:pos="851"/>
          <w:tab w:val="left" w:pos="1134"/>
        </w:tabs>
        <w:spacing w:line="240" w:lineRule="auto"/>
        <w:ind w:left="0" w:firstLine="567"/>
        <w:jc w:val="center"/>
        <w:rPr>
          <w:rFonts w:ascii="Times New Roman" w:hAnsi="Times New Roman"/>
          <w:b/>
          <w:bCs/>
          <w:sz w:val="24"/>
          <w:szCs w:val="24"/>
        </w:rPr>
      </w:pPr>
    </w:p>
    <w:p w:rsidR="004225B5" w:rsidRDefault="004225B5" w:rsidP="004225B5">
      <w:pPr>
        <w:pStyle w:val="a3"/>
        <w:tabs>
          <w:tab w:val="left" w:pos="851"/>
          <w:tab w:val="left" w:pos="1134"/>
        </w:tabs>
        <w:spacing w:line="240" w:lineRule="auto"/>
        <w:ind w:left="0" w:firstLine="567"/>
        <w:jc w:val="both"/>
        <w:rPr>
          <w:rFonts w:ascii="Times New Roman" w:hAnsi="Times New Roman"/>
          <w:bCs/>
          <w:iCs/>
          <w:sz w:val="28"/>
          <w:szCs w:val="28"/>
          <w:lang w:val="kk-KZ"/>
        </w:rPr>
      </w:pPr>
      <w:r w:rsidRPr="004225B5">
        <w:rPr>
          <w:rFonts w:ascii="Times New Roman" w:hAnsi="Times New Roman"/>
          <w:bCs/>
          <w:iCs/>
          <w:sz w:val="28"/>
          <w:szCs w:val="28"/>
          <w:lang w:val="kk-KZ"/>
        </w:rPr>
        <w:t xml:space="preserve">Горелки с круглым пламенем, представленные на рисунке 8, размещаются в центральной части топки. При такой конфигруации площадь трубн на единицу объем имеет большое значение, а значит и площадь теплообмена, что позволяет более эффективно преобразовать тепловую </w:t>
      </w:r>
      <w:r w:rsidRPr="004225B5">
        <w:rPr>
          <w:rFonts w:ascii="Times New Roman" w:hAnsi="Times New Roman"/>
          <w:bCs/>
          <w:iCs/>
          <w:sz w:val="28"/>
          <w:szCs w:val="28"/>
          <w:lang w:val="kk-KZ"/>
        </w:rPr>
        <w:lastRenderedPageBreak/>
        <w:t>энергию. Сущесвует однако проблема, в виде того, что трубы воспринимают тепло лишь с одной стороны, поэтому, топки с такими горелочными устройствами применяются ограниченно.</w:t>
      </w:r>
    </w:p>
    <w:p w:rsidR="004225B5" w:rsidRDefault="004225B5" w:rsidP="004225B5">
      <w:pPr>
        <w:pStyle w:val="a3"/>
        <w:tabs>
          <w:tab w:val="left" w:pos="851"/>
          <w:tab w:val="left" w:pos="1134"/>
        </w:tabs>
        <w:spacing w:line="240" w:lineRule="auto"/>
        <w:ind w:left="0" w:firstLine="709"/>
        <w:jc w:val="both"/>
        <w:rPr>
          <w:rFonts w:ascii="Times New Roman" w:hAnsi="Times New Roman"/>
          <w:bCs/>
          <w:iCs/>
          <w:sz w:val="28"/>
          <w:szCs w:val="28"/>
        </w:rPr>
      </w:pPr>
      <w:r w:rsidRPr="004225B5">
        <w:rPr>
          <w:rFonts w:ascii="Times New Roman" w:hAnsi="Times New Roman"/>
          <w:bCs/>
          <w:iCs/>
          <w:sz w:val="28"/>
          <w:szCs w:val="28"/>
          <w:lang w:val="kk-KZ"/>
        </w:rPr>
        <w:t>Горелочные устройства, установленные на стенках чаще всего создают плоский факел. Горелочные устройства подобного типа используются на создания высокотемпературного факела, который создает радиационный поток в сторону труб находящихся в середине топки. Топки подобного рода стоят дороже чем обычные, в виду малой площади поверхности, однако они позволяют обеспечить более точный контроль теплового потока к трубам. Схемы горелочных устройств с плоским пламенем представлены на рисунках 9</w:t>
      </w:r>
      <w:r w:rsidRPr="004225B5">
        <w:rPr>
          <w:rFonts w:ascii="Times New Roman" w:hAnsi="Times New Roman"/>
          <w:bCs/>
          <w:iCs/>
          <w:sz w:val="28"/>
          <w:szCs w:val="28"/>
        </w:rPr>
        <w:t xml:space="preserve"> и 10.</w:t>
      </w:r>
    </w:p>
    <w:p w:rsidR="004225B5" w:rsidRPr="004225B5" w:rsidRDefault="004225B5" w:rsidP="004225B5">
      <w:pPr>
        <w:pStyle w:val="a3"/>
        <w:tabs>
          <w:tab w:val="left" w:pos="851"/>
          <w:tab w:val="left" w:pos="1134"/>
        </w:tabs>
        <w:spacing w:line="240" w:lineRule="auto"/>
        <w:ind w:left="0" w:firstLine="709"/>
        <w:jc w:val="both"/>
        <w:rPr>
          <w:rFonts w:ascii="Times New Roman" w:hAnsi="Times New Roman"/>
          <w:bCs/>
          <w:iCs/>
          <w:sz w:val="28"/>
          <w:szCs w:val="28"/>
        </w:rPr>
      </w:pPr>
    </w:p>
    <w:p w:rsidR="00BB6816" w:rsidRPr="009D4E59" w:rsidRDefault="00B557F6" w:rsidP="00CD702A">
      <w:pPr>
        <w:pStyle w:val="a3"/>
        <w:tabs>
          <w:tab w:val="left" w:pos="851"/>
          <w:tab w:val="left" w:pos="1134"/>
        </w:tabs>
        <w:spacing w:line="240" w:lineRule="auto"/>
        <w:ind w:left="0"/>
        <w:jc w:val="center"/>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2673985" cy="2579370"/>
            <wp:effectExtent l="0" t="0" r="0" b="0"/>
            <wp:docPr id="8"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73985" cy="2579370"/>
                    </a:xfrm>
                    <a:prstGeom prst="rect">
                      <a:avLst/>
                    </a:prstGeom>
                    <a:noFill/>
                    <a:ln>
                      <a:noFill/>
                    </a:ln>
                  </pic:spPr>
                </pic:pic>
              </a:graphicData>
            </a:graphic>
          </wp:inline>
        </w:drawing>
      </w:r>
    </w:p>
    <w:p w:rsidR="00F85B93" w:rsidRPr="009D4E59" w:rsidRDefault="00F85B93" w:rsidP="0064675B">
      <w:pPr>
        <w:pStyle w:val="a3"/>
        <w:tabs>
          <w:tab w:val="left" w:pos="851"/>
          <w:tab w:val="left" w:pos="1134"/>
        </w:tabs>
        <w:spacing w:line="240" w:lineRule="auto"/>
        <w:ind w:left="0" w:firstLine="567"/>
        <w:jc w:val="center"/>
        <w:rPr>
          <w:rFonts w:ascii="Times New Roman" w:hAnsi="Times New Roman"/>
          <w:sz w:val="24"/>
          <w:szCs w:val="24"/>
          <w:lang w:val="kk-KZ"/>
        </w:rPr>
      </w:pPr>
    </w:p>
    <w:p w:rsidR="00F85B93" w:rsidRPr="004225B5" w:rsidRDefault="00F85B93"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98698B" w:rsidRPr="004225B5">
        <w:rPr>
          <w:rFonts w:ascii="Times New Roman" w:hAnsi="Times New Roman"/>
          <w:sz w:val="28"/>
          <w:szCs w:val="28"/>
          <w:lang w:val="kk-KZ"/>
        </w:rPr>
        <w:t>8</w:t>
      </w:r>
      <w:r w:rsidRPr="004225B5">
        <w:rPr>
          <w:rFonts w:ascii="Times New Roman" w:hAnsi="Times New Roman"/>
          <w:sz w:val="28"/>
          <w:szCs w:val="28"/>
          <w:lang w:val="kk-KZ"/>
        </w:rPr>
        <w:t xml:space="preserve"> – Отдельное стоящие горелки обеспечивающие лучистый теплообмен</w:t>
      </w:r>
    </w:p>
    <w:p w:rsidR="00F85B93" w:rsidRPr="004225B5" w:rsidRDefault="00F85B93" w:rsidP="0064675B">
      <w:pPr>
        <w:pStyle w:val="a3"/>
        <w:tabs>
          <w:tab w:val="left" w:pos="851"/>
          <w:tab w:val="left" w:pos="1134"/>
        </w:tabs>
        <w:spacing w:line="240" w:lineRule="auto"/>
        <w:ind w:left="0" w:firstLine="567"/>
        <w:jc w:val="center"/>
        <w:rPr>
          <w:rFonts w:ascii="Times New Roman" w:hAnsi="Times New Roman"/>
          <w:sz w:val="28"/>
          <w:szCs w:val="28"/>
          <w:lang w:val="kk-KZ"/>
        </w:rPr>
      </w:pPr>
    </w:p>
    <w:p w:rsidR="00C75ACA" w:rsidRPr="004225B5" w:rsidRDefault="00B557F6" w:rsidP="004225B5">
      <w:pPr>
        <w:pStyle w:val="a3"/>
        <w:tabs>
          <w:tab w:val="left" w:pos="851"/>
          <w:tab w:val="left" w:pos="1134"/>
        </w:tabs>
        <w:spacing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3795395" cy="2682875"/>
            <wp:effectExtent l="0" t="0" r="0" b="3175"/>
            <wp:docPr id="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795395" cy="2682875"/>
                    </a:xfrm>
                    <a:prstGeom prst="rect">
                      <a:avLst/>
                    </a:prstGeom>
                    <a:noFill/>
                    <a:ln>
                      <a:noFill/>
                    </a:ln>
                  </pic:spPr>
                </pic:pic>
              </a:graphicData>
            </a:graphic>
          </wp:inline>
        </w:drawing>
      </w:r>
    </w:p>
    <w:p w:rsidR="00DA3616" w:rsidRPr="004225B5" w:rsidRDefault="00DA3616" w:rsidP="0064675B">
      <w:pPr>
        <w:pStyle w:val="a3"/>
        <w:tabs>
          <w:tab w:val="left" w:pos="851"/>
          <w:tab w:val="left" w:pos="1134"/>
        </w:tabs>
        <w:spacing w:line="240" w:lineRule="auto"/>
        <w:ind w:left="0" w:firstLine="567"/>
        <w:jc w:val="center"/>
        <w:rPr>
          <w:rFonts w:ascii="Times New Roman" w:hAnsi="Times New Roman"/>
          <w:sz w:val="28"/>
          <w:szCs w:val="28"/>
          <w:lang w:val="kk-KZ"/>
        </w:rPr>
      </w:pPr>
    </w:p>
    <w:p w:rsidR="00DA3616" w:rsidRPr="004225B5" w:rsidRDefault="00DA3616"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98698B" w:rsidRPr="004225B5">
        <w:rPr>
          <w:rFonts w:ascii="Times New Roman" w:hAnsi="Times New Roman"/>
          <w:sz w:val="28"/>
          <w:szCs w:val="28"/>
          <w:lang w:val="kk-KZ"/>
        </w:rPr>
        <w:t>9</w:t>
      </w:r>
      <w:r w:rsidRPr="004225B5">
        <w:rPr>
          <w:rFonts w:ascii="Times New Roman" w:hAnsi="Times New Roman"/>
          <w:sz w:val="28"/>
          <w:szCs w:val="28"/>
          <w:lang w:val="kk-KZ"/>
        </w:rPr>
        <w:t xml:space="preserve"> – Настенная горелка</w:t>
      </w:r>
    </w:p>
    <w:p w:rsidR="00692C86" w:rsidRDefault="00692C86" w:rsidP="0064675B">
      <w:pPr>
        <w:pStyle w:val="a3"/>
        <w:tabs>
          <w:tab w:val="left" w:pos="851"/>
          <w:tab w:val="left" w:pos="1134"/>
        </w:tabs>
        <w:spacing w:line="240" w:lineRule="auto"/>
        <w:ind w:left="0" w:firstLine="567"/>
        <w:jc w:val="center"/>
        <w:rPr>
          <w:rFonts w:ascii="Times New Roman" w:hAnsi="Times New Roman"/>
          <w:sz w:val="24"/>
          <w:szCs w:val="24"/>
          <w:lang w:val="kk-KZ"/>
        </w:rPr>
      </w:pPr>
    </w:p>
    <w:p w:rsidR="004225B5" w:rsidRPr="004225B5" w:rsidRDefault="004225B5" w:rsidP="004225B5">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lastRenderedPageBreak/>
        <w:t>Отдельно стоящие горелки с плоским пламенем также обычно используются в конструкциях с горизонтальными трубами и низким тепловыделением на горелку, например, в вакуумных нагревателях и нагревателях для коксования. Плоское пламя является предпочтительным в этих технологических нагревателях, поскольку имеет более равномерный профил</w:t>
      </w:r>
      <w:r w:rsidRPr="004225B5">
        <w:rPr>
          <w:rFonts w:ascii="Times New Roman" w:hAnsi="Times New Roman"/>
          <w:sz w:val="28"/>
          <w:szCs w:val="28"/>
        </w:rPr>
        <w:t>ь</w:t>
      </w:r>
      <w:r w:rsidRPr="004225B5">
        <w:rPr>
          <w:rFonts w:ascii="Times New Roman" w:hAnsi="Times New Roman"/>
          <w:sz w:val="28"/>
          <w:szCs w:val="28"/>
          <w:lang w:val="kk-KZ"/>
        </w:rPr>
        <w:t xml:space="preserve"> нагрева и низкие скорости загрязнения.</w:t>
      </w:r>
    </w:p>
    <w:p w:rsidR="004225B5" w:rsidRPr="004225B5" w:rsidRDefault="004225B5" w:rsidP="004225B5">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В некоторых конструкциях топок используется сочетание круглого и плоского пламени. В таких случаях горелки с плоским пламенем горят о стену, а горелки с круглым пламенем размещаются между рядами экранных труб.</w:t>
      </w:r>
    </w:p>
    <w:p w:rsidR="004225B5" w:rsidRPr="009D4E59" w:rsidRDefault="004225B5" w:rsidP="0064675B">
      <w:pPr>
        <w:pStyle w:val="a3"/>
        <w:tabs>
          <w:tab w:val="left" w:pos="851"/>
          <w:tab w:val="left" w:pos="1134"/>
        </w:tabs>
        <w:spacing w:line="240" w:lineRule="auto"/>
        <w:ind w:left="0" w:firstLine="567"/>
        <w:jc w:val="center"/>
        <w:rPr>
          <w:rFonts w:ascii="Times New Roman" w:hAnsi="Times New Roman"/>
          <w:sz w:val="24"/>
          <w:szCs w:val="24"/>
          <w:lang w:val="kk-KZ"/>
        </w:rPr>
      </w:pPr>
    </w:p>
    <w:p w:rsidR="00DA3616" w:rsidRPr="009D4E59" w:rsidRDefault="00B557F6" w:rsidP="00CD702A">
      <w:pPr>
        <w:pStyle w:val="a3"/>
        <w:tabs>
          <w:tab w:val="left" w:pos="851"/>
          <w:tab w:val="left" w:pos="1134"/>
        </w:tabs>
        <w:spacing w:line="240" w:lineRule="auto"/>
        <w:ind w:left="0"/>
        <w:jc w:val="center"/>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2113280" cy="4528820"/>
            <wp:effectExtent l="0" t="0" r="1270" b="5080"/>
            <wp:docPr id="10"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13280" cy="4528820"/>
                    </a:xfrm>
                    <a:prstGeom prst="rect">
                      <a:avLst/>
                    </a:prstGeom>
                    <a:noFill/>
                    <a:ln>
                      <a:noFill/>
                    </a:ln>
                  </pic:spPr>
                </pic:pic>
              </a:graphicData>
            </a:graphic>
          </wp:inline>
        </w:drawing>
      </w:r>
    </w:p>
    <w:p w:rsidR="00692C86" w:rsidRPr="004225B5" w:rsidRDefault="00692C86" w:rsidP="0064675B">
      <w:pPr>
        <w:pStyle w:val="a3"/>
        <w:tabs>
          <w:tab w:val="left" w:pos="851"/>
          <w:tab w:val="left" w:pos="1134"/>
        </w:tabs>
        <w:spacing w:line="240" w:lineRule="auto"/>
        <w:ind w:left="0" w:firstLine="567"/>
        <w:jc w:val="center"/>
        <w:rPr>
          <w:rFonts w:ascii="Times New Roman" w:hAnsi="Times New Roman"/>
          <w:sz w:val="28"/>
          <w:szCs w:val="28"/>
          <w:lang w:val="kk-KZ"/>
        </w:rPr>
      </w:pPr>
    </w:p>
    <w:p w:rsidR="00692C86" w:rsidRPr="004225B5" w:rsidRDefault="00692C86"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98698B" w:rsidRPr="004225B5">
        <w:rPr>
          <w:rFonts w:ascii="Times New Roman" w:hAnsi="Times New Roman"/>
          <w:sz w:val="28"/>
          <w:szCs w:val="28"/>
          <w:lang w:val="kk-KZ"/>
        </w:rPr>
        <w:t>10</w:t>
      </w:r>
      <w:r w:rsidRPr="004225B5">
        <w:rPr>
          <w:rFonts w:ascii="Times New Roman" w:hAnsi="Times New Roman"/>
          <w:sz w:val="28"/>
          <w:szCs w:val="28"/>
          <w:lang w:val="kk-KZ"/>
        </w:rPr>
        <w:t xml:space="preserve"> – Настенная горелка</w:t>
      </w:r>
    </w:p>
    <w:p w:rsidR="00FF44E3" w:rsidRPr="009D4E59" w:rsidRDefault="00FF44E3" w:rsidP="0064675B">
      <w:pPr>
        <w:pStyle w:val="a3"/>
        <w:tabs>
          <w:tab w:val="left" w:pos="851"/>
          <w:tab w:val="left" w:pos="1134"/>
        </w:tabs>
        <w:spacing w:line="240" w:lineRule="auto"/>
        <w:ind w:left="0" w:firstLine="567"/>
        <w:jc w:val="both"/>
        <w:rPr>
          <w:rFonts w:ascii="Times New Roman" w:hAnsi="Times New Roman"/>
          <w:sz w:val="24"/>
          <w:szCs w:val="24"/>
          <w:lang w:val="kk-KZ"/>
        </w:rPr>
      </w:pPr>
    </w:p>
    <w:p w:rsidR="001037DE"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b/>
          <w:bCs/>
          <w:sz w:val="28"/>
          <w:szCs w:val="28"/>
          <w:lang w:val="kk-KZ"/>
        </w:rPr>
        <w:t>1.</w:t>
      </w:r>
      <w:r w:rsidRPr="004225B5">
        <w:rPr>
          <w:rFonts w:ascii="Times New Roman" w:hAnsi="Times New Roman"/>
          <w:b/>
          <w:bCs/>
          <w:sz w:val="28"/>
          <w:szCs w:val="28"/>
        </w:rPr>
        <w:t>2</w:t>
      </w:r>
      <w:r w:rsidRPr="004225B5">
        <w:rPr>
          <w:rFonts w:ascii="Times New Roman" w:hAnsi="Times New Roman"/>
          <w:b/>
          <w:bCs/>
          <w:sz w:val="28"/>
          <w:szCs w:val="28"/>
          <w:lang w:val="kk-KZ"/>
        </w:rPr>
        <w:t>.</w:t>
      </w:r>
      <w:r w:rsidR="00B57D34" w:rsidRPr="004225B5">
        <w:rPr>
          <w:rFonts w:ascii="Times New Roman" w:hAnsi="Times New Roman"/>
          <w:b/>
          <w:bCs/>
          <w:sz w:val="28"/>
          <w:szCs w:val="28"/>
          <w:lang w:val="kk-KZ"/>
        </w:rPr>
        <w:t>4</w:t>
      </w:r>
      <w:r w:rsidRPr="004225B5">
        <w:rPr>
          <w:rFonts w:ascii="Times New Roman" w:hAnsi="Times New Roman"/>
          <w:b/>
          <w:bCs/>
          <w:sz w:val="28"/>
          <w:szCs w:val="28"/>
          <w:lang w:val="kk-KZ"/>
        </w:rPr>
        <w:t xml:space="preserve"> Сжигание горючих в нефтедобывающих и химических процессах.</w:t>
      </w:r>
    </w:p>
    <w:p w:rsidR="00965D00" w:rsidRPr="004225B5"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Как видно из разделов 1.1-1.2 нефтяная и химическая индустрии является значительными источниками вредных выбросов. Исходя из этого, актуальными являются проблемы утилизации различных горючих газов при помощи различных топливосжигающих устройств. Самым крупным источником выбросов парниковых газов в результате деятельности человека в мире является сжигание ископаемого топлива. Выбросы парниковых газов </w:t>
      </w:r>
      <w:r w:rsidRPr="004225B5">
        <w:rPr>
          <w:rFonts w:ascii="Times New Roman" w:hAnsi="Times New Roman"/>
          <w:sz w:val="28"/>
          <w:szCs w:val="28"/>
          <w:lang w:val="kk-KZ"/>
        </w:rPr>
        <w:lastRenderedPageBreak/>
        <w:t xml:space="preserve">в промышленности в основном происходят от сжигания ископаемого топлива для получения энергии, а также выбросов парниковых газов </w:t>
      </w:r>
      <w:r w:rsidR="00AC3291" w:rsidRPr="004225B5">
        <w:rPr>
          <w:rFonts w:ascii="Times New Roman" w:hAnsi="Times New Roman"/>
          <w:sz w:val="28"/>
          <w:szCs w:val="28"/>
          <w:lang w:val="kk-KZ"/>
        </w:rPr>
        <w:t xml:space="preserve">от некоторых химических </w:t>
      </w:r>
      <w:r w:rsidRPr="004225B5">
        <w:rPr>
          <w:rFonts w:ascii="Times New Roman" w:hAnsi="Times New Roman"/>
          <w:sz w:val="28"/>
          <w:szCs w:val="28"/>
        </w:rPr>
        <w:t xml:space="preserve"> </w:t>
      </w:r>
      <w:r w:rsidR="00AC3291" w:rsidRPr="004225B5">
        <w:rPr>
          <w:rFonts w:ascii="Times New Roman" w:hAnsi="Times New Roman"/>
          <w:sz w:val="28"/>
          <w:szCs w:val="28"/>
          <w:lang w:val="kk-KZ"/>
        </w:rPr>
        <w:t>реакций</w:t>
      </w:r>
      <w:r w:rsidRPr="004225B5">
        <w:rPr>
          <w:rFonts w:ascii="Times New Roman" w:hAnsi="Times New Roman"/>
          <w:sz w:val="28"/>
          <w:szCs w:val="28"/>
          <w:lang w:val="kk-KZ"/>
        </w:rPr>
        <w:t>, необходимые для производства товаров из сырья. Факел является наиболее заметным признаком загрязнения и потерь энергии от газовых и нефтеперерабатывающих и нефтехимических заводов.</w:t>
      </w:r>
    </w:p>
    <w:p w:rsidR="00965D00" w:rsidRPr="004225B5"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Выбросы в факелах также приводят к </w:t>
      </w:r>
      <w:r w:rsidRPr="004225B5">
        <w:rPr>
          <w:rFonts w:ascii="Times New Roman" w:hAnsi="Times New Roman"/>
          <w:sz w:val="28"/>
          <w:szCs w:val="28"/>
        </w:rPr>
        <w:t>повышению температур</w:t>
      </w:r>
      <w:r w:rsidRPr="004225B5">
        <w:rPr>
          <w:rFonts w:ascii="Times New Roman" w:hAnsi="Times New Roman"/>
          <w:sz w:val="28"/>
          <w:szCs w:val="28"/>
          <w:lang w:val="kk-KZ"/>
        </w:rPr>
        <w:t xml:space="preserve"> и усилению естественного парникового эффекта на атмосферу и, следовательно, к изменениям климата. Сжигание продувочных, отработанных и нежелательных газов в атмосферу является серьезной проблемой для всей нефтяной промышленности. Чтобы улучшить внедрение экологически чистых технологий, правительства выступили с различными инициативами, такими как ограничения выбросов, налоги на выбросы, частичное финансирование экологических проектов и многое другое. Сжигание газа на факелах - процесс сжигания попутного газа из скважин, заводов по переработке углеводородов или нефтеперерабатывающих заводов в качестве средства утилизации или меры безопасности для сброса давления. В настоящее время это признано серьезной экологической проблемой, поскольку по всему миру сжигается около 150 млрд. м</w:t>
      </w:r>
      <w:r w:rsidRPr="004225B5">
        <w:rPr>
          <w:rFonts w:ascii="Times New Roman" w:hAnsi="Times New Roman"/>
          <w:sz w:val="28"/>
          <w:szCs w:val="28"/>
          <w:vertAlign w:val="superscript"/>
          <w:lang w:val="kk-KZ"/>
        </w:rPr>
        <w:t>3</w:t>
      </w:r>
      <w:r w:rsidRPr="004225B5">
        <w:rPr>
          <w:rFonts w:ascii="Times New Roman" w:hAnsi="Times New Roman"/>
          <w:sz w:val="28"/>
          <w:szCs w:val="28"/>
          <w:lang w:val="kk-KZ"/>
        </w:rPr>
        <w:t xml:space="preserve"> природного газа, загрязняя окружающую среду примерно 400 млн. тонн CO</w:t>
      </w:r>
      <w:r w:rsidRPr="004225B5">
        <w:rPr>
          <w:rFonts w:ascii="Times New Roman" w:hAnsi="Times New Roman"/>
          <w:sz w:val="28"/>
          <w:szCs w:val="28"/>
          <w:vertAlign w:val="subscript"/>
          <w:lang w:val="kk-KZ"/>
        </w:rPr>
        <w:t>2</w:t>
      </w:r>
      <w:r w:rsidRPr="004225B5">
        <w:rPr>
          <w:rFonts w:ascii="Times New Roman" w:hAnsi="Times New Roman"/>
          <w:sz w:val="28"/>
          <w:szCs w:val="28"/>
          <w:lang w:val="kk-KZ"/>
        </w:rPr>
        <w:t xml:space="preserve"> в год [</w:t>
      </w:r>
      <w:r w:rsidRPr="004225B5">
        <w:rPr>
          <w:rFonts w:ascii="Times New Roman" w:hAnsi="Times New Roman"/>
          <w:sz w:val="28"/>
          <w:szCs w:val="28"/>
        </w:rPr>
        <w:t>3</w:t>
      </w:r>
      <w:r w:rsidR="002523E2" w:rsidRPr="004225B5">
        <w:rPr>
          <w:rFonts w:ascii="Times New Roman" w:hAnsi="Times New Roman"/>
          <w:sz w:val="28"/>
          <w:szCs w:val="28"/>
          <w:lang w:val="kk-KZ"/>
        </w:rPr>
        <w:t>5</w:t>
      </w:r>
      <w:r w:rsidRPr="004225B5">
        <w:rPr>
          <w:rFonts w:ascii="Times New Roman" w:hAnsi="Times New Roman"/>
          <w:sz w:val="28"/>
          <w:szCs w:val="28"/>
          <w:lang w:val="kk-KZ"/>
        </w:rPr>
        <w:t>].</w:t>
      </w:r>
    </w:p>
    <w:p w:rsidR="00965D00" w:rsidRPr="004225B5"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Однако, следует учитывать, что газовые факела являются частью системы безопасности на объектах нефтедобычи и химических процессов. Способами снижения отрицательного влияния на окружающую среду являются: </w:t>
      </w:r>
    </w:p>
    <w:p w:rsidR="00965D00" w:rsidRPr="004225B5" w:rsidRDefault="00965D00" w:rsidP="00CD702A">
      <w:pPr>
        <w:pStyle w:val="a3"/>
        <w:numPr>
          <w:ilvl w:val="0"/>
          <w:numId w:val="18"/>
        </w:numPr>
        <w:tabs>
          <w:tab w:val="left" w:pos="567"/>
          <w:tab w:val="left" w:pos="993"/>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использование современных систем снижающих вредные выбросы;</w:t>
      </w:r>
    </w:p>
    <w:p w:rsidR="00965D00" w:rsidRPr="004225B5" w:rsidRDefault="00965D00" w:rsidP="00CD702A">
      <w:pPr>
        <w:pStyle w:val="a3"/>
        <w:numPr>
          <w:ilvl w:val="0"/>
          <w:numId w:val="18"/>
        </w:numPr>
        <w:tabs>
          <w:tab w:val="left" w:pos="567"/>
          <w:tab w:val="left" w:pos="993"/>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проектирование факельной системы, работающей только в аварийных ситуациях; </w:t>
      </w:r>
    </w:p>
    <w:p w:rsidR="00965D00" w:rsidRPr="004225B5" w:rsidRDefault="00965D00" w:rsidP="00CD702A">
      <w:pPr>
        <w:pStyle w:val="a3"/>
        <w:numPr>
          <w:ilvl w:val="0"/>
          <w:numId w:val="18"/>
        </w:numPr>
        <w:tabs>
          <w:tab w:val="left" w:pos="567"/>
          <w:tab w:val="left" w:pos="993"/>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повышение эффективности сжигания газов. </w:t>
      </w:r>
    </w:p>
    <w:p w:rsidR="00965D00" w:rsidRPr="004225B5"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В работе </w:t>
      </w:r>
      <w:r w:rsidRPr="004225B5">
        <w:rPr>
          <w:rFonts w:ascii="Times New Roman" w:hAnsi="Times New Roman"/>
          <w:sz w:val="28"/>
          <w:szCs w:val="28"/>
        </w:rPr>
        <w:t>[3</w:t>
      </w:r>
      <w:r w:rsidR="002523E2" w:rsidRPr="004225B5">
        <w:rPr>
          <w:rFonts w:ascii="Times New Roman" w:hAnsi="Times New Roman"/>
          <w:sz w:val="28"/>
          <w:szCs w:val="28"/>
          <w:lang w:val="kk-KZ"/>
        </w:rPr>
        <w:t>6</w:t>
      </w:r>
      <w:r w:rsidRPr="004225B5">
        <w:rPr>
          <w:rFonts w:ascii="Times New Roman" w:hAnsi="Times New Roman"/>
          <w:sz w:val="28"/>
          <w:szCs w:val="28"/>
        </w:rPr>
        <w:t xml:space="preserve">] </w:t>
      </w:r>
      <w:r w:rsidRPr="004225B5">
        <w:rPr>
          <w:rFonts w:ascii="Times New Roman" w:hAnsi="Times New Roman"/>
          <w:sz w:val="28"/>
          <w:szCs w:val="28"/>
          <w:lang w:val="kk-KZ"/>
        </w:rPr>
        <w:t>показано, что рекуперация и повторное использование отработанного остаточного газа нефтехимической промышленности является отличным методом экономии энергии и снижения воздействия на окружающую среду. При использовании «хвостового» газа удалось снизить концентрации оксидов азота на 43% и снизить образование углекислого газа на 35 тыс. тонн ежегодно. Однако данный метод, требует значительного изменения технологического процесса в части сжигания газов.</w:t>
      </w:r>
    </w:p>
    <w:p w:rsidR="00965D00" w:rsidRPr="004225B5"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В работе </w:t>
      </w:r>
      <w:r w:rsidRPr="004225B5">
        <w:rPr>
          <w:rFonts w:ascii="Times New Roman" w:hAnsi="Times New Roman"/>
          <w:sz w:val="28"/>
          <w:szCs w:val="28"/>
        </w:rPr>
        <w:t>[3</w:t>
      </w:r>
      <w:r w:rsidR="002523E2" w:rsidRPr="004225B5">
        <w:rPr>
          <w:rFonts w:ascii="Times New Roman" w:hAnsi="Times New Roman"/>
          <w:sz w:val="28"/>
          <w:szCs w:val="28"/>
          <w:lang w:val="kk-KZ"/>
        </w:rPr>
        <w:t>7</w:t>
      </w:r>
      <w:r w:rsidRPr="004225B5">
        <w:rPr>
          <w:rFonts w:ascii="Times New Roman" w:hAnsi="Times New Roman"/>
          <w:sz w:val="28"/>
          <w:szCs w:val="28"/>
        </w:rPr>
        <w:t>]</w:t>
      </w:r>
      <w:r w:rsidRPr="004225B5">
        <w:rPr>
          <w:rFonts w:ascii="Times New Roman" w:hAnsi="Times New Roman"/>
          <w:sz w:val="28"/>
          <w:szCs w:val="28"/>
          <w:lang w:val="kk-KZ"/>
        </w:rPr>
        <w:t xml:space="preserve"> исследовали ключевые энергосберегающие технологии на </w:t>
      </w:r>
      <w:r w:rsidR="00A025F0" w:rsidRPr="004225B5">
        <w:rPr>
          <w:rFonts w:ascii="Times New Roman" w:hAnsi="Times New Roman"/>
          <w:sz w:val="28"/>
          <w:szCs w:val="28"/>
          <w:lang w:val="kk-KZ"/>
        </w:rPr>
        <w:t>К</w:t>
      </w:r>
      <w:r w:rsidRPr="004225B5">
        <w:rPr>
          <w:rFonts w:ascii="Times New Roman" w:hAnsi="Times New Roman"/>
          <w:sz w:val="28"/>
          <w:szCs w:val="28"/>
          <w:lang w:val="kk-KZ"/>
        </w:rPr>
        <w:t>итайских НПЗ. Они реализовали улавливание факельного газа для процессов флюид-каталитического крекинга и коксования, так как на этих установках вырабатываются большие количества горючего факельного газа. Также была предложена замена жидкого топлива природным газом для снижения энергозатрат. В частности, показано, что возможно снижение потребление энергии в размере 2,7*10</w:t>
      </w:r>
      <w:r w:rsidRPr="004225B5">
        <w:rPr>
          <w:rFonts w:ascii="Times New Roman" w:hAnsi="Times New Roman"/>
          <w:sz w:val="28"/>
          <w:szCs w:val="28"/>
          <w:vertAlign w:val="superscript"/>
          <w:lang w:val="kk-KZ"/>
        </w:rPr>
        <w:t>8</w:t>
      </w:r>
      <w:r w:rsidRPr="004225B5">
        <w:rPr>
          <w:rFonts w:ascii="Times New Roman" w:hAnsi="Times New Roman"/>
          <w:sz w:val="28"/>
          <w:szCs w:val="28"/>
          <w:lang w:val="kk-KZ"/>
        </w:rPr>
        <w:t xml:space="preserve"> ГДж в год. В работе </w:t>
      </w:r>
      <w:r w:rsidRPr="004225B5">
        <w:rPr>
          <w:rFonts w:ascii="Times New Roman" w:hAnsi="Times New Roman"/>
          <w:sz w:val="28"/>
          <w:szCs w:val="28"/>
        </w:rPr>
        <w:t>[</w:t>
      </w:r>
      <w:r w:rsidR="002523E2" w:rsidRPr="004225B5">
        <w:rPr>
          <w:rFonts w:ascii="Times New Roman" w:hAnsi="Times New Roman"/>
          <w:sz w:val="28"/>
          <w:szCs w:val="28"/>
          <w:lang w:val="kk-KZ"/>
        </w:rPr>
        <w:t>38</w:t>
      </w:r>
      <w:r w:rsidRPr="004225B5">
        <w:rPr>
          <w:rFonts w:ascii="Times New Roman" w:hAnsi="Times New Roman"/>
          <w:sz w:val="28"/>
          <w:szCs w:val="28"/>
        </w:rPr>
        <w:t xml:space="preserve">] </w:t>
      </w:r>
      <w:r w:rsidRPr="004225B5">
        <w:rPr>
          <w:rFonts w:ascii="Times New Roman" w:hAnsi="Times New Roman"/>
          <w:sz w:val="28"/>
          <w:szCs w:val="28"/>
          <w:lang w:val="kk-KZ"/>
        </w:rPr>
        <w:t>представлены результаты улавливание сжигаемого газа для работы в нефтехимической промышленности или, иначе, для поддержания темпов добычи нефти.</w:t>
      </w:r>
    </w:p>
    <w:p w:rsidR="00965D00" w:rsidRPr="004225B5"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lastRenderedPageBreak/>
        <w:t>Хотя существует ряд применений факелов, начиная от сжигания отходов и заканчивая контролем выбросов при пуске и останове различных промышленных установок, факелы чаще всего предназначены в качестве последней линии защиты в системах безопасного аварийного сброса давления для нефтеперерабатывающих и химических производств.</w:t>
      </w:r>
    </w:p>
    <w:p w:rsidR="00965D00" w:rsidRPr="004225B5"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Факелы могут использоваться для утилизации продуктов продувки и отходов нефтеперерабатывающих заводов, неизвлекаемых газов, выходящих вместе с нефтью из нефтяных скважин, доменных газов, неиспользованных газов коксовых печей и загазованной жидкости химических производств, а также для сжигания отходящих газов от сточных вод, в управлении потоками отходов от установок газификации угля, испытаний ракетных двигателей, на атомных электростанциях с натриевыми, водяными теплообменниками и установками тяжелой воды, а также на заводах по производству аммиачных удобрений, а также для запуска реакторов при производстве цианистого водорода в установках полимеризации. Список примеров, в которых могут применяться факельные операции, гораздо шире, чем представленные примеры.</w:t>
      </w:r>
    </w:p>
    <w:p w:rsidR="00965D00" w:rsidRPr="004225B5"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На практике факелы чаще всего работают с низкой эффективностью, и, безуслов</w:t>
      </w:r>
      <w:r w:rsidR="00AC3291" w:rsidRPr="004225B5">
        <w:rPr>
          <w:rFonts w:ascii="Times New Roman" w:hAnsi="Times New Roman"/>
          <w:sz w:val="28"/>
          <w:szCs w:val="28"/>
          <w:lang w:val="kk-KZ"/>
        </w:rPr>
        <w:t>но, нереально ожидать, что любой</w:t>
      </w:r>
      <w:r w:rsidRPr="004225B5">
        <w:rPr>
          <w:rFonts w:ascii="Times New Roman" w:hAnsi="Times New Roman"/>
          <w:sz w:val="28"/>
          <w:szCs w:val="28"/>
          <w:lang w:val="kk-KZ"/>
        </w:rPr>
        <w:t xml:space="preserve"> факел может работать с эффективностью &gt; 98% все время в широком диапазоне условий. Для этого есть множество причин; среди них очень изменчивые условия окружающей среды, которые могут повлиять на смешение газов внутри зоны горения, аэродинамика факельной струи, состав и качество сжигаемого газа, а также его изменчивость, конфигурация факельной головки, навыки и внимательность оператора и другие факторы. Каждая конфигурация раструба имеет оптимальное окно производительности, с которым проектировщик пытается достичь баланса в своей конструкции. Когда практические методы выходят за рамки оптимального диапазона производительности, факел не достигает той высокой эффективности сгорания, для которой он был предназначен. В таблице </w:t>
      </w:r>
      <w:r w:rsidR="00FD7D20" w:rsidRPr="004225B5">
        <w:rPr>
          <w:rFonts w:ascii="Times New Roman" w:hAnsi="Times New Roman"/>
          <w:sz w:val="28"/>
          <w:szCs w:val="28"/>
          <w:lang w:val="kk-KZ"/>
        </w:rPr>
        <w:t>2</w:t>
      </w:r>
      <w:r w:rsidRPr="004225B5">
        <w:rPr>
          <w:rFonts w:ascii="Times New Roman" w:hAnsi="Times New Roman"/>
          <w:sz w:val="28"/>
          <w:szCs w:val="28"/>
          <w:lang w:val="kk-KZ"/>
        </w:rPr>
        <w:t xml:space="preserve"> представлены типы факелов</w:t>
      </w:r>
      <w:r w:rsidRPr="004225B5">
        <w:rPr>
          <w:rFonts w:ascii="Times New Roman" w:hAnsi="Times New Roman"/>
          <w:sz w:val="28"/>
          <w:szCs w:val="28"/>
          <w:lang w:val="en-GB"/>
        </w:rPr>
        <w:t xml:space="preserve"> [</w:t>
      </w:r>
      <w:r w:rsidR="002523E2" w:rsidRPr="004225B5">
        <w:rPr>
          <w:rFonts w:ascii="Times New Roman" w:hAnsi="Times New Roman"/>
          <w:sz w:val="28"/>
          <w:szCs w:val="28"/>
        </w:rPr>
        <w:t>39</w:t>
      </w:r>
      <w:r w:rsidRPr="004225B5">
        <w:rPr>
          <w:rFonts w:ascii="Times New Roman" w:hAnsi="Times New Roman"/>
          <w:sz w:val="28"/>
          <w:szCs w:val="28"/>
          <w:lang w:val="en-GB"/>
        </w:rPr>
        <w:t xml:space="preserve">, </w:t>
      </w:r>
      <w:r w:rsidR="0008210E" w:rsidRPr="004225B5">
        <w:rPr>
          <w:rFonts w:ascii="Times New Roman" w:hAnsi="Times New Roman"/>
          <w:sz w:val="28"/>
          <w:szCs w:val="28"/>
          <w:lang w:val="kk-KZ"/>
        </w:rPr>
        <w:t>4</w:t>
      </w:r>
      <w:r w:rsidR="002523E2" w:rsidRPr="004225B5">
        <w:rPr>
          <w:rFonts w:ascii="Times New Roman" w:hAnsi="Times New Roman"/>
          <w:sz w:val="28"/>
          <w:szCs w:val="28"/>
          <w:lang w:val="kk-KZ"/>
        </w:rPr>
        <w:t>0</w:t>
      </w:r>
      <w:r w:rsidRPr="004225B5">
        <w:rPr>
          <w:rFonts w:ascii="Times New Roman" w:hAnsi="Times New Roman"/>
          <w:sz w:val="28"/>
          <w:szCs w:val="28"/>
          <w:lang w:val="en-GB"/>
        </w:rPr>
        <w:t>]</w:t>
      </w:r>
      <w:r w:rsidRPr="004225B5">
        <w:rPr>
          <w:rFonts w:ascii="Times New Roman" w:hAnsi="Times New Roman"/>
          <w:sz w:val="28"/>
          <w:szCs w:val="28"/>
          <w:lang w:val="kk-KZ"/>
        </w:rPr>
        <w:t>.</w:t>
      </w:r>
    </w:p>
    <w:p w:rsidR="00965D00" w:rsidRPr="009D4E59" w:rsidRDefault="00965D00" w:rsidP="0064675B">
      <w:pPr>
        <w:pStyle w:val="a3"/>
        <w:tabs>
          <w:tab w:val="left" w:pos="851"/>
          <w:tab w:val="left" w:pos="1134"/>
        </w:tabs>
        <w:spacing w:line="240" w:lineRule="auto"/>
        <w:ind w:left="0" w:firstLine="567"/>
        <w:jc w:val="both"/>
        <w:rPr>
          <w:rFonts w:ascii="Times New Roman" w:hAnsi="Times New Roman"/>
          <w:sz w:val="24"/>
          <w:szCs w:val="24"/>
          <w:lang w:val="kk-KZ"/>
        </w:rPr>
      </w:pPr>
    </w:p>
    <w:p w:rsidR="00965D00" w:rsidRPr="001037DE" w:rsidRDefault="00965D00" w:rsidP="0064675B">
      <w:pPr>
        <w:pStyle w:val="a3"/>
        <w:tabs>
          <w:tab w:val="left" w:pos="851"/>
          <w:tab w:val="left" w:pos="1134"/>
        </w:tabs>
        <w:spacing w:line="240" w:lineRule="auto"/>
        <w:ind w:left="0" w:firstLine="567"/>
        <w:jc w:val="both"/>
        <w:rPr>
          <w:rFonts w:ascii="Times New Roman" w:hAnsi="Times New Roman"/>
          <w:sz w:val="28"/>
          <w:szCs w:val="28"/>
          <w:lang w:val="en-GB"/>
        </w:rPr>
      </w:pPr>
      <w:r w:rsidRPr="001037DE">
        <w:rPr>
          <w:rFonts w:ascii="Times New Roman" w:hAnsi="Times New Roman"/>
          <w:sz w:val="28"/>
          <w:szCs w:val="28"/>
          <w:lang w:val="kk-KZ"/>
        </w:rPr>
        <w:t xml:space="preserve">Таблица </w:t>
      </w:r>
      <w:r w:rsidR="00FD7D20" w:rsidRPr="001037DE">
        <w:rPr>
          <w:rFonts w:ascii="Times New Roman" w:hAnsi="Times New Roman"/>
          <w:sz w:val="28"/>
          <w:szCs w:val="28"/>
          <w:lang w:val="kk-KZ"/>
        </w:rPr>
        <w:t>2</w:t>
      </w:r>
      <w:r w:rsidRPr="001037DE">
        <w:rPr>
          <w:rFonts w:ascii="Times New Roman" w:hAnsi="Times New Roman"/>
          <w:sz w:val="28"/>
          <w:szCs w:val="28"/>
          <w:lang w:val="kk-KZ"/>
        </w:rPr>
        <w:t xml:space="preserve"> – Типы факелов</w:t>
      </w:r>
      <w:r w:rsidRPr="001037DE">
        <w:rPr>
          <w:rFonts w:ascii="Times New Roman" w:hAnsi="Times New Roman"/>
          <w:sz w:val="28"/>
          <w:szCs w:val="28"/>
          <w:lang w:val="en-US"/>
        </w:rPr>
        <w:t xml:space="preserve"> </w:t>
      </w:r>
      <w:r w:rsidR="002523E2" w:rsidRPr="001037DE">
        <w:rPr>
          <w:rFonts w:ascii="Times New Roman" w:hAnsi="Times New Roman"/>
          <w:sz w:val="28"/>
          <w:szCs w:val="28"/>
          <w:lang w:val="en-GB"/>
        </w:rPr>
        <w:t>[37</w:t>
      </w:r>
      <w:r w:rsidR="00F74B62" w:rsidRPr="001037DE">
        <w:rPr>
          <w:rFonts w:ascii="Times New Roman" w:hAnsi="Times New Roman"/>
          <w:sz w:val="28"/>
          <w:szCs w:val="28"/>
        </w:rPr>
        <w:t>, стр. 1</w:t>
      </w:r>
      <w:r w:rsidRPr="001037DE">
        <w:rPr>
          <w:rFonts w:ascii="Times New Roman" w:hAnsi="Times New Roman"/>
          <w:sz w:val="28"/>
          <w:szCs w:val="28"/>
          <w:lang w:val="en-GB"/>
        </w:rPr>
        <w:t>]</w:t>
      </w:r>
    </w:p>
    <w:p w:rsidR="00965D00" w:rsidRPr="009D4E59" w:rsidRDefault="00965D00" w:rsidP="0064675B">
      <w:pPr>
        <w:pStyle w:val="a3"/>
        <w:tabs>
          <w:tab w:val="left" w:pos="851"/>
          <w:tab w:val="left" w:pos="1134"/>
        </w:tabs>
        <w:spacing w:line="240" w:lineRule="auto"/>
        <w:ind w:left="0" w:firstLine="567"/>
        <w:jc w:val="both"/>
        <w:rPr>
          <w:rFonts w:ascii="Times New Roman" w:hAnsi="Times New Roman"/>
          <w:sz w:val="24"/>
          <w:szCs w:val="24"/>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985"/>
        <w:gridCol w:w="6798"/>
      </w:tblGrid>
      <w:tr w:rsidR="00965D00" w:rsidRPr="00794BB6" w:rsidTr="00794BB6">
        <w:tc>
          <w:tcPr>
            <w:tcW w:w="562"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rPr>
            </w:pPr>
            <w:r w:rsidRPr="00794BB6">
              <w:rPr>
                <w:rFonts w:ascii="Times New Roman" w:hAnsi="Times New Roman"/>
                <w:sz w:val="24"/>
                <w:szCs w:val="24"/>
              </w:rPr>
              <w:t>№</w:t>
            </w:r>
          </w:p>
        </w:tc>
        <w:tc>
          <w:tcPr>
            <w:tcW w:w="1985" w:type="dxa"/>
            <w:shd w:val="clear" w:color="auto" w:fill="auto"/>
          </w:tcPr>
          <w:p w:rsidR="00965D00" w:rsidRPr="00794BB6" w:rsidRDefault="00965D00" w:rsidP="00794BB6">
            <w:pPr>
              <w:pStyle w:val="a3"/>
              <w:tabs>
                <w:tab w:val="left" w:pos="851"/>
                <w:tab w:val="left" w:pos="1134"/>
              </w:tabs>
              <w:spacing w:after="0" w:line="240" w:lineRule="auto"/>
              <w:ind w:left="0"/>
              <w:jc w:val="both"/>
              <w:rPr>
                <w:rFonts w:ascii="Times New Roman" w:hAnsi="Times New Roman"/>
                <w:sz w:val="24"/>
                <w:szCs w:val="24"/>
                <w:lang w:val="kk-KZ"/>
              </w:rPr>
            </w:pPr>
            <w:r w:rsidRPr="00794BB6">
              <w:rPr>
                <w:rFonts w:ascii="Times New Roman" w:hAnsi="Times New Roman"/>
                <w:sz w:val="24"/>
                <w:szCs w:val="24"/>
                <w:lang w:val="kk-KZ"/>
              </w:rPr>
              <w:t>Тип факела</w:t>
            </w:r>
          </w:p>
        </w:tc>
        <w:tc>
          <w:tcPr>
            <w:tcW w:w="6798"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Описание</w:t>
            </w:r>
          </w:p>
        </w:tc>
      </w:tr>
      <w:tr w:rsidR="00965D00" w:rsidRPr="00794BB6" w:rsidTr="00794BB6">
        <w:tc>
          <w:tcPr>
            <w:tcW w:w="562"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1</w:t>
            </w:r>
          </w:p>
        </w:tc>
        <w:tc>
          <w:tcPr>
            <w:tcW w:w="1985" w:type="dxa"/>
            <w:shd w:val="clear" w:color="auto" w:fill="auto"/>
          </w:tcPr>
          <w:p w:rsidR="00965D00" w:rsidRPr="00794BB6" w:rsidRDefault="00965D00" w:rsidP="00794BB6">
            <w:pPr>
              <w:pStyle w:val="a3"/>
              <w:tabs>
                <w:tab w:val="left" w:pos="851"/>
                <w:tab w:val="left" w:pos="1134"/>
              </w:tabs>
              <w:spacing w:after="0" w:line="240" w:lineRule="auto"/>
              <w:ind w:left="0"/>
              <w:jc w:val="both"/>
              <w:rPr>
                <w:rFonts w:ascii="Times New Roman" w:hAnsi="Times New Roman"/>
                <w:sz w:val="24"/>
                <w:szCs w:val="24"/>
                <w:lang w:val="kk-KZ"/>
              </w:rPr>
            </w:pPr>
            <w:r w:rsidRPr="00794BB6">
              <w:rPr>
                <w:rFonts w:ascii="Times New Roman" w:hAnsi="Times New Roman"/>
                <w:sz w:val="24"/>
                <w:szCs w:val="24"/>
                <w:lang w:val="kk-KZ"/>
              </w:rPr>
              <w:t>Паровые</w:t>
            </w:r>
          </w:p>
        </w:tc>
        <w:tc>
          <w:tcPr>
            <w:tcW w:w="6798" w:type="dxa"/>
            <w:shd w:val="clear" w:color="auto" w:fill="auto"/>
          </w:tcPr>
          <w:p w:rsidR="00965D00" w:rsidRPr="00794BB6" w:rsidRDefault="00965D00" w:rsidP="00794BB6">
            <w:pPr>
              <w:pStyle w:val="a3"/>
              <w:tabs>
                <w:tab w:val="left" w:pos="851"/>
                <w:tab w:val="left" w:pos="1134"/>
              </w:tabs>
              <w:spacing w:after="0" w:line="240" w:lineRule="auto"/>
              <w:ind w:left="0"/>
              <w:jc w:val="both"/>
              <w:rPr>
                <w:rFonts w:ascii="Times New Roman" w:hAnsi="Times New Roman"/>
                <w:sz w:val="24"/>
                <w:szCs w:val="24"/>
                <w:lang w:val="kk-KZ"/>
              </w:rPr>
            </w:pPr>
            <w:r w:rsidRPr="00794BB6">
              <w:rPr>
                <w:rFonts w:ascii="Times New Roman" w:hAnsi="Times New Roman"/>
                <w:sz w:val="24"/>
                <w:szCs w:val="24"/>
                <w:lang w:val="kk-KZ"/>
              </w:rPr>
              <w:t>Паровые факелы представляют собой одиночные наконечники горелок, приподнятые над уровнем земли из соображений безопасности. Они сжигают выпущенный газ в диффузионном пламени. Они составляют большинство установленных факелов и являются преобладающим типом факелов, используемых на нефтеперерабатывающих и химических заводах. Чтобы обеспечить достаточную подачу воздуха и хорошее перемешивание, этот тип факельной системы впрыскивает пар в зону горения, чтобы создать турбулентность для перемешивания и ввести воздух в пламя.</w:t>
            </w:r>
          </w:p>
        </w:tc>
      </w:tr>
      <w:tr w:rsidR="00965D00" w:rsidRPr="00794BB6" w:rsidTr="00794BB6">
        <w:tc>
          <w:tcPr>
            <w:tcW w:w="562"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2</w:t>
            </w:r>
          </w:p>
        </w:tc>
        <w:tc>
          <w:tcPr>
            <w:tcW w:w="1985" w:type="dxa"/>
            <w:shd w:val="clear" w:color="auto" w:fill="auto"/>
          </w:tcPr>
          <w:p w:rsidR="00965D00" w:rsidRPr="00794BB6" w:rsidRDefault="00965D00" w:rsidP="00794BB6">
            <w:pPr>
              <w:pStyle w:val="a3"/>
              <w:tabs>
                <w:tab w:val="left" w:pos="851"/>
                <w:tab w:val="left" w:pos="1134"/>
              </w:tabs>
              <w:spacing w:after="0" w:line="240" w:lineRule="auto"/>
              <w:ind w:left="0"/>
              <w:jc w:val="both"/>
              <w:rPr>
                <w:rFonts w:ascii="Times New Roman" w:hAnsi="Times New Roman"/>
                <w:sz w:val="24"/>
                <w:szCs w:val="24"/>
                <w:lang w:val="kk-KZ"/>
              </w:rPr>
            </w:pPr>
            <w:r w:rsidRPr="00794BB6">
              <w:rPr>
                <w:rFonts w:ascii="Times New Roman" w:hAnsi="Times New Roman"/>
                <w:sz w:val="24"/>
                <w:szCs w:val="24"/>
                <w:lang w:val="kk-KZ"/>
              </w:rPr>
              <w:t>Воздушные</w:t>
            </w:r>
          </w:p>
        </w:tc>
        <w:tc>
          <w:tcPr>
            <w:tcW w:w="6798" w:type="dxa"/>
            <w:shd w:val="clear" w:color="auto" w:fill="auto"/>
          </w:tcPr>
          <w:p w:rsidR="00965D00" w:rsidRPr="00794BB6" w:rsidRDefault="00965D00" w:rsidP="00794BB6">
            <w:pPr>
              <w:pStyle w:val="a3"/>
              <w:tabs>
                <w:tab w:val="left" w:pos="851"/>
                <w:tab w:val="left" w:pos="1134"/>
              </w:tabs>
              <w:spacing w:after="0" w:line="240" w:lineRule="auto"/>
              <w:ind w:left="0"/>
              <w:jc w:val="both"/>
              <w:rPr>
                <w:rFonts w:ascii="Times New Roman" w:hAnsi="Times New Roman"/>
                <w:sz w:val="24"/>
                <w:szCs w:val="24"/>
              </w:rPr>
            </w:pPr>
            <w:r w:rsidRPr="00794BB6">
              <w:rPr>
                <w:rFonts w:ascii="Times New Roman" w:hAnsi="Times New Roman"/>
                <w:sz w:val="24"/>
                <w:szCs w:val="24"/>
              </w:rPr>
              <w:t>Некоторые факелы используют принудительн</w:t>
            </w:r>
            <w:r w:rsidRPr="00794BB6">
              <w:rPr>
                <w:rFonts w:ascii="Times New Roman" w:hAnsi="Times New Roman"/>
                <w:sz w:val="24"/>
                <w:szCs w:val="24"/>
                <w:lang w:val="kk-KZ"/>
              </w:rPr>
              <w:t>ое</w:t>
            </w:r>
            <w:r w:rsidRPr="00794BB6">
              <w:rPr>
                <w:rFonts w:ascii="Times New Roman" w:hAnsi="Times New Roman"/>
                <w:sz w:val="24"/>
                <w:szCs w:val="24"/>
              </w:rPr>
              <w:t xml:space="preserve"> </w:t>
            </w:r>
            <w:r w:rsidR="00AC3291" w:rsidRPr="00794BB6">
              <w:rPr>
                <w:rFonts w:ascii="Times New Roman" w:hAnsi="Times New Roman"/>
                <w:sz w:val="24"/>
                <w:szCs w:val="24"/>
                <w:lang w:val="kk-KZ"/>
              </w:rPr>
              <w:t>движение</w:t>
            </w:r>
            <w:r w:rsidRPr="00794BB6">
              <w:rPr>
                <w:rFonts w:ascii="Times New Roman" w:hAnsi="Times New Roman"/>
                <w:sz w:val="24"/>
                <w:szCs w:val="24"/>
                <w:lang w:val="kk-KZ"/>
              </w:rPr>
              <w:t xml:space="preserve"> </w:t>
            </w:r>
            <w:r w:rsidRPr="00794BB6">
              <w:rPr>
                <w:rFonts w:ascii="Times New Roman" w:hAnsi="Times New Roman"/>
                <w:sz w:val="24"/>
                <w:szCs w:val="24"/>
              </w:rPr>
              <w:t>воздух</w:t>
            </w:r>
            <w:r w:rsidRPr="00794BB6">
              <w:rPr>
                <w:rFonts w:ascii="Times New Roman" w:hAnsi="Times New Roman"/>
                <w:sz w:val="24"/>
                <w:szCs w:val="24"/>
                <w:lang w:val="kk-KZ"/>
              </w:rPr>
              <w:t>а</w:t>
            </w:r>
            <w:r w:rsidRPr="00794BB6">
              <w:rPr>
                <w:rFonts w:ascii="Times New Roman" w:hAnsi="Times New Roman"/>
                <w:sz w:val="24"/>
                <w:szCs w:val="24"/>
              </w:rPr>
              <w:t xml:space="preserve"> </w:t>
            </w:r>
            <w:r w:rsidRPr="00794BB6">
              <w:rPr>
                <w:rFonts w:ascii="Times New Roman" w:hAnsi="Times New Roman"/>
                <w:sz w:val="24"/>
                <w:szCs w:val="24"/>
                <w:lang w:val="kk-KZ"/>
              </w:rPr>
              <w:t xml:space="preserve">для </w:t>
            </w:r>
            <w:r w:rsidRPr="00794BB6">
              <w:rPr>
                <w:rFonts w:ascii="Times New Roman" w:hAnsi="Times New Roman"/>
                <w:sz w:val="24"/>
                <w:szCs w:val="24"/>
              </w:rPr>
              <w:t xml:space="preserve">горения и смешивания, необходимого для </w:t>
            </w:r>
            <w:r w:rsidRPr="00794BB6">
              <w:rPr>
                <w:rFonts w:ascii="Times New Roman" w:hAnsi="Times New Roman"/>
                <w:sz w:val="24"/>
                <w:szCs w:val="24"/>
              </w:rPr>
              <w:lastRenderedPageBreak/>
              <w:t>бездымной работы. Эти факелы состоят из горел</w:t>
            </w:r>
            <w:r w:rsidRPr="00794BB6">
              <w:rPr>
                <w:rFonts w:ascii="Times New Roman" w:hAnsi="Times New Roman"/>
                <w:sz w:val="24"/>
                <w:szCs w:val="24"/>
                <w:lang w:val="kk-KZ"/>
              </w:rPr>
              <w:t xml:space="preserve">ок паукообразной формы </w:t>
            </w:r>
            <w:r w:rsidRPr="00794BB6">
              <w:rPr>
                <w:rFonts w:ascii="Times New Roman" w:hAnsi="Times New Roman"/>
                <w:sz w:val="24"/>
                <w:szCs w:val="24"/>
              </w:rPr>
              <w:t>(снабженной множеством небольших газовых отверстий), расположенной внутри стального цилиндра диаметром 2</w:t>
            </w:r>
            <w:r w:rsidRPr="00794BB6">
              <w:rPr>
                <w:rFonts w:ascii="Times New Roman" w:hAnsi="Times New Roman"/>
                <w:sz w:val="24"/>
                <w:szCs w:val="24"/>
                <w:lang w:val="kk-KZ"/>
              </w:rPr>
              <w:t xml:space="preserve"> (60 см) </w:t>
            </w:r>
            <w:r w:rsidRPr="00794BB6">
              <w:rPr>
                <w:rFonts w:ascii="Times New Roman" w:hAnsi="Times New Roman"/>
                <w:sz w:val="24"/>
                <w:szCs w:val="24"/>
              </w:rPr>
              <w:t xml:space="preserve">фута или более. Воздух для горения подается вентилятором в нижней части цилиндра. Количество воздуха для горения можно изменять, регулируя скорость вентилятора. Основное преимущество факела с подачей воздуха состоит в том, что его можно использовать там, где нет свободного пара. </w:t>
            </w:r>
          </w:p>
        </w:tc>
      </w:tr>
      <w:tr w:rsidR="00965D00" w:rsidRPr="00794BB6" w:rsidTr="00794BB6">
        <w:tc>
          <w:tcPr>
            <w:tcW w:w="562"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lastRenderedPageBreak/>
              <w:t>3</w:t>
            </w:r>
          </w:p>
        </w:tc>
        <w:tc>
          <w:tcPr>
            <w:tcW w:w="1985" w:type="dxa"/>
            <w:shd w:val="clear" w:color="auto" w:fill="auto"/>
          </w:tcPr>
          <w:p w:rsidR="00965D00" w:rsidRPr="00794BB6" w:rsidRDefault="00965D00" w:rsidP="00794BB6">
            <w:pPr>
              <w:pStyle w:val="a3"/>
              <w:tabs>
                <w:tab w:val="left" w:pos="851"/>
                <w:tab w:val="left" w:pos="1134"/>
              </w:tabs>
              <w:spacing w:after="0" w:line="240" w:lineRule="auto"/>
              <w:ind w:left="0"/>
              <w:jc w:val="both"/>
              <w:rPr>
                <w:rFonts w:ascii="Times New Roman" w:hAnsi="Times New Roman"/>
                <w:sz w:val="24"/>
                <w:szCs w:val="24"/>
                <w:lang w:val="kk-KZ"/>
              </w:rPr>
            </w:pPr>
            <w:r w:rsidRPr="00794BB6">
              <w:rPr>
                <w:rFonts w:ascii="Times New Roman" w:hAnsi="Times New Roman"/>
                <w:sz w:val="24"/>
                <w:szCs w:val="24"/>
                <w:lang w:val="kk-KZ"/>
              </w:rPr>
              <w:t>Без применения других сред</w:t>
            </w:r>
          </w:p>
        </w:tc>
        <w:tc>
          <w:tcPr>
            <w:tcW w:w="6798" w:type="dxa"/>
            <w:shd w:val="clear" w:color="auto" w:fill="auto"/>
          </w:tcPr>
          <w:p w:rsidR="00965D00" w:rsidRPr="00794BB6" w:rsidRDefault="00965D00" w:rsidP="00794BB6">
            <w:pPr>
              <w:pStyle w:val="a3"/>
              <w:tabs>
                <w:tab w:val="left" w:pos="851"/>
                <w:tab w:val="left" w:pos="1134"/>
              </w:tabs>
              <w:spacing w:after="0" w:line="240" w:lineRule="auto"/>
              <w:ind w:left="0"/>
              <w:jc w:val="both"/>
              <w:rPr>
                <w:rFonts w:ascii="Times New Roman" w:hAnsi="Times New Roman"/>
                <w:sz w:val="24"/>
                <w:szCs w:val="24"/>
                <w:lang w:val="kk-KZ"/>
              </w:rPr>
            </w:pPr>
            <w:r w:rsidRPr="00794BB6">
              <w:rPr>
                <w:rFonts w:ascii="Times New Roman" w:hAnsi="Times New Roman"/>
                <w:sz w:val="24"/>
                <w:szCs w:val="24"/>
                <w:lang w:val="kk-KZ"/>
              </w:rPr>
              <w:t>Факел без применения различных сред - это просто наконечник факела без каких-либо дополнительных приспособлений для улучшения подмешивания воздуха в пламя. Его использование обычно ограничивается газовыми потоками, которые имеют низкое теплосодержание и низкое соотношение углерод/водород, которые легко горят без образования дыма. Эти потоки требуют меньше воздуха для полного сгорания, имеют более низкие температуры горения, что сводит к минимуму реакции крекинга, и более устойчивы к растрескиванию.</w:t>
            </w:r>
          </w:p>
        </w:tc>
      </w:tr>
      <w:tr w:rsidR="00965D00" w:rsidRPr="00794BB6" w:rsidTr="00794BB6">
        <w:tc>
          <w:tcPr>
            <w:tcW w:w="562" w:type="dxa"/>
            <w:shd w:val="clear" w:color="auto" w:fill="auto"/>
          </w:tcPr>
          <w:p w:rsidR="00965D00" w:rsidRPr="00794BB6" w:rsidRDefault="00965D00" w:rsidP="00794BB6">
            <w:pPr>
              <w:pStyle w:val="a3"/>
              <w:tabs>
                <w:tab w:val="left" w:pos="851"/>
                <w:tab w:val="left" w:pos="1134"/>
              </w:tabs>
              <w:spacing w:after="0" w:line="240" w:lineRule="auto"/>
              <w:ind w:left="0"/>
              <w:jc w:val="center"/>
              <w:rPr>
                <w:rFonts w:ascii="Times New Roman" w:hAnsi="Times New Roman"/>
                <w:sz w:val="24"/>
                <w:szCs w:val="24"/>
                <w:lang w:val="kk-KZ"/>
              </w:rPr>
            </w:pPr>
            <w:r w:rsidRPr="00794BB6">
              <w:rPr>
                <w:rFonts w:ascii="Times New Roman" w:hAnsi="Times New Roman"/>
                <w:sz w:val="24"/>
                <w:szCs w:val="24"/>
                <w:lang w:val="kk-KZ"/>
              </w:rPr>
              <w:t>5</w:t>
            </w:r>
          </w:p>
        </w:tc>
        <w:tc>
          <w:tcPr>
            <w:tcW w:w="1985" w:type="dxa"/>
            <w:shd w:val="clear" w:color="auto" w:fill="auto"/>
          </w:tcPr>
          <w:p w:rsidR="00965D00" w:rsidRPr="00794BB6" w:rsidRDefault="00965D00" w:rsidP="00794BB6">
            <w:pPr>
              <w:pStyle w:val="a3"/>
              <w:tabs>
                <w:tab w:val="left" w:pos="851"/>
                <w:tab w:val="left" w:pos="1134"/>
              </w:tabs>
              <w:spacing w:after="0" w:line="240" w:lineRule="auto"/>
              <w:ind w:left="0"/>
              <w:jc w:val="both"/>
              <w:rPr>
                <w:rFonts w:ascii="Times New Roman" w:hAnsi="Times New Roman"/>
                <w:sz w:val="24"/>
                <w:szCs w:val="24"/>
                <w:lang w:val="kk-KZ"/>
              </w:rPr>
            </w:pPr>
            <w:r w:rsidRPr="00794BB6">
              <w:rPr>
                <w:rFonts w:ascii="Times New Roman" w:hAnsi="Times New Roman"/>
                <w:sz w:val="24"/>
                <w:szCs w:val="24"/>
                <w:lang w:val="kk-KZ"/>
              </w:rPr>
              <w:t>Давленческие</w:t>
            </w:r>
          </w:p>
        </w:tc>
        <w:tc>
          <w:tcPr>
            <w:tcW w:w="6798" w:type="dxa"/>
            <w:shd w:val="clear" w:color="auto" w:fill="auto"/>
          </w:tcPr>
          <w:p w:rsidR="00965D00" w:rsidRPr="00794BB6" w:rsidRDefault="00965D00" w:rsidP="00794BB6">
            <w:pPr>
              <w:pStyle w:val="a3"/>
              <w:tabs>
                <w:tab w:val="left" w:pos="851"/>
                <w:tab w:val="left" w:pos="1134"/>
              </w:tabs>
              <w:spacing w:after="0" w:line="240" w:lineRule="auto"/>
              <w:ind w:left="0"/>
              <w:jc w:val="both"/>
              <w:rPr>
                <w:rFonts w:ascii="Times New Roman" w:hAnsi="Times New Roman"/>
                <w:sz w:val="24"/>
                <w:szCs w:val="24"/>
                <w:lang w:val="kk-KZ"/>
              </w:rPr>
            </w:pPr>
            <w:r w:rsidRPr="00794BB6">
              <w:rPr>
                <w:rFonts w:ascii="Times New Roman" w:hAnsi="Times New Roman"/>
                <w:sz w:val="24"/>
                <w:szCs w:val="24"/>
                <w:lang w:val="kk-KZ"/>
              </w:rPr>
              <w:t>В подобных видах факелов используют давление выпускного потока, чтобы способствовать перемешиванию на кончике горелки. Некоторые поставщики выпускают на рынок патентованные конструкции наконечников горелок с высоким перепадом давления. Если имеется достаточное давление выпускного потока, эти факелы могут быть применены к потокам, которые ранее требовали подачи пара или воздуха для бездымных операций. Факелы, работающие под давлением, чаще всего имеют расположение горелки на уровне земли и, следовательно, должны располагаться на удаленных участках завода, где имеется много места. Эти факелы имеют несколько головок горелок, которые настраиваются на работу в зависимости от количества выделяемого газа. Размер, конструкция, количество и групповая конфигурация головок горелок зависят от характеристик отходящего газа.</w:t>
            </w:r>
          </w:p>
        </w:tc>
      </w:tr>
    </w:tbl>
    <w:p w:rsidR="00965D00" w:rsidRDefault="00965D00" w:rsidP="0064675B">
      <w:pPr>
        <w:pStyle w:val="a3"/>
        <w:tabs>
          <w:tab w:val="left" w:pos="851"/>
          <w:tab w:val="left" w:pos="1134"/>
        </w:tabs>
        <w:spacing w:line="240" w:lineRule="auto"/>
        <w:ind w:left="0" w:firstLine="567"/>
        <w:jc w:val="both"/>
        <w:rPr>
          <w:rFonts w:ascii="Times New Roman" w:hAnsi="Times New Roman"/>
          <w:sz w:val="24"/>
          <w:szCs w:val="24"/>
        </w:rPr>
      </w:pPr>
    </w:p>
    <w:p w:rsidR="004225B5" w:rsidRPr="004225B5" w:rsidRDefault="004225B5" w:rsidP="004225B5">
      <w:pPr>
        <w:pStyle w:val="a3"/>
        <w:tabs>
          <w:tab w:val="left" w:pos="851"/>
          <w:tab w:val="left" w:pos="1134"/>
        </w:tabs>
        <w:spacing w:line="240" w:lineRule="auto"/>
        <w:ind w:left="0" w:firstLine="567"/>
        <w:jc w:val="both"/>
        <w:rPr>
          <w:rFonts w:ascii="Times New Roman" w:hAnsi="Times New Roman"/>
          <w:sz w:val="28"/>
          <w:szCs w:val="28"/>
        </w:rPr>
      </w:pPr>
      <w:r w:rsidRPr="004225B5">
        <w:rPr>
          <w:rFonts w:ascii="Times New Roman" w:hAnsi="Times New Roman"/>
          <w:sz w:val="28"/>
          <w:szCs w:val="28"/>
          <w:lang w:val="kk-KZ"/>
        </w:rPr>
        <w:t xml:space="preserve">На рисунке 11 представлена схема парового факельного устройства, применяемого при сжигании газов </w:t>
      </w:r>
      <w:r w:rsidRPr="004225B5">
        <w:rPr>
          <w:rFonts w:ascii="Times New Roman" w:hAnsi="Times New Roman"/>
          <w:sz w:val="28"/>
          <w:szCs w:val="28"/>
        </w:rPr>
        <w:t>[</w:t>
      </w:r>
      <w:r w:rsidRPr="004225B5">
        <w:rPr>
          <w:rFonts w:ascii="Times New Roman" w:hAnsi="Times New Roman"/>
          <w:sz w:val="28"/>
          <w:szCs w:val="28"/>
          <w:lang w:val="kk-KZ"/>
        </w:rPr>
        <w:t>40</w:t>
      </w:r>
      <w:r w:rsidRPr="004225B5">
        <w:rPr>
          <w:rFonts w:ascii="Times New Roman" w:hAnsi="Times New Roman"/>
          <w:sz w:val="28"/>
          <w:szCs w:val="28"/>
        </w:rPr>
        <w:t xml:space="preserve">, </w:t>
      </w:r>
      <w:r w:rsidRPr="004225B5">
        <w:rPr>
          <w:rFonts w:ascii="Times New Roman" w:hAnsi="Times New Roman"/>
          <w:sz w:val="28"/>
          <w:szCs w:val="28"/>
          <w:lang w:val="en-GB"/>
        </w:rPr>
        <w:t>p</w:t>
      </w:r>
      <w:r w:rsidRPr="004225B5">
        <w:rPr>
          <w:rFonts w:ascii="Times New Roman" w:hAnsi="Times New Roman"/>
          <w:sz w:val="28"/>
          <w:szCs w:val="28"/>
        </w:rPr>
        <w:t>.22]. Как видно из рисунка, существует отдельная система выработки пара которая подается в верхнюю часть, где происходит горение. Данное устройство эффективно с точки зрения снижения дымообразования и токсичных веществ, однако требует отдельную системы для производства пара.</w:t>
      </w:r>
    </w:p>
    <w:p w:rsidR="004225B5" w:rsidRPr="009D4E59" w:rsidRDefault="004225B5" w:rsidP="004225B5">
      <w:pPr>
        <w:pStyle w:val="a3"/>
        <w:tabs>
          <w:tab w:val="left" w:pos="851"/>
          <w:tab w:val="left" w:pos="1134"/>
        </w:tabs>
        <w:spacing w:line="240" w:lineRule="auto"/>
        <w:ind w:left="0" w:firstLine="709"/>
        <w:jc w:val="both"/>
        <w:rPr>
          <w:rFonts w:ascii="Times New Roman" w:hAnsi="Times New Roman"/>
          <w:sz w:val="24"/>
          <w:szCs w:val="24"/>
        </w:rPr>
      </w:pPr>
      <w:r w:rsidRPr="009D4E59">
        <w:rPr>
          <w:rFonts w:ascii="Times New Roman" w:hAnsi="Times New Roman"/>
          <w:sz w:val="24"/>
          <w:szCs w:val="24"/>
          <w:lang w:val="kk-KZ"/>
        </w:rPr>
        <w:t xml:space="preserve">На рисунке 12 представлена факельная горелка для сжигания газов с рименением воздушного наддува </w:t>
      </w:r>
      <w:r w:rsidRPr="009D4E59">
        <w:rPr>
          <w:rFonts w:ascii="Times New Roman" w:hAnsi="Times New Roman"/>
          <w:sz w:val="24"/>
          <w:szCs w:val="24"/>
        </w:rPr>
        <w:t>[</w:t>
      </w:r>
      <w:r w:rsidRPr="009D4E59">
        <w:rPr>
          <w:rFonts w:ascii="Times New Roman" w:hAnsi="Times New Roman"/>
          <w:sz w:val="24"/>
          <w:szCs w:val="24"/>
          <w:lang w:val="kk-KZ"/>
        </w:rPr>
        <w:t>41</w:t>
      </w:r>
      <w:r w:rsidRPr="009D4E59">
        <w:rPr>
          <w:rFonts w:ascii="Times New Roman" w:hAnsi="Times New Roman"/>
          <w:sz w:val="24"/>
          <w:szCs w:val="24"/>
        </w:rPr>
        <w:t>]. В отличие от горелки представленной выше, горелка работает на основе наддува воздуха, который позволяет более эффективно смешиваться топливу с воздухом.</w:t>
      </w:r>
    </w:p>
    <w:p w:rsidR="004225B5" w:rsidRPr="004225B5" w:rsidRDefault="004225B5" w:rsidP="004225B5">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На рисунке 13</w:t>
      </w:r>
      <w:r w:rsidRPr="004225B5">
        <w:rPr>
          <w:rFonts w:ascii="Times New Roman" w:hAnsi="Times New Roman"/>
          <w:sz w:val="28"/>
          <w:szCs w:val="28"/>
        </w:rPr>
        <w:t xml:space="preserve"> представлено факельное устройство работающего на давлении [</w:t>
      </w:r>
      <w:r w:rsidRPr="004225B5">
        <w:rPr>
          <w:rFonts w:ascii="Times New Roman" w:hAnsi="Times New Roman"/>
          <w:sz w:val="28"/>
          <w:szCs w:val="28"/>
          <w:lang w:val="kk-KZ"/>
        </w:rPr>
        <w:t xml:space="preserve">41, </w:t>
      </w:r>
      <w:r w:rsidRPr="004225B5">
        <w:rPr>
          <w:rFonts w:ascii="Times New Roman" w:hAnsi="Times New Roman"/>
          <w:sz w:val="28"/>
          <w:szCs w:val="28"/>
          <w:lang w:val="en-US"/>
        </w:rPr>
        <w:t>p</w:t>
      </w:r>
      <w:r w:rsidRPr="004225B5">
        <w:rPr>
          <w:rFonts w:ascii="Times New Roman" w:hAnsi="Times New Roman"/>
          <w:sz w:val="28"/>
          <w:szCs w:val="28"/>
        </w:rPr>
        <w:t>.2]. Горелки с вертикальным зажиганием расположены на высоте над ветрозащитой в основании кожуха факела. В этих системах для бездымного горения используется множество горелок, расположенных по полу, что обеспечивает равномерный доступ к вытяжному воздуху.</w:t>
      </w:r>
    </w:p>
    <w:p w:rsidR="00965D00" w:rsidRPr="009D4E59" w:rsidRDefault="00B557F6" w:rsidP="00CD702A">
      <w:pPr>
        <w:pStyle w:val="a3"/>
        <w:tabs>
          <w:tab w:val="left" w:pos="851"/>
          <w:tab w:val="left" w:pos="1134"/>
        </w:tabs>
        <w:spacing w:line="240" w:lineRule="auto"/>
        <w:ind w:left="0"/>
        <w:jc w:val="center"/>
        <w:rPr>
          <w:rFonts w:ascii="Times New Roman" w:hAnsi="Times New Roman"/>
          <w:sz w:val="24"/>
          <w:szCs w:val="24"/>
          <w:lang w:val="kk-KZ"/>
        </w:rPr>
      </w:pPr>
      <w:r>
        <w:rPr>
          <w:rFonts w:ascii="Times New Roman" w:hAnsi="Times New Roman"/>
          <w:noProof/>
          <w:sz w:val="24"/>
          <w:szCs w:val="24"/>
          <w:lang w:eastAsia="ru-RU"/>
        </w:rPr>
        <w:lastRenderedPageBreak/>
        <w:drawing>
          <wp:inline distT="0" distB="0" distL="0" distR="0">
            <wp:extent cx="4735830" cy="4114800"/>
            <wp:effectExtent l="0" t="0" r="762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5830" cy="4114800"/>
                    </a:xfrm>
                    <a:prstGeom prst="rect">
                      <a:avLst/>
                    </a:prstGeom>
                    <a:noFill/>
                    <a:ln>
                      <a:noFill/>
                    </a:ln>
                  </pic:spPr>
                </pic:pic>
              </a:graphicData>
            </a:graphic>
          </wp:inline>
        </w:drawing>
      </w:r>
    </w:p>
    <w:p w:rsidR="00965D00" w:rsidRPr="009D4E59" w:rsidRDefault="00965D00" w:rsidP="0064675B">
      <w:pPr>
        <w:pStyle w:val="a3"/>
        <w:tabs>
          <w:tab w:val="left" w:pos="851"/>
          <w:tab w:val="left" w:pos="1134"/>
        </w:tabs>
        <w:spacing w:line="240" w:lineRule="auto"/>
        <w:ind w:left="0" w:firstLine="567"/>
        <w:jc w:val="center"/>
        <w:rPr>
          <w:rFonts w:ascii="Times New Roman" w:hAnsi="Times New Roman"/>
          <w:sz w:val="24"/>
          <w:szCs w:val="24"/>
          <w:lang w:val="kk-KZ"/>
        </w:rPr>
      </w:pPr>
    </w:p>
    <w:p w:rsidR="00965D00" w:rsidRPr="009D4E59" w:rsidRDefault="00965D00" w:rsidP="00CD702A">
      <w:pPr>
        <w:pStyle w:val="a3"/>
        <w:tabs>
          <w:tab w:val="left" w:pos="851"/>
          <w:tab w:val="left" w:pos="1134"/>
        </w:tabs>
        <w:spacing w:line="240" w:lineRule="auto"/>
        <w:ind w:left="0" w:firstLine="709"/>
        <w:jc w:val="both"/>
        <w:rPr>
          <w:rFonts w:ascii="Times New Roman" w:hAnsi="Times New Roman"/>
          <w:sz w:val="24"/>
          <w:szCs w:val="24"/>
          <w:lang w:val="kk-KZ"/>
        </w:rPr>
      </w:pPr>
      <w:r w:rsidRPr="009D4E59">
        <w:rPr>
          <w:rFonts w:ascii="Times New Roman" w:hAnsi="Times New Roman"/>
          <w:sz w:val="24"/>
          <w:szCs w:val="24"/>
        </w:rPr>
        <w:t xml:space="preserve">Рисунок </w:t>
      </w:r>
      <w:r w:rsidR="00EF2E31" w:rsidRPr="009D4E59">
        <w:rPr>
          <w:rFonts w:ascii="Times New Roman" w:hAnsi="Times New Roman"/>
          <w:sz w:val="24"/>
          <w:szCs w:val="24"/>
          <w:lang w:val="kk-KZ"/>
        </w:rPr>
        <w:t>1</w:t>
      </w:r>
      <w:r w:rsidR="00CD702A">
        <w:rPr>
          <w:rFonts w:ascii="Times New Roman" w:hAnsi="Times New Roman"/>
          <w:sz w:val="24"/>
          <w:szCs w:val="24"/>
        </w:rPr>
        <w:t>1 –</w:t>
      </w:r>
      <w:r w:rsidRPr="009D4E59">
        <w:rPr>
          <w:rFonts w:ascii="Times New Roman" w:hAnsi="Times New Roman"/>
          <w:sz w:val="24"/>
          <w:szCs w:val="24"/>
        </w:rPr>
        <w:t xml:space="preserve"> </w:t>
      </w:r>
      <w:r w:rsidRPr="009D4E59">
        <w:rPr>
          <w:rFonts w:ascii="Times New Roman" w:hAnsi="Times New Roman"/>
          <w:sz w:val="24"/>
          <w:szCs w:val="24"/>
          <w:lang w:val="kk-KZ"/>
        </w:rPr>
        <w:t>Схема парового факельного устройства</w:t>
      </w:r>
    </w:p>
    <w:p w:rsidR="00965D00" w:rsidRPr="009D4E59" w:rsidRDefault="00B557F6" w:rsidP="00CD702A">
      <w:pPr>
        <w:pStyle w:val="a3"/>
        <w:tabs>
          <w:tab w:val="left" w:pos="851"/>
          <w:tab w:val="left" w:pos="1134"/>
        </w:tabs>
        <w:spacing w:line="240" w:lineRule="auto"/>
        <w:ind w:left="0"/>
        <w:jc w:val="center"/>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4684395" cy="4287520"/>
            <wp:effectExtent l="0" t="0" r="1905" b="0"/>
            <wp:docPr id="12"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21">
                      <a:extLst>
                        <a:ext uri="{28A0092B-C50C-407E-A947-70E740481C1C}">
                          <a14:useLocalDpi xmlns:a14="http://schemas.microsoft.com/office/drawing/2010/main" val="0"/>
                        </a:ext>
                      </a:extLst>
                    </a:blip>
                    <a:srcRect l="7587" t="1994" r="5167" b="2"/>
                    <a:stretch>
                      <a:fillRect/>
                    </a:stretch>
                  </pic:blipFill>
                  <pic:spPr bwMode="auto">
                    <a:xfrm>
                      <a:off x="0" y="0"/>
                      <a:ext cx="4684395" cy="4287520"/>
                    </a:xfrm>
                    <a:prstGeom prst="rect">
                      <a:avLst/>
                    </a:prstGeom>
                    <a:noFill/>
                    <a:ln>
                      <a:noFill/>
                    </a:ln>
                  </pic:spPr>
                </pic:pic>
              </a:graphicData>
            </a:graphic>
          </wp:inline>
        </w:drawing>
      </w:r>
    </w:p>
    <w:p w:rsidR="000D329D" w:rsidRPr="009D4E59" w:rsidRDefault="000D329D" w:rsidP="0064675B">
      <w:pPr>
        <w:pStyle w:val="a3"/>
        <w:tabs>
          <w:tab w:val="left" w:pos="851"/>
          <w:tab w:val="left" w:pos="1134"/>
        </w:tabs>
        <w:spacing w:line="240" w:lineRule="auto"/>
        <w:ind w:left="0" w:firstLine="567"/>
        <w:jc w:val="center"/>
        <w:rPr>
          <w:rFonts w:ascii="Times New Roman" w:hAnsi="Times New Roman"/>
          <w:sz w:val="24"/>
          <w:szCs w:val="24"/>
        </w:rPr>
      </w:pPr>
    </w:p>
    <w:p w:rsidR="00965D00" w:rsidRPr="009D4E59" w:rsidRDefault="00965D00" w:rsidP="00CD702A">
      <w:pPr>
        <w:pStyle w:val="a3"/>
        <w:tabs>
          <w:tab w:val="left" w:pos="851"/>
          <w:tab w:val="left" w:pos="1134"/>
        </w:tabs>
        <w:spacing w:line="240" w:lineRule="auto"/>
        <w:ind w:left="0" w:firstLine="709"/>
        <w:jc w:val="both"/>
        <w:rPr>
          <w:rFonts w:ascii="Times New Roman" w:hAnsi="Times New Roman"/>
          <w:sz w:val="24"/>
          <w:szCs w:val="24"/>
          <w:lang w:val="kk-KZ"/>
        </w:rPr>
      </w:pPr>
      <w:r w:rsidRPr="009D4E59">
        <w:rPr>
          <w:rFonts w:ascii="Times New Roman" w:hAnsi="Times New Roman"/>
          <w:sz w:val="24"/>
          <w:szCs w:val="24"/>
        </w:rPr>
        <w:t xml:space="preserve">Рисунок </w:t>
      </w:r>
      <w:r w:rsidR="00EF2E31" w:rsidRPr="009D4E59">
        <w:rPr>
          <w:rFonts w:ascii="Times New Roman" w:hAnsi="Times New Roman"/>
          <w:sz w:val="24"/>
          <w:szCs w:val="24"/>
          <w:lang w:val="kk-KZ"/>
        </w:rPr>
        <w:t>12</w:t>
      </w:r>
      <w:r w:rsidR="00CD702A">
        <w:rPr>
          <w:rFonts w:ascii="Times New Roman" w:hAnsi="Times New Roman"/>
          <w:sz w:val="24"/>
          <w:szCs w:val="24"/>
        </w:rPr>
        <w:t xml:space="preserve"> </w:t>
      </w:r>
      <w:r w:rsidR="00CD702A" w:rsidRPr="009D4E59">
        <w:rPr>
          <w:rFonts w:ascii="Times New Roman" w:hAnsi="Times New Roman"/>
          <w:sz w:val="24"/>
          <w:szCs w:val="24"/>
          <w:lang w:val="kk-KZ"/>
        </w:rPr>
        <w:t>–</w:t>
      </w:r>
      <w:r w:rsidR="00CD702A">
        <w:rPr>
          <w:rFonts w:ascii="Times New Roman" w:hAnsi="Times New Roman"/>
          <w:sz w:val="24"/>
          <w:szCs w:val="24"/>
          <w:lang w:val="kk-KZ"/>
        </w:rPr>
        <w:t xml:space="preserve"> </w:t>
      </w:r>
      <w:r w:rsidRPr="009D4E59">
        <w:rPr>
          <w:rFonts w:ascii="Times New Roman" w:hAnsi="Times New Roman"/>
          <w:sz w:val="24"/>
          <w:szCs w:val="24"/>
          <w:lang w:val="kk-KZ"/>
        </w:rPr>
        <w:t>Схема воздушного факельного устройства</w:t>
      </w:r>
    </w:p>
    <w:p w:rsidR="00965D00" w:rsidRPr="009D4E59" w:rsidRDefault="00965D00" w:rsidP="0064675B">
      <w:pPr>
        <w:pStyle w:val="a3"/>
        <w:tabs>
          <w:tab w:val="left" w:pos="851"/>
          <w:tab w:val="left" w:pos="1134"/>
        </w:tabs>
        <w:spacing w:line="240" w:lineRule="auto"/>
        <w:ind w:left="0" w:firstLine="567"/>
        <w:jc w:val="center"/>
        <w:rPr>
          <w:rFonts w:ascii="Times New Roman" w:hAnsi="Times New Roman"/>
          <w:sz w:val="24"/>
          <w:szCs w:val="24"/>
          <w:lang w:val="kk-KZ"/>
        </w:rPr>
      </w:pPr>
    </w:p>
    <w:p w:rsidR="004225B5" w:rsidRPr="004225B5" w:rsidRDefault="004225B5" w:rsidP="004225B5">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 xml:space="preserve">На рисунке 14 представлены горелочные устройства без применения других сред </w:t>
      </w:r>
      <w:r w:rsidRPr="004225B5">
        <w:rPr>
          <w:rFonts w:ascii="Times New Roman" w:hAnsi="Times New Roman"/>
          <w:sz w:val="28"/>
          <w:szCs w:val="28"/>
        </w:rPr>
        <w:t>[</w:t>
      </w:r>
      <w:r w:rsidRPr="004225B5">
        <w:rPr>
          <w:rFonts w:ascii="Times New Roman" w:hAnsi="Times New Roman"/>
          <w:sz w:val="28"/>
          <w:szCs w:val="28"/>
          <w:lang w:val="kk-KZ"/>
        </w:rPr>
        <w:t>42</w:t>
      </w:r>
      <w:r w:rsidRPr="004225B5">
        <w:rPr>
          <w:rFonts w:ascii="Times New Roman" w:hAnsi="Times New Roman"/>
          <w:sz w:val="28"/>
          <w:szCs w:val="28"/>
        </w:rPr>
        <w:t>]. Данные горелки отличаются высокой степенью эффективности сжигания, а также широким диапазоном по составу топлива. Недостатками таких факелов является отсутствие возможности сжигать тяжелые примеси газов, такие как алканы с большим числом углерода и водорода, различные жидкости выходящие с добываемой нефтью или же продуктами химического процесса.</w:t>
      </w:r>
    </w:p>
    <w:p w:rsidR="00965D00" w:rsidRPr="009D4E59" w:rsidRDefault="00965D00" w:rsidP="0064675B">
      <w:pPr>
        <w:pStyle w:val="a3"/>
        <w:tabs>
          <w:tab w:val="left" w:pos="851"/>
          <w:tab w:val="left" w:pos="1134"/>
        </w:tabs>
        <w:spacing w:line="240" w:lineRule="auto"/>
        <w:ind w:left="0" w:firstLine="567"/>
        <w:jc w:val="both"/>
        <w:rPr>
          <w:rFonts w:ascii="Times New Roman" w:hAnsi="Times New Roman"/>
          <w:sz w:val="24"/>
          <w:szCs w:val="24"/>
        </w:rPr>
      </w:pPr>
    </w:p>
    <w:p w:rsidR="00965D00" w:rsidRPr="009D4E59" w:rsidRDefault="00B557F6" w:rsidP="0064675B">
      <w:pPr>
        <w:pStyle w:val="a3"/>
        <w:tabs>
          <w:tab w:val="left" w:pos="851"/>
          <w:tab w:val="left" w:pos="1134"/>
        </w:tabs>
        <w:spacing w:line="240" w:lineRule="auto"/>
        <w:ind w:left="0" w:firstLine="567"/>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3347085" cy="3977005"/>
            <wp:effectExtent l="0" t="0" r="5715" b="4445"/>
            <wp:docPr id="13"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47085" cy="3977005"/>
                    </a:xfrm>
                    <a:prstGeom prst="rect">
                      <a:avLst/>
                    </a:prstGeom>
                    <a:noFill/>
                    <a:ln>
                      <a:noFill/>
                    </a:ln>
                  </pic:spPr>
                </pic:pic>
              </a:graphicData>
            </a:graphic>
          </wp:inline>
        </w:drawing>
      </w:r>
    </w:p>
    <w:p w:rsidR="00965D00" w:rsidRPr="004225B5" w:rsidRDefault="00965D00" w:rsidP="0064675B">
      <w:pPr>
        <w:pStyle w:val="a3"/>
        <w:tabs>
          <w:tab w:val="left" w:pos="851"/>
          <w:tab w:val="left" w:pos="1134"/>
        </w:tabs>
        <w:spacing w:line="240" w:lineRule="auto"/>
        <w:ind w:left="0" w:firstLine="567"/>
        <w:jc w:val="center"/>
        <w:rPr>
          <w:rFonts w:ascii="Times New Roman" w:hAnsi="Times New Roman"/>
          <w:sz w:val="28"/>
          <w:szCs w:val="28"/>
        </w:rPr>
      </w:pPr>
    </w:p>
    <w:p w:rsidR="00965D00" w:rsidRPr="004225B5"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EF2E31" w:rsidRPr="004225B5">
        <w:rPr>
          <w:rFonts w:ascii="Times New Roman" w:hAnsi="Times New Roman"/>
          <w:sz w:val="28"/>
          <w:szCs w:val="28"/>
          <w:lang w:val="kk-KZ"/>
        </w:rPr>
        <w:t>13</w:t>
      </w:r>
      <w:r w:rsidRPr="004225B5">
        <w:rPr>
          <w:rFonts w:ascii="Times New Roman" w:hAnsi="Times New Roman"/>
          <w:sz w:val="28"/>
          <w:szCs w:val="28"/>
          <w:lang w:val="kk-KZ"/>
        </w:rPr>
        <w:t xml:space="preserve"> – Схема давленческого факела</w:t>
      </w:r>
    </w:p>
    <w:p w:rsidR="00965D00" w:rsidRDefault="00965D00" w:rsidP="0064675B">
      <w:pPr>
        <w:pStyle w:val="a3"/>
        <w:tabs>
          <w:tab w:val="left" w:pos="851"/>
          <w:tab w:val="left" w:pos="1134"/>
        </w:tabs>
        <w:spacing w:line="240" w:lineRule="auto"/>
        <w:ind w:left="0" w:firstLine="567"/>
        <w:jc w:val="both"/>
        <w:rPr>
          <w:rFonts w:ascii="Times New Roman" w:hAnsi="Times New Roman"/>
          <w:sz w:val="24"/>
          <w:szCs w:val="24"/>
          <w:lang w:val="kk-KZ"/>
        </w:rPr>
      </w:pPr>
    </w:p>
    <w:p w:rsidR="004225B5" w:rsidRPr="004225B5" w:rsidRDefault="004225B5" w:rsidP="004225B5">
      <w:pPr>
        <w:pStyle w:val="a3"/>
        <w:tabs>
          <w:tab w:val="left" w:pos="851"/>
          <w:tab w:val="left" w:pos="1134"/>
        </w:tabs>
        <w:spacing w:after="0" w:line="240" w:lineRule="auto"/>
        <w:ind w:left="0" w:firstLine="709"/>
        <w:jc w:val="both"/>
        <w:rPr>
          <w:rFonts w:ascii="Times New Roman" w:hAnsi="Times New Roman"/>
          <w:sz w:val="28"/>
          <w:szCs w:val="28"/>
        </w:rPr>
      </w:pPr>
      <w:r w:rsidRPr="004225B5">
        <w:rPr>
          <w:rFonts w:ascii="Times New Roman" w:hAnsi="Times New Roman"/>
          <w:sz w:val="28"/>
          <w:szCs w:val="28"/>
          <w:lang w:val="kk-KZ"/>
        </w:rPr>
        <w:t xml:space="preserve">На рисунке 15 представлены схемы горелочных устройств работающих с добавкой пара. Как видно из рисунка данные горелочные устройства отличаются большим количеством факелов </w:t>
      </w:r>
      <w:r w:rsidRPr="004225B5">
        <w:rPr>
          <w:rFonts w:ascii="Times New Roman" w:hAnsi="Times New Roman"/>
          <w:sz w:val="28"/>
          <w:szCs w:val="28"/>
        </w:rPr>
        <w:t>[</w:t>
      </w:r>
      <w:r w:rsidRPr="004225B5">
        <w:rPr>
          <w:rFonts w:ascii="Times New Roman" w:hAnsi="Times New Roman"/>
          <w:sz w:val="28"/>
          <w:szCs w:val="28"/>
          <w:lang w:val="kk-KZ"/>
        </w:rPr>
        <w:t>43</w:t>
      </w:r>
      <w:r w:rsidRPr="004225B5">
        <w:rPr>
          <w:rFonts w:ascii="Times New Roman" w:hAnsi="Times New Roman"/>
          <w:sz w:val="28"/>
          <w:szCs w:val="28"/>
        </w:rPr>
        <w:t>]. Преимуществами такой технологии является значительное снижение вредных выбросов и дымления. К недостаткам можно отнести необходимость строительства дополнительных устройств в качестве источника пара, а также системы подачи пара.</w:t>
      </w:r>
    </w:p>
    <w:p w:rsidR="004225B5" w:rsidRPr="004225B5" w:rsidRDefault="004225B5" w:rsidP="004225B5">
      <w:pPr>
        <w:pStyle w:val="a3"/>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t>На рисунке 16 представлены горелочные устройства с применением воздушного наддува, а также схемы работы горелок</w:t>
      </w:r>
      <w:r w:rsidRPr="004225B5">
        <w:rPr>
          <w:rFonts w:ascii="Times New Roman" w:hAnsi="Times New Roman"/>
          <w:sz w:val="28"/>
          <w:szCs w:val="28"/>
        </w:rPr>
        <w:t xml:space="preserve"> [</w:t>
      </w:r>
      <w:r w:rsidRPr="004225B5">
        <w:rPr>
          <w:rFonts w:ascii="Times New Roman" w:hAnsi="Times New Roman"/>
          <w:sz w:val="28"/>
          <w:szCs w:val="28"/>
          <w:lang w:val="kk-KZ"/>
        </w:rPr>
        <w:t>42</w:t>
      </w:r>
      <w:r w:rsidRPr="004225B5">
        <w:rPr>
          <w:rFonts w:ascii="Times New Roman" w:hAnsi="Times New Roman"/>
          <w:sz w:val="28"/>
          <w:szCs w:val="28"/>
        </w:rPr>
        <w:t xml:space="preserve">, </w:t>
      </w:r>
      <w:r w:rsidRPr="004225B5">
        <w:rPr>
          <w:rFonts w:ascii="Times New Roman" w:hAnsi="Times New Roman"/>
          <w:sz w:val="28"/>
          <w:szCs w:val="28"/>
          <w:lang w:val="en-GB"/>
        </w:rPr>
        <w:t>p</w:t>
      </w:r>
      <w:r w:rsidRPr="004225B5">
        <w:rPr>
          <w:rFonts w:ascii="Times New Roman" w:hAnsi="Times New Roman"/>
          <w:sz w:val="28"/>
          <w:szCs w:val="28"/>
        </w:rPr>
        <w:t>.4]</w:t>
      </w:r>
      <w:r w:rsidRPr="004225B5">
        <w:rPr>
          <w:rFonts w:ascii="Times New Roman" w:hAnsi="Times New Roman"/>
          <w:sz w:val="28"/>
          <w:szCs w:val="28"/>
          <w:lang w:val="kk-KZ"/>
        </w:rPr>
        <w:t>. Как видно из рисунка, подача дополнительного воздуха повышает эффективность горения диффузионного факела за счет турбулизации, что увеличивает эффективность перемешивание топлива с воздухом.</w:t>
      </w:r>
    </w:p>
    <w:p w:rsidR="004225B5" w:rsidRPr="004225B5" w:rsidRDefault="004225B5" w:rsidP="004225B5">
      <w:pPr>
        <w:pStyle w:val="a3"/>
        <w:tabs>
          <w:tab w:val="left" w:pos="851"/>
          <w:tab w:val="left" w:pos="1134"/>
        </w:tabs>
        <w:spacing w:line="240" w:lineRule="auto"/>
        <w:ind w:left="0" w:firstLine="567"/>
        <w:jc w:val="center"/>
        <w:rPr>
          <w:rFonts w:ascii="Times New Roman" w:hAnsi="Times New Roman"/>
          <w:sz w:val="28"/>
          <w:szCs w:val="28"/>
          <w:lang w:val="kk-KZ"/>
        </w:rPr>
      </w:pPr>
    </w:p>
    <w:p w:rsidR="004225B5" w:rsidRPr="004225B5" w:rsidRDefault="004225B5" w:rsidP="0064675B">
      <w:pPr>
        <w:pStyle w:val="a3"/>
        <w:tabs>
          <w:tab w:val="left" w:pos="851"/>
          <w:tab w:val="left" w:pos="1134"/>
        </w:tabs>
        <w:spacing w:line="240" w:lineRule="auto"/>
        <w:ind w:left="0" w:firstLine="567"/>
        <w:jc w:val="both"/>
        <w:rPr>
          <w:rFonts w:ascii="Times New Roman" w:hAnsi="Times New Roman"/>
          <w:sz w:val="24"/>
          <w:szCs w:val="24"/>
          <w:lang w:val="kk-KZ"/>
        </w:rPr>
      </w:pPr>
    </w:p>
    <w:p w:rsidR="00965D00" w:rsidRPr="009D4E59" w:rsidRDefault="00B557F6" w:rsidP="00CD702A">
      <w:pPr>
        <w:pStyle w:val="a3"/>
        <w:tabs>
          <w:tab w:val="left" w:pos="851"/>
          <w:tab w:val="left" w:pos="1134"/>
        </w:tabs>
        <w:spacing w:after="0" w:line="240" w:lineRule="auto"/>
        <w:ind w:left="0"/>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extent cx="5115560" cy="4545965"/>
            <wp:effectExtent l="0" t="0" r="8890" b="6985"/>
            <wp:docPr id="14"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pic:cNvPicPr>
                      <a:picLocks noChangeAspect="1" noChangeArrowheads="1"/>
                    </pic:cNvPicPr>
                  </pic:nvPicPr>
                  <pic:blipFill>
                    <a:blip r:embed="rId23">
                      <a:extLst>
                        <a:ext uri="{28A0092B-C50C-407E-A947-70E740481C1C}">
                          <a14:useLocalDpi xmlns:a14="http://schemas.microsoft.com/office/drawing/2010/main" val="0"/>
                        </a:ext>
                      </a:extLst>
                    </a:blip>
                    <a:srcRect t="2208" b="3786"/>
                    <a:stretch>
                      <a:fillRect/>
                    </a:stretch>
                  </pic:blipFill>
                  <pic:spPr bwMode="auto">
                    <a:xfrm>
                      <a:off x="0" y="0"/>
                      <a:ext cx="5115560" cy="4545965"/>
                    </a:xfrm>
                    <a:prstGeom prst="rect">
                      <a:avLst/>
                    </a:prstGeom>
                    <a:noFill/>
                    <a:ln>
                      <a:noFill/>
                    </a:ln>
                  </pic:spPr>
                </pic:pic>
              </a:graphicData>
            </a:graphic>
          </wp:inline>
        </w:drawing>
      </w:r>
    </w:p>
    <w:p w:rsidR="004604A9" w:rsidRPr="009D4E59" w:rsidRDefault="004604A9" w:rsidP="00CD702A">
      <w:pPr>
        <w:pStyle w:val="a3"/>
        <w:tabs>
          <w:tab w:val="left" w:pos="851"/>
          <w:tab w:val="left" w:pos="1134"/>
        </w:tabs>
        <w:spacing w:after="0" w:line="240" w:lineRule="auto"/>
        <w:ind w:left="0" w:firstLine="567"/>
        <w:jc w:val="center"/>
        <w:rPr>
          <w:rFonts w:ascii="Times New Roman" w:hAnsi="Times New Roman"/>
          <w:sz w:val="24"/>
          <w:szCs w:val="24"/>
        </w:rPr>
      </w:pPr>
    </w:p>
    <w:p w:rsidR="00965D00" w:rsidRPr="009D4E59" w:rsidRDefault="00965D00" w:rsidP="00CD702A">
      <w:pPr>
        <w:pStyle w:val="a3"/>
        <w:tabs>
          <w:tab w:val="left" w:pos="851"/>
          <w:tab w:val="left" w:pos="1134"/>
        </w:tabs>
        <w:spacing w:after="0" w:line="240" w:lineRule="auto"/>
        <w:ind w:left="0" w:firstLine="709"/>
        <w:jc w:val="both"/>
        <w:rPr>
          <w:rFonts w:ascii="Times New Roman" w:hAnsi="Times New Roman"/>
          <w:sz w:val="24"/>
          <w:szCs w:val="24"/>
        </w:rPr>
      </w:pPr>
      <w:r w:rsidRPr="009D4E59">
        <w:rPr>
          <w:rFonts w:ascii="Times New Roman" w:hAnsi="Times New Roman"/>
          <w:sz w:val="24"/>
          <w:szCs w:val="24"/>
        </w:rPr>
        <w:t xml:space="preserve">Рисунок </w:t>
      </w:r>
      <w:r w:rsidR="00EF2E31" w:rsidRPr="009D4E59">
        <w:rPr>
          <w:rFonts w:ascii="Times New Roman" w:hAnsi="Times New Roman"/>
          <w:sz w:val="24"/>
          <w:szCs w:val="24"/>
          <w:lang w:val="kk-KZ"/>
        </w:rPr>
        <w:t>14</w:t>
      </w:r>
      <w:r w:rsidRPr="009D4E59">
        <w:rPr>
          <w:rFonts w:ascii="Times New Roman" w:hAnsi="Times New Roman"/>
          <w:sz w:val="24"/>
          <w:szCs w:val="24"/>
        </w:rPr>
        <w:t xml:space="preserve"> – Общий вид и горелочные устройства обычных факельных устройств</w:t>
      </w:r>
    </w:p>
    <w:p w:rsidR="00965D00" w:rsidRPr="009D4E59" w:rsidRDefault="00965D00" w:rsidP="00CD702A">
      <w:pPr>
        <w:pStyle w:val="a3"/>
        <w:tabs>
          <w:tab w:val="left" w:pos="851"/>
          <w:tab w:val="left" w:pos="1134"/>
        </w:tabs>
        <w:spacing w:after="0" w:line="240" w:lineRule="auto"/>
        <w:ind w:left="0" w:firstLine="567"/>
        <w:jc w:val="both"/>
        <w:rPr>
          <w:rFonts w:ascii="Times New Roman" w:hAnsi="Times New Roman"/>
          <w:sz w:val="24"/>
          <w:szCs w:val="24"/>
          <w:lang w:val="kk-KZ"/>
        </w:rPr>
      </w:pPr>
    </w:p>
    <w:p w:rsidR="004225B5" w:rsidRPr="004225B5" w:rsidRDefault="004225B5" w:rsidP="00CD702A">
      <w:pPr>
        <w:pStyle w:val="a3"/>
        <w:tabs>
          <w:tab w:val="left" w:pos="851"/>
          <w:tab w:val="left" w:pos="1134"/>
        </w:tabs>
        <w:spacing w:after="0" w:line="240" w:lineRule="auto"/>
        <w:ind w:left="0" w:firstLine="709"/>
        <w:jc w:val="both"/>
        <w:rPr>
          <w:rFonts w:ascii="Times New Roman" w:hAnsi="Times New Roman"/>
          <w:sz w:val="28"/>
          <w:szCs w:val="28"/>
        </w:rPr>
      </w:pPr>
    </w:p>
    <w:p w:rsidR="00965D00" w:rsidRPr="004225B5" w:rsidRDefault="00B557F6" w:rsidP="0064675B">
      <w:pPr>
        <w:pStyle w:val="a3"/>
        <w:tabs>
          <w:tab w:val="left" w:pos="851"/>
          <w:tab w:val="left" w:pos="1134"/>
        </w:tabs>
        <w:spacing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796915" cy="2415540"/>
            <wp:effectExtent l="0" t="0" r="0" b="3810"/>
            <wp:docPr id="15"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96915" cy="2415540"/>
                    </a:xfrm>
                    <a:prstGeom prst="rect">
                      <a:avLst/>
                    </a:prstGeom>
                    <a:noFill/>
                    <a:ln>
                      <a:noFill/>
                    </a:ln>
                  </pic:spPr>
                </pic:pic>
              </a:graphicData>
            </a:graphic>
          </wp:inline>
        </w:drawing>
      </w:r>
    </w:p>
    <w:p w:rsidR="004225B5" w:rsidRDefault="004225B5" w:rsidP="00CD702A">
      <w:pPr>
        <w:pStyle w:val="a3"/>
        <w:tabs>
          <w:tab w:val="left" w:pos="851"/>
          <w:tab w:val="left" w:pos="1134"/>
        </w:tabs>
        <w:spacing w:line="240" w:lineRule="auto"/>
        <w:ind w:left="0" w:firstLine="709"/>
        <w:jc w:val="both"/>
        <w:rPr>
          <w:rFonts w:ascii="Times New Roman" w:hAnsi="Times New Roman"/>
          <w:sz w:val="28"/>
          <w:szCs w:val="28"/>
          <w:lang w:val="kk-KZ"/>
        </w:rPr>
      </w:pPr>
    </w:p>
    <w:p w:rsidR="00965D00" w:rsidRDefault="00965D00" w:rsidP="00CD702A">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EF2E31" w:rsidRPr="004225B5">
        <w:rPr>
          <w:rFonts w:ascii="Times New Roman" w:hAnsi="Times New Roman"/>
          <w:sz w:val="28"/>
          <w:szCs w:val="28"/>
          <w:lang w:val="kk-KZ"/>
        </w:rPr>
        <w:t>15</w:t>
      </w:r>
      <w:r w:rsidRPr="004225B5">
        <w:rPr>
          <w:rFonts w:ascii="Times New Roman" w:hAnsi="Times New Roman"/>
          <w:sz w:val="28"/>
          <w:szCs w:val="28"/>
          <w:lang w:val="kk-KZ"/>
        </w:rPr>
        <w:t xml:space="preserve"> – Горел</w:t>
      </w:r>
      <w:r w:rsidR="004225B5">
        <w:rPr>
          <w:rFonts w:ascii="Times New Roman" w:hAnsi="Times New Roman"/>
          <w:sz w:val="28"/>
          <w:szCs w:val="28"/>
          <w:lang w:val="kk-KZ"/>
        </w:rPr>
        <w:t>очные устройства паровых факело</w:t>
      </w:r>
    </w:p>
    <w:p w:rsidR="004225B5" w:rsidRPr="004225B5" w:rsidRDefault="004225B5" w:rsidP="00CD702A">
      <w:pPr>
        <w:pStyle w:val="a3"/>
        <w:tabs>
          <w:tab w:val="left" w:pos="851"/>
          <w:tab w:val="left" w:pos="1134"/>
        </w:tabs>
        <w:spacing w:line="240" w:lineRule="auto"/>
        <w:ind w:left="0" w:firstLine="709"/>
        <w:jc w:val="both"/>
        <w:rPr>
          <w:rFonts w:ascii="Times New Roman" w:hAnsi="Times New Roman"/>
          <w:sz w:val="28"/>
          <w:szCs w:val="28"/>
          <w:lang w:val="kk-KZ"/>
        </w:rPr>
      </w:pPr>
    </w:p>
    <w:p w:rsidR="00965D00" w:rsidRPr="004225B5" w:rsidRDefault="00965D00" w:rsidP="0064675B">
      <w:pPr>
        <w:pStyle w:val="a3"/>
        <w:tabs>
          <w:tab w:val="left" w:pos="851"/>
          <w:tab w:val="left" w:pos="1134"/>
        </w:tabs>
        <w:spacing w:line="240" w:lineRule="auto"/>
        <w:ind w:left="0"/>
        <w:jc w:val="center"/>
        <w:rPr>
          <w:rFonts w:ascii="Times New Roman" w:hAnsi="Times New Roman"/>
          <w:sz w:val="28"/>
          <w:szCs w:val="28"/>
          <w:lang w:val="kk-KZ"/>
        </w:rPr>
      </w:pPr>
    </w:p>
    <w:p w:rsidR="00965D00" w:rsidRPr="004225B5" w:rsidRDefault="00B557F6" w:rsidP="009D0A29">
      <w:pPr>
        <w:pStyle w:val="a3"/>
        <w:tabs>
          <w:tab w:val="left" w:pos="851"/>
          <w:tab w:val="left" w:pos="1134"/>
        </w:tabs>
        <w:spacing w:line="240" w:lineRule="auto"/>
        <w:ind w:left="0"/>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4373880" cy="4028440"/>
            <wp:effectExtent l="0" t="0" r="7620" b="0"/>
            <wp:docPr id="16"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25">
                      <a:extLst>
                        <a:ext uri="{28A0092B-C50C-407E-A947-70E740481C1C}">
                          <a14:useLocalDpi xmlns:a14="http://schemas.microsoft.com/office/drawing/2010/main" val="0"/>
                        </a:ext>
                      </a:extLst>
                    </a:blip>
                    <a:srcRect t="1591" b="2737"/>
                    <a:stretch>
                      <a:fillRect/>
                    </a:stretch>
                  </pic:blipFill>
                  <pic:spPr bwMode="auto">
                    <a:xfrm>
                      <a:off x="0" y="0"/>
                      <a:ext cx="4373880" cy="4028440"/>
                    </a:xfrm>
                    <a:prstGeom prst="rect">
                      <a:avLst/>
                    </a:prstGeom>
                    <a:noFill/>
                    <a:ln>
                      <a:noFill/>
                    </a:ln>
                  </pic:spPr>
                </pic:pic>
              </a:graphicData>
            </a:graphic>
          </wp:inline>
        </w:drawing>
      </w:r>
    </w:p>
    <w:p w:rsidR="004604A9" w:rsidRPr="004225B5" w:rsidRDefault="004604A9" w:rsidP="0064675B">
      <w:pPr>
        <w:pStyle w:val="a3"/>
        <w:tabs>
          <w:tab w:val="left" w:pos="851"/>
          <w:tab w:val="left" w:pos="1134"/>
        </w:tabs>
        <w:spacing w:line="240" w:lineRule="auto"/>
        <w:ind w:left="0" w:firstLine="567"/>
        <w:jc w:val="center"/>
        <w:rPr>
          <w:rFonts w:ascii="Times New Roman" w:hAnsi="Times New Roman"/>
          <w:sz w:val="28"/>
          <w:szCs w:val="28"/>
          <w:lang w:val="kk-KZ"/>
        </w:rPr>
      </w:pPr>
    </w:p>
    <w:p w:rsidR="00965D00"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EF2E31" w:rsidRPr="004225B5">
        <w:rPr>
          <w:rFonts w:ascii="Times New Roman" w:hAnsi="Times New Roman"/>
          <w:sz w:val="28"/>
          <w:szCs w:val="28"/>
          <w:lang w:val="kk-KZ"/>
        </w:rPr>
        <w:t>16</w:t>
      </w:r>
      <w:r w:rsidRPr="004225B5">
        <w:rPr>
          <w:rFonts w:ascii="Times New Roman" w:hAnsi="Times New Roman"/>
          <w:sz w:val="28"/>
          <w:szCs w:val="28"/>
          <w:lang w:val="kk-KZ"/>
        </w:rPr>
        <w:t xml:space="preserve"> – Схемы работы воздушных горелок</w:t>
      </w:r>
    </w:p>
    <w:p w:rsidR="004225B5" w:rsidRPr="004225B5" w:rsidRDefault="004225B5" w:rsidP="009D0A29">
      <w:pPr>
        <w:pStyle w:val="a3"/>
        <w:tabs>
          <w:tab w:val="left" w:pos="851"/>
          <w:tab w:val="left" w:pos="1134"/>
        </w:tabs>
        <w:spacing w:line="240" w:lineRule="auto"/>
        <w:ind w:left="0" w:firstLine="709"/>
        <w:jc w:val="both"/>
        <w:rPr>
          <w:rFonts w:ascii="Times New Roman" w:hAnsi="Times New Roman"/>
          <w:sz w:val="28"/>
          <w:szCs w:val="28"/>
          <w:lang w:val="kk-KZ"/>
        </w:rPr>
      </w:pPr>
    </w:p>
    <w:p w:rsidR="00965D00" w:rsidRPr="004225B5" w:rsidRDefault="00B557F6" w:rsidP="0064675B">
      <w:pPr>
        <w:pStyle w:val="a3"/>
        <w:tabs>
          <w:tab w:val="left" w:pos="851"/>
          <w:tab w:val="left" w:pos="1134"/>
        </w:tabs>
        <w:spacing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900420" cy="2415540"/>
            <wp:effectExtent l="0" t="0" r="5080" b="3810"/>
            <wp:docPr id="17"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26">
                      <a:extLst>
                        <a:ext uri="{28A0092B-C50C-407E-A947-70E740481C1C}">
                          <a14:useLocalDpi xmlns:a14="http://schemas.microsoft.com/office/drawing/2010/main" val="0"/>
                        </a:ext>
                      </a:extLst>
                    </a:blip>
                    <a:srcRect l="2811" t="12979" r="6303" b="5016"/>
                    <a:stretch>
                      <a:fillRect/>
                    </a:stretch>
                  </pic:blipFill>
                  <pic:spPr bwMode="auto">
                    <a:xfrm>
                      <a:off x="0" y="0"/>
                      <a:ext cx="5900420" cy="2415540"/>
                    </a:xfrm>
                    <a:prstGeom prst="rect">
                      <a:avLst/>
                    </a:prstGeom>
                    <a:noFill/>
                    <a:ln>
                      <a:noFill/>
                    </a:ln>
                  </pic:spPr>
                </pic:pic>
              </a:graphicData>
            </a:graphic>
          </wp:inline>
        </w:drawing>
      </w:r>
    </w:p>
    <w:p w:rsidR="0011150D" w:rsidRPr="004225B5" w:rsidRDefault="0011150D" w:rsidP="0064675B">
      <w:pPr>
        <w:pStyle w:val="a3"/>
        <w:tabs>
          <w:tab w:val="left" w:pos="851"/>
          <w:tab w:val="left" w:pos="1134"/>
        </w:tabs>
        <w:spacing w:line="240" w:lineRule="auto"/>
        <w:ind w:left="0"/>
        <w:jc w:val="center"/>
        <w:rPr>
          <w:rFonts w:ascii="Times New Roman" w:hAnsi="Times New Roman"/>
          <w:sz w:val="28"/>
          <w:szCs w:val="28"/>
          <w:lang w:val="kk-KZ"/>
        </w:rPr>
      </w:pP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EF2E31" w:rsidRPr="004225B5">
        <w:rPr>
          <w:rFonts w:ascii="Times New Roman" w:hAnsi="Times New Roman"/>
          <w:sz w:val="28"/>
          <w:szCs w:val="28"/>
          <w:lang w:val="kk-KZ"/>
        </w:rPr>
        <w:t>17</w:t>
      </w:r>
      <w:r w:rsidRPr="004225B5">
        <w:rPr>
          <w:rFonts w:ascii="Times New Roman" w:hAnsi="Times New Roman"/>
          <w:sz w:val="28"/>
          <w:szCs w:val="28"/>
          <w:lang w:val="kk-KZ"/>
        </w:rPr>
        <w:t xml:space="preserve"> – Горелочное устройство факелов работающих без использования дополнительных сред</w:t>
      </w:r>
    </w:p>
    <w:p w:rsidR="00965D00" w:rsidRPr="004225B5" w:rsidRDefault="00965D00" w:rsidP="0064675B">
      <w:pPr>
        <w:pStyle w:val="a3"/>
        <w:tabs>
          <w:tab w:val="left" w:pos="851"/>
          <w:tab w:val="left" w:pos="1134"/>
        </w:tabs>
        <w:spacing w:line="240" w:lineRule="auto"/>
        <w:ind w:left="0"/>
        <w:jc w:val="center"/>
        <w:rPr>
          <w:rFonts w:ascii="Times New Roman" w:hAnsi="Times New Roman"/>
          <w:sz w:val="28"/>
          <w:szCs w:val="28"/>
        </w:rPr>
      </w:pP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b/>
          <w:bCs/>
          <w:sz w:val="28"/>
          <w:szCs w:val="28"/>
          <w:lang w:val="kk-KZ"/>
        </w:rPr>
        <w:t>Металлургические печи</w:t>
      </w:r>
      <w:r w:rsidRPr="004225B5">
        <w:rPr>
          <w:rFonts w:ascii="Times New Roman" w:hAnsi="Times New Roman"/>
          <w:sz w:val="28"/>
          <w:szCs w:val="28"/>
          <w:lang w:val="kk-KZ"/>
        </w:rPr>
        <w:t xml:space="preserve">. </w:t>
      </w:r>
      <w:r w:rsidR="00A74484" w:rsidRPr="004225B5">
        <w:rPr>
          <w:rFonts w:ascii="Times New Roman" w:hAnsi="Times New Roman"/>
          <w:sz w:val="28"/>
          <w:szCs w:val="28"/>
          <w:lang w:val="kk-KZ"/>
        </w:rPr>
        <w:t>К металлургическим печам, относят агрегаты, в которых происходит преобразование теплоты для превращения материалов сделанных из металла или металлосодержащих материалов для получения чистых металлов или же сплавов</w:t>
      </w:r>
      <w:r w:rsidRPr="004225B5">
        <w:rPr>
          <w:rFonts w:ascii="Times New Roman" w:hAnsi="Times New Roman"/>
          <w:sz w:val="28"/>
          <w:szCs w:val="28"/>
          <w:lang w:val="kk-KZ"/>
        </w:rPr>
        <w:t xml:space="preserve"> [</w:t>
      </w:r>
      <w:r w:rsidR="00831A2E" w:rsidRPr="004225B5">
        <w:rPr>
          <w:rFonts w:ascii="Times New Roman" w:hAnsi="Times New Roman"/>
          <w:sz w:val="28"/>
          <w:szCs w:val="28"/>
          <w:lang w:val="kk-KZ"/>
        </w:rPr>
        <w:t>4</w:t>
      </w:r>
      <w:r w:rsidR="00CE3587" w:rsidRPr="004225B5">
        <w:rPr>
          <w:rFonts w:ascii="Times New Roman" w:hAnsi="Times New Roman"/>
          <w:sz w:val="28"/>
          <w:szCs w:val="28"/>
        </w:rPr>
        <w:t>4-45</w:t>
      </w:r>
      <w:r w:rsidRPr="004225B5">
        <w:rPr>
          <w:rFonts w:ascii="Times New Roman" w:hAnsi="Times New Roman"/>
          <w:sz w:val="28"/>
          <w:szCs w:val="28"/>
          <w:lang w:val="kk-KZ"/>
        </w:rPr>
        <w:t xml:space="preserve">]. Большая часть процессов в металлургических печах происходит при значительном поглощении тепловой энергии, причем уровень поглощения напрямую </w:t>
      </w:r>
      <w:r w:rsidRPr="004225B5">
        <w:rPr>
          <w:rFonts w:ascii="Times New Roman" w:hAnsi="Times New Roman"/>
          <w:sz w:val="28"/>
          <w:szCs w:val="28"/>
          <w:lang w:val="kk-KZ"/>
        </w:rPr>
        <w:lastRenderedPageBreak/>
        <w:t>зависит от температурного уровня печи. Для выработки тепловой энергии, в печах используется углеродистое топливо, электрическая энергии или технологические процессы выделяющие тепловую энергию.</w:t>
      </w: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 xml:space="preserve">Как и в энергетическом, нефтяном секторах, для успешного осуществления процесса сжигания топлива топливосжигающие устройства должны удовлетворять следующим требованиям </w:t>
      </w:r>
      <w:r w:rsidRPr="004225B5">
        <w:rPr>
          <w:rFonts w:ascii="Times New Roman" w:hAnsi="Times New Roman"/>
          <w:sz w:val="28"/>
          <w:szCs w:val="28"/>
        </w:rPr>
        <w:t>[</w:t>
      </w:r>
      <w:r w:rsidR="0008210E" w:rsidRPr="004225B5">
        <w:rPr>
          <w:rFonts w:ascii="Times New Roman" w:hAnsi="Times New Roman"/>
          <w:sz w:val="28"/>
          <w:szCs w:val="28"/>
          <w:lang w:val="kk-KZ"/>
        </w:rPr>
        <w:t>4</w:t>
      </w:r>
      <w:r w:rsidR="00CE3587" w:rsidRPr="004225B5">
        <w:rPr>
          <w:rFonts w:ascii="Times New Roman" w:hAnsi="Times New Roman"/>
          <w:sz w:val="28"/>
          <w:szCs w:val="28"/>
        </w:rPr>
        <w:t>4</w:t>
      </w:r>
      <w:r w:rsidRPr="004225B5">
        <w:rPr>
          <w:rFonts w:ascii="Times New Roman" w:hAnsi="Times New Roman"/>
          <w:sz w:val="28"/>
          <w:szCs w:val="28"/>
        </w:rPr>
        <w:t>, стр. 452]:</w:t>
      </w:r>
    </w:p>
    <w:p w:rsidR="00965D00" w:rsidRPr="004225B5" w:rsidRDefault="00965D00" w:rsidP="009D0A29">
      <w:pPr>
        <w:pStyle w:val="a3"/>
        <w:numPr>
          <w:ilvl w:val="0"/>
          <w:numId w:val="19"/>
        </w:numPr>
        <w:tabs>
          <w:tab w:val="left" w:pos="567"/>
          <w:tab w:val="left" w:pos="851"/>
          <w:tab w:val="left" w:pos="1134"/>
          <w:tab w:val="left" w:pos="1985"/>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разносторонняя подготовка топлива для процесса сжигания (измельчение, обезвоживание, подогрев);</w:t>
      </w:r>
    </w:p>
    <w:p w:rsidR="00965D00" w:rsidRPr="004225B5" w:rsidRDefault="00965D00" w:rsidP="009D0A29">
      <w:pPr>
        <w:pStyle w:val="a3"/>
        <w:numPr>
          <w:ilvl w:val="0"/>
          <w:numId w:val="19"/>
        </w:numPr>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тщательное смешение топлива и воздуха на всем протяжении зоны горения;</w:t>
      </w:r>
    </w:p>
    <w:p w:rsidR="00965D00" w:rsidRPr="004225B5" w:rsidRDefault="00965D00" w:rsidP="009D0A29">
      <w:pPr>
        <w:pStyle w:val="a3"/>
        <w:numPr>
          <w:ilvl w:val="0"/>
          <w:numId w:val="19"/>
        </w:numPr>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устройчивое и полное горение топлива в необходимом объеме и форме камеры горения;</w:t>
      </w:r>
    </w:p>
    <w:p w:rsidR="00965D00" w:rsidRPr="004225B5" w:rsidRDefault="00965D00" w:rsidP="009D0A29">
      <w:pPr>
        <w:pStyle w:val="a3"/>
        <w:numPr>
          <w:ilvl w:val="0"/>
          <w:numId w:val="19"/>
        </w:numPr>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простота и надежность работы;</w:t>
      </w:r>
    </w:p>
    <w:p w:rsidR="00965D00" w:rsidRPr="004225B5" w:rsidRDefault="00965D00" w:rsidP="009D0A29">
      <w:pPr>
        <w:pStyle w:val="a3"/>
        <w:numPr>
          <w:ilvl w:val="0"/>
          <w:numId w:val="19"/>
        </w:numPr>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lang w:val="kk-KZ"/>
        </w:rPr>
        <w:t>минимальные эксплуатационные расходы.</w:t>
      </w: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В виду того, что в данной диссертац</w:t>
      </w:r>
      <w:r w:rsidR="00AC3291" w:rsidRPr="004225B5">
        <w:rPr>
          <w:rFonts w:ascii="Times New Roman" w:hAnsi="Times New Roman"/>
          <w:sz w:val="28"/>
          <w:szCs w:val="28"/>
          <w:lang w:val="kk-KZ"/>
        </w:rPr>
        <w:t>ии рассматривается лишь сжигание</w:t>
      </w:r>
      <w:r w:rsidRPr="004225B5">
        <w:rPr>
          <w:rFonts w:ascii="Times New Roman" w:hAnsi="Times New Roman"/>
          <w:sz w:val="28"/>
          <w:szCs w:val="28"/>
          <w:lang w:val="kk-KZ"/>
        </w:rPr>
        <w:t xml:space="preserve"> газообразного и частично жидкого топлива, горелочные устройства на твердом топливе не рассматриваются.</w:t>
      </w: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На рисунке </w:t>
      </w:r>
      <w:r w:rsidR="00EF2E31" w:rsidRPr="004225B5">
        <w:rPr>
          <w:rFonts w:ascii="Times New Roman" w:hAnsi="Times New Roman"/>
          <w:sz w:val="28"/>
          <w:szCs w:val="28"/>
          <w:lang w:val="kk-KZ"/>
        </w:rPr>
        <w:t>18</w:t>
      </w:r>
      <w:r w:rsidRPr="004225B5">
        <w:rPr>
          <w:rFonts w:ascii="Times New Roman" w:hAnsi="Times New Roman"/>
          <w:sz w:val="28"/>
          <w:szCs w:val="28"/>
          <w:lang w:val="kk-KZ"/>
        </w:rPr>
        <w:t xml:space="preserve"> представлено горелочное устройство используемое в металлургических печах </w:t>
      </w:r>
      <w:r w:rsidRPr="004225B5">
        <w:rPr>
          <w:rFonts w:ascii="Times New Roman" w:hAnsi="Times New Roman"/>
          <w:sz w:val="28"/>
          <w:szCs w:val="28"/>
        </w:rPr>
        <w:t>[</w:t>
      </w:r>
      <w:r w:rsidR="0008210E" w:rsidRPr="004225B5">
        <w:rPr>
          <w:rFonts w:ascii="Times New Roman" w:hAnsi="Times New Roman"/>
          <w:sz w:val="28"/>
          <w:szCs w:val="28"/>
          <w:lang w:val="kk-KZ"/>
        </w:rPr>
        <w:t>4</w:t>
      </w:r>
      <w:r w:rsidR="00CE3587" w:rsidRPr="004225B5">
        <w:rPr>
          <w:rFonts w:ascii="Times New Roman" w:hAnsi="Times New Roman"/>
          <w:sz w:val="28"/>
          <w:szCs w:val="28"/>
        </w:rPr>
        <w:t>4</w:t>
      </w:r>
      <w:r w:rsidRPr="004225B5">
        <w:rPr>
          <w:rFonts w:ascii="Times New Roman" w:hAnsi="Times New Roman"/>
          <w:sz w:val="28"/>
          <w:szCs w:val="28"/>
        </w:rPr>
        <w:t xml:space="preserve">, стр.460]. </w:t>
      </w:r>
      <w:r w:rsidRPr="004225B5">
        <w:rPr>
          <w:rFonts w:ascii="Times New Roman" w:hAnsi="Times New Roman"/>
          <w:sz w:val="28"/>
          <w:szCs w:val="28"/>
          <w:lang w:val="kk-KZ"/>
        </w:rPr>
        <w:t>Данная горелка работает с паровым или воздушным распылением, состоит из внутренней мазутной трубки 1 и наружной паровой или воздушной трубки 2. Пар или воздух выходит по кольцевому сечению 3 и, встречая под углом струю мазута, распыляет его. Применение данной горелки связано с некоторыми трудностями: высокие гидравлические потери, высокая вероятность появления нагара. К недостаткам можно отнести зависимость тонкости распыла от расхода пара.</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lang w:val="kk-KZ"/>
        </w:rPr>
      </w:pPr>
    </w:p>
    <w:p w:rsidR="00965D00" w:rsidRPr="004225B5" w:rsidRDefault="00B557F6" w:rsidP="004225B5">
      <w:pPr>
        <w:pStyle w:val="a3"/>
        <w:tabs>
          <w:tab w:val="left" w:pos="851"/>
          <w:tab w:val="left" w:pos="1134"/>
        </w:tabs>
        <w:spacing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4149090" cy="3407410"/>
            <wp:effectExtent l="0" t="0" r="3810" b="2540"/>
            <wp:docPr id="18"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27">
                      <a:extLst>
                        <a:ext uri="{28A0092B-C50C-407E-A947-70E740481C1C}">
                          <a14:useLocalDpi xmlns:a14="http://schemas.microsoft.com/office/drawing/2010/main" val="0"/>
                        </a:ext>
                      </a:extLst>
                    </a:blip>
                    <a:srcRect l="5200" t="1385" r="8200" b="2"/>
                    <a:stretch>
                      <a:fillRect/>
                    </a:stretch>
                  </pic:blipFill>
                  <pic:spPr bwMode="auto">
                    <a:xfrm>
                      <a:off x="0" y="0"/>
                      <a:ext cx="4149090" cy="3407410"/>
                    </a:xfrm>
                    <a:prstGeom prst="rect">
                      <a:avLst/>
                    </a:prstGeom>
                    <a:noFill/>
                    <a:ln>
                      <a:noFill/>
                    </a:ln>
                  </pic:spPr>
                </pic:pic>
              </a:graphicData>
            </a:graphic>
          </wp:inline>
        </w:drawing>
      </w:r>
    </w:p>
    <w:p w:rsidR="00E76022" w:rsidRPr="004225B5" w:rsidRDefault="00E76022" w:rsidP="0064675B">
      <w:pPr>
        <w:pStyle w:val="a3"/>
        <w:tabs>
          <w:tab w:val="left" w:pos="851"/>
          <w:tab w:val="left" w:pos="1134"/>
        </w:tabs>
        <w:spacing w:line="240" w:lineRule="auto"/>
        <w:ind w:left="0" w:firstLine="567"/>
        <w:jc w:val="center"/>
        <w:rPr>
          <w:rFonts w:ascii="Times New Roman" w:hAnsi="Times New Roman"/>
          <w:sz w:val="28"/>
          <w:szCs w:val="28"/>
          <w:lang w:val="kk-KZ"/>
        </w:rPr>
      </w:pP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EF2E31" w:rsidRPr="004225B5">
        <w:rPr>
          <w:rFonts w:ascii="Times New Roman" w:hAnsi="Times New Roman"/>
          <w:sz w:val="28"/>
          <w:szCs w:val="28"/>
          <w:lang w:val="kk-KZ"/>
        </w:rPr>
        <w:t>18</w:t>
      </w:r>
      <w:r w:rsidR="009D0A29" w:rsidRPr="004225B5">
        <w:rPr>
          <w:rFonts w:ascii="Times New Roman" w:hAnsi="Times New Roman"/>
          <w:sz w:val="28"/>
          <w:szCs w:val="28"/>
          <w:lang w:val="kk-KZ"/>
        </w:rPr>
        <w:t xml:space="preserve"> </w:t>
      </w:r>
      <w:r w:rsidRPr="004225B5">
        <w:rPr>
          <w:rFonts w:ascii="Times New Roman" w:hAnsi="Times New Roman"/>
          <w:sz w:val="28"/>
          <w:szCs w:val="28"/>
          <w:lang w:val="kk-KZ"/>
        </w:rPr>
        <w:t>– Форсунка высокого давления системы В.Г. Шухова</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lang w:val="kk-KZ"/>
        </w:rPr>
        <w:lastRenderedPageBreak/>
        <w:t xml:space="preserve">На рисунке </w:t>
      </w:r>
      <w:r w:rsidR="00EF2E31" w:rsidRPr="004225B5">
        <w:rPr>
          <w:rFonts w:ascii="Times New Roman" w:hAnsi="Times New Roman"/>
          <w:sz w:val="28"/>
          <w:szCs w:val="28"/>
          <w:lang w:val="kk-KZ"/>
        </w:rPr>
        <w:t>19</w:t>
      </w:r>
      <w:r w:rsidRPr="004225B5">
        <w:rPr>
          <w:rFonts w:ascii="Times New Roman" w:hAnsi="Times New Roman"/>
          <w:sz w:val="28"/>
          <w:szCs w:val="28"/>
          <w:lang w:val="kk-KZ"/>
        </w:rPr>
        <w:t xml:space="preserve"> представлена форсунка высокого давления для отражательных печей </w:t>
      </w:r>
      <w:r w:rsidRPr="004225B5">
        <w:rPr>
          <w:rFonts w:ascii="Times New Roman" w:hAnsi="Times New Roman"/>
          <w:sz w:val="28"/>
          <w:szCs w:val="28"/>
        </w:rPr>
        <w:t>[</w:t>
      </w:r>
      <w:r w:rsidR="00D37669" w:rsidRPr="004225B5">
        <w:rPr>
          <w:rFonts w:ascii="Times New Roman" w:hAnsi="Times New Roman"/>
          <w:sz w:val="28"/>
          <w:szCs w:val="28"/>
          <w:lang w:val="kk-KZ"/>
        </w:rPr>
        <w:t>4</w:t>
      </w:r>
      <w:r w:rsidR="00CE3587" w:rsidRPr="004225B5">
        <w:rPr>
          <w:rFonts w:ascii="Times New Roman" w:hAnsi="Times New Roman"/>
          <w:sz w:val="28"/>
          <w:szCs w:val="28"/>
        </w:rPr>
        <w:t>4</w:t>
      </w:r>
      <w:r w:rsidRPr="004225B5">
        <w:rPr>
          <w:rFonts w:ascii="Times New Roman" w:hAnsi="Times New Roman"/>
          <w:sz w:val="28"/>
          <w:szCs w:val="28"/>
        </w:rPr>
        <w:t>, стр.461]</w:t>
      </w:r>
      <w:r w:rsidRPr="004225B5">
        <w:rPr>
          <w:rFonts w:ascii="Times New Roman" w:hAnsi="Times New Roman"/>
          <w:sz w:val="28"/>
          <w:szCs w:val="28"/>
          <w:lang w:val="kk-KZ"/>
        </w:rPr>
        <w:t>. Мазут подается по внутренней трубке, выходное отверстие которой регулируется с помощью плунжера с грибком 3. Воздух для распыления подается по внешней трубке, в конечной части которой установлена насадка с завихрителем 2.</w:t>
      </w:r>
      <w:r w:rsidRPr="004225B5">
        <w:rPr>
          <w:rFonts w:ascii="Times New Roman" w:hAnsi="Times New Roman"/>
          <w:sz w:val="28"/>
          <w:szCs w:val="28"/>
        </w:rPr>
        <w:t xml:space="preserve"> </w:t>
      </w:r>
      <w:r w:rsidRPr="004225B5">
        <w:rPr>
          <w:rFonts w:ascii="Times New Roman" w:hAnsi="Times New Roman"/>
          <w:sz w:val="28"/>
          <w:szCs w:val="28"/>
          <w:lang w:val="kk-KZ"/>
        </w:rPr>
        <w:t>Данная горелка обладает высокой надежностью, однако из-за низкой эффективности, обладает низки</w:t>
      </w:r>
      <w:r w:rsidR="009D0A29" w:rsidRPr="004225B5">
        <w:rPr>
          <w:rFonts w:ascii="Times New Roman" w:hAnsi="Times New Roman"/>
          <w:sz w:val="28"/>
          <w:szCs w:val="28"/>
          <w:lang w:val="kk-KZ"/>
        </w:rPr>
        <w:t>ми экологическими показателями.</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lang w:val="kk-KZ"/>
        </w:rPr>
      </w:pPr>
    </w:p>
    <w:p w:rsidR="00965D00" w:rsidRPr="004225B5" w:rsidRDefault="00B557F6" w:rsidP="0064675B">
      <w:pPr>
        <w:pStyle w:val="a3"/>
        <w:tabs>
          <w:tab w:val="left" w:pos="851"/>
          <w:tab w:val="left" w:pos="1134"/>
        </w:tabs>
        <w:spacing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943600" cy="2173605"/>
            <wp:effectExtent l="0" t="0" r="0" b="0"/>
            <wp:docPr id="19"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pic:cNvPicPr>
                      <a:picLocks noChangeAspect="1" noChangeArrowheads="1"/>
                    </pic:cNvPicPr>
                  </pic:nvPicPr>
                  <pic:blipFill>
                    <a:blip r:embed="rId28">
                      <a:extLst>
                        <a:ext uri="{28A0092B-C50C-407E-A947-70E740481C1C}">
                          <a14:useLocalDpi xmlns:a14="http://schemas.microsoft.com/office/drawing/2010/main" val="0"/>
                        </a:ext>
                      </a:extLst>
                    </a:blip>
                    <a:srcRect l="7895" t="5447" r="2945" b="-47"/>
                    <a:stretch>
                      <a:fillRect/>
                    </a:stretch>
                  </pic:blipFill>
                  <pic:spPr bwMode="auto">
                    <a:xfrm>
                      <a:off x="0" y="0"/>
                      <a:ext cx="5943600" cy="2173605"/>
                    </a:xfrm>
                    <a:prstGeom prst="rect">
                      <a:avLst/>
                    </a:prstGeom>
                    <a:noFill/>
                    <a:ln>
                      <a:noFill/>
                    </a:ln>
                  </pic:spPr>
                </pic:pic>
              </a:graphicData>
            </a:graphic>
          </wp:inline>
        </w:drawing>
      </w:r>
    </w:p>
    <w:p w:rsidR="00E76022" w:rsidRPr="004225B5" w:rsidRDefault="00E76022" w:rsidP="009D0A29">
      <w:pPr>
        <w:pStyle w:val="a3"/>
        <w:tabs>
          <w:tab w:val="left" w:pos="851"/>
          <w:tab w:val="left" w:pos="1134"/>
        </w:tabs>
        <w:spacing w:line="240" w:lineRule="auto"/>
        <w:ind w:left="0" w:firstLine="709"/>
        <w:jc w:val="both"/>
        <w:rPr>
          <w:rFonts w:ascii="Times New Roman" w:hAnsi="Times New Roman"/>
          <w:sz w:val="28"/>
          <w:szCs w:val="28"/>
          <w:lang w:val="kk-KZ"/>
        </w:rPr>
      </w:pP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EF2E31" w:rsidRPr="004225B5">
        <w:rPr>
          <w:rFonts w:ascii="Times New Roman" w:hAnsi="Times New Roman"/>
          <w:sz w:val="28"/>
          <w:szCs w:val="28"/>
          <w:lang w:val="kk-KZ"/>
        </w:rPr>
        <w:t>19</w:t>
      </w:r>
      <w:r w:rsidRPr="004225B5">
        <w:rPr>
          <w:rFonts w:ascii="Times New Roman" w:hAnsi="Times New Roman"/>
          <w:sz w:val="28"/>
          <w:szCs w:val="28"/>
          <w:lang w:val="kk-KZ"/>
        </w:rPr>
        <w:t xml:space="preserve"> – Форсунка высокого давления для отражательных печей</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lang w:val="kk-KZ"/>
        </w:rPr>
      </w:pP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rPr>
      </w:pPr>
      <w:r w:rsidRPr="004225B5">
        <w:rPr>
          <w:rFonts w:ascii="Times New Roman" w:hAnsi="Times New Roman"/>
          <w:sz w:val="28"/>
          <w:szCs w:val="28"/>
          <w:lang w:val="kk-KZ"/>
        </w:rPr>
        <w:t xml:space="preserve">На рисунке </w:t>
      </w:r>
      <w:r w:rsidR="00EF2E31" w:rsidRPr="004225B5">
        <w:rPr>
          <w:rFonts w:ascii="Times New Roman" w:hAnsi="Times New Roman"/>
          <w:sz w:val="28"/>
          <w:szCs w:val="28"/>
          <w:lang w:val="kk-KZ"/>
        </w:rPr>
        <w:t>20</w:t>
      </w:r>
      <w:r w:rsidRPr="004225B5">
        <w:rPr>
          <w:rFonts w:ascii="Times New Roman" w:hAnsi="Times New Roman"/>
          <w:sz w:val="28"/>
          <w:szCs w:val="28"/>
          <w:lang w:val="kk-KZ"/>
        </w:rPr>
        <w:t xml:space="preserve"> представлена газомазутная горелка применяемая для подогрева отражательных печей </w:t>
      </w:r>
      <w:r w:rsidRPr="004225B5">
        <w:rPr>
          <w:rFonts w:ascii="Times New Roman" w:hAnsi="Times New Roman"/>
          <w:sz w:val="28"/>
          <w:szCs w:val="28"/>
        </w:rPr>
        <w:t>[</w:t>
      </w:r>
      <w:r w:rsidR="00D37669" w:rsidRPr="004225B5">
        <w:rPr>
          <w:rFonts w:ascii="Times New Roman" w:hAnsi="Times New Roman"/>
          <w:sz w:val="28"/>
          <w:szCs w:val="28"/>
        </w:rPr>
        <w:t>4</w:t>
      </w:r>
      <w:r w:rsidR="00CE3587" w:rsidRPr="004225B5">
        <w:rPr>
          <w:rFonts w:ascii="Times New Roman" w:hAnsi="Times New Roman"/>
          <w:sz w:val="28"/>
          <w:szCs w:val="28"/>
        </w:rPr>
        <w:t>4</w:t>
      </w:r>
      <w:r w:rsidRPr="004225B5">
        <w:rPr>
          <w:rFonts w:ascii="Times New Roman" w:hAnsi="Times New Roman"/>
          <w:sz w:val="28"/>
          <w:szCs w:val="28"/>
        </w:rPr>
        <w:t xml:space="preserve">, стр.466]. Природный газ поступает радиально по отношению к потоку воздуха через мелкие отверстия, расположенные в шахматном </w:t>
      </w:r>
      <w:r w:rsidR="009D0A29" w:rsidRPr="004225B5">
        <w:rPr>
          <w:rFonts w:ascii="Times New Roman" w:hAnsi="Times New Roman"/>
          <w:sz w:val="28"/>
          <w:szCs w:val="28"/>
        </w:rPr>
        <w:t>порядке на конце газовой трубы.</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rPr>
      </w:pPr>
    </w:p>
    <w:p w:rsidR="00965D00" w:rsidRPr="004225B5" w:rsidRDefault="00B557F6" w:rsidP="009D0A29">
      <w:pPr>
        <w:pStyle w:val="a3"/>
        <w:tabs>
          <w:tab w:val="left" w:pos="851"/>
          <w:tab w:val="left" w:pos="1134"/>
        </w:tabs>
        <w:spacing w:line="240" w:lineRule="auto"/>
        <w:ind w:left="0"/>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extent cx="4416425" cy="2493010"/>
            <wp:effectExtent l="0" t="0" r="3175" b="2540"/>
            <wp:docPr id="2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16425" cy="2493010"/>
                    </a:xfrm>
                    <a:prstGeom prst="rect">
                      <a:avLst/>
                    </a:prstGeom>
                    <a:noFill/>
                    <a:ln>
                      <a:noFill/>
                    </a:ln>
                  </pic:spPr>
                </pic:pic>
              </a:graphicData>
            </a:graphic>
          </wp:inline>
        </w:drawing>
      </w:r>
    </w:p>
    <w:p w:rsidR="00E76022" w:rsidRPr="004225B5" w:rsidRDefault="00E76022" w:rsidP="0064675B">
      <w:pPr>
        <w:pStyle w:val="a3"/>
        <w:tabs>
          <w:tab w:val="left" w:pos="851"/>
          <w:tab w:val="left" w:pos="1134"/>
        </w:tabs>
        <w:spacing w:line="240" w:lineRule="auto"/>
        <w:ind w:left="0" w:firstLine="567"/>
        <w:jc w:val="center"/>
        <w:rPr>
          <w:rFonts w:ascii="Times New Roman" w:hAnsi="Times New Roman"/>
          <w:sz w:val="28"/>
          <w:szCs w:val="28"/>
          <w:lang w:val="kk-KZ"/>
        </w:rPr>
      </w:pP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EF2E31" w:rsidRPr="004225B5">
        <w:rPr>
          <w:rFonts w:ascii="Times New Roman" w:hAnsi="Times New Roman"/>
          <w:sz w:val="28"/>
          <w:szCs w:val="28"/>
          <w:lang w:val="kk-KZ"/>
        </w:rPr>
        <w:t>20</w:t>
      </w:r>
      <w:r w:rsidRPr="004225B5">
        <w:rPr>
          <w:rFonts w:ascii="Times New Roman" w:hAnsi="Times New Roman"/>
          <w:sz w:val="28"/>
          <w:szCs w:val="28"/>
          <w:lang w:val="kk-KZ"/>
        </w:rPr>
        <w:t xml:space="preserve"> – Газомазутная горелка</w:t>
      </w:r>
    </w:p>
    <w:p w:rsidR="00965D00" w:rsidRPr="004225B5" w:rsidRDefault="00965D00" w:rsidP="0064675B">
      <w:pPr>
        <w:pStyle w:val="a3"/>
        <w:tabs>
          <w:tab w:val="left" w:pos="851"/>
          <w:tab w:val="left" w:pos="1134"/>
        </w:tabs>
        <w:spacing w:line="240" w:lineRule="auto"/>
        <w:ind w:left="0" w:firstLine="567"/>
        <w:jc w:val="center"/>
        <w:rPr>
          <w:rFonts w:ascii="Times New Roman" w:hAnsi="Times New Roman"/>
          <w:sz w:val="28"/>
          <w:szCs w:val="28"/>
          <w:lang w:val="kk-KZ"/>
        </w:rPr>
      </w:pP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lang w:val="kk-KZ"/>
        </w:rPr>
      </w:pPr>
      <w:r w:rsidRPr="004225B5">
        <w:rPr>
          <w:rFonts w:ascii="Times New Roman" w:hAnsi="Times New Roman"/>
          <w:sz w:val="28"/>
          <w:szCs w:val="28"/>
        </w:rPr>
        <w:t xml:space="preserve">На рисунке </w:t>
      </w:r>
      <w:r w:rsidR="00EF2E31" w:rsidRPr="004225B5">
        <w:rPr>
          <w:rFonts w:ascii="Times New Roman" w:hAnsi="Times New Roman"/>
          <w:sz w:val="28"/>
          <w:szCs w:val="28"/>
          <w:lang w:val="kk-KZ"/>
        </w:rPr>
        <w:t>21</w:t>
      </w:r>
      <w:r w:rsidRPr="004225B5">
        <w:rPr>
          <w:rFonts w:ascii="Times New Roman" w:hAnsi="Times New Roman"/>
          <w:sz w:val="28"/>
          <w:szCs w:val="28"/>
        </w:rPr>
        <w:t xml:space="preserve"> представлен</w:t>
      </w:r>
      <w:r w:rsidRPr="004225B5">
        <w:rPr>
          <w:rFonts w:ascii="Times New Roman" w:hAnsi="Times New Roman"/>
          <w:sz w:val="28"/>
          <w:szCs w:val="28"/>
          <w:lang w:val="en-US"/>
        </w:rPr>
        <w:t>s</w:t>
      </w:r>
      <w:r w:rsidRPr="004225B5">
        <w:rPr>
          <w:rFonts w:ascii="Times New Roman" w:hAnsi="Times New Roman"/>
          <w:sz w:val="28"/>
          <w:szCs w:val="28"/>
        </w:rPr>
        <w:t xml:space="preserve"> </w:t>
      </w:r>
      <w:r w:rsidRPr="004225B5">
        <w:rPr>
          <w:rFonts w:ascii="Times New Roman" w:hAnsi="Times New Roman"/>
          <w:sz w:val="28"/>
          <w:szCs w:val="28"/>
          <w:lang w:val="kk-KZ"/>
        </w:rPr>
        <w:t xml:space="preserve">керамическая и </w:t>
      </w:r>
      <w:r w:rsidRPr="004225B5">
        <w:rPr>
          <w:rFonts w:ascii="Times New Roman" w:hAnsi="Times New Roman"/>
          <w:sz w:val="28"/>
          <w:szCs w:val="28"/>
        </w:rPr>
        <w:t xml:space="preserve">многотуннельная </w:t>
      </w:r>
      <w:r w:rsidRPr="004225B5">
        <w:rPr>
          <w:rFonts w:ascii="Times New Roman" w:hAnsi="Times New Roman"/>
          <w:sz w:val="28"/>
          <w:szCs w:val="28"/>
          <w:lang w:val="kk-KZ"/>
        </w:rPr>
        <w:t xml:space="preserve">горелка для металлургических печей </w:t>
      </w:r>
      <w:r w:rsidRPr="004225B5">
        <w:rPr>
          <w:rFonts w:ascii="Times New Roman" w:hAnsi="Times New Roman"/>
          <w:sz w:val="28"/>
          <w:szCs w:val="28"/>
        </w:rPr>
        <w:t>[4</w:t>
      </w:r>
      <w:r w:rsidR="00CE3587" w:rsidRPr="004225B5">
        <w:rPr>
          <w:rFonts w:ascii="Times New Roman" w:hAnsi="Times New Roman"/>
          <w:sz w:val="28"/>
          <w:szCs w:val="28"/>
        </w:rPr>
        <w:t>4</w:t>
      </w:r>
      <w:r w:rsidR="00D37669" w:rsidRPr="004225B5">
        <w:rPr>
          <w:rFonts w:ascii="Times New Roman" w:hAnsi="Times New Roman"/>
          <w:sz w:val="28"/>
          <w:szCs w:val="28"/>
        </w:rPr>
        <w:t>, стр.465</w:t>
      </w:r>
      <w:r w:rsidRPr="004225B5">
        <w:rPr>
          <w:rFonts w:ascii="Times New Roman" w:hAnsi="Times New Roman"/>
          <w:sz w:val="28"/>
          <w:szCs w:val="28"/>
        </w:rPr>
        <w:t>].</w:t>
      </w:r>
      <w:r w:rsidRPr="004225B5">
        <w:rPr>
          <w:rFonts w:ascii="Times New Roman" w:hAnsi="Times New Roman"/>
          <w:sz w:val="28"/>
          <w:szCs w:val="28"/>
          <w:lang w:val="kk-KZ"/>
        </w:rPr>
        <w:t xml:space="preserve"> Роль пламени в керамической </w:t>
      </w:r>
      <w:r w:rsidRPr="004225B5">
        <w:rPr>
          <w:rFonts w:ascii="Times New Roman" w:hAnsi="Times New Roman"/>
          <w:sz w:val="28"/>
          <w:szCs w:val="28"/>
          <w:lang w:val="kk-KZ"/>
        </w:rPr>
        <w:lastRenderedPageBreak/>
        <w:t>горелки сводится к нагреву п</w:t>
      </w:r>
      <w:r w:rsidR="00AC3291" w:rsidRPr="004225B5">
        <w:rPr>
          <w:rFonts w:ascii="Times New Roman" w:hAnsi="Times New Roman"/>
          <w:sz w:val="28"/>
          <w:szCs w:val="28"/>
          <w:lang w:val="kk-KZ"/>
        </w:rPr>
        <w:t>оверхности керамики и обеспечивает</w:t>
      </w:r>
      <w:r w:rsidRPr="004225B5">
        <w:rPr>
          <w:rFonts w:ascii="Times New Roman" w:hAnsi="Times New Roman"/>
          <w:sz w:val="28"/>
          <w:szCs w:val="28"/>
          <w:lang w:val="kk-KZ"/>
        </w:rPr>
        <w:t xml:space="preserve"> излучение. В керамических горелак корпус выполняют из высококачесветнного огнеупорного материала. Недостатком керамических горелок является необходиомость дополнительного оборудования для компрессии газа и в необходимости очистки газов.</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lang w:val="kk-KZ"/>
        </w:rPr>
      </w:pPr>
    </w:p>
    <w:p w:rsidR="00965D00" w:rsidRPr="004225B5" w:rsidRDefault="00B557F6" w:rsidP="0064675B">
      <w:pPr>
        <w:pStyle w:val="a3"/>
        <w:tabs>
          <w:tab w:val="left" w:pos="851"/>
          <w:tab w:val="left" w:pos="1134"/>
        </w:tabs>
        <w:spacing w:line="240" w:lineRule="auto"/>
        <w:ind w:left="0"/>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extent cx="5227320" cy="2441575"/>
            <wp:effectExtent l="0" t="0" r="0" b="0"/>
            <wp:docPr id="2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30">
                      <a:extLst>
                        <a:ext uri="{28A0092B-C50C-407E-A947-70E740481C1C}">
                          <a14:useLocalDpi xmlns:a14="http://schemas.microsoft.com/office/drawing/2010/main" val="0"/>
                        </a:ext>
                      </a:extLst>
                    </a:blip>
                    <a:srcRect l="4549" t="16582" r="7423" b="5103"/>
                    <a:stretch>
                      <a:fillRect/>
                    </a:stretch>
                  </pic:blipFill>
                  <pic:spPr bwMode="auto">
                    <a:xfrm>
                      <a:off x="0" y="0"/>
                      <a:ext cx="5227320" cy="2441575"/>
                    </a:xfrm>
                    <a:prstGeom prst="rect">
                      <a:avLst/>
                    </a:prstGeom>
                    <a:noFill/>
                    <a:ln>
                      <a:noFill/>
                    </a:ln>
                  </pic:spPr>
                </pic:pic>
              </a:graphicData>
            </a:graphic>
          </wp:inline>
        </w:drawing>
      </w:r>
    </w:p>
    <w:p w:rsidR="001E2F2F" w:rsidRPr="004225B5" w:rsidRDefault="001E2F2F" w:rsidP="0064675B">
      <w:pPr>
        <w:pStyle w:val="a3"/>
        <w:tabs>
          <w:tab w:val="left" w:pos="851"/>
          <w:tab w:val="left" w:pos="1134"/>
        </w:tabs>
        <w:spacing w:line="240" w:lineRule="auto"/>
        <w:ind w:left="0"/>
        <w:jc w:val="center"/>
        <w:rPr>
          <w:rFonts w:ascii="Times New Roman" w:hAnsi="Times New Roman"/>
          <w:sz w:val="28"/>
          <w:szCs w:val="28"/>
          <w:lang w:val="kk-KZ"/>
        </w:rPr>
      </w:pP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EF2E31" w:rsidRPr="004225B5">
        <w:rPr>
          <w:rFonts w:ascii="Times New Roman" w:hAnsi="Times New Roman"/>
          <w:sz w:val="28"/>
          <w:szCs w:val="28"/>
          <w:lang w:val="kk-KZ"/>
        </w:rPr>
        <w:t>21</w:t>
      </w:r>
      <w:r w:rsidRPr="004225B5">
        <w:rPr>
          <w:rFonts w:ascii="Times New Roman" w:hAnsi="Times New Roman"/>
          <w:sz w:val="28"/>
          <w:szCs w:val="28"/>
          <w:lang w:val="kk-KZ"/>
        </w:rPr>
        <w:t xml:space="preserve"> – Керамическая и многотуннельная горелки</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lang w:val="kk-KZ"/>
        </w:rPr>
      </w:pP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Проведенный анализ технологий сжигания показывает, что в частности нефтехимической и металлургической областях большое внимание уделяется не снижению вредных выбросов, а эффективности сжигания. Учитывая данное обстоятельство, очевидно, что необходимо проводить исследования с целью разработки новых устройств универсально применых как в традиционной энергетика, так и в других сферах экономики, обладающих высокими экологическими показателями, при параллельном повышениии эффективности сжигания.</w:t>
      </w: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На основе проведенного анализа, авторы пришли к выводу, что для повышения эффективности сжигания и снижения вредных веществ актаульно использование микрофакел</w:t>
      </w:r>
      <w:r w:rsidR="00AC3291" w:rsidRPr="004225B5">
        <w:rPr>
          <w:rFonts w:ascii="Times New Roman" w:hAnsi="Times New Roman"/>
          <w:sz w:val="28"/>
          <w:szCs w:val="28"/>
          <w:lang w:val="kk-KZ"/>
        </w:rPr>
        <w:t xml:space="preserve">ьных технологий с комбинированием </w:t>
      </w:r>
      <w:r w:rsidRPr="004225B5">
        <w:rPr>
          <w:rFonts w:ascii="Times New Roman" w:hAnsi="Times New Roman"/>
          <w:sz w:val="28"/>
          <w:szCs w:val="28"/>
          <w:lang w:val="kk-KZ"/>
        </w:rPr>
        <w:t xml:space="preserve"> различных микрофакельных устройств.</w:t>
      </w:r>
      <w:r w:rsidR="00CF5D70" w:rsidRPr="004225B5">
        <w:rPr>
          <w:rFonts w:ascii="Times New Roman" w:hAnsi="Times New Roman"/>
          <w:sz w:val="28"/>
          <w:szCs w:val="28"/>
          <w:lang w:val="kk-KZ"/>
        </w:rPr>
        <w:t xml:space="preserve"> Для более подробного понимания процессов приводящих в образованию токсичных веществ, в следующем разделе представлены основные механизмы их образования.</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b/>
          <w:bCs/>
          <w:sz w:val="28"/>
          <w:szCs w:val="28"/>
        </w:rPr>
      </w:pPr>
    </w:p>
    <w:p w:rsidR="00965D00" w:rsidRPr="004225B5" w:rsidRDefault="00965D00" w:rsidP="001037DE">
      <w:pPr>
        <w:pStyle w:val="a3"/>
        <w:numPr>
          <w:ilvl w:val="1"/>
          <w:numId w:val="33"/>
        </w:numPr>
        <w:tabs>
          <w:tab w:val="left" w:pos="851"/>
          <w:tab w:val="left" w:pos="1134"/>
        </w:tabs>
        <w:spacing w:line="240" w:lineRule="auto"/>
        <w:ind w:left="0" w:firstLine="709"/>
        <w:jc w:val="both"/>
        <w:outlineLvl w:val="1"/>
        <w:rPr>
          <w:rFonts w:ascii="Times New Roman" w:hAnsi="Times New Roman"/>
          <w:b/>
          <w:bCs/>
          <w:sz w:val="28"/>
          <w:szCs w:val="28"/>
        </w:rPr>
      </w:pPr>
      <w:bookmarkStart w:id="4" w:name="_Toc87817323"/>
      <w:r w:rsidRPr="004225B5">
        <w:rPr>
          <w:rFonts w:ascii="Times New Roman" w:hAnsi="Times New Roman"/>
          <w:b/>
          <w:bCs/>
          <w:sz w:val="28"/>
          <w:szCs w:val="28"/>
        </w:rPr>
        <w:t>Теор</w:t>
      </w:r>
      <w:r w:rsidR="00833EA5" w:rsidRPr="004225B5">
        <w:rPr>
          <w:rFonts w:ascii="Times New Roman" w:hAnsi="Times New Roman"/>
          <w:b/>
          <w:bCs/>
          <w:sz w:val="28"/>
          <w:szCs w:val="28"/>
        </w:rPr>
        <w:t>е</w:t>
      </w:r>
      <w:r w:rsidRPr="004225B5">
        <w:rPr>
          <w:rFonts w:ascii="Times New Roman" w:hAnsi="Times New Roman"/>
          <w:b/>
          <w:bCs/>
          <w:sz w:val="28"/>
          <w:szCs w:val="28"/>
        </w:rPr>
        <w:t>тические основы образования вредных выбросов при горении топлива и математические модели механизма и кинетики их образования</w:t>
      </w:r>
      <w:bookmarkEnd w:id="4"/>
      <w:r w:rsidRPr="004225B5">
        <w:rPr>
          <w:rFonts w:ascii="Times New Roman" w:hAnsi="Times New Roman"/>
          <w:b/>
          <w:bCs/>
          <w:sz w:val="28"/>
          <w:szCs w:val="28"/>
        </w:rPr>
        <w:t xml:space="preserve"> </w:t>
      </w:r>
    </w:p>
    <w:p w:rsidR="005727D8" w:rsidRPr="004225B5" w:rsidRDefault="005727D8" w:rsidP="005727D8">
      <w:pPr>
        <w:pStyle w:val="a3"/>
        <w:tabs>
          <w:tab w:val="left" w:pos="851"/>
          <w:tab w:val="left" w:pos="1134"/>
        </w:tabs>
        <w:spacing w:line="240" w:lineRule="auto"/>
        <w:ind w:left="567"/>
        <w:jc w:val="both"/>
        <w:outlineLvl w:val="1"/>
        <w:rPr>
          <w:rFonts w:ascii="Times New Roman" w:hAnsi="Times New Roman"/>
          <w:b/>
          <w:bCs/>
          <w:sz w:val="28"/>
          <w:szCs w:val="28"/>
        </w:rPr>
      </w:pP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b/>
          <w:bCs/>
          <w:sz w:val="28"/>
          <w:szCs w:val="28"/>
          <w:lang w:val="kk-KZ"/>
        </w:rPr>
        <w:t>Образование оксидов азота.</w:t>
      </w:r>
      <w:r w:rsidRPr="004225B5">
        <w:rPr>
          <w:rFonts w:ascii="Times New Roman" w:hAnsi="Times New Roman"/>
          <w:sz w:val="28"/>
          <w:szCs w:val="28"/>
          <w:lang w:val="kk-KZ"/>
        </w:rPr>
        <w:t xml:space="preserve"> Существует три источника выбросов NO</w:t>
      </w:r>
      <w:r w:rsidRPr="004225B5">
        <w:rPr>
          <w:rFonts w:ascii="Times New Roman" w:hAnsi="Times New Roman"/>
          <w:sz w:val="28"/>
          <w:szCs w:val="28"/>
          <w:vertAlign w:val="subscript"/>
          <w:lang w:val="kk-KZ"/>
        </w:rPr>
        <w:t>x</w:t>
      </w:r>
      <w:r w:rsidRPr="004225B5">
        <w:rPr>
          <w:rFonts w:ascii="Times New Roman" w:hAnsi="Times New Roman"/>
          <w:sz w:val="28"/>
          <w:szCs w:val="28"/>
          <w:lang w:val="kk-KZ"/>
        </w:rPr>
        <w:t xml:space="preserve"> при сгорании: термический, быстрый и связанный с топливом азот, так называемый </w:t>
      </w:r>
      <w:r w:rsidRPr="004225B5">
        <w:rPr>
          <w:rFonts w:ascii="Times New Roman" w:hAnsi="Times New Roman"/>
          <w:sz w:val="28"/>
          <w:szCs w:val="28"/>
        </w:rPr>
        <w:t>«топливный»</w:t>
      </w:r>
      <w:r w:rsidRPr="004225B5">
        <w:rPr>
          <w:rFonts w:ascii="Times New Roman" w:hAnsi="Times New Roman"/>
          <w:sz w:val="28"/>
          <w:szCs w:val="28"/>
          <w:lang w:val="kk-KZ"/>
        </w:rPr>
        <w:t xml:space="preserve">. Быстрые оксиды азота – это оксиды азота, которые остаются после удаления термического и «топливного» азота и при </w:t>
      </w:r>
      <w:r w:rsidRPr="004225B5">
        <w:rPr>
          <w:rFonts w:ascii="Times New Roman" w:hAnsi="Times New Roman"/>
          <w:sz w:val="28"/>
          <w:szCs w:val="28"/>
          <w:lang w:val="kk-KZ"/>
        </w:rPr>
        <w:lastRenderedPageBreak/>
        <w:t xml:space="preserve">сжигании бедной смеси с хорошей смесью обычно составляет меньше 5 ppm. «Быстрые» оксиды азота важны, поскольку они являются причиной остаточных оксидов азота, которые не позволяют достичь нулевого уровня. </w:t>
      </w: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b/>
          <w:bCs/>
          <w:sz w:val="28"/>
          <w:szCs w:val="28"/>
          <w:lang w:val="kk-KZ"/>
        </w:rPr>
        <w:t>Топливные оксиды азота.</w:t>
      </w:r>
      <w:r w:rsidRPr="004225B5">
        <w:rPr>
          <w:rFonts w:ascii="Times New Roman" w:hAnsi="Times New Roman"/>
          <w:sz w:val="28"/>
          <w:szCs w:val="28"/>
          <w:lang w:val="kk-KZ"/>
        </w:rPr>
        <w:t xml:space="preserve"> «Топливные» оксиды азота возникают, в случаях когда топливо содержит органические соединения азота, такие как пиридин, и при сжигании бедной смеси, органический азот окисляется до NO. Основные топлива при которых появляются «топливные» оксиды азота - это уголь или жидкие углеводороды, полученные из угля, а также тяжелое жидкое топливо (мазут, нефть) и в настоящее время они не используются для промышленных газовых турбинах. Следовательно, в настоящей работе «топливные» оксиды азота не будут рассмотрены. α</w:t>
      </w:r>
    </w:p>
    <w:p w:rsidR="00965D00" w:rsidRPr="004225B5" w:rsidRDefault="00965D00" w:rsidP="009D0A29">
      <w:pPr>
        <w:pStyle w:val="a3"/>
        <w:tabs>
          <w:tab w:val="left" w:pos="851"/>
          <w:tab w:val="left" w:pos="1134"/>
        </w:tabs>
        <w:spacing w:line="240" w:lineRule="auto"/>
        <w:ind w:left="0" w:firstLine="709"/>
        <w:jc w:val="both"/>
        <w:rPr>
          <w:rFonts w:ascii="Times New Roman" w:hAnsi="Times New Roman"/>
          <w:sz w:val="28"/>
          <w:szCs w:val="28"/>
          <w:lang w:val="kk-KZ"/>
        </w:rPr>
      </w:pPr>
      <w:r w:rsidRPr="004225B5">
        <w:rPr>
          <w:rFonts w:ascii="Times New Roman" w:hAnsi="Times New Roman"/>
          <w:b/>
          <w:bCs/>
          <w:sz w:val="28"/>
          <w:szCs w:val="28"/>
          <w:lang w:val="kk-KZ"/>
        </w:rPr>
        <w:t>Термический азот.</w:t>
      </w:r>
      <w:r w:rsidRPr="004225B5">
        <w:rPr>
          <w:rFonts w:ascii="Times New Roman" w:hAnsi="Times New Roman"/>
          <w:sz w:val="28"/>
          <w:szCs w:val="28"/>
          <w:lang w:val="kk-KZ"/>
        </w:rPr>
        <w:t xml:space="preserve"> Процесс образование термического азота является эндотермическим и протекает со значительной скоростью только при температурах выше примерно 1850 К. Большинство предложенных схем реакции термического NO используют расширенный механизм Зельдовича</w:t>
      </w:r>
      <w:r w:rsidRPr="004225B5">
        <w:rPr>
          <w:rFonts w:ascii="Times New Roman" w:hAnsi="Times New Roman"/>
          <w:sz w:val="28"/>
          <w:szCs w:val="28"/>
        </w:rPr>
        <w:t xml:space="preserve"> [</w:t>
      </w:r>
      <w:r w:rsidR="00F902A1" w:rsidRPr="004225B5">
        <w:rPr>
          <w:rFonts w:ascii="Times New Roman" w:hAnsi="Times New Roman"/>
          <w:sz w:val="28"/>
          <w:szCs w:val="28"/>
          <w:lang w:val="kk-KZ"/>
        </w:rPr>
        <w:t>47</w:t>
      </w:r>
      <w:r w:rsidRPr="004225B5">
        <w:rPr>
          <w:rFonts w:ascii="Times New Roman" w:hAnsi="Times New Roman"/>
          <w:sz w:val="28"/>
          <w:szCs w:val="28"/>
        </w:rPr>
        <w:t>]</w:t>
      </w:r>
      <w:r w:rsidRPr="004225B5">
        <w:rPr>
          <w:rFonts w:ascii="Times New Roman" w:hAnsi="Times New Roman"/>
          <w:sz w:val="28"/>
          <w:szCs w:val="28"/>
          <w:lang w:val="kk-KZ"/>
        </w:rPr>
        <w:t>:</w:t>
      </w:r>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lang w:val="kk-KZ"/>
        </w:rPr>
      </w:pPr>
    </w:p>
    <w:p w:rsidR="00965D00" w:rsidRPr="00B557F6" w:rsidRDefault="00B557F6" w:rsidP="0064675B">
      <w:pPr>
        <w:pStyle w:val="a3"/>
        <w:tabs>
          <w:tab w:val="left" w:pos="851"/>
          <w:tab w:val="left" w:pos="1134"/>
        </w:tabs>
        <w:spacing w:line="240" w:lineRule="auto"/>
        <w:ind w:left="0" w:firstLine="567"/>
        <w:jc w:val="both"/>
        <w:rPr>
          <w:rFonts w:ascii="Times New Roman" w:eastAsia="Times New Roman" w:hAnsi="Times New Roman"/>
          <w:sz w:val="28"/>
          <w:szCs w:val="28"/>
          <w:lang w:val="en-US"/>
        </w:rPr>
      </w:pPr>
      <m:oMathPara>
        <m:oMath>
          <m:sSub>
            <m:sSubPr>
              <m:ctrlPr>
                <w:rPr>
                  <w:rFonts w:ascii="Cambria Math" w:hAnsi="Cambria Math"/>
                  <w:i/>
                  <w:sz w:val="28"/>
                  <w:szCs w:val="28"/>
                </w:rPr>
              </m:ctrlPr>
            </m:sSubPr>
            <m:e>
              <m:r>
                <w:rPr>
                  <w:rFonts w:ascii="Cambria Math" w:hAnsi="Cambria Math"/>
                  <w:sz w:val="28"/>
                  <w:szCs w:val="28"/>
                </w:rPr>
                <m:t>O</m:t>
              </m:r>
            </m:e>
            <m:sub>
              <m:r>
                <w:rPr>
                  <w:rFonts w:ascii="Cambria Math" w:hAnsi="Cambria Math"/>
                  <w:sz w:val="28"/>
                  <w:szCs w:val="28"/>
                </w:rPr>
                <m:t>2</m:t>
              </m:r>
            </m:sub>
          </m:sSub>
          <m:r>
            <w:rPr>
              <w:rFonts w:ascii="Cambria Math" w:hAnsi="Cambria Math"/>
              <w:sz w:val="28"/>
              <w:szCs w:val="28"/>
            </w:rPr>
            <m:t>=2</m:t>
          </m:r>
          <m:r>
            <w:rPr>
              <w:rFonts w:ascii="Cambria Math" w:hAnsi="Cambria Math"/>
              <w:sz w:val="28"/>
              <w:szCs w:val="28"/>
              <w:lang w:val="en-US"/>
            </w:rPr>
            <m:t>O,</m:t>
          </m:r>
        </m:oMath>
      </m:oMathPara>
    </w:p>
    <w:p w:rsidR="00965D00" w:rsidRPr="00B557F6" w:rsidRDefault="00B557F6" w:rsidP="0064675B">
      <w:pPr>
        <w:pStyle w:val="a3"/>
        <w:tabs>
          <w:tab w:val="left" w:pos="851"/>
          <w:tab w:val="left" w:pos="1134"/>
        </w:tabs>
        <w:spacing w:line="240" w:lineRule="auto"/>
        <w:ind w:left="0" w:firstLine="567"/>
        <w:jc w:val="both"/>
        <w:rPr>
          <w:rFonts w:ascii="Times New Roman" w:eastAsia="Times New Roman" w:hAnsi="Times New Roman"/>
          <w:sz w:val="28"/>
          <w:szCs w:val="28"/>
          <w:lang w:val="en-US"/>
        </w:rPr>
      </w:pPr>
      <m:oMathPara>
        <m:oMath>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r>
            <w:rPr>
              <w:rFonts w:ascii="Cambria Math" w:hAnsi="Cambria Math"/>
              <w:sz w:val="28"/>
              <w:szCs w:val="28"/>
            </w:rPr>
            <m:t>+O=NO+N</m:t>
          </m:r>
          <m:r>
            <w:rPr>
              <w:rFonts w:ascii="Cambria Math" w:hAnsi="Cambria Math"/>
              <w:sz w:val="28"/>
              <w:szCs w:val="28"/>
              <w:lang w:val="en-US"/>
            </w:rPr>
            <m:t>,</m:t>
          </m:r>
        </m:oMath>
      </m:oMathPara>
    </w:p>
    <w:p w:rsidR="00965D00" w:rsidRPr="00B557F6" w:rsidRDefault="00B557F6" w:rsidP="0064675B">
      <w:pPr>
        <w:pStyle w:val="a3"/>
        <w:tabs>
          <w:tab w:val="left" w:pos="851"/>
          <w:tab w:val="left" w:pos="1134"/>
        </w:tabs>
        <w:spacing w:line="240" w:lineRule="auto"/>
        <w:ind w:left="0" w:firstLine="567"/>
        <w:jc w:val="both"/>
        <w:rPr>
          <w:rFonts w:ascii="Times New Roman" w:eastAsia="Times New Roman" w:hAnsi="Times New Roman"/>
          <w:sz w:val="28"/>
          <w:szCs w:val="28"/>
          <w:lang w:val="en-US"/>
        </w:rPr>
      </w:pPr>
      <m:oMathPara>
        <m:oMath>
          <m:sSub>
            <m:sSubPr>
              <m:ctrlPr>
                <w:rPr>
                  <w:rFonts w:ascii="Cambria Math" w:hAnsi="Cambria Math"/>
                  <w:i/>
                  <w:sz w:val="28"/>
                  <w:szCs w:val="28"/>
                </w:rPr>
              </m:ctrlPr>
            </m:sSubPr>
            <m:e>
              <m:r>
                <w:rPr>
                  <w:rFonts w:ascii="Cambria Math" w:hAnsi="Cambria Math"/>
                  <w:sz w:val="28"/>
                  <w:szCs w:val="28"/>
                </w:rPr>
                <m:t>N+O</m:t>
              </m:r>
            </m:e>
            <m:sub>
              <m:r>
                <w:rPr>
                  <w:rFonts w:ascii="Cambria Math" w:hAnsi="Cambria Math"/>
                  <w:sz w:val="28"/>
                  <w:szCs w:val="28"/>
                </w:rPr>
                <m:t>2</m:t>
              </m:r>
            </m:sub>
          </m:sSub>
          <m:r>
            <w:rPr>
              <w:rFonts w:ascii="Cambria Math" w:hAnsi="Cambria Math"/>
              <w:sz w:val="28"/>
              <w:szCs w:val="28"/>
            </w:rPr>
            <m:t>=NO+O</m:t>
          </m:r>
          <m:r>
            <w:rPr>
              <w:rFonts w:ascii="Cambria Math" w:hAnsi="Cambria Math"/>
              <w:sz w:val="28"/>
              <w:szCs w:val="28"/>
              <w:lang w:val="en-US"/>
            </w:rPr>
            <m:t>,</m:t>
          </m:r>
        </m:oMath>
      </m:oMathPara>
    </w:p>
    <w:p w:rsidR="00965D00" w:rsidRPr="00B557F6" w:rsidRDefault="00B557F6" w:rsidP="0064675B">
      <w:pPr>
        <w:pStyle w:val="a3"/>
        <w:tabs>
          <w:tab w:val="left" w:pos="851"/>
          <w:tab w:val="left" w:pos="1134"/>
        </w:tabs>
        <w:spacing w:line="240" w:lineRule="auto"/>
        <w:ind w:left="0" w:firstLine="567"/>
        <w:jc w:val="both"/>
        <w:rPr>
          <w:rFonts w:ascii="Times New Roman" w:eastAsia="Times New Roman" w:hAnsi="Times New Roman"/>
          <w:sz w:val="28"/>
          <w:szCs w:val="28"/>
          <w:lang w:val="en-US"/>
        </w:rPr>
      </w:pPr>
      <m:oMathPara>
        <m:oMath>
          <m:r>
            <w:rPr>
              <w:rFonts w:ascii="Cambria Math" w:hAnsi="Cambria Math"/>
              <w:sz w:val="28"/>
              <w:szCs w:val="28"/>
            </w:rPr>
            <m:t>N+OH=NO+H</m:t>
          </m:r>
          <m:r>
            <w:rPr>
              <w:rFonts w:ascii="Cambria Math" w:hAnsi="Cambria Math"/>
              <w:sz w:val="28"/>
              <w:szCs w:val="28"/>
              <w:lang w:val="en-US"/>
            </w:rPr>
            <m:t>,</m:t>
          </m:r>
        </m:oMath>
      </m:oMathPara>
    </w:p>
    <w:p w:rsidR="00965D00" w:rsidRPr="004225B5" w:rsidRDefault="00965D00" w:rsidP="0064675B">
      <w:pPr>
        <w:pStyle w:val="a3"/>
        <w:tabs>
          <w:tab w:val="left" w:pos="851"/>
          <w:tab w:val="left" w:pos="1134"/>
        </w:tabs>
        <w:spacing w:line="240" w:lineRule="auto"/>
        <w:ind w:left="0" w:firstLine="567"/>
        <w:jc w:val="both"/>
        <w:rPr>
          <w:rFonts w:ascii="Times New Roman" w:hAnsi="Times New Roman"/>
          <w:sz w:val="28"/>
          <w:szCs w:val="28"/>
        </w:rPr>
      </w:pPr>
    </w:p>
    <w:p w:rsidR="00965D00" w:rsidRDefault="00965D00" w:rsidP="009D0A29">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xml:space="preserve">Обнаружено, что образование NO достигает пика </w:t>
      </w:r>
      <w:r w:rsidRPr="004225B5">
        <w:rPr>
          <w:rFonts w:ascii="Times New Roman" w:hAnsi="Times New Roman"/>
          <w:sz w:val="28"/>
          <w:szCs w:val="28"/>
          <w:lang w:val="kk-KZ"/>
        </w:rPr>
        <w:t xml:space="preserve">со стороны </w:t>
      </w:r>
      <w:r w:rsidRPr="004225B5">
        <w:rPr>
          <w:rFonts w:ascii="Times New Roman" w:hAnsi="Times New Roman"/>
          <w:sz w:val="28"/>
          <w:szCs w:val="28"/>
        </w:rPr>
        <w:t xml:space="preserve">«бедной» стороны стехиометрии. Это происходит за счет конкуренции между топливом и азотом за доступный кислород. Хотя известно, что температура сгорания выше на стехиометрической стороне слегка обогащенной смеси, доступный кислород в этом случае потребляется преимущественно топливом. Экспоненциальная зависимость термического NO от температуры пламени показана на рисунке </w:t>
      </w:r>
      <w:r w:rsidR="00EF2E31" w:rsidRPr="004225B5">
        <w:rPr>
          <w:rFonts w:ascii="Times New Roman" w:hAnsi="Times New Roman"/>
          <w:sz w:val="28"/>
          <w:szCs w:val="28"/>
          <w:lang w:val="kk-KZ"/>
        </w:rPr>
        <w:t>22</w:t>
      </w:r>
      <w:r w:rsidRPr="004225B5">
        <w:rPr>
          <w:rFonts w:ascii="Times New Roman" w:hAnsi="Times New Roman"/>
          <w:sz w:val="28"/>
          <w:szCs w:val="28"/>
        </w:rPr>
        <w:t>. На рисунке показано, что генерация NO очень быстро снижается при понижении температуры, особенно при снижении времени нахождения газов в высокотемпературной зоне.</w:t>
      </w:r>
    </w:p>
    <w:p w:rsidR="00FD2C9A" w:rsidRPr="004225B5" w:rsidRDefault="00FD2C9A" w:rsidP="00FD2C9A">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xml:space="preserve">На рисунке </w:t>
      </w:r>
      <w:r w:rsidRPr="004225B5">
        <w:rPr>
          <w:rFonts w:ascii="Times New Roman" w:hAnsi="Times New Roman"/>
          <w:sz w:val="28"/>
          <w:szCs w:val="28"/>
          <w:lang w:val="kk-KZ"/>
        </w:rPr>
        <w:t>23</w:t>
      </w:r>
      <w:r w:rsidRPr="004225B5">
        <w:rPr>
          <w:rFonts w:ascii="Times New Roman" w:hAnsi="Times New Roman"/>
          <w:sz w:val="28"/>
          <w:szCs w:val="28"/>
        </w:rPr>
        <w:t xml:space="preserve"> представлены графики зависимости </w:t>
      </w:r>
      <w:bookmarkStart w:id="5" w:name="_Hlk62427049"/>
      <w:r w:rsidRPr="004225B5">
        <w:rPr>
          <w:rFonts w:ascii="Times New Roman" w:hAnsi="Times New Roman"/>
          <w:sz w:val="28"/>
          <w:szCs w:val="28"/>
        </w:rPr>
        <w:t>концентрации оксидов азота в зависимости от вида топлива и температур в пламени</w:t>
      </w:r>
      <w:bookmarkEnd w:id="5"/>
      <w:r w:rsidRPr="004225B5">
        <w:rPr>
          <w:rFonts w:ascii="Times New Roman" w:hAnsi="Times New Roman"/>
          <w:sz w:val="28"/>
          <w:szCs w:val="28"/>
        </w:rPr>
        <w:t>. Как видно из рисунка, концентрации оксидов азота в значительной степени зависит от температуры пламени. Можно также заметить, что при увеличении пламени генерация оксидов азота как для жидкого, так для газообразного топлива стремится в одному значению. Это происходит за счет того, что при повышении температуры, капли испаряются быстро и вокруг них происходит стехиометрическое соотношение. Также видно, что зависимость оксидов азота носит экспоненциальный характер.</w:t>
      </w:r>
    </w:p>
    <w:p w:rsidR="00FD2C9A" w:rsidRPr="004225B5" w:rsidRDefault="00FD2C9A" w:rsidP="00FD2C9A">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Проведенный анализ литературы показывает, что образование «термических» оксидов азота в целом зависит от следующих факторов:</w:t>
      </w:r>
    </w:p>
    <w:p w:rsidR="00FD2C9A" w:rsidRPr="004225B5" w:rsidRDefault="00FD2C9A" w:rsidP="00FD2C9A">
      <w:pPr>
        <w:pStyle w:val="a3"/>
        <w:numPr>
          <w:ilvl w:val="0"/>
          <w:numId w:val="9"/>
        </w:numPr>
        <w:tabs>
          <w:tab w:val="left" w:pos="142"/>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xml:space="preserve">Температура в зоне горения [2, </w:t>
      </w:r>
      <w:r w:rsidRPr="004225B5">
        <w:rPr>
          <w:rFonts w:ascii="Times New Roman" w:hAnsi="Times New Roman"/>
          <w:sz w:val="28"/>
          <w:szCs w:val="28"/>
          <w:lang w:val="kk-KZ"/>
        </w:rPr>
        <w:t>с.84</w:t>
      </w:r>
      <w:r w:rsidRPr="004225B5">
        <w:rPr>
          <w:rFonts w:ascii="Times New Roman" w:hAnsi="Times New Roman"/>
          <w:sz w:val="28"/>
          <w:szCs w:val="28"/>
        </w:rPr>
        <w:t>];</w:t>
      </w:r>
    </w:p>
    <w:p w:rsidR="00FD2C9A" w:rsidRPr="004225B5" w:rsidRDefault="00FD2C9A" w:rsidP="00FD2C9A">
      <w:pPr>
        <w:pStyle w:val="a3"/>
        <w:numPr>
          <w:ilvl w:val="0"/>
          <w:numId w:val="9"/>
        </w:numPr>
        <w:tabs>
          <w:tab w:val="left" w:pos="142"/>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Времени нахождения газов в зоне высоких температур [</w:t>
      </w:r>
      <w:r w:rsidRPr="004225B5">
        <w:rPr>
          <w:rFonts w:ascii="Times New Roman" w:hAnsi="Times New Roman"/>
          <w:sz w:val="28"/>
          <w:szCs w:val="28"/>
          <w:lang w:val="kk-KZ"/>
        </w:rPr>
        <w:t>5</w:t>
      </w:r>
      <w:r w:rsidRPr="004225B5">
        <w:rPr>
          <w:rFonts w:ascii="Times New Roman" w:hAnsi="Times New Roman"/>
          <w:sz w:val="28"/>
          <w:szCs w:val="28"/>
        </w:rPr>
        <w:t xml:space="preserve">, </w:t>
      </w:r>
      <w:r w:rsidRPr="004225B5">
        <w:rPr>
          <w:rFonts w:ascii="Times New Roman" w:hAnsi="Times New Roman"/>
          <w:sz w:val="28"/>
          <w:szCs w:val="28"/>
          <w:lang w:val="en-US"/>
        </w:rPr>
        <w:t>p</w:t>
      </w:r>
      <w:r w:rsidRPr="004225B5">
        <w:rPr>
          <w:rFonts w:ascii="Times New Roman" w:hAnsi="Times New Roman"/>
          <w:sz w:val="28"/>
          <w:szCs w:val="28"/>
        </w:rPr>
        <w:t>.375];</w:t>
      </w:r>
    </w:p>
    <w:p w:rsidR="00FD2C9A" w:rsidRPr="004225B5" w:rsidRDefault="00FD2C9A" w:rsidP="00FD2C9A">
      <w:pPr>
        <w:pStyle w:val="a3"/>
        <w:numPr>
          <w:ilvl w:val="0"/>
          <w:numId w:val="9"/>
        </w:numPr>
        <w:tabs>
          <w:tab w:val="left" w:pos="142"/>
          <w:tab w:val="left" w:pos="1134"/>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lastRenderedPageBreak/>
        <w:t>Эффективное перемешивание топливо-воздушной смеси [</w:t>
      </w:r>
      <w:r w:rsidRPr="004225B5">
        <w:rPr>
          <w:rFonts w:ascii="Times New Roman" w:hAnsi="Times New Roman"/>
          <w:sz w:val="28"/>
          <w:szCs w:val="28"/>
          <w:lang w:val="kk-KZ"/>
        </w:rPr>
        <w:t>5</w:t>
      </w:r>
      <w:r w:rsidRPr="004225B5">
        <w:rPr>
          <w:rFonts w:ascii="Times New Roman" w:hAnsi="Times New Roman"/>
          <w:sz w:val="28"/>
          <w:szCs w:val="28"/>
        </w:rPr>
        <w:t xml:space="preserve">, </w:t>
      </w:r>
      <w:r w:rsidRPr="004225B5">
        <w:rPr>
          <w:rFonts w:ascii="Times New Roman" w:hAnsi="Times New Roman"/>
          <w:sz w:val="28"/>
          <w:szCs w:val="28"/>
          <w:lang w:val="en-US"/>
        </w:rPr>
        <w:t>p</w:t>
      </w:r>
      <w:r w:rsidRPr="004225B5">
        <w:rPr>
          <w:rFonts w:ascii="Times New Roman" w:hAnsi="Times New Roman"/>
          <w:sz w:val="28"/>
          <w:szCs w:val="28"/>
        </w:rPr>
        <w:t>.375].</w:t>
      </w:r>
    </w:p>
    <w:p w:rsidR="00FD2C9A" w:rsidRPr="004225B5" w:rsidRDefault="00FD2C9A" w:rsidP="009D0A29">
      <w:pPr>
        <w:pStyle w:val="a3"/>
        <w:tabs>
          <w:tab w:val="left" w:pos="851"/>
          <w:tab w:val="left" w:pos="1134"/>
        </w:tabs>
        <w:spacing w:line="240" w:lineRule="auto"/>
        <w:ind w:left="0" w:firstLine="709"/>
        <w:jc w:val="both"/>
        <w:rPr>
          <w:rFonts w:ascii="Times New Roman" w:hAnsi="Times New Roman"/>
          <w:sz w:val="28"/>
          <w:szCs w:val="28"/>
        </w:rPr>
      </w:pPr>
    </w:p>
    <w:p w:rsidR="00965D00" w:rsidRPr="004225B5" w:rsidRDefault="00B557F6" w:rsidP="009D0A29">
      <w:pPr>
        <w:pStyle w:val="a3"/>
        <w:tabs>
          <w:tab w:val="left" w:pos="851"/>
          <w:tab w:val="left" w:pos="1134"/>
        </w:tabs>
        <w:spacing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502025" cy="3519805"/>
            <wp:effectExtent l="0" t="0" r="3175" b="4445"/>
            <wp:docPr id="26"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1">
                      <a:extLst>
                        <a:ext uri="{28A0092B-C50C-407E-A947-70E740481C1C}">
                          <a14:useLocalDpi xmlns:a14="http://schemas.microsoft.com/office/drawing/2010/main" val="0"/>
                        </a:ext>
                      </a:extLst>
                    </a:blip>
                    <a:srcRect t="2457" r="7756"/>
                    <a:stretch>
                      <a:fillRect/>
                    </a:stretch>
                  </pic:blipFill>
                  <pic:spPr bwMode="auto">
                    <a:xfrm>
                      <a:off x="0" y="0"/>
                      <a:ext cx="3502025" cy="3519805"/>
                    </a:xfrm>
                    <a:prstGeom prst="rect">
                      <a:avLst/>
                    </a:prstGeom>
                    <a:noFill/>
                    <a:ln>
                      <a:noFill/>
                    </a:ln>
                  </pic:spPr>
                </pic:pic>
              </a:graphicData>
            </a:graphic>
          </wp:inline>
        </w:drawing>
      </w:r>
    </w:p>
    <w:p w:rsidR="00965D00" w:rsidRPr="004225B5" w:rsidRDefault="00965D00" w:rsidP="0064675B">
      <w:pPr>
        <w:pStyle w:val="a3"/>
        <w:tabs>
          <w:tab w:val="left" w:pos="851"/>
          <w:tab w:val="left" w:pos="1134"/>
        </w:tabs>
        <w:spacing w:line="240" w:lineRule="auto"/>
        <w:ind w:left="0" w:firstLine="567"/>
        <w:jc w:val="center"/>
        <w:rPr>
          <w:rFonts w:ascii="Times New Roman" w:hAnsi="Times New Roman"/>
          <w:sz w:val="28"/>
          <w:szCs w:val="28"/>
        </w:rPr>
      </w:pPr>
    </w:p>
    <w:p w:rsidR="00965D00" w:rsidRPr="004225B5" w:rsidRDefault="00965D00" w:rsidP="00FD2C9A">
      <w:pPr>
        <w:pStyle w:val="a3"/>
        <w:tabs>
          <w:tab w:val="left" w:pos="851"/>
          <w:tab w:val="left" w:pos="1134"/>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 xml:space="preserve">Рисунок </w:t>
      </w:r>
      <w:r w:rsidR="00EF2E31" w:rsidRPr="004225B5">
        <w:rPr>
          <w:rFonts w:ascii="Times New Roman" w:hAnsi="Times New Roman"/>
          <w:sz w:val="28"/>
          <w:szCs w:val="28"/>
          <w:lang w:val="kk-KZ"/>
        </w:rPr>
        <w:t>22</w:t>
      </w:r>
      <w:r w:rsidRPr="004225B5">
        <w:rPr>
          <w:rFonts w:ascii="Times New Roman" w:hAnsi="Times New Roman"/>
          <w:sz w:val="28"/>
          <w:szCs w:val="28"/>
        </w:rPr>
        <w:t xml:space="preserve"> – Влияние температуры и времени нахождения газов на образование оксидов азота</w:t>
      </w:r>
    </w:p>
    <w:p w:rsidR="00965D00" w:rsidRPr="004225B5" w:rsidRDefault="00965D00" w:rsidP="00FD2C9A">
      <w:pPr>
        <w:tabs>
          <w:tab w:val="left" w:pos="851"/>
          <w:tab w:val="left" w:pos="1134"/>
        </w:tabs>
        <w:spacing w:after="0" w:line="240" w:lineRule="auto"/>
        <w:contextualSpacing/>
        <w:jc w:val="both"/>
        <w:rPr>
          <w:rFonts w:ascii="Times New Roman" w:hAnsi="Times New Roman"/>
          <w:sz w:val="28"/>
          <w:szCs w:val="28"/>
        </w:rPr>
      </w:pPr>
    </w:p>
    <w:p w:rsidR="00965D00" w:rsidRPr="004225B5" w:rsidRDefault="00B557F6" w:rsidP="00FD2C9A">
      <w:pPr>
        <w:pStyle w:val="a3"/>
        <w:tabs>
          <w:tab w:val="left" w:pos="851"/>
          <w:tab w:val="left" w:pos="1134"/>
        </w:tabs>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3881755" cy="3364230"/>
            <wp:effectExtent l="0" t="0" r="4445" b="7620"/>
            <wp:docPr id="27"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81755" cy="3364230"/>
                    </a:xfrm>
                    <a:prstGeom prst="rect">
                      <a:avLst/>
                    </a:prstGeom>
                    <a:noFill/>
                    <a:ln>
                      <a:noFill/>
                    </a:ln>
                  </pic:spPr>
                </pic:pic>
              </a:graphicData>
            </a:graphic>
          </wp:inline>
        </w:drawing>
      </w:r>
    </w:p>
    <w:p w:rsidR="00965D00" w:rsidRPr="004225B5" w:rsidRDefault="00965D00" w:rsidP="00FD2C9A">
      <w:pPr>
        <w:pStyle w:val="a3"/>
        <w:tabs>
          <w:tab w:val="left" w:pos="851"/>
          <w:tab w:val="left" w:pos="1134"/>
        </w:tabs>
        <w:spacing w:after="0" w:line="240" w:lineRule="auto"/>
        <w:ind w:left="0" w:firstLine="567"/>
        <w:jc w:val="center"/>
        <w:rPr>
          <w:rFonts w:ascii="Times New Roman" w:hAnsi="Times New Roman"/>
          <w:sz w:val="28"/>
          <w:szCs w:val="28"/>
        </w:rPr>
      </w:pPr>
    </w:p>
    <w:p w:rsidR="00965D00" w:rsidRPr="004225B5" w:rsidRDefault="00965D00" w:rsidP="00FD2C9A">
      <w:pPr>
        <w:pStyle w:val="a3"/>
        <w:tabs>
          <w:tab w:val="left" w:pos="851"/>
          <w:tab w:val="left" w:pos="1134"/>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 xml:space="preserve">Рисунок </w:t>
      </w:r>
      <w:r w:rsidR="00EF2E31" w:rsidRPr="004225B5">
        <w:rPr>
          <w:rFonts w:ascii="Times New Roman" w:hAnsi="Times New Roman"/>
          <w:sz w:val="28"/>
          <w:szCs w:val="28"/>
          <w:lang w:val="kk-KZ"/>
        </w:rPr>
        <w:t>23</w:t>
      </w:r>
      <w:r w:rsidRPr="004225B5">
        <w:rPr>
          <w:rFonts w:ascii="Times New Roman" w:hAnsi="Times New Roman"/>
          <w:sz w:val="28"/>
          <w:szCs w:val="28"/>
        </w:rPr>
        <w:t xml:space="preserve"> – Зависимость концентрации оксидов азота в зависимости от вида топлива и температур в пламени</w:t>
      </w:r>
    </w:p>
    <w:p w:rsidR="00965D00" w:rsidRPr="004225B5" w:rsidRDefault="00965D00" w:rsidP="009D0A29">
      <w:pPr>
        <w:pStyle w:val="a3"/>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b/>
          <w:bCs/>
          <w:sz w:val="28"/>
          <w:szCs w:val="28"/>
          <w:lang w:val="kk-KZ"/>
        </w:rPr>
        <w:lastRenderedPageBreak/>
        <w:t xml:space="preserve">Быстрые оксиды азота. </w:t>
      </w:r>
      <w:r w:rsidRPr="004225B5">
        <w:rPr>
          <w:rFonts w:ascii="Times New Roman" w:hAnsi="Times New Roman"/>
          <w:sz w:val="28"/>
          <w:szCs w:val="28"/>
          <w:lang w:val="kk-KZ"/>
        </w:rPr>
        <w:t>Исследованиями установлено, что в зоне горения происходят реакции с участием промежуточных радикалов по следующим реакциям:</w:t>
      </w:r>
    </w:p>
    <w:p w:rsidR="00965D00" w:rsidRPr="00B557F6" w:rsidRDefault="00B557F6" w:rsidP="009D0A29">
      <w:pPr>
        <w:pStyle w:val="a3"/>
        <w:tabs>
          <w:tab w:val="left" w:pos="851"/>
          <w:tab w:val="left" w:pos="1134"/>
        </w:tabs>
        <w:spacing w:after="0" w:line="240" w:lineRule="auto"/>
        <w:ind w:left="0" w:firstLine="709"/>
        <w:jc w:val="both"/>
        <w:rPr>
          <w:rFonts w:ascii="Times New Roman" w:hAnsi="Times New Roman"/>
          <w:sz w:val="28"/>
          <w:szCs w:val="28"/>
          <w:lang w:val="kk-KZ"/>
        </w:rPr>
      </w:pPr>
      <m:oMathPara>
        <m:oMath>
          <m:sSub>
            <m:sSubPr>
              <m:ctrlPr>
                <w:rPr>
                  <w:rFonts w:ascii="Cambria Math" w:hAnsi="Cambria Math"/>
                  <w:i/>
                  <w:sz w:val="28"/>
                  <w:szCs w:val="28"/>
                  <w:lang w:val="kk-KZ"/>
                </w:rPr>
              </m:ctrlPr>
            </m:sSubPr>
            <m:e>
              <m:r>
                <w:rPr>
                  <w:rFonts w:ascii="Cambria Math" w:hAnsi="Cambria Math"/>
                  <w:sz w:val="28"/>
                  <w:szCs w:val="28"/>
                  <w:lang w:val="en-GB"/>
                </w:rPr>
                <m:t>N</m:t>
              </m:r>
            </m:e>
            <m:sub>
              <m:r>
                <w:rPr>
                  <w:rFonts w:ascii="Cambria Math" w:hAnsi="Cambria Math"/>
                  <w:sz w:val="28"/>
                  <w:szCs w:val="28"/>
                  <w:lang w:val="kk-KZ"/>
                </w:rPr>
                <m:t>2</m:t>
              </m:r>
            </m:sub>
          </m:sSub>
          <m:r>
            <w:rPr>
              <w:rFonts w:ascii="Cambria Math" w:hAnsi="Cambria Math"/>
              <w:sz w:val="28"/>
              <w:szCs w:val="28"/>
              <w:lang w:val="kk-KZ"/>
            </w:rPr>
            <m:t>+CH=HCN+N</m:t>
          </m:r>
        </m:oMath>
      </m:oMathPara>
    </w:p>
    <w:p w:rsidR="00965D00" w:rsidRPr="00B557F6" w:rsidRDefault="00B557F6" w:rsidP="009D0A29">
      <w:pPr>
        <w:pStyle w:val="a3"/>
        <w:tabs>
          <w:tab w:val="left" w:pos="851"/>
          <w:tab w:val="left" w:pos="1134"/>
        </w:tabs>
        <w:spacing w:after="0" w:line="240" w:lineRule="auto"/>
        <w:ind w:left="0" w:firstLine="709"/>
        <w:jc w:val="both"/>
        <w:rPr>
          <w:rFonts w:ascii="Times New Roman" w:eastAsia="Times New Roman" w:hAnsi="Times New Roman"/>
          <w:sz w:val="28"/>
          <w:szCs w:val="28"/>
          <w:lang w:val="kk-KZ"/>
        </w:rPr>
      </w:pPr>
      <m:oMathPara>
        <m:oMath>
          <m:r>
            <w:rPr>
              <w:rFonts w:ascii="Cambria Math" w:hAnsi="Cambria Math"/>
              <w:sz w:val="28"/>
              <w:szCs w:val="28"/>
              <w:lang w:val="kk-KZ"/>
            </w:rPr>
            <m:t>C+</m:t>
          </m:r>
          <m:sSub>
            <m:sSubPr>
              <m:ctrlPr>
                <w:rPr>
                  <w:rFonts w:ascii="Cambria Math" w:hAnsi="Cambria Math"/>
                  <w:i/>
                  <w:sz w:val="28"/>
                  <w:szCs w:val="28"/>
                  <w:lang w:val="kk-KZ"/>
                </w:rPr>
              </m:ctrlPr>
            </m:sSubPr>
            <m:e>
              <m:r>
                <w:rPr>
                  <w:rFonts w:ascii="Cambria Math" w:hAnsi="Cambria Math"/>
                  <w:sz w:val="28"/>
                  <w:szCs w:val="28"/>
                  <w:lang w:val="kk-KZ"/>
                </w:rPr>
                <m:t>N</m:t>
              </m:r>
            </m:e>
            <m:sub>
              <m:r>
                <w:rPr>
                  <w:rFonts w:ascii="Cambria Math" w:hAnsi="Cambria Math"/>
                  <w:sz w:val="28"/>
                  <w:szCs w:val="28"/>
                  <w:lang w:val="kk-KZ"/>
                </w:rPr>
                <m:t>2</m:t>
              </m:r>
            </m:sub>
          </m:sSub>
          <m:r>
            <w:rPr>
              <w:rFonts w:ascii="Cambria Math" w:hAnsi="Cambria Math"/>
              <w:sz w:val="28"/>
              <w:szCs w:val="28"/>
              <w:lang w:val="kk-KZ"/>
            </w:rPr>
            <m:t>=CN+N</m:t>
          </m:r>
        </m:oMath>
      </m:oMathPara>
    </w:p>
    <w:p w:rsidR="00965D00" w:rsidRPr="00794BB6" w:rsidRDefault="00965D00" w:rsidP="009D0A29">
      <w:pPr>
        <w:pStyle w:val="a3"/>
        <w:tabs>
          <w:tab w:val="left" w:pos="851"/>
          <w:tab w:val="left" w:pos="1134"/>
        </w:tabs>
        <w:spacing w:after="0" w:line="240" w:lineRule="auto"/>
        <w:ind w:left="0" w:firstLine="709"/>
        <w:jc w:val="both"/>
        <w:rPr>
          <w:rFonts w:ascii="Times New Roman" w:eastAsia="Times New Roman" w:hAnsi="Times New Roman"/>
          <w:sz w:val="28"/>
          <w:szCs w:val="28"/>
        </w:rPr>
      </w:pPr>
      <w:r w:rsidRPr="00794BB6">
        <w:rPr>
          <w:rFonts w:ascii="Times New Roman" w:eastAsia="Times New Roman" w:hAnsi="Times New Roman"/>
          <w:sz w:val="28"/>
          <w:szCs w:val="28"/>
        </w:rPr>
        <w:t>После этих реакций происходит окисление по следующей реакции:</w:t>
      </w:r>
    </w:p>
    <w:p w:rsidR="00965D00" w:rsidRPr="00B557F6" w:rsidRDefault="00B557F6" w:rsidP="009D0A29">
      <w:pPr>
        <w:pStyle w:val="a3"/>
        <w:tabs>
          <w:tab w:val="left" w:pos="851"/>
          <w:tab w:val="left" w:pos="1134"/>
        </w:tabs>
        <w:spacing w:line="240" w:lineRule="auto"/>
        <w:ind w:left="0" w:firstLine="709"/>
        <w:jc w:val="both"/>
        <w:rPr>
          <w:rFonts w:ascii="Times New Roman" w:eastAsia="Times New Roman" w:hAnsi="Times New Roman"/>
          <w:i/>
          <w:sz w:val="28"/>
          <w:szCs w:val="28"/>
          <w:lang w:val="en-US"/>
        </w:rPr>
      </w:pPr>
      <m:oMathPara>
        <m:oMath>
          <m:r>
            <w:rPr>
              <w:rFonts w:ascii="Cambria Math" w:hAnsi="Cambria Math"/>
              <w:sz w:val="28"/>
              <w:szCs w:val="28"/>
              <w:lang w:val="kk-KZ"/>
            </w:rPr>
            <m:t>N+</m:t>
          </m:r>
          <m:r>
            <w:rPr>
              <w:rFonts w:ascii="Cambria Math" w:hAnsi="Cambria Math"/>
              <w:sz w:val="28"/>
              <w:szCs w:val="28"/>
              <w:lang w:val="en-US"/>
            </w:rPr>
            <m:t>OH=NO+H</m:t>
          </m:r>
        </m:oMath>
      </m:oMathPara>
    </w:p>
    <w:p w:rsidR="00965D00" w:rsidRPr="004225B5" w:rsidRDefault="00965D00" w:rsidP="009D0A29">
      <w:pPr>
        <w:pStyle w:val="a3"/>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Данные реакции определяются образование так называемых быстрых оксидов азота.</w:t>
      </w:r>
    </w:p>
    <w:p w:rsidR="00965D00" w:rsidRPr="004225B5" w:rsidRDefault="00965D00" w:rsidP="009D0A29">
      <w:pPr>
        <w:spacing w:after="0" w:line="240" w:lineRule="auto"/>
        <w:ind w:firstLine="709"/>
        <w:jc w:val="both"/>
        <w:rPr>
          <w:rFonts w:ascii="Times New Roman" w:hAnsi="Times New Roman"/>
          <w:sz w:val="28"/>
          <w:szCs w:val="28"/>
        </w:rPr>
      </w:pPr>
      <w:r w:rsidRPr="004225B5">
        <w:rPr>
          <w:rFonts w:ascii="Times New Roman" w:hAnsi="Times New Roman"/>
          <w:b/>
          <w:bCs/>
          <w:sz w:val="28"/>
          <w:szCs w:val="28"/>
          <w:lang w:val="kk-KZ"/>
        </w:rPr>
        <w:t>Оксиды углерода</w:t>
      </w:r>
      <w:r w:rsidRPr="004225B5">
        <w:rPr>
          <w:rFonts w:ascii="Times New Roman" w:hAnsi="Times New Roman"/>
          <w:b/>
          <w:bCs/>
          <w:sz w:val="28"/>
          <w:szCs w:val="28"/>
        </w:rPr>
        <w:t xml:space="preserve">. </w:t>
      </w:r>
      <w:r w:rsidRPr="004225B5">
        <w:rPr>
          <w:rFonts w:ascii="Times New Roman" w:hAnsi="Times New Roman"/>
          <w:sz w:val="28"/>
          <w:szCs w:val="28"/>
        </w:rPr>
        <w:t>В недостаточно эффективных топочных и горелочных устройствах, а также при режиме работы при котором происходит местный недостаток воздуха или же неблагоприя</w:t>
      </w:r>
      <w:r w:rsidR="00AC3291" w:rsidRPr="004225B5">
        <w:rPr>
          <w:rFonts w:ascii="Times New Roman" w:hAnsi="Times New Roman"/>
          <w:sz w:val="28"/>
          <w:szCs w:val="28"/>
        </w:rPr>
        <w:t>тные тепловые и аэродинамические условия</w:t>
      </w:r>
      <w:r w:rsidRPr="004225B5">
        <w:rPr>
          <w:rFonts w:ascii="Times New Roman" w:hAnsi="Times New Roman"/>
          <w:sz w:val="28"/>
          <w:szCs w:val="28"/>
        </w:rPr>
        <w:t xml:space="preserve"> часть топлива не окисляется до конечных продуктов, в таких случаях образуются продукты неполного сгорания, в частности СО, Н</w:t>
      </w:r>
      <w:r w:rsidRPr="004225B5">
        <w:rPr>
          <w:rFonts w:ascii="Times New Roman" w:hAnsi="Times New Roman"/>
          <w:sz w:val="28"/>
          <w:szCs w:val="28"/>
          <w:vertAlign w:val="subscript"/>
        </w:rPr>
        <w:t>2</w:t>
      </w:r>
      <w:r w:rsidRPr="004225B5">
        <w:rPr>
          <w:rFonts w:ascii="Times New Roman" w:hAnsi="Times New Roman"/>
          <w:sz w:val="28"/>
          <w:szCs w:val="28"/>
        </w:rPr>
        <w:t>, СН</w:t>
      </w:r>
      <w:r w:rsidRPr="004225B5">
        <w:rPr>
          <w:rFonts w:ascii="Times New Roman" w:hAnsi="Times New Roman"/>
          <w:sz w:val="28"/>
          <w:szCs w:val="28"/>
          <w:vertAlign w:val="subscript"/>
        </w:rPr>
        <w:t>4</w:t>
      </w:r>
      <w:r w:rsidRPr="004225B5">
        <w:rPr>
          <w:rFonts w:ascii="Times New Roman" w:hAnsi="Times New Roman"/>
          <w:sz w:val="28"/>
          <w:szCs w:val="28"/>
        </w:rPr>
        <w:t xml:space="preserve"> и ряд других</w:t>
      </w:r>
      <w:r w:rsidRPr="004225B5">
        <w:rPr>
          <w:rFonts w:ascii="Times New Roman" w:hAnsi="Times New Roman"/>
          <w:sz w:val="28"/>
          <w:szCs w:val="28"/>
          <w:lang w:val="kk-KZ"/>
        </w:rPr>
        <w:t xml:space="preserve"> </w:t>
      </w:r>
      <w:r w:rsidRPr="004225B5">
        <w:rPr>
          <w:rFonts w:ascii="Times New Roman" w:hAnsi="Times New Roman"/>
          <w:sz w:val="28"/>
          <w:szCs w:val="28"/>
        </w:rPr>
        <w:t>[</w:t>
      </w:r>
      <w:r w:rsidR="00CE3587" w:rsidRPr="004225B5">
        <w:rPr>
          <w:rFonts w:ascii="Times New Roman" w:hAnsi="Times New Roman"/>
          <w:sz w:val="28"/>
          <w:szCs w:val="28"/>
        </w:rPr>
        <w:t>46-</w:t>
      </w:r>
      <w:r w:rsidR="00C5249C" w:rsidRPr="004225B5">
        <w:rPr>
          <w:rFonts w:ascii="Times New Roman" w:hAnsi="Times New Roman"/>
          <w:sz w:val="28"/>
          <w:szCs w:val="28"/>
        </w:rPr>
        <w:t>47</w:t>
      </w:r>
      <w:r w:rsidRPr="004225B5">
        <w:rPr>
          <w:rFonts w:ascii="Times New Roman" w:hAnsi="Times New Roman"/>
          <w:sz w:val="28"/>
          <w:szCs w:val="28"/>
        </w:rPr>
        <w:t>]. Наиболее вероятным продуктом неполного сгорания является монооксид углерода, образующийся од</w:t>
      </w:r>
      <w:r w:rsidR="00AC3291" w:rsidRPr="004225B5">
        <w:rPr>
          <w:rFonts w:ascii="Times New Roman" w:hAnsi="Times New Roman"/>
          <w:sz w:val="28"/>
          <w:szCs w:val="28"/>
        </w:rPr>
        <w:t>новременно с углекислым, который</w:t>
      </w:r>
      <w:r w:rsidRPr="004225B5">
        <w:rPr>
          <w:rFonts w:ascii="Times New Roman" w:hAnsi="Times New Roman"/>
          <w:sz w:val="28"/>
          <w:szCs w:val="28"/>
        </w:rPr>
        <w:t xml:space="preserve"> менее активно вступает в реакцию с кислородом.</w:t>
      </w:r>
    </w:p>
    <w:p w:rsidR="00CD32BD" w:rsidRPr="004225B5" w:rsidRDefault="00EF41F6" w:rsidP="009D0A29">
      <w:pPr>
        <w:spacing w:after="0" w:line="240" w:lineRule="auto"/>
        <w:ind w:firstLine="709"/>
        <w:jc w:val="both"/>
        <w:rPr>
          <w:rFonts w:ascii="Times New Roman" w:hAnsi="Times New Roman"/>
          <w:sz w:val="28"/>
          <w:szCs w:val="28"/>
        </w:rPr>
      </w:pPr>
      <w:r w:rsidRPr="004225B5">
        <w:rPr>
          <w:rFonts w:ascii="Times New Roman" w:hAnsi="Times New Roman"/>
          <w:sz w:val="28"/>
          <w:szCs w:val="28"/>
        </w:rPr>
        <w:t>В случаях</w:t>
      </w:r>
      <w:r w:rsidR="00833EA5" w:rsidRPr="004225B5">
        <w:rPr>
          <w:rFonts w:ascii="Times New Roman" w:hAnsi="Times New Roman"/>
          <w:sz w:val="28"/>
          <w:szCs w:val="28"/>
        </w:rPr>
        <w:t>,</w:t>
      </w:r>
      <w:r w:rsidRPr="004225B5">
        <w:rPr>
          <w:rFonts w:ascii="Times New Roman" w:hAnsi="Times New Roman"/>
          <w:sz w:val="28"/>
          <w:szCs w:val="28"/>
        </w:rPr>
        <w:t xml:space="preserve"> когда в зоне горения камеры сгорания образуется так называемая богатая ТВС, то это приводит к образованию монооксида углерода за счет нехватки окислителя, т.е. неполного горения топлива. В обратных случаях, когда ТВС «бедная» или стехиометрическая, то за счет высоких температур происходит диссоциация углекислого газа, что в свою очередь приводит к росту образования СО.</w:t>
      </w:r>
    </w:p>
    <w:p w:rsidR="00965D00" w:rsidRPr="004225B5" w:rsidRDefault="00965D00" w:rsidP="009D0A29">
      <w:pPr>
        <w:spacing w:after="0" w:line="240" w:lineRule="auto"/>
        <w:ind w:firstLine="709"/>
        <w:jc w:val="both"/>
        <w:rPr>
          <w:rFonts w:ascii="Times New Roman" w:hAnsi="Times New Roman"/>
          <w:sz w:val="28"/>
          <w:szCs w:val="28"/>
          <w:lang w:val="kk-KZ"/>
        </w:rPr>
      </w:pPr>
      <w:r w:rsidRPr="004225B5">
        <w:rPr>
          <w:rFonts w:ascii="Times New Roman" w:hAnsi="Times New Roman"/>
          <w:sz w:val="28"/>
          <w:szCs w:val="28"/>
          <w:lang w:val="kk-KZ"/>
        </w:rPr>
        <w:t xml:space="preserve">Повышенное содержание несгоревших углеводородов и монооксида углерода объясняется </w:t>
      </w:r>
      <w:r w:rsidR="003016CA" w:rsidRPr="004225B5">
        <w:rPr>
          <w:rFonts w:ascii="Times New Roman" w:hAnsi="Times New Roman"/>
          <w:sz w:val="28"/>
          <w:szCs w:val="28"/>
          <w:lang w:val="kk-KZ"/>
        </w:rPr>
        <w:t xml:space="preserve">диссоциацией начального углеводородного топлива на вещества с меньшей массой. </w:t>
      </w:r>
      <w:r w:rsidRPr="004225B5">
        <w:rPr>
          <w:rFonts w:ascii="Times New Roman" w:hAnsi="Times New Roman"/>
          <w:sz w:val="28"/>
          <w:szCs w:val="28"/>
          <w:lang w:val="kk-KZ"/>
        </w:rPr>
        <w:t>При увеличении режима работы, концентрация оксидов азота чаще всего снижается, так как происходит улучшение перемешивания, а также с ростом скорости химических реакций в первичной зоне</w:t>
      </w:r>
      <w:r w:rsidRPr="004225B5">
        <w:rPr>
          <w:rFonts w:ascii="Times New Roman" w:hAnsi="Times New Roman"/>
          <w:sz w:val="28"/>
          <w:szCs w:val="28"/>
        </w:rPr>
        <w:t xml:space="preserve"> [</w:t>
      </w:r>
      <w:r w:rsidR="00C5249C" w:rsidRPr="004225B5">
        <w:rPr>
          <w:rFonts w:ascii="Times New Roman" w:hAnsi="Times New Roman"/>
          <w:sz w:val="28"/>
          <w:szCs w:val="28"/>
          <w:lang w:val="kk-KZ"/>
        </w:rPr>
        <w:t>47</w:t>
      </w:r>
      <w:r w:rsidRPr="004225B5">
        <w:rPr>
          <w:rFonts w:ascii="Times New Roman" w:hAnsi="Times New Roman"/>
          <w:sz w:val="28"/>
          <w:szCs w:val="28"/>
          <w:lang w:val="kk-KZ"/>
        </w:rPr>
        <w:t>, с. 86</w:t>
      </w:r>
      <w:r w:rsidRPr="004225B5">
        <w:rPr>
          <w:rFonts w:ascii="Times New Roman" w:hAnsi="Times New Roman"/>
          <w:sz w:val="28"/>
          <w:szCs w:val="28"/>
        </w:rPr>
        <w:t>]</w:t>
      </w:r>
      <w:r w:rsidRPr="004225B5">
        <w:rPr>
          <w:rFonts w:ascii="Times New Roman" w:hAnsi="Times New Roman"/>
          <w:sz w:val="28"/>
          <w:szCs w:val="28"/>
          <w:lang w:val="kk-KZ"/>
        </w:rPr>
        <w:t>.</w:t>
      </w:r>
    </w:p>
    <w:p w:rsidR="00965D00" w:rsidRPr="004225B5" w:rsidRDefault="00965D00" w:rsidP="009D0A29">
      <w:pPr>
        <w:spacing w:after="0" w:line="240" w:lineRule="auto"/>
        <w:ind w:firstLine="709"/>
        <w:jc w:val="both"/>
        <w:rPr>
          <w:rFonts w:ascii="Times New Roman" w:hAnsi="Times New Roman"/>
          <w:sz w:val="28"/>
          <w:szCs w:val="28"/>
        </w:rPr>
      </w:pPr>
      <w:r w:rsidRPr="004225B5">
        <w:rPr>
          <w:rFonts w:ascii="Times New Roman" w:hAnsi="Times New Roman"/>
          <w:sz w:val="28"/>
          <w:szCs w:val="28"/>
        </w:rPr>
        <w:t xml:space="preserve">При высоких температурах </w:t>
      </w:r>
      <w:r w:rsidRPr="004225B5">
        <w:rPr>
          <w:rFonts w:ascii="Times New Roman" w:hAnsi="Times New Roman"/>
          <w:sz w:val="28"/>
          <w:szCs w:val="28"/>
          <w:lang w:val="kk-KZ"/>
        </w:rPr>
        <w:t xml:space="preserve">просходят следующие реакции окисления </w:t>
      </w:r>
      <w:r w:rsidRPr="004225B5">
        <w:rPr>
          <w:rFonts w:ascii="Times New Roman" w:hAnsi="Times New Roman"/>
          <w:sz w:val="28"/>
          <w:szCs w:val="28"/>
        </w:rPr>
        <w:t>[</w:t>
      </w:r>
      <w:r w:rsidR="00EA4E11" w:rsidRPr="004225B5">
        <w:rPr>
          <w:rFonts w:ascii="Times New Roman" w:hAnsi="Times New Roman"/>
          <w:sz w:val="28"/>
          <w:szCs w:val="28"/>
          <w:lang w:val="kk-KZ"/>
        </w:rPr>
        <w:t>4</w:t>
      </w:r>
      <w:r w:rsidR="00C5249C" w:rsidRPr="004225B5">
        <w:rPr>
          <w:rFonts w:ascii="Times New Roman" w:hAnsi="Times New Roman"/>
          <w:sz w:val="28"/>
          <w:szCs w:val="28"/>
          <w:lang w:val="kk-KZ"/>
        </w:rPr>
        <w:t>7</w:t>
      </w:r>
      <w:r w:rsidRPr="004225B5">
        <w:rPr>
          <w:rFonts w:ascii="Times New Roman" w:hAnsi="Times New Roman"/>
          <w:sz w:val="28"/>
          <w:szCs w:val="28"/>
        </w:rPr>
        <w:t xml:space="preserve">, </w:t>
      </w:r>
      <w:r w:rsidRPr="004225B5">
        <w:rPr>
          <w:rFonts w:ascii="Times New Roman" w:hAnsi="Times New Roman"/>
          <w:sz w:val="28"/>
          <w:szCs w:val="28"/>
          <w:lang w:val="kk-KZ"/>
        </w:rPr>
        <w:t xml:space="preserve">с. </w:t>
      </w:r>
      <w:r w:rsidRPr="004225B5">
        <w:rPr>
          <w:rFonts w:ascii="Times New Roman" w:hAnsi="Times New Roman"/>
          <w:sz w:val="28"/>
          <w:szCs w:val="28"/>
        </w:rPr>
        <w:t>14-15]:</w:t>
      </w:r>
    </w:p>
    <w:p w:rsidR="00965D00" w:rsidRPr="00B557F6" w:rsidRDefault="00B557F6" w:rsidP="0064675B">
      <w:pPr>
        <w:spacing w:after="0" w:line="240" w:lineRule="auto"/>
        <w:jc w:val="both"/>
        <w:rPr>
          <w:rFonts w:ascii="Times New Roman" w:hAnsi="Times New Roman"/>
          <w:sz w:val="28"/>
          <w:szCs w:val="28"/>
        </w:rPr>
      </w:pPr>
      <m:oMathPara>
        <m:oMath>
          <m:r>
            <w:rPr>
              <w:rFonts w:ascii="Cambria Math" w:hAnsi="Cambria Math"/>
              <w:sz w:val="28"/>
              <w:szCs w:val="28"/>
            </w:rPr>
            <m:t xml:space="preserve">                                      СО+ОН↔</m:t>
          </m:r>
          <m:sSub>
            <m:sSubPr>
              <m:ctrlPr>
                <w:rPr>
                  <w:rFonts w:ascii="Cambria Math" w:hAnsi="Cambria Math"/>
                  <w:i/>
                  <w:sz w:val="28"/>
                  <w:szCs w:val="28"/>
                </w:rPr>
              </m:ctrlPr>
            </m:sSubPr>
            <m:e>
              <m:r>
                <w:rPr>
                  <w:rFonts w:ascii="Cambria Math" w:hAnsi="Cambria Math"/>
                  <w:sz w:val="28"/>
                  <w:szCs w:val="28"/>
                </w:rPr>
                <m:t>СО</m:t>
              </m:r>
            </m:e>
            <m:sub>
              <m:r>
                <w:rPr>
                  <w:rFonts w:ascii="Cambria Math" w:hAnsi="Cambria Math"/>
                  <w:sz w:val="28"/>
                  <w:szCs w:val="28"/>
                </w:rPr>
                <m:t>2</m:t>
              </m:r>
            </m:sub>
          </m:sSub>
          <m:r>
            <w:rPr>
              <w:rFonts w:ascii="Cambria Math" w:hAnsi="Cambria Math"/>
              <w:sz w:val="28"/>
              <w:szCs w:val="28"/>
            </w:rPr>
            <m:t xml:space="preserve">+Н                      </m:t>
          </m:r>
        </m:oMath>
      </m:oMathPara>
    </w:p>
    <w:p w:rsidR="00965D00" w:rsidRPr="004225B5" w:rsidRDefault="00965D00" w:rsidP="009D0A29">
      <w:pPr>
        <w:spacing w:after="0" w:line="240" w:lineRule="auto"/>
        <w:ind w:firstLine="709"/>
        <w:jc w:val="both"/>
        <w:rPr>
          <w:rFonts w:ascii="Times New Roman" w:hAnsi="Times New Roman"/>
          <w:sz w:val="28"/>
          <w:szCs w:val="28"/>
          <w:lang w:val="kk-KZ"/>
        </w:rPr>
      </w:pPr>
      <w:r w:rsidRPr="004225B5">
        <w:rPr>
          <w:rFonts w:ascii="Times New Roman" w:hAnsi="Times New Roman"/>
          <w:sz w:val="28"/>
          <w:szCs w:val="28"/>
          <w:lang w:val="kk-KZ"/>
        </w:rPr>
        <w:t xml:space="preserve">Для снижения генерации оксидов углерода </w:t>
      </w:r>
      <w:r w:rsidR="00AC3291" w:rsidRPr="004225B5">
        <w:rPr>
          <w:rFonts w:ascii="Times New Roman" w:hAnsi="Times New Roman"/>
          <w:sz w:val="28"/>
          <w:szCs w:val="28"/>
          <w:lang w:val="kk-KZ"/>
        </w:rPr>
        <w:t>возможно применение</w:t>
      </w:r>
      <w:r w:rsidRPr="004225B5">
        <w:rPr>
          <w:rFonts w:ascii="Times New Roman" w:hAnsi="Times New Roman"/>
          <w:sz w:val="28"/>
          <w:szCs w:val="28"/>
          <w:lang w:val="kk-KZ"/>
        </w:rPr>
        <w:t xml:space="preserve"> м</w:t>
      </w:r>
      <w:r w:rsidR="007C589C" w:rsidRPr="004225B5">
        <w:rPr>
          <w:rFonts w:ascii="Times New Roman" w:hAnsi="Times New Roman"/>
          <w:sz w:val="28"/>
          <w:szCs w:val="28"/>
          <w:lang w:val="kk-KZ"/>
        </w:rPr>
        <w:t>е</w:t>
      </w:r>
      <w:r w:rsidRPr="004225B5">
        <w:rPr>
          <w:rFonts w:ascii="Times New Roman" w:hAnsi="Times New Roman"/>
          <w:sz w:val="28"/>
          <w:szCs w:val="28"/>
          <w:lang w:val="kk-KZ"/>
        </w:rPr>
        <w:t>тодов термической или каталитической очистки газов, повышение полноты сгорания топлива, установка систем дожигания.</w:t>
      </w:r>
    </w:p>
    <w:p w:rsidR="000E0708" w:rsidRPr="004225B5" w:rsidRDefault="000E0708" w:rsidP="009D0A29">
      <w:pPr>
        <w:spacing w:after="0" w:line="240" w:lineRule="auto"/>
        <w:ind w:firstLine="709"/>
        <w:jc w:val="both"/>
        <w:rPr>
          <w:rFonts w:ascii="Times New Roman" w:hAnsi="Times New Roman"/>
          <w:sz w:val="28"/>
          <w:szCs w:val="28"/>
          <w:lang w:val="kk-KZ"/>
        </w:rPr>
      </w:pPr>
      <w:r w:rsidRPr="004225B5">
        <w:rPr>
          <w:rFonts w:ascii="Times New Roman" w:hAnsi="Times New Roman"/>
          <w:sz w:val="28"/>
          <w:szCs w:val="28"/>
          <w:lang w:val="kk-KZ"/>
        </w:rPr>
        <w:t>На основе проведенн</w:t>
      </w:r>
      <w:r w:rsidR="00AE6C0C" w:rsidRPr="004225B5">
        <w:rPr>
          <w:rFonts w:ascii="Times New Roman" w:hAnsi="Times New Roman"/>
          <w:sz w:val="28"/>
          <w:szCs w:val="28"/>
          <w:lang w:val="kk-KZ"/>
        </w:rPr>
        <w:t>ого анализа</w:t>
      </w:r>
      <w:r w:rsidRPr="004225B5">
        <w:rPr>
          <w:rFonts w:ascii="Times New Roman" w:hAnsi="Times New Roman"/>
          <w:sz w:val="28"/>
          <w:szCs w:val="28"/>
          <w:lang w:val="kk-KZ"/>
        </w:rPr>
        <w:t>, можно сделать вывод, что образование токсичных веществ зависит как от вида топлива, так и от конструкции топливосжигающего устройства и способов подачи топлива и воздуха. Поэтому в следующем разделе, представлен краткий обзор технологий используемы</w:t>
      </w:r>
      <w:r w:rsidR="007D3A18" w:rsidRPr="004225B5">
        <w:rPr>
          <w:rFonts w:ascii="Times New Roman" w:hAnsi="Times New Roman"/>
          <w:sz w:val="28"/>
          <w:szCs w:val="28"/>
          <w:lang w:val="kk-KZ"/>
        </w:rPr>
        <w:t>х для снижения вредных выбросов, в частности оксидов азота.</w:t>
      </w:r>
    </w:p>
    <w:p w:rsidR="00965D00" w:rsidRDefault="00965D00" w:rsidP="0064675B">
      <w:pPr>
        <w:spacing w:after="0" w:line="240" w:lineRule="auto"/>
        <w:ind w:firstLine="567"/>
        <w:jc w:val="both"/>
        <w:rPr>
          <w:rFonts w:ascii="Times New Roman" w:hAnsi="Times New Roman"/>
          <w:sz w:val="28"/>
          <w:szCs w:val="28"/>
        </w:rPr>
      </w:pPr>
    </w:p>
    <w:p w:rsidR="00CD07BA" w:rsidRPr="004225B5" w:rsidRDefault="00CD07BA" w:rsidP="0064675B">
      <w:pPr>
        <w:spacing w:after="0" w:line="240" w:lineRule="auto"/>
        <w:ind w:firstLine="567"/>
        <w:jc w:val="both"/>
        <w:rPr>
          <w:rFonts w:ascii="Times New Roman" w:hAnsi="Times New Roman"/>
          <w:sz w:val="28"/>
          <w:szCs w:val="28"/>
        </w:rPr>
      </w:pPr>
    </w:p>
    <w:p w:rsidR="00C04D1D" w:rsidRPr="004225B5" w:rsidRDefault="00A643EF" w:rsidP="009D0A29">
      <w:pPr>
        <w:pStyle w:val="a3"/>
        <w:tabs>
          <w:tab w:val="left" w:pos="851"/>
          <w:tab w:val="left" w:pos="1134"/>
        </w:tabs>
        <w:spacing w:line="240" w:lineRule="auto"/>
        <w:ind w:left="0" w:firstLine="709"/>
        <w:jc w:val="both"/>
        <w:rPr>
          <w:rFonts w:ascii="Times New Roman" w:hAnsi="Times New Roman"/>
          <w:b/>
          <w:bCs/>
          <w:sz w:val="28"/>
          <w:szCs w:val="28"/>
          <w:lang w:val="kk-KZ"/>
        </w:rPr>
      </w:pPr>
      <w:r w:rsidRPr="004225B5">
        <w:rPr>
          <w:rFonts w:ascii="Times New Roman" w:hAnsi="Times New Roman"/>
          <w:b/>
          <w:bCs/>
          <w:sz w:val="28"/>
          <w:szCs w:val="28"/>
          <w:lang w:val="kk-KZ"/>
        </w:rPr>
        <w:lastRenderedPageBreak/>
        <w:t>1.</w:t>
      </w:r>
      <w:r w:rsidRPr="004225B5">
        <w:rPr>
          <w:rFonts w:ascii="Times New Roman" w:hAnsi="Times New Roman"/>
          <w:b/>
          <w:bCs/>
          <w:sz w:val="28"/>
          <w:szCs w:val="28"/>
        </w:rPr>
        <w:t>3</w:t>
      </w:r>
      <w:r w:rsidR="00FD2C9A">
        <w:rPr>
          <w:rFonts w:ascii="Times New Roman" w:hAnsi="Times New Roman"/>
          <w:b/>
          <w:bCs/>
          <w:sz w:val="28"/>
          <w:szCs w:val="28"/>
        </w:rPr>
        <w:t>.1.</w:t>
      </w:r>
      <w:r w:rsidR="00C04D1D" w:rsidRPr="004225B5">
        <w:rPr>
          <w:rFonts w:ascii="Times New Roman" w:hAnsi="Times New Roman"/>
          <w:b/>
          <w:bCs/>
          <w:sz w:val="28"/>
          <w:szCs w:val="28"/>
          <w:lang w:val="kk-KZ"/>
        </w:rPr>
        <w:t xml:space="preserve"> Методы сни</w:t>
      </w:r>
      <w:r w:rsidR="007D3A18" w:rsidRPr="004225B5">
        <w:rPr>
          <w:rFonts w:ascii="Times New Roman" w:hAnsi="Times New Roman"/>
          <w:b/>
          <w:bCs/>
          <w:sz w:val="28"/>
          <w:szCs w:val="28"/>
          <w:lang w:val="kk-KZ"/>
        </w:rPr>
        <w:t>жения образования оксидов азота</w:t>
      </w:r>
    </w:p>
    <w:p w:rsidR="000B2E3D" w:rsidRPr="004225B5" w:rsidRDefault="000B2E3D" w:rsidP="00C04D1D">
      <w:pPr>
        <w:pStyle w:val="a3"/>
        <w:tabs>
          <w:tab w:val="left" w:pos="851"/>
          <w:tab w:val="left" w:pos="1134"/>
        </w:tabs>
        <w:spacing w:line="240" w:lineRule="auto"/>
        <w:ind w:left="0" w:firstLine="567"/>
        <w:jc w:val="both"/>
        <w:rPr>
          <w:rFonts w:ascii="Times New Roman" w:hAnsi="Times New Roman"/>
          <w:sz w:val="28"/>
          <w:szCs w:val="28"/>
        </w:rPr>
      </w:pPr>
    </w:p>
    <w:p w:rsidR="00C04D1D" w:rsidRPr="004225B5" w:rsidRDefault="00C04D1D" w:rsidP="009D0A29">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xml:space="preserve">Методы снижения образования оксидов азота подразделяются на технологические и конструктивные. К технологическим методам снижения  относятся: </w:t>
      </w:r>
    </w:p>
    <w:p w:rsidR="00C04D1D" w:rsidRPr="004225B5" w:rsidRDefault="00C04D1D" w:rsidP="009D0A29">
      <w:pPr>
        <w:pStyle w:val="a3"/>
        <w:numPr>
          <w:ilvl w:val="0"/>
          <w:numId w:val="3"/>
        </w:numPr>
        <w:tabs>
          <w:tab w:val="left" w:pos="284"/>
          <w:tab w:val="left" w:pos="993"/>
        </w:tabs>
        <w:spacing w:line="240" w:lineRule="auto"/>
        <w:ind w:left="0" w:firstLine="709"/>
        <w:jc w:val="both"/>
        <w:rPr>
          <w:rFonts w:ascii="Times New Roman" w:hAnsi="Times New Roman"/>
          <w:sz w:val="28"/>
          <w:szCs w:val="28"/>
        </w:rPr>
      </w:pPr>
      <w:r w:rsidRPr="004225B5">
        <w:rPr>
          <w:rFonts w:ascii="Times New Roman" w:hAnsi="Times New Roman"/>
          <w:sz w:val="28"/>
          <w:szCs w:val="28"/>
        </w:rPr>
        <w:t>Рециркуляция сгоревших газов;</w:t>
      </w:r>
    </w:p>
    <w:p w:rsidR="00C04D1D" w:rsidRPr="004225B5" w:rsidRDefault="00C04D1D" w:rsidP="009D0A29">
      <w:pPr>
        <w:pStyle w:val="a3"/>
        <w:numPr>
          <w:ilvl w:val="0"/>
          <w:numId w:val="3"/>
        </w:numPr>
        <w:tabs>
          <w:tab w:val="left" w:pos="284"/>
          <w:tab w:val="left" w:pos="993"/>
        </w:tabs>
        <w:spacing w:line="240" w:lineRule="auto"/>
        <w:ind w:left="0" w:firstLine="709"/>
        <w:jc w:val="both"/>
        <w:rPr>
          <w:rFonts w:ascii="Times New Roman" w:hAnsi="Times New Roman"/>
          <w:sz w:val="28"/>
          <w:szCs w:val="28"/>
        </w:rPr>
      </w:pPr>
      <w:r w:rsidRPr="004225B5">
        <w:rPr>
          <w:rFonts w:ascii="Times New Roman" w:hAnsi="Times New Roman"/>
          <w:sz w:val="28"/>
          <w:szCs w:val="28"/>
        </w:rPr>
        <w:t>Ступенчатое сжигание газов;</w:t>
      </w:r>
    </w:p>
    <w:p w:rsidR="00C04D1D" w:rsidRPr="004225B5" w:rsidRDefault="00C04D1D" w:rsidP="009D0A29">
      <w:pPr>
        <w:pStyle w:val="a3"/>
        <w:numPr>
          <w:ilvl w:val="0"/>
          <w:numId w:val="3"/>
        </w:numPr>
        <w:tabs>
          <w:tab w:val="left" w:pos="284"/>
          <w:tab w:val="left" w:pos="993"/>
        </w:tabs>
        <w:spacing w:line="240" w:lineRule="auto"/>
        <w:ind w:left="0" w:firstLine="709"/>
        <w:jc w:val="both"/>
        <w:rPr>
          <w:rFonts w:ascii="Times New Roman" w:hAnsi="Times New Roman"/>
          <w:sz w:val="28"/>
          <w:szCs w:val="28"/>
        </w:rPr>
      </w:pPr>
      <w:r w:rsidRPr="004225B5">
        <w:rPr>
          <w:rFonts w:ascii="Times New Roman" w:hAnsi="Times New Roman"/>
          <w:sz w:val="28"/>
          <w:szCs w:val="28"/>
        </w:rPr>
        <w:t>Впрыск водяного пара или воды в пространство горения;</w:t>
      </w:r>
    </w:p>
    <w:p w:rsidR="00C04D1D" w:rsidRPr="004225B5" w:rsidRDefault="00C04D1D" w:rsidP="009D0A29">
      <w:pPr>
        <w:pStyle w:val="a3"/>
        <w:numPr>
          <w:ilvl w:val="0"/>
          <w:numId w:val="3"/>
        </w:numPr>
        <w:tabs>
          <w:tab w:val="left" w:pos="284"/>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Интенсификация снижения выхода оксидов азота</w:t>
      </w:r>
      <w:r w:rsidR="00DA4A22" w:rsidRPr="004225B5">
        <w:rPr>
          <w:rFonts w:ascii="Times New Roman" w:hAnsi="Times New Roman"/>
          <w:sz w:val="28"/>
          <w:szCs w:val="28"/>
          <w:lang w:val="kk-KZ"/>
        </w:rPr>
        <w:t xml:space="preserve"> путем применения катализаторов</w:t>
      </w:r>
      <w:r w:rsidR="004D1137" w:rsidRPr="004225B5">
        <w:rPr>
          <w:rFonts w:ascii="Times New Roman" w:hAnsi="Times New Roman"/>
          <w:sz w:val="28"/>
          <w:szCs w:val="28"/>
        </w:rPr>
        <w:t>.</w:t>
      </w:r>
    </w:p>
    <w:p w:rsidR="00D850A4" w:rsidRPr="004225B5" w:rsidRDefault="00D850A4" w:rsidP="009D0A29">
      <w:pPr>
        <w:tabs>
          <w:tab w:val="left" w:pos="851"/>
          <w:tab w:val="left" w:pos="1134"/>
        </w:tabs>
        <w:spacing w:after="0" w:line="240" w:lineRule="auto"/>
        <w:ind w:firstLine="709"/>
        <w:jc w:val="both"/>
        <w:rPr>
          <w:rFonts w:ascii="Times New Roman" w:hAnsi="Times New Roman"/>
          <w:sz w:val="28"/>
          <w:szCs w:val="28"/>
          <w:lang w:val="kk-KZ"/>
        </w:rPr>
      </w:pPr>
      <w:r w:rsidRPr="004225B5">
        <w:rPr>
          <w:rFonts w:ascii="Times New Roman" w:hAnsi="Times New Roman"/>
          <w:sz w:val="28"/>
          <w:szCs w:val="28"/>
          <w:lang w:val="kk-KZ"/>
        </w:rPr>
        <w:t>Большинство методо</w:t>
      </w:r>
      <w:r w:rsidR="00871E57" w:rsidRPr="004225B5">
        <w:rPr>
          <w:rFonts w:ascii="Times New Roman" w:hAnsi="Times New Roman"/>
          <w:sz w:val="28"/>
          <w:szCs w:val="28"/>
          <w:lang w:val="kk-KZ"/>
        </w:rPr>
        <w:t>в</w:t>
      </w:r>
      <w:r w:rsidRPr="004225B5">
        <w:rPr>
          <w:rFonts w:ascii="Times New Roman" w:hAnsi="Times New Roman"/>
          <w:sz w:val="28"/>
          <w:szCs w:val="28"/>
          <w:lang w:val="kk-KZ"/>
        </w:rPr>
        <w:t xml:space="preserve"> подразумевают использование горелочных устройств обладающих конструкциями обеспечивающими рассматриваемые способы.</w:t>
      </w:r>
    </w:p>
    <w:p w:rsidR="00871E57" w:rsidRPr="004225B5" w:rsidRDefault="00871E57" w:rsidP="009D0A29">
      <w:pPr>
        <w:tabs>
          <w:tab w:val="left" w:pos="567"/>
          <w:tab w:val="left" w:pos="851"/>
          <w:tab w:val="left" w:pos="993"/>
          <w:tab w:val="left" w:pos="1134"/>
        </w:tabs>
        <w:spacing w:after="0" w:line="240" w:lineRule="auto"/>
        <w:ind w:firstLine="709"/>
        <w:contextualSpacing/>
        <w:jc w:val="both"/>
        <w:rPr>
          <w:rFonts w:ascii="Times New Roman" w:hAnsi="Times New Roman"/>
          <w:sz w:val="28"/>
          <w:szCs w:val="28"/>
          <w:lang w:val="kk-KZ"/>
        </w:rPr>
      </w:pPr>
      <w:r w:rsidRPr="004225B5">
        <w:rPr>
          <w:rFonts w:ascii="Times New Roman" w:hAnsi="Times New Roman"/>
          <w:b/>
          <w:sz w:val="28"/>
          <w:szCs w:val="28"/>
          <w:lang w:val="kk-KZ"/>
        </w:rPr>
        <w:t>Рециркуляция продуктов сгорания</w:t>
      </w:r>
      <w:r w:rsidRPr="004225B5">
        <w:rPr>
          <w:rFonts w:ascii="Times New Roman" w:hAnsi="Times New Roman"/>
          <w:sz w:val="28"/>
          <w:szCs w:val="28"/>
          <w:lang w:val="kk-KZ"/>
        </w:rPr>
        <w:t xml:space="preserve"> подразуемевает воз</w:t>
      </w:r>
      <w:r w:rsidR="00F312D1" w:rsidRPr="004225B5">
        <w:rPr>
          <w:rFonts w:ascii="Times New Roman" w:hAnsi="Times New Roman"/>
          <w:sz w:val="28"/>
          <w:szCs w:val="28"/>
          <w:lang w:val="kk-KZ"/>
        </w:rPr>
        <w:t>вр</w:t>
      </w:r>
      <w:r w:rsidRPr="004225B5">
        <w:rPr>
          <w:rFonts w:ascii="Times New Roman" w:hAnsi="Times New Roman"/>
          <w:sz w:val="28"/>
          <w:szCs w:val="28"/>
          <w:lang w:val="kk-KZ"/>
        </w:rPr>
        <w:t>ат части сгоревших газов в зону горения. Данный метод применяется в различных топливосжигающих устройствах, таких как газовые горелки [48], котлах для сжигания мусора [49], в процессах для спекания металлов [50], в котлах с кипящим слоем [51], в двигателях автомобилей [52]. Исследования показывают, что подача продуктов сгорания с температурой 300 °С с расходом в 20% от расхода воздуха, позволяют снизить температуру факела в зоне горения на 100-120 °С, а соответственно и образование оксидов азота [2, стр.183]. В работе применение схемы рециркуляции газов в двигатель внутреннего сгорания позволил сократить концентрации оксидов азота на 25% [53]. Однако, данная технология имеет недостатки. В той же работе [53, стр.7-8], показано, что применение данной технологии приводит к росту несгоревших углеводородов.</w:t>
      </w:r>
    </w:p>
    <w:p w:rsidR="000E61DE" w:rsidRPr="004225B5" w:rsidRDefault="000E61DE" w:rsidP="009D0A29">
      <w:pPr>
        <w:tabs>
          <w:tab w:val="left" w:pos="567"/>
          <w:tab w:val="left" w:pos="851"/>
          <w:tab w:val="left" w:pos="993"/>
          <w:tab w:val="left" w:pos="1134"/>
        </w:tabs>
        <w:spacing w:after="0" w:line="240" w:lineRule="auto"/>
        <w:ind w:firstLine="709"/>
        <w:contextualSpacing/>
        <w:jc w:val="both"/>
        <w:rPr>
          <w:rFonts w:ascii="Times New Roman" w:hAnsi="Times New Roman"/>
          <w:sz w:val="28"/>
          <w:szCs w:val="28"/>
          <w:lang w:val="kk-KZ"/>
        </w:rPr>
      </w:pPr>
    </w:p>
    <w:p w:rsidR="00871E57" w:rsidRPr="004225B5" w:rsidRDefault="00B557F6" w:rsidP="009D0A29">
      <w:pPr>
        <w:tabs>
          <w:tab w:val="left" w:pos="567"/>
          <w:tab w:val="left" w:pos="851"/>
          <w:tab w:val="left" w:pos="993"/>
          <w:tab w:val="left" w:pos="1134"/>
        </w:tabs>
        <w:spacing w:after="0" w:line="240" w:lineRule="auto"/>
        <w:ind w:firstLine="426"/>
        <w:contextualSpacing/>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3554095" cy="2656840"/>
            <wp:effectExtent l="0" t="0" r="8255" b="0"/>
            <wp:docPr id="3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33">
                      <a:extLst>
                        <a:ext uri="{28A0092B-C50C-407E-A947-70E740481C1C}">
                          <a14:useLocalDpi xmlns:a14="http://schemas.microsoft.com/office/drawing/2010/main" val="0"/>
                        </a:ext>
                      </a:extLst>
                    </a:blip>
                    <a:srcRect b="4843"/>
                    <a:stretch>
                      <a:fillRect/>
                    </a:stretch>
                  </pic:blipFill>
                  <pic:spPr bwMode="auto">
                    <a:xfrm>
                      <a:off x="0" y="0"/>
                      <a:ext cx="3554095" cy="2656840"/>
                    </a:xfrm>
                    <a:prstGeom prst="rect">
                      <a:avLst/>
                    </a:prstGeom>
                    <a:noFill/>
                    <a:ln>
                      <a:noFill/>
                    </a:ln>
                  </pic:spPr>
                </pic:pic>
              </a:graphicData>
            </a:graphic>
          </wp:inline>
        </w:drawing>
      </w:r>
    </w:p>
    <w:p w:rsidR="00871E57" w:rsidRPr="004225B5" w:rsidRDefault="00871E57" w:rsidP="009D0A29">
      <w:pPr>
        <w:tabs>
          <w:tab w:val="left" w:pos="567"/>
          <w:tab w:val="left" w:pos="851"/>
          <w:tab w:val="left" w:pos="993"/>
          <w:tab w:val="left" w:pos="1134"/>
        </w:tabs>
        <w:spacing w:after="0" w:line="240" w:lineRule="auto"/>
        <w:ind w:firstLine="426"/>
        <w:contextualSpacing/>
        <w:jc w:val="both"/>
        <w:rPr>
          <w:rFonts w:ascii="Times New Roman" w:hAnsi="Times New Roman"/>
          <w:sz w:val="28"/>
          <w:szCs w:val="28"/>
          <w:lang w:val="kk-KZ"/>
        </w:rPr>
      </w:pPr>
      <w:r w:rsidRPr="004225B5">
        <w:rPr>
          <w:rFonts w:ascii="Times New Roman" w:hAnsi="Times New Roman"/>
          <w:sz w:val="28"/>
          <w:szCs w:val="28"/>
          <w:lang w:val="kk-KZ"/>
        </w:rPr>
        <w:t xml:space="preserve"> 1 – газы рециркуляции; 2 – вторичный воздух; 3 – первичный воздух; 4 – подача мазута; 5, 6 – подвод газа.</w:t>
      </w:r>
    </w:p>
    <w:p w:rsidR="00871E57" w:rsidRPr="004225B5" w:rsidRDefault="00871E57" w:rsidP="009D0A29">
      <w:pPr>
        <w:tabs>
          <w:tab w:val="left" w:pos="567"/>
          <w:tab w:val="left" w:pos="851"/>
          <w:tab w:val="left" w:pos="993"/>
          <w:tab w:val="left" w:pos="1134"/>
        </w:tabs>
        <w:spacing w:line="240" w:lineRule="auto"/>
        <w:ind w:firstLine="709"/>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FD7D20" w:rsidRPr="004225B5">
        <w:rPr>
          <w:rFonts w:ascii="Times New Roman" w:hAnsi="Times New Roman"/>
          <w:sz w:val="28"/>
          <w:szCs w:val="28"/>
          <w:lang w:val="kk-KZ"/>
        </w:rPr>
        <w:t>24</w:t>
      </w:r>
      <w:r w:rsidRPr="004225B5">
        <w:rPr>
          <w:rFonts w:ascii="Times New Roman" w:hAnsi="Times New Roman"/>
          <w:sz w:val="28"/>
          <w:szCs w:val="28"/>
          <w:lang w:val="kk-KZ"/>
        </w:rPr>
        <w:t xml:space="preserve"> – Горелка с рециркуляцией газов</w:t>
      </w:r>
    </w:p>
    <w:p w:rsidR="009D0A29" w:rsidRPr="004225B5" w:rsidRDefault="009D0A29" w:rsidP="009D0A29">
      <w:pPr>
        <w:tabs>
          <w:tab w:val="left" w:pos="567"/>
          <w:tab w:val="left" w:pos="851"/>
          <w:tab w:val="left" w:pos="993"/>
          <w:tab w:val="left" w:pos="1134"/>
        </w:tabs>
        <w:spacing w:after="0" w:line="240" w:lineRule="auto"/>
        <w:ind w:firstLine="709"/>
        <w:contextualSpacing/>
        <w:jc w:val="both"/>
        <w:rPr>
          <w:rFonts w:ascii="Times New Roman" w:hAnsi="Times New Roman"/>
          <w:sz w:val="28"/>
          <w:szCs w:val="28"/>
          <w:lang w:val="kk-KZ"/>
        </w:rPr>
      </w:pPr>
      <w:r w:rsidRPr="004225B5">
        <w:rPr>
          <w:rFonts w:ascii="Times New Roman" w:hAnsi="Times New Roman"/>
          <w:sz w:val="28"/>
          <w:szCs w:val="28"/>
          <w:lang w:val="kk-KZ"/>
        </w:rPr>
        <w:lastRenderedPageBreak/>
        <w:t>На рисунке 24 представлена горелка с рециркуляцией газов, использующейся в котельных установках ПТВМ [2, стр. 224]. Отличительной особенностью горелочного устройства является то, что дополнительно через отверстие подаются газы рециркуляции 1.</w:t>
      </w:r>
    </w:p>
    <w:p w:rsidR="00871E57" w:rsidRPr="004225B5" w:rsidRDefault="00871E57" w:rsidP="009D0A29">
      <w:pPr>
        <w:tabs>
          <w:tab w:val="left" w:pos="567"/>
          <w:tab w:val="left" w:pos="851"/>
          <w:tab w:val="left" w:pos="993"/>
          <w:tab w:val="left" w:pos="1134"/>
        </w:tabs>
        <w:spacing w:after="0" w:line="240" w:lineRule="auto"/>
        <w:ind w:firstLine="709"/>
        <w:contextualSpacing/>
        <w:jc w:val="both"/>
        <w:rPr>
          <w:rFonts w:ascii="Times New Roman" w:hAnsi="Times New Roman"/>
          <w:sz w:val="28"/>
          <w:szCs w:val="28"/>
          <w:lang w:val="kk-KZ"/>
        </w:rPr>
      </w:pPr>
      <w:r w:rsidRPr="004225B5">
        <w:rPr>
          <w:rFonts w:ascii="Times New Roman" w:hAnsi="Times New Roman"/>
          <w:b/>
          <w:sz w:val="28"/>
          <w:szCs w:val="28"/>
          <w:lang w:val="kk-KZ"/>
        </w:rPr>
        <w:t>Ступечатое сжигание</w:t>
      </w:r>
      <w:r w:rsidRPr="004225B5">
        <w:rPr>
          <w:rFonts w:ascii="Times New Roman" w:hAnsi="Times New Roman"/>
          <w:sz w:val="28"/>
          <w:szCs w:val="28"/>
          <w:lang w:val="kk-KZ"/>
        </w:rPr>
        <w:t>. Ступенчатое сжигание, или постепенный подвод одного из реагирующих веществ применяется достаточно давно [2, стр. 203]. Суть метода заключается в ступенчатом подводе воздуха или топлива для обеспечения определенной температуры. Подобные технологии при</w:t>
      </w:r>
      <w:r w:rsidR="009D0A29" w:rsidRPr="004225B5">
        <w:rPr>
          <w:rFonts w:ascii="Times New Roman" w:hAnsi="Times New Roman"/>
          <w:sz w:val="28"/>
          <w:szCs w:val="28"/>
          <w:lang w:val="kk-KZ"/>
        </w:rPr>
        <w:t>меняются в энергетических [54-</w:t>
      </w:r>
      <w:r w:rsidRPr="004225B5">
        <w:rPr>
          <w:rFonts w:ascii="Times New Roman" w:hAnsi="Times New Roman"/>
          <w:sz w:val="28"/>
          <w:szCs w:val="28"/>
          <w:lang w:val="kk-KZ"/>
        </w:rPr>
        <w:t>57] и промышленных [58-60]</w:t>
      </w:r>
      <w:r w:rsidR="000E61DE" w:rsidRPr="004225B5">
        <w:rPr>
          <w:rFonts w:ascii="Times New Roman" w:hAnsi="Times New Roman"/>
          <w:sz w:val="28"/>
          <w:szCs w:val="28"/>
          <w:lang w:val="kk-KZ"/>
        </w:rPr>
        <w:t xml:space="preserve"> котлах</w:t>
      </w:r>
      <w:r w:rsidRPr="004225B5">
        <w:rPr>
          <w:rFonts w:ascii="Times New Roman" w:hAnsi="Times New Roman"/>
          <w:sz w:val="28"/>
          <w:szCs w:val="28"/>
          <w:lang w:val="kk-KZ"/>
        </w:rPr>
        <w:t xml:space="preserve">, в газотурбинных технологиях [61]. Применение данного метода позволяет сократить концентрации оксидов азота до 45%, </w:t>
      </w:r>
      <w:r w:rsidR="000E61DE" w:rsidRPr="004225B5">
        <w:rPr>
          <w:rFonts w:ascii="Times New Roman" w:hAnsi="Times New Roman"/>
          <w:sz w:val="28"/>
          <w:szCs w:val="28"/>
          <w:lang w:val="kk-KZ"/>
        </w:rPr>
        <w:t xml:space="preserve">а </w:t>
      </w:r>
      <w:r w:rsidRPr="004225B5">
        <w:rPr>
          <w:rFonts w:ascii="Times New Roman" w:hAnsi="Times New Roman"/>
          <w:sz w:val="28"/>
          <w:szCs w:val="28"/>
          <w:lang w:val="kk-KZ"/>
        </w:rPr>
        <w:t xml:space="preserve">в некоторых работах до 2,5 раза [62]. В работе [63] приведены результаы, показывающие, что данный метод позволяет достигнуть снижения концентрации оксидов азота до 90% при сжигании газов и 60% при сжигании угольной пыли [64]. Недостатками метода являются усложнение конструкции, создание дополнительных гидравлических сопротивлений. На рисунке </w:t>
      </w:r>
      <w:r w:rsidR="00FD7D20" w:rsidRPr="004225B5">
        <w:rPr>
          <w:rFonts w:ascii="Times New Roman" w:hAnsi="Times New Roman"/>
          <w:sz w:val="28"/>
          <w:szCs w:val="28"/>
          <w:lang w:val="kk-KZ"/>
        </w:rPr>
        <w:t>25</w:t>
      </w:r>
      <w:r w:rsidRPr="004225B5">
        <w:rPr>
          <w:rFonts w:ascii="Times New Roman" w:hAnsi="Times New Roman"/>
          <w:sz w:val="28"/>
          <w:szCs w:val="28"/>
          <w:lang w:val="kk-KZ"/>
        </w:rPr>
        <w:t xml:space="preserve"> представлена схема горелочного устройства с двухстадийным сжиганием топлива. Отл</w:t>
      </w:r>
      <w:r w:rsidR="000E61DE" w:rsidRPr="004225B5">
        <w:rPr>
          <w:rFonts w:ascii="Times New Roman" w:hAnsi="Times New Roman"/>
          <w:sz w:val="28"/>
          <w:szCs w:val="28"/>
          <w:lang w:val="kk-KZ"/>
        </w:rPr>
        <w:t>и</w:t>
      </w:r>
      <w:r w:rsidRPr="004225B5">
        <w:rPr>
          <w:rFonts w:ascii="Times New Roman" w:hAnsi="Times New Roman"/>
          <w:sz w:val="28"/>
          <w:szCs w:val="28"/>
          <w:lang w:val="kk-KZ"/>
        </w:rPr>
        <w:t>чительной особенностью горелки является то, что газы сжигаются с постепенным подводом воздуха. Горелка предназначена для сжигания попутного газа нефтяных месторождений.</w:t>
      </w:r>
    </w:p>
    <w:p w:rsidR="000E61DE" w:rsidRPr="004225B5" w:rsidRDefault="000E61DE" w:rsidP="009D0A29">
      <w:pPr>
        <w:tabs>
          <w:tab w:val="left" w:pos="567"/>
          <w:tab w:val="left" w:pos="851"/>
          <w:tab w:val="left" w:pos="993"/>
          <w:tab w:val="left" w:pos="1134"/>
        </w:tabs>
        <w:spacing w:after="0" w:line="240" w:lineRule="auto"/>
        <w:ind w:firstLine="709"/>
        <w:contextualSpacing/>
        <w:jc w:val="both"/>
        <w:rPr>
          <w:rFonts w:ascii="Times New Roman" w:hAnsi="Times New Roman"/>
          <w:sz w:val="28"/>
          <w:szCs w:val="28"/>
          <w:lang w:val="kk-KZ"/>
        </w:rPr>
      </w:pPr>
    </w:p>
    <w:p w:rsidR="00871E57" w:rsidRPr="004225B5" w:rsidRDefault="00B557F6" w:rsidP="009D0A29">
      <w:pPr>
        <w:tabs>
          <w:tab w:val="left" w:pos="567"/>
          <w:tab w:val="left" w:pos="851"/>
          <w:tab w:val="left" w:pos="993"/>
          <w:tab w:val="left" w:pos="1134"/>
        </w:tabs>
        <w:spacing w:after="0" w:line="240" w:lineRule="auto"/>
        <w:contextualSpacing/>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184775" cy="2863850"/>
            <wp:effectExtent l="0" t="0" r="0" b="0"/>
            <wp:docPr id="3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184775" cy="2863850"/>
                    </a:xfrm>
                    <a:prstGeom prst="rect">
                      <a:avLst/>
                    </a:prstGeom>
                    <a:noFill/>
                    <a:ln>
                      <a:noFill/>
                    </a:ln>
                  </pic:spPr>
                </pic:pic>
              </a:graphicData>
            </a:graphic>
          </wp:inline>
        </w:drawing>
      </w:r>
    </w:p>
    <w:p w:rsidR="00871E57" w:rsidRPr="004225B5" w:rsidRDefault="00871E57" w:rsidP="009D0A29">
      <w:pPr>
        <w:tabs>
          <w:tab w:val="left" w:pos="567"/>
          <w:tab w:val="left" w:pos="851"/>
          <w:tab w:val="left" w:pos="993"/>
          <w:tab w:val="left" w:pos="1134"/>
        </w:tabs>
        <w:spacing w:after="0" w:line="240" w:lineRule="auto"/>
        <w:ind w:firstLine="709"/>
        <w:contextualSpacing/>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FD7D20" w:rsidRPr="004225B5">
        <w:rPr>
          <w:rFonts w:ascii="Times New Roman" w:hAnsi="Times New Roman"/>
          <w:sz w:val="28"/>
          <w:szCs w:val="28"/>
          <w:lang w:val="kk-KZ"/>
        </w:rPr>
        <w:t>25</w:t>
      </w:r>
      <w:r w:rsidRPr="004225B5">
        <w:rPr>
          <w:rFonts w:ascii="Times New Roman" w:hAnsi="Times New Roman"/>
          <w:sz w:val="28"/>
          <w:szCs w:val="28"/>
          <w:lang w:val="kk-KZ"/>
        </w:rPr>
        <w:t xml:space="preserve"> – Горелка с двухстадийным сжиганием</w:t>
      </w:r>
    </w:p>
    <w:p w:rsidR="000E61DE" w:rsidRPr="004225B5" w:rsidRDefault="000E61DE" w:rsidP="009D0A29">
      <w:pPr>
        <w:tabs>
          <w:tab w:val="left" w:pos="567"/>
          <w:tab w:val="left" w:pos="851"/>
          <w:tab w:val="left" w:pos="993"/>
          <w:tab w:val="left" w:pos="1134"/>
        </w:tabs>
        <w:spacing w:after="0" w:line="240" w:lineRule="auto"/>
        <w:ind w:firstLine="709"/>
        <w:contextualSpacing/>
        <w:jc w:val="both"/>
        <w:rPr>
          <w:rFonts w:ascii="Times New Roman" w:hAnsi="Times New Roman"/>
          <w:b/>
          <w:sz w:val="28"/>
          <w:szCs w:val="28"/>
          <w:lang w:val="kk-KZ"/>
        </w:rPr>
      </w:pPr>
    </w:p>
    <w:p w:rsidR="00871E57" w:rsidRPr="004225B5" w:rsidRDefault="00871E57" w:rsidP="009D0A29">
      <w:pPr>
        <w:tabs>
          <w:tab w:val="left" w:pos="567"/>
          <w:tab w:val="left" w:pos="851"/>
          <w:tab w:val="left" w:pos="993"/>
          <w:tab w:val="left" w:pos="1134"/>
        </w:tabs>
        <w:spacing w:after="0" w:line="240" w:lineRule="auto"/>
        <w:ind w:firstLine="709"/>
        <w:contextualSpacing/>
        <w:jc w:val="both"/>
        <w:rPr>
          <w:rFonts w:ascii="Times New Roman" w:hAnsi="Times New Roman"/>
          <w:sz w:val="28"/>
          <w:szCs w:val="28"/>
          <w:lang w:val="kk-KZ"/>
        </w:rPr>
      </w:pPr>
      <w:r w:rsidRPr="004225B5">
        <w:rPr>
          <w:rFonts w:ascii="Times New Roman" w:hAnsi="Times New Roman"/>
          <w:b/>
          <w:sz w:val="28"/>
          <w:szCs w:val="28"/>
          <w:lang w:val="kk-KZ"/>
        </w:rPr>
        <w:t>Впрыск водяного пара</w:t>
      </w:r>
      <w:r w:rsidRPr="004225B5">
        <w:rPr>
          <w:rFonts w:ascii="Times New Roman" w:hAnsi="Times New Roman"/>
          <w:sz w:val="28"/>
          <w:szCs w:val="28"/>
          <w:lang w:val="kk-KZ"/>
        </w:rPr>
        <w:t>. Впрыск воды и водяного пара, метод который применяется достаточно долгое время в горелочных устройствах для газовых турбин [65, 66] и котельных установок с твердым топливом [67-70], в водородны</w:t>
      </w:r>
      <w:r w:rsidR="000E61DE" w:rsidRPr="004225B5">
        <w:rPr>
          <w:rFonts w:ascii="Times New Roman" w:hAnsi="Times New Roman"/>
          <w:sz w:val="28"/>
          <w:szCs w:val="28"/>
          <w:lang w:val="kk-KZ"/>
        </w:rPr>
        <w:t>х</w:t>
      </w:r>
      <w:r w:rsidRPr="004225B5">
        <w:rPr>
          <w:rFonts w:ascii="Times New Roman" w:hAnsi="Times New Roman"/>
          <w:sz w:val="28"/>
          <w:szCs w:val="28"/>
          <w:lang w:val="kk-KZ"/>
        </w:rPr>
        <w:t xml:space="preserve"> пламена</w:t>
      </w:r>
      <w:r w:rsidR="000E61DE" w:rsidRPr="004225B5">
        <w:rPr>
          <w:rFonts w:ascii="Times New Roman" w:hAnsi="Times New Roman"/>
          <w:sz w:val="28"/>
          <w:szCs w:val="28"/>
          <w:lang w:val="kk-KZ"/>
        </w:rPr>
        <w:t>х</w:t>
      </w:r>
      <w:r w:rsidRPr="004225B5">
        <w:rPr>
          <w:rFonts w:ascii="Times New Roman" w:hAnsi="Times New Roman"/>
          <w:sz w:val="28"/>
          <w:szCs w:val="28"/>
          <w:lang w:val="kk-KZ"/>
        </w:rPr>
        <w:t xml:space="preserve"> [71]. Исследованиям впрыска пара в камеру сгорания занимались авторы [72], в советское время изу</w:t>
      </w:r>
      <w:r w:rsidR="000E61DE" w:rsidRPr="004225B5">
        <w:rPr>
          <w:rFonts w:ascii="Times New Roman" w:hAnsi="Times New Roman"/>
          <w:sz w:val="28"/>
          <w:szCs w:val="28"/>
          <w:lang w:val="kk-KZ"/>
        </w:rPr>
        <w:t>ча</w:t>
      </w:r>
      <w:r w:rsidRPr="004225B5">
        <w:rPr>
          <w:rFonts w:ascii="Times New Roman" w:hAnsi="Times New Roman"/>
          <w:sz w:val="28"/>
          <w:szCs w:val="28"/>
          <w:lang w:val="kk-KZ"/>
        </w:rPr>
        <w:t>лись вопросы впрыска водяного пара в топку угольных котельных установок [73-7</w:t>
      </w:r>
      <w:r w:rsidR="00BD3769" w:rsidRPr="004225B5">
        <w:rPr>
          <w:rFonts w:ascii="Times New Roman" w:hAnsi="Times New Roman"/>
          <w:sz w:val="28"/>
          <w:szCs w:val="28"/>
        </w:rPr>
        <w:t>7</w:t>
      </w:r>
      <w:r w:rsidRPr="004225B5">
        <w:rPr>
          <w:rFonts w:ascii="Times New Roman" w:hAnsi="Times New Roman"/>
          <w:sz w:val="28"/>
          <w:szCs w:val="28"/>
          <w:lang w:val="kk-KZ"/>
        </w:rPr>
        <w:t xml:space="preserve">]. Применение данного метода позволяет сократить концентрации оксидов азота до 40%, </w:t>
      </w:r>
      <w:r w:rsidRPr="004225B5">
        <w:rPr>
          <w:rFonts w:ascii="Times New Roman" w:hAnsi="Times New Roman"/>
          <w:sz w:val="28"/>
          <w:szCs w:val="28"/>
          <w:lang w:val="kk-KZ"/>
        </w:rPr>
        <w:lastRenderedPageBreak/>
        <w:t>однако это приводит к снижению КПД на 0,7%.</w:t>
      </w:r>
      <w:r w:rsidR="00FD7D20" w:rsidRPr="004225B5">
        <w:rPr>
          <w:rFonts w:ascii="Times New Roman" w:hAnsi="Times New Roman"/>
          <w:sz w:val="28"/>
          <w:szCs w:val="28"/>
          <w:lang w:val="kk-KZ"/>
        </w:rPr>
        <w:t xml:space="preserve"> На рисунке 26 представлен общий вид горелочного устройства с впрыском водяного пара.</w:t>
      </w:r>
    </w:p>
    <w:p w:rsidR="009D0A29" w:rsidRPr="004225B5" w:rsidRDefault="009D0A29" w:rsidP="009D0A29">
      <w:pPr>
        <w:tabs>
          <w:tab w:val="left" w:pos="567"/>
          <w:tab w:val="left" w:pos="851"/>
          <w:tab w:val="left" w:pos="993"/>
          <w:tab w:val="left" w:pos="1134"/>
        </w:tabs>
        <w:spacing w:line="240" w:lineRule="auto"/>
        <w:ind w:firstLine="426"/>
        <w:jc w:val="both"/>
        <w:rPr>
          <w:rFonts w:ascii="Times New Roman" w:hAnsi="Times New Roman"/>
          <w:sz w:val="28"/>
          <w:szCs w:val="28"/>
          <w:lang w:val="kk-KZ"/>
        </w:rPr>
      </w:pPr>
      <w:r w:rsidRPr="004225B5">
        <w:rPr>
          <w:rFonts w:ascii="Times New Roman" w:hAnsi="Times New Roman"/>
          <w:sz w:val="28"/>
          <w:szCs w:val="28"/>
          <w:lang w:val="kk-KZ"/>
        </w:rPr>
        <w:t xml:space="preserve">К современным методам снижения оксидов азота, также относятся каталитическое горение </w:t>
      </w:r>
      <w:r w:rsidRPr="004225B5">
        <w:rPr>
          <w:rFonts w:ascii="Times New Roman" w:hAnsi="Times New Roman"/>
          <w:sz w:val="28"/>
          <w:szCs w:val="28"/>
        </w:rPr>
        <w:t>[78-80]</w:t>
      </w:r>
      <w:r w:rsidRPr="004225B5">
        <w:rPr>
          <w:rFonts w:ascii="Times New Roman" w:hAnsi="Times New Roman"/>
          <w:sz w:val="28"/>
          <w:szCs w:val="28"/>
          <w:lang w:val="kk-KZ"/>
        </w:rPr>
        <w:t>,</w:t>
      </w:r>
      <w:r w:rsidRPr="004225B5">
        <w:rPr>
          <w:rFonts w:ascii="Times New Roman" w:hAnsi="Times New Roman"/>
          <w:sz w:val="28"/>
          <w:szCs w:val="28"/>
        </w:rPr>
        <w:t xml:space="preserve"> </w:t>
      </w:r>
      <w:r w:rsidRPr="004225B5">
        <w:rPr>
          <w:rFonts w:ascii="Times New Roman" w:hAnsi="Times New Roman"/>
          <w:sz w:val="28"/>
          <w:szCs w:val="28"/>
          <w:lang w:val="kk-KZ"/>
        </w:rPr>
        <w:t xml:space="preserve">изменение геометрии </w:t>
      </w:r>
      <w:r w:rsidRPr="004225B5">
        <w:rPr>
          <w:rFonts w:ascii="Times New Roman" w:hAnsi="Times New Roman"/>
          <w:sz w:val="28"/>
          <w:szCs w:val="28"/>
        </w:rPr>
        <w:t>[81]</w:t>
      </w:r>
      <w:r w:rsidRPr="004225B5">
        <w:rPr>
          <w:rFonts w:ascii="Times New Roman" w:hAnsi="Times New Roman"/>
          <w:sz w:val="28"/>
          <w:szCs w:val="28"/>
          <w:lang w:val="kk-KZ"/>
        </w:rPr>
        <w:t xml:space="preserve">, а также предварительно подготовленная </w:t>
      </w:r>
      <w:r w:rsidRPr="004225B5">
        <w:rPr>
          <w:rFonts w:ascii="Times New Roman" w:hAnsi="Times New Roman"/>
          <w:sz w:val="28"/>
          <w:szCs w:val="28"/>
        </w:rPr>
        <w:t>«бедная» ТВС [82-85].</w:t>
      </w:r>
      <w:r w:rsidRPr="004225B5">
        <w:rPr>
          <w:rFonts w:ascii="Times New Roman" w:hAnsi="Times New Roman"/>
          <w:sz w:val="28"/>
          <w:szCs w:val="28"/>
          <w:lang w:val="kk-KZ"/>
        </w:rPr>
        <w:t xml:space="preserve"> Каждый из представленных в данном разделе методов имеет свои преимущества и недостатки, однако эффективным методом сжигания ТВС, обеспечивающим низкие концентрации токсичных веществ является микрофакельное сжигание топлива, анализ данного метода представлен в следующем разделе.  </w:t>
      </w:r>
    </w:p>
    <w:p w:rsidR="00871E57" w:rsidRPr="004225B5" w:rsidRDefault="00B557F6" w:rsidP="009D0A29">
      <w:pPr>
        <w:tabs>
          <w:tab w:val="left" w:pos="567"/>
          <w:tab w:val="left" w:pos="851"/>
          <w:tab w:val="left" w:pos="993"/>
          <w:tab w:val="left" w:pos="1134"/>
        </w:tabs>
        <w:spacing w:line="240" w:lineRule="auto"/>
        <w:jc w:val="center"/>
        <w:rPr>
          <w:rFonts w:ascii="Times New Roman" w:hAnsi="Times New Roman"/>
          <w:sz w:val="28"/>
          <w:szCs w:val="28"/>
          <w:lang w:val="en-US"/>
        </w:rPr>
      </w:pPr>
      <w:r>
        <w:rPr>
          <w:rFonts w:ascii="Times New Roman" w:hAnsi="Times New Roman"/>
          <w:noProof/>
          <w:sz w:val="28"/>
          <w:szCs w:val="28"/>
          <w:lang w:eastAsia="ru-RU"/>
        </w:rPr>
        <w:drawing>
          <wp:inline distT="0" distB="0" distL="0" distR="0">
            <wp:extent cx="5141595" cy="2769235"/>
            <wp:effectExtent l="0" t="0" r="1905" b="0"/>
            <wp:docPr id="34" name="Рисунок 32" descr="(a) Combustion of the diesel fuel in a burner with injection of a superheated steam jet; (b) schematic of the burner: (1) cylindrical casing; (2) firebox; (3) built-in steam generator; (4) evaporation tank; (5) steam separator; (6) steam superheater; (7) upper injector of steam; (8) holder; (9) settling chamber; (10) lower injector of steam; (11) sleeve fitting for connecting the pressure sensor; (12) filler neck; (13) neck plug; (14) fuel pipeline; (15) fuel receiver; (16) gas generation cham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a) Combustion of the diesel fuel in a burner with injection of a superheated steam jet; (b) schematic of the burner: (1) cylindrical casing; (2) firebox; (3) built-in steam generator; (4) evaporation tank; (5) steam separator; (6) steam superheater; (7) upper injector of steam; (8) holder; (9) settling chamber; (10) lower injector of steam; (11) sleeve fitting for connecting the pressure sensor; (12) filler neck; (13) neck plug; (14) fuel pipeline; (15) fuel receiver; (16) gas generation chamber.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41595" cy="2769235"/>
                    </a:xfrm>
                    <a:prstGeom prst="rect">
                      <a:avLst/>
                    </a:prstGeom>
                    <a:noFill/>
                    <a:ln>
                      <a:noFill/>
                    </a:ln>
                  </pic:spPr>
                </pic:pic>
              </a:graphicData>
            </a:graphic>
          </wp:inline>
        </w:drawing>
      </w:r>
    </w:p>
    <w:p w:rsidR="00871E57" w:rsidRPr="004225B5" w:rsidRDefault="009D0A29" w:rsidP="009D0A29">
      <w:pPr>
        <w:tabs>
          <w:tab w:val="left" w:pos="567"/>
          <w:tab w:val="left" w:pos="851"/>
          <w:tab w:val="left" w:pos="993"/>
          <w:tab w:val="left" w:pos="1134"/>
        </w:tabs>
        <w:spacing w:after="0" w:line="240" w:lineRule="auto"/>
        <w:ind w:firstLine="426"/>
        <w:contextualSpacing/>
        <w:jc w:val="both"/>
        <w:rPr>
          <w:rFonts w:ascii="Times New Roman" w:hAnsi="Times New Roman"/>
          <w:sz w:val="28"/>
          <w:szCs w:val="28"/>
          <w:lang w:val="kk-KZ"/>
        </w:rPr>
      </w:pPr>
      <w:r w:rsidRPr="004225B5">
        <w:rPr>
          <w:rFonts w:ascii="Times New Roman" w:hAnsi="Times New Roman"/>
          <w:sz w:val="28"/>
          <w:szCs w:val="28"/>
          <w:lang w:val="kk-KZ"/>
        </w:rPr>
        <w:t xml:space="preserve">1 – цилиндрический кожух; 2 – </w:t>
      </w:r>
      <w:r w:rsidR="00871E57" w:rsidRPr="004225B5">
        <w:rPr>
          <w:rFonts w:ascii="Times New Roman" w:hAnsi="Times New Roman"/>
          <w:sz w:val="28"/>
          <w:szCs w:val="28"/>
          <w:lang w:val="kk-KZ"/>
        </w:rPr>
        <w:t xml:space="preserve">топка; 3 </w:t>
      </w:r>
      <w:r w:rsidRPr="004225B5">
        <w:rPr>
          <w:rFonts w:ascii="Times New Roman" w:hAnsi="Times New Roman"/>
          <w:sz w:val="28"/>
          <w:szCs w:val="28"/>
          <w:lang w:val="kk-KZ"/>
        </w:rPr>
        <w:t xml:space="preserve">– </w:t>
      </w:r>
      <w:r w:rsidR="00871E57" w:rsidRPr="004225B5">
        <w:rPr>
          <w:rFonts w:ascii="Times New Roman" w:hAnsi="Times New Roman"/>
          <w:sz w:val="28"/>
          <w:szCs w:val="28"/>
          <w:lang w:val="kk-KZ"/>
        </w:rPr>
        <w:t xml:space="preserve">встроенный парогенератор; 4 </w:t>
      </w:r>
      <w:r w:rsidRPr="004225B5">
        <w:rPr>
          <w:rFonts w:ascii="Times New Roman" w:hAnsi="Times New Roman"/>
          <w:sz w:val="28"/>
          <w:szCs w:val="28"/>
          <w:lang w:val="kk-KZ"/>
        </w:rPr>
        <w:t xml:space="preserve">– </w:t>
      </w:r>
      <w:r w:rsidR="00871E57" w:rsidRPr="004225B5">
        <w:rPr>
          <w:rFonts w:ascii="Times New Roman" w:hAnsi="Times New Roman"/>
          <w:sz w:val="28"/>
          <w:szCs w:val="28"/>
          <w:lang w:val="kk-KZ"/>
        </w:rPr>
        <w:t xml:space="preserve">испарительный бак; 5 </w:t>
      </w:r>
      <w:r w:rsidRPr="004225B5">
        <w:rPr>
          <w:rFonts w:ascii="Times New Roman" w:hAnsi="Times New Roman"/>
          <w:sz w:val="28"/>
          <w:szCs w:val="28"/>
          <w:lang w:val="kk-KZ"/>
        </w:rPr>
        <w:t xml:space="preserve">– </w:t>
      </w:r>
      <w:r w:rsidR="00871E57" w:rsidRPr="004225B5">
        <w:rPr>
          <w:rFonts w:ascii="Times New Roman" w:hAnsi="Times New Roman"/>
          <w:sz w:val="28"/>
          <w:szCs w:val="28"/>
          <w:lang w:val="kk-KZ"/>
        </w:rPr>
        <w:t>паровой сепаратор; 6</w:t>
      </w:r>
      <w:r w:rsidRPr="004225B5">
        <w:rPr>
          <w:rFonts w:ascii="Times New Roman" w:hAnsi="Times New Roman"/>
          <w:sz w:val="28"/>
          <w:szCs w:val="28"/>
          <w:lang w:val="kk-KZ"/>
        </w:rPr>
        <w:t xml:space="preserve"> – </w:t>
      </w:r>
      <w:r w:rsidR="00871E57" w:rsidRPr="004225B5">
        <w:rPr>
          <w:rFonts w:ascii="Times New Roman" w:hAnsi="Times New Roman"/>
          <w:sz w:val="28"/>
          <w:szCs w:val="28"/>
          <w:lang w:val="kk-KZ"/>
        </w:rPr>
        <w:t xml:space="preserve">пароперегреватель; 7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верхний инжектор пара; 8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держатель; 9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отстойник; 10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нижний инжектор пара; 11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штуцер для подключения датчика давления; 12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заливная горловина; 13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шейная пробка; 14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топливопровод; 15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топливный ресивер; 16 </w:t>
      </w:r>
      <w:r w:rsidRPr="004225B5">
        <w:rPr>
          <w:rFonts w:ascii="Times New Roman" w:hAnsi="Times New Roman"/>
          <w:sz w:val="28"/>
          <w:szCs w:val="28"/>
          <w:lang w:val="kk-KZ"/>
        </w:rPr>
        <w:t>–</w:t>
      </w:r>
      <w:r w:rsidR="00871E57" w:rsidRPr="004225B5">
        <w:rPr>
          <w:rFonts w:ascii="Times New Roman" w:hAnsi="Times New Roman"/>
          <w:sz w:val="28"/>
          <w:szCs w:val="28"/>
          <w:lang w:val="kk-KZ"/>
        </w:rPr>
        <w:t xml:space="preserve"> камера генерации газа.</w:t>
      </w:r>
    </w:p>
    <w:p w:rsidR="00871E57" w:rsidRPr="004225B5" w:rsidRDefault="00871E57" w:rsidP="009D0A29">
      <w:pPr>
        <w:tabs>
          <w:tab w:val="left" w:pos="567"/>
          <w:tab w:val="left" w:pos="851"/>
          <w:tab w:val="left" w:pos="993"/>
          <w:tab w:val="left" w:pos="1134"/>
        </w:tabs>
        <w:spacing w:after="0" w:line="240" w:lineRule="auto"/>
        <w:ind w:firstLine="709"/>
        <w:contextualSpacing/>
        <w:jc w:val="both"/>
        <w:rPr>
          <w:rFonts w:ascii="Times New Roman" w:hAnsi="Times New Roman"/>
          <w:sz w:val="28"/>
          <w:szCs w:val="28"/>
          <w:lang w:val="kk-KZ"/>
        </w:rPr>
      </w:pPr>
      <w:r w:rsidRPr="004225B5">
        <w:rPr>
          <w:rFonts w:ascii="Times New Roman" w:hAnsi="Times New Roman"/>
          <w:sz w:val="28"/>
          <w:szCs w:val="28"/>
          <w:lang w:val="kk-KZ"/>
        </w:rPr>
        <w:t xml:space="preserve">Рисунок </w:t>
      </w:r>
      <w:r w:rsidR="00FD7D20" w:rsidRPr="004225B5">
        <w:rPr>
          <w:rFonts w:ascii="Times New Roman" w:hAnsi="Times New Roman"/>
          <w:sz w:val="28"/>
          <w:szCs w:val="28"/>
          <w:lang w:val="kk-KZ"/>
        </w:rPr>
        <w:t>26</w:t>
      </w:r>
      <w:r w:rsidRPr="004225B5">
        <w:rPr>
          <w:rFonts w:ascii="Times New Roman" w:hAnsi="Times New Roman"/>
          <w:sz w:val="28"/>
          <w:szCs w:val="28"/>
          <w:lang w:val="kk-KZ"/>
        </w:rPr>
        <w:t xml:space="preserve"> – Горелка с впрыском пара</w:t>
      </w:r>
    </w:p>
    <w:p w:rsidR="009D0A29" w:rsidRPr="004225B5" w:rsidRDefault="009D0A29" w:rsidP="009D0A29">
      <w:pPr>
        <w:tabs>
          <w:tab w:val="left" w:pos="567"/>
          <w:tab w:val="left" w:pos="851"/>
          <w:tab w:val="left" w:pos="993"/>
          <w:tab w:val="left" w:pos="1134"/>
        </w:tabs>
        <w:spacing w:after="0" w:line="240" w:lineRule="auto"/>
        <w:ind w:firstLine="426"/>
        <w:contextualSpacing/>
        <w:jc w:val="center"/>
        <w:rPr>
          <w:rFonts w:ascii="Times New Roman" w:hAnsi="Times New Roman"/>
          <w:sz w:val="28"/>
          <w:szCs w:val="28"/>
          <w:lang w:val="kk-KZ"/>
        </w:rPr>
      </w:pPr>
    </w:p>
    <w:p w:rsidR="00C04D1D" w:rsidRPr="004225B5" w:rsidRDefault="00C04D1D" w:rsidP="009D0A29">
      <w:pPr>
        <w:pStyle w:val="a3"/>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b/>
          <w:bCs/>
          <w:sz w:val="28"/>
          <w:szCs w:val="28"/>
          <w:lang w:val="kk-KZ"/>
        </w:rPr>
        <w:t>1.</w:t>
      </w:r>
      <w:r w:rsidR="00225E30" w:rsidRPr="004225B5">
        <w:rPr>
          <w:rFonts w:ascii="Times New Roman" w:hAnsi="Times New Roman"/>
          <w:b/>
          <w:bCs/>
          <w:sz w:val="28"/>
          <w:szCs w:val="28"/>
          <w:lang w:val="kk-KZ"/>
        </w:rPr>
        <w:t>3</w:t>
      </w:r>
      <w:r w:rsidR="00C57A70" w:rsidRPr="004225B5">
        <w:rPr>
          <w:rFonts w:ascii="Times New Roman" w:hAnsi="Times New Roman"/>
          <w:b/>
          <w:bCs/>
          <w:sz w:val="28"/>
          <w:szCs w:val="28"/>
          <w:lang w:val="kk-KZ"/>
        </w:rPr>
        <w:t>.</w:t>
      </w:r>
      <w:r w:rsidR="00FD2C9A">
        <w:rPr>
          <w:rFonts w:ascii="Times New Roman" w:hAnsi="Times New Roman"/>
          <w:b/>
          <w:bCs/>
          <w:sz w:val="28"/>
          <w:szCs w:val="28"/>
          <w:lang w:val="kk-KZ"/>
        </w:rPr>
        <w:t>2</w:t>
      </w:r>
      <w:r w:rsidR="00225E30" w:rsidRPr="004225B5">
        <w:rPr>
          <w:rFonts w:ascii="Times New Roman" w:hAnsi="Times New Roman"/>
          <w:b/>
          <w:bCs/>
          <w:sz w:val="28"/>
          <w:szCs w:val="28"/>
          <w:lang w:val="kk-KZ"/>
        </w:rPr>
        <w:t xml:space="preserve"> </w:t>
      </w:r>
      <w:r w:rsidRPr="004225B5">
        <w:rPr>
          <w:rFonts w:ascii="Times New Roman" w:hAnsi="Times New Roman"/>
          <w:b/>
          <w:bCs/>
          <w:sz w:val="28"/>
          <w:szCs w:val="28"/>
          <w:lang w:val="kk-KZ"/>
        </w:rPr>
        <w:t>М</w:t>
      </w:r>
      <w:r w:rsidRPr="004225B5">
        <w:rPr>
          <w:rFonts w:ascii="Times New Roman" w:hAnsi="Times New Roman"/>
          <w:b/>
          <w:bCs/>
          <w:sz w:val="28"/>
          <w:szCs w:val="28"/>
        </w:rPr>
        <w:t>икрофакельн</w:t>
      </w:r>
      <w:r w:rsidR="00355329" w:rsidRPr="004225B5">
        <w:rPr>
          <w:rFonts w:ascii="Times New Roman" w:hAnsi="Times New Roman"/>
          <w:b/>
          <w:bCs/>
          <w:sz w:val="28"/>
          <w:szCs w:val="28"/>
          <w:lang w:val="kk-KZ"/>
        </w:rPr>
        <w:t>ые</w:t>
      </w:r>
      <w:r w:rsidRPr="004225B5">
        <w:rPr>
          <w:rFonts w:ascii="Times New Roman" w:hAnsi="Times New Roman"/>
          <w:b/>
          <w:bCs/>
          <w:sz w:val="28"/>
          <w:szCs w:val="28"/>
        </w:rPr>
        <w:t xml:space="preserve"> </w:t>
      </w:r>
      <w:r w:rsidRPr="004225B5">
        <w:rPr>
          <w:rFonts w:ascii="Times New Roman" w:hAnsi="Times New Roman"/>
          <w:b/>
          <w:bCs/>
          <w:sz w:val="28"/>
          <w:szCs w:val="28"/>
          <w:lang w:val="kk-KZ"/>
        </w:rPr>
        <w:t>горелочные устройства</w:t>
      </w:r>
      <w:r w:rsidRPr="004225B5">
        <w:rPr>
          <w:rFonts w:ascii="Times New Roman" w:hAnsi="Times New Roman"/>
          <w:b/>
          <w:bCs/>
          <w:sz w:val="28"/>
          <w:szCs w:val="28"/>
        </w:rPr>
        <w:t>.</w:t>
      </w:r>
      <w:r w:rsidRPr="004225B5">
        <w:rPr>
          <w:rFonts w:ascii="Times New Roman" w:hAnsi="Times New Roman"/>
          <w:b/>
          <w:bCs/>
          <w:sz w:val="28"/>
          <w:szCs w:val="28"/>
          <w:lang w:val="kk-KZ"/>
        </w:rPr>
        <w:t xml:space="preserve"> </w:t>
      </w:r>
      <w:r w:rsidRPr="004225B5">
        <w:rPr>
          <w:rFonts w:ascii="Times New Roman" w:hAnsi="Times New Roman"/>
          <w:sz w:val="28"/>
          <w:szCs w:val="28"/>
          <w:lang w:val="kk-KZ"/>
        </w:rPr>
        <w:t>Микрофакельное горение является одним из видом зонного горения. При таком горение обеспечивается «размывание» зоны горения по продольному или поперечному сечению зоны горения</w:t>
      </w:r>
      <w:r w:rsidRPr="004225B5">
        <w:rPr>
          <w:rFonts w:ascii="Times New Roman" w:hAnsi="Times New Roman"/>
          <w:sz w:val="28"/>
          <w:szCs w:val="28"/>
        </w:rPr>
        <w:t xml:space="preserve"> [</w:t>
      </w:r>
      <w:r w:rsidR="001E736C" w:rsidRPr="004225B5">
        <w:rPr>
          <w:rFonts w:ascii="Times New Roman" w:hAnsi="Times New Roman"/>
          <w:sz w:val="28"/>
          <w:szCs w:val="28"/>
        </w:rPr>
        <w:t>86</w:t>
      </w:r>
      <w:r w:rsidRPr="004225B5">
        <w:rPr>
          <w:rFonts w:ascii="Times New Roman" w:hAnsi="Times New Roman"/>
          <w:sz w:val="28"/>
          <w:szCs w:val="28"/>
        </w:rPr>
        <w:t>]</w:t>
      </w:r>
      <w:r w:rsidRPr="004225B5">
        <w:rPr>
          <w:rFonts w:ascii="Times New Roman" w:hAnsi="Times New Roman"/>
          <w:sz w:val="28"/>
          <w:szCs w:val="28"/>
          <w:lang w:val="kk-KZ"/>
        </w:rPr>
        <w:t xml:space="preserve">. Исследованиям камер сгорания с микрофакельным горением посвящено достаточно много работ. Широкий обзор микрофакельных технологий описан в </w:t>
      </w:r>
      <w:r w:rsidRPr="004225B5">
        <w:rPr>
          <w:rFonts w:ascii="Times New Roman" w:hAnsi="Times New Roman"/>
          <w:sz w:val="28"/>
          <w:szCs w:val="28"/>
        </w:rPr>
        <w:t>[</w:t>
      </w:r>
      <w:r w:rsidR="001E736C" w:rsidRPr="004225B5">
        <w:rPr>
          <w:rFonts w:ascii="Times New Roman" w:hAnsi="Times New Roman"/>
          <w:sz w:val="28"/>
          <w:szCs w:val="28"/>
        </w:rPr>
        <w:t>87</w:t>
      </w:r>
      <w:r w:rsidRPr="004225B5">
        <w:rPr>
          <w:rFonts w:ascii="Times New Roman" w:hAnsi="Times New Roman"/>
          <w:sz w:val="28"/>
          <w:szCs w:val="28"/>
        </w:rPr>
        <w:t>].</w:t>
      </w:r>
      <w:r w:rsidRPr="004225B5">
        <w:rPr>
          <w:rFonts w:ascii="Times New Roman" w:hAnsi="Times New Roman"/>
          <w:sz w:val="28"/>
          <w:szCs w:val="28"/>
          <w:lang w:val="kk-KZ"/>
        </w:rPr>
        <w:t xml:space="preserve"> На рисунке 10 представлены общие разработк</w:t>
      </w:r>
      <w:r w:rsidR="001E736C" w:rsidRPr="004225B5">
        <w:rPr>
          <w:rFonts w:ascii="Times New Roman" w:hAnsi="Times New Roman"/>
          <w:sz w:val="28"/>
          <w:szCs w:val="28"/>
          <w:lang w:val="kk-KZ"/>
        </w:rPr>
        <w:t>и</w:t>
      </w:r>
      <w:r w:rsidRPr="004225B5">
        <w:rPr>
          <w:rFonts w:ascii="Times New Roman" w:hAnsi="Times New Roman"/>
          <w:sz w:val="28"/>
          <w:szCs w:val="28"/>
          <w:lang w:val="kk-KZ"/>
        </w:rPr>
        <w:t xml:space="preserve"> в области микрофакельного горения.</w:t>
      </w:r>
    </w:p>
    <w:p w:rsidR="00C04D1D" w:rsidRPr="004225B5" w:rsidRDefault="00C04D1D" w:rsidP="009D0A29">
      <w:pPr>
        <w:pStyle w:val="a3"/>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В целом микрофакельные </w:t>
      </w:r>
      <w:r w:rsidR="00012DC8" w:rsidRPr="004225B5">
        <w:rPr>
          <w:rFonts w:ascii="Times New Roman" w:hAnsi="Times New Roman"/>
          <w:sz w:val="28"/>
          <w:szCs w:val="28"/>
          <w:lang w:val="kk-KZ"/>
        </w:rPr>
        <w:t>устройства</w:t>
      </w:r>
      <w:r w:rsidRPr="004225B5">
        <w:rPr>
          <w:rFonts w:ascii="Times New Roman" w:hAnsi="Times New Roman"/>
          <w:sz w:val="28"/>
          <w:szCs w:val="28"/>
          <w:lang w:val="kk-KZ"/>
        </w:rPr>
        <w:t xml:space="preserve"> можно разделить на:</w:t>
      </w:r>
    </w:p>
    <w:p w:rsidR="00C04D1D" w:rsidRPr="004225B5" w:rsidRDefault="00C04D1D" w:rsidP="009D0A29">
      <w:pPr>
        <w:pStyle w:val="a3"/>
        <w:numPr>
          <w:ilvl w:val="0"/>
          <w:numId w:val="8"/>
        </w:numPr>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Микромодульные</w:t>
      </w:r>
      <w:r w:rsidRPr="004225B5">
        <w:rPr>
          <w:rFonts w:ascii="Times New Roman" w:hAnsi="Times New Roman"/>
          <w:sz w:val="28"/>
          <w:szCs w:val="28"/>
          <w:lang w:val="en-US"/>
        </w:rPr>
        <w:t>;</w:t>
      </w:r>
    </w:p>
    <w:p w:rsidR="00C04D1D" w:rsidRPr="004225B5" w:rsidRDefault="00C04D1D" w:rsidP="009D0A29">
      <w:pPr>
        <w:pStyle w:val="a3"/>
        <w:numPr>
          <w:ilvl w:val="0"/>
          <w:numId w:val="8"/>
        </w:numPr>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Струйно-стабилизаторные</w:t>
      </w:r>
      <w:r w:rsidRPr="004225B5">
        <w:rPr>
          <w:rFonts w:ascii="Times New Roman" w:hAnsi="Times New Roman"/>
          <w:sz w:val="28"/>
          <w:szCs w:val="28"/>
          <w:lang w:val="en-US"/>
        </w:rPr>
        <w:t>;</w:t>
      </w:r>
    </w:p>
    <w:p w:rsidR="00C04D1D" w:rsidRPr="004225B5" w:rsidRDefault="00C04D1D" w:rsidP="009D0A29">
      <w:pPr>
        <w:pStyle w:val="a3"/>
        <w:numPr>
          <w:ilvl w:val="0"/>
          <w:numId w:val="8"/>
        </w:numPr>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Со встречно-закрученными потоками</w:t>
      </w:r>
      <w:r w:rsidRPr="004225B5">
        <w:rPr>
          <w:rFonts w:ascii="Times New Roman" w:hAnsi="Times New Roman"/>
          <w:sz w:val="28"/>
          <w:szCs w:val="28"/>
          <w:lang w:val="en-US"/>
        </w:rPr>
        <w:t>;</w:t>
      </w:r>
    </w:p>
    <w:p w:rsidR="00C04D1D" w:rsidRPr="004225B5" w:rsidRDefault="00C04D1D" w:rsidP="009D0A29">
      <w:pPr>
        <w:pStyle w:val="a3"/>
        <w:numPr>
          <w:ilvl w:val="0"/>
          <w:numId w:val="8"/>
        </w:numPr>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На базе плохообтекаемых тел</w:t>
      </w:r>
      <w:r w:rsidRPr="004225B5">
        <w:rPr>
          <w:rFonts w:ascii="Times New Roman" w:hAnsi="Times New Roman"/>
          <w:sz w:val="28"/>
          <w:szCs w:val="28"/>
          <w:lang w:val="en-US"/>
        </w:rPr>
        <w:t>;</w:t>
      </w:r>
    </w:p>
    <w:p w:rsidR="00C04D1D" w:rsidRPr="004225B5" w:rsidRDefault="00C04D1D" w:rsidP="009D0A29">
      <w:pPr>
        <w:pStyle w:val="a3"/>
        <w:numPr>
          <w:ilvl w:val="0"/>
          <w:numId w:val="8"/>
        </w:numPr>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На базе хорошообтекаемых тел</w:t>
      </w:r>
      <w:r w:rsidRPr="004225B5">
        <w:rPr>
          <w:rFonts w:ascii="Times New Roman" w:hAnsi="Times New Roman"/>
          <w:sz w:val="28"/>
          <w:szCs w:val="28"/>
          <w:lang w:val="en-US"/>
        </w:rPr>
        <w:t>;</w:t>
      </w:r>
    </w:p>
    <w:p w:rsidR="00C04D1D" w:rsidRPr="004225B5" w:rsidRDefault="00C04D1D" w:rsidP="009D0A29">
      <w:pPr>
        <w:pStyle w:val="a3"/>
        <w:numPr>
          <w:ilvl w:val="0"/>
          <w:numId w:val="8"/>
        </w:numPr>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lastRenderedPageBreak/>
        <w:t>На базе перфорированного фронта</w:t>
      </w:r>
      <w:r w:rsidRPr="004225B5">
        <w:rPr>
          <w:rFonts w:ascii="Times New Roman" w:hAnsi="Times New Roman"/>
          <w:sz w:val="28"/>
          <w:szCs w:val="28"/>
          <w:lang w:val="en-US"/>
        </w:rPr>
        <w:t>;</w:t>
      </w:r>
    </w:p>
    <w:p w:rsidR="00C04D1D" w:rsidRPr="004225B5" w:rsidRDefault="00C04D1D" w:rsidP="009D0A29">
      <w:pPr>
        <w:pStyle w:val="a3"/>
        <w:numPr>
          <w:ilvl w:val="0"/>
          <w:numId w:val="8"/>
        </w:numPr>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С воздушными форсунками-стабилизаторами.</w:t>
      </w:r>
    </w:p>
    <w:p w:rsidR="00C04D1D" w:rsidRPr="004225B5" w:rsidRDefault="00C04D1D" w:rsidP="009D0A29">
      <w:pPr>
        <w:tabs>
          <w:tab w:val="left" w:pos="851"/>
          <w:tab w:val="left" w:pos="1134"/>
        </w:tabs>
        <w:spacing w:after="0" w:line="240" w:lineRule="auto"/>
        <w:ind w:firstLine="709"/>
        <w:contextualSpacing/>
        <w:jc w:val="both"/>
        <w:rPr>
          <w:rFonts w:ascii="Times New Roman" w:hAnsi="Times New Roman"/>
          <w:sz w:val="28"/>
          <w:szCs w:val="28"/>
          <w:lang w:val="kk-KZ"/>
        </w:rPr>
      </w:pPr>
      <w:r w:rsidRPr="004225B5">
        <w:rPr>
          <w:rFonts w:ascii="Times New Roman" w:hAnsi="Times New Roman"/>
          <w:sz w:val="28"/>
          <w:szCs w:val="28"/>
          <w:lang w:val="kk-KZ"/>
        </w:rPr>
        <w:t xml:space="preserve">Преимуществами микромодульных горелок является высокая эффективность снижения оксидов азота, при тех же прочих технико-экономических показателях. В случае струйно-стабилизаторных горелочных устройствах, эффективность заключается в простое конструкции и возможности работать в широком диапазоне нагрузок и избытков воздуха. Встречно-закрученные горелочные устройства обладают большой гибкостью, плохообтекаемые тела имеют высокие стабилизационные характеристики, хорошообтекаемые тела – малые гидравлические потери, перфорированный фронт – высокий уровень стабилизации, воздушные форсунки стабилизаторы – высокую эффективность сжигания топлива. Недостатки каждого из направлений представлен на рисунке </w:t>
      </w:r>
      <w:r w:rsidR="00FD7D20" w:rsidRPr="004225B5">
        <w:rPr>
          <w:rFonts w:ascii="Times New Roman" w:hAnsi="Times New Roman"/>
          <w:sz w:val="28"/>
          <w:szCs w:val="28"/>
          <w:lang w:val="kk-KZ"/>
        </w:rPr>
        <w:t>27</w:t>
      </w:r>
      <w:r w:rsidR="00012DC8" w:rsidRPr="004225B5">
        <w:rPr>
          <w:rFonts w:ascii="Times New Roman" w:hAnsi="Times New Roman"/>
          <w:sz w:val="28"/>
          <w:szCs w:val="28"/>
          <w:lang w:val="kk-KZ"/>
        </w:rPr>
        <w:t>.</w:t>
      </w:r>
    </w:p>
    <w:p w:rsidR="00C04D1D" w:rsidRPr="004225B5" w:rsidRDefault="00C04D1D" w:rsidP="009D0A29">
      <w:pPr>
        <w:pStyle w:val="a3"/>
        <w:tabs>
          <w:tab w:val="left" w:pos="851"/>
          <w:tab w:val="left" w:pos="1134"/>
        </w:tabs>
        <w:spacing w:after="0" w:line="240" w:lineRule="auto"/>
        <w:ind w:left="0" w:firstLine="567"/>
        <w:jc w:val="both"/>
        <w:rPr>
          <w:rFonts w:ascii="Times New Roman" w:hAnsi="Times New Roman"/>
          <w:sz w:val="28"/>
          <w:szCs w:val="28"/>
          <w:lang w:val="kk-KZ"/>
        </w:rPr>
      </w:pPr>
    </w:p>
    <w:p w:rsidR="00C04D1D" w:rsidRPr="004225B5" w:rsidRDefault="00B557F6" w:rsidP="009D0A29">
      <w:pPr>
        <w:pStyle w:val="a3"/>
        <w:tabs>
          <w:tab w:val="left" w:pos="851"/>
          <w:tab w:val="left" w:pos="1134"/>
        </w:tabs>
        <w:spacing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943600" cy="4080510"/>
            <wp:effectExtent l="0" t="0" r="0" b="0"/>
            <wp:docPr id="35" name="Объект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Объект 7"/>
                    <pic:cNvPicPr>
                      <a:picLocks noGrp="1"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080510"/>
                    </a:xfrm>
                    <a:prstGeom prst="rect">
                      <a:avLst/>
                    </a:prstGeom>
                    <a:noFill/>
                    <a:ln>
                      <a:noFill/>
                    </a:ln>
                  </pic:spPr>
                </pic:pic>
              </a:graphicData>
            </a:graphic>
          </wp:inline>
        </w:drawing>
      </w:r>
    </w:p>
    <w:p w:rsidR="00C04D1D" w:rsidRPr="004225B5" w:rsidRDefault="00C04D1D" w:rsidP="009D0A29">
      <w:pPr>
        <w:pStyle w:val="a3"/>
        <w:tabs>
          <w:tab w:val="left" w:pos="851"/>
          <w:tab w:val="left" w:pos="1134"/>
        </w:tabs>
        <w:spacing w:line="240" w:lineRule="auto"/>
        <w:ind w:left="0" w:firstLine="709"/>
        <w:jc w:val="both"/>
        <w:rPr>
          <w:rFonts w:ascii="Times New Roman" w:hAnsi="Times New Roman"/>
          <w:sz w:val="28"/>
          <w:szCs w:val="28"/>
        </w:rPr>
      </w:pPr>
      <w:r w:rsidRPr="004225B5">
        <w:rPr>
          <w:rFonts w:ascii="Times New Roman" w:hAnsi="Times New Roman"/>
          <w:sz w:val="28"/>
          <w:szCs w:val="28"/>
        </w:rPr>
        <w:t xml:space="preserve">Рисунок </w:t>
      </w:r>
      <w:r w:rsidR="00FD7D20" w:rsidRPr="004225B5">
        <w:rPr>
          <w:rFonts w:ascii="Times New Roman" w:hAnsi="Times New Roman"/>
          <w:sz w:val="28"/>
          <w:szCs w:val="28"/>
          <w:lang w:val="kk-KZ"/>
        </w:rPr>
        <w:t>27</w:t>
      </w:r>
      <w:r w:rsidRPr="004225B5">
        <w:rPr>
          <w:rFonts w:ascii="Times New Roman" w:hAnsi="Times New Roman"/>
          <w:sz w:val="28"/>
          <w:szCs w:val="28"/>
        </w:rPr>
        <w:t xml:space="preserve"> – Микрофакельные технологии</w:t>
      </w:r>
    </w:p>
    <w:p w:rsidR="00C04D1D" w:rsidRPr="004225B5" w:rsidRDefault="00C04D1D" w:rsidP="009D0A29">
      <w:pPr>
        <w:pStyle w:val="a3"/>
        <w:tabs>
          <w:tab w:val="left" w:pos="851"/>
          <w:tab w:val="left" w:pos="1134"/>
        </w:tabs>
        <w:spacing w:after="0" w:line="240" w:lineRule="auto"/>
        <w:ind w:left="0" w:firstLine="709"/>
        <w:jc w:val="both"/>
        <w:rPr>
          <w:rFonts w:ascii="Times New Roman" w:hAnsi="Times New Roman"/>
          <w:sz w:val="28"/>
          <w:szCs w:val="28"/>
          <w:lang w:val="kk-KZ"/>
        </w:rPr>
      </w:pPr>
    </w:p>
    <w:p w:rsidR="00C04D1D" w:rsidRPr="004225B5" w:rsidRDefault="00C04D1D" w:rsidP="009D0A29">
      <w:pPr>
        <w:pStyle w:val="a3"/>
        <w:tabs>
          <w:tab w:val="left" w:pos="851"/>
          <w:tab w:val="left" w:pos="1134"/>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На основе проведенных исследований, авторы пришли к выводу, что для повышения эффективности использования микрофакельных технологий следует вести поиск в области комбинирования различных микрофакельных устройств с целью создания универсальных топливосжигающих устроств с возможностью использовать в различных секторах экономики Казахстана для обеспечения высокой эффективности сжигания различных видов топлива и снижения отрицательного воздействия на экологию. </w:t>
      </w:r>
    </w:p>
    <w:p w:rsidR="00C04D1D" w:rsidRPr="004225B5" w:rsidRDefault="00C04D1D" w:rsidP="009D0A29">
      <w:pPr>
        <w:pStyle w:val="a3"/>
        <w:tabs>
          <w:tab w:val="left" w:pos="851"/>
          <w:tab w:val="left" w:pos="1134"/>
        </w:tabs>
        <w:spacing w:after="0" w:line="240" w:lineRule="auto"/>
        <w:ind w:left="0" w:firstLine="709"/>
        <w:jc w:val="both"/>
        <w:rPr>
          <w:rFonts w:ascii="Times New Roman" w:hAnsi="Times New Roman"/>
          <w:b/>
          <w:bCs/>
          <w:sz w:val="28"/>
          <w:szCs w:val="28"/>
          <w:lang w:val="kk-KZ"/>
        </w:rPr>
      </w:pPr>
    </w:p>
    <w:p w:rsidR="00965D00" w:rsidRPr="004225B5" w:rsidRDefault="00965D00" w:rsidP="001037DE">
      <w:pPr>
        <w:pStyle w:val="a3"/>
        <w:numPr>
          <w:ilvl w:val="1"/>
          <w:numId w:val="33"/>
        </w:numPr>
        <w:tabs>
          <w:tab w:val="left" w:pos="851"/>
          <w:tab w:val="left" w:pos="1134"/>
        </w:tabs>
        <w:spacing w:after="0" w:line="240" w:lineRule="auto"/>
        <w:ind w:left="0" w:firstLine="709"/>
        <w:jc w:val="both"/>
        <w:outlineLvl w:val="1"/>
        <w:rPr>
          <w:rFonts w:ascii="Times New Roman" w:hAnsi="Times New Roman"/>
          <w:b/>
          <w:bCs/>
          <w:sz w:val="28"/>
          <w:szCs w:val="28"/>
        </w:rPr>
      </w:pPr>
      <w:bookmarkStart w:id="6" w:name="_Toc87817324"/>
      <w:r w:rsidRPr="004225B5">
        <w:rPr>
          <w:rFonts w:ascii="Times New Roman" w:hAnsi="Times New Roman"/>
          <w:b/>
          <w:bCs/>
          <w:sz w:val="28"/>
          <w:szCs w:val="28"/>
        </w:rPr>
        <w:lastRenderedPageBreak/>
        <w:t>Постановка цели и задач исследования. Заключение по разделу</w:t>
      </w:r>
      <w:bookmarkEnd w:id="6"/>
    </w:p>
    <w:p w:rsidR="0002415B" w:rsidRPr="004225B5" w:rsidRDefault="0002415B" w:rsidP="0002415B">
      <w:pPr>
        <w:pStyle w:val="a3"/>
        <w:tabs>
          <w:tab w:val="left" w:pos="851"/>
          <w:tab w:val="left" w:pos="1134"/>
        </w:tabs>
        <w:spacing w:after="0" w:line="240" w:lineRule="auto"/>
        <w:ind w:left="709"/>
        <w:jc w:val="both"/>
        <w:outlineLvl w:val="1"/>
        <w:rPr>
          <w:rFonts w:ascii="Times New Roman" w:hAnsi="Times New Roman"/>
          <w:b/>
          <w:bCs/>
          <w:sz w:val="28"/>
          <w:szCs w:val="28"/>
        </w:rPr>
      </w:pPr>
    </w:p>
    <w:p w:rsidR="00965D00" w:rsidRPr="004225B5" w:rsidRDefault="00965D00" w:rsidP="009D0A29">
      <w:pPr>
        <w:spacing w:after="0" w:line="240" w:lineRule="auto"/>
        <w:ind w:firstLine="709"/>
        <w:contextualSpacing/>
        <w:jc w:val="both"/>
        <w:rPr>
          <w:rFonts w:ascii="Times New Roman" w:hAnsi="Times New Roman"/>
          <w:sz w:val="28"/>
          <w:szCs w:val="28"/>
          <w:lang w:val="kk-KZ"/>
        </w:rPr>
      </w:pPr>
      <w:r w:rsidRPr="004225B5">
        <w:rPr>
          <w:rFonts w:ascii="Times New Roman" w:hAnsi="Times New Roman"/>
          <w:sz w:val="28"/>
          <w:szCs w:val="28"/>
          <w:lang w:val="kk-KZ"/>
        </w:rPr>
        <w:t>В представленном разделе проведен литературный анализ вредных веществ которые поступают в окружающую среду, их влияние на экологию, живые организмы и в целом на биологическую жизнь. Показано, что в Казахстане достаточно высокий уровень вредных выбросов, особенно в крупных городах где существуют различные виды производств. Анализ статистических данных показал постоянный рост вредных выбросов, а также заболеваний связанных с ними. В частности оксиды углерода и азота являются возбудителями заболеваний связанных с работой легких, сердечно-сосудистой, нервной системами человека, а также могут косвенно влиять на живые организмы включенные в пищевую цепочку. Показано, что вышеперечисленные газы, а также ряд других в значительной степени влияют на экологию. Приведенные статистические данные по заболеваниемости показывают рост, особенно это касается легочных заболеваний, заболеваний нервной системы, проблемами при беременности и после нее.</w:t>
      </w:r>
    </w:p>
    <w:p w:rsidR="00965D00" w:rsidRPr="004225B5" w:rsidRDefault="00965D00" w:rsidP="009D0A29">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lang w:val="kk-KZ"/>
        </w:rPr>
        <w:t>Основными источниками вредных выбросов в нашей стране является крупные объекты энергетики, металлургии и ряд других производств, в частности энергетика имеет 50</w:t>
      </w:r>
      <w:r w:rsidRPr="004225B5">
        <w:rPr>
          <w:rFonts w:ascii="Times New Roman" w:hAnsi="Times New Roman"/>
          <w:sz w:val="28"/>
          <w:szCs w:val="28"/>
        </w:rPr>
        <w:t>% всех выбросов вредных веществ в некоторых районах нашей страны.</w:t>
      </w:r>
    </w:p>
    <w:p w:rsidR="00965D00" w:rsidRPr="004225B5" w:rsidRDefault="00965D00" w:rsidP="009D0A29">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Очевидно, что при постоянно растущем населений и промышленности нет полноценной возможности нахождения альтернативы традиционной энергетике, необходимо искать способы снижения влияния секторов</w:t>
      </w:r>
      <w:r w:rsidR="009D0A29" w:rsidRPr="004225B5">
        <w:rPr>
          <w:rFonts w:ascii="Times New Roman" w:hAnsi="Times New Roman"/>
          <w:sz w:val="28"/>
          <w:szCs w:val="28"/>
        </w:rPr>
        <w:t xml:space="preserve"> экономики на окружающую среду.</w:t>
      </w:r>
    </w:p>
    <w:p w:rsidR="00965D00" w:rsidRPr="004225B5" w:rsidRDefault="00965D00" w:rsidP="009D0A29">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 xml:space="preserve">Для этого в разделе проведен широкий анализ литературы с целью выявления наиболее эффективных технологий борьбы с основными источниками загрязняющих веществ, в частности </w:t>
      </w:r>
      <w:r w:rsidR="00AC3291" w:rsidRPr="004225B5">
        <w:rPr>
          <w:rFonts w:ascii="Times New Roman" w:hAnsi="Times New Roman"/>
          <w:sz w:val="28"/>
          <w:szCs w:val="28"/>
        </w:rPr>
        <w:t>с оксидами</w:t>
      </w:r>
      <w:r w:rsidRPr="004225B5">
        <w:rPr>
          <w:rFonts w:ascii="Times New Roman" w:hAnsi="Times New Roman"/>
          <w:sz w:val="28"/>
          <w:szCs w:val="28"/>
        </w:rPr>
        <w:t xml:space="preserve"> углерода и азота. Анализ показал, что на сегодняшний день существует достаточно широкий спектр технологий, позволяющих снизить вредное влияние топливосжигающих устройств на окружающую среду. В частности, были проанализированы различные технологий борьбы, включающие каталитические, многозонные камеры сгорания, камеры сгорания с изменяемой геометрией и ряд других. В целом проведен анализ технологий и показаны как положительные, так и отрицательные стороны данных технологий.</w:t>
      </w:r>
    </w:p>
    <w:p w:rsidR="00965D00" w:rsidRPr="004225B5" w:rsidRDefault="00965D00" w:rsidP="009D0A29">
      <w:pPr>
        <w:spacing w:after="0" w:line="240" w:lineRule="auto"/>
        <w:ind w:firstLine="709"/>
        <w:contextualSpacing/>
        <w:jc w:val="both"/>
        <w:rPr>
          <w:rFonts w:ascii="Times New Roman" w:hAnsi="Times New Roman"/>
          <w:sz w:val="28"/>
          <w:szCs w:val="28"/>
        </w:rPr>
      </w:pPr>
      <w:r w:rsidRPr="004225B5">
        <w:rPr>
          <w:rFonts w:ascii="Times New Roman" w:hAnsi="Times New Roman"/>
          <w:sz w:val="28"/>
          <w:szCs w:val="28"/>
        </w:rPr>
        <w:t>В целом, можно сделать вывод, что современные камеры сгорания и другие топочные устройства должны отвечать достаточно четким требованиям, а именно:</w:t>
      </w:r>
    </w:p>
    <w:p w:rsidR="00965D00" w:rsidRPr="004225B5" w:rsidRDefault="00965D00" w:rsidP="009D0A29">
      <w:pPr>
        <w:pStyle w:val="a3"/>
        <w:numPr>
          <w:ilvl w:val="0"/>
          <w:numId w:val="11"/>
        </w:numPr>
        <w:tabs>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Иметь низкие выбросы токсичных веществ, в частности оксидов азота и монооксида углерода;</w:t>
      </w:r>
    </w:p>
    <w:p w:rsidR="00965D00" w:rsidRPr="004225B5" w:rsidRDefault="00965D00" w:rsidP="009D0A29">
      <w:pPr>
        <w:pStyle w:val="a3"/>
        <w:numPr>
          <w:ilvl w:val="0"/>
          <w:numId w:val="11"/>
        </w:numPr>
        <w:tabs>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Удовлетворять требованиям по надежности, легкости в эксплуатации;</w:t>
      </w:r>
    </w:p>
    <w:p w:rsidR="00965D00" w:rsidRPr="004225B5" w:rsidRDefault="00965D00" w:rsidP="009D0A29">
      <w:pPr>
        <w:pStyle w:val="a3"/>
        <w:numPr>
          <w:ilvl w:val="0"/>
          <w:numId w:val="11"/>
        </w:numPr>
        <w:tabs>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t>Обеспечивать высокую полноту сгорания;</w:t>
      </w:r>
    </w:p>
    <w:p w:rsidR="00965D00" w:rsidRPr="004225B5" w:rsidRDefault="00965D00" w:rsidP="009D0A29">
      <w:pPr>
        <w:pStyle w:val="a3"/>
        <w:numPr>
          <w:ilvl w:val="0"/>
          <w:numId w:val="11"/>
        </w:numPr>
        <w:tabs>
          <w:tab w:val="left" w:pos="993"/>
        </w:tabs>
        <w:spacing w:after="0" w:line="240" w:lineRule="auto"/>
        <w:ind w:left="0" w:firstLine="709"/>
        <w:jc w:val="both"/>
        <w:rPr>
          <w:rFonts w:ascii="Times New Roman" w:hAnsi="Times New Roman"/>
          <w:sz w:val="28"/>
          <w:szCs w:val="28"/>
        </w:rPr>
      </w:pPr>
      <w:r w:rsidRPr="004225B5">
        <w:rPr>
          <w:rFonts w:ascii="Times New Roman" w:hAnsi="Times New Roman"/>
          <w:sz w:val="28"/>
          <w:szCs w:val="28"/>
        </w:rPr>
        <w:lastRenderedPageBreak/>
        <w:t>Иметь достаточно компактные размеры, особенно в авиастроении.</w:t>
      </w:r>
    </w:p>
    <w:p w:rsidR="00965D00" w:rsidRPr="004225B5" w:rsidRDefault="00965D00" w:rsidP="009D0A29">
      <w:pPr>
        <w:spacing w:after="0" w:line="240" w:lineRule="auto"/>
        <w:ind w:firstLine="709"/>
        <w:contextualSpacing/>
        <w:jc w:val="both"/>
        <w:rPr>
          <w:rFonts w:ascii="Times New Roman" w:hAnsi="Times New Roman"/>
          <w:sz w:val="28"/>
          <w:szCs w:val="28"/>
          <w:lang w:val="kk-KZ"/>
        </w:rPr>
      </w:pPr>
      <w:r w:rsidRPr="004225B5">
        <w:rPr>
          <w:rFonts w:ascii="Times New Roman" w:hAnsi="Times New Roman"/>
          <w:sz w:val="28"/>
          <w:szCs w:val="28"/>
        </w:rPr>
        <w:t>Анализ показал, что наиболее близко к вышеупомянутым требованиям соответствует микрофакельные технологии. В данном разделе проведен лишь краткий обзор технологий, в виду наличия достаточно полных обзоров в различных источниках [</w:t>
      </w:r>
      <w:r w:rsidR="0022374D" w:rsidRPr="004225B5">
        <w:rPr>
          <w:rFonts w:ascii="Times New Roman" w:hAnsi="Times New Roman"/>
          <w:sz w:val="28"/>
          <w:szCs w:val="28"/>
        </w:rPr>
        <w:t>87</w:t>
      </w:r>
      <w:r w:rsidRPr="004225B5">
        <w:rPr>
          <w:rFonts w:ascii="Times New Roman" w:hAnsi="Times New Roman"/>
          <w:sz w:val="28"/>
          <w:szCs w:val="28"/>
        </w:rPr>
        <w:t xml:space="preserve"> </w:t>
      </w:r>
      <w:r w:rsidRPr="004225B5">
        <w:rPr>
          <w:rFonts w:ascii="Times New Roman" w:hAnsi="Times New Roman"/>
          <w:sz w:val="28"/>
          <w:szCs w:val="28"/>
          <w:lang w:val="en-US"/>
        </w:rPr>
        <w:t>c</w:t>
      </w:r>
      <w:r w:rsidRPr="004225B5">
        <w:rPr>
          <w:rFonts w:ascii="Times New Roman" w:hAnsi="Times New Roman"/>
          <w:sz w:val="28"/>
          <w:szCs w:val="28"/>
        </w:rPr>
        <w:t xml:space="preserve">.40-50,114, </w:t>
      </w:r>
      <w:r w:rsidRPr="004225B5">
        <w:rPr>
          <w:rFonts w:ascii="Times New Roman" w:hAnsi="Times New Roman"/>
          <w:sz w:val="28"/>
          <w:szCs w:val="28"/>
          <w:lang w:val="en-US"/>
        </w:rPr>
        <w:t>c</w:t>
      </w:r>
      <w:r w:rsidRPr="004225B5">
        <w:rPr>
          <w:rFonts w:ascii="Times New Roman" w:hAnsi="Times New Roman"/>
          <w:sz w:val="28"/>
          <w:szCs w:val="28"/>
        </w:rPr>
        <w:t>. 29-51]</w:t>
      </w:r>
      <w:r w:rsidRPr="004225B5">
        <w:rPr>
          <w:rFonts w:ascii="Times New Roman" w:hAnsi="Times New Roman"/>
          <w:sz w:val="28"/>
          <w:szCs w:val="28"/>
          <w:lang w:val="kk-KZ"/>
        </w:rPr>
        <w:t>. Исходя из этого, сделан обобщающий анализ микрофакельных технологий. Анализ показывает, что необходимо искать оптимальный вариант использования микрофакельных технологий, объединяющий технически лучшие возможные варианты. В частности технологии на базе плохообтекамых тел, а также модульных конструкций имеют достаточную степень эффективности. Также учитывая проведенный анализ существует необходимость применения микрофакельных технологий на базе плохообтекаемых и модульных конструкций не только в энергетике, а также в металлургии и нефтедобывающей отраслях, являющиеся не меньшим источником выбросов.</w:t>
      </w:r>
    </w:p>
    <w:p w:rsidR="00965D00" w:rsidRPr="004225B5" w:rsidRDefault="00965D00" w:rsidP="009D0A29">
      <w:pPr>
        <w:spacing w:after="0" w:line="240" w:lineRule="auto"/>
        <w:ind w:firstLine="709"/>
        <w:contextualSpacing/>
        <w:jc w:val="both"/>
        <w:rPr>
          <w:rFonts w:ascii="Times New Roman" w:hAnsi="Times New Roman"/>
          <w:sz w:val="28"/>
          <w:szCs w:val="28"/>
          <w:lang w:val="kk-KZ"/>
        </w:rPr>
      </w:pPr>
      <w:r w:rsidRPr="004225B5">
        <w:rPr>
          <w:rFonts w:ascii="Times New Roman" w:hAnsi="Times New Roman"/>
          <w:sz w:val="28"/>
          <w:szCs w:val="28"/>
          <w:lang w:val="kk-KZ"/>
        </w:rPr>
        <w:t>Исходя из перечисленного авторами поставлены следующие задачи:</w:t>
      </w:r>
    </w:p>
    <w:p w:rsidR="00965D00" w:rsidRPr="004225B5" w:rsidRDefault="00965D00" w:rsidP="009D0A29">
      <w:pPr>
        <w:pStyle w:val="a3"/>
        <w:numPr>
          <w:ilvl w:val="0"/>
          <w:numId w:val="10"/>
        </w:numPr>
        <w:tabs>
          <w:tab w:val="left" w:pos="851"/>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 xml:space="preserve">провести анализ применения новых </w:t>
      </w:r>
      <w:r w:rsidR="00E139CE" w:rsidRPr="004225B5">
        <w:rPr>
          <w:rFonts w:ascii="Times New Roman" w:hAnsi="Times New Roman"/>
          <w:sz w:val="28"/>
          <w:szCs w:val="28"/>
          <w:lang w:val="kk-KZ"/>
        </w:rPr>
        <w:t xml:space="preserve">видов микрофакельных устройств </w:t>
      </w:r>
      <w:r w:rsidRPr="004225B5">
        <w:rPr>
          <w:rFonts w:ascii="Times New Roman" w:hAnsi="Times New Roman"/>
          <w:sz w:val="28"/>
          <w:szCs w:val="28"/>
          <w:lang w:val="kk-KZ"/>
        </w:rPr>
        <w:t>для нужд энергетики, металлургии и нефте</w:t>
      </w:r>
      <w:r w:rsidR="00E139CE" w:rsidRPr="004225B5">
        <w:rPr>
          <w:rFonts w:ascii="Times New Roman" w:hAnsi="Times New Roman"/>
          <w:sz w:val="28"/>
          <w:szCs w:val="28"/>
          <w:lang w:val="kk-KZ"/>
        </w:rPr>
        <w:t>химических</w:t>
      </w:r>
      <w:r w:rsidRPr="004225B5">
        <w:rPr>
          <w:rFonts w:ascii="Times New Roman" w:hAnsi="Times New Roman"/>
          <w:sz w:val="28"/>
          <w:szCs w:val="28"/>
          <w:lang w:val="kk-KZ"/>
        </w:rPr>
        <w:t xml:space="preserve"> сфер;</w:t>
      </w:r>
    </w:p>
    <w:p w:rsidR="00965D00" w:rsidRPr="004225B5" w:rsidRDefault="00965D00" w:rsidP="009D0A29">
      <w:pPr>
        <w:pStyle w:val="a3"/>
        <w:numPr>
          <w:ilvl w:val="0"/>
          <w:numId w:val="10"/>
        </w:numPr>
        <w:tabs>
          <w:tab w:val="left" w:pos="851"/>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требуется проведение экспериментальных исследований устройств для сжигания чисто</w:t>
      </w:r>
      <w:r w:rsidR="00555616" w:rsidRPr="004225B5">
        <w:rPr>
          <w:rFonts w:ascii="Times New Roman" w:hAnsi="Times New Roman"/>
          <w:sz w:val="28"/>
          <w:szCs w:val="28"/>
          <w:lang w:val="kk-KZ"/>
        </w:rPr>
        <w:t xml:space="preserve">го природного газа, сжиженного </w:t>
      </w:r>
      <w:r w:rsidRPr="004225B5">
        <w:rPr>
          <w:rFonts w:ascii="Times New Roman" w:hAnsi="Times New Roman"/>
          <w:sz w:val="28"/>
          <w:szCs w:val="28"/>
          <w:lang w:val="kk-KZ"/>
        </w:rPr>
        <w:t>с целью опредления оптимальных размеров, влияния различных параметров на эффективность работы и концентрацию вредных выбросов уходящих газов;</w:t>
      </w:r>
    </w:p>
    <w:p w:rsidR="00965D00" w:rsidRPr="004225B5" w:rsidRDefault="00965D00" w:rsidP="009D0A29">
      <w:pPr>
        <w:pStyle w:val="a3"/>
        <w:numPr>
          <w:ilvl w:val="0"/>
          <w:numId w:val="10"/>
        </w:numPr>
        <w:tabs>
          <w:tab w:val="left" w:pos="851"/>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необходимо провести численные исследования устройств для более детального анализа образования токсичных веществ, с целью определения наиболее эффективных вариантов конструкций элементов топливосжигающих устройств;</w:t>
      </w:r>
    </w:p>
    <w:p w:rsidR="00965D00" w:rsidRPr="004225B5" w:rsidRDefault="00965D00" w:rsidP="009D0A29">
      <w:pPr>
        <w:pStyle w:val="a3"/>
        <w:numPr>
          <w:ilvl w:val="0"/>
          <w:numId w:val="10"/>
        </w:numPr>
        <w:tabs>
          <w:tab w:val="left" w:pos="851"/>
        </w:tabs>
        <w:spacing w:after="0" w:line="240" w:lineRule="auto"/>
        <w:ind w:left="0" w:firstLine="709"/>
        <w:jc w:val="both"/>
        <w:rPr>
          <w:rFonts w:ascii="Times New Roman" w:hAnsi="Times New Roman"/>
          <w:sz w:val="28"/>
          <w:szCs w:val="28"/>
          <w:lang w:val="kk-KZ"/>
        </w:rPr>
      </w:pPr>
      <w:r w:rsidRPr="004225B5">
        <w:rPr>
          <w:rFonts w:ascii="Times New Roman" w:hAnsi="Times New Roman"/>
          <w:sz w:val="28"/>
          <w:szCs w:val="28"/>
          <w:lang w:val="kk-KZ"/>
        </w:rPr>
        <w:t>на основании проведенного анализа литературы, проведенных экспериментальных и численных исследований представить различные виды топливосжигающих устройств для энергетической, металлургической и нефтедобывающих отраслей с учетом экологического влияния сжигания различных видов топлива.</w:t>
      </w:r>
    </w:p>
    <w:p w:rsidR="00965D00" w:rsidRPr="009D4E59" w:rsidRDefault="00965D00" w:rsidP="0064675B">
      <w:pPr>
        <w:pStyle w:val="a3"/>
        <w:tabs>
          <w:tab w:val="left" w:pos="851"/>
          <w:tab w:val="left" w:pos="1134"/>
        </w:tabs>
        <w:spacing w:line="240" w:lineRule="auto"/>
        <w:ind w:left="1287"/>
        <w:jc w:val="both"/>
        <w:rPr>
          <w:rFonts w:ascii="Times New Roman" w:hAnsi="Times New Roman"/>
          <w:b/>
          <w:bCs/>
          <w:sz w:val="24"/>
          <w:szCs w:val="24"/>
        </w:rPr>
      </w:pPr>
    </w:p>
    <w:p w:rsidR="000010A1" w:rsidRPr="00CD07BA" w:rsidRDefault="00613159" w:rsidP="001037DE">
      <w:pPr>
        <w:pStyle w:val="a3"/>
        <w:numPr>
          <w:ilvl w:val="0"/>
          <w:numId w:val="33"/>
        </w:numPr>
        <w:tabs>
          <w:tab w:val="left" w:pos="851"/>
        </w:tabs>
        <w:spacing w:after="0" w:line="240" w:lineRule="auto"/>
        <w:ind w:left="0" w:firstLine="993"/>
        <w:jc w:val="both"/>
        <w:rPr>
          <w:rFonts w:ascii="Times New Roman" w:hAnsi="Times New Roman"/>
          <w:b/>
          <w:bCs/>
          <w:sz w:val="28"/>
          <w:szCs w:val="28"/>
        </w:rPr>
      </w:pPr>
      <w:r w:rsidRPr="00CD07BA">
        <w:rPr>
          <w:rFonts w:ascii="Times New Roman" w:hAnsi="Times New Roman"/>
          <w:sz w:val="24"/>
          <w:szCs w:val="24"/>
          <w:lang w:val="kk-KZ"/>
        </w:rPr>
        <w:br w:type="column"/>
      </w:r>
      <w:bookmarkStart w:id="7" w:name="_Toc87817325"/>
      <w:r w:rsidR="00951118" w:rsidRPr="00CD07BA">
        <w:rPr>
          <w:rFonts w:ascii="Times New Roman" w:hAnsi="Times New Roman"/>
          <w:b/>
          <w:bCs/>
          <w:sz w:val="28"/>
          <w:szCs w:val="28"/>
        </w:rPr>
        <w:lastRenderedPageBreak/>
        <w:t>РЕЗУЛ</w:t>
      </w:r>
      <w:r w:rsidR="00D314DC" w:rsidRPr="00CD07BA">
        <w:rPr>
          <w:rFonts w:ascii="Times New Roman" w:hAnsi="Times New Roman"/>
          <w:b/>
          <w:bCs/>
          <w:sz w:val="28"/>
          <w:szCs w:val="28"/>
        </w:rPr>
        <w:t>ЬТАТЫ ТЕОРЕТИЧЕСКИХ ИССЛЕДОВАНИЙ</w:t>
      </w:r>
      <w:r w:rsidR="00951118" w:rsidRPr="00CD07BA">
        <w:rPr>
          <w:rFonts w:ascii="Times New Roman" w:hAnsi="Times New Roman"/>
          <w:b/>
          <w:bCs/>
          <w:sz w:val="28"/>
          <w:szCs w:val="28"/>
        </w:rPr>
        <w:t xml:space="preserve"> МФС </w:t>
      </w:r>
      <w:r w:rsidR="009637E9" w:rsidRPr="00CD07BA">
        <w:rPr>
          <w:rFonts w:ascii="Times New Roman" w:hAnsi="Times New Roman"/>
          <w:b/>
          <w:bCs/>
          <w:sz w:val="28"/>
          <w:szCs w:val="28"/>
        </w:rPr>
        <w:t xml:space="preserve">ПРИ СЖИГАНИИ </w:t>
      </w:r>
      <w:r w:rsidR="00951118" w:rsidRPr="00CD07BA">
        <w:rPr>
          <w:rFonts w:ascii="Times New Roman" w:hAnsi="Times New Roman"/>
          <w:b/>
          <w:bCs/>
          <w:sz w:val="28"/>
          <w:szCs w:val="28"/>
        </w:rPr>
        <w:t>ГАЗООБРАЗН</w:t>
      </w:r>
      <w:r w:rsidR="009637E9" w:rsidRPr="00CD07BA">
        <w:rPr>
          <w:rFonts w:ascii="Times New Roman" w:hAnsi="Times New Roman"/>
          <w:b/>
          <w:bCs/>
          <w:sz w:val="28"/>
          <w:szCs w:val="28"/>
        </w:rPr>
        <w:t>ОГО</w:t>
      </w:r>
      <w:r w:rsidR="00D314DC" w:rsidRPr="00CD07BA">
        <w:rPr>
          <w:rFonts w:ascii="Times New Roman" w:hAnsi="Times New Roman"/>
          <w:b/>
          <w:bCs/>
          <w:sz w:val="28"/>
          <w:szCs w:val="28"/>
        </w:rPr>
        <w:t xml:space="preserve"> ТОПЛИВА И РАЗРАБОТКА НОВЫХ </w:t>
      </w:r>
      <w:r w:rsidR="00951118" w:rsidRPr="00CD07BA">
        <w:rPr>
          <w:rFonts w:ascii="Times New Roman" w:hAnsi="Times New Roman"/>
          <w:b/>
          <w:bCs/>
          <w:sz w:val="28"/>
          <w:szCs w:val="28"/>
        </w:rPr>
        <w:t>ГОРЕЛОЧНЫ</w:t>
      </w:r>
      <w:r w:rsidR="009637E9" w:rsidRPr="00CD07BA">
        <w:rPr>
          <w:rFonts w:ascii="Times New Roman" w:hAnsi="Times New Roman"/>
          <w:b/>
          <w:bCs/>
          <w:sz w:val="28"/>
          <w:szCs w:val="28"/>
        </w:rPr>
        <w:t>Х</w:t>
      </w:r>
      <w:r w:rsidR="00951118" w:rsidRPr="00CD07BA">
        <w:rPr>
          <w:rFonts w:ascii="Times New Roman" w:hAnsi="Times New Roman"/>
          <w:b/>
          <w:bCs/>
          <w:sz w:val="28"/>
          <w:szCs w:val="28"/>
        </w:rPr>
        <w:t xml:space="preserve"> УСТРОЙСТВ</w:t>
      </w:r>
      <w:bookmarkEnd w:id="7"/>
    </w:p>
    <w:p w:rsidR="0002415B" w:rsidRPr="00B93312" w:rsidRDefault="0002415B" w:rsidP="0002415B">
      <w:pPr>
        <w:pStyle w:val="a3"/>
        <w:tabs>
          <w:tab w:val="left" w:pos="851"/>
          <w:tab w:val="left" w:pos="1134"/>
        </w:tabs>
        <w:spacing w:after="0" w:line="240" w:lineRule="auto"/>
        <w:ind w:left="709"/>
        <w:jc w:val="both"/>
        <w:outlineLvl w:val="0"/>
        <w:rPr>
          <w:rFonts w:ascii="Times New Roman" w:hAnsi="Times New Roman"/>
          <w:b/>
          <w:bCs/>
          <w:sz w:val="28"/>
          <w:szCs w:val="28"/>
        </w:rPr>
      </w:pPr>
    </w:p>
    <w:p w:rsidR="000574A1" w:rsidRPr="00B93312" w:rsidRDefault="000574A1" w:rsidP="0002415B">
      <w:pPr>
        <w:spacing w:after="0" w:line="240" w:lineRule="auto"/>
        <w:ind w:firstLine="709"/>
        <w:contextualSpacing/>
        <w:jc w:val="both"/>
        <w:rPr>
          <w:rFonts w:ascii="Times New Roman" w:hAnsi="Times New Roman"/>
          <w:sz w:val="28"/>
          <w:szCs w:val="28"/>
        </w:rPr>
      </w:pPr>
      <w:r w:rsidRPr="00B93312">
        <w:rPr>
          <w:rFonts w:ascii="Times New Roman" w:hAnsi="Times New Roman"/>
          <w:sz w:val="28"/>
          <w:szCs w:val="28"/>
          <w:lang w:val="kk-KZ"/>
        </w:rPr>
        <w:t xml:space="preserve">В разделе </w:t>
      </w:r>
      <w:r w:rsidR="0020736D" w:rsidRPr="00B93312">
        <w:rPr>
          <w:rFonts w:ascii="Times New Roman" w:hAnsi="Times New Roman"/>
          <w:sz w:val="28"/>
          <w:szCs w:val="28"/>
          <w:lang w:val="kk-KZ"/>
        </w:rPr>
        <w:t>приведены результаты теоретического исследования микрофакельных устройств – треугольных призм и горелок для нагрева металлических изделий.</w:t>
      </w:r>
      <w:r w:rsidRPr="00B93312">
        <w:rPr>
          <w:rFonts w:ascii="Times New Roman" w:hAnsi="Times New Roman"/>
          <w:sz w:val="28"/>
          <w:szCs w:val="28"/>
          <w:lang w:val="kk-KZ"/>
        </w:rPr>
        <w:t xml:space="preserve"> Для проведения моделирования были использованы следующие программные </w:t>
      </w:r>
      <w:r w:rsidR="00D314DC" w:rsidRPr="00B93312">
        <w:rPr>
          <w:rFonts w:ascii="Times New Roman" w:hAnsi="Times New Roman"/>
          <w:sz w:val="28"/>
          <w:szCs w:val="28"/>
          <w:lang w:val="kk-KZ"/>
        </w:rPr>
        <w:t xml:space="preserve">комплексы </w:t>
      </w:r>
      <w:r w:rsidRPr="00B93312">
        <w:rPr>
          <w:rFonts w:ascii="Times New Roman" w:hAnsi="Times New Roman"/>
          <w:sz w:val="28"/>
          <w:szCs w:val="28"/>
          <w:lang w:val="kk-KZ"/>
        </w:rPr>
        <w:t xml:space="preserve">представленные в таблице 5. В рамках теоретических исследований была проведена серия численных экспериментов представленных в разделе. </w:t>
      </w:r>
    </w:p>
    <w:p w:rsidR="000574A1" w:rsidRPr="00B93312" w:rsidRDefault="000574A1" w:rsidP="0002415B">
      <w:pPr>
        <w:pStyle w:val="2"/>
        <w:keepNext/>
        <w:keepLines/>
        <w:spacing w:before="0" w:beforeAutospacing="0" w:after="0" w:afterAutospacing="0"/>
        <w:ind w:firstLine="709"/>
        <w:contextualSpacing/>
        <w:jc w:val="both"/>
        <w:rPr>
          <w:sz w:val="28"/>
          <w:szCs w:val="28"/>
          <w:lang w:val="kk-KZ"/>
        </w:rPr>
      </w:pPr>
    </w:p>
    <w:p w:rsidR="000574A1" w:rsidRPr="00B93312" w:rsidRDefault="000574A1" w:rsidP="0002415B">
      <w:pPr>
        <w:pStyle w:val="2"/>
        <w:keepNext/>
        <w:keepLines/>
        <w:spacing w:before="0" w:beforeAutospacing="0" w:after="0" w:afterAutospacing="0"/>
        <w:ind w:firstLine="709"/>
        <w:contextualSpacing/>
        <w:jc w:val="both"/>
        <w:rPr>
          <w:sz w:val="28"/>
          <w:szCs w:val="28"/>
          <w:lang w:val="kk-KZ"/>
        </w:rPr>
      </w:pPr>
      <w:bookmarkStart w:id="8" w:name="_Toc87817326"/>
      <w:r w:rsidRPr="00B93312">
        <w:rPr>
          <w:sz w:val="28"/>
          <w:szCs w:val="28"/>
          <w:lang w:val="kk-KZ"/>
        </w:rPr>
        <w:t>2.</w:t>
      </w:r>
      <w:bookmarkStart w:id="9" w:name="_Toc483426546"/>
      <w:r w:rsidRPr="00B93312">
        <w:rPr>
          <w:sz w:val="28"/>
          <w:szCs w:val="28"/>
          <w:lang w:val="kk-KZ"/>
        </w:rPr>
        <w:t xml:space="preserve">1 </w:t>
      </w:r>
      <w:bookmarkEnd w:id="9"/>
      <w:r w:rsidRPr="00B93312">
        <w:rPr>
          <w:sz w:val="28"/>
          <w:szCs w:val="28"/>
        </w:rPr>
        <w:t>Описание математической модели используемой при численных исследованиях</w:t>
      </w:r>
      <w:bookmarkEnd w:id="8"/>
    </w:p>
    <w:p w:rsidR="000574A1" w:rsidRPr="00B93312" w:rsidRDefault="000574A1" w:rsidP="0002415B">
      <w:pPr>
        <w:pStyle w:val="2"/>
        <w:keepNext/>
        <w:keepLines/>
        <w:spacing w:before="0" w:beforeAutospacing="0" w:after="0" w:afterAutospacing="0"/>
        <w:ind w:firstLine="709"/>
        <w:contextualSpacing/>
        <w:jc w:val="both"/>
        <w:rPr>
          <w:b w:val="0"/>
          <w:sz w:val="28"/>
          <w:szCs w:val="28"/>
          <w:lang w:val="kk-KZ"/>
        </w:rPr>
      </w:pPr>
    </w:p>
    <w:p w:rsidR="000574A1" w:rsidRPr="00B93312" w:rsidRDefault="00251E65" w:rsidP="0002415B">
      <w:pPr>
        <w:spacing w:after="0" w:line="240" w:lineRule="auto"/>
        <w:ind w:firstLine="709"/>
        <w:contextualSpacing/>
        <w:jc w:val="both"/>
        <w:rPr>
          <w:rFonts w:ascii="Times New Roman" w:hAnsi="Times New Roman"/>
          <w:sz w:val="28"/>
          <w:szCs w:val="28"/>
        </w:rPr>
      </w:pPr>
      <w:r w:rsidRPr="00B93312">
        <w:rPr>
          <w:rFonts w:ascii="Times New Roman" w:hAnsi="Times New Roman"/>
          <w:sz w:val="28"/>
          <w:szCs w:val="28"/>
        </w:rPr>
        <w:t>Формула энергии при теоретических расчетах</w:t>
      </w:r>
      <w:r w:rsidR="000574A1" w:rsidRPr="00B93312">
        <w:rPr>
          <w:rFonts w:ascii="Times New Roman" w:hAnsi="Times New Roman"/>
          <w:sz w:val="28"/>
          <w:szCs w:val="28"/>
        </w:rPr>
        <w:t>:</w:t>
      </w:r>
    </w:p>
    <w:p w:rsidR="000574A1" w:rsidRPr="00B557F6" w:rsidRDefault="00B557F6" w:rsidP="0002415B">
      <w:pPr>
        <w:spacing w:after="0" w:line="240" w:lineRule="auto"/>
        <w:ind w:firstLine="709"/>
        <w:contextualSpacing/>
        <w:jc w:val="both"/>
        <w:rPr>
          <w:rFonts w:ascii="Times New Roman" w:hAnsi="Times New Roman"/>
          <w:sz w:val="28"/>
          <w:szCs w:val="28"/>
        </w:rPr>
      </w:pPr>
      <m:oMathPara>
        <m:oMathParaPr>
          <m:jc m:val="right"/>
        </m:oMathParaPr>
        <m:oMath>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r>
                <w:rPr>
                  <w:rFonts w:ascii="Cambria Math" w:hAnsi="Cambria Math"/>
                  <w:sz w:val="28"/>
                  <w:szCs w:val="28"/>
                  <w:lang w:val="kk-KZ"/>
                </w:rPr>
                <m:t>t</m:t>
              </m:r>
            </m:den>
          </m:f>
          <m:d>
            <m:dPr>
              <m:ctrlPr>
                <w:rPr>
                  <w:rFonts w:ascii="Cambria Math" w:hAnsi="Cambria Math"/>
                  <w:i/>
                  <w:sz w:val="28"/>
                  <w:szCs w:val="28"/>
                </w:rPr>
              </m:ctrlPr>
            </m:dPr>
            <m:e>
              <m:r>
                <w:rPr>
                  <w:rFonts w:ascii="Cambria Math" w:hAnsi="Cambria Math"/>
                  <w:sz w:val="28"/>
                  <w:szCs w:val="28"/>
                </w:rPr>
                <m:t>ρE</m:t>
              </m:r>
            </m:e>
          </m:d>
          <m:r>
            <w:rPr>
              <w:rFonts w:ascii="Cambria Math" w:hAnsi="Cambria Math"/>
              <w:sz w:val="28"/>
              <w:szCs w:val="28"/>
            </w:rPr>
            <m:t>+</m:t>
          </m:r>
          <m:r>
            <m:rPr>
              <m:sty m:val="p"/>
            </m:rPr>
            <w:rPr>
              <w:rFonts w:ascii="Cambria Math" w:hAnsi="Cambria Math"/>
              <w:sz w:val="28"/>
              <w:szCs w:val="28"/>
            </w:rPr>
            <m:t>∇∙</m:t>
          </m:r>
          <m:d>
            <m:dPr>
              <m:ctrlPr>
                <w:rPr>
                  <w:rFonts w:ascii="Cambria Math" w:hAnsi="Cambria Math"/>
                  <w:sz w:val="28"/>
                  <w:szCs w:val="28"/>
                </w:rPr>
              </m:ctrlPr>
            </m:dPr>
            <m:e>
              <m:acc>
                <m:accPr>
                  <m:chr m:val="̅"/>
                  <m:ctrlPr>
                    <w:rPr>
                      <w:rFonts w:ascii="Cambria Math" w:hAnsi="Cambria Math"/>
                      <w:sz w:val="28"/>
                      <w:szCs w:val="28"/>
                    </w:rPr>
                  </m:ctrlPr>
                </m:accPr>
                <m:e>
                  <m:r>
                    <w:rPr>
                      <w:rFonts w:ascii="Cambria Math" w:hAnsi="Cambria Math"/>
                      <w:sz w:val="28"/>
                      <w:szCs w:val="28"/>
                    </w:rPr>
                    <m:t>v</m:t>
                  </m:r>
                </m:e>
              </m:acc>
              <m:d>
                <m:dPr>
                  <m:ctrlPr>
                    <w:rPr>
                      <w:rFonts w:ascii="Cambria Math" w:hAnsi="Cambria Math"/>
                      <w:i/>
                      <w:sz w:val="28"/>
                      <w:szCs w:val="28"/>
                    </w:rPr>
                  </m:ctrlPr>
                </m:dPr>
                <m:e>
                  <m:r>
                    <w:rPr>
                      <w:rFonts w:ascii="Cambria Math" w:hAnsi="Cambria Math"/>
                      <w:sz w:val="28"/>
                      <w:szCs w:val="28"/>
                    </w:rPr>
                    <m:t>ρE+p</m:t>
                  </m:r>
                </m:e>
              </m:d>
              <m:ctrlPr>
                <w:rPr>
                  <w:rFonts w:ascii="Cambria Math" w:hAnsi="Cambria Math"/>
                  <w:i/>
                  <w:sz w:val="28"/>
                  <w:szCs w:val="28"/>
                </w:rPr>
              </m:ctrlPr>
            </m:e>
          </m:d>
          <m:r>
            <w:rPr>
              <w:rFonts w:ascii="Cambria Math" w:hAnsi="Cambria Math"/>
              <w:sz w:val="28"/>
              <w:szCs w:val="28"/>
            </w:rPr>
            <m:t>=</m:t>
          </m:r>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eff</m:t>
              </m:r>
            </m:sub>
          </m:sSub>
          <m:r>
            <m:rPr>
              <m:sty m:val="p"/>
            </m:rPr>
            <w:rPr>
              <w:rFonts w:ascii="Cambria Math" w:hAnsi="Cambria Math"/>
              <w:sz w:val="28"/>
              <w:szCs w:val="28"/>
            </w:rPr>
            <m:t>∇</m:t>
          </m:r>
          <m:r>
            <w:rPr>
              <w:rFonts w:ascii="Cambria Math" w:hAnsi="Cambria Math"/>
              <w:sz w:val="28"/>
              <w:szCs w:val="28"/>
            </w:rPr>
            <m:t>T-</m:t>
          </m:r>
          <m:nary>
            <m:naryPr>
              <m:chr m:val="∑"/>
              <m:limLoc m:val="undOvr"/>
              <m:ctrlPr>
                <w:rPr>
                  <w:rFonts w:ascii="Cambria Math" w:hAnsi="Cambria Math"/>
                  <w:i/>
                  <w:sz w:val="28"/>
                  <w:szCs w:val="28"/>
                </w:rPr>
              </m:ctrlPr>
            </m:naryPr>
            <m:sub>
              <m:r>
                <w:rPr>
                  <w:rFonts w:ascii="Cambria Math" w:hAnsi="Cambria Math"/>
                  <w:sz w:val="28"/>
                  <w:szCs w:val="28"/>
                </w:rPr>
                <m:t>j</m:t>
              </m:r>
            </m:sub>
            <m:sup/>
            <m:e>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j</m:t>
                  </m:r>
                </m:sub>
              </m:sSub>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j</m:t>
                      </m:r>
                    </m:sub>
                  </m:sSub>
                </m:e>
              </m:acc>
              <m:r>
                <w:rPr>
                  <w:rFonts w:ascii="Cambria Math" w:hAnsi="Cambria Math"/>
                  <w:sz w:val="28"/>
                  <w:szCs w:val="28"/>
                </w:rPr>
                <m:t>+(</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τ</m:t>
                      </m:r>
                    </m:e>
                  </m:acc>
                </m:e>
                <m:sub>
                  <m:r>
                    <w:rPr>
                      <w:rFonts w:ascii="Cambria Math" w:hAnsi="Cambria Math"/>
                      <w:sz w:val="28"/>
                      <w:szCs w:val="28"/>
                    </w:rPr>
                    <m:t>eff</m:t>
                  </m:r>
                </m:sub>
              </m:sSub>
              <m:acc>
                <m:accPr>
                  <m:chr m:val="̅"/>
                  <m:ctrlPr>
                    <w:rPr>
                      <w:rFonts w:ascii="Cambria Math" w:hAnsi="Cambria Math"/>
                      <w:sz w:val="28"/>
                      <w:szCs w:val="28"/>
                    </w:rPr>
                  </m:ctrlPr>
                </m:accPr>
                <m:e>
                  <m:r>
                    <w:rPr>
                      <w:rFonts w:ascii="Cambria Math" w:hAnsi="Cambria Math"/>
                      <w:sz w:val="28"/>
                      <w:szCs w:val="28"/>
                    </w:rPr>
                    <m:t>v</m:t>
                  </m:r>
                </m:e>
              </m:acc>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h</m:t>
                  </m:r>
                </m:sub>
              </m:sSub>
            </m:e>
          </m:nary>
          <m:r>
            <w:rPr>
              <w:rFonts w:ascii="Cambria Math" w:hAnsi="Cambria Math"/>
              <w:sz w:val="28"/>
              <w:szCs w:val="28"/>
            </w:rPr>
            <m:t xml:space="preserve">   (3.1)</m:t>
          </m:r>
        </m:oMath>
      </m:oMathPara>
    </w:p>
    <w:p w:rsidR="000574A1" w:rsidRPr="00794BB6" w:rsidRDefault="000574A1" w:rsidP="0002415B">
      <w:pPr>
        <w:spacing w:after="0" w:line="240" w:lineRule="auto"/>
        <w:ind w:firstLine="709"/>
        <w:contextualSpacing/>
        <w:jc w:val="both"/>
        <w:rPr>
          <w:rFonts w:ascii="Times New Roman" w:eastAsia="Times New Roman" w:hAnsi="Times New Roman"/>
          <w:noProof/>
          <w:sz w:val="28"/>
          <w:szCs w:val="28"/>
        </w:rPr>
      </w:pPr>
      <w:r w:rsidRPr="00B93312">
        <w:rPr>
          <w:rFonts w:ascii="Times New Roman" w:hAnsi="Times New Roman"/>
          <w:noProof/>
          <w:sz w:val="28"/>
          <w:szCs w:val="28"/>
          <w:lang w:eastAsia="ru-RU"/>
        </w:rPr>
        <w:t xml:space="preserve">Где, Е – </w:t>
      </w:r>
      <w:r w:rsidR="00356F17" w:rsidRPr="00B93312">
        <w:rPr>
          <w:rFonts w:ascii="Times New Roman" w:hAnsi="Times New Roman"/>
          <w:noProof/>
          <w:sz w:val="28"/>
          <w:szCs w:val="28"/>
          <w:lang w:eastAsia="ru-RU"/>
        </w:rPr>
        <w:t>энергия содержащаяся в потоке</w:t>
      </w:r>
      <w:r w:rsidRPr="00B93312">
        <w:rPr>
          <w:rFonts w:ascii="Times New Roman" w:hAnsi="Times New Roman"/>
          <w:noProof/>
          <w:sz w:val="28"/>
          <w:szCs w:val="28"/>
          <w:lang w:eastAsia="ru-RU"/>
        </w:rPr>
        <w:t xml:space="preserve">,  </w:t>
      </w:r>
      <m:oMath>
        <m:sSub>
          <m:sSubPr>
            <m:ctrlPr>
              <w:rPr>
                <w:rFonts w:ascii="Cambria Math" w:hAnsi="Cambria Math"/>
                <w:sz w:val="28"/>
                <w:szCs w:val="28"/>
              </w:rPr>
            </m:ctrlPr>
          </m:sSubPr>
          <m:e>
            <m:r>
              <w:rPr>
                <w:rFonts w:ascii="Cambria Math" w:hAnsi="Cambria Math"/>
                <w:sz w:val="28"/>
                <w:szCs w:val="28"/>
              </w:rPr>
              <m:t>k</m:t>
            </m:r>
          </m:e>
          <m:sub>
            <m:r>
              <w:rPr>
                <w:rFonts w:ascii="Cambria Math" w:hAnsi="Cambria Math"/>
                <w:sz w:val="28"/>
                <w:szCs w:val="28"/>
              </w:rPr>
              <m:t>eff</m:t>
            </m:r>
          </m:sub>
        </m:sSub>
      </m:oMath>
      <w:r w:rsidRPr="00794BB6">
        <w:rPr>
          <w:rFonts w:ascii="Times New Roman" w:eastAsia="Times New Roman" w:hAnsi="Times New Roman"/>
          <w:noProof/>
          <w:sz w:val="28"/>
          <w:szCs w:val="28"/>
        </w:rPr>
        <w:t xml:space="preserve"> – </w:t>
      </w:r>
      <w:r w:rsidR="00356F17" w:rsidRPr="00794BB6">
        <w:rPr>
          <w:rFonts w:ascii="Times New Roman" w:eastAsia="Times New Roman" w:hAnsi="Times New Roman"/>
          <w:noProof/>
          <w:sz w:val="28"/>
          <w:szCs w:val="28"/>
        </w:rPr>
        <w:t>коэффициент теплопроводности тела</w:t>
      </w:r>
      <w:r w:rsidRPr="00794BB6">
        <w:rPr>
          <w:rFonts w:ascii="Times New Roman" w:eastAsia="Times New Roman" w:hAnsi="Times New Roman"/>
          <w:noProof/>
          <w:sz w:val="28"/>
          <w:szCs w:val="28"/>
        </w:rPr>
        <w:t xml:space="preserve"> </w:t>
      </w:r>
      <m:oMath>
        <m:sSub>
          <m:sSubPr>
            <m:ctrlPr>
              <w:rPr>
                <w:rFonts w:ascii="Cambria Math" w:hAnsi="Cambria Math"/>
                <w:i/>
                <w:sz w:val="28"/>
                <w:szCs w:val="28"/>
              </w:rPr>
            </m:ctrlPr>
          </m:sSubPr>
          <m:e>
            <m:r>
              <w:rPr>
                <w:rFonts w:ascii="Cambria Math" w:hAnsi="Cambria Math"/>
                <w:sz w:val="28"/>
                <w:szCs w:val="28"/>
              </w:rPr>
              <m:t>J</m:t>
            </m:r>
          </m:e>
          <m:sub>
            <m:r>
              <w:rPr>
                <w:rFonts w:ascii="Cambria Math" w:hAnsi="Cambria Math"/>
                <w:sz w:val="28"/>
                <w:szCs w:val="28"/>
              </w:rPr>
              <m:t>j</m:t>
            </m:r>
          </m:sub>
        </m:sSub>
      </m:oMath>
      <w:r w:rsidRPr="00794BB6">
        <w:rPr>
          <w:rFonts w:ascii="Times New Roman" w:eastAsia="Times New Roman" w:hAnsi="Times New Roman"/>
          <w:noProof/>
          <w:sz w:val="28"/>
          <w:szCs w:val="28"/>
        </w:rPr>
        <w:t xml:space="preserve"> – </w:t>
      </w:r>
      <w:r w:rsidR="0050351F" w:rsidRPr="00794BB6">
        <w:rPr>
          <w:rFonts w:ascii="Times New Roman" w:eastAsia="Times New Roman" w:hAnsi="Times New Roman"/>
          <w:noProof/>
          <w:sz w:val="28"/>
          <w:szCs w:val="28"/>
        </w:rPr>
        <w:t>коэффициент описывающий диффузионный поток,</w:t>
      </w:r>
      <w:r w:rsidRPr="00794BB6">
        <w:rPr>
          <w:rFonts w:ascii="Times New Roman" w:eastAsia="Times New Roman" w:hAnsi="Times New Roman"/>
          <w:noProof/>
          <w:sz w:val="28"/>
          <w:szCs w:val="28"/>
        </w:rPr>
        <w:t xml:space="preserve"> </w:t>
      </w:r>
      <w:r w:rsidRPr="00794BB6">
        <w:rPr>
          <w:rFonts w:ascii="Times New Roman" w:eastAsia="Times New Roman" w:hAnsi="Times New Roman"/>
          <w:noProof/>
          <w:sz w:val="28"/>
          <w:szCs w:val="28"/>
          <w:lang w:val="en-US"/>
        </w:rPr>
        <w:t>S</w:t>
      </w:r>
      <w:r w:rsidRPr="00794BB6">
        <w:rPr>
          <w:rFonts w:ascii="Times New Roman" w:eastAsia="Times New Roman" w:hAnsi="Times New Roman"/>
          <w:noProof/>
          <w:sz w:val="28"/>
          <w:szCs w:val="28"/>
          <w:vertAlign w:val="subscript"/>
          <w:lang w:val="en-US"/>
        </w:rPr>
        <w:t>h</w:t>
      </w:r>
      <w:r w:rsidRPr="00794BB6">
        <w:rPr>
          <w:rFonts w:ascii="Times New Roman" w:eastAsia="Times New Roman" w:hAnsi="Times New Roman"/>
          <w:noProof/>
          <w:sz w:val="28"/>
          <w:szCs w:val="28"/>
        </w:rPr>
        <w:t xml:space="preserve"> – </w:t>
      </w:r>
      <w:r w:rsidR="006E2054" w:rsidRPr="00794BB6">
        <w:rPr>
          <w:rFonts w:ascii="Times New Roman" w:eastAsia="Times New Roman" w:hAnsi="Times New Roman"/>
          <w:noProof/>
          <w:sz w:val="28"/>
          <w:szCs w:val="28"/>
        </w:rPr>
        <w:t>теплота выделяемая при окислении</w:t>
      </w:r>
      <w:r w:rsidRPr="00794BB6">
        <w:rPr>
          <w:rFonts w:ascii="Times New Roman" w:eastAsia="Times New Roman" w:hAnsi="Times New Roman"/>
          <w:noProof/>
          <w:sz w:val="28"/>
          <w:szCs w:val="28"/>
        </w:rPr>
        <w:t>.</w:t>
      </w:r>
    </w:p>
    <w:p w:rsidR="000574A1" w:rsidRPr="00794BB6" w:rsidRDefault="000574A1" w:rsidP="0002415B">
      <w:pPr>
        <w:spacing w:after="0" w:line="240" w:lineRule="auto"/>
        <w:ind w:firstLine="709"/>
        <w:contextualSpacing/>
        <w:jc w:val="both"/>
        <w:rPr>
          <w:rFonts w:ascii="Times New Roman" w:eastAsia="Times New Roman" w:hAnsi="Times New Roman"/>
          <w:noProof/>
          <w:sz w:val="28"/>
          <w:szCs w:val="28"/>
          <w:lang w:val="kk-KZ"/>
        </w:rPr>
      </w:pPr>
      <w:r w:rsidRPr="00794BB6">
        <w:rPr>
          <w:rFonts w:ascii="Times New Roman" w:eastAsia="Times New Roman" w:hAnsi="Times New Roman"/>
          <w:noProof/>
          <w:sz w:val="28"/>
          <w:szCs w:val="28"/>
        </w:rPr>
        <w:t>В уравнении (3.1) энергия определяется следующим образом</w:t>
      </w:r>
      <w:r w:rsidRPr="00794BB6">
        <w:rPr>
          <w:rFonts w:ascii="Times New Roman" w:eastAsia="Times New Roman" w:hAnsi="Times New Roman"/>
          <w:noProof/>
          <w:sz w:val="28"/>
          <w:szCs w:val="28"/>
          <w:lang w:val="kk-KZ"/>
        </w:rPr>
        <w:t>:</w:t>
      </w:r>
    </w:p>
    <w:p w:rsidR="000574A1" w:rsidRPr="00B557F6" w:rsidRDefault="00B557F6" w:rsidP="0002415B">
      <w:pPr>
        <w:pStyle w:val="a3"/>
        <w:spacing w:after="0" w:line="240" w:lineRule="auto"/>
        <w:ind w:left="0" w:firstLine="709"/>
        <w:jc w:val="both"/>
        <w:rPr>
          <w:rFonts w:ascii="Times New Roman" w:eastAsia="Times New Roman" w:hAnsi="Times New Roman"/>
          <w:i/>
          <w:noProof/>
          <w:sz w:val="28"/>
          <w:szCs w:val="28"/>
        </w:rPr>
      </w:pPr>
      <m:oMathPara>
        <m:oMathParaPr>
          <m:jc m:val="right"/>
        </m:oMathParaPr>
        <m:oMath>
          <m:r>
            <w:rPr>
              <w:rFonts w:ascii="Cambria Math" w:eastAsia="Times New Roman" w:hAnsi="Cambria Math"/>
              <w:noProof/>
              <w:sz w:val="28"/>
              <w:szCs w:val="28"/>
            </w:rPr>
            <m:t xml:space="preserve">                                                 E=Н-</m:t>
          </m:r>
          <m:f>
            <m:fPr>
              <m:ctrlPr>
                <w:rPr>
                  <w:rFonts w:ascii="Cambria Math" w:eastAsia="Times New Roman" w:hAnsi="Cambria Math"/>
                  <w:i/>
                  <w:noProof/>
                  <w:sz w:val="28"/>
                  <w:szCs w:val="28"/>
                </w:rPr>
              </m:ctrlPr>
            </m:fPr>
            <m:num>
              <m:r>
                <w:rPr>
                  <w:rFonts w:ascii="Cambria Math" w:eastAsia="Times New Roman" w:hAnsi="Cambria Math"/>
                  <w:noProof/>
                  <w:sz w:val="28"/>
                  <w:szCs w:val="28"/>
                </w:rPr>
                <m:t>p</m:t>
              </m:r>
            </m:num>
            <m:den>
              <m:r>
                <w:rPr>
                  <w:rFonts w:ascii="Cambria Math" w:eastAsia="Times New Roman" w:hAnsi="Cambria Math"/>
                  <w:noProof/>
                  <w:sz w:val="28"/>
                  <w:szCs w:val="28"/>
                </w:rPr>
                <m:t>ρ</m:t>
              </m:r>
            </m:den>
          </m:f>
          <m:r>
            <w:rPr>
              <w:rFonts w:ascii="Cambria Math" w:eastAsia="Times New Roman" w:hAnsi="Cambria Math"/>
              <w:noProof/>
              <w:sz w:val="28"/>
              <w:szCs w:val="28"/>
            </w:rPr>
            <m:t>+</m:t>
          </m:r>
          <m:f>
            <m:fPr>
              <m:ctrlPr>
                <w:rPr>
                  <w:rFonts w:ascii="Cambria Math" w:eastAsia="Times New Roman" w:hAnsi="Cambria Math"/>
                  <w:i/>
                  <w:noProof/>
                  <w:sz w:val="28"/>
                  <w:szCs w:val="28"/>
                </w:rPr>
              </m:ctrlPr>
            </m:fPr>
            <m:num>
              <m:sSup>
                <m:sSupPr>
                  <m:ctrlPr>
                    <w:rPr>
                      <w:rFonts w:ascii="Cambria Math" w:eastAsia="Times New Roman" w:hAnsi="Cambria Math"/>
                      <w:i/>
                      <w:noProof/>
                      <w:sz w:val="28"/>
                      <w:szCs w:val="28"/>
                    </w:rPr>
                  </m:ctrlPr>
                </m:sSupPr>
                <m:e>
                  <m:r>
                    <w:rPr>
                      <w:rFonts w:ascii="Cambria Math" w:eastAsia="Times New Roman" w:hAnsi="Cambria Math"/>
                      <w:noProof/>
                      <w:sz w:val="28"/>
                      <w:szCs w:val="28"/>
                    </w:rPr>
                    <m:t>v</m:t>
                  </m:r>
                </m:e>
                <m:sup>
                  <m:r>
                    <w:rPr>
                      <w:rFonts w:ascii="Cambria Math" w:eastAsia="Times New Roman" w:hAnsi="Cambria Math"/>
                      <w:noProof/>
                      <w:sz w:val="28"/>
                      <w:szCs w:val="28"/>
                    </w:rPr>
                    <m:t>2</m:t>
                  </m:r>
                </m:sup>
              </m:sSup>
            </m:num>
            <m:den>
              <m:r>
                <w:rPr>
                  <w:rFonts w:ascii="Cambria Math" w:eastAsia="Times New Roman" w:hAnsi="Cambria Math"/>
                  <w:noProof/>
                  <w:sz w:val="28"/>
                  <w:szCs w:val="28"/>
                </w:rPr>
                <m:t>2</m:t>
              </m:r>
            </m:den>
          </m:f>
          <m:r>
            <w:rPr>
              <w:rFonts w:ascii="Cambria Math" w:eastAsia="Times New Roman" w:hAnsi="Cambria Math"/>
              <w:noProof/>
              <w:sz w:val="28"/>
              <w:szCs w:val="28"/>
            </w:rPr>
            <m:t xml:space="preserve">                                         (3.2)</m:t>
          </m:r>
        </m:oMath>
      </m:oMathPara>
    </w:p>
    <w:p w:rsidR="000574A1" w:rsidRPr="00B93312" w:rsidRDefault="000574A1" w:rsidP="0002415B">
      <w:pPr>
        <w:pStyle w:val="a3"/>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г</w:t>
      </w:r>
      <w:r w:rsidRPr="00B93312">
        <w:rPr>
          <w:rFonts w:ascii="Times New Roman" w:hAnsi="Times New Roman"/>
          <w:sz w:val="28"/>
          <w:szCs w:val="28"/>
        </w:rPr>
        <w:t>де</w:t>
      </w:r>
      <w:r w:rsidRPr="00B93312">
        <w:rPr>
          <w:rFonts w:ascii="Times New Roman" w:hAnsi="Times New Roman"/>
          <w:sz w:val="28"/>
          <w:szCs w:val="28"/>
          <w:lang w:val="kk-KZ"/>
        </w:rPr>
        <w:t>,</w:t>
      </w:r>
      <w:r w:rsidRPr="00B93312">
        <w:rPr>
          <w:rFonts w:ascii="Times New Roman" w:hAnsi="Times New Roman"/>
          <w:sz w:val="28"/>
          <w:szCs w:val="28"/>
        </w:rPr>
        <w:t xml:space="preserve"> энтальпия определяется как</w:t>
      </w:r>
      <w:r w:rsidRPr="00B93312">
        <w:rPr>
          <w:rFonts w:ascii="Times New Roman" w:hAnsi="Times New Roman"/>
          <w:sz w:val="28"/>
          <w:szCs w:val="28"/>
          <w:lang w:val="kk-KZ"/>
        </w:rPr>
        <w:t>:</w:t>
      </w:r>
    </w:p>
    <w:p w:rsidR="000574A1" w:rsidRPr="00B557F6" w:rsidRDefault="00B557F6" w:rsidP="0002415B">
      <w:pPr>
        <w:pStyle w:val="a3"/>
        <w:spacing w:after="0" w:line="240" w:lineRule="auto"/>
        <w:ind w:left="0" w:firstLine="709"/>
        <w:jc w:val="both"/>
        <w:rPr>
          <w:rFonts w:ascii="Times New Roman" w:hAnsi="Times New Roman"/>
          <w:sz w:val="28"/>
          <w:szCs w:val="28"/>
        </w:rPr>
      </w:pPr>
      <m:oMathPara>
        <m:oMathParaPr>
          <m:jc m:val="right"/>
        </m:oMathParaPr>
        <m:oMath>
          <m:r>
            <w:rPr>
              <w:rFonts w:ascii="Cambria Math" w:eastAsia="Times New Roman" w:hAnsi="Cambria Math"/>
              <w:sz w:val="28"/>
              <w:szCs w:val="28"/>
            </w:rPr>
            <m:t xml:space="preserve">                                                 </m:t>
          </m:r>
          <m:r>
            <w:rPr>
              <w:rFonts w:ascii="Cambria Math" w:hAnsi="Cambria Math"/>
              <w:sz w:val="28"/>
              <w:szCs w:val="28"/>
            </w:rPr>
            <m:t>Н=</m:t>
          </m:r>
          <m:nary>
            <m:naryPr>
              <m:chr m:val="∑"/>
              <m:limLoc m:val="undOvr"/>
              <m:ctrlPr>
                <w:rPr>
                  <w:rFonts w:ascii="Cambria Math" w:hAnsi="Cambria Math"/>
                  <w:i/>
                  <w:sz w:val="28"/>
                  <w:szCs w:val="28"/>
                </w:rPr>
              </m:ctrlPr>
            </m:naryPr>
            <m:sub>
              <m:r>
                <w:rPr>
                  <w:rFonts w:ascii="Cambria Math" w:hAnsi="Cambria Math"/>
                  <w:sz w:val="28"/>
                  <w:szCs w:val="28"/>
                </w:rPr>
                <m:t>j</m:t>
              </m:r>
            </m:sub>
            <m:sup/>
            <m:e>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j</m:t>
                  </m:r>
                </m:sub>
              </m:sSub>
              <m:sSub>
                <m:sSubPr>
                  <m:ctrlPr>
                    <w:rPr>
                      <w:rFonts w:ascii="Cambria Math" w:hAnsi="Cambria Math"/>
                      <w:i/>
                      <w:sz w:val="28"/>
                      <w:szCs w:val="28"/>
                    </w:rPr>
                  </m:ctrlPr>
                </m:sSubPr>
                <m:e>
                  <m:r>
                    <w:rPr>
                      <w:rFonts w:ascii="Cambria Math" w:hAnsi="Cambria Math"/>
                      <w:sz w:val="28"/>
                      <w:szCs w:val="28"/>
                    </w:rPr>
                    <m:t>h</m:t>
                  </m:r>
                </m:e>
                <m:sub>
                  <m:r>
                    <w:rPr>
                      <w:rFonts w:ascii="Cambria Math" w:hAnsi="Cambria Math"/>
                      <w:sz w:val="28"/>
                      <w:szCs w:val="28"/>
                    </w:rPr>
                    <m:t>j</m:t>
                  </m:r>
                </m:sub>
              </m:sSub>
            </m:e>
          </m:nary>
          <m:r>
            <w:rPr>
              <w:rFonts w:ascii="Cambria Math" w:hAnsi="Cambria Math"/>
              <w:sz w:val="28"/>
              <w:szCs w:val="28"/>
            </w:rPr>
            <m:t xml:space="preserve">                                               (3.3)</m:t>
          </m:r>
        </m:oMath>
      </m:oMathPara>
    </w:p>
    <w:p w:rsidR="000574A1" w:rsidRPr="00B93312" w:rsidRDefault="000574A1" w:rsidP="0002415B">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rPr>
        <w:t>Окончательно уравнение для не адиабатического диффузионного горения выглядит следующим образом</w:t>
      </w:r>
      <w:r w:rsidRPr="00B93312">
        <w:rPr>
          <w:rFonts w:ascii="Times New Roman" w:hAnsi="Times New Roman"/>
          <w:sz w:val="28"/>
          <w:szCs w:val="28"/>
          <w:lang w:val="kk-KZ"/>
        </w:rPr>
        <w:t>:</w:t>
      </w:r>
    </w:p>
    <w:p w:rsidR="000574A1" w:rsidRPr="00B557F6" w:rsidRDefault="00B557F6" w:rsidP="0002415B">
      <w:pPr>
        <w:pStyle w:val="a3"/>
        <w:spacing w:after="0" w:line="240" w:lineRule="auto"/>
        <w:ind w:left="0" w:firstLine="709"/>
        <w:jc w:val="both"/>
        <w:rPr>
          <w:rFonts w:ascii="Times New Roman" w:hAnsi="Times New Roman"/>
          <w:sz w:val="28"/>
          <w:szCs w:val="28"/>
        </w:rPr>
      </w:pPr>
      <m:oMathPara>
        <m:oMathParaPr>
          <m:jc m:val="right"/>
        </m:oMathParaPr>
        <m:oMath>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∂t</m:t>
              </m:r>
            </m:den>
          </m:f>
          <m:d>
            <m:dPr>
              <m:ctrlPr>
                <w:rPr>
                  <w:rFonts w:ascii="Cambria Math" w:hAnsi="Cambria Math"/>
                  <w:i/>
                  <w:sz w:val="28"/>
                  <w:szCs w:val="28"/>
                </w:rPr>
              </m:ctrlPr>
            </m:dPr>
            <m:e>
              <m:r>
                <w:rPr>
                  <w:rFonts w:ascii="Cambria Math" w:hAnsi="Cambria Math"/>
                  <w:sz w:val="28"/>
                  <w:szCs w:val="28"/>
                </w:rPr>
                <m:t>pH</m:t>
              </m:r>
            </m:e>
          </m:d>
          <m:r>
            <w:rPr>
              <w:rFonts w:ascii="Cambria Math" w:hAnsi="Cambria Math"/>
              <w:sz w:val="28"/>
              <w:szCs w:val="28"/>
            </w:rPr>
            <m:t>+</m:t>
          </m:r>
          <m:r>
            <m:rPr>
              <m:sty m:val="p"/>
            </m:rPr>
            <w:rPr>
              <w:rFonts w:ascii="Cambria Math" w:hAnsi="Cambria Math"/>
              <w:sz w:val="28"/>
              <w:szCs w:val="28"/>
            </w:rPr>
            <m:t>∇</m:t>
          </m:r>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p</m:t>
              </m:r>
              <m:acc>
                <m:accPr>
                  <m:chr m:val="̅"/>
                  <m:ctrlPr>
                    <w:rPr>
                      <w:rFonts w:ascii="Cambria Math" w:hAnsi="Cambria Math"/>
                      <w:sz w:val="28"/>
                      <w:szCs w:val="28"/>
                    </w:rPr>
                  </m:ctrlPr>
                </m:accPr>
                <m:e>
                  <m:r>
                    <w:rPr>
                      <w:rFonts w:ascii="Cambria Math" w:hAnsi="Cambria Math"/>
                      <w:sz w:val="28"/>
                      <w:szCs w:val="28"/>
                    </w:rPr>
                    <m:t>v</m:t>
                  </m:r>
                </m:e>
              </m:acc>
              <m:r>
                <w:rPr>
                  <w:rFonts w:ascii="Cambria Math" w:hAnsi="Cambria Math"/>
                  <w:sz w:val="28"/>
                  <w:szCs w:val="28"/>
                </w:rPr>
                <m:t>H</m:t>
              </m:r>
            </m:e>
          </m:d>
          <m:r>
            <w:rPr>
              <w:rFonts w:ascii="Cambria Math" w:hAnsi="Cambria Math"/>
              <w:sz w:val="28"/>
              <w:szCs w:val="28"/>
            </w:rPr>
            <m:t>=</m:t>
          </m:r>
          <m:r>
            <m:rPr>
              <m:sty m:val="p"/>
            </m:rPr>
            <w:rPr>
              <w:rFonts w:ascii="Cambria Math" w:hAnsi="Cambria Math"/>
              <w:sz w:val="28"/>
              <w:szCs w:val="28"/>
            </w:rPr>
            <m:t>∇∙</m:t>
          </m:r>
          <m:d>
            <m:dPr>
              <m:ctrlPr>
                <w:rPr>
                  <w:rFonts w:ascii="Cambria Math" w:hAnsi="Cambria Math"/>
                  <w:sz w:val="28"/>
                  <w:szCs w:val="28"/>
                </w:rPr>
              </m:ctrlPr>
            </m:dPr>
            <m:e>
              <m:f>
                <m:fPr>
                  <m:ctrlPr>
                    <w:rPr>
                      <w:rFonts w:ascii="Cambria Math" w:hAnsi="Cambria Math"/>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t</m:t>
                      </m:r>
                    </m:sub>
                  </m:sSub>
                </m:num>
                <m:den>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p</m:t>
                      </m:r>
                    </m:sub>
                  </m:sSub>
                </m:den>
              </m:f>
              <m:r>
                <m:rPr>
                  <m:sty m:val="p"/>
                </m:rPr>
                <w:rPr>
                  <w:rFonts w:ascii="Cambria Math" w:hAnsi="Cambria Math"/>
                  <w:sz w:val="28"/>
                  <w:szCs w:val="28"/>
                </w:rPr>
                <m:t>∇H</m:t>
              </m:r>
            </m:e>
          </m:d>
          <m:r>
            <m:rPr>
              <m:sty m:val="p"/>
            </m:rP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S</m:t>
              </m:r>
            </m:e>
            <m:sub>
              <m:r>
                <w:rPr>
                  <w:rFonts w:ascii="Cambria Math" w:hAnsi="Cambria Math"/>
                  <w:sz w:val="28"/>
                  <w:szCs w:val="28"/>
                </w:rPr>
                <m:t>h</m:t>
              </m:r>
            </m:sub>
          </m:sSub>
          <m:r>
            <w:rPr>
              <w:rFonts w:ascii="Cambria Math" w:eastAsia="Times New Roman" w:hAnsi="Cambria Math"/>
              <w:sz w:val="28"/>
              <w:szCs w:val="28"/>
            </w:rPr>
            <m:t xml:space="preserve">                  (3.4)</m:t>
          </m:r>
        </m:oMath>
      </m:oMathPara>
    </w:p>
    <w:p w:rsidR="000574A1" w:rsidRPr="00B93312" w:rsidRDefault="000574A1" w:rsidP="0002415B">
      <w:pPr>
        <w:spacing w:after="0" w:line="240" w:lineRule="auto"/>
        <w:ind w:firstLine="709"/>
        <w:contextualSpacing/>
        <w:jc w:val="both"/>
        <w:rPr>
          <w:rFonts w:ascii="Times New Roman" w:hAnsi="Times New Roman"/>
          <w:sz w:val="28"/>
          <w:szCs w:val="28"/>
        </w:rPr>
      </w:pPr>
      <w:r w:rsidRPr="00B93312">
        <w:rPr>
          <w:rFonts w:ascii="Times New Roman" w:hAnsi="Times New Roman"/>
          <w:sz w:val="28"/>
          <w:szCs w:val="28"/>
          <w:lang w:val="kk-KZ"/>
        </w:rPr>
        <w:t xml:space="preserve">Где, </w:t>
      </w:r>
      <w:r w:rsidRPr="00B93312">
        <w:rPr>
          <w:rFonts w:ascii="Times New Roman" w:hAnsi="Times New Roman"/>
          <w:sz w:val="28"/>
          <w:szCs w:val="28"/>
          <w:lang w:val="en-US"/>
        </w:rPr>
        <w:t>k</w:t>
      </w:r>
      <w:r w:rsidRPr="00B93312">
        <w:rPr>
          <w:rFonts w:ascii="Times New Roman" w:hAnsi="Times New Roman"/>
          <w:sz w:val="28"/>
          <w:szCs w:val="28"/>
          <w:vertAlign w:val="subscript"/>
          <w:lang w:val="en-US"/>
        </w:rPr>
        <w:t>t</w:t>
      </w:r>
      <w:r w:rsidRPr="00B93312">
        <w:rPr>
          <w:rFonts w:ascii="Times New Roman" w:hAnsi="Times New Roman"/>
          <w:sz w:val="28"/>
          <w:szCs w:val="28"/>
        </w:rPr>
        <w:t xml:space="preserve"> – коэффициент теплопроводности.</w:t>
      </w:r>
    </w:p>
    <w:p w:rsidR="00EE4DBD" w:rsidRPr="00B93312" w:rsidRDefault="00EE4DBD" w:rsidP="0002415B">
      <w:pPr>
        <w:spacing w:after="0" w:line="240" w:lineRule="auto"/>
        <w:ind w:firstLine="709"/>
        <w:contextualSpacing/>
        <w:jc w:val="both"/>
        <w:rPr>
          <w:rFonts w:ascii="Times New Roman" w:hAnsi="Times New Roman"/>
          <w:sz w:val="28"/>
          <w:szCs w:val="28"/>
        </w:rPr>
      </w:pPr>
      <w:r w:rsidRPr="00B93312">
        <w:rPr>
          <w:rFonts w:ascii="Times New Roman" w:hAnsi="Times New Roman"/>
          <w:sz w:val="28"/>
          <w:szCs w:val="28"/>
        </w:rPr>
        <w:t xml:space="preserve">Большинство процессов горения в энергетике турбулентны, поэтому для моделирования горения в горелочных устройствах используются различные модели турбулентности. В частности в программном комплексе </w:t>
      </w:r>
      <w:r w:rsidRPr="00B93312">
        <w:rPr>
          <w:rFonts w:ascii="Times New Roman" w:hAnsi="Times New Roman"/>
          <w:sz w:val="28"/>
          <w:szCs w:val="28"/>
          <w:lang w:val="en-US"/>
        </w:rPr>
        <w:t>ANSYS</w:t>
      </w:r>
      <w:r w:rsidRPr="00B93312">
        <w:rPr>
          <w:rFonts w:ascii="Times New Roman" w:hAnsi="Times New Roman"/>
          <w:sz w:val="28"/>
          <w:szCs w:val="28"/>
        </w:rPr>
        <w:t xml:space="preserve"> </w:t>
      </w:r>
      <w:r w:rsidRPr="00B93312">
        <w:rPr>
          <w:rFonts w:ascii="Times New Roman" w:hAnsi="Times New Roman"/>
          <w:sz w:val="28"/>
          <w:szCs w:val="28"/>
          <w:lang w:val="en-US"/>
        </w:rPr>
        <w:t>Fluent</w:t>
      </w:r>
      <w:r w:rsidRPr="00B93312">
        <w:rPr>
          <w:rFonts w:ascii="Times New Roman" w:hAnsi="Times New Roman"/>
          <w:sz w:val="28"/>
          <w:szCs w:val="28"/>
          <w:lang w:val="kk-KZ"/>
        </w:rPr>
        <w:t xml:space="preserve"> можно использовать несколько моделей, представленных в таблице </w:t>
      </w:r>
      <w:r w:rsidR="00FD7D20" w:rsidRPr="00B93312">
        <w:rPr>
          <w:rFonts w:ascii="Times New Roman" w:hAnsi="Times New Roman"/>
          <w:sz w:val="28"/>
          <w:szCs w:val="28"/>
        </w:rPr>
        <w:t>3</w:t>
      </w:r>
      <w:r w:rsidRPr="00B93312">
        <w:rPr>
          <w:rFonts w:ascii="Times New Roman" w:hAnsi="Times New Roman"/>
          <w:sz w:val="28"/>
          <w:szCs w:val="28"/>
        </w:rPr>
        <w:t>. В ней описаны преимущества и недостатки моделей.</w:t>
      </w:r>
    </w:p>
    <w:p w:rsidR="00B65D5F" w:rsidRDefault="0002415B" w:rsidP="00B93312">
      <w:pPr>
        <w:spacing w:line="240" w:lineRule="auto"/>
        <w:ind w:firstLine="709"/>
        <w:jc w:val="both"/>
        <w:rPr>
          <w:rFonts w:ascii="Times New Roman" w:hAnsi="Times New Roman"/>
          <w:sz w:val="24"/>
          <w:szCs w:val="24"/>
        </w:rPr>
      </w:pPr>
      <w:r w:rsidRPr="00B93312">
        <w:rPr>
          <w:rFonts w:ascii="Times New Roman" w:hAnsi="Times New Roman"/>
          <w:sz w:val="28"/>
          <w:szCs w:val="28"/>
        </w:rPr>
        <w:t xml:space="preserve">Для решения турбулентных процессов применяются различные модели турбулентности. В нашем случае мы воспользовались моделью </w:t>
      </w:r>
      <w:r w:rsidRPr="00B93312">
        <w:rPr>
          <w:rFonts w:ascii="Times New Roman" w:hAnsi="Times New Roman"/>
          <w:sz w:val="28"/>
          <w:szCs w:val="28"/>
          <w:lang w:val="en-US"/>
        </w:rPr>
        <w:t>k</w:t>
      </w:r>
      <w:r w:rsidRPr="00B93312">
        <w:rPr>
          <w:rFonts w:ascii="Times New Roman" w:hAnsi="Times New Roman"/>
          <w:sz w:val="28"/>
          <w:szCs w:val="28"/>
        </w:rPr>
        <w:t xml:space="preserve">-ε </w:t>
      </w:r>
      <w:r w:rsidRPr="00B93312">
        <w:rPr>
          <w:rFonts w:ascii="Times New Roman" w:hAnsi="Times New Roman"/>
          <w:sz w:val="28"/>
          <w:szCs w:val="28"/>
          <w:lang w:val="en-US"/>
        </w:rPr>
        <w:t>realizable</w:t>
      </w:r>
      <w:r w:rsidRPr="00B93312">
        <w:rPr>
          <w:rFonts w:ascii="Times New Roman" w:hAnsi="Times New Roman"/>
          <w:sz w:val="28"/>
          <w:szCs w:val="28"/>
        </w:rPr>
        <w:t xml:space="preserve"> (реализуемое). Уравнение тра</w:t>
      </w:r>
      <w:r w:rsidR="00B93312">
        <w:rPr>
          <w:rFonts w:ascii="Times New Roman" w:hAnsi="Times New Roman"/>
          <w:sz w:val="28"/>
          <w:szCs w:val="28"/>
        </w:rPr>
        <w:t xml:space="preserve">нспорта определяется следующими </w:t>
      </w:r>
      <w:r w:rsidR="00B93312" w:rsidRPr="00B93312">
        <w:rPr>
          <w:rFonts w:ascii="Times New Roman" w:hAnsi="Times New Roman"/>
          <w:sz w:val="28"/>
          <w:szCs w:val="28"/>
        </w:rPr>
        <w:t>уравнением.</w:t>
      </w:r>
      <m:oMath>
        <m:r>
          <w:rPr>
            <w:rFonts w:ascii="Cambria Math" w:hAnsi="Cambria Math"/>
            <w:sz w:val="24"/>
            <w:szCs w:val="24"/>
          </w:rPr>
          <m:t xml:space="preserve"> </m:t>
        </m:r>
      </m:oMath>
    </w:p>
    <w:p w:rsidR="0002415B" w:rsidRPr="009D4E59" w:rsidRDefault="0002415B" w:rsidP="000574A1">
      <w:pPr>
        <w:spacing w:line="240" w:lineRule="auto"/>
        <w:ind w:firstLine="567"/>
        <w:jc w:val="both"/>
        <w:rPr>
          <w:rFonts w:ascii="Times New Roman" w:hAnsi="Times New Roman"/>
          <w:sz w:val="24"/>
          <w:szCs w:val="24"/>
        </w:rPr>
        <w:sectPr w:rsidR="0002415B" w:rsidRPr="009D4E59">
          <w:pgSz w:w="11906" w:h="16838"/>
          <w:pgMar w:top="1134" w:right="850" w:bottom="1134" w:left="1701" w:header="720" w:footer="720" w:gutter="0"/>
          <w:cols w:space="720"/>
          <w:docGrid w:linePitch="360"/>
        </w:sectPr>
      </w:pPr>
    </w:p>
    <w:p w:rsidR="00F7500E" w:rsidRPr="00B93312" w:rsidRDefault="00F7500E" w:rsidP="000574A1">
      <w:pPr>
        <w:spacing w:line="240" w:lineRule="auto"/>
        <w:ind w:firstLine="567"/>
        <w:jc w:val="both"/>
        <w:rPr>
          <w:rFonts w:ascii="Times New Roman" w:hAnsi="Times New Roman"/>
          <w:sz w:val="28"/>
          <w:szCs w:val="28"/>
        </w:rPr>
      </w:pPr>
      <w:r w:rsidRPr="00B93312">
        <w:rPr>
          <w:rFonts w:ascii="Times New Roman" w:hAnsi="Times New Roman"/>
          <w:sz w:val="28"/>
          <w:szCs w:val="28"/>
        </w:rPr>
        <w:lastRenderedPageBreak/>
        <w:t xml:space="preserve">Таблица </w:t>
      </w:r>
      <w:r w:rsidR="00FD7D20" w:rsidRPr="00B93312">
        <w:rPr>
          <w:rFonts w:ascii="Times New Roman" w:hAnsi="Times New Roman"/>
          <w:sz w:val="28"/>
          <w:szCs w:val="28"/>
        </w:rPr>
        <w:t>3</w:t>
      </w:r>
      <w:r w:rsidRPr="00B93312">
        <w:rPr>
          <w:rFonts w:ascii="Times New Roman" w:hAnsi="Times New Roman"/>
          <w:sz w:val="28"/>
          <w:szCs w:val="28"/>
        </w:rPr>
        <w:t xml:space="preserve"> – Преимущества и недостатки моделей турбулентности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8"/>
        <w:gridCol w:w="2410"/>
        <w:gridCol w:w="7721"/>
        <w:gridCol w:w="3697"/>
      </w:tblGrid>
      <w:tr w:rsidR="00715D53" w:rsidRPr="00794BB6" w:rsidTr="00794BB6">
        <w:tc>
          <w:tcPr>
            <w:tcW w:w="324" w:type="pct"/>
            <w:shd w:val="clear" w:color="auto" w:fill="auto"/>
          </w:tcPr>
          <w:p w:rsidR="00715D53" w:rsidRPr="00794BB6" w:rsidRDefault="00715D53" w:rsidP="00794BB6">
            <w:pPr>
              <w:spacing w:after="0" w:line="240" w:lineRule="auto"/>
              <w:jc w:val="both"/>
              <w:rPr>
                <w:rFonts w:ascii="Times New Roman" w:hAnsi="Times New Roman"/>
                <w:sz w:val="24"/>
                <w:szCs w:val="24"/>
              </w:rPr>
            </w:pPr>
            <w:r w:rsidRPr="00794BB6">
              <w:rPr>
                <w:rFonts w:ascii="Times New Roman" w:hAnsi="Times New Roman"/>
                <w:sz w:val="24"/>
                <w:szCs w:val="24"/>
              </w:rPr>
              <w:t>№</w:t>
            </w:r>
          </w:p>
        </w:tc>
        <w:tc>
          <w:tcPr>
            <w:tcW w:w="815" w:type="pct"/>
            <w:shd w:val="clear" w:color="auto" w:fill="auto"/>
          </w:tcPr>
          <w:p w:rsidR="00715D53" w:rsidRPr="00794BB6" w:rsidRDefault="00715D53" w:rsidP="00794BB6">
            <w:pPr>
              <w:spacing w:after="0" w:line="240" w:lineRule="auto"/>
              <w:jc w:val="both"/>
              <w:rPr>
                <w:rFonts w:ascii="Times New Roman" w:hAnsi="Times New Roman"/>
                <w:sz w:val="24"/>
                <w:szCs w:val="24"/>
              </w:rPr>
            </w:pPr>
            <w:r w:rsidRPr="00794BB6">
              <w:rPr>
                <w:rFonts w:ascii="Times New Roman" w:hAnsi="Times New Roman"/>
                <w:sz w:val="24"/>
                <w:szCs w:val="24"/>
              </w:rPr>
              <w:t>Модель турбулентности</w:t>
            </w:r>
          </w:p>
        </w:tc>
        <w:tc>
          <w:tcPr>
            <w:tcW w:w="2611" w:type="pct"/>
            <w:shd w:val="clear" w:color="auto" w:fill="auto"/>
          </w:tcPr>
          <w:p w:rsidR="00715D53" w:rsidRPr="00794BB6" w:rsidRDefault="007C2489" w:rsidP="00794BB6">
            <w:pPr>
              <w:spacing w:after="0" w:line="240" w:lineRule="auto"/>
              <w:jc w:val="both"/>
              <w:rPr>
                <w:rFonts w:ascii="Times New Roman" w:hAnsi="Times New Roman"/>
                <w:sz w:val="24"/>
                <w:szCs w:val="24"/>
              </w:rPr>
            </w:pPr>
            <w:r w:rsidRPr="00794BB6">
              <w:rPr>
                <w:rFonts w:ascii="Times New Roman" w:hAnsi="Times New Roman"/>
                <w:sz w:val="24"/>
                <w:szCs w:val="24"/>
              </w:rPr>
              <w:t>Описание</w:t>
            </w:r>
          </w:p>
        </w:tc>
        <w:tc>
          <w:tcPr>
            <w:tcW w:w="1250" w:type="pct"/>
            <w:shd w:val="clear" w:color="auto" w:fill="auto"/>
          </w:tcPr>
          <w:p w:rsidR="00715D53" w:rsidRPr="00794BB6" w:rsidRDefault="00715D53" w:rsidP="00794BB6">
            <w:pPr>
              <w:spacing w:after="0" w:line="240" w:lineRule="auto"/>
              <w:jc w:val="both"/>
              <w:rPr>
                <w:rFonts w:ascii="Times New Roman" w:hAnsi="Times New Roman"/>
                <w:sz w:val="24"/>
                <w:szCs w:val="24"/>
              </w:rPr>
            </w:pPr>
            <w:r w:rsidRPr="00794BB6">
              <w:rPr>
                <w:rFonts w:ascii="Times New Roman" w:hAnsi="Times New Roman"/>
                <w:sz w:val="24"/>
                <w:szCs w:val="24"/>
              </w:rPr>
              <w:t>Недоста</w:t>
            </w:r>
            <w:r w:rsidR="00384605" w:rsidRPr="00794BB6">
              <w:rPr>
                <w:rFonts w:ascii="Times New Roman" w:hAnsi="Times New Roman"/>
                <w:sz w:val="24"/>
                <w:szCs w:val="24"/>
              </w:rPr>
              <w:t>т</w:t>
            </w:r>
            <w:r w:rsidRPr="00794BB6">
              <w:rPr>
                <w:rFonts w:ascii="Times New Roman" w:hAnsi="Times New Roman"/>
                <w:sz w:val="24"/>
                <w:szCs w:val="24"/>
              </w:rPr>
              <w:t>ки</w:t>
            </w:r>
          </w:p>
        </w:tc>
      </w:tr>
      <w:tr w:rsidR="00715D53" w:rsidRPr="00794BB6" w:rsidTr="00794BB6">
        <w:tc>
          <w:tcPr>
            <w:tcW w:w="324" w:type="pct"/>
            <w:shd w:val="clear" w:color="auto" w:fill="auto"/>
          </w:tcPr>
          <w:p w:rsidR="00715D53" w:rsidRPr="00794BB6" w:rsidRDefault="00715D53" w:rsidP="00794BB6">
            <w:pPr>
              <w:spacing w:after="0" w:line="240" w:lineRule="auto"/>
              <w:jc w:val="both"/>
              <w:rPr>
                <w:rFonts w:ascii="Times New Roman" w:hAnsi="Times New Roman"/>
                <w:sz w:val="24"/>
                <w:szCs w:val="24"/>
              </w:rPr>
            </w:pPr>
            <w:r w:rsidRPr="00794BB6">
              <w:rPr>
                <w:rFonts w:ascii="Times New Roman" w:hAnsi="Times New Roman"/>
                <w:sz w:val="24"/>
                <w:szCs w:val="24"/>
              </w:rPr>
              <w:t>1</w:t>
            </w:r>
          </w:p>
        </w:tc>
        <w:tc>
          <w:tcPr>
            <w:tcW w:w="815" w:type="pct"/>
            <w:shd w:val="clear" w:color="auto" w:fill="auto"/>
          </w:tcPr>
          <w:p w:rsidR="00715D53" w:rsidRPr="00794BB6" w:rsidRDefault="00C11D34" w:rsidP="00794BB6">
            <w:pPr>
              <w:spacing w:after="0" w:line="240" w:lineRule="auto"/>
              <w:jc w:val="both"/>
              <w:rPr>
                <w:rFonts w:ascii="Times New Roman" w:hAnsi="Times New Roman"/>
                <w:sz w:val="24"/>
                <w:szCs w:val="24"/>
                <w:lang w:val="en-US"/>
              </w:rPr>
            </w:pPr>
            <w:r w:rsidRPr="00794BB6">
              <w:rPr>
                <w:rFonts w:ascii="Times New Roman" w:hAnsi="Times New Roman"/>
                <w:sz w:val="24"/>
                <w:szCs w:val="24"/>
              </w:rPr>
              <w:t>Модель Спаларта-Аллмараса</w:t>
            </w:r>
            <w:r w:rsidR="00BD3769" w:rsidRPr="00794BB6">
              <w:rPr>
                <w:rFonts w:ascii="Times New Roman" w:hAnsi="Times New Roman"/>
                <w:sz w:val="24"/>
                <w:szCs w:val="24"/>
                <w:lang w:val="en-US"/>
              </w:rPr>
              <w:t xml:space="preserve"> [88,89]</w:t>
            </w:r>
          </w:p>
        </w:tc>
        <w:tc>
          <w:tcPr>
            <w:tcW w:w="2611" w:type="pct"/>
            <w:shd w:val="clear" w:color="auto" w:fill="auto"/>
          </w:tcPr>
          <w:p w:rsidR="00715D53" w:rsidRPr="00794BB6" w:rsidRDefault="00FB4239" w:rsidP="00794BB6">
            <w:pPr>
              <w:spacing w:after="0" w:line="240" w:lineRule="auto"/>
              <w:jc w:val="both"/>
              <w:rPr>
                <w:rFonts w:ascii="Times New Roman" w:hAnsi="Times New Roman"/>
                <w:sz w:val="24"/>
                <w:szCs w:val="24"/>
                <w:lang w:val="en-US"/>
              </w:rPr>
            </w:pPr>
            <w:r w:rsidRPr="00794BB6">
              <w:rPr>
                <w:rFonts w:ascii="Times New Roman" w:hAnsi="Times New Roman"/>
                <w:sz w:val="24"/>
                <w:szCs w:val="24"/>
              </w:rPr>
              <w:t>Модель содержит одно уравнение, которое используется для решения задач переноса для турбулетной вязкости. Данная модель разработана для аэрокосмической отрасли.</w:t>
            </w:r>
            <w:r w:rsidR="009A52C7" w:rsidRPr="00794BB6">
              <w:rPr>
                <w:rFonts w:ascii="Times New Roman" w:hAnsi="Times New Roman"/>
                <w:sz w:val="24"/>
                <w:szCs w:val="24"/>
              </w:rPr>
              <w:t xml:space="preserve"> </w:t>
            </w:r>
          </w:p>
        </w:tc>
        <w:tc>
          <w:tcPr>
            <w:tcW w:w="1250" w:type="pct"/>
            <w:shd w:val="clear" w:color="auto" w:fill="auto"/>
          </w:tcPr>
          <w:p w:rsidR="00715D53" w:rsidRPr="00794BB6" w:rsidRDefault="00715209" w:rsidP="00794BB6">
            <w:pPr>
              <w:spacing w:after="0" w:line="240" w:lineRule="auto"/>
              <w:jc w:val="both"/>
              <w:rPr>
                <w:rFonts w:ascii="Times New Roman" w:hAnsi="Times New Roman"/>
                <w:sz w:val="24"/>
                <w:szCs w:val="24"/>
              </w:rPr>
            </w:pPr>
            <w:r w:rsidRPr="00794BB6">
              <w:rPr>
                <w:rFonts w:ascii="Times New Roman" w:hAnsi="Times New Roman"/>
                <w:sz w:val="24"/>
                <w:szCs w:val="24"/>
              </w:rPr>
              <w:t xml:space="preserve">Модель была разработана для аэродинамических течений. Он не откалиброван для общепромышленных потоков и дает относительно большие ошибки для некоторых </w:t>
            </w:r>
            <w:r w:rsidR="00981659" w:rsidRPr="00794BB6">
              <w:rPr>
                <w:rFonts w:ascii="Times New Roman" w:hAnsi="Times New Roman"/>
                <w:sz w:val="24"/>
                <w:szCs w:val="24"/>
              </w:rPr>
              <w:t xml:space="preserve">видов </w:t>
            </w:r>
            <w:r w:rsidRPr="00794BB6">
              <w:rPr>
                <w:rFonts w:ascii="Times New Roman" w:hAnsi="Times New Roman"/>
                <w:sz w:val="24"/>
                <w:szCs w:val="24"/>
              </w:rPr>
              <w:t>потоков.</w:t>
            </w:r>
          </w:p>
        </w:tc>
      </w:tr>
      <w:tr w:rsidR="00715D53" w:rsidRPr="00794BB6" w:rsidTr="00794BB6">
        <w:tc>
          <w:tcPr>
            <w:tcW w:w="324" w:type="pct"/>
            <w:shd w:val="clear" w:color="auto" w:fill="auto"/>
          </w:tcPr>
          <w:p w:rsidR="00715D53" w:rsidRPr="00794BB6" w:rsidRDefault="0027372D" w:rsidP="00794BB6">
            <w:pPr>
              <w:spacing w:after="0" w:line="240" w:lineRule="auto"/>
              <w:jc w:val="both"/>
              <w:rPr>
                <w:rFonts w:ascii="Times New Roman" w:hAnsi="Times New Roman"/>
                <w:sz w:val="24"/>
                <w:szCs w:val="24"/>
              </w:rPr>
            </w:pPr>
            <w:r w:rsidRPr="00794BB6">
              <w:rPr>
                <w:rFonts w:ascii="Times New Roman" w:hAnsi="Times New Roman"/>
                <w:sz w:val="24"/>
                <w:szCs w:val="24"/>
              </w:rPr>
              <w:t>2</w:t>
            </w:r>
          </w:p>
        </w:tc>
        <w:tc>
          <w:tcPr>
            <w:tcW w:w="815" w:type="pct"/>
            <w:shd w:val="clear" w:color="auto" w:fill="auto"/>
          </w:tcPr>
          <w:p w:rsidR="00715D53" w:rsidRPr="00794BB6" w:rsidRDefault="002534B7" w:rsidP="00794BB6">
            <w:pPr>
              <w:spacing w:after="0" w:line="240" w:lineRule="auto"/>
              <w:jc w:val="both"/>
              <w:rPr>
                <w:rFonts w:ascii="Times New Roman" w:hAnsi="Times New Roman"/>
                <w:sz w:val="24"/>
                <w:szCs w:val="24"/>
                <w:lang w:val="en-US"/>
              </w:rPr>
            </w:pPr>
            <w:r w:rsidRPr="00794BB6">
              <w:rPr>
                <w:rFonts w:ascii="Times New Roman" w:hAnsi="Times New Roman"/>
                <w:sz w:val="24"/>
                <w:szCs w:val="24"/>
                <w:lang w:val="kk-KZ"/>
              </w:rPr>
              <w:t xml:space="preserve">Стандартная модель </w:t>
            </w:r>
            <w:r w:rsidRPr="00794BB6">
              <w:rPr>
                <w:rFonts w:ascii="Times New Roman" w:hAnsi="Times New Roman"/>
                <w:sz w:val="24"/>
                <w:szCs w:val="24"/>
                <w:lang w:val="en-US"/>
              </w:rPr>
              <w:t>k-ε</w:t>
            </w:r>
            <w:r w:rsidR="00EC69DD" w:rsidRPr="00794BB6">
              <w:rPr>
                <w:rFonts w:ascii="Times New Roman" w:hAnsi="Times New Roman"/>
                <w:sz w:val="24"/>
                <w:szCs w:val="24"/>
                <w:lang w:val="en-US"/>
              </w:rPr>
              <w:t xml:space="preserve"> [90-92]</w:t>
            </w:r>
          </w:p>
        </w:tc>
        <w:tc>
          <w:tcPr>
            <w:tcW w:w="2611" w:type="pct"/>
            <w:shd w:val="clear" w:color="auto" w:fill="auto"/>
          </w:tcPr>
          <w:p w:rsidR="00715D53" w:rsidRPr="00794BB6" w:rsidRDefault="00F816FA" w:rsidP="00794BB6">
            <w:pPr>
              <w:spacing w:after="0" w:line="240" w:lineRule="auto"/>
              <w:jc w:val="both"/>
              <w:rPr>
                <w:rFonts w:ascii="Times New Roman" w:hAnsi="Times New Roman"/>
                <w:sz w:val="24"/>
                <w:szCs w:val="24"/>
              </w:rPr>
            </w:pPr>
            <w:r w:rsidRPr="00794BB6">
              <w:rPr>
                <w:rFonts w:ascii="Times New Roman" w:hAnsi="Times New Roman"/>
                <w:sz w:val="24"/>
                <w:szCs w:val="24"/>
              </w:rPr>
              <w:t>Модели турбулентности с двумя уравнениями позволяют определять как длину турбулентности, так и масштаб времени, решая два отдельных уравнения переноса. Стандартная модель в ANSYS Fluent относится к этому классу моделей и стала рабочей лошадкой для практических инженерных расчетов потоков с тех пор, как она была предложена Лаундером и Спалдиным.</w:t>
            </w:r>
          </w:p>
        </w:tc>
        <w:tc>
          <w:tcPr>
            <w:tcW w:w="1250" w:type="pct"/>
            <w:shd w:val="clear" w:color="auto" w:fill="auto"/>
          </w:tcPr>
          <w:p w:rsidR="00715D53" w:rsidRPr="00794BB6" w:rsidRDefault="0013608D" w:rsidP="00794BB6">
            <w:pPr>
              <w:spacing w:after="0" w:line="240" w:lineRule="auto"/>
              <w:jc w:val="both"/>
              <w:rPr>
                <w:rFonts w:ascii="Times New Roman" w:hAnsi="Times New Roman"/>
                <w:sz w:val="24"/>
                <w:szCs w:val="24"/>
              </w:rPr>
            </w:pPr>
            <w:r w:rsidRPr="00794BB6">
              <w:rPr>
                <w:rFonts w:ascii="Times New Roman" w:hAnsi="Times New Roman"/>
                <w:sz w:val="24"/>
                <w:szCs w:val="24"/>
                <w:lang w:val="kk-KZ"/>
              </w:rPr>
              <w:t>Имеет неточности в пристеночных потоках и</w:t>
            </w:r>
            <w:r w:rsidRPr="00794BB6">
              <w:rPr>
                <w:rFonts w:ascii="Times New Roman" w:hAnsi="Times New Roman"/>
                <w:sz w:val="24"/>
                <w:szCs w:val="24"/>
              </w:rPr>
              <w:t xml:space="preserve"> неблагоприятных градиентов давления, сильного искривления потока и струйных течений.</w:t>
            </w:r>
          </w:p>
        </w:tc>
      </w:tr>
      <w:tr w:rsidR="00715D53" w:rsidRPr="00794BB6" w:rsidTr="00794BB6">
        <w:tc>
          <w:tcPr>
            <w:tcW w:w="324" w:type="pct"/>
            <w:shd w:val="clear" w:color="auto" w:fill="auto"/>
          </w:tcPr>
          <w:p w:rsidR="00715D53" w:rsidRPr="00794BB6" w:rsidRDefault="0027372D" w:rsidP="00794BB6">
            <w:pPr>
              <w:spacing w:after="0" w:line="240" w:lineRule="auto"/>
              <w:jc w:val="both"/>
              <w:rPr>
                <w:rFonts w:ascii="Times New Roman" w:hAnsi="Times New Roman"/>
                <w:sz w:val="24"/>
                <w:szCs w:val="24"/>
              </w:rPr>
            </w:pPr>
            <w:r w:rsidRPr="00794BB6">
              <w:rPr>
                <w:rFonts w:ascii="Times New Roman" w:hAnsi="Times New Roman"/>
                <w:sz w:val="24"/>
                <w:szCs w:val="24"/>
              </w:rPr>
              <w:t>3</w:t>
            </w:r>
          </w:p>
        </w:tc>
        <w:tc>
          <w:tcPr>
            <w:tcW w:w="815" w:type="pct"/>
            <w:shd w:val="clear" w:color="auto" w:fill="auto"/>
          </w:tcPr>
          <w:p w:rsidR="00715D53" w:rsidRPr="00794BB6" w:rsidRDefault="00B341FE" w:rsidP="00794BB6">
            <w:pPr>
              <w:spacing w:after="0" w:line="240" w:lineRule="auto"/>
              <w:jc w:val="both"/>
              <w:rPr>
                <w:rFonts w:ascii="Times New Roman" w:hAnsi="Times New Roman"/>
                <w:sz w:val="24"/>
                <w:szCs w:val="24"/>
                <w:lang w:val="en-US"/>
              </w:rPr>
            </w:pPr>
            <w:r w:rsidRPr="00794BB6">
              <w:rPr>
                <w:rFonts w:ascii="Times New Roman" w:hAnsi="Times New Roman"/>
                <w:sz w:val="24"/>
                <w:szCs w:val="24"/>
                <w:lang w:val="en-US"/>
              </w:rPr>
              <w:t>RNG k-ε</w:t>
            </w:r>
            <w:r w:rsidR="00C17F1E" w:rsidRPr="00794BB6">
              <w:rPr>
                <w:rFonts w:ascii="Times New Roman" w:hAnsi="Times New Roman"/>
                <w:sz w:val="24"/>
                <w:szCs w:val="24"/>
                <w:lang w:val="en-US"/>
              </w:rPr>
              <w:t xml:space="preserve"> [93]</w:t>
            </w:r>
          </w:p>
        </w:tc>
        <w:tc>
          <w:tcPr>
            <w:tcW w:w="2611" w:type="pct"/>
            <w:shd w:val="clear" w:color="auto" w:fill="auto"/>
          </w:tcPr>
          <w:p w:rsidR="00A25BF8" w:rsidRPr="00794BB6" w:rsidRDefault="00B341FE" w:rsidP="00794BB6">
            <w:pPr>
              <w:spacing w:after="0" w:line="240" w:lineRule="auto"/>
              <w:jc w:val="both"/>
              <w:rPr>
                <w:rFonts w:ascii="Times New Roman" w:hAnsi="Times New Roman"/>
                <w:sz w:val="24"/>
                <w:szCs w:val="24"/>
                <w:lang w:val="en-US"/>
              </w:rPr>
            </w:pPr>
            <w:r w:rsidRPr="00794BB6">
              <w:rPr>
                <w:rFonts w:ascii="Times New Roman" w:hAnsi="Times New Roman"/>
                <w:sz w:val="24"/>
                <w:szCs w:val="24"/>
                <w:lang w:val="kk-KZ"/>
              </w:rPr>
              <w:t>Модель имеет</w:t>
            </w:r>
            <w:r w:rsidRPr="00794BB6">
              <w:rPr>
                <w:rFonts w:ascii="Times New Roman" w:hAnsi="Times New Roman"/>
                <w:sz w:val="24"/>
                <w:szCs w:val="24"/>
              </w:rPr>
              <w:t xml:space="preserve"> дополнительный член, который улучшает точность</w:t>
            </w:r>
            <w:r w:rsidR="00FF6D9A" w:rsidRPr="00794BB6">
              <w:rPr>
                <w:rFonts w:ascii="Times New Roman" w:hAnsi="Times New Roman"/>
                <w:sz w:val="24"/>
                <w:szCs w:val="24"/>
                <w:lang w:val="kk-KZ"/>
              </w:rPr>
              <w:t xml:space="preserve"> расчетов</w:t>
            </w:r>
            <w:r w:rsidRPr="00794BB6">
              <w:rPr>
                <w:rFonts w:ascii="Times New Roman" w:hAnsi="Times New Roman"/>
                <w:sz w:val="24"/>
                <w:szCs w:val="24"/>
              </w:rPr>
              <w:t xml:space="preserve"> для быстро деформированных</w:t>
            </w:r>
            <w:r w:rsidR="00FF6D9A" w:rsidRPr="00794BB6">
              <w:rPr>
                <w:rFonts w:ascii="Times New Roman" w:hAnsi="Times New Roman"/>
                <w:sz w:val="24"/>
                <w:szCs w:val="24"/>
                <w:lang w:val="kk-KZ"/>
              </w:rPr>
              <w:t xml:space="preserve"> </w:t>
            </w:r>
            <w:r w:rsidRPr="00794BB6">
              <w:rPr>
                <w:rFonts w:ascii="Times New Roman" w:hAnsi="Times New Roman"/>
                <w:sz w:val="24"/>
                <w:szCs w:val="24"/>
              </w:rPr>
              <w:t>пото</w:t>
            </w:r>
            <w:r w:rsidR="00FF6D9A" w:rsidRPr="00794BB6">
              <w:rPr>
                <w:rFonts w:ascii="Times New Roman" w:hAnsi="Times New Roman"/>
                <w:sz w:val="24"/>
                <w:szCs w:val="24"/>
                <w:lang w:val="kk-KZ"/>
              </w:rPr>
              <w:t>ков</w:t>
            </w:r>
            <w:r w:rsidRPr="00794BB6">
              <w:rPr>
                <w:rFonts w:ascii="Times New Roman" w:hAnsi="Times New Roman"/>
                <w:sz w:val="24"/>
                <w:szCs w:val="24"/>
              </w:rPr>
              <w:t>.</w:t>
            </w:r>
            <w:r w:rsidR="00724CEA" w:rsidRPr="00794BB6">
              <w:rPr>
                <w:rFonts w:ascii="Times New Roman" w:hAnsi="Times New Roman"/>
                <w:sz w:val="24"/>
                <w:szCs w:val="24"/>
                <w:lang w:val="kk-KZ"/>
              </w:rPr>
              <w:t xml:space="preserve"> В модели учитывается в</w:t>
            </w:r>
            <w:r w:rsidRPr="00794BB6">
              <w:rPr>
                <w:rFonts w:ascii="Times New Roman" w:hAnsi="Times New Roman"/>
                <w:sz w:val="24"/>
                <w:szCs w:val="24"/>
              </w:rPr>
              <w:t xml:space="preserve">лияние завихрения на турбулентность </w:t>
            </w:r>
          </w:p>
          <w:p w:rsidR="00715D53" w:rsidRPr="00794BB6" w:rsidRDefault="00715D53" w:rsidP="00794BB6">
            <w:pPr>
              <w:spacing w:after="0" w:line="240" w:lineRule="auto"/>
              <w:jc w:val="both"/>
              <w:rPr>
                <w:rFonts w:ascii="Times New Roman" w:hAnsi="Times New Roman"/>
                <w:sz w:val="24"/>
                <w:szCs w:val="24"/>
              </w:rPr>
            </w:pPr>
          </w:p>
        </w:tc>
        <w:tc>
          <w:tcPr>
            <w:tcW w:w="1250" w:type="pct"/>
            <w:shd w:val="clear" w:color="auto" w:fill="auto"/>
          </w:tcPr>
          <w:p w:rsidR="00715D53" w:rsidRPr="00794BB6" w:rsidRDefault="00555616" w:rsidP="00794BB6">
            <w:pPr>
              <w:spacing w:after="0" w:line="240" w:lineRule="auto"/>
              <w:jc w:val="both"/>
              <w:rPr>
                <w:rFonts w:ascii="Times New Roman" w:hAnsi="Times New Roman"/>
                <w:sz w:val="24"/>
                <w:szCs w:val="24"/>
              </w:rPr>
            </w:pPr>
            <w:r w:rsidRPr="00794BB6">
              <w:rPr>
                <w:rFonts w:ascii="Times New Roman" w:hAnsi="Times New Roman"/>
                <w:sz w:val="24"/>
                <w:szCs w:val="24"/>
              </w:rPr>
              <w:t>Повышается погрешность в пристеночных регионах</w:t>
            </w:r>
          </w:p>
        </w:tc>
      </w:tr>
      <w:tr w:rsidR="00715D53" w:rsidRPr="00794BB6" w:rsidTr="00794BB6">
        <w:tc>
          <w:tcPr>
            <w:tcW w:w="324" w:type="pct"/>
            <w:shd w:val="clear" w:color="auto" w:fill="auto"/>
          </w:tcPr>
          <w:p w:rsidR="00715D53" w:rsidRPr="00794BB6" w:rsidRDefault="0027372D" w:rsidP="00794BB6">
            <w:pPr>
              <w:spacing w:after="0" w:line="240" w:lineRule="auto"/>
              <w:jc w:val="both"/>
              <w:rPr>
                <w:rFonts w:ascii="Times New Roman" w:hAnsi="Times New Roman"/>
                <w:sz w:val="24"/>
                <w:szCs w:val="24"/>
              </w:rPr>
            </w:pPr>
            <w:r w:rsidRPr="00794BB6">
              <w:rPr>
                <w:rFonts w:ascii="Times New Roman" w:hAnsi="Times New Roman"/>
                <w:sz w:val="24"/>
                <w:szCs w:val="24"/>
              </w:rPr>
              <w:t>4</w:t>
            </w:r>
          </w:p>
        </w:tc>
        <w:tc>
          <w:tcPr>
            <w:tcW w:w="815" w:type="pct"/>
            <w:shd w:val="clear" w:color="auto" w:fill="auto"/>
          </w:tcPr>
          <w:p w:rsidR="00715D53" w:rsidRPr="00794BB6" w:rsidRDefault="00BA0C30" w:rsidP="00794BB6">
            <w:pPr>
              <w:spacing w:after="0" w:line="240" w:lineRule="auto"/>
              <w:jc w:val="both"/>
              <w:rPr>
                <w:rFonts w:ascii="Times New Roman" w:hAnsi="Times New Roman"/>
                <w:sz w:val="24"/>
                <w:szCs w:val="24"/>
                <w:lang w:val="en-US"/>
              </w:rPr>
            </w:pPr>
            <w:r w:rsidRPr="00794BB6">
              <w:rPr>
                <w:rFonts w:ascii="Times New Roman" w:hAnsi="Times New Roman"/>
                <w:sz w:val="24"/>
                <w:szCs w:val="24"/>
                <w:lang w:val="en-US"/>
              </w:rPr>
              <w:t>k-ε realizable</w:t>
            </w:r>
            <w:r w:rsidR="00634876" w:rsidRPr="00794BB6">
              <w:rPr>
                <w:rFonts w:ascii="Times New Roman" w:hAnsi="Times New Roman"/>
                <w:sz w:val="24"/>
                <w:szCs w:val="24"/>
                <w:lang w:val="en-US"/>
              </w:rPr>
              <w:t xml:space="preserve"> [94]</w:t>
            </w:r>
          </w:p>
        </w:tc>
        <w:tc>
          <w:tcPr>
            <w:tcW w:w="2611" w:type="pct"/>
            <w:shd w:val="clear" w:color="auto" w:fill="auto"/>
          </w:tcPr>
          <w:p w:rsidR="00B476A4" w:rsidRPr="00794BB6" w:rsidRDefault="00B476A4" w:rsidP="00794BB6">
            <w:pPr>
              <w:spacing w:after="0" w:line="240" w:lineRule="auto"/>
              <w:jc w:val="both"/>
              <w:rPr>
                <w:rFonts w:ascii="Times New Roman" w:hAnsi="Times New Roman"/>
                <w:sz w:val="24"/>
                <w:szCs w:val="24"/>
              </w:rPr>
            </w:pPr>
            <w:r w:rsidRPr="00794BB6">
              <w:rPr>
                <w:rFonts w:ascii="Times New Roman" w:hAnsi="Times New Roman"/>
                <w:sz w:val="24"/>
                <w:szCs w:val="24"/>
              </w:rPr>
              <w:t xml:space="preserve">Реализуемая модель </w:t>
            </w:r>
            <w:r w:rsidRPr="00794BB6">
              <w:rPr>
                <w:rFonts w:ascii="Times New Roman" w:hAnsi="Times New Roman"/>
                <w:sz w:val="24"/>
                <w:szCs w:val="24"/>
                <w:lang w:val="en-US"/>
              </w:rPr>
              <w:t>k</w:t>
            </w:r>
            <w:r w:rsidRPr="00794BB6">
              <w:rPr>
                <w:rFonts w:ascii="Times New Roman" w:hAnsi="Times New Roman"/>
                <w:sz w:val="24"/>
                <w:szCs w:val="24"/>
              </w:rPr>
              <w:t>-</w:t>
            </w:r>
            <w:r w:rsidRPr="00794BB6">
              <w:rPr>
                <w:rFonts w:ascii="Times New Roman" w:hAnsi="Times New Roman"/>
                <w:sz w:val="24"/>
                <w:szCs w:val="24"/>
                <w:lang w:val="en-US"/>
              </w:rPr>
              <w:t>ε</w:t>
            </w:r>
            <w:r w:rsidRPr="00794BB6">
              <w:rPr>
                <w:rFonts w:ascii="Times New Roman" w:hAnsi="Times New Roman"/>
                <w:sz w:val="24"/>
                <w:szCs w:val="24"/>
              </w:rPr>
              <w:t xml:space="preserve"> содержит альтернативную формулировку турбулентной вязкости.</w:t>
            </w:r>
          </w:p>
          <w:p w:rsidR="00715D53" w:rsidRPr="00794BB6" w:rsidRDefault="00B476A4" w:rsidP="00794BB6">
            <w:pPr>
              <w:spacing w:after="0" w:line="240" w:lineRule="auto"/>
              <w:jc w:val="both"/>
              <w:rPr>
                <w:rFonts w:ascii="Times New Roman" w:hAnsi="Times New Roman"/>
                <w:sz w:val="24"/>
                <w:szCs w:val="24"/>
              </w:rPr>
            </w:pPr>
            <w:r w:rsidRPr="00794BB6">
              <w:rPr>
                <w:rFonts w:ascii="Times New Roman" w:hAnsi="Times New Roman"/>
                <w:sz w:val="24"/>
                <w:szCs w:val="24"/>
              </w:rPr>
              <w:t xml:space="preserve">Модифицированное уравнение переноса для скорости рассеяния, </w:t>
            </w:r>
            <w:r w:rsidRPr="00794BB6">
              <w:rPr>
                <w:rFonts w:ascii="Times New Roman" w:hAnsi="Times New Roman"/>
                <w:sz w:val="24"/>
                <w:szCs w:val="24"/>
                <w:lang w:val="en-US"/>
              </w:rPr>
              <w:t>k</w:t>
            </w:r>
            <w:r w:rsidRPr="00794BB6">
              <w:rPr>
                <w:rFonts w:ascii="Times New Roman" w:hAnsi="Times New Roman"/>
                <w:sz w:val="24"/>
                <w:szCs w:val="24"/>
              </w:rPr>
              <w:t xml:space="preserve">, было получено из точного уравнения переноса флуктуации среднеквадратичной завихренности. Термин «реализуемая» означает, что модель удовлетворяет определенным математическим ограничениям Рейнольдса </w:t>
            </w:r>
            <w:r w:rsidRPr="00794BB6">
              <w:rPr>
                <w:rFonts w:ascii="Times New Roman" w:hAnsi="Times New Roman"/>
                <w:sz w:val="24"/>
                <w:szCs w:val="24"/>
                <w:lang w:val="kk-KZ"/>
              </w:rPr>
              <w:t xml:space="preserve">по </w:t>
            </w:r>
            <w:r w:rsidRPr="00794BB6">
              <w:rPr>
                <w:rFonts w:ascii="Times New Roman" w:hAnsi="Times New Roman"/>
                <w:sz w:val="24"/>
                <w:szCs w:val="24"/>
              </w:rPr>
              <w:t xml:space="preserve">напряжениям, согласующиеся с физикой турбулентных течений. Ни стандартная модель </w:t>
            </w:r>
            <w:r w:rsidR="006435C8" w:rsidRPr="00794BB6">
              <w:rPr>
                <w:rFonts w:ascii="Times New Roman" w:hAnsi="Times New Roman"/>
                <w:sz w:val="24"/>
                <w:szCs w:val="24"/>
                <w:lang w:val="en-US"/>
              </w:rPr>
              <w:t>k</w:t>
            </w:r>
            <w:r w:rsidR="006435C8" w:rsidRPr="00794BB6">
              <w:rPr>
                <w:rFonts w:ascii="Times New Roman" w:hAnsi="Times New Roman"/>
                <w:sz w:val="24"/>
                <w:szCs w:val="24"/>
              </w:rPr>
              <w:t>-</w:t>
            </w:r>
            <w:r w:rsidR="006435C8" w:rsidRPr="00794BB6">
              <w:rPr>
                <w:rFonts w:ascii="Times New Roman" w:hAnsi="Times New Roman"/>
                <w:sz w:val="24"/>
                <w:szCs w:val="24"/>
                <w:lang w:val="en-US"/>
              </w:rPr>
              <w:t>ε</w:t>
            </w:r>
            <w:r w:rsidRPr="00794BB6">
              <w:rPr>
                <w:rFonts w:ascii="Times New Roman" w:hAnsi="Times New Roman"/>
                <w:sz w:val="24"/>
                <w:szCs w:val="24"/>
              </w:rPr>
              <w:t xml:space="preserve">, ни модель </w:t>
            </w:r>
            <w:r w:rsidRPr="00794BB6">
              <w:rPr>
                <w:rFonts w:ascii="Times New Roman" w:hAnsi="Times New Roman"/>
                <w:sz w:val="24"/>
                <w:szCs w:val="24"/>
                <w:lang w:val="en-US"/>
              </w:rPr>
              <w:t>RNG</w:t>
            </w:r>
            <w:r w:rsidRPr="00794BB6">
              <w:rPr>
                <w:rFonts w:ascii="Times New Roman" w:hAnsi="Times New Roman"/>
                <w:sz w:val="24"/>
                <w:szCs w:val="24"/>
              </w:rPr>
              <w:t xml:space="preserve"> </w:t>
            </w:r>
            <w:r w:rsidR="006435C8" w:rsidRPr="00794BB6">
              <w:rPr>
                <w:rFonts w:ascii="Times New Roman" w:hAnsi="Times New Roman"/>
                <w:sz w:val="24"/>
                <w:szCs w:val="24"/>
              </w:rPr>
              <w:t>менее точны в прогнозировании течения</w:t>
            </w:r>
          </w:p>
        </w:tc>
        <w:tc>
          <w:tcPr>
            <w:tcW w:w="1250" w:type="pct"/>
            <w:shd w:val="clear" w:color="auto" w:fill="auto"/>
          </w:tcPr>
          <w:p w:rsidR="00715D53" w:rsidRPr="00794BB6" w:rsidRDefault="00906BCB" w:rsidP="00794BB6">
            <w:pPr>
              <w:spacing w:after="0" w:line="240" w:lineRule="auto"/>
              <w:jc w:val="both"/>
              <w:rPr>
                <w:rFonts w:ascii="Times New Roman" w:hAnsi="Times New Roman"/>
                <w:sz w:val="24"/>
                <w:szCs w:val="24"/>
                <w:lang w:val="en-US"/>
              </w:rPr>
            </w:pPr>
            <w:r w:rsidRPr="00794BB6">
              <w:rPr>
                <w:rFonts w:ascii="Times New Roman" w:hAnsi="Times New Roman"/>
                <w:sz w:val="24"/>
                <w:szCs w:val="24"/>
              </w:rPr>
              <w:t>Значительных недостатков нет</w:t>
            </w:r>
          </w:p>
        </w:tc>
      </w:tr>
    </w:tbl>
    <w:p w:rsidR="00B65D5F" w:rsidRPr="009D4E59" w:rsidRDefault="00B65D5F" w:rsidP="000574A1">
      <w:pPr>
        <w:spacing w:line="240" w:lineRule="auto"/>
        <w:ind w:firstLine="567"/>
        <w:jc w:val="both"/>
        <w:rPr>
          <w:rFonts w:ascii="Times New Roman" w:hAnsi="Times New Roman"/>
          <w:sz w:val="24"/>
          <w:szCs w:val="24"/>
        </w:rPr>
        <w:sectPr w:rsidR="00B65D5F" w:rsidRPr="009D4E59" w:rsidSect="00B65D5F">
          <w:pgSz w:w="16838" w:h="11906" w:orient="landscape"/>
          <w:pgMar w:top="1701" w:right="1134" w:bottom="851" w:left="1134" w:header="720" w:footer="720" w:gutter="0"/>
          <w:cols w:space="720"/>
          <w:docGrid w:linePitch="360"/>
        </w:sectPr>
      </w:pPr>
    </w:p>
    <w:p w:rsidR="00B93312" w:rsidRPr="00B93312" w:rsidRDefault="00B93312" w:rsidP="00B93312">
      <w:pPr>
        <w:spacing w:line="240" w:lineRule="auto"/>
        <w:ind w:firstLine="709"/>
        <w:jc w:val="both"/>
        <w:rPr>
          <w:rFonts w:ascii="Times New Roman" w:hAnsi="Times New Roman"/>
          <w:sz w:val="28"/>
          <w:szCs w:val="28"/>
        </w:rPr>
      </w:pPr>
      <w:r w:rsidRPr="00B93312">
        <w:rPr>
          <w:rFonts w:ascii="Times New Roman" w:hAnsi="Times New Roman"/>
          <w:sz w:val="28"/>
          <w:szCs w:val="28"/>
        </w:rPr>
        <w:lastRenderedPageBreak/>
        <w:t xml:space="preserve">Первое уравнение (3.5) определяет турбулентную кинетическую энергию </w:t>
      </w:r>
      <w:r w:rsidRPr="00B93312">
        <w:rPr>
          <w:rFonts w:ascii="Times New Roman" w:hAnsi="Times New Roman"/>
          <w:sz w:val="28"/>
          <w:szCs w:val="28"/>
          <w:lang w:val="en-US"/>
        </w:rPr>
        <w:t>k</w:t>
      </w:r>
      <w:r w:rsidRPr="00B93312">
        <w:rPr>
          <w:rFonts w:ascii="Times New Roman" w:hAnsi="Times New Roman"/>
          <w:sz w:val="28"/>
          <w:szCs w:val="28"/>
        </w:rPr>
        <w:t>. Второе (3.6) ε скорость диссипации кинетической энергии.</w:t>
      </w:r>
    </w:p>
    <w:p w:rsidR="00B93312" w:rsidRPr="00B557F6" w:rsidRDefault="00B557F6" w:rsidP="00B93312">
      <w:pPr>
        <w:pStyle w:val="a3"/>
        <w:spacing w:line="240" w:lineRule="auto"/>
        <w:ind w:left="630"/>
        <w:jc w:val="both"/>
        <w:rPr>
          <w:rFonts w:ascii="Times New Roman" w:hAnsi="Times New Roman"/>
          <w:i/>
          <w:sz w:val="28"/>
          <w:szCs w:val="28"/>
          <w:lang w:val="en-US"/>
        </w:rPr>
      </w:pPr>
      <m:oMathPara>
        <m:oMath>
          <m:r>
            <w:rPr>
              <w:rFonts w:ascii="Cambria Math" w:hAnsi="Cambria Math"/>
              <w:sz w:val="28"/>
              <w:szCs w:val="28"/>
            </w:rPr>
            <m:t xml:space="preserve">       </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∂t</m:t>
              </m:r>
            </m:den>
          </m:f>
          <m:d>
            <m:dPr>
              <m:ctrlPr>
                <w:rPr>
                  <w:rFonts w:ascii="Cambria Math" w:hAnsi="Cambria Math"/>
                  <w:i/>
                  <w:sz w:val="28"/>
                  <w:szCs w:val="28"/>
                </w:rPr>
              </m:ctrlPr>
            </m:dPr>
            <m:e>
              <m:r>
                <w:rPr>
                  <w:rFonts w:ascii="Cambria Math" w:hAnsi="Cambria Math"/>
                  <w:sz w:val="28"/>
                  <w:szCs w:val="28"/>
                </w:rPr>
                <m:t>ρH</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d>
            <m:dPr>
              <m:ctrlPr>
                <w:rPr>
                  <w:rFonts w:ascii="Cambria Math" w:hAnsi="Cambria Math"/>
                  <w:i/>
                  <w:sz w:val="28"/>
                  <w:szCs w:val="28"/>
                </w:rPr>
              </m:ctrlPr>
            </m:dPr>
            <m:e>
              <m:r>
                <w:rPr>
                  <w:rFonts w:ascii="Cambria Math" w:hAnsi="Cambria Math"/>
                  <w:sz w:val="28"/>
                  <w:szCs w:val="28"/>
                </w:rPr>
                <m:t>ρk</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μ+</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t</m:t>
                          </m:r>
                        </m:sub>
                      </m:sSub>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k</m:t>
                          </m:r>
                        </m:sub>
                      </m:sSub>
                    </m:den>
                  </m:f>
                </m:e>
              </m:d>
              <m:f>
                <m:fPr>
                  <m:ctrlPr>
                    <w:rPr>
                      <w:rFonts w:ascii="Cambria Math" w:hAnsi="Cambria Math"/>
                      <w:i/>
                      <w:sz w:val="28"/>
                      <w:szCs w:val="28"/>
                    </w:rPr>
                  </m:ctrlPr>
                </m:fPr>
                <m:num>
                  <m:r>
                    <w:rPr>
                      <w:rFonts w:ascii="Cambria Math" w:hAnsi="Cambria Math"/>
                      <w:sz w:val="28"/>
                      <w:szCs w:val="28"/>
                    </w:rPr>
                    <m:t>∂k</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k</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b</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ρ</m:t>
              </m:r>
            </m:e>
            <m:sub>
              <m:r>
                <w:rPr>
                  <w:rFonts w:ascii="Cambria Math" w:hAnsi="Cambria Math"/>
                  <w:sz w:val="28"/>
                  <w:szCs w:val="28"/>
                </w:rPr>
                <m:t>ε</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Y</m:t>
              </m:r>
            </m:e>
            <m:sub>
              <m:r>
                <w:rPr>
                  <w:rFonts w:ascii="Cambria Math" w:eastAsia="Times New Roman" w:hAnsi="Cambria Math"/>
                  <w:sz w:val="28"/>
                  <w:szCs w:val="28"/>
                </w:rPr>
                <m:t>m</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S</m:t>
              </m:r>
            </m:e>
            <m:sub>
              <m:r>
                <w:rPr>
                  <w:rFonts w:ascii="Cambria Math" w:eastAsia="Times New Roman" w:hAnsi="Cambria Math"/>
                  <w:sz w:val="28"/>
                  <w:szCs w:val="28"/>
                </w:rPr>
                <m:t>k</m:t>
              </m:r>
            </m:sub>
          </m:sSub>
          <m:r>
            <w:rPr>
              <w:rFonts w:ascii="Cambria Math" w:eastAsia="Times New Roman" w:hAnsi="Cambria Math"/>
              <w:sz w:val="28"/>
              <w:szCs w:val="28"/>
            </w:rPr>
            <m:t xml:space="preserve">                     (3.5)</m:t>
          </m:r>
        </m:oMath>
      </m:oMathPara>
    </w:p>
    <w:p w:rsidR="00B93312" w:rsidRPr="00B557F6" w:rsidRDefault="00B557F6" w:rsidP="00B93312">
      <w:pPr>
        <w:pStyle w:val="a3"/>
        <w:spacing w:after="0" w:line="240" w:lineRule="auto"/>
        <w:ind w:left="0"/>
        <w:jc w:val="center"/>
        <w:rPr>
          <w:rFonts w:ascii="Times New Roman" w:hAnsi="Times New Roman"/>
          <w:sz w:val="28"/>
          <w:szCs w:val="28"/>
          <w:lang w:val="en-US"/>
        </w:rPr>
      </w:pPr>
      <m:oMathPara>
        <m:oMath>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∂t</m:t>
              </m:r>
            </m:den>
          </m:f>
          <m:d>
            <m:dPr>
              <m:ctrlPr>
                <w:rPr>
                  <w:rFonts w:ascii="Cambria Math" w:hAnsi="Cambria Math"/>
                  <w:i/>
                  <w:sz w:val="28"/>
                  <w:szCs w:val="28"/>
                </w:rPr>
              </m:ctrlPr>
            </m:dPr>
            <m:e>
              <m:r>
                <w:rPr>
                  <w:rFonts w:ascii="Cambria Math" w:hAnsi="Cambria Math"/>
                  <w:sz w:val="28"/>
                  <w:szCs w:val="28"/>
                </w:rPr>
                <m:t>ρε</m:t>
              </m:r>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d>
            <m:dPr>
              <m:ctrlPr>
                <w:rPr>
                  <w:rFonts w:ascii="Cambria Math" w:hAnsi="Cambria Math"/>
                  <w:i/>
                  <w:sz w:val="28"/>
                  <w:szCs w:val="28"/>
                </w:rPr>
              </m:ctrlPr>
            </m:dPr>
            <m:e>
              <m:r>
                <w:rPr>
                  <w:rFonts w:ascii="Cambria Math" w:hAnsi="Cambria Math"/>
                  <w:sz w:val="28"/>
                  <w:szCs w:val="28"/>
                </w:rPr>
                <m:t>ρε</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j</m:t>
                  </m:r>
                </m:sub>
              </m:sSub>
            </m:e>
          </m:d>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d>
            <m:dPr>
              <m:begChr m:val="["/>
              <m:endChr m:val="]"/>
              <m:ctrlPr>
                <w:rPr>
                  <w:rFonts w:ascii="Cambria Math" w:hAnsi="Cambria Math"/>
                  <w:i/>
                  <w:sz w:val="28"/>
                  <w:szCs w:val="28"/>
                </w:rPr>
              </m:ctrlPr>
            </m:dPr>
            <m:e>
              <m:d>
                <m:dPr>
                  <m:ctrlPr>
                    <w:rPr>
                      <w:rFonts w:ascii="Cambria Math" w:hAnsi="Cambria Math"/>
                      <w:i/>
                      <w:sz w:val="28"/>
                      <w:szCs w:val="28"/>
                    </w:rPr>
                  </m:ctrlPr>
                </m:dPr>
                <m:e>
                  <m:r>
                    <w:rPr>
                      <w:rFonts w:ascii="Cambria Math" w:hAnsi="Cambria Math"/>
                      <w:sz w:val="28"/>
                      <w:szCs w:val="28"/>
                    </w:rPr>
                    <m:t>μ+</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μ</m:t>
                          </m:r>
                        </m:e>
                        <m:sub>
                          <m:r>
                            <w:rPr>
                              <w:rFonts w:ascii="Cambria Math" w:hAnsi="Cambria Math"/>
                              <w:sz w:val="28"/>
                              <w:szCs w:val="28"/>
                            </w:rPr>
                            <m:t>t</m:t>
                          </m:r>
                        </m:sub>
                      </m:sSub>
                    </m:num>
                    <m:den>
                      <m:sSub>
                        <m:sSubPr>
                          <m:ctrlPr>
                            <w:rPr>
                              <w:rFonts w:ascii="Cambria Math" w:hAnsi="Cambria Math"/>
                              <w:i/>
                              <w:sz w:val="28"/>
                              <w:szCs w:val="28"/>
                            </w:rPr>
                          </m:ctrlPr>
                        </m:sSubPr>
                        <m:e>
                          <m:r>
                            <w:rPr>
                              <w:rFonts w:ascii="Cambria Math" w:hAnsi="Cambria Math"/>
                              <w:sz w:val="28"/>
                              <w:szCs w:val="28"/>
                            </w:rPr>
                            <m:t>σ</m:t>
                          </m:r>
                        </m:e>
                        <m:sub>
                          <m:r>
                            <w:rPr>
                              <w:rFonts w:ascii="Cambria Math" w:hAnsi="Cambria Math"/>
                              <w:sz w:val="28"/>
                              <w:szCs w:val="28"/>
                            </w:rPr>
                            <m:t>ε</m:t>
                          </m:r>
                        </m:sub>
                      </m:sSub>
                    </m:den>
                  </m:f>
                </m:e>
              </m:d>
              <m:f>
                <m:fPr>
                  <m:ctrlPr>
                    <w:rPr>
                      <w:rFonts w:ascii="Cambria Math" w:hAnsi="Cambria Math"/>
                      <w:i/>
                      <w:sz w:val="28"/>
                      <w:szCs w:val="28"/>
                    </w:rPr>
                  </m:ctrlPr>
                </m:fPr>
                <m:num>
                  <m:r>
                    <w:rPr>
                      <w:rFonts w:ascii="Cambria Math" w:hAnsi="Cambria Math"/>
                      <w:sz w:val="28"/>
                      <w:szCs w:val="28"/>
                    </w:rPr>
                    <m:t>∂ε</m:t>
                  </m:r>
                </m:num>
                <m:den>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x</m:t>
                      </m:r>
                    </m:e>
                    <m:sub>
                      <m:r>
                        <w:rPr>
                          <w:rFonts w:ascii="Cambria Math" w:hAnsi="Cambria Math"/>
                          <w:sz w:val="28"/>
                          <w:szCs w:val="28"/>
                        </w:rPr>
                        <m:t>j</m:t>
                      </m:r>
                    </m:sub>
                  </m:sSub>
                </m:den>
              </m:f>
            </m:e>
          </m:d>
          <m:r>
            <w:rPr>
              <w:rFonts w:ascii="Cambria Math" w:hAnsi="Cambria Math"/>
              <w:sz w:val="28"/>
              <w:szCs w:val="28"/>
            </w:rPr>
            <m:t>+ρ</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m:t>
              </m:r>
            </m:sub>
          </m:sSub>
          <m:r>
            <w:rPr>
              <w:rFonts w:ascii="Cambria Math" w:hAnsi="Cambria Math"/>
              <w:sz w:val="28"/>
              <w:szCs w:val="28"/>
            </w:rPr>
            <m:t>ε-ρ</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2</m:t>
              </m:r>
            </m:sub>
          </m:sSub>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ε</m:t>
                  </m:r>
                </m:e>
                <m:sup>
                  <m:r>
                    <w:rPr>
                      <w:rFonts w:ascii="Cambria Math" w:hAnsi="Cambria Math"/>
                      <w:sz w:val="28"/>
                      <w:szCs w:val="28"/>
                    </w:rPr>
                    <m:t>2</m:t>
                  </m:r>
                </m:sup>
              </m:sSup>
            </m:num>
            <m:den>
              <m:r>
                <w:rPr>
                  <w:rFonts w:ascii="Cambria Math" w:hAnsi="Cambria Math"/>
                  <w:sz w:val="28"/>
                  <w:szCs w:val="28"/>
                </w:rPr>
                <m:t>k+</m:t>
              </m:r>
              <m:rad>
                <m:radPr>
                  <m:degHide m:val="1"/>
                  <m:ctrlPr>
                    <w:rPr>
                      <w:rFonts w:ascii="Cambria Math" w:hAnsi="Cambria Math"/>
                      <w:i/>
                      <w:sz w:val="28"/>
                      <w:szCs w:val="28"/>
                    </w:rPr>
                  </m:ctrlPr>
                </m:radPr>
                <m:deg/>
                <m:e>
                  <m:r>
                    <w:rPr>
                      <w:rFonts w:ascii="Cambria Math" w:hAnsi="Cambria Math"/>
                      <w:sz w:val="28"/>
                      <w:szCs w:val="28"/>
                    </w:rPr>
                    <m:t>vε</m:t>
                  </m:r>
                </m:e>
              </m:rad>
            </m:den>
          </m:f>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1ε</m:t>
              </m:r>
            </m:sub>
          </m:sSub>
          <m:f>
            <m:fPr>
              <m:ctrlPr>
                <w:rPr>
                  <w:rFonts w:ascii="Cambria Math" w:hAnsi="Cambria Math"/>
                  <w:i/>
                  <w:sz w:val="28"/>
                  <w:szCs w:val="28"/>
                </w:rPr>
              </m:ctrlPr>
            </m:fPr>
            <m:num>
              <m:r>
                <w:rPr>
                  <w:rFonts w:ascii="Cambria Math" w:hAnsi="Cambria Math"/>
                  <w:sz w:val="28"/>
                  <w:szCs w:val="28"/>
                </w:rPr>
                <m:t>ε</m:t>
              </m:r>
            </m:num>
            <m:den>
              <m:r>
                <w:rPr>
                  <w:rFonts w:ascii="Cambria Math" w:hAnsi="Cambria Math"/>
                  <w:sz w:val="28"/>
                  <w:szCs w:val="28"/>
                </w:rPr>
                <m:t>k</m:t>
              </m:r>
            </m:den>
          </m:f>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3ε</m:t>
              </m:r>
            </m:sub>
          </m:sSub>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b</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ε</m:t>
              </m:r>
            </m:sub>
          </m:sSub>
          <m:r>
            <w:rPr>
              <w:rFonts w:ascii="Cambria Math" w:hAnsi="Cambria Math"/>
              <w:sz w:val="28"/>
              <w:szCs w:val="28"/>
            </w:rPr>
            <m:t xml:space="preserve">  (3.6)</m:t>
          </m:r>
        </m:oMath>
      </m:oMathPara>
    </w:p>
    <w:p w:rsidR="000574A1" w:rsidRPr="00B93312" w:rsidRDefault="000574A1" w:rsidP="00B93312">
      <w:pPr>
        <w:spacing w:after="0" w:line="240" w:lineRule="auto"/>
        <w:ind w:firstLine="709"/>
        <w:contextualSpacing/>
        <w:jc w:val="both"/>
        <w:rPr>
          <w:rFonts w:ascii="Times New Roman" w:hAnsi="Times New Roman"/>
          <w:sz w:val="28"/>
          <w:szCs w:val="28"/>
        </w:rPr>
      </w:pPr>
      <w:r w:rsidRPr="00B93312">
        <w:rPr>
          <w:rFonts w:ascii="Times New Roman" w:hAnsi="Times New Roman"/>
          <w:sz w:val="28"/>
          <w:szCs w:val="28"/>
          <w:lang w:val="en-US"/>
        </w:rPr>
        <w:t>G</w:t>
      </w:r>
      <w:r w:rsidRPr="00B93312">
        <w:rPr>
          <w:rFonts w:ascii="Times New Roman" w:hAnsi="Times New Roman"/>
          <w:sz w:val="28"/>
          <w:szCs w:val="28"/>
          <w:vertAlign w:val="subscript"/>
          <w:lang w:val="en-US"/>
        </w:rPr>
        <w:t>k</w:t>
      </w:r>
      <w:r w:rsidRPr="00B93312">
        <w:rPr>
          <w:rFonts w:ascii="Times New Roman" w:hAnsi="Times New Roman"/>
          <w:sz w:val="28"/>
          <w:szCs w:val="28"/>
        </w:rPr>
        <w:t xml:space="preserve"> – определяет генерацию турбулентной кинетической энергии в связи с градиентами скорости. </w:t>
      </w:r>
      <w:r w:rsidRPr="00B93312">
        <w:rPr>
          <w:rFonts w:ascii="Times New Roman" w:hAnsi="Times New Roman"/>
          <w:sz w:val="28"/>
          <w:szCs w:val="28"/>
          <w:lang w:val="en-US"/>
        </w:rPr>
        <w:t>G</w:t>
      </w:r>
      <w:r w:rsidRPr="00B93312">
        <w:rPr>
          <w:rFonts w:ascii="Times New Roman" w:hAnsi="Times New Roman"/>
          <w:sz w:val="28"/>
          <w:szCs w:val="28"/>
          <w:vertAlign w:val="subscript"/>
          <w:lang w:val="en-US"/>
        </w:rPr>
        <w:t>b</w:t>
      </w:r>
      <w:r w:rsidRPr="00B93312">
        <w:rPr>
          <w:rFonts w:ascii="Times New Roman" w:hAnsi="Times New Roman"/>
          <w:sz w:val="28"/>
          <w:szCs w:val="28"/>
        </w:rPr>
        <w:t xml:space="preserve"> – определяет генерацию турбулентной кинетической энергии в связи с плавучестью данных. </w:t>
      </w:r>
      <w:r w:rsidRPr="00B93312">
        <w:rPr>
          <w:rFonts w:ascii="Times New Roman" w:hAnsi="Times New Roman"/>
          <w:sz w:val="28"/>
          <w:szCs w:val="28"/>
          <w:lang w:val="en-US"/>
        </w:rPr>
        <w:t>Y</w:t>
      </w:r>
      <w:r w:rsidRPr="00B93312">
        <w:rPr>
          <w:rFonts w:ascii="Times New Roman" w:hAnsi="Times New Roman"/>
          <w:sz w:val="28"/>
          <w:szCs w:val="28"/>
          <w:vertAlign w:val="subscript"/>
          <w:lang w:val="en-US"/>
        </w:rPr>
        <w:t>M</w:t>
      </w:r>
      <w:r w:rsidRPr="00B93312">
        <w:rPr>
          <w:rFonts w:ascii="Times New Roman" w:hAnsi="Times New Roman"/>
          <w:sz w:val="28"/>
          <w:szCs w:val="28"/>
        </w:rPr>
        <w:t xml:space="preserve">, </w:t>
      </w:r>
      <w:r w:rsidRPr="00B93312">
        <w:rPr>
          <w:rFonts w:ascii="Times New Roman" w:hAnsi="Times New Roman"/>
          <w:sz w:val="28"/>
          <w:szCs w:val="28"/>
          <w:lang w:val="en-US"/>
        </w:rPr>
        <w:t>C</w:t>
      </w:r>
      <w:r w:rsidRPr="00B93312">
        <w:rPr>
          <w:rFonts w:ascii="Times New Roman" w:hAnsi="Times New Roman"/>
          <w:sz w:val="28"/>
          <w:szCs w:val="28"/>
          <w:vertAlign w:val="subscript"/>
        </w:rPr>
        <w:t>1ε</w:t>
      </w:r>
      <w:r w:rsidRPr="00B93312">
        <w:rPr>
          <w:rFonts w:ascii="Times New Roman" w:hAnsi="Times New Roman"/>
          <w:sz w:val="28"/>
          <w:szCs w:val="28"/>
        </w:rPr>
        <w:t xml:space="preserve">, </w:t>
      </w:r>
      <w:r w:rsidRPr="00B93312">
        <w:rPr>
          <w:rFonts w:ascii="Times New Roman" w:hAnsi="Times New Roman"/>
          <w:sz w:val="28"/>
          <w:szCs w:val="28"/>
          <w:lang w:val="en-US"/>
        </w:rPr>
        <w:t>C</w:t>
      </w:r>
      <w:r w:rsidRPr="00B93312">
        <w:rPr>
          <w:rFonts w:ascii="Times New Roman" w:hAnsi="Times New Roman"/>
          <w:sz w:val="28"/>
          <w:szCs w:val="28"/>
          <w:vertAlign w:val="subscript"/>
        </w:rPr>
        <w:t>2</w:t>
      </w:r>
      <w:r w:rsidRPr="00B93312">
        <w:rPr>
          <w:rFonts w:ascii="Times New Roman" w:hAnsi="Times New Roman"/>
          <w:sz w:val="28"/>
          <w:szCs w:val="28"/>
        </w:rPr>
        <w:t xml:space="preserve"> константы, σ</w:t>
      </w:r>
      <w:r w:rsidRPr="00B93312">
        <w:rPr>
          <w:rFonts w:ascii="Times New Roman" w:hAnsi="Times New Roman"/>
          <w:sz w:val="28"/>
          <w:szCs w:val="28"/>
          <w:vertAlign w:val="subscript"/>
          <w:lang w:val="en-US"/>
        </w:rPr>
        <w:t>k</w:t>
      </w:r>
      <w:r w:rsidRPr="00B93312">
        <w:rPr>
          <w:rFonts w:ascii="Times New Roman" w:hAnsi="Times New Roman"/>
          <w:sz w:val="28"/>
          <w:szCs w:val="28"/>
        </w:rPr>
        <w:t xml:space="preserve"> </w:t>
      </w:r>
      <w:r w:rsidRPr="00B93312">
        <w:rPr>
          <w:rFonts w:ascii="Times New Roman" w:hAnsi="Times New Roman"/>
          <w:sz w:val="28"/>
          <w:szCs w:val="28"/>
          <w:lang w:val="en-US"/>
        </w:rPr>
        <w:t>σ</w:t>
      </w:r>
      <w:r w:rsidRPr="00B93312">
        <w:rPr>
          <w:rFonts w:ascii="Times New Roman" w:hAnsi="Times New Roman"/>
          <w:sz w:val="28"/>
          <w:szCs w:val="28"/>
          <w:vertAlign w:val="subscript"/>
          <w:lang w:val="en-US"/>
        </w:rPr>
        <w:t>ε</w:t>
      </w:r>
      <w:r w:rsidRPr="00B93312">
        <w:rPr>
          <w:rFonts w:ascii="Times New Roman" w:hAnsi="Times New Roman"/>
          <w:sz w:val="28"/>
          <w:szCs w:val="28"/>
        </w:rPr>
        <w:t xml:space="preserve"> – турбулентные числа Прандтля для </w:t>
      </w:r>
      <w:r w:rsidRPr="00B93312">
        <w:rPr>
          <w:rFonts w:ascii="Times New Roman" w:hAnsi="Times New Roman"/>
          <w:sz w:val="28"/>
          <w:szCs w:val="28"/>
          <w:lang w:val="en-US"/>
        </w:rPr>
        <w:t>k</w:t>
      </w:r>
      <w:r w:rsidRPr="00B93312">
        <w:rPr>
          <w:rFonts w:ascii="Times New Roman" w:hAnsi="Times New Roman"/>
          <w:sz w:val="28"/>
          <w:szCs w:val="28"/>
        </w:rPr>
        <w:t xml:space="preserve"> и ε соответственно. </w:t>
      </w:r>
      <w:r w:rsidRPr="00B93312">
        <w:rPr>
          <w:rFonts w:ascii="Times New Roman" w:hAnsi="Times New Roman"/>
          <w:sz w:val="28"/>
          <w:szCs w:val="28"/>
          <w:lang w:val="en-US"/>
        </w:rPr>
        <w:t>S</w:t>
      </w:r>
      <w:r w:rsidRPr="00B93312">
        <w:rPr>
          <w:rFonts w:ascii="Times New Roman" w:hAnsi="Times New Roman"/>
          <w:sz w:val="28"/>
          <w:szCs w:val="28"/>
          <w:vertAlign w:val="subscript"/>
          <w:lang w:val="en-US"/>
        </w:rPr>
        <w:t>k</w:t>
      </w:r>
      <w:r w:rsidRPr="00B93312">
        <w:rPr>
          <w:rFonts w:ascii="Times New Roman" w:hAnsi="Times New Roman"/>
          <w:sz w:val="28"/>
          <w:szCs w:val="28"/>
        </w:rPr>
        <w:t xml:space="preserve">, </w:t>
      </w:r>
      <w:r w:rsidRPr="00B93312">
        <w:rPr>
          <w:rFonts w:ascii="Times New Roman" w:hAnsi="Times New Roman"/>
          <w:sz w:val="28"/>
          <w:szCs w:val="28"/>
          <w:lang w:val="en-US"/>
        </w:rPr>
        <w:t>S</w:t>
      </w:r>
      <w:r w:rsidRPr="00B93312">
        <w:rPr>
          <w:rFonts w:ascii="Times New Roman" w:hAnsi="Times New Roman"/>
          <w:sz w:val="28"/>
          <w:szCs w:val="28"/>
          <w:vertAlign w:val="subscript"/>
          <w:lang w:val="en-US"/>
        </w:rPr>
        <w:t>ε</w:t>
      </w:r>
      <w:r w:rsidRPr="00B93312">
        <w:rPr>
          <w:rFonts w:ascii="Times New Roman" w:hAnsi="Times New Roman"/>
          <w:sz w:val="28"/>
          <w:szCs w:val="28"/>
        </w:rPr>
        <w:t xml:space="preserve"> – числа определяемые пользователем.</w:t>
      </w:r>
      <w:r w:rsidR="00FD7D20" w:rsidRPr="00B93312">
        <w:rPr>
          <w:rFonts w:ascii="Times New Roman" w:hAnsi="Times New Roman"/>
          <w:sz w:val="28"/>
          <w:szCs w:val="28"/>
        </w:rPr>
        <w:t xml:space="preserve"> В таблице 4 представлены программные комплексы задействованные при численных исследованиях и результаты исследования.</w:t>
      </w:r>
    </w:p>
    <w:p w:rsidR="004225B5" w:rsidRPr="00B93312" w:rsidRDefault="004225B5" w:rsidP="0002415B">
      <w:pPr>
        <w:spacing w:after="0" w:line="240" w:lineRule="auto"/>
        <w:ind w:firstLine="567"/>
        <w:contextualSpacing/>
        <w:jc w:val="both"/>
        <w:rPr>
          <w:rFonts w:ascii="Times New Roman" w:hAnsi="Times New Roman"/>
          <w:sz w:val="28"/>
          <w:szCs w:val="28"/>
        </w:rPr>
      </w:pPr>
    </w:p>
    <w:p w:rsidR="008C2158" w:rsidRPr="00B93312" w:rsidRDefault="008C215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Таблица </w:t>
      </w:r>
      <w:r w:rsidR="00FD7D20" w:rsidRPr="00B93312">
        <w:rPr>
          <w:rFonts w:ascii="Times New Roman" w:hAnsi="Times New Roman"/>
          <w:sz w:val="28"/>
          <w:szCs w:val="28"/>
          <w:lang w:val="kk-KZ"/>
        </w:rPr>
        <w:t>4</w:t>
      </w:r>
      <w:r w:rsidRPr="00B93312">
        <w:rPr>
          <w:rFonts w:ascii="Times New Roman" w:hAnsi="Times New Roman"/>
          <w:sz w:val="28"/>
          <w:szCs w:val="28"/>
          <w:lang w:val="kk-KZ"/>
        </w:rPr>
        <w:t xml:space="preserve"> – Программные комплексы использованные при моделировании</w:t>
      </w:r>
    </w:p>
    <w:p w:rsidR="004225B5" w:rsidRPr="00B93312" w:rsidRDefault="004225B5" w:rsidP="00B93312">
      <w:pPr>
        <w:spacing w:after="0" w:line="240" w:lineRule="auto"/>
        <w:ind w:firstLine="709"/>
        <w:contextualSpacing/>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
        <w:gridCol w:w="1627"/>
        <w:gridCol w:w="2102"/>
        <w:gridCol w:w="1940"/>
        <w:gridCol w:w="1979"/>
        <w:gridCol w:w="1479"/>
      </w:tblGrid>
      <w:tr w:rsidR="00692F00" w:rsidRPr="00794BB6" w:rsidTr="00794BB6">
        <w:tc>
          <w:tcPr>
            <w:tcW w:w="439" w:type="dxa"/>
            <w:shd w:val="clear" w:color="auto" w:fill="auto"/>
          </w:tcPr>
          <w:p w:rsidR="00721A84" w:rsidRPr="00794BB6" w:rsidRDefault="00721A84" w:rsidP="00794BB6">
            <w:pPr>
              <w:spacing w:after="0" w:line="240" w:lineRule="auto"/>
              <w:contextualSpacing/>
              <w:jc w:val="both"/>
              <w:rPr>
                <w:rFonts w:ascii="Times New Roman" w:hAnsi="Times New Roman"/>
                <w:sz w:val="24"/>
                <w:szCs w:val="24"/>
              </w:rPr>
            </w:pPr>
            <w:r w:rsidRPr="00794BB6">
              <w:rPr>
                <w:rFonts w:ascii="Times New Roman" w:hAnsi="Times New Roman"/>
                <w:sz w:val="24"/>
                <w:szCs w:val="24"/>
              </w:rPr>
              <w:t>№</w:t>
            </w:r>
          </w:p>
        </w:tc>
        <w:tc>
          <w:tcPr>
            <w:tcW w:w="1588" w:type="dxa"/>
            <w:shd w:val="clear" w:color="auto" w:fill="auto"/>
          </w:tcPr>
          <w:p w:rsidR="00721A84" w:rsidRPr="00794BB6" w:rsidRDefault="00721A84"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Програмнные комплекс</w:t>
            </w:r>
            <w:r w:rsidR="00D314DC" w:rsidRPr="00794BB6">
              <w:rPr>
                <w:rFonts w:ascii="Times New Roman" w:hAnsi="Times New Roman"/>
                <w:sz w:val="24"/>
                <w:szCs w:val="24"/>
                <w:lang w:val="kk-KZ"/>
              </w:rPr>
              <w:t>ы</w:t>
            </w:r>
          </w:p>
        </w:tc>
        <w:tc>
          <w:tcPr>
            <w:tcW w:w="2051" w:type="dxa"/>
            <w:shd w:val="clear" w:color="auto" w:fill="auto"/>
          </w:tcPr>
          <w:p w:rsidR="00721A84" w:rsidRPr="00794BB6" w:rsidRDefault="00721A84"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Изучаемая область</w:t>
            </w:r>
          </w:p>
        </w:tc>
        <w:tc>
          <w:tcPr>
            <w:tcW w:w="1892" w:type="dxa"/>
            <w:shd w:val="clear" w:color="auto" w:fill="auto"/>
          </w:tcPr>
          <w:p w:rsidR="00721A84" w:rsidRPr="00794BB6" w:rsidRDefault="00721A84"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Изучаемая проблема</w:t>
            </w:r>
          </w:p>
        </w:tc>
        <w:tc>
          <w:tcPr>
            <w:tcW w:w="1931" w:type="dxa"/>
            <w:shd w:val="clear" w:color="auto" w:fill="auto"/>
          </w:tcPr>
          <w:p w:rsidR="00721A84" w:rsidRPr="00794BB6" w:rsidRDefault="00721A84"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Результаты</w:t>
            </w:r>
          </w:p>
        </w:tc>
        <w:tc>
          <w:tcPr>
            <w:tcW w:w="1444" w:type="dxa"/>
            <w:shd w:val="clear" w:color="auto" w:fill="auto"/>
          </w:tcPr>
          <w:p w:rsidR="00721A84" w:rsidRPr="00794BB6" w:rsidRDefault="00721A84"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Патенты</w:t>
            </w:r>
          </w:p>
        </w:tc>
      </w:tr>
      <w:tr w:rsidR="00043B6A" w:rsidRPr="00794BB6" w:rsidTr="00794BB6">
        <w:tc>
          <w:tcPr>
            <w:tcW w:w="439" w:type="dxa"/>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1</w:t>
            </w:r>
          </w:p>
        </w:tc>
        <w:tc>
          <w:tcPr>
            <w:tcW w:w="1588" w:type="dxa"/>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en-US"/>
              </w:rPr>
            </w:pPr>
            <w:r w:rsidRPr="00794BB6">
              <w:rPr>
                <w:rFonts w:ascii="Times New Roman" w:hAnsi="Times New Roman"/>
                <w:sz w:val="24"/>
                <w:szCs w:val="24"/>
                <w:lang w:val="en-US"/>
              </w:rPr>
              <w:t>ANSYS Fluent</w:t>
            </w:r>
          </w:p>
        </w:tc>
        <w:tc>
          <w:tcPr>
            <w:tcW w:w="2051" w:type="dxa"/>
            <w:vMerge w:val="restart"/>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Горение сжиженного и сбросного газов</w:t>
            </w:r>
          </w:p>
          <w:p w:rsidR="00043B6A" w:rsidRPr="00794BB6" w:rsidRDefault="00043B6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rPr>
              <w:t>Изотермическое обтекание треугольных стабилизаторов</w:t>
            </w:r>
          </w:p>
        </w:tc>
        <w:tc>
          <w:tcPr>
            <w:tcW w:w="1892" w:type="dxa"/>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Горение топлива в треугольных стабилизаторах</w:t>
            </w:r>
          </w:p>
        </w:tc>
        <w:tc>
          <w:tcPr>
            <w:tcW w:w="1931" w:type="dxa"/>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Микрофакельная горелка для сжигания сбросных газов</w:t>
            </w:r>
          </w:p>
        </w:tc>
        <w:tc>
          <w:tcPr>
            <w:tcW w:w="1444" w:type="dxa"/>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en-US"/>
              </w:rPr>
            </w:pPr>
            <w:r w:rsidRPr="00794BB6">
              <w:rPr>
                <w:rFonts w:ascii="Times New Roman" w:hAnsi="Times New Roman"/>
                <w:sz w:val="24"/>
                <w:szCs w:val="24"/>
                <w:lang w:val="kk-KZ"/>
              </w:rPr>
              <w:t xml:space="preserve">Патент на изобретение </w:t>
            </w:r>
            <w:r w:rsidRPr="00794BB6">
              <w:rPr>
                <w:rFonts w:ascii="Times New Roman" w:hAnsi="Times New Roman"/>
                <w:sz w:val="24"/>
                <w:szCs w:val="24"/>
              </w:rPr>
              <w:t>№</w:t>
            </w:r>
            <w:r w:rsidR="00BC729E" w:rsidRPr="00794BB6">
              <w:rPr>
                <w:rFonts w:ascii="Times New Roman" w:hAnsi="Times New Roman"/>
                <w:sz w:val="24"/>
                <w:szCs w:val="24"/>
              </w:rPr>
              <w:t>34634</w:t>
            </w:r>
            <w:r w:rsidR="00FB1C71" w:rsidRPr="00794BB6">
              <w:rPr>
                <w:rFonts w:ascii="Times New Roman" w:hAnsi="Times New Roman"/>
                <w:sz w:val="24"/>
                <w:szCs w:val="24"/>
              </w:rPr>
              <w:t xml:space="preserve"> </w:t>
            </w:r>
            <w:r w:rsidR="00FB1C71" w:rsidRPr="00794BB6">
              <w:rPr>
                <w:rFonts w:ascii="Times New Roman" w:hAnsi="Times New Roman"/>
                <w:sz w:val="24"/>
                <w:szCs w:val="24"/>
                <w:lang w:val="en-US"/>
              </w:rPr>
              <w:t>[</w:t>
            </w:r>
            <w:r w:rsidR="0009033F" w:rsidRPr="00794BB6">
              <w:rPr>
                <w:rFonts w:ascii="Times New Roman" w:hAnsi="Times New Roman"/>
                <w:sz w:val="24"/>
                <w:szCs w:val="24"/>
                <w:lang w:val="en-US"/>
              </w:rPr>
              <w:t>95</w:t>
            </w:r>
            <w:r w:rsidR="00FB1C71" w:rsidRPr="00794BB6">
              <w:rPr>
                <w:rFonts w:ascii="Times New Roman" w:hAnsi="Times New Roman"/>
                <w:sz w:val="24"/>
                <w:szCs w:val="24"/>
                <w:lang w:val="en-US"/>
              </w:rPr>
              <w:t>]</w:t>
            </w:r>
          </w:p>
        </w:tc>
      </w:tr>
      <w:tr w:rsidR="00043B6A" w:rsidRPr="00794BB6" w:rsidTr="00794BB6">
        <w:tc>
          <w:tcPr>
            <w:tcW w:w="439" w:type="dxa"/>
            <w:vMerge w:val="restart"/>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2</w:t>
            </w:r>
          </w:p>
        </w:tc>
        <w:tc>
          <w:tcPr>
            <w:tcW w:w="1588" w:type="dxa"/>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en-US"/>
              </w:rPr>
              <w:t>ANSYS Fluent</w:t>
            </w:r>
          </w:p>
        </w:tc>
        <w:tc>
          <w:tcPr>
            <w:tcW w:w="2051" w:type="dxa"/>
            <w:vMerge/>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p>
        </w:tc>
        <w:tc>
          <w:tcPr>
            <w:tcW w:w="1892" w:type="dxa"/>
            <w:vMerge w:val="restart"/>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Горение топлива в микрофакельной факельной установке</w:t>
            </w:r>
          </w:p>
        </w:tc>
        <w:tc>
          <w:tcPr>
            <w:tcW w:w="1931" w:type="dxa"/>
            <w:vMerge w:val="restart"/>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 xml:space="preserve">Микрофакельная факельная установка для сжигания сбросных газов </w:t>
            </w:r>
          </w:p>
        </w:tc>
        <w:tc>
          <w:tcPr>
            <w:tcW w:w="1444" w:type="dxa"/>
            <w:vMerge w:val="restart"/>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en-US"/>
              </w:rPr>
            </w:pPr>
            <w:r w:rsidRPr="00794BB6">
              <w:rPr>
                <w:rFonts w:ascii="Times New Roman" w:hAnsi="Times New Roman"/>
                <w:sz w:val="24"/>
                <w:szCs w:val="24"/>
                <w:lang w:val="kk-KZ"/>
              </w:rPr>
              <w:t xml:space="preserve">Патент на изобретение </w:t>
            </w:r>
            <w:r w:rsidRPr="00794BB6">
              <w:rPr>
                <w:rFonts w:ascii="Times New Roman" w:hAnsi="Times New Roman"/>
                <w:sz w:val="24"/>
                <w:szCs w:val="24"/>
              </w:rPr>
              <w:t>№</w:t>
            </w:r>
            <w:r w:rsidR="008E5D85" w:rsidRPr="00794BB6">
              <w:rPr>
                <w:rFonts w:ascii="Times New Roman" w:hAnsi="Times New Roman"/>
                <w:sz w:val="24"/>
                <w:szCs w:val="24"/>
                <w:lang w:val="en-US"/>
              </w:rPr>
              <w:t>34972 [</w:t>
            </w:r>
            <w:r w:rsidR="0009033F" w:rsidRPr="00794BB6">
              <w:rPr>
                <w:rFonts w:ascii="Times New Roman" w:hAnsi="Times New Roman"/>
                <w:sz w:val="24"/>
                <w:szCs w:val="24"/>
                <w:lang w:val="en-US"/>
              </w:rPr>
              <w:t>96</w:t>
            </w:r>
            <w:r w:rsidR="008E5D85" w:rsidRPr="00794BB6">
              <w:rPr>
                <w:rFonts w:ascii="Times New Roman" w:hAnsi="Times New Roman"/>
                <w:sz w:val="24"/>
                <w:szCs w:val="24"/>
                <w:lang w:val="en-US"/>
              </w:rPr>
              <w:t>]</w:t>
            </w:r>
          </w:p>
        </w:tc>
      </w:tr>
      <w:tr w:rsidR="00043B6A" w:rsidRPr="00794BB6" w:rsidTr="00794BB6">
        <w:tc>
          <w:tcPr>
            <w:tcW w:w="439" w:type="dxa"/>
            <w:vMerge/>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p>
        </w:tc>
        <w:tc>
          <w:tcPr>
            <w:tcW w:w="1588" w:type="dxa"/>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en-GB"/>
              </w:rPr>
            </w:pPr>
            <w:r w:rsidRPr="00794BB6">
              <w:rPr>
                <w:rFonts w:ascii="Times New Roman" w:hAnsi="Times New Roman"/>
                <w:sz w:val="24"/>
                <w:szCs w:val="24"/>
                <w:lang w:val="en-GB"/>
              </w:rPr>
              <w:t>COMSOL Multiphysics</w:t>
            </w:r>
          </w:p>
        </w:tc>
        <w:tc>
          <w:tcPr>
            <w:tcW w:w="2051" w:type="dxa"/>
            <w:vMerge/>
            <w:shd w:val="clear" w:color="auto" w:fill="auto"/>
          </w:tcPr>
          <w:p w:rsidR="00043B6A" w:rsidRPr="00794BB6" w:rsidRDefault="00043B6A" w:rsidP="00794BB6">
            <w:pPr>
              <w:spacing w:after="0" w:line="240" w:lineRule="auto"/>
              <w:contextualSpacing/>
              <w:jc w:val="both"/>
              <w:rPr>
                <w:rFonts w:ascii="Times New Roman" w:hAnsi="Times New Roman"/>
                <w:sz w:val="24"/>
                <w:szCs w:val="24"/>
              </w:rPr>
            </w:pPr>
          </w:p>
        </w:tc>
        <w:tc>
          <w:tcPr>
            <w:tcW w:w="1892" w:type="dxa"/>
            <w:vMerge/>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p>
        </w:tc>
        <w:tc>
          <w:tcPr>
            <w:tcW w:w="1931" w:type="dxa"/>
            <w:vMerge/>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p>
        </w:tc>
        <w:tc>
          <w:tcPr>
            <w:tcW w:w="1444" w:type="dxa"/>
            <w:vMerge/>
            <w:shd w:val="clear" w:color="auto" w:fill="auto"/>
          </w:tcPr>
          <w:p w:rsidR="00043B6A" w:rsidRPr="00794BB6" w:rsidRDefault="00043B6A" w:rsidP="00794BB6">
            <w:pPr>
              <w:spacing w:after="0" w:line="240" w:lineRule="auto"/>
              <w:contextualSpacing/>
              <w:jc w:val="both"/>
              <w:rPr>
                <w:rFonts w:ascii="Times New Roman" w:hAnsi="Times New Roman"/>
                <w:sz w:val="24"/>
                <w:szCs w:val="24"/>
                <w:lang w:val="kk-KZ"/>
              </w:rPr>
            </w:pPr>
          </w:p>
        </w:tc>
      </w:tr>
      <w:tr w:rsidR="00692F00" w:rsidRPr="00794BB6" w:rsidTr="00794BB6">
        <w:tc>
          <w:tcPr>
            <w:tcW w:w="439" w:type="dxa"/>
            <w:shd w:val="clear" w:color="auto" w:fill="auto"/>
          </w:tcPr>
          <w:p w:rsidR="00721A84" w:rsidRPr="00794BB6" w:rsidRDefault="00BA308A"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3</w:t>
            </w:r>
          </w:p>
        </w:tc>
        <w:tc>
          <w:tcPr>
            <w:tcW w:w="1588" w:type="dxa"/>
            <w:shd w:val="clear" w:color="auto" w:fill="auto"/>
          </w:tcPr>
          <w:p w:rsidR="00721A84" w:rsidRPr="00794BB6" w:rsidRDefault="009C1763" w:rsidP="00794BB6">
            <w:pPr>
              <w:spacing w:after="0" w:line="240" w:lineRule="auto"/>
              <w:contextualSpacing/>
              <w:jc w:val="both"/>
              <w:rPr>
                <w:rFonts w:ascii="Times New Roman" w:hAnsi="Times New Roman"/>
                <w:sz w:val="24"/>
                <w:szCs w:val="24"/>
                <w:lang w:val="en-US"/>
              </w:rPr>
            </w:pPr>
            <w:r w:rsidRPr="00794BB6">
              <w:rPr>
                <w:rFonts w:ascii="Times New Roman" w:hAnsi="Times New Roman"/>
                <w:sz w:val="24"/>
                <w:szCs w:val="24"/>
                <w:lang w:val="en-US"/>
              </w:rPr>
              <w:t>ANSYS Steady-State Thermal</w:t>
            </w:r>
          </w:p>
        </w:tc>
        <w:tc>
          <w:tcPr>
            <w:tcW w:w="2051" w:type="dxa"/>
            <w:shd w:val="clear" w:color="auto" w:fill="auto"/>
          </w:tcPr>
          <w:p w:rsidR="00721A84" w:rsidRPr="00794BB6" w:rsidRDefault="009C1763"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Процессы теплопроводности в металлической поверхности</w:t>
            </w:r>
          </w:p>
        </w:tc>
        <w:tc>
          <w:tcPr>
            <w:tcW w:w="1892" w:type="dxa"/>
            <w:shd w:val="clear" w:color="auto" w:fill="auto"/>
          </w:tcPr>
          <w:p w:rsidR="00721A84" w:rsidRPr="00794BB6" w:rsidRDefault="009C1763"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Нагрева металла различными видами факелов</w:t>
            </w:r>
          </w:p>
        </w:tc>
        <w:tc>
          <w:tcPr>
            <w:tcW w:w="1931" w:type="dxa"/>
            <w:shd w:val="clear" w:color="auto" w:fill="auto"/>
          </w:tcPr>
          <w:p w:rsidR="00721A84" w:rsidRPr="00794BB6" w:rsidRDefault="009C1763"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Многомодульная горелка для нагрева металлов</w:t>
            </w:r>
          </w:p>
        </w:tc>
        <w:tc>
          <w:tcPr>
            <w:tcW w:w="1444" w:type="dxa"/>
            <w:shd w:val="clear" w:color="auto" w:fill="auto"/>
          </w:tcPr>
          <w:p w:rsidR="0009033F" w:rsidRPr="00794BB6" w:rsidRDefault="0009033F"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Патент на полезную модель №</w:t>
            </w:r>
            <w:r w:rsidRPr="00794BB6">
              <w:rPr>
                <w:rFonts w:ascii="Times New Roman" w:hAnsi="Times New Roman"/>
                <w:sz w:val="24"/>
                <w:szCs w:val="24"/>
                <w:lang w:val="en-US"/>
              </w:rPr>
              <w:t xml:space="preserve"> 6038 [</w:t>
            </w:r>
            <w:r w:rsidRPr="00794BB6">
              <w:rPr>
                <w:rFonts w:ascii="Times New Roman" w:hAnsi="Times New Roman"/>
                <w:sz w:val="24"/>
                <w:szCs w:val="24"/>
              </w:rPr>
              <w:t>97</w:t>
            </w:r>
            <w:r w:rsidRPr="00794BB6">
              <w:rPr>
                <w:rFonts w:ascii="Times New Roman" w:hAnsi="Times New Roman"/>
                <w:sz w:val="24"/>
                <w:szCs w:val="24"/>
                <w:lang w:val="en-US"/>
              </w:rPr>
              <w:t>]</w:t>
            </w:r>
          </w:p>
          <w:p w:rsidR="00721A84" w:rsidRPr="00794BB6" w:rsidRDefault="00721A84" w:rsidP="00794BB6">
            <w:pPr>
              <w:spacing w:after="0" w:line="240" w:lineRule="auto"/>
              <w:contextualSpacing/>
              <w:jc w:val="both"/>
              <w:rPr>
                <w:rFonts w:ascii="Times New Roman" w:hAnsi="Times New Roman"/>
                <w:sz w:val="24"/>
                <w:szCs w:val="24"/>
              </w:rPr>
            </w:pPr>
          </w:p>
        </w:tc>
      </w:tr>
      <w:tr w:rsidR="00692F00" w:rsidRPr="00794BB6" w:rsidTr="00794BB6">
        <w:tc>
          <w:tcPr>
            <w:tcW w:w="439" w:type="dxa"/>
            <w:vMerge w:val="restart"/>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4</w:t>
            </w:r>
          </w:p>
        </w:tc>
        <w:tc>
          <w:tcPr>
            <w:tcW w:w="1588" w:type="dxa"/>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en-US"/>
              </w:rPr>
              <w:t>ANSYS Fluent</w:t>
            </w:r>
          </w:p>
        </w:tc>
        <w:tc>
          <w:tcPr>
            <w:tcW w:w="2051" w:type="dxa"/>
            <w:vMerge w:val="restart"/>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Процессы горения и теплопроводности в металлической поверхности</w:t>
            </w:r>
          </w:p>
        </w:tc>
        <w:tc>
          <w:tcPr>
            <w:tcW w:w="1892" w:type="dxa"/>
            <w:vMerge w:val="restart"/>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Нагрева металла различными видами факелов</w:t>
            </w:r>
          </w:p>
        </w:tc>
        <w:tc>
          <w:tcPr>
            <w:tcW w:w="1931" w:type="dxa"/>
            <w:vMerge w:val="restart"/>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Горелка для нагрева металлических изделий</w:t>
            </w:r>
          </w:p>
        </w:tc>
        <w:tc>
          <w:tcPr>
            <w:tcW w:w="1444" w:type="dxa"/>
            <w:vMerge w:val="restart"/>
            <w:shd w:val="clear" w:color="auto" w:fill="auto"/>
          </w:tcPr>
          <w:p w:rsidR="0009033F" w:rsidRPr="00794BB6" w:rsidRDefault="0009033F" w:rsidP="00794BB6">
            <w:pPr>
              <w:spacing w:after="0" w:line="240" w:lineRule="auto"/>
              <w:contextualSpacing/>
              <w:jc w:val="both"/>
              <w:rPr>
                <w:rFonts w:ascii="Times New Roman" w:hAnsi="Times New Roman"/>
                <w:sz w:val="24"/>
                <w:szCs w:val="24"/>
                <w:lang w:val="kk-KZ"/>
              </w:rPr>
            </w:pPr>
            <w:r w:rsidRPr="00794BB6">
              <w:rPr>
                <w:rFonts w:ascii="Times New Roman" w:hAnsi="Times New Roman"/>
                <w:sz w:val="24"/>
                <w:szCs w:val="24"/>
                <w:lang w:val="kk-KZ"/>
              </w:rPr>
              <w:t xml:space="preserve">Патент на </w:t>
            </w:r>
            <w:r w:rsidR="00F80809" w:rsidRPr="00794BB6">
              <w:rPr>
                <w:rFonts w:ascii="Times New Roman" w:hAnsi="Times New Roman"/>
                <w:sz w:val="24"/>
                <w:szCs w:val="24"/>
                <w:lang w:val="kk-KZ"/>
              </w:rPr>
              <w:t>изобретение</w:t>
            </w:r>
            <w:r w:rsidRPr="00794BB6">
              <w:rPr>
                <w:rFonts w:ascii="Times New Roman" w:hAnsi="Times New Roman"/>
                <w:sz w:val="24"/>
                <w:szCs w:val="24"/>
                <w:lang w:val="kk-KZ"/>
              </w:rPr>
              <w:t xml:space="preserve"> №</w:t>
            </w:r>
            <w:r w:rsidRPr="00794BB6">
              <w:rPr>
                <w:rFonts w:ascii="Times New Roman" w:hAnsi="Times New Roman"/>
                <w:sz w:val="24"/>
                <w:szCs w:val="24"/>
                <w:lang w:val="en-US"/>
              </w:rPr>
              <w:t xml:space="preserve"> </w:t>
            </w:r>
            <w:r w:rsidRPr="00794BB6">
              <w:rPr>
                <w:rFonts w:ascii="Times New Roman" w:hAnsi="Times New Roman"/>
                <w:sz w:val="24"/>
                <w:szCs w:val="24"/>
              </w:rPr>
              <w:t>34802</w:t>
            </w:r>
            <w:r w:rsidRPr="00794BB6">
              <w:rPr>
                <w:rFonts w:ascii="Times New Roman" w:hAnsi="Times New Roman"/>
                <w:sz w:val="24"/>
                <w:szCs w:val="24"/>
                <w:lang w:val="en-US"/>
              </w:rPr>
              <w:t xml:space="preserve"> [</w:t>
            </w:r>
            <w:r w:rsidRPr="00794BB6">
              <w:rPr>
                <w:rFonts w:ascii="Times New Roman" w:hAnsi="Times New Roman"/>
                <w:sz w:val="24"/>
                <w:szCs w:val="24"/>
              </w:rPr>
              <w:t>98</w:t>
            </w:r>
            <w:r w:rsidRPr="00794BB6">
              <w:rPr>
                <w:rFonts w:ascii="Times New Roman" w:hAnsi="Times New Roman"/>
                <w:sz w:val="24"/>
                <w:szCs w:val="24"/>
                <w:lang w:val="en-US"/>
              </w:rPr>
              <w:t>]</w:t>
            </w:r>
          </w:p>
          <w:p w:rsidR="00692F00" w:rsidRPr="00794BB6" w:rsidRDefault="00692F00" w:rsidP="00794BB6">
            <w:pPr>
              <w:spacing w:after="0" w:line="240" w:lineRule="auto"/>
              <w:contextualSpacing/>
              <w:jc w:val="both"/>
              <w:rPr>
                <w:rFonts w:ascii="Times New Roman" w:hAnsi="Times New Roman"/>
                <w:sz w:val="24"/>
                <w:szCs w:val="24"/>
                <w:lang w:val="en-US"/>
              </w:rPr>
            </w:pPr>
          </w:p>
        </w:tc>
      </w:tr>
      <w:tr w:rsidR="00692F00" w:rsidRPr="00794BB6" w:rsidTr="00794BB6">
        <w:tc>
          <w:tcPr>
            <w:tcW w:w="439" w:type="dxa"/>
            <w:vMerge/>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p>
        </w:tc>
        <w:tc>
          <w:tcPr>
            <w:tcW w:w="1588" w:type="dxa"/>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en-US"/>
              </w:rPr>
            </w:pPr>
            <w:r w:rsidRPr="00794BB6">
              <w:rPr>
                <w:rFonts w:ascii="Times New Roman" w:hAnsi="Times New Roman"/>
                <w:sz w:val="24"/>
                <w:szCs w:val="24"/>
                <w:lang w:val="en-US"/>
              </w:rPr>
              <w:t>ANSYS Steady-State Thermal</w:t>
            </w:r>
          </w:p>
        </w:tc>
        <w:tc>
          <w:tcPr>
            <w:tcW w:w="2051" w:type="dxa"/>
            <w:vMerge/>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p>
        </w:tc>
        <w:tc>
          <w:tcPr>
            <w:tcW w:w="1892" w:type="dxa"/>
            <w:vMerge/>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p>
        </w:tc>
        <w:tc>
          <w:tcPr>
            <w:tcW w:w="1931" w:type="dxa"/>
            <w:vMerge/>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p>
        </w:tc>
        <w:tc>
          <w:tcPr>
            <w:tcW w:w="1444" w:type="dxa"/>
            <w:vMerge/>
            <w:shd w:val="clear" w:color="auto" w:fill="auto"/>
          </w:tcPr>
          <w:p w:rsidR="00692F00" w:rsidRPr="00794BB6" w:rsidRDefault="00692F00" w:rsidP="00794BB6">
            <w:pPr>
              <w:spacing w:after="0" w:line="240" w:lineRule="auto"/>
              <w:contextualSpacing/>
              <w:jc w:val="both"/>
              <w:rPr>
                <w:rFonts w:ascii="Times New Roman" w:hAnsi="Times New Roman"/>
                <w:sz w:val="24"/>
                <w:szCs w:val="24"/>
                <w:lang w:val="kk-KZ"/>
              </w:rPr>
            </w:pPr>
          </w:p>
        </w:tc>
      </w:tr>
    </w:tbl>
    <w:p w:rsidR="0044627B" w:rsidRPr="00B93312" w:rsidRDefault="00AC443B" w:rsidP="00B93312">
      <w:pPr>
        <w:pStyle w:val="2"/>
        <w:keepNext/>
        <w:keepLines/>
        <w:spacing w:before="0" w:beforeAutospacing="0" w:after="0" w:afterAutospacing="0"/>
        <w:ind w:firstLine="709"/>
        <w:contextualSpacing/>
        <w:jc w:val="both"/>
        <w:rPr>
          <w:sz w:val="28"/>
          <w:szCs w:val="28"/>
        </w:rPr>
      </w:pPr>
      <w:bookmarkStart w:id="10" w:name="_Toc87817327"/>
      <w:r w:rsidRPr="00B93312">
        <w:rPr>
          <w:sz w:val="28"/>
          <w:szCs w:val="28"/>
        </w:rPr>
        <w:lastRenderedPageBreak/>
        <w:t xml:space="preserve">2.2 </w:t>
      </w:r>
      <w:r w:rsidR="00B70EC3" w:rsidRPr="00B93312">
        <w:rPr>
          <w:sz w:val="28"/>
          <w:szCs w:val="28"/>
        </w:rPr>
        <w:t>Численное исследования горения топлива в микрофакельной горелке</w:t>
      </w:r>
      <w:bookmarkEnd w:id="10"/>
    </w:p>
    <w:p w:rsidR="004225B5" w:rsidRPr="00B93312" w:rsidRDefault="004225B5" w:rsidP="00B93312">
      <w:pPr>
        <w:pStyle w:val="2"/>
        <w:keepNext/>
        <w:keepLines/>
        <w:tabs>
          <w:tab w:val="left" w:pos="1032"/>
        </w:tabs>
        <w:spacing w:before="0" w:beforeAutospacing="0" w:after="0" w:afterAutospacing="0"/>
        <w:ind w:firstLine="709"/>
        <w:contextualSpacing/>
        <w:jc w:val="both"/>
        <w:rPr>
          <w:b w:val="0"/>
          <w:bCs w:val="0"/>
          <w:sz w:val="28"/>
          <w:szCs w:val="28"/>
        </w:rPr>
      </w:pPr>
    </w:p>
    <w:p w:rsidR="00442BE8" w:rsidRPr="00B93312" w:rsidRDefault="00442BE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В разделе приведены результаты численного моделирования </w:t>
      </w:r>
      <w:r w:rsidR="005D0665" w:rsidRPr="00B93312">
        <w:rPr>
          <w:rFonts w:ascii="Times New Roman" w:hAnsi="Times New Roman"/>
          <w:sz w:val="28"/>
          <w:szCs w:val="28"/>
        </w:rPr>
        <w:t>треугольных призм</w:t>
      </w:r>
      <w:r w:rsidRPr="00B93312">
        <w:rPr>
          <w:rFonts w:ascii="Times New Roman" w:hAnsi="Times New Roman"/>
          <w:sz w:val="28"/>
          <w:szCs w:val="28"/>
          <w:lang w:val="kk-KZ"/>
        </w:rPr>
        <w:t xml:space="preserve"> </w:t>
      </w:r>
      <w:r w:rsidR="005852E1" w:rsidRPr="00B93312">
        <w:rPr>
          <w:rFonts w:ascii="Times New Roman" w:hAnsi="Times New Roman"/>
          <w:sz w:val="28"/>
          <w:szCs w:val="28"/>
        </w:rPr>
        <w:t>[</w:t>
      </w:r>
      <w:r w:rsidR="00F80809" w:rsidRPr="00B93312">
        <w:rPr>
          <w:rFonts w:ascii="Times New Roman" w:hAnsi="Times New Roman"/>
          <w:sz w:val="28"/>
          <w:szCs w:val="28"/>
        </w:rPr>
        <w:t>99-101</w:t>
      </w:r>
      <w:r w:rsidR="005852E1" w:rsidRPr="00B93312">
        <w:rPr>
          <w:rFonts w:ascii="Times New Roman" w:hAnsi="Times New Roman"/>
          <w:sz w:val="28"/>
          <w:szCs w:val="28"/>
        </w:rPr>
        <w:t>]</w:t>
      </w:r>
      <w:r w:rsidR="005D0665" w:rsidRPr="00B93312">
        <w:rPr>
          <w:rFonts w:ascii="Times New Roman" w:hAnsi="Times New Roman"/>
          <w:sz w:val="28"/>
          <w:szCs w:val="28"/>
        </w:rPr>
        <w:t xml:space="preserve"> который легли в основу </w:t>
      </w:r>
      <w:r w:rsidRPr="00B93312">
        <w:rPr>
          <w:rFonts w:ascii="Times New Roman" w:hAnsi="Times New Roman"/>
          <w:sz w:val="28"/>
          <w:szCs w:val="28"/>
          <w:lang w:val="kk-KZ"/>
        </w:rPr>
        <w:t>факельных горел</w:t>
      </w:r>
      <w:r w:rsidR="005D0665" w:rsidRPr="00B93312">
        <w:rPr>
          <w:rFonts w:ascii="Times New Roman" w:hAnsi="Times New Roman"/>
          <w:sz w:val="28"/>
          <w:szCs w:val="28"/>
          <w:lang w:val="kk-KZ"/>
        </w:rPr>
        <w:t xml:space="preserve">ок разработанных для </w:t>
      </w:r>
      <w:r w:rsidRPr="00B93312">
        <w:rPr>
          <w:rFonts w:ascii="Times New Roman" w:hAnsi="Times New Roman"/>
          <w:sz w:val="28"/>
          <w:szCs w:val="28"/>
          <w:lang w:val="kk-KZ"/>
        </w:rPr>
        <w:t xml:space="preserve">нефтехимических и других промышленностей, в которых сжигаются газы и газоконденсатные смеси. Изотермическое моделирование проводилось в программном комплексе </w:t>
      </w:r>
      <w:r w:rsidRPr="00B93312">
        <w:rPr>
          <w:rFonts w:ascii="Times New Roman" w:hAnsi="Times New Roman"/>
          <w:sz w:val="28"/>
          <w:szCs w:val="28"/>
          <w:lang w:val="en-US"/>
        </w:rPr>
        <w:t>COMSOL</w:t>
      </w:r>
      <w:r w:rsidRPr="00B93312">
        <w:rPr>
          <w:rFonts w:ascii="Times New Roman" w:hAnsi="Times New Roman"/>
          <w:sz w:val="28"/>
          <w:szCs w:val="28"/>
        </w:rPr>
        <w:t xml:space="preserve"> </w:t>
      </w:r>
      <w:r w:rsidRPr="00B93312">
        <w:rPr>
          <w:rFonts w:ascii="Times New Roman" w:hAnsi="Times New Roman"/>
          <w:sz w:val="28"/>
          <w:szCs w:val="28"/>
          <w:lang w:val="en-US"/>
        </w:rPr>
        <w:t>Multiphysics</w:t>
      </w:r>
      <w:r w:rsidRPr="00B93312">
        <w:rPr>
          <w:rFonts w:ascii="Times New Roman" w:hAnsi="Times New Roman"/>
          <w:sz w:val="28"/>
          <w:szCs w:val="28"/>
          <w:lang w:val="kk-KZ"/>
        </w:rPr>
        <w:t>, являющ</w:t>
      </w:r>
      <w:r w:rsidR="00D314DC" w:rsidRPr="00B93312">
        <w:rPr>
          <w:rFonts w:ascii="Times New Roman" w:hAnsi="Times New Roman"/>
          <w:sz w:val="28"/>
          <w:szCs w:val="28"/>
          <w:lang w:val="kk-KZ"/>
        </w:rPr>
        <w:t>им</w:t>
      </w:r>
      <w:r w:rsidRPr="00B93312">
        <w:rPr>
          <w:rFonts w:ascii="Times New Roman" w:hAnsi="Times New Roman"/>
          <w:sz w:val="28"/>
          <w:szCs w:val="28"/>
          <w:lang w:val="kk-KZ"/>
        </w:rPr>
        <w:t xml:space="preserve"> наиболее оптимальным с точки зрения качества и доступности.</w:t>
      </w:r>
    </w:p>
    <w:p w:rsidR="00442BE8" w:rsidRPr="00B93312" w:rsidRDefault="00442BE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В </w:t>
      </w:r>
      <w:r w:rsidRPr="00B93312">
        <w:rPr>
          <w:rFonts w:ascii="Times New Roman" w:hAnsi="Times New Roman"/>
          <w:sz w:val="28"/>
          <w:szCs w:val="28"/>
        </w:rPr>
        <w:t xml:space="preserve">разделе </w:t>
      </w:r>
      <w:r w:rsidRPr="00B93312">
        <w:rPr>
          <w:rFonts w:ascii="Times New Roman" w:hAnsi="Times New Roman"/>
          <w:sz w:val="28"/>
          <w:szCs w:val="28"/>
          <w:lang w:val="kk-KZ"/>
        </w:rPr>
        <w:t>приводится анализ влияния угла между основаниями профилей на аэродинамические показатели – скорости и давления. Проведенный анализ показал, что с точки зрения вышеупомянутых параметров наиболее оптимальным углом между основаниями профилей является угол в 45</w:t>
      </w:r>
      <w:r w:rsidRPr="00B93312">
        <w:rPr>
          <w:rFonts w:ascii="Times New Roman" w:hAnsi="Times New Roman"/>
          <w:sz w:val="28"/>
          <w:szCs w:val="28"/>
          <w:vertAlign w:val="superscript"/>
          <w:lang w:val="kk-KZ"/>
        </w:rPr>
        <w:t>0</w:t>
      </w:r>
      <w:r w:rsidRPr="00B93312">
        <w:rPr>
          <w:rFonts w:ascii="Times New Roman" w:hAnsi="Times New Roman"/>
          <w:sz w:val="28"/>
          <w:szCs w:val="28"/>
          <w:lang w:val="kk-KZ"/>
        </w:rPr>
        <w:t>.</w:t>
      </w:r>
    </w:p>
    <w:p w:rsidR="00442BE8" w:rsidRPr="00B93312" w:rsidRDefault="00442BE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Процессы горения за плохообтекаемыми телами, несмотря на досточно долгую историю исследования по сей день актуальны, в виду своей простоты изготовления, высокой надежности и высоких стабилизационных показателях. В энергетике плохообтекаемые тела нашли широкое применение в стацион</w:t>
      </w:r>
      <w:r w:rsidR="00F80809" w:rsidRPr="00B93312">
        <w:rPr>
          <w:rFonts w:ascii="Times New Roman" w:hAnsi="Times New Roman"/>
          <w:sz w:val="28"/>
          <w:szCs w:val="28"/>
          <w:lang w:val="kk-KZ"/>
        </w:rPr>
        <w:t>арных газотурбинных установках</w:t>
      </w:r>
      <w:r w:rsidRPr="00B93312">
        <w:rPr>
          <w:rFonts w:ascii="Times New Roman" w:hAnsi="Times New Roman"/>
          <w:sz w:val="28"/>
          <w:szCs w:val="28"/>
          <w:lang w:val="kk-KZ"/>
        </w:rPr>
        <w:t xml:space="preserve">. Однако в отличие от газовых турбин, большинство которых в нашей стране закупается из зарубежа, в нефтегазовой и нефтехимической областях актуальным является возможность внедрения Казахстанских идей в процессы сжигания отработавших газов, инсинераторов системы очистки газолина, избыточных и других видов газов и  газоконденсатных смесей. </w:t>
      </w:r>
    </w:p>
    <w:p w:rsidR="00442BE8" w:rsidRPr="00B93312" w:rsidRDefault="00442BE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Проведенный анализ показывает, что микрофакельный принцип можно использовать в отмеченных отраслях с целью снижения образования токсичных веществ.</w:t>
      </w:r>
    </w:p>
    <w:p w:rsidR="00442BE8" w:rsidRPr="00B93312" w:rsidRDefault="00442BE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В </w:t>
      </w:r>
      <w:r w:rsidR="00174FF0" w:rsidRPr="00B93312">
        <w:rPr>
          <w:rFonts w:ascii="Times New Roman" w:hAnsi="Times New Roman"/>
          <w:sz w:val="28"/>
          <w:szCs w:val="28"/>
          <w:lang w:val="kk-KZ"/>
        </w:rPr>
        <w:t>данном разделе</w:t>
      </w:r>
      <w:r w:rsidRPr="00B93312">
        <w:rPr>
          <w:rFonts w:ascii="Times New Roman" w:hAnsi="Times New Roman"/>
          <w:sz w:val="28"/>
          <w:szCs w:val="28"/>
          <w:lang w:val="kk-KZ"/>
        </w:rPr>
        <w:t xml:space="preserve"> авторами представлены результаты численного моделирования обтекания v-образных профилей, которые предположительно будут использоватся в факельных горелках для сжигания газов и газоконденсатных смесей. Целью и</w:t>
      </w:r>
      <w:r w:rsidR="00D314DC" w:rsidRPr="00B93312">
        <w:rPr>
          <w:rFonts w:ascii="Times New Roman" w:hAnsi="Times New Roman"/>
          <w:sz w:val="28"/>
          <w:szCs w:val="28"/>
          <w:lang w:val="kk-KZ"/>
        </w:rPr>
        <w:t>сследования является определение</w:t>
      </w:r>
      <w:r w:rsidRPr="00B93312">
        <w:rPr>
          <w:rFonts w:ascii="Times New Roman" w:hAnsi="Times New Roman"/>
          <w:sz w:val="28"/>
          <w:szCs w:val="28"/>
          <w:lang w:val="kk-KZ"/>
        </w:rPr>
        <w:t xml:space="preserve"> наиболее эффективных с точки зрения геометрии профилей. Для анализа использовалась программа COMSOL Multiphysics, позволяющая довольно быстро провести моделирование несжимаемых и сжимаемых жидкостей.</w:t>
      </w:r>
    </w:p>
    <w:p w:rsidR="00442BE8" w:rsidRPr="00B93312" w:rsidRDefault="00442BE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Общие данные о процессе моделирования. Для простоты моделирования, в статье использовались 2 мерные области. Область моделирования представления на рисунке </w:t>
      </w:r>
      <w:r w:rsidR="0064675B" w:rsidRPr="00B93312">
        <w:rPr>
          <w:rFonts w:ascii="Times New Roman" w:hAnsi="Times New Roman"/>
          <w:sz w:val="28"/>
          <w:szCs w:val="28"/>
          <w:lang w:val="kk-KZ"/>
        </w:rPr>
        <w:t>2</w:t>
      </w:r>
      <w:r w:rsidR="0062051E" w:rsidRPr="00B93312">
        <w:rPr>
          <w:rFonts w:ascii="Times New Roman" w:hAnsi="Times New Roman"/>
          <w:sz w:val="28"/>
          <w:szCs w:val="28"/>
          <w:lang w:val="kk-KZ"/>
        </w:rPr>
        <w:t>8</w:t>
      </w:r>
      <w:r w:rsidRPr="00B93312">
        <w:rPr>
          <w:rFonts w:ascii="Times New Roman" w:hAnsi="Times New Roman"/>
          <w:sz w:val="28"/>
          <w:szCs w:val="28"/>
          <w:lang w:val="kk-KZ"/>
        </w:rPr>
        <w:t>.</w:t>
      </w:r>
    </w:p>
    <w:p w:rsidR="00B93312" w:rsidRPr="00B93312" w:rsidRDefault="00B93312" w:rsidP="00B93312">
      <w:pPr>
        <w:spacing w:after="0" w:line="240" w:lineRule="auto"/>
        <w:ind w:firstLine="567"/>
        <w:contextualSpacing/>
        <w:jc w:val="both"/>
        <w:rPr>
          <w:rFonts w:ascii="Times New Roman" w:hAnsi="Times New Roman"/>
          <w:sz w:val="28"/>
          <w:szCs w:val="28"/>
          <w:lang w:val="kk-KZ"/>
        </w:rPr>
      </w:pPr>
      <w:r w:rsidRPr="00B93312">
        <w:rPr>
          <w:rFonts w:ascii="Times New Roman" w:hAnsi="Times New Roman"/>
          <w:sz w:val="28"/>
          <w:szCs w:val="28"/>
          <w:lang w:val="kk-KZ"/>
        </w:rPr>
        <w:t xml:space="preserve">Область моделирования состоит непосредственно из V-образного профиля, входного и выходного участков и области течения. В моделировании изменялся угол между двумя основаниями. Длина оснований была постоянной и равна 0,4 м, угол менялся в диапазоне 90-300. Основной идеей статья является определение скоростных и давленческих контуров, в виду того, что процессы горения и образования в турбулентных факелах в значительной мере зависят не от химических реакций, а от физических т.е. </w:t>
      </w:r>
      <w:r w:rsidRPr="00B93312">
        <w:rPr>
          <w:rFonts w:ascii="Times New Roman" w:hAnsi="Times New Roman"/>
          <w:sz w:val="28"/>
          <w:szCs w:val="28"/>
          <w:lang w:val="kk-KZ"/>
        </w:rPr>
        <w:lastRenderedPageBreak/>
        <w:t>скорости перемешивания ТВС, размера рециркуляционной зоны. Согласно [</w:t>
      </w:r>
      <w:r w:rsidRPr="00B93312">
        <w:rPr>
          <w:rFonts w:ascii="Times New Roman" w:hAnsi="Times New Roman"/>
          <w:sz w:val="28"/>
          <w:szCs w:val="28"/>
        </w:rPr>
        <w:t>2, стр.404</w:t>
      </w:r>
      <w:r w:rsidRPr="00B93312">
        <w:rPr>
          <w:rFonts w:ascii="Times New Roman" w:hAnsi="Times New Roman"/>
          <w:sz w:val="28"/>
          <w:szCs w:val="28"/>
          <w:lang w:val="kk-KZ"/>
        </w:rPr>
        <w:t>] давление и время пребывания газов в зоне горения в значительной мере влиют на образование оксидов азота.</w:t>
      </w:r>
    </w:p>
    <w:p w:rsidR="00442BE8" w:rsidRPr="00B93312" w:rsidRDefault="00442BE8" w:rsidP="0002415B">
      <w:pPr>
        <w:spacing w:after="0" w:line="240" w:lineRule="auto"/>
        <w:ind w:firstLine="567"/>
        <w:contextualSpacing/>
        <w:jc w:val="both"/>
        <w:rPr>
          <w:rFonts w:ascii="Times New Roman" w:hAnsi="Times New Roman"/>
          <w:sz w:val="28"/>
          <w:szCs w:val="28"/>
          <w:lang w:val="kk-KZ"/>
        </w:rPr>
      </w:pPr>
    </w:p>
    <w:p w:rsidR="00442BE8" w:rsidRPr="00B93312" w:rsidRDefault="00B557F6" w:rsidP="00B93312">
      <w:pPr>
        <w:spacing w:after="0" w:line="240" w:lineRule="auto"/>
        <w:contextualSpacing/>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4131945" cy="4131945"/>
            <wp:effectExtent l="0" t="0" r="1905" b="1905"/>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31945" cy="4131945"/>
                    </a:xfrm>
                    <a:prstGeom prst="rect">
                      <a:avLst/>
                    </a:prstGeom>
                    <a:noFill/>
                    <a:ln>
                      <a:noFill/>
                    </a:ln>
                  </pic:spPr>
                </pic:pic>
              </a:graphicData>
            </a:graphic>
          </wp:inline>
        </w:drawing>
      </w:r>
    </w:p>
    <w:p w:rsidR="00442BE8" w:rsidRPr="00B93312" w:rsidRDefault="00442BE8" w:rsidP="0002415B">
      <w:pPr>
        <w:spacing w:after="0" w:line="240" w:lineRule="auto"/>
        <w:ind w:firstLine="567"/>
        <w:contextualSpacing/>
        <w:jc w:val="center"/>
        <w:rPr>
          <w:rFonts w:ascii="Times New Roman" w:hAnsi="Times New Roman"/>
          <w:sz w:val="28"/>
          <w:szCs w:val="28"/>
          <w:lang w:val="kk-KZ"/>
        </w:rPr>
      </w:pPr>
      <w:r w:rsidRPr="00B93312">
        <w:rPr>
          <w:rFonts w:ascii="Times New Roman" w:hAnsi="Times New Roman"/>
          <w:sz w:val="28"/>
          <w:szCs w:val="28"/>
          <w:lang w:val="kk-KZ"/>
        </w:rPr>
        <w:t xml:space="preserve">Рисунок </w:t>
      </w:r>
      <w:r w:rsidR="0064675B" w:rsidRPr="00B93312">
        <w:rPr>
          <w:rFonts w:ascii="Times New Roman" w:hAnsi="Times New Roman"/>
          <w:sz w:val="28"/>
          <w:szCs w:val="28"/>
          <w:lang w:val="kk-KZ"/>
        </w:rPr>
        <w:t>2</w:t>
      </w:r>
      <w:r w:rsidR="0062051E" w:rsidRPr="00B93312">
        <w:rPr>
          <w:rFonts w:ascii="Times New Roman" w:hAnsi="Times New Roman"/>
          <w:sz w:val="28"/>
          <w:szCs w:val="28"/>
          <w:lang w:val="kk-KZ"/>
        </w:rPr>
        <w:t>8</w:t>
      </w:r>
      <w:r w:rsidRPr="00B93312">
        <w:rPr>
          <w:rFonts w:ascii="Times New Roman" w:hAnsi="Times New Roman"/>
          <w:sz w:val="28"/>
          <w:szCs w:val="28"/>
          <w:lang w:val="kk-KZ"/>
        </w:rPr>
        <w:t xml:space="preserve"> – Область моделирования</w:t>
      </w:r>
    </w:p>
    <w:p w:rsidR="007B6368" w:rsidRPr="00B93312" w:rsidRDefault="007B6368" w:rsidP="0002415B">
      <w:pPr>
        <w:spacing w:after="0" w:line="240" w:lineRule="auto"/>
        <w:ind w:firstLine="567"/>
        <w:contextualSpacing/>
        <w:jc w:val="both"/>
        <w:rPr>
          <w:rFonts w:ascii="Times New Roman" w:hAnsi="Times New Roman"/>
          <w:sz w:val="28"/>
          <w:szCs w:val="28"/>
          <w:lang w:val="kk-KZ"/>
        </w:rPr>
      </w:pPr>
    </w:p>
    <w:p w:rsidR="00442BE8" w:rsidRPr="00B93312" w:rsidRDefault="00442BE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Сетка модели. На рисунке </w:t>
      </w:r>
      <w:r w:rsidR="00B66AF8" w:rsidRPr="00B93312">
        <w:rPr>
          <w:rFonts w:ascii="Times New Roman" w:hAnsi="Times New Roman"/>
          <w:sz w:val="28"/>
          <w:szCs w:val="28"/>
          <w:lang w:val="kk-KZ"/>
        </w:rPr>
        <w:t>29</w:t>
      </w:r>
      <w:r w:rsidRPr="00B93312">
        <w:rPr>
          <w:rFonts w:ascii="Times New Roman" w:hAnsi="Times New Roman"/>
          <w:sz w:val="28"/>
          <w:szCs w:val="28"/>
          <w:lang w:val="kk-KZ"/>
        </w:rPr>
        <w:t xml:space="preserve"> представлена сетка моделируемой области. Основной задачей сетки является достаточно малые значения размеров каждой ячейки, позволяющей наиболее точно определить параметры. В виду того, что моделирование проводилось в осесимметричной области, часть модели не показана. </w:t>
      </w:r>
      <w:r w:rsidR="00B66AF8" w:rsidRPr="00B93312">
        <w:rPr>
          <w:rFonts w:ascii="Times New Roman" w:hAnsi="Times New Roman"/>
          <w:sz w:val="28"/>
          <w:szCs w:val="28"/>
          <w:lang w:val="kk-KZ"/>
        </w:rPr>
        <w:t xml:space="preserve"> Начальные параметры представлены в таблице 5.</w:t>
      </w:r>
    </w:p>
    <w:p w:rsidR="00B93312" w:rsidRPr="009D4E59" w:rsidRDefault="00B93312" w:rsidP="00B93312">
      <w:pPr>
        <w:spacing w:after="0" w:line="240" w:lineRule="auto"/>
        <w:ind w:firstLine="709"/>
        <w:contextualSpacing/>
        <w:jc w:val="both"/>
        <w:rPr>
          <w:rFonts w:ascii="Times New Roman" w:hAnsi="Times New Roman"/>
          <w:sz w:val="24"/>
          <w:szCs w:val="24"/>
          <w:lang w:val="kk-KZ"/>
        </w:rPr>
      </w:pPr>
      <w:r w:rsidRPr="009D4E59">
        <w:rPr>
          <w:rFonts w:ascii="Times New Roman" w:hAnsi="Times New Roman"/>
          <w:sz w:val="24"/>
          <w:szCs w:val="24"/>
          <w:lang w:val="kk-KZ"/>
        </w:rPr>
        <w:t>При моделировании использовалась модель турбулентности k-ε realizable.</w:t>
      </w:r>
    </w:p>
    <w:p w:rsidR="00B93312" w:rsidRPr="00B93312" w:rsidRDefault="00B93312"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В виду того, что в статьей рассматривалось лишь влияние подачи топлива, при моделировании скорость и значение расхода топлива не изменялись. </w:t>
      </w:r>
    </w:p>
    <w:p w:rsidR="00B93312" w:rsidRPr="00B93312" w:rsidRDefault="00B93312"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Скоростные контуры. На рисунке 30 представлены контуры скоростей для трех вариантов v-образных профилей. Как видно из рисунка, при широком угле (а) за кромкой основания профиля наблюдается ускорение потока до 16 м/с, а непосредственно за профилем находится зона пониженных и отрицательных скоростей, т.е. рециркуляционных зон. Причем с уменьшением геометрических размеров (б,в) зона рециркуляции уменьшается в размерах. Наиболее оптимальным с точки зрения </w:t>
      </w:r>
      <w:r w:rsidRPr="00B93312">
        <w:rPr>
          <w:rFonts w:ascii="Times New Roman" w:hAnsi="Times New Roman"/>
          <w:sz w:val="28"/>
          <w:szCs w:val="28"/>
          <w:lang w:val="kk-KZ"/>
        </w:rPr>
        <w:lastRenderedPageBreak/>
        <w:t>аэродинамики является вариант б в виду относительно низких потерь давления и достаточно развитой зоной рециркуляции.</w:t>
      </w:r>
    </w:p>
    <w:p w:rsidR="00442BE8" w:rsidRPr="00B93312" w:rsidRDefault="00442BE8" w:rsidP="0002415B">
      <w:pPr>
        <w:spacing w:after="0" w:line="240" w:lineRule="auto"/>
        <w:ind w:firstLine="567"/>
        <w:contextualSpacing/>
        <w:jc w:val="both"/>
        <w:rPr>
          <w:rFonts w:ascii="Times New Roman" w:hAnsi="Times New Roman"/>
          <w:sz w:val="28"/>
          <w:szCs w:val="28"/>
          <w:lang w:val="kk-KZ"/>
        </w:rPr>
      </w:pPr>
    </w:p>
    <w:p w:rsidR="00442BE8" w:rsidRPr="009D4E59" w:rsidRDefault="00B557F6" w:rsidP="00B93312">
      <w:pPr>
        <w:spacing w:after="0" w:line="240" w:lineRule="auto"/>
        <w:contextualSpacing/>
        <w:jc w:val="center"/>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3700780" cy="3683635"/>
            <wp:effectExtent l="0" t="0" r="0" b="0"/>
            <wp:docPr id="49" name="Picture 4" descr="D:\Desktop\Dostiyarov\Jansaya\Paper\Me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Dostiyarov\Jansaya\Paper\Mesh.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0780" cy="3683635"/>
                    </a:xfrm>
                    <a:prstGeom prst="rect">
                      <a:avLst/>
                    </a:prstGeom>
                    <a:noFill/>
                    <a:ln>
                      <a:noFill/>
                    </a:ln>
                  </pic:spPr>
                </pic:pic>
              </a:graphicData>
            </a:graphic>
          </wp:inline>
        </w:drawing>
      </w:r>
    </w:p>
    <w:p w:rsidR="00442BE8" w:rsidRPr="00B93312" w:rsidRDefault="00442BE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64675B" w:rsidRPr="00B93312">
        <w:rPr>
          <w:rFonts w:ascii="Times New Roman" w:hAnsi="Times New Roman"/>
          <w:sz w:val="28"/>
          <w:szCs w:val="28"/>
          <w:lang w:val="kk-KZ"/>
        </w:rPr>
        <w:t>2</w:t>
      </w:r>
      <w:r w:rsidR="00B66AF8" w:rsidRPr="00B93312">
        <w:rPr>
          <w:rFonts w:ascii="Times New Roman" w:hAnsi="Times New Roman"/>
          <w:sz w:val="28"/>
          <w:szCs w:val="28"/>
          <w:lang w:val="kk-KZ"/>
        </w:rPr>
        <w:t>9</w:t>
      </w:r>
      <w:r w:rsidRPr="00B93312">
        <w:rPr>
          <w:rFonts w:ascii="Times New Roman" w:hAnsi="Times New Roman"/>
          <w:sz w:val="28"/>
          <w:szCs w:val="28"/>
          <w:lang w:val="kk-KZ"/>
        </w:rPr>
        <w:t xml:space="preserve"> – Сетка моделируемой области.</w:t>
      </w:r>
    </w:p>
    <w:p w:rsidR="0064675B" w:rsidRPr="00B93312" w:rsidRDefault="0064675B" w:rsidP="00B93312">
      <w:pPr>
        <w:spacing w:after="0" w:line="240" w:lineRule="auto"/>
        <w:ind w:firstLine="709"/>
        <w:contextualSpacing/>
        <w:jc w:val="both"/>
        <w:rPr>
          <w:rFonts w:ascii="Times New Roman" w:hAnsi="Times New Roman"/>
          <w:sz w:val="28"/>
          <w:szCs w:val="28"/>
          <w:lang w:val="kk-KZ"/>
        </w:rPr>
      </w:pPr>
    </w:p>
    <w:p w:rsidR="00442BE8" w:rsidRPr="00B93312" w:rsidRDefault="00442BE8"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Таблица </w:t>
      </w:r>
      <w:r w:rsidR="00B66AF8" w:rsidRPr="00B93312">
        <w:rPr>
          <w:rFonts w:ascii="Times New Roman" w:hAnsi="Times New Roman"/>
          <w:sz w:val="28"/>
          <w:szCs w:val="28"/>
          <w:lang w:val="kk-KZ"/>
        </w:rPr>
        <w:t>5</w:t>
      </w:r>
      <w:r w:rsidRPr="00B93312">
        <w:rPr>
          <w:rFonts w:ascii="Times New Roman" w:hAnsi="Times New Roman"/>
          <w:sz w:val="28"/>
          <w:szCs w:val="28"/>
          <w:lang w:val="kk-KZ"/>
        </w:rPr>
        <w:t xml:space="preserve"> – Начальные параметры</w:t>
      </w:r>
    </w:p>
    <w:p w:rsidR="0064675B" w:rsidRPr="00B93312" w:rsidRDefault="0064675B" w:rsidP="00B93312">
      <w:pPr>
        <w:spacing w:after="0" w:line="240" w:lineRule="auto"/>
        <w:ind w:firstLine="709"/>
        <w:contextualSpacing/>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3"/>
        <w:gridCol w:w="1692"/>
        <w:gridCol w:w="3093"/>
        <w:gridCol w:w="3093"/>
      </w:tblGrid>
      <w:tr w:rsidR="00442BE8" w:rsidRPr="00794BB6" w:rsidTr="00794BB6">
        <w:tc>
          <w:tcPr>
            <w:tcW w:w="884" w:type="pct"/>
            <w:shd w:val="clear" w:color="auto" w:fill="auto"/>
          </w:tcPr>
          <w:p w:rsidR="00442BE8" w:rsidRPr="00794BB6" w:rsidRDefault="00442BE8" w:rsidP="00794BB6">
            <w:pPr>
              <w:spacing w:after="0" w:line="240" w:lineRule="auto"/>
              <w:ind w:firstLine="567"/>
              <w:contextualSpacing/>
              <w:jc w:val="both"/>
              <w:rPr>
                <w:rFonts w:ascii="Times New Roman" w:hAnsi="Times New Roman"/>
                <w:sz w:val="24"/>
                <w:szCs w:val="24"/>
                <w:lang w:val="kk-KZ"/>
              </w:rPr>
            </w:pPr>
            <w:r w:rsidRPr="00794BB6">
              <w:rPr>
                <w:rFonts w:ascii="Times New Roman" w:hAnsi="Times New Roman"/>
                <w:sz w:val="24"/>
                <w:szCs w:val="24"/>
                <w:lang w:val="kk-KZ"/>
              </w:rPr>
              <w:t>№</w:t>
            </w:r>
          </w:p>
        </w:tc>
        <w:tc>
          <w:tcPr>
            <w:tcW w:w="884" w:type="pct"/>
            <w:shd w:val="clear" w:color="auto" w:fill="auto"/>
          </w:tcPr>
          <w:p w:rsidR="00442BE8" w:rsidRPr="00794BB6" w:rsidRDefault="00442BE8" w:rsidP="00794BB6">
            <w:pPr>
              <w:spacing w:after="0" w:line="240" w:lineRule="auto"/>
              <w:ind w:firstLine="567"/>
              <w:contextualSpacing/>
              <w:jc w:val="both"/>
              <w:rPr>
                <w:rFonts w:ascii="Times New Roman" w:hAnsi="Times New Roman"/>
                <w:sz w:val="24"/>
                <w:szCs w:val="24"/>
                <w:lang w:val="kk-KZ"/>
              </w:rPr>
            </w:pPr>
            <w:r w:rsidRPr="00794BB6">
              <w:rPr>
                <w:rFonts w:ascii="Times New Roman" w:hAnsi="Times New Roman"/>
                <w:sz w:val="24"/>
                <w:szCs w:val="24"/>
                <w:lang w:val="kk-KZ"/>
              </w:rPr>
              <w:t>Скорость воздуха, м/с</w:t>
            </w:r>
          </w:p>
        </w:tc>
        <w:tc>
          <w:tcPr>
            <w:tcW w:w="1616" w:type="pct"/>
            <w:shd w:val="clear" w:color="auto" w:fill="auto"/>
          </w:tcPr>
          <w:p w:rsidR="00442BE8" w:rsidRPr="00794BB6" w:rsidRDefault="00442BE8" w:rsidP="00794BB6">
            <w:pPr>
              <w:spacing w:after="0" w:line="240" w:lineRule="auto"/>
              <w:ind w:firstLine="567"/>
              <w:contextualSpacing/>
              <w:jc w:val="both"/>
              <w:rPr>
                <w:rFonts w:ascii="Times New Roman" w:hAnsi="Times New Roman"/>
                <w:sz w:val="24"/>
                <w:szCs w:val="24"/>
                <w:lang w:val="kk-KZ"/>
              </w:rPr>
            </w:pPr>
            <w:r w:rsidRPr="00794BB6">
              <w:rPr>
                <w:rFonts w:ascii="Times New Roman" w:hAnsi="Times New Roman"/>
                <w:sz w:val="24"/>
                <w:szCs w:val="24"/>
                <w:lang w:val="kk-KZ"/>
              </w:rPr>
              <w:t>Начальная температура (воздуха), К</w:t>
            </w:r>
          </w:p>
        </w:tc>
        <w:tc>
          <w:tcPr>
            <w:tcW w:w="1616" w:type="pct"/>
            <w:shd w:val="clear" w:color="auto" w:fill="auto"/>
          </w:tcPr>
          <w:p w:rsidR="00442BE8" w:rsidRPr="00794BB6" w:rsidRDefault="00442BE8" w:rsidP="00794BB6">
            <w:pPr>
              <w:spacing w:after="0" w:line="240" w:lineRule="auto"/>
              <w:ind w:firstLine="567"/>
              <w:contextualSpacing/>
              <w:jc w:val="both"/>
              <w:rPr>
                <w:rFonts w:ascii="Times New Roman" w:hAnsi="Times New Roman"/>
                <w:sz w:val="24"/>
                <w:szCs w:val="24"/>
                <w:lang w:val="kk-KZ"/>
              </w:rPr>
            </w:pPr>
            <w:r w:rsidRPr="00794BB6">
              <w:rPr>
                <w:rFonts w:ascii="Times New Roman" w:hAnsi="Times New Roman"/>
                <w:sz w:val="24"/>
                <w:szCs w:val="24"/>
                <w:lang w:val="kk-KZ"/>
              </w:rPr>
              <w:t>Начальное давление, Па</w:t>
            </w:r>
          </w:p>
        </w:tc>
      </w:tr>
      <w:tr w:rsidR="00442BE8" w:rsidRPr="00794BB6" w:rsidTr="00794BB6">
        <w:trPr>
          <w:trHeight w:val="213"/>
        </w:trPr>
        <w:tc>
          <w:tcPr>
            <w:tcW w:w="884" w:type="pct"/>
            <w:shd w:val="clear" w:color="auto" w:fill="auto"/>
          </w:tcPr>
          <w:p w:rsidR="00442BE8" w:rsidRPr="00794BB6" w:rsidRDefault="00442BE8" w:rsidP="00794BB6">
            <w:pPr>
              <w:spacing w:after="0" w:line="240" w:lineRule="auto"/>
              <w:ind w:firstLine="567"/>
              <w:contextualSpacing/>
              <w:jc w:val="both"/>
              <w:rPr>
                <w:rFonts w:ascii="Times New Roman" w:hAnsi="Times New Roman"/>
                <w:sz w:val="24"/>
                <w:szCs w:val="24"/>
                <w:lang w:val="kk-KZ"/>
              </w:rPr>
            </w:pPr>
            <w:r w:rsidRPr="00794BB6">
              <w:rPr>
                <w:rFonts w:ascii="Times New Roman" w:hAnsi="Times New Roman"/>
                <w:sz w:val="24"/>
                <w:szCs w:val="24"/>
                <w:lang w:val="kk-KZ"/>
              </w:rPr>
              <w:t>1</w:t>
            </w:r>
          </w:p>
        </w:tc>
        <w:tc>
          <w:tcPr>
            <w:tcW w:w="884" w:type="pct"/>
            <w:shd w:val="clear" w:color="auto" w:fill="auto"/>
          </w:tcPr>
          <w:p w:rsidR="00442BE8" w:rsidRPr="00794BB6" w:rsidRDefault="00442BE8" w:rsidP="00794BB6">
            <w:pPr>
              <w:spacing w:after="0" w:line="240" w:lineRule="auto"/>
              <w:ind w:firstLine="567"/>
              <w:contextualSpacing/>
              <w:jc w:val="both"/>
              <w:rPr>
                <w:rFonts w:ascii="Times New Roman" w:hAnsi="Times New Roman"/>
                <w:sz w:val="24"/>
                <w:szCs w:val="24"/>
                <w:lang w:val="kk-KZ"/>
              </w:rPr>
            </w:pPr>
            <w:r w:rsidRPr="00794BB6">
              <w:rPr>
                <w:rFonts w:ascii="Times New Roman" w:hAnsi="Times New Roman"/>
                <w:sz w:val="24"/>
                <w:szCs w:val="24"/>
                <w:lang w:val="kk-KZ"/>
              </w:rPr>
              <w:t>10</w:t>
            </w:r>
          </w:p>
        </w:tc>
        <w:tc>
          <w:tcPr>
            <w:tcW w:w="1616" w:type="pct"/>
            <w:shd w:val="clear" w:color="auto" w:fill="auto"/>
          </w:tcPr>
          <w:p w:rsidR="00442BE8" w:rsidRPr="00794BB6" w:rsidRDefault="00442BE8" w:rsidP="00794BB6">
            <w:pPr>
              <w:spacing w:after="0" w:line="240" w:lineRule="auto"/>
              <w:ind w:firstLine="567"/>
              <w:contextualSpacing/>
              <w:jc w:val="both"/>
              <w:rPr>
                <w:rFonts w:ascii="Times New Roman" w:hAnsi="Times New Roman"/>
                <w:sz w:val="24"/>
                <w:szCs w:val="24"/>
                <w:lang w:val="kk-KZ"/>
              </w:rPr>
            </w:pPr>
            <w:r w:rsidRPr="00794BB6">
              <w:rPr>
                <w:rFonts w:ascii="Times New Roman" w:hAnsi="Times New Roman"/>
                <w:sz w:val="24"/>
                <w:szCs w:val="24"/>
                <w:lang w:val="kk-KZ"/>
              </w:rPr>
              <w:t>500</w:t>
            </w:r>
          </w:p>
        </w:tc>
        <w:tc>
          <w:tcPr>
            <w:tcW w:w="1616" w:type="pct"/>
            <w:shd w:val="clear" w:color="auto" w:fill="auto"/>
          </w:tcPr>
          <w:p w:rsidR="00442BE8" w:rsidRPr="00794BB6" w:rsidRDefault="00442BE8" w:rsidP="00794BB6">
            <w:pPr>
              <w:spacing w:after="0" w:line="240" w:lineRule="auto"/>
              <w:ind w:firstLine="567"/>
              <w:contextualSpacing/>
              <w:jc w:val="both"/>
              <w:rPr>
                <w:rFonts w:ascii="Times New Roman" w:hAnsi="Times New Roman"/>
                <w:sz w:val="24"/>
                <w:szCs w:val="24"/>
                <w:lang w:val="kk-KZ"/>
              </w:rPr>
            </w:pPr>
            <w:r w:rsidRPr="00794BB6">
              <w:rPr>
                <w:rFonts w:ascii="Times New Roman" w:hAnsi="Times New Roman"/>
                <w:sz w:val="24"/>
                <w:szCs w:val="24"/>
                <w:lang w:val="kk-KZ"/>
              </w:rPr>
              <w:t>101325</w:t>
            </w:r>
          </w:p>
        </w:tc>
      </w:tr>
    </w:tbl>
    <w:p w:rsidR="00442BE8" w:rsidRPr="009D4E59" w:rsidRDefault="00B557F6" w:rsidP="0064675B">
      <w:pPr>
        <w:spacing w:after="0" w:line="240" w:lineRule="auto"/>
        <w:ind w:firstLine="567"/>
        <w:jc w:val="both"/>
        <w:rPr>
          <w:rFonts w:ascii="Times New Roman" w:hAnsi="Times New Roman"/>
          <w:sz w:val="24"/>
          <w:szCs w:val="24"/>
          <w:lang w:val="kk-KZ"/>
        </w:rPr>
      </w:pPr>
      <w:r>
        <w:rPr>
          <w:noProof/>
          <w:lang w:eastAsia="ru-RU"/>
        </w:rPr>
        <w:drawing>
          <wp:anchor distT="0" distB="0" distL="114300" distR="114300" simplePos="0" relativeHeight="251656704" behindDoc="0" locked="0" layoutInCell="1" allowOverlap="1">
            <wp:simplePos x="0" y="0"/>
            <wp:positionH relativeFrom="column">
              <wp:posOffset>0</wp:posOffset>
            </wp:positionH>
            <wp:positionV relativeFrom="paragraph">
              <wp:posOffset>201295</wp:posOffset>
            </wp:positionV>
            <wp:extent cx="6144895" cy="2364740"/>
            <wp:effectExtent l="0" t="0" r="8255" b="0"/>
            <wp:wrapTopAndBottom/>
            <wp:docPr id="23" name="Picture 6" descr="D:\Desktop\Dostiyarov\Jansaya\Paper\Рисун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Dostiyarov\Jansaya\Paper\Рисунок 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44895" cy="2364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2BE8" w:rsidRPr="009D4E59" w:rsidRDefault="00442BE8" w:rsidP="00B93312">
      <w:pPr>
        <w:spacing w:after="0" w:line="240" w:lineRule="auto"/>
        <w:ind w:firstLine="709"/>
        <w:jc w:val="both"/>
        <w:rPr>
          <w:rFonts w:ascii="Times New Roman" w:hAnsi="Times New Roman"/>
          <w:sz w:val="24"/>
          <w:szCs w:val="24"/>
          <w:lang w:val="kk-KZ"/>
        </w:rPr>
      </w:pPr>
      <w:r w:rsidRPr="009D4E59">
        <w:rPr>
          <w:rFonts w:ascii="Times New Roman" w:hAnsi="Times New Roman"/>
          <w:sz w:val="24"/>
          <w:szCs w:val="24"/>
          <w:lang w:val="kk-KZ"/>
        </w:rPr>
        <w:t xml:space="preserve">Рисунок </w:t>
      </w:r>
      <w:r w:rsidR="003F65FB" w:rsidRPr="009D4E59">
        <w:rPr>
          <w:rFonts w:ascii="Times New Roman" w:hAnsi="Times New Roman"/>
          <w:sz w:val="24"/>
          <w:szCs w:val="24"/>
          <w:lang w:val="kk-KZ"/>
        </w:rPr>
        <w:t>30</w:t>
      </w:r>
      <w:r w:rsidRPr="009D4E59">
        <w:rPr>
          <w:rFonts w:ascii="Times New Roman" w:hAnsi="Times New Roman"/>
          <w:sz w:val="24"/>
          <w:szCs w:val="24"/>
          <w:lang w:val="kk-KZ"/>
        </w:rPr>
        <w:t xml:space="preserve"> – Контуры давлений</w:t>
      </w:r>
    </w:p>
    <w:p w:rsidR="00442BE8" w:rsidRPr="00B93312" w:rsidRDefault="00442BE8" w:rsidP="0064675B">
      <w:pPr>
        <w:spacing w:after="0" w:line="240" w:lineRule="auto"/>
        <w:ind w:firstLine="567"/>
        <w:jc w:val="both"/>
        <w:rPr>
          <w:rFonts w:ascii="Times New Roman" w:hAnsi="Times New Roman"/>
          <w:sz w:val="28"/>
          <w:szCs w:val="28"/>
          <w:lang w:val="kk-KZ"/>
        </w:rPr>
      </w:pPr>
    </w:p>
    <w:p w:rsidR="00442BE8" w:rsidRDefault="00442BE8" w:rsidP="0064675B">
      <w:pPr>
        <w:spacing w:after="0" w:line="240" w:lineRule="auto"/>
        <w:ind w:firstLine="567"/>
        <w:jc w:val="both"/>
        <w:rPr>
          <w:rFonts w:ascii="Times New Roman" w:hAnsi="Times New Roman"/>
          <w:sz w:val="28"/>
          <w:szCs w:val="28"/>
          <w:lang w:val="kk-KZ"/>
        </w:rPr>
      </w:pPr>
      <w:r w:rsidRPr="00B93312">
        <w:rPr>
          <w:rFonts w:ascii="Times New Roman" w:hAnsi="Times New Roman"/>
          <w:sz w:val="28"/>
          <w:szCs w:val="28"/>
          <w:lang w:val="kk-KZ"/>
        </w:rPr>
        <w:t xml:space="preserve">Контуры давлений. На рисунке </w:t>
      </w:r>
      <w:r w:rsidR="003F65FB" w:rsidRPr="00B93312">
        <w:rPr>
          <w:rFonts w:ascii="Times New Roman" w:hAnsi="Times New Roman"/>
          <w:sz w:val="28"/>
          <w:szCs w:val="28"/>
          <w:lang w:val="kk-KZ"/>
        </w:rPr>
        <w:t>31</w:t>
      </w:r>
      <w:r w:rsidRPr="00B93312">
        <w:rPr>
          <w:rFonts w:ascii="Times New Roman" w:hAnsi="Times New Roman"/>
          <w:sz w:val="28"/>
          <w:szCs w:val="28"/>
          <w:lang w:val="kk-KZ"/>
        </w:rPr>
        <w:t xml:space="preserve"> представлены контуры давления за профилями. Максимальные гидравлические потери напора имеются на </w:t>
      </w:r>
      <w:r w:rsidRPr="00B93312">
        <w:rPr>
          <w:rFonts w:ascii="Times New Roman" w:hAnsi="Times New Roman"/>
          <w:sz w:val="28"/>
          <w:szCs w:val="28"/>
          <w:lang w:val="kk-KZ"/>
        </w:rPr>
        <w:lastRenderedPageBreak/>
        <w:t>профиле а, это видно из ярко красных линий образующихся перед профилями (138 кПа), остальные профиля имеют более низкие значения давлений перед профилями (106 и 60 кПа). Низкое давления за профилями является источником рециркуляционного потока, однако с точки зрения процесса горения и образования токсичных веществ хорошо развития зона рециркуляции имеет недостатоки в виде увеличения времени нахождения газов в зоне высоких температур, что является одним из факторов повышающих образование оксидов азота с одной стороны, с другой снижению недожога и дымления за счет недостатко окислителя. Авторами проведены многочисленные эксперименты [</w:t>
      </w:r>
      <w:r w:rsidR="00E150D9" w:rsidRPr="00B93312">
        <w:rPr>
          <w:rFonts w:ascii="Times New Roman" w:hAnsi="Times New Roman"/>
          <w:sz w:val="28"/>
          <w:szCs w:val="28"/>
        </w:rPr>
        <w:t>101</w:t>
      </w:r>
      <w:r w:rsidRPr="00B93312">
        <w:rPr>
          <w:rFonts w:ascii="Times New Roman" w:hAnsi="Times New Roman"/>
          <w:sz w:val="28"/>
          <w:szCs w:val="28"/>
          <w:lang w:val="kk-KZ"/>
        </w:rPr>
        <w:t>] по влиянию геометрии уголковых стабилизаторов, исходя из которых было показано, что наиболее оптимальным углом является угол в 450. Проведенный численный анализ на программе COMSOL Multiphysics подтверждает полученные результаты.</w:t>
      </w:r>
    </w:p>
    <w:p w:rsidR="00B93312" w:rsidRPr="00B93312" w:rsidRDefault="00B93312" w:rsidP="0064675B">
      <w:pPr>
        <w:spacing w:after="0" w:line="240" w:lineRule="auto"/>
        <w:ind w:firstLine="567"/>
        <w:jc w:val="both"/>
        <w:rPr>
          <w:rFonts w:ascii="Times New Roman" w:hAnsi="Times New Roman"/>
          <w:sz w:val="28"/>
          <w:szCs w:val="28"/>
          <w:lang w:val="kk-KZ"/>
        </w:rPr>
      </w:pPr>
    </w:p>
    <w:p w:rsidR="00442BE8" w:rsidRPr="00B93312" w:rsidRDefault="00B557F6" w:rsidP="00B93312">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857240" cy="2251710"/>
            <wp:effectExtent l="0" t="0" r="0" b="0"/>
            <wp:docPr id="50" name="Picture 5" descr="D:\Desktop\Dostiyarov\Jansaya\Paper\Рисун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Dostiyarov\Jansaya\Paper\Рисунок 3.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57240" cy="2251710"/>
                    </a:xfrm>
                    <a:prstGeom prst="rect">
                      <a:avLst/>
                    </a:prstGeom>
                    <a:noFill/>
                    <a:ln>
                      <a:noFill/>
                    </a:ln>
                  </pic:spPr>
                </pic:pic>
              </a:graphicData>
            </a:graphic>
          </wp:inline>
        </w:drawing>
      </w:r>
    </w:p>
    <w:p w:rsidR="00442BE8" w:rsidRPr="00B93312" w:rsidRDefault="00442BE8" w:rsidP="00B93312">
      <w:pPr>
        <w:spacing w:after="0" w:line="240" w:lineRule="auto"/>
        <w:ind w:firstLine="709"/>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3F65FB" w:rsidRPr="00B93312">
        <w:rPr>
          <w:rFonts w:ascii="Times New Roman" w:hAnsi="Times New Roman"/>
          <w:sz w:val="28"/>
          <w:szCs w:val="28"/>
          <w:lang w:val="kk-KZ"/>
        </w:rPr>
        <w:t>31</w:t>
      </w:r>
      <w:r w:rsidRPr="00B93312">
        <w:rPr>
          <w:rFonts w:ascii="Times New Roman" w:hAnsi="Times New Roman"/>
          <w:sz w:val="28"/>
          <w:szCs w:val="28"/>
          <w:lang w:val="kk-KZ"/>
        </w:rPr>
        <w:t xml:space="preserve"> – Контуры давлений</w:t>
      </w:r>
    </w:p>
    <w:p w:rsidR="00442BE8" w:rsidRPr="00B93312" w:rsidRDefault="00442BE8" w:rsidP="00B93312">
      <w:pPr>
        <w:spacing w:after="0" w:line="240" w:lineRule="auto"/>
        <w:ind w:firstLine="709"/>
        <w:jc w:val="both"/>
        <w:rPr>
          <w:rFonts w:ascii="Times New Roman" w:hAnsi="Times New Roman"/>
          <w:sz w:val="28"/>
          <w:szCs w:val="28"/>
          <w:lang w:val="kk-KZ"/>
        </w:rPr>
      </w:pPr>
    </w:p>
    <w:p w:rsidR="00442BE8" w:rsidRPr="00B93312" w:rsidRDefault="00442BE8" w:rsidP="00B93312">
      <w:pPr>
        <w:spacing w:after="0" w:line="240" w:lineRule="auto"/>
        <w:ind w:firstLine="709"/>
        <w:jc w:val="both"/>
        <w:rPr>
          <w:rFonts w:ascii="Times New Roman" w:hAnsi="Times New Roman"/>
          <w:sz w:val="28"/>
          <w:szCs w:val="28"/>
          <w:lang w:val="kk-KZ"/>
        </w:rPr>
      </w:pPr>
      <w:r w:rsidRPr="00B93312">
        <w:rPr>
          <w:rFonts w:ascii="Times New Roman" w:hAnsi="Times New Roman"/>
          <w:sz w:val="28"/>
          <w:szCs w:val="28"/>
          <w:lang w:val="kk-KZ"/>
        </w:rPr>
        <w:t>Приведенные результаты численного моделирования доказывают многократно проведенные эксперименты, наиболее оптимальным с точки зрения аэродинамики является угол в 450. При увеличении угла до 900 резко повышаются гидравлические потери, скорость воздуха в узком сечении повышается 1,6-1,7 раза, что может отрицательно повлиять на стабилизацию факела. Однако, при широком угле имеется хорошо развитая рециркуляционная зона, что говорит о повышенной стабилизации пламени. Наименьший угол является неблагоприятным с точки зрения стабилизации пламени, в виду недостаточной развитой зоны рециркуляции, что чаще всего приводит к недожогу топлива.</w:t>
      </w:r>
    </w:p>
    <w:p w:rsidR="00442BE8" w:rsidRPr="00B93312" w:rsidRDefault="00442BE8" w:rsidP="00B93312">
      <w:pPr>
        <w:spacing w:after="0" w:line="240" w:lineRule="auto"/>
        <w:ind w:firstLine="709"/>
        <w:jc w:val="both"/>
        <w:rPr>
          <w:rFonts w:ascii="Times New Roman" w:hAnsi="Times New Roman"/>
          <w:sz w:val="28"/>
          <w:szCs w:val="28"/>
          <w:lang w:val="kk-KZ"/>
        </w:rPr>
      </w:pPr>
      <w:r w:rsidRPr="00B93312">
        <w:rPr>
          <w:rFonts w:ascii="Times New Roman" w:hAnsi="Times New Roman"/>
          <w:sz w:val="28"/>
          <w:szCs w:val="28"/>
          <w:lang w:val="kk-KZ"/>
        </w:rPr>
        <w:t xml:space="preserve">Численное моделирование горения. На рисунке </w:t>
      </w:r>
      <w:r w:rsidR="003F65FB" w:rsidRPr="00B93312">
        <w:rPr>
          <w:rFonts w:ascii="Times New Roman" w:hAnsi="Times New Roman"/>
          <w:sz w:val="28"/>
          <w:szCs w:val="28"/>
          <w:lang w:val="kk-KZ"/>
        </w:rPr>
        <w:t>32</w:t>
      </w:r>
      <w:r w:rsidRPr="00B93312">
        <w:rPr>
          <w:rFonts w:ascii="Times New Roman" w:hAnsi="Times New Roman"/>
          <w:sz w:val="28"/>
          <w:szCs w:val="28"/>
          <w:lang w:val="kk-KZ"/>
        </w:rPr>
        <w:t xml:space="preserve"> представлены температурные контуры при горении пропан-бутановой смеси за v-образными профилями при постоянной скорости окислителя (воздуха) и различных углах. Концентрации оксидов азота при различных углах представлены в таблице 1.</w:t>
      </w:r>
    </w:p>
    <w:p w:rsidR="00442BE8" w:rsidRPr="00B93312" w:rsidRDefault="00B557F6" w:rsidP="00B93312">
      <w:pPr>
        <w:spacing w:after="0" w:line="240" w:lineRule="auto"/>
        <w:ind w:firstLine="709"/>
        <w:jc w:val="both"/>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822950" cy="2630805"/>
            <wp:effectExtent l="0" t="0" r="6350" b="0"/>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22950" cy="2630805"/>
                    </a:xfrm>
                    <a:prstGeom prst="rect">
                      <a:avLst/>
                    </a:prstGeom>
                    <a:noFill/>
                    <a:ln>
                      <a:noFill/>
                    </a:ln>
                  </pic:spPr>
                </pic:pic>
              </a:graphicData>
            </a:graphic>
          </wp:inline>
        </w:drawing>
      </w:r>
    </w:p>
    <w:p w:rsidR="00442BE8" w:rsidRPr="00B93312" w:rsidRDefault="00442BE8" w:rsidP="00B93312">
      <w:pPr>
        <w:spacing w:after="0" w:line="240" w:lineRule="auto"/>
        <w:ind w:firstLine="709"/>
        <w:jc w:val="center"/>
        <w:rPr>
          <w:rFonts w:ascii="Times New Roman" w:hAnsi="Times New Roman"/>
          <w:sz w:val="28"/>
          <w:szCs w:val="28"/>
          <w:lang w:val="kk-KZ"/>
        </w:rPr>
      </w:pPr>
      <w:r w:rsidRPr="00B93312">
        <w:rPr>
          <w:rFonts w:ascii="Times New Roman" w:hAnsi="Times New Roman"/>
          <w:sz w:val="28"/>
          <w:szCs w:val="28"/>
          <w:lang w:val="kk-KZ"/>
        </w:rPr>
        <w:t>а – 15º, б – 45 º, в - 90 º</w:t>
      </w:r>
    </w:p>
    <w:p w:rsidR="00442BE8" w:rsidRPr="00B93312" w:rsidRDefault="00442BE8" w:rsidP="00B93312">
      <w:pPr>
        <w:spacing w:after="0" w:line="240" w:lineRule="auto"/>
        <w:ind w:firstLine="709"/>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3F65FB" w:rsidRPr="00B93312">
        <w:rPr>
          <w:rFonts w:ascii="Times New Roman" w:hAnsi="Times New Roman"/>
          <w:sz w:val="28"/>
          <w:szCs w:val="28"/>
          <w:lang w:val="kk-KZ"/>
        </w:rPr>
        <w:t>32</w:t>
      </w:r>
      <w:r w:rsidRPr="00B93312">
        <w:rPr>
          <w:rFonts w:ascii="Times New Roman" w:hAnsi="Times New Roman"/>
          <w:sz w:val="28"/>
          <w:szCs w:val="28"/>
          <w:lang w:val="kk-KZ"/>
        </w:rPr>
        <w:t xml:space="preserve"> – Контуры температур при различных углах</w:t>
      </w:r>
    </w:p>
    <w:p w:rsidR="00FA31C8" w:rsidRPr="00B93312" w:rsidRDefault="00FA31C8" w:rsidP="00B93312">
      <w:pPr>
        <w:spacing w:after="0" w:line="240" w:lineRule="auto"/>
        <w:ind w:firstLine="709"/>
        <w:jc w:val="both"/>
        <w:rPr>
          <w:rFonts w:ascii="Times New Roman" w:hAnsi="Times New Roman"/>
          <w:sz w:val="28"/>
          <w:szCs w:val="28"/>
          <w:lang w:val="kk-KZ"/>
        </w:rPr>
      </w:pPr>
    </w:p>
    <w:p w:rsidR="00442BE8" w:rsidRPr="00B93312" w:rsidRDefault="00442BE8" w:rsidP="00B93312">
      <w:pPr>
        <w:spacing w:after="0" w:line="240" w:lineRule="auto"/>
        <w:ind w:firstLine="709"/>
        <w:jc w:val="both"/>
        <w:rPr>
          <w:rFonts w:ascii="Times New Roman" w:hAnsi="Times New Roman"/>
          <w:sz w:val="28"/>
          <w:szCs w:val="28"/>
          <w:lang w:val="kk-KZ"/>
        </w:rPr>
      </w:pPr>
      <w:r w:rsidRPr="00B93312">
        <w:rPr>
          <w:rFonts w:ascii="Times New Roman" w:hAnsi="Times New Roman"/>
          <w:sz w:val="28"/>
          <w:szCs w:val="28"/>
          <w:lang w:val="kk-KZ"/>
        </w:rPr>
        <w:t>Как видно из рисунка, при малом угле «раскрытия» пламя не стабилизируется в устье уголка, что приводит к относительному низкому уровню перемешивания ТВС, отсюда высокие температуры в «хвосте» факела, что приводит к повышенным концентраиям оксидов азота. Применение угла в 45 º приводит к оптимальному сочетанию «рециркуляционная зона/время нахождения газов в зоне горения». Такое сочетания приводит к хорошей стабилизации при относительно невысоких концентрациях оксидов азота. Развитие же рециркуляционной зоны наблюдаемой при угле 90 º приводит к увеличению нахождения газов в зоне высоких температур, что положительно влияет на увеличение концентрации оксидов азота в уходящих газах. Проведенный численный анализ горения позволяет говорить, о том, что угол в 45 º является наиболее оптимальным с точки зрения экологических показателей. Данный факт подтверждается экспериментальными данными проведенными с использованием уголковых стабилизаторов [</w:t>
      </w:r>
      <w:r w:rsidR="00690122" w:rsidRPr="00B93312">
        <w:rPr>
          <w:rFonts w:ascii="Times New Roman" w:hAnsi="Times New Roman"/>
          <w:sz w:val="28"/>
          <w:szCs w:val="28"/>
          <w:lang w:val="kk-KZ"/>
        </w:rPr>
        <w:t>102</w:t>
      </w:r>
      <w:r w:rsidRPr="00B93312">
        <w:rPr>
          <w:rFonts w:ascii="Times New Roman" w:hAnsi="Times New Roman"/>
          <w:sz w:val="28"/>
          <w:szCs w:val="28"/>
          <w:lang w:val="kk-KZ"/>
        </w:rPr>
        <w:t>].</w:t>
      </w:r>
      <w:r w:rsidR="003F65FB" w:rsidRPr="00B93312">
        <w:rPr>
          <w:rFonts w:ascii="Times New Roman" w:hAnsi="Times New Roman"/>
          <w:sz w:val="28"/>
          <w:szCs w:val="28"/>
          <w:lang w:val="kk-KZ"/>
        </w:rPr>
        <w:t xml:space="preserve"> В таблице 6 показаны результаты исследований.</w:t>
      </w:r>
    </w:p>
    <w:p w:rsidR="00442BE8" w:rsidRPr="00B93312" w:rsidRDefault="00442BE8" w:rsidP="00B93312">
      <w:pPr>
        <w:spacing w:after="0" w:line="240" w:lineRule="auto"/>
        <w:ind w:firstLine="709"/>
        <w:jc w:val="both"/>
        <w:rPr>
          <w:rFonts w:ascii="Times New Roman" w:hAnsi="Times New Roman"/>
          <w:sz w:val="28"/>
          <w:szCs w:val="28"/>
          <w:lang w:val="kk-KZ"/>
        </w:rPr>
      </w:pPr>
    </w:p>
    <w:p w:rsidR="00442BE8" w:rsidRDefault="00442BE8" w:rsidP="00B93312">
      <w:pPr>
        <w:spacing w:after="0" w:line="240" w:lineRule="auto"/>
        <w:ind w:firstLine="709"/>
        <w:jc w:val="both"/>
        <w:rPr>
          <w:rFonts w:ascii="Times New Roman" w:hAnsi="Times New Roman"/>
          <w:sz w:val="28"/>
          <w:szCs w:val="28"/>
          <w:lang w:val="kk-KZ"/>
        </w:rPr>
      </w:pPr>
      <w:r w:rsidRPr="00B93312">
        <w:rPr>
          <w:rFonts w:ascii="Times New Roman" w:hAnsi="Times New Roman"/>
          <w:sz w:val="28"/>
          <w:szCs w:val="28"/>
          <w:lang w:val="kk-KZ"/>
        </w:rPr>
        <w:t xml:space="preserve">Таблица </w:t>
      </w:r>
      <w:r w:rsidR="003F65FB" w:rsidRPr="00B93312">
        <w:rPr>
          <w:rFonts w:ascii="Times New Roman" w:hAnsi="Times New Roman"/>
          <w:sz w:val="28"/>
          <w:szCs w:val="28"/>
          <w:lang w:val="kk-KZ"/>
        </w:rPr>
        <w:t>6</w:t>
      </w:r>
      <w:r w:rsidRPr="00B93312">
        <w:rPr>
          <w:rFonts w:ascii="Times New Roman" w:hAnsi="Times New Roman"/>
          <w:sz w:val="28"/>
          <w:szCs w:val="28"/>
          <w:lang w:val="kk-KZ"/>
        </w:rPr>
        <w:t>– Температура уходящих газов и концентрация оксидов азота в них</w:t>
      </w:r>
    </w:p>
    <w:p w:rsidR="00B93312" w:rsidRPr="00B93312" w:rsidRDefault="00B93312" w:rsidP="00B93312">
      <w:pPr>
        <w:spacing w:after="0" w:line="240" w:lineRule="auto"/>
        <w:ind w:firstLine="709"/>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242"/>
        <w:gridCol w:w="4223"/>
        <w:gridCol w:w="2408"/>
      </w:tblGrid>
      <w:tr w:rsidR="00442BE8" w:rsidRPr="00794BB6" w:rsidTr="00F64D1D">
        <w:tc>
          <w:tcPr>
            <w:tcW w:w="704"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w:t>
            </w:r>
          </w:p>
        </w:tc>
        <w:tc>
          <w:tcPr>
            <w:tcW w:w="2268"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Угол профиля</w:t>
            </w:r>
          </w:p>
        </w:tc>
        <w:tc>
          <w:tcPr>
            <w:tcW w:w="4287"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Температура уходящих газов, К</w:t>
            </w:r>
          </w:p>
        </w:tc>
        <w:tc>
          <w:tcPr>
            <w:tcW w:w="2420"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Концентрация оксидов азота, ppm</w:t>
            </w:r>
          </w:p>
        </w:tc>
      </w:tr>
      <w:tr w:rsidR="00442BE8" w:rsidRPr="00794BB6" w:rsidTr="00F64D1D">
        <w:tc>
          <w:tcPr>
            <w:tcW w:w="704" w:type="dxa"/>
            <w:shd w:val="clear" w:color="auto" w:fill="auto"/>
          </w:tcPr>
          <w:p w:rsidR="00442BE8" w:rsidRPr="00794BB6" w:rsidRDefault="00164EF9"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en-US"/>
              </w:rPr>
              <w:t>1</w:t>
            </w:r>
            <w:r w:rsidR="00442BE8" w:rsidRPr="00794BB6">
              <w:rPr>
                <w:rFonts w:ascii="Times New Roman" w:hAnsi="Times New Roman"/>
                <w:sz w:val="28"/>
                <w:szCs w:val="28"/>
                <w:lang w:val="kk-KZ"/>
              </w:rPr>
              <w:t>1</w:t>
            </w:r>
          </w:p>
        </w:tc>
        <w:tc>
          <w:tcPr>
            <w:tcW w:w="2268" w:type="dxa"/>
            <w:shd w:val="clear" w:color="auto" w:fill="auto"/>
          </w:tcPr>
          <w:p w:rsidR="00442BE8" w:rsidRPr="00794BB6" w:rsidRDefault="005B3EF6"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en-US"/>
              </w:rPr>
              <w:t>30</w:t>
            </w:r>
            <w:r w:rsidR="00442BE8" w:rsidRPr="00794BB6">
              <w:rPr>
                <w:rFonts w:ascii="Times New Roman" w:hAnsi="Times New Roman"/>
                <w:sz w:val="28"/>
                <w:szCs w:val="28"/>
                <w:lang w:val="kk-KZ"/>
              </w:rPr>
              <w:t>º</w:t>
            </w:r>
          </w:p>
        </w:tc>
        <w:tc>
          <w:tcPr>
            <w:tcW w:w="4287"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1010</w:t>
            </w:r>
          </w:p>
        </w:tc>
        <w:tc>
          <w:tcPr>
            <w:tcW w:w="2420"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15</w:t>
            </w:r>
          </w:p>
        </w:tc>
      </w:tr>
      <w:tr w:rsidR="00442BE8" w:rsidRPr="00794BB6" w:rsidTr="00F64D1D">
        <w:tc>
          <w:tcPr>
            <w:tcW w:w="704" w:type="dxa"/>
            <w:shd w:val="clear" w:color="auto" w:fill="auto"/>
          </w:tcPr>
          <w:p w:rsidR="00442BE8" w:rsidRPr="00794BB6" w:rsidRDefault="00164EF9"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en-US"/>
              </w:rPr>
              <w:t>2</w:t>
            </w:r>
            <w:r w:rsidR="00442BE8" w:rsidRPr="00794BB6">
              <w:rPr>
                <w:rFonts w:ascii="Times New Roman" w:hAnsi="Times New Roman"/>
                <w:sz w:val="28"/>
                <w:szCs w:val="28"/>
                <w:lang w:val="kk-KZ"/>
              </w:rPr>
              <w:t>2</w:t>
            </w:r>
          </w:p>
        </w:tc>
        <w:tc>
          <w:tcPr>
            <w:tcW w:w="2268"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45º</w:t>
            </w:r>
          </w:p>
        </w:tc>
        <w:tc>
          <w:tcPr>
            <w:tcW w:w="4287"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920</w:t>
            </w:r>
          </w:p>
        </w:tc>
        <w:tc>
          <w:tcPr>
            <w:tcW w:w="2420"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6.8</w:t>
            </w:r>
          </w:p>
        </w:tc>
      </w:tr>
      <w:tr w:rsidR="00442BE8" w:rsidRPr="00794BB6" w:rsidTr="00F64D1D">
        <w:tc>
          <w:tcPr>
            <w:tcW w:w="704" w:type="dxa"/>
            <w:shd w:val="clear" w:color="auto" w:fill="auto"/>
          </w:tcPr>
          <w:p w:rsidR="00442BE8" w:rsidRPr="00794BB6" w:rsidRDefault="003F65FB"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3</w:t>
            </w:r>
            <w:r w:rsidR="00442BE8" w:rsidRPr="00794BB6">
              <w:rPr>
                <w:rFonts w:ascii="Times New Roman" w:hAnsi="Times New Roman"/>
                <w:sz w:val="28"/>
                <w:szCs w:val="28"/>
                <w:lang w:val="kk-KZ"/>
              </w:rPr>
              <w:t>3</w:t>
            </w:r>
          </w:p>
        </w:tc>
        <w:tc>
          <w:tcPr>
            <w:tcW w:w="2268"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90º</w:t>
            </w:r>
          </w:p>
        </w:tc>
        <w:tc>
          <w:tcPr>
            <w:tcW w:w="4287"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1100</w:t>
            </w:r>
          </w:p>
        </w:tc>
        <w:tc>
          <w:tcPr>
            <w:tcW w:w="2420" w:type="dxa"/>
            <w:shd w:val="clear" w:color="auto" w:fill="auto"/>
          </w:tcPr>
          <w:p w:rsidR="00442BE8" w:rsidRPr="00794BB6" w:rsidRDefault="00442BE8" w:rsidP="00B93312">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13</w:t>
            </w:r>
          </w:p>
        </w:tc>
      </w:tr>
    </w:tbl>
    <w:p w:rsidR="00B93312" w:rsidRDefault="00B93312" w:rsidP="00B93312">
      <w:pPr>
        <w:spacing w:after="0" w:line="240" w:lineRule="auto"/>
        <w:ind w:firstLine="709"/>
        <w:jc w:val="both"/>
        <w:rPr>
          <w:rFonts w:ascii="Times New Roman" w:hAnsi="Times New Roman"/>
          <w:sz w:val="28"/>
          <w:szCs w:val="28"/>
          <w:lang w:val="kk-KZ"/>
        </w:rPr>
      </w:pPr>
    </w:p>
    <w:p w:rsidR="00442BE8" w:rsidRPr="00B93312" w:rsidRDefault="00442BE8" w:rsidP="00B93312">
      <w:pPr>
        <w:spacing w:after="0" w:line="240" w:lineRule="auto"/>
        <w:ind w:firstLine="709"/>
        <w:jc w:val="both"/>
        <w:rPr>
          <w:rFonts w:ascii="Times New Roman" w:hAnsi="Times New Roman"/>
          <w:sz w:val="28"/>
          <w:szCs w:val="28"/>
          <w:lang w:val="kk-KZ"/>
        </w:rPr>
      </w:pPr>
      <w:r w:rsidRPr="00B93312">
        <w:rPr>
          <w:rFonts w:ascii="Times New Roman" w:hAnsi="Times New Roman"/>
          <w:sz w:val="28"/>
          <w:szCs w:val="28"/>
          <w:lang w:val="kk-KZ"/>
        </w:rPr>
        <w:t xml:space="preserve">Заключение. Приведенные результаты численного моделирования доказывают многократно проведенные эксперименты, наиболее </w:t>
      </w:r>
      <w:r w:rsidRPr="00B93312">
        <w:rPr>
          <w:rFonts w:ascii="Times New Roman" w:hAnsi="Times New Roman"/>
          <w:sz w:val="28"/>
          <w:szCs w:val="28"/>
          <w:lang w:val="kk-KZ"/>
        </w:rPr>
        <w:lastRenderedPageBreak/>
        <w:t>оптимальным с точки зрения аэродинамики является угол в 45</w:t>
      </w:r>
      <w:r w:rsidRPr="00B93312">
        <w:rPr>
          <w:rFonts w:ascii="Times New Roman" w:hAnsi="Times New Roman"/>
          <w:sz w:val="28"/>
          <w:szCs w:val="28"/>
          <w:vertAlign w:val="superscript"/>
          <w:lang w:val="kk-KZ"/>
        </w:rPr>
        <w:t>0</w:t>
      </w:r>
      <w:r w:rsidRPr="00B93312">
        <w:rPr>
          <w:rFonts w:ascii="Times New Roman" w:hAnsi="Times New Roman"/>
          <w:sz w:val="28"/>
          <w:szCs w:val="28"/>
          <w:lang w:val="kk-KZ"/>
        </w:rPr>
        <w:t>. При увеличении угла до 90</w:t>
      </w:r>
      <w:r w:rsidRPr="00B93312">
        <w:rPr>
          <w:rFonts w:ascii="Times New Roman" w:hAnsi="Times New Roman"/>
          <w:sz w:val="28"/>
          <w:szCs w:val="28"/>
          <w:vertAlign w:val="superscript"/>
          <w:lang w:val="kk-KZ"/>
        </w:rPr>
        <w:t>0</w:t>
      </w:r>
      <w:r w:rsidRPr="00B93312">
        <w:rPr>
          <w:rFonts w:ascii="Times New Roman" w:hAnsi="Times New Roman"/>
          <w:sz w:val="28"/>
          <w:szCs w:val="28"/>
          <w:lang w:val="kk-KZ"/>
        </w:rPr>
        <w:t xml:space="preserve"> резко повышаются гидравлические потери, скорость воздуха в узком сечении повышается 1,6-1,7 раза, что может отрицательно повлиять на стабилизацию факела. Однако, при широком угле имеется хорошо развитая рециркуляционная зона, что говорит о повышенной стабилизации пламени. Наименьший угол является неблагоприятным с точки зрения стабилизации пламени, в виду недостаточной развитой зоны рециркуляции, что чаще всего приводит к недожогу топлива. Проведенное численное моделирование подтверждает полученные ранее результаты.</w:t>
      </w:r>
    </w:p>
    <w:p w:rsidR="00C51663" w:rsidRPr="00B93312" w:rsidRDefault="00C51663" w:rsidP="00B93312">
      <w:pPr>
        <w:spacing w:after="0" w:line="240" w:lineRule="auto"/>
        <w:ind w:firstLine="709"/>
        <w:jc w:val="both"/>
        <w:rPr>
          <w:rFonts w:ascii="Times New Roman" w:hAnsi="Times New Roman"/>
          <w:sz w:val="28"/>
          <w:szCs w:val="28"/>
          <w:lang w:val="kk-KZ"/>
        </w:rPr>
      </w:pPr>
    </w:p>
    <w:p w:rsidR="00C51663" w:rsidRPr="00B93312" w:rsidRDefault="00C51663" w:rsidP="00D54289">
      <w:pPr>
        <w:pStyle w:val="a3"/>
        <w:numPr>
          <w:ilvl w:val="1"/>
          <w:numId w:val="37"/>
        </w:numPr>
        <w:tabs>
          <w:tab w:val="left" w:pos="567"/>
          <w:tab w:val="left" w:pos="1134"/>
        </w:tabs>
        <w:spacing w:after="0" w:line="240" w:lineRule="auto"/>
        <w:ind w:left="0" w:firstLine="709"/>
        <w:jc w:val="both"/>
        <w:outlineLvl w:val="1"/>
        <w:rPr>
          <w:rFonts w:ascii="Times New Roman" w:hAnsi="Times New Roman"/>
          <w:b/>
          <w:bCs/>
          <w:sz w:val="28"/>
          <w:szCs w:val="28"/>
        </w:rPr>
      </w:pPr>
      <w:bookmarkStart w:id="11" w:name="_Toc87817328"/>
      <w:r w:rsidRPr="00B93312">
        <w:rPr>
          <w:rFonts w:ascii="Times New Roman" w:hAnsi="Times New Roman"/>
          <w:b/>
          <w:bCs/>
          <w:sz w:val="28"/>
          <w:szCs w:val="28"/>
        </w:rPr>
        <w:t>Численное исследование горения топлива в микрофакельной факельной установке</w:t>
      </w:r>
      <w:bookmarkEnd w:id="11"/>
    </w:p>
    <w:p w:rsidR="003A3BD9" w:rsidRPr="00B93312" w:rsidRDefault="003A3BD9" w:rsidP="00B93312">
      <w:pPr>
        <w:pStyle w:val="a3"/>
        <w:tabs>
          <w:tab w:val="left" w:pos="851"/>
          <w:tab w:val="left" w:pos="1134"/>
        </w:tabs>
        <w:spacing w:after="0" w:line="240" w:lineRule="auto"/>
        <w:ind w:left="927" w:firstLine="709"/>
        <w:jc w:val="both"/>
        <w:rPr>
          <w:rFonts w:ascii="Times New Roman" w:hAnsi="Times New Roman"/>
          <w:b/>
          <w:bCs/>
          <w:sz w:val="28"/>
          <w:szCs w:val="28"/>
        </w:rPr>
      </w:pPr>
    </w:p>
    <w:p w:rsidR="00706605" w:rsidRPr="00B93312" w:rsidRDefault="00706605" w:rsidP="00B93312">
      <w:pPr>
        <w:spacing w:after="0" w:line="240" w:lineRule="auto"/>
        <w:ind w:firstLine="709"/>
        <w:contextualSpacing/>
        <w:jc w:val="both"/>
        <w:rPr>
          <w:rFonts w:ascii="Times New Roman" w:hAnsi="Times New Roman"/>
          <w:iCs/>
          <w:sz w:val="28"/>
          <w:szCs w:val="28"/>
          <w:lang w:val="kk-KZ"/>
        </w:rPr>
      </w:pPr>
      <w:r w:rsidRPr="00B93312">
        <w:rPr>
          <w:rFonts w:ascii="Times New Roman" w:hAnsi="Times New Roman"/>
          <w:iCs/>
          <w:sz w:val="28"/>
          <w:szCs w:val="28"/>
          <w:lang w:val="kk-KZ"/>
        </w:rPr>
        <w:t>В разделе представлены результаты численного моделирования различных вариантов факельных горелок</w:t>
      </w:r>
      <w:r w:rsidR="00554BB7" w:rsidRPr="00B93312">
        <w:rPr>
          <w:rFonts w:ascii="Times New Roman" w:hAnsi="Times New Roman"/>
          <w:iCs/>
          <w:sz w:val="28"/>
          <w:szCs w:val="28"/>
        </w:rPr>
        <w:t xml:space="preserve"> [</w:t>
      </w:r>
      <w:r w:rsidR="008616DE" w:rsidRPr="00B93312">
        <w:rPr>
          <w:rFonts w:ascii="Times New Roman" w:hAnsi="Times New Roman"/>
          <w:iCs/>
          <w:sz w:val="28"/>
          <w:szCs w:val="28"/>
        </w:rPr>
        <w:t>103</w:t>
      </w:r>
      <w:r w:rsidR="00554BB7" w:rsidRPr="00B93312">
        <w:rPr>
          <w:rFonts w:ascii="Times New Roman" w:hAnsi="Times New Roman"/>
          <w:iCs/>
          <w:sz w:val="28"/>
          <w:szCs w:val="28"/>
        </w:rPr>
        <w:t>]</w:t>
      </w:r>
      <w:r w:rsidRPr="00B93312">
        <w:rPr>
          <w:rFonts w:ascii="Times New Roman" w:hAnsi="Times New Roman"/>
          <w:iCs/>
          <w:sz w:val="28"/>
          <w:szCs w:val="28"/>
          <w:lang w:val="kk-KZ"/>
        </w:rPr>
        <w:t xml:space="preserve"> использующихся при сжигании газов и газоконденсатных смесей. В разделе рассматривалось два варианта</w:t>
      </w:r>
      <w:r w:rsidR="00B93312">
        <w:rPr>
          <w:rFonts w:ascii="Times New Roman" w:hAnsi="Times New Roman"/>
          <w:iCs/>
          <w:sz w:val="28"/>
          <w:szCs w:val="28"/>
          <w:lang w:val="kk-KZ"/>
        </w:rPr>
        <w:t xml:space="preserve"> </w:t>
      </w:r>
      <w:r w:rsidRPr="00B93312">
        <w:rPr>
          <w:rFonts w:ascii="Times New Roman" w:hAnsi="Times New Roman"/>
          <w:iCs/>
          <w:sz w:val="28"/>
          <w:szCs w:val="28"/>
          <w:lang w:val="kk-KZ"/>
        </w:rPr>
        <w:t>– горелка с уголковыми коридорным распо</w:t>
      </w:r>
      <w:r w:rsidR="00B93312">
        <w:rPr>
          <w:rFonts w:ascii="Times New Roman" w:hAnsi="Times New Roman"/>
          <w:iCs/>
          <w:sz w:val="28"/>
          <w:szCs w:val="28"/>
          <w:lang w:val="kk-KZ"/>
        </w:rPr>
        <w:t>ложением сопел (а) и шахматным</w:t>
      </w:r>
      <w:r w:rsidRPr="00B93312">
        <w:rPr>
          <w:rFonts w:ascii="Times New Roman" w:hAnsi="Times New Roman"/>
          <w:iCs/>
          <w:sz w:val="28"/>
          <w:szCs w:val="28"/>
          <w:lang w:val="kk-KZ"/>
        </w:rPr>
        <w:t xml:space="preserve"> (б) </w:t>
      </w:r>
    </w:p>
    <w:p w:rsidR="00706605" w:rsidRPr="00B93312" w:rsidRDefault="00706605" w:rsidP="00B93312">
      <w:pPr>
        <w:spacing w:after="0" w:line="240" w:lineRule="auto"/>
        <w:ind w:firstLine="709"/>
        <w:contextualSpacing/>
        <w:jc w:val="both"/>
        <w:rPr>
          <w:rFonts w:ascii="Times New Roman" w:hAnsi="Times New Roman"/>
          <w:iCs/>
          <w:sz w:val="28"/>
          <w:szCs w:val="28"/>
          <w:lang w:val="kk-KZ"/>
        </w:rPr>
      </w:pPr>
      <w:r w:rsidRPr="00B93312">
        <w:rPr>
          <w:rFonts w:ascii="Times New Roman" w:hAnsi="Times New Roman"/>
          <w:iCs/>
          <w:sz w:val="28"/>
          <w:szCs w:val="28"/>
          <w:lang w:val="kk-KZ"/>
        </w:rPr>
        <w:t>Исходя из проведенного анализа можно сделать вывод, что шахматное расположение сопел имеет очевидные недостаки в виде высоких концентраций оксидов азота и температур. Шахматное расположение сопел обеспечивает равномерный и осесимметричный факел, что говорит о более эффективном сжигании топлива.</w:t>
      </w:r>
    </w:p>
    <w:p w:rsidR="00706605" w:rsidRPr="00B93312" w:rsidRDefault="00706605"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Факел</w:t>
      </w:r>
      <w:r w:rsidR="00B93312">
        <w:rPr>
          <w:rFonts w:ascii="Times New Roman" w:hAnsi="Times New Roman"/>
          <w:sz w:val="28"/>
          <w:szCs w:val="28"/>
        </w:rPr>
        <w:t xml:space="preserve"> – </w:t>
      </w:r>
      <w:r w:rsidRPr="00B93312">
        <w:rPr>
          <w:rFonts w:ascii="Times New Roman" w:hAnsi="Times New Roman"/>
          <w:sz w:val="28"/>
          <w:szCs w:val="28"/>
        </w:rPr>
        <w:t>это устройство предназначенное для сжигания попутных, нежелательных или выделяющихся избыточных газов и жидкостей</w:t>
      </w:r>
      <w:r w:rsidRPr="00B93312">
        <w:rPr>
          <w:rFonts w:ascii="Times New Roman" w:hAnsi="Times New Roman"/>
          <w:sz w:val="28"/>
          <w:szCs w:val="28"/>
          <w:lang w:val="kk-KZ"/>
        </w:rPr>
        <w:t xml:space="preserve"> </w:t>
      </w:r>
      <w:r w:rsidRPr="00B93312">
        <w:rPr>
          <w:rFonts w:ascii="Times New Roman" w:hAnsi="Times New Roman"/>
          <w:sz w:val="28"/>
          <w:szCs w:val="28"/>
        </w:rPr>
        <w:t xml:space="preserve">во время нормальной или незапланированной операции во многих промышленных </w:t>
      </w:r>
      <w:r w:rsidRPr="00B93312">
        <w:rPr>
          <w:rFonts w:ascii="Times New Roman" w:hAnsi="Times New Roman"/>
          <w:sz w:val="28"/>
          <w:szCs w:val="28"/>
          <w:lang w:val="kk-KZ"/>
        </w:rPr>
        <w:t>объектах</w:t>
      </w:r>
      <w:r w:rsidRPr="00B93312">
        <w:rPr>
          <w:rFonts w:ascii="Times New Roman" w:hAnsi="Times New Roman"/>
          <w:sz w:val="28"/>
          <w:szCs w:val="28"/>
        </w:rPr>
        <w:t>, таких как</w:t>
      </w:r>
      <w:r w:rsidRPr="00B93312">
        <w:rPr>
          <w:rFonts w:ascii="Times New Roman" w:hAnsi="Times New Roman"/>
          <w:sz w:val="28"/>
          <w:szCs w:val="28"/>
          <w:lang w:val="kk-KZ"/>
        </w:rPr>
        <w:t>,</w:t>
      </w:r>
      <w:r w:rsidRPr="00B93312">
        <w:rPr>
          <w:rFonts w:ascii="Times New Roman" w:hAnsi="Times New Roman"/>
          <w:sz w:val="28"/>
          <w:szCs w:val="28"/>
        </w:rPr>
        <w:t xml:space="preserve"> </w:t>
      </w:r>
      <w:r w:rsidRPr="00B93312">
        <w:rPr>
          <w:rFonts w:ascii="Times New Roman" w:hAnsi="Times New Roman"/>
          <w:sz w:val="28"/>
          <w:szCs w:val="28"/>
          <w:lang w:val="kk-KZ"/>
        </w:rPr>
        <w:t>нефте</w:t>
      </w:r>
      <w:r w:rsidRPr="00B93312">
        <w:rPr>
          <w:rFonts w:ascii="Times New Roman" w:hAnsi="Times New Roman"/>
          <w:sz w:val="28"/>
          <w:szCs w:val="28"/>
        </w:rPr>
        <w:t xml:space="preserve">перерабатывающие заводы, химические заводы, угольная промышленность и свалки. </w:t>
      </w:r>
      <w:r w:rsidRPr="00B93312">
        <w:rPr>
          <w:rFonts w:ascii="Times New Roman" w:hAnsi="Times New Roman"/>
          <w:sz w:val="28"/>
          <w:szCs w:val="28"/>
          <w:lang w:val="kk-KZ"/>
        </w:rPr>
        <w:t>Факелы</w:t>
      </w:r>
      <w:r w:rsidRPr="00B93312">
        <w:rPr>
          <w:rFonts w:ascii="Times New Roman" w:hAnsi="Times New Roman"/>
          <w:sz w:val="28"/>
          <w:szCs w:val="28"/>
        </w:rPr>
        <w:t xml:space="preserve"> явля</w:t>
      </w:r>
      <w:r w:rsidRPr="00B93312">
        <w:rPr>
          <w:rFonts w:ascii="Times New Roman" w:hAnsi="Times New Roman"/>
          <w:sz w:val="28"/>
          <w:szCs w:val="28"/>
          <w:lang w:val="kk-KZ"/>
        </w:rPr>
        <w:t>ю</w:t>
      </w:r>
      <w:r w:rsidRPr="00B93312">
        <w:rPr>
          <w:rFonts w:ascii="Times New Roman" w:hAnsi="Times New Roman"/>
          <w:sz w:val="28"/>
          <w:szCs w:val="28"/>
        </w:rPr>
        <w:t>тся значительным источником</w:t>
      </w:r>
      <w:r w:rsidRPr="00B93312">
        <w:rPr>
          <w:rFonts w:ascii="Times New Roman" w:hAnsi="Times New Roman"/>
          <w:sz w:val="28"/>
          <w:szCs w:val="28"/>
          <w:lang w:val="kk-KZ"/>
        </w:rPr>
        <w:t xml:space="preserve"> </w:t>
      </w:r>
      <w:r w:rsidRPr="00B93312">
        <w:rPr>
          <w:rFonts w:ascii="Times New Roman" w:hAnsi="Times New Roman"/>
          <w:sz w:val="28"/>
          <w:szCs w:val="28"/>
        </w:rPr>
        <w:t>выброс</w:t>
      </w:r>
      <w:r w:rsidRPr="00B93312">
        <w:rPr>
          <w:rFonts w:ascii="Times New Roman" w:hAnsi="Times New Roman"/>
          <w:sz w:val="28"/>
          <w:szCs w:val="28"/>
          <w:lang w:val="kk-KZ"/>
        </w:rPr>
        <w:t>ов</w:t>
      </w:r>
      <w:r w:rsidRPr="00B93312">
        <w:rPr>
          <w:rFonts w:ascii="Times New Roman" w:hAnsi="Times New Roman"/>
          <w:sz w:val="28"/>
          <w:szCs w:val="28"/>
        </w:rPr>
        <w:t xml:space="preserve"> парниковых газов. </w:t>
      </w:r>
      <w:r w:rsidRPr="00B93312">
        <w:rPr>
          <w:rFonts w:ascii="Times New Roman" w:hAnsi="Times New Roman"/>
          <w:sz w:val="28"/>
          <w:szCs w:val="28"/>
          <w:lang w:val="kk-KZ"/>
        </w:rPr>
        <w:t>Помимо вредных веществ, сжигание газов на факеле является источником</w:t>
      </w:r>
      <w:r w:rsidRPr="00B93312">
        <w:rPr>
          <w:rFonts w:ascii="Times New Roman" w:hAnsi="Times New Roman"/>
          <w:sz w:val="28"/>
          <w:szCs w:val="28"/>
        </w:rPr>
        <w:t xml:space="preserve"> шум</w:t>
      </w:r>
      <w:r w:rsidRPr="00B93312">
        <w:rPr>
          <w:rFonts w:ascii="Times New Roman" w:hAnsi="Times New Roman"/>
          <w:sz w:val="28"/>
          <w:szCs w:val="28"/>
          <w:lang w:val="kk-KZ"/>
        </w:rPr>
        <w:t>а и</w:t>
      </w:r>
      <w:r w:rsidRPr="00B93312">
        <w:rPr>
          <w:rFonts w:ascii="Times New Roman" w:hAnsi="Times New Roman"/>
          <w:sz w:val="28"/>
          <w:szCs w:val="28"/>
        </w:rPr>
        <w:t xml:space="preserve"> тепло</w:t>
      </w:r>
      <w:r w:rsidRPr="00B93312">
        <w:rPr>
          <w:rFonts w:ascii="Times New Roman" w:hAnsi="Times New Roman"/>
          <w:sz w:val="28"/>
          <w:szCs w:val="28"/>
          <w:lang w:val="kk-KZ"/>
        </w:rPr>
        <w:t>вого загрязнения</w:t>
      </w:r>
      <w:r w:rsidRPr="00B93312">
        <w:rPr>
          <w:rFonts w:ascii="Times New Roman" w:hAnsi="Times New Roman"/>
          <w:sz w:val="28"/>
          <w:szCs w:val="28"/>
        </w:rPr>
        <w:t>.</w:t>
      </w:r>
      <w:r w:rsidRPr="00B93312">
        <w:rPr>
          <w:rFonts w:ascii="Times New Roman" w:hAnsi="Times New Roman"/>
          <w:sz w:val="28"/>
          <w:szCs w:val="28"/>
          <w:lang w:val="kk-KZ"/>
        </w:rPr>
        <w:t xml:space="preserve"> </w:t>
      </w:r>
      <w:r w:rsidRPr="00B93312">
        <w:rPr>
          <w:rFonts w:ascii="Times New Roman" w:hAnsi="Times New Roman"/>
          <w:sz w:val="28"/>
          <w:szCs w:val="28"/>
        </w:rPr>
        <w:t>Всемирный банк сообщает, что ежегодно сжигается или сбрасывается от 150 до 170 миллиардов м</w:t>
      </w:r>
      <w:r w:rsidRPr="00B93312">
        <w:rPr>
          <w:rFonts w:ascii="Times New Roman" w:hAnsi="Times New Roman"/>
          <w:sz w:val="28"/>
          <w:szCs w:val="28"/>
          <w:vertAlign w:val="superscript"/>
        </w:rPr>
        <w:t>3</w:t>
      </w:r>
      <w:r w:rsidRPr="00B93312">
        <w:rPr>
          <w:rFonts w:ascii="Times New Roman" w:hAnsi="Times New Roman"/>
          <w:sz w:val="28"/>
          <w:szCs w:val="28"/>
        </w:rPr>
        <w:t xml:space="preserve"> газов [1</w:t>
      </w:r>
      <w:r w:rsidR="008616DE" w:rsidRPr="00B93312">
        <w:rPr>
          <w:rFonts w:ascii="Times New Roman" w:hAnsi="Times New Roman"/>
          <w:sz w:val="28"/>
          <w:szCs w:val="28"/>
        </w:rPr>
        <w:t>04</w:t>
      </w:r>
      <w:r w:rsidRPr="00B93312">
        <w:rPr>
          <w:rFonts w:ascii="Times New Roman" w:hAnsi="Times New Roman"/>
          <w:sz w:val="28"/>
          <w:szCs w:val="28"/>
        </w:rPr>
        <w:t>]</w:t>
      </w:r>
      <w:r w:rsidRPr="00B93312">
        <w:rPr>
          <w:rFonts w:ascii="Times New Roman" w:hAnsi="Times New Roman"/>
          <w:sz w:val="28"/>
          <w:szCs w:val="28"/>
          <w:lang w:val="kk-KZ"/>
        </w:rPr>
        <w:t xml:space="preserve">. Поэтому в нефтехимическом и добывающем секторе остается актуальной задача сжигания избыточного газа или газоконденсатных смесей при умеренных выбросах парниковых газов и низких показателей других видов загрязнений. </w:t>
      </w:r>
    </w:p>
    <w:p w:rsidR="00706605" w:rsidRPr="00B93312" w:rsidRDefault="00706605" w:rsidP="00B93312">
      <w:pPr>
        <w:spacing w:after="0" w:line="240" w:lineRule="auto"/>
        <w:ind w:firstLine="709"/>
        <w:jc w:val="both"/>
        <w:rPr>
          <w:rFonts w:ascii="Times New Roman" w:hAnsi="Times New Roman"/>
          <w:sz w:val="28"/>
          <w:szCs w:val="28"/>
        </w:rPr>
      </w:pPr>
      <w:r w:rsidRPr="00B93312">
        <w:rPr>
          <w:rFonts w:ascii="Times New Roman" w:hAnsi="Times New Roman"/>
          <w:sz w:val="28"/>
          <w:szCs w:val="28"/>
          <w:lang w:val="kk-KZ"/>
        </w:rPr>
        <w:t>Исходя из анализа авторами представлены новые типы факельных горелок</w:t>
      </w:r>
      <w:r w:rsidR="006116BE" w:rsidRPr="00B93312">
        <w:rPr>
          <w:rFonts w:ascii="Times New Roman" w:hAnsi="Times New Roman"/>
          <w:sz w:val="28"/>
          <w:szCs w:val="28"/>
          <w:lang w:val="kk-KZ"/>
        </w:rPr>
        <w:t>,</w:t>
      </w:r>
      <w:r w:rsidRPr="00B93312">
        <w:rPr>
          <w:rFonts w:ascii="Times New Roman" w:hAnsi="Times New Roman"/>
          <w:sz w:val="28"/>
          <w:szCs w:val="28"/>
          <w:lang w:val="kk-KZ"/>
        </w:rPr>
        <w:t xml:space="preserve"> использующие микрофакельный принцип сжигания</w:t>
      </w:r>
      <w:r w:rsidRPr="00B93312">
        <w:rPr>
          <w:rFonts w:ascii="Times New Roman" w:hAnsi="Times New Roman"/>
          <w:sz w:val="28"/>
          <w:szCs w:val="28"/>
        </w:rPr>
        <w:t xml:space="preserve"> [</w:t>
      </w:r>
      <w:r w:rsidR="00643F0D" w:rsidRPr="00B93312">
        <w:rPr>
          <w:rFonts w:ascii="Times New Roman" w:hAnsi="Times New Roman"/>
          <w:sz w:val="28"/>
          <w:szCs w:val="28"/>
        </w:rPr>
        <w:t>87</w:t>
      </w:r>
      <w:r w:rsidR="00643F0D" w:rsidRPr="00B93312">
        <w:rPr>
          <w:rFonts w:ascii="Times New Roman" w:hAnsi="Times New Roman"/>
          <w:sz w:val="28"/>
          <w:szCs w:val="28"/>
          <w:lang w:val="kk-KZ"/>
        </w:rPr>
        <w:t xml:space="preserve">, </w:t>
      </w:r>
      <w:r w:rsidR="00643F0D" w:rsidRPr="00B93312">
        <w:rPr>
          <w:rFonts w:ascii="Times New Roman" w:hAnsi="Times New Roman"/>
          <w:sz w:val="28"/>
          <w:szCs w:val="28"/>
        </w:rPr>
        <w:t>стр. 34</w:t>
      </w:r>
      <w:r w:rsidRPr="00B93312">
        <w:rPr>
          <w:rFonts w:ascii="Times New Roman" w:hAnsi="Times New Roman"/>
          <w:sz w:val="28"/>
          <w:szCs w:val="28"/>
        </w:rPr>
        <w:t>]</w:t>
      </w:r>
      <w:r w:rsidRPr="00B93312">
        <w:rPr>
          <w:rFonts w:ascii="Times New Roman" w:hAnsi="Times New Roman"/>
          <w:sz w:val="28"/>
          <w:szCs w:val="28"/>
          <w:lang w:val="kk-KZ"/>
        </w:rPr>
        <w:t xml:space="preserve"> газообразного и жидкого вида топлив. В статье приведен анализ горелок с использованием численного моделирования в программном комплексе </w:t>
      </w:r>
      <w:r w:rsidRPr="00B93312">
        <w:rPr>
          <w:rFonts w:ascii="Times New Roman" w:hAnsi="Times New Roman"/>
          <w:sz w:val="28"/>
          <w:szCs w:val="28"/>
          <w:lang w:val="en-US"/>
        </w:rPr>
        <w:t>ANSYS</w:t>
      </w:r>
      <w:r w:rsidRPr="00B93312">
        <w:rPr>
          <w:rFonts w:ascii="Times New Roman" w:hAnsi="Times New Roman"/>
          <w:sz w:val="28"/>
          <w:szCs w:val="28"/>
        </w:rPr>
        <w:t xml:space="preserve"> </w:t>
      </w:r>
      <w:r w:rsidRPr="00B93312">
        <w:rPr>
          <w:rFonts w:ascii="Times New Roman" w:hAnsi="Times New Roman"/>
          <w:sz w:val="28"/>
          <w:szCs w:val="28"/>
          <w:lang w:val="en-US"/>
        </w:rPr>
        <w:t>Fluent</w:t>
      </w:r>
      <w:r w:rsidRPr="00B93312">
        <w:rPr>
          <w:rFonts w:ascii="Times New Roman" w:hAnsi="Times New Roman"/>
          <w:sz w:val="28"/>
          <w:szCs w:val="28"/>
        </w:rPr>
        <w:t xml:space="preserve"> [</w:t>
      </w:r>
      <w:r w:rsidR="00D01C1B" w:rsidRPr="00B93312">
        <w:rPr>
          <w:rFonts w:ascii="Times New Roman" w:hAnsi="Times New Roman"/>
          <w:sz w:val="28"/>
          <w:szCs w:val="28"/>
        </w:rPr>
        <w:t>105</w:t>
      </w:r>
      <w:r w:rsidRPr="00B93312">
        <w:rPr>
          <w:rFonts w:ascii="Times New Roman" w:hAnsi="Times New Roman"/>
          <w:sz w:val="28"/>
          <w:szCs w:val="28"/>
        </w:rPr>
        <w:t>].</w:t>
      </w:r>
    </w:p>
    <w:p w:rsidR="00706605" w:rsidRPr="00B93312" w:rsidRDefault="00706605" w:rsidP="00B93312">
      <w:pPr>
        <w:spacing w:after="0" w:line="240" w:lineRule="auto"/>
        <w:ind w:firstLine="709"/>
        <w:jc w:val="both"/>
        <w:rPr>
          <w:rFonts w:ascii="Times New Roman" w:hAnsi="Times New Roman"/>
          <w:sz w:val="28"/>
          <w:szCs w:val="28"/>
          <w:lang w:val="kk-KZ"/>
        </w:rPr>
      </w:pPr>
      <w:r w:rsidRPr="00B93312">
        <w:rPr>
          <w:rFonts w:ascii="Times New Roman" w:hAnsi="Times New Roman"/>
          <w:b/>
          <w:sz w:val="28"/>
          <w:szCs w:val="28"/>
          <w:lang w:val="kk-KZ"/>
        </w:rPr>
        <w:t>Общие данные о процессе моделирования</w:t>
      </w:r>
      <w:r w:rsidRPr="00B93312">
        <w:rPr>
          <w:rFonts w:ascii="Times New Roman" w:hAnsi="Times New Roman"/>
          <w:sz w:val="28"/>
          <w:szCs w:val="28"/>
          <w:lang w:val="kk-KZ"/>
        </w:rPr>
        <w:t xml:space="preserve">. На рисунке </w:t>
      </w:r>
      <w:r w:rsidR="00670ACD" w:rsidRPr="00B93312">
        <w:rPr>
          <w:rFonts w:ascii="Times New Roman" w:hAnsi="Times New Roman"/>
          <w:sz w:val="28"/>
          <w:szCs w:val="28"/>
          <w:lang w:val="kk-KZ"/>
        </w:rPr>
        <w:t>33</w:t>
      </w:r>
      <w:r w:rsidRPr="00B93312">
        <w:rPr>
          <w:rFonts w:ascii="Times New Roman" w:hAnsi="Times New Roman"/>
          <w:sz w:val="28"/>
          <w:szCs w:val="28"/>
          <w:lang w:val="kk-KZ"/>
        </w:rPr>
        <w:t xml:space="preserve"> представлен изометрический вид на область моделирования. </w:t>
      </w:r>
    </w:p>
    <w:p w:rsidR="00706605" w:rsidRPr="00B93312" w:rsidRDefault="00B557F6" w:rsidP="00B93312">
      <w:pPr>
        <w:spacing w:line="240" w:lineRule="auto"/>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952490" cy="2105025"/>
            <wp:effectExtent l="0" t="0" r="0" b="9525"/>
            <wp:docPr id="52" name="Picture 2" descr="C:\Users\1\Desktop\6494b397-f432-4c51-bdba-bb3c94aa72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6494b397-f432-4c51-bdba-bb3c94aa72ac.jpg"/>
                    <pic:cNvPicPr>
                      <a:picLocks noChangeAspect="1" noChangeArrowheads="1"/>
                    </pic:cNvPicPr>
                  </pic:nvPicPr>
                  <pic:blipFill>
                    <a:blip r:embed="rId42">
                      <a:extLst>
                        <a:ext uri="{28A0092B-C50C-407E-A947-70E740481C1C}">
                          <a14:useLocalDpi xmlns:a14="http://schemas.microsoft.com/office/drawing/2010/main" val="0"/>
                        </a:ext>
                      </a:extLst>
                    </a:blip>
                    <a:srcRect b="20270"/>
                    <a:stretch>
                      <a:fillRect/>
                    </a:stretch>
                  </pic:blipFill>
                  <pic:spPr bwMode="auto">
                    <a:xfrm>
                      <a:off x="0" y="0"/>
                      <a:ext cx="5952490" cy="2105025"/>
                    </a:xfrm>
                    <a:prstGeom prst="rect">
                      <a:avLst/>
                    </a:prstGeom>
                    <a:noFill/>
                    <a:ln>
                      <a:noFill/>
                    </a:ln>
                  </pic:spPr>
                </pic:pic>
              </a:graphicData>
            </a:graphic>
          </wp:inline>
        </w:drawing>
      </w:r>
    </w:p>
    <w:p w:rsidR="00706605" w:rsidRPr="00B93312" w:rsidRDefault="00706605" w:rsidP="00B93312">
      <w:pPr>
        <w:spacing w:line="240" w:lineRule="auto"/>
        <w:ind w:firstLine="709"/>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670ACD" w:rsidRPr="00B93312">
        <w:rPr>
          <w:rFonts w:ascii="Times New Roman" w:hAnsi="Times New Roman"/>
          <w:sz w:val="28"/>
          <w:szCs w:val="28"/>
          <w:lang w:val="kk-KZ"/>
        </w:rPr>
        <w:t>33</w:t>
      </w:r>
      <w:r w:rsidRPr="00B93312">
        <w:rPr>
          <w:rFonts w:ascii="Times New Roman" w:hAnsi="Times New Roman"/>
          <w:sz w:val="28"/>
          <w:szCs w:val="28"/>
          <w:lang w:val="kk-KZ"/>
        </w:rPr>
        <w:t xml:space="preserve"> – 3-Д модели факельных горелок</w:t>
      </w:r>
    </w:p>
    <w:p w:rsidR="00706605" w:rsidRDefault="00706605"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Области моделирования состоят из непосредственно горелок, которые представлены на рисунке </w:t>
      </w:r>
      <w:r w:rsidR="00670ACD" w:rsidRPr="00B93312">
        <w:rPr>
          <w:rFonts w:ascii="Times New Roman" w:hAnsi="Times New Roman"/>
          <w:sz w:val="28"/>
          <w:szCs w:val="28"/>
          <w:lang w:val="kk-KZ"/>
        </w:rPr>
        <w:t>33</w:t>
      </w:r>
      <w:r w:rsidRPr="00B93312">
        <w:rPr>
          <w:rFonts w:ascii="Times New Roman" w:hAnsi="Times New Roman"/>
          <w:sz w:val="28"/>
          <w:szCs w:val="28"/>
          <w:lang w:val="kk-KZ"/>
        </w:rPr>
        <w:t xml:space="preserve">. На рисунке </w:t>
      </w:r>
      <w:r w:rsidR="00670ACD" w:rsidRPr="00B93312">
        <w:rPr>
          <w:rFonts w:ascii="Times New Roman" w:hAnsi="Times New Roman"/>
          <w:sz w:val="28"/>
          <w:szCs w:val="28"/>
          <w:lang w:val="kk-KZ"/>
        </w:rPr>
        <w:t>33</w:t>
      </w:r>
      <w:r w:rsidRPr="00B93312">
        <w:rPr>
          <w:rFonts w:ascii="Times New Roman" w:hAnsi="Times New Roman"/>
          <w:sz w:val="28"/>
          <w:szCs w:val="28"/>
          <w:lang w:val="kk-KZ"/>
        </w:rPr>
        <w:t xml:space="preserve"> представлены факельные горелки, раздающие патрубки которых имеют </w:t>
      </w:r>
      <w:r w:rsidRPr="00B93312">
        <w:rPr>
          <w:rFonts w:ascii="Times New Roman" w:hAnsi="Times New Roman"/>
          <w:sz w:val="28"/>
          <w:szCs w:val="28"/>
          <w:lang w:val="en-US"/>
        </w:rPr>
        <w:t>v</w:t>
      </w:r>
      <w:r w:rsidRPr="00B93312">
        <w:rPr>
          <w:rFonts w:ascii="Times New Roman" w:hAnsi="Times New Roman"/>
          <w:sz w:val="28"/>
          <w:szCs w:val="28"/>
        </w:rPr>
        <w:t>-</w:t>
      </w:r>
      <w:r w:rsidRPr="00B93312">
        <w:rPr>
          <w:rFonts w:ascii="Times New Roman" w:hAnsi="Times New Roman"/>
          <w:sz w:val="28"/>
          <w:szCs w:val="28"/>
          <w:lang w:val="kk-KZ"/>
        </w:rPr>
        <w:t xml:space="preserve">образную форму на которых расположены сопла для подачи газоконденсатной смеси. </w:t>
      </w:r>
      <w:r w:rsidRPr="00B93312">
        <w:rPr>
          <w:rFonts w:ascii="Times New Roman" w:hAnsi="Times New Roman"/>
          <w:sz w:val="28"/>
          <w:szCs w:val="28"/>
          <w:lang w:val="en-US"/>
        </w:rPr>
        <w:t>V</w:t>
      </w:r>
      <w:r w:rsidRPr="00B93312">
        <w:rPr>
          <w:rFonts w:ascii="Times New Roman" w:hAnsi="Times New Roman"/>
          <w:sz w:val="28"/>
          <w:szCs w:val="28"/>
        </w:rPr>
        <w:t>-</w:t>
      </w:r>
      <w:r w:rsidRPr="00B93312">
        <w:rPr>
          <w:rFonts w:ascii="Times New Roman" w:hAnsi="Times New Roman"/>
          <w:sz w:val="28"/>
          <w:szCs w:val="28"/>
          <w:lang w:val="kk-KZ"/>
        </w:rPr>
        <w:t xml:space="preserve">образная форма обеспечивает создание рециркуляционной зоны за раздающими патрубками. На рисунке </w:t>
      </w:r>
      <w:r w:rsidR="00670ACD" w:rsidRPr="00B93312">
        <w:rPr>
          <w:rFonts w:ascii="Times New Roman" w:hAnsi="Times New Roman"/>
          <w:sz w:val="28"/>
          <w:szCs w:val="28"/>
          <w:lang w:val="kk-KZ"/>
        </w:rPr>
        <w:t>33</w:t>
      </w:r>
      <w:r w:rsidRPr="00B93312">
        <w:rPr>
          <w:rFonts w:ascii="Times New Roman" w:hAnsi="Times New Roman"/>
          <w:sz w:val="28"/>
          <w:szCs w:val="28"/>
          <w:lang w:val="kk-KZ"/>
        </w:rPr>
        <w:t xml:space="preserve"> а сопла расположены в коридорном порядке, на раздающем патрубке представленном на рисунке 1 б сопла расположены в шахматном.</w:t>
      </w:r>
      <w:r w:rsidR="00670ACD" w:rsidRPr="00B93312">
        <w:rPr>
          <w:rFonts w:ascii="Times New Roman" w:hAnsi="Times New Roman"/>
          <w:sz w:val="28"/>
          <w:szCs w:val="28"/>
          <w:lang w:val="kk-KZ"/>
        </w:rPr>
        <w:t xml:space="preserve"> Начальные данные представлены в таблице 7.</w:t>
      </w:r>
    </w:p>
    <w:p w:rsidR="00B93312" w:rsidRPr="00B93312" w:rsidRDefault="00B93312" w:rsidP="00B93312">
      <w:pPr>
        <w:spacing w:after="0" w:line="240" w:lineRule="auto"/>
        <w:ind w:firstLine="709"/>
        <w:contextualSpacing/>
        <w:jc w:val="both"/>
        <w:rPr>
          <w:rFonts w:ascii="Times New Roman" w:hAnsi="Times New Roman"/>
          <w:sz w:val="28"/>
          <w:szCs w:val="28"/>
          <w:lang w:val="kk-KZ"/>
        </w:rPr>
      </w:pPr>
    </w:p>
    <w:p w:rsidR="00706605" w:rsidRDefault="00706605"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Таблица </w:t>
      </w:r>
      <w:r w:rsidR="00670ACD" w:rsidRPr="00B93312">
        <w:rPr>
          <w:rFonts w:ascii="Times New Roman" w:hAnsi="Times New Roman"/>
          <w:sz w:val="28"/>
          <w:szCs w:val="28"/>
          <w:lang w:val="kk-KZ"/>
        </w:rPr>
        <w:t>7</w:t>
      </w:r>
      <w:r w:rsidRPr="00B93312">
        <w:rPr>
          <w:rFonts w:ascii="Times New Roman" w:hAnsi="Times New Roman"/>
          <w:sz w:val="28"/>
          <w:szCs w:val="28"/>
          <w:lang w:val="kk-KZ"/>
        </w:rPr>
        <w:t xml:space="preserve"> – Начальные параметры</w:t>
      </w:r>
    </w:p>
    <w:p w:rsidR="00B93312" w:rsidRPr="00B93312" w:rsidRDefault="00B93312" w:rsidP="00B93312">
      <w:pPr>
        <w:spacing w:after="0" w:line="240" w:lineRule="auto"/>
        <w:ind w:firstLine="709"/>
        <w:contextualSpacing/>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2"/>
        <w:gridCol w:w="2870"/>
        <w:gridCol w:w="2728"/>
        <w:gridCol w:w="2481"/>
      </w:tblGrid>
      <w:tr w:rsidR="00706605" w:rsidRPr="00794BB6" w:rsidTr="00794BB6">
        <w:tc>
          <w:tcPr>
            <w:tcW w:w="779" w:type="pct"/>
            <w:shd w:val="clear" w:color="auto" w:fill="auto"/>
          </w:tcPr>
          <w:p w:rsidR="00706605" w:rsidRPr="00794BB6" w:rsidRDefault="00706605"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Скорость топлива, м/с</w:t>
            </w:r>
          </w:p>
        </w:tc>
        <w:tc>
          <w:tcPr>
            <w:tcW w:w="1499" w:type="pct"/>
            <w:shd w:val="clear" w:color="auto" w:fill="auto"/>
          </w:tcPr>
          <w:p w:rsidR="00706605" w:rsidRPr="00794BB6" w:rsidRDefault="00706605"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Скорость воздуха, м/с (бралась согласно экспериментальной установке)</w:t>
            </w:r>
          </w:p>
        </w:tc>
        <w:tc>
          <w:tcPr>
            <w:tcW w:w="1425" w:type="pct"/>
            <w:shd w:val="clear" w:color="auto" w:fill="auto"/>
          </w:tcPr>
          <w:p w:rsidR="00706605" w:rsidRPr="00794BB6" w:rsidRDefault="00706605"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Начальная температура окислителя (воздуха)/топлива, К</w:t>
            </w:r>
          </w:p>
        </w:tc>
        <w:tc>
          <w:tcPr>
            <w:tcW w:w="1296" w:type="pct"/>
            <w:shd w:val="clear" w:color="auto" w:fill="auto"/>
          </w:tcPr>
          <w:p w:rsidR="00706605" w:rsidRPr="00794BB6" w:rsidRDefault="00706605"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Количество тетраэдрических элементов</w:t>
            </w:r>
            <w:r w:rsidRPr="00794BB6">
              <w:rPr>
                <w:rFonts w:ascii="Times New Roman" w:hAnsi="Times New Roman"/>
                <w:sz w:val="28"/>
                <w:szCs w:val="28"/>
              </w:rPr>
              <w:t xml:space="preserve"> </w:t>
            </w:r>
            <w:r w:rsidRPr="00794BB6">
              <w:rPr>
                <w:rFonts w:ascii="Times New Roman" w:hAnsi="Times New Roman"/>
                <w:sz w:val="28"/>
                <w:szCs w:val="28"/>
                <w:lang w:val="kk-KZ"/>
              </w:rPr>
              <w:t xml:space="preserve"> в моделируемой области</w:t>
            </w:r>
          </w:p>
        </w:tc>
      </w:tr>
      <w:tr w:rsidR="00706605" w:rsidRPr="00794BB6" w:rsidTr="00794BB6">
        <w:trPr>
          <w:trHeight w:val="213"/>
        </w:trPr>
        <w:tc>
          <w:tcPr>
            <w:tcW w:w="779" w:type="pct"/>
            <w:shd w:val="clear" w:color="auto" w:fill="auto"/>
          </w:tcPr>
          <w:p w:rsidR="00706605" w:rsidRPr="00794BB6" w:rsidRDefault="00706605" w:rsidP="00794BB6">
            <w:pPr>
              <w:spacing w:after="0" w:line="240" w:lineRule="auto"/>
              <w:contextualSpacing/>
              <w:jc w:val="both"/>
              <w:rPr>
                <w:rFonts w:ascii="Times New Roman" w:hAnsi="Times New Roman"/>
                <w:sz w:val="28"/>
                <w:szCs w:val="28"/>
                <w:lang w:val="en-US"/>
              </w:rPr>
            </w:pPr>
            <w:r w:rsidRPr="00794BB6">
              <w:rPr>
                <w:rFonts w:ascii="Times New Roman" w:hAnsi="Times New Roman"/>
                <w:sz w:val="28"/>
                <w:szCs w:val="28"/>
                <w:lang w:val="kk-KZ"/>
              </w:rPr>
              <w:t>5</w:t>
            </w:r>
          </w:p>
        </w:tc>
        <w:tc>
          <w:tcPr>
            <w:tcW w:w="1499" w:type="pct"/>
            <w:shd w:val="clear" w:color="auto" w:fill="auto"/>
          </w:tcPr>
          <w:p w:rsidR="00706605" w:rsidRPr="00794BB6" w:rsidRDefault="00706605"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5</w:t>
            </w:r>
          </w:p>
        </w:tc>
        <w:tc>
          <w:tcPr>
            <w:tcW w:w="1425" w:type="pct"/>
            <w:shd w:val="clear" w:color="auto" w:fill="auto"/>
          </w:tcPr>
          <w:p w:rsidR="00706605" w:rsidRPr="00794BB6" w:rsidRDefault="00706605"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300</w:t>
            </w:r>
          </w:p>
        </w:tc>
        <w:tc>
          <w:tcPr>
            <w:tcW w:w="1296" w:type="pct"/>
            <w:shd w:val="clear" w:color="auto" w:fill="auto"/>
          </w:tcPr>
          <w:p w:rsidR="00706605" w:rsidRPr="00794BB6" w:rsidRDefault="00706605"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200000</w:t>
            </w:r>
          </w:p>
        </w:tc>
      </w:tr>
    </w:tbl>
    <w:p w:rsidR="00706605" w:rsidRPr="00B93312" w:rsidRDefault="00706605" w:rsidP="00B93312">
      <w:pPr>
        <w:spacing w:after="0" w:line="240" w:lineRule="auto"/>
        <w:ind w:firstLine="709"/>
        <w:contextualSpacing/>
        <w:jc w:val="both"/>
        <w:rPr>
          <w:rFonts w:ascii="Times New Roman" w:hAnsi="Times New Roman"/>
          <w:sz w:val="28"/>
          <w:szCs w:val="28"/>
          <w:lang w:val="kk-KZ"/>
        </w:rPr>
      </w:pPr>
    </w:p>
    <w:p w:rsidR="00706605" w:rsidRPr="00B93312" w:rsidRDefault="00706605"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При моделировании использовалась модель турбулентности </w:t>
      </w:r>
      <w:r w:rsidRPr="00B93312">
        <w:rPr>
          <w:rFonts w:ascii="Times New Roman" w:hAnsi="Times New Roman"/>
          <w:sz w:val="28"/>
          <w:szCs w:val="28"/>
          <w:lang w:val="en-US"/>
        </w:rPr>
        <w:t>k</w:t>
      </w:r>
      <w:r w:rsidRPr="00B93312">
        <w:rPr>
          <w:rFonts w:ascii="Times New Roman" w:hAnsi="Times New Roman"/>
          <w:sz w:val="28"/>
          <w:szCs w:val="28"/>
        </w:rPr>
        <w:t xml:space="preserve">-ε </w:t>
      </w:r>
      <w:r w:rsidRPr="00B93312">
        <w:rPr>
          <w:rFonts w:ascii="Times New Roman" w:hAnsi="Times New Roman"/>
          <w:sz w:val="28"/>
          <w:szCs w:val="28"/>
          <w:lang w:val="en-US"/>
        </w:rPr>
        <w:t>realizable</w:t>
      </w:r>
      <w:r w:rsidRPr="00B93312">
        <w:rPr>
          <w:rFonts w:ascii="Times New Roman" w:hAnsi="Times New Roman"/>
          <w:sz w:val="28"/>
          <w:szCs w:val="28"/>
          <w:lang w:val="kk-KZ"/>
        </w:rPr>
        <w:t>, которая является наиболее оптимальным решением.</w:t>
      </w:r>
      <w:r w:rsidR="006B5CA4" w:rsidRPr="00B93312">
        <w:rPr>
          <w:rFonts w:ascii="Times New Roman" w:hAnsi="Times New Roman"/>
          <w:sz w:val="28"/>
          <w:szCs w:val="28"/>
          <w:lang w:val="kk-KZ"/>
        </w:rPr>
        <w:t xml:space="preserve"> В таблице</w:t>
      </w:r>
      <w:r w:rsidR="00D70EC3" w:rsidRPr="00B93312">
        <w:rPr>
          <w:rFonts w:ascii="Times New Roman" w:hAnsi="Times New Roman"/>
          <w:sz w:val="28"/>
          <w:szCs w:val="28"/>
          <w:lang w:val="kk-KZ"/>
        </w:rPr>
        <w:t xml:space="preserve"> 8</w:t>
      </w:r>
      <w:r w:rsidR="006B5CA4" w:rsidRPr="00B93312">
        <w:rPr>
          <w:rFonts w:ascii="Times New Roman" w:hAnsi="Times New Roman"/>
          <w:sz w:val="28"/>
          <w:szCs w:val="28"/>
          <w:lang w:val="kk-KZ"/>
        </w:rPr>
        <w:t xml:space="preserve"> представлены граничные условия при моделировании процессов горения в факельных горелках.</w:t>
      </w:r>
    </w:p>
    <w:p w:rsidR="006B5CA4" w:rsidRPr="00B93312" w:rsidRDefault="006B5CA4" w:rsidP="00B93312">
      <w:pPr>
        <w:spacing w:after="0" w:line="240" w:lineRule="auto"/>
        <w:ind w:firstLine="709"/>
        <w:contextualSpacing/>
        <w:jc w:val="both"/>
        <w:rPr>
          <w:rFonts w:ascii="Times New Roman" w:hAnsi="Times New Roman"/>
          <w:sz w:val="28"/>
          <w:szCs w:val="28"/>
          <w:lang w:val="kk-KZ"/>
        </w:rPr>
      </w:pPr>
    </w:p>
    <w:p w:rsidR="006B5CA4" w:rsidRPr="00B93312" w:rsidRDefault="006B5CA4"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Таблица </w:t>
      </w:r>
      <w:r w:rsidR="00D70EC3" w:rsidRPr="00B93312">
        <w:rPr>
          <w:rFonts w:ascii="Times New Roman" w:hAnsi="Times New Roman"/>
          <w:sz w:val="28"/>
          <w:szCs w:val="28"/>
          <w:lang w:val="kk-KZ"/>
        </w:rPr>
        <w:t>8</w:t>
      </w:r>
      <w:r w:rsidR="00D54289">
        <w:rPr>
          <w:rFonts w:ascii="Times New Roman" w:hAnsi="Times New Roman"/>
          <w:sz w:val="28"/>
          <w:szCs w:val="28"/>
          <w:lang w:val="kk-KZ"/>
        </w:rPr>
        <w:t xml:space="preserve"> </w:t>
      </w:r>
      <w:r w:rsidR="00D54289" w:rsidRPr="00B93312">
        <w:rPr>
          <w:rFonts w:ascii="Times New Roman" w:hAnsi="Times New Roman"/>
          <w:sz w:val="28"/>
          <w:szCs w:val="28"/>
          <w:lang w:val="kk-KZ"/>
        </w:rPr>
        <w:t>–</w:t>
      </w:r>
      <w:r w:rsidR="00D54289">
        <w:rPr>
          <w:rFonts w:ascii="Times New Roman" w:hAnsi="Times New Roman"/>
          <w:sz w:val="28"/>
          <w:szCs w:val="28"/>
          <w:lang w:val="kk-KZ"/>
        </w:rPr>
        <w:t xml:space="preserve"> </w:t>
      </w:r>
      <w:r w:rsidRPr="00B93312">
        <w:rPr>
          <w:rFonts w:ascii="Times New Roman" w:hAnsi="Times New Roman"/>
          <w:sz w:val="28"/>
          <w:szCs w:val="28"/>
          <w:lang w:val="kk-KZ"/>
        </w:rPr>
        <w:t>Граничные условия при моделировании процессов горения в факельных горелках</w:t>
      </w:r>
    </w:p>
    <w:p w:rsidR="006B5CA4" w:rsidRPr="00B93312" w:rsidRDefault="006B5CA4" w:rsidP="00B93312">
      <w:pPr>
        <w:spacing w:after="0" w:line="240" w:lineRule="auto"/>
        <w:ind w:firstLine="709"/>
        <w:contextualSpacing/>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4676"/>
        <w:gridCol w:w="2044"/>
        <w:gridCol w:w="2316"/>
      </w:tblGrid>
      <w:tr w:rsidR="006B5CA4" w:rsidRPr="00794BB6" w:rsidTr="00794BB6">
        <w:tc>
          <w:tcPr>
            <w:tcW w:w="279"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b/>
                <w:bCs/>
                <w:sz w:val="28"/>
                <w:szCs w:val="28"/>
              </w:rPr>
              <w:t>№</w:t>
            </w:r>
          </w:p>
        </w:tc>
        <w:tc>
          <w:tcPr>
            <w:tcW w:w="2443"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b/>
                <w:bCs/>
                <w:sz w:val="28"/>
                <w:szCs w:val="28"/>
              </w:rPr>
              <w:t>Параметр</w:t>
            </w:r>
          </w:p>
        </w:tc>
        <w:tc>
          <w:tcPr>
            <w:tcW w:w="1068"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b/>
                <w:bCs/>
                <w:sz w:val="28"/>
                <w:szCs w:val="28"/>
              </w:rPr>
              <w:t>Обозначение</w:t>
            </w:r>
          </w:p>
        </w:tc>
        <w:tc>
          <w:tcPr>
            <w:tcW w:w="1210"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b/>
                <w:bCs/>
                <w:sz w:val="28"/>
                <w:szCs w:val="28"/>
              </w:rPr>
              <w:t>Значение</w:t>
            </w:r>
          </w:p>
        </w:tc>
      </w:tr>
      <w:tr w:rsidR="006B5CA4" w:rsidRPr="00794BB6" w:rsidTr="00794BB6">
        <w:tc>
          <w:tcPr>
            <w:tcW w:w="279"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1</w:t>
            </w:r>
          </w:p>
        </w:tc>
        <w:tc>
          <w:tcPr>
            <w:tcW w:w="2443"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Температура окружающего воздуха</w:t>
            </w:r>
          </w:p>
        </w:tc>
        <w:tc>
          <w:tcPr>
            <w:tcW w:w="1068"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К</w:t>
            </w:r>
          </w:p>
        </w:tc>
        <w:tc>
          <w:tcPr>
            <w:tcW w:w="1210"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293</w:t>
            </w:r>
          </w:p>
        </w:tc>
      </w:tr>
      <w:tr w:rsidR="006B5CA4" w:rsidRPr="00794BB6" w:rsidTr="00794BB6">
        <w:tc>
          <w:tcPr>
            <w:tcW w:w="279"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2</w:t>
            </w:r>
          </w:p>
        </w:tc>
        <w:tc>
          <w:tcPr>
            <w:tcW w:w="2443"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Скорость воздуха минимальная</w:t>
            </w:r>
          </w:p>
        </w:tc>
        <w:tc>
          <w:tcPr>
            <w:tcW w:w="1068"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м/с</w:t>
            </w:r>
          </w:p>
        </w:tc>
        <w:tc>
          <w:tcPr>
            <w:tcW w:w="1210"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4</w:t>
            </w:r>
          </w:p>
        </w:tc>
      </w:tr>
      <w:tr w:rsidR="006B5CA4" w:rsidRPr="00794BB6" w:rsidTr="00794BB6">
        <w:tc>
          <w:tcPr>
            <w:tcW w:w="279"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3</w:t>
            </w:r>
          </w:p>
        </w:tc>
        <w:tc>
          <w:tcPr>
            <w:tcW w:w="2443"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Скорость воздуха максимальная</w:t>
            </w:r>
          </w:p>
        </w:tc>
        <w:tc>
          <w:tcPr>
            <w:tcW w:w="1068"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м/с</w:t>
            </w:r>
          </w:p>
        </w:tc>
        <w:tc>
          <w:tcPr>
            <w:tcW w:w="1210"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12</w:t>
            </w:r>
          </w:p>
        </w:tc>
      </w:tr>
      <w:tr w:rsidR="006B5CA4" w:rsidRPr="00794BB6" w:rsidTr="00794BB6">
        <w:tc>
          <w:tcPr>
            <w:tcW w:w="279"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4</w:t>
            </w:r>
          </w:p>
        </w:tc>
        <w:tc>
          <w:tcPr>
            <w:tcW w:w="2443"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rPr>
              <w:t>Модель турбулентности</w:t>
            </w:r>
          </w:p>
        </w:tc>
        <w:tc>
          <w:tcPr>
            <w:tcW w:w="1068"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p>
        </w:tc>
        <w:tc>
          <w:tcPr>
            <w:tcW w:w="1210"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en-US"/>
              </w:rPr>
              <w:t>k-</w:t>
            </w:r>
            <w:r w:rsidRPr="00794BB6">
              <w:rPr>
                <w:rFonts w:ascii="Times New Roman" w:hAnsi="Times New Roman"/>
                <w:sz w:val="28"/>
                <w:szCs w:val="28"/>
                <w:lang w:val="el-GR"/>
              </w:rPr>
              <w:t>ε</w:t>
            </w:r>
          </w:p>
        </w:tc>
      </w:tr>
      <w:tr w:rsidR="006B5CA4" w:rsidRPr="00794BB6" w:rsidTr="00794BB6">
        <w:tc>
          <w:tcPr>
            <w:tcW w:w="279"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en-US"/>
              </w:rPr>
              <w:t>5</w:t>
            </w:r>
          </w:p>
        </w:tc>
        <w:tc>
          <w:tcPr>
            <w:tcW w:w="2443"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kk-KZ"/>
              </w:rPr>
              <w:t>Шероховатость поверхности</w:t>
            </w:r>
          </w:p>
        </w:tc>
        <w:tc>
          <w:tcPr>
            <w:tcW w:w="1068"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en-US"/>
              </w:rPr>
              <w:t>Ra</w:t>
            </w:r>
          </w:p>
        </w:tc>
        <w:tc>
          <w:tcPr>
            <w:tcW w:w="1210" w:type="pct"/>
            <w:shd w:val="clear" w:color="auto" w:fill="auto"/>
          </w:tcPr>
          <w:p w:rsidR="006B5CA4" w:rsidRPr="00794BB6" w:rsidRDefault="006B5CA4" w:rsidP="00794BB6">
            <w:pPr>
              <w:spacing w:after="0" w:line="240" w:lineRule="auto"/>
              <w:contextualSpacing/>
              <w:jc w:val="both"/>
              <w:rPr>
                <w:rFonts w:ascii="Times New Roman" w:hAnsi="Times New Roman"/>
                <w:sz w:val="28"/>
                <w:szCs w:val="28"/>
                <w:lang w:val="kk-KZ"/>
              </w:rPr>
            </w:pPr>
            <w:r w:rsidRPr="00794BB6">
              <w:rPr>
                <w:rFonts w:ascii="Times New Roman" w:hAnsi="Times New Roman"/>
                <w:sz w:val="28"/>
                <w:szCs w:val="28"/>
                <w:lang w:val="en-US"/>
              </w:rPr>
              <w:t>0,8</w:t>
            </w:r>
          </w:p>
        </w:tc>
      </w:tr>
    </w:tbl>
    <w:p w:rsidR="00706605" w:rsidRPr="00B93312" w:rsidRDefault="00706605" w:rsidP="00B93312">
      <w:pPr>
        <w:spacing w:after="0" w:line="240" w:lineRule="auto"/>
        <w:ind w:firstLine="709"/>
        <w:contextualSpacing/>
        <w:jc w:val="both"/>
        <w:rPr>
          <w:rFonts w:ascii="Times New Roman" w:hAnsi="Times New Roman"/>
          <w:sz w:val="28"/>
          <w:szCs w:val="28"/>
        </w:rPr>
      </w:pPr>
      <w:r w:rsidRPr="00B93312">
        <w:rPr>
          <w:rFonts w:ascii="Times New Roman" w:hAnsi="Times New Roman"/>
          <w:sz w:val="28"/>
          <w:szCs w:val="28"/>
          <w:lang w:val="kk-KZ"/>
        </w:rPr>
        <w:lastRenderedPageBreak/>
        <w:t xml:space="preserve">В виду того, что рассматривалось лишь влияние подачи топлива, при моделировании скорость и значение расхода топлива не изменялись. </w:t>
      </w:r>
    </w:p>
    <w:p w:rsidR="00706605" w:rsidRPr="00B93312" w:rsidRDefault="00706605" w:rsidP="00B93312">
      <w:pPr>
        <w:tabs>
          <w:tab w:val="left" w:pos="993"/>
        </w:tabs>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rPr>
        <w:t xml:space="preserve">На рисунке </w:t>
      </w:r>
      <w:r w:rsidR="00CA6AFE" w:rsidRPr="00B93312">
        <w:rPr>
          <w:rFonts w:ascii="Times New Roman" w:hAnsi="Times New Roman"/>
          <w:sz w:val="28"/>
          <w:szCs w:val="28"/>
          <w:lang w:val="kk-KZ"/>
        </w:rPr>
        <w:t>34</w:t>
      </w:r>
      <w:r w:rsidRPr="00B93312">
        <w:rPr>
          <w:rFonts w:ascii="Times New Roman" w:hAnsi="Times New Roman"/>
          <w:sz w:val="28"/>
          <w:szCs w:val="28"/>
          <w:lang w:val="kk-KZ"/>
        </w:rPr>
        <w:t xml:space="preserve"> представлены контуры температуры факельных горелок. Как видно из рисунка, при коридорном расположении сопел на раздающих патрубках, температурные контуры имеют более симметричную форму, что показывает более равномерное распределение температур по сечению и косвенно снижает возможность появления элементов с более высокими температурными напряжениями. Максимальные температуры находятся на оси факела и равны 2065 К (1800 </w:t>
      </w:r>
      <w:r w:rsidRPr="00B93312">
        <w:rPr>
          <w:rFonts w:ascii="Times New Roman" w:hAnsi="Times New Roman"/>
          <w:sz w:val="28"/>
          <w:szCs w:val="28"/>
          <w:vertAlign w:val="superscript"/>
          <w:lang w:val="kk-KZ"/>
        </w:rPr>
        <w:t>0</w:t>
      </w:r>
      <w:r w:rsidRPr="00B93312">
        <w:rPr>
          <w:rFonts w:ascii="Times New Roman" w:hAnsi="Times New Roman"/>
          <w:sz w:val="28"/>
          <w:szCs w:val="28"/>
          <w:lang w:val="kk-KZ"/>
        </w:rPr>
        <w:t>С). При шахматном расположении контуры температур не имеют симметрии, что в целом имеет отрицательное влияние в виду повышения теплонапряженности в отдельных элементах факельной горелки.</w:t>
      </w:r>
    </w:p>
    <w:p w:rsidR="00706605" w:rsidRPr="00B93312" w:rsidRDefault="00B557F6" w:rsidP="00B93312">
      <w:pPr>
        <w:pStyle w:val="a3"/>
        <w:spacing w:after="0"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175885" cy="4959985"/>
            <wp:effectExtent l="0" t="0" r="5715" b="0"/>
            <wp:docPr id="53" name="Picture 8" descr="D:\Desktop\Dostiyarov\Статья Жансая\Рисун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Dostiyarov\Статья Жансая\Рисунок 3.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175885" cy="4959985"/>
                    </a:xfrm>
                    <a:prstGeom prst="rect">
                      <a:avLst/>
                    </a:prstGeom>
                    <a:noFill/>
                    <a:ln>
                      <a:noFill/>
                    </a:ln>
                  </pic:spPr>
                </pic:pic>
              </a:graphicData>
            </a:graphic>
          </wp:inline>
        </w:drawing>
      </w:r>
    </w:p>
    <w:p w:rsidR="00706605" w:rsidRPr="00B93312" w:rsidRDefault="00706605" w:rsidP="00B93312">
      <w:pPr>
        <w:pStyle w:val="a3"/>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а – факельная горелка с коридорным расположением сопел, б</w:t>
      </w:r>
      <w:r w:rsidRPr="00B93312">
        <w:rPr>
          <w:rFonts w:ascii="Times New Roman" w:hAnsi="Times New Roman"/>
          <w:sz w:val="28"/>
          <w:szCs w:val="28"/>
        </w:rPr>
        <w:t xml:space="preserve"> –</w:t>
      </w:r>
      <w:r w:rsidRPr="00B93312">
        <w:rPr>
          <w:rFonts w:ascii="Times New Roman" w:hAnsi="Times New Roman"/>
          <w:sz w:val="28"/>
          <w:szCs w:val="28"/>
          <w:lang w:val="kk-KZ"/>
        </w:rPr>
        <w:t>факельная горелка с шахматным расположением сопел</w:t>
      </w:r>
    </w:p>
    <w:p w:rsidR="00706605" w:rsidRPr="00B93312" w:rsidRDefault="00706605" w:rsidP="00B93312">
      <w:pPr>
        <w:pStyle w:val="a3"/>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CA6AFE" w:rsidRPr="00B93312">
        <w:rPr>
          <w:rFonts w:ascii="Times New Roman" w:hAnsi="Times New Roman"/>
          <w:sz w:val="28"/>
          <w:szCs w:val="28"/>
          <w:lang w:val="kk-KZ"/>
        </w:rPr>
        <w:t>34</w:t>
      </w:r>
      <w:r w:rsidRPr="00B93312">
        <w:rPr>
          <w:rFonts w:ascii="Times New Roman" w:hAnsi="Times New Roman"/>
          <w:sz w:val="28"/>
          <w:szCs w:val="28"/>
          <w:lang w:val="kk-KZ"/>
        </w:rPr>
        <w:t xml:space="preserve"> – Контуры температур</w:t>
      </w:r>
    </w:p>
    <w:p w:rsidR="00202F74" w:rsidRDefault="00202F74" w:rsidP="00B93312">
      <w:pPr>
        <w:pStyle w:val="a3"/>
        <w:tabs>
          <w:tab w:val="left" w:pos="993"/>
        </w:tabs>
        <w:spacing w:after="0" w:line="240" w:lineRule="auto"/>
        <w:ind w:left="0" w:firstLine="709"/>
        <w:jc w:val="both"/>
        <w:rPr>
          <w:rFonts w:ascii="Times New Roman" w:hAnsi="Times New Roman"/>
          <w:b/>
          <w:sz w:val="28"/>
          <w:szCs w:val="28"/>
          <w:lang w:val="kk-KZ"/>
        </w:rPr>
      </w:pPr>
    </w:p>
    <w:p w:rsidR="00706605" w:rsidRDefault="00202F74" w:rsidP="00B93312">
      <w:pPr>
        <w:pStyle w:val="a3"/>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b/>
          <w:sz w:val="28"/>
          <w:szCs w:val="28"/>
          <w:lang w:val="kk-KZ"/>
        </w:rPr>
        <w:t xml:space="preserve">Скоростные контуры. </w:t>
      </w:r>
      <w:r w:rsidR="00706605" w:rsidRPr="00B93312">
        <w:rPr>
          <w:rFonts w:ascii="Times New Roman" w:hAnsi="Times New Roman"/>
          <w:sz w:val="28"/>
          <w:szCs w:val="28"/>
          <w:lang w:val="kk-KZ"/>
        </w:rPr>
        <w:t xml:space="preserve">На рисунке </w:t>
      </w:r>
      <w:r w:rsidR="00CA6AFE" w:rsidRPr="00B93312">
        <w:rPr>
          <w:rFonts w:ascii="Times New Roman" w:hAnsi="Times New Roman"/>
          <w:sz w:val="28"/>
          <w:szCs w:val="28"/>
          <w:lang w:val="kk-KZ"/>
        </w:rPr>
        <w:t>35</w:t>
      </w:r>
      <w:r w:rsidR="00706605" w:rsidRPr="00B93312">
        <w:rPr>
          <w:rFonts w:ascii="Times New Roman" w:hAnsi="Times New Roman"/>
          <w:sz w:val="28"/>
          <w:szCs w:val="28"/>
          <w:lang w:val="kk-KZ"/>
        </w:rPr>
        <w:t xml:space="preserve"> представлены контуры скоростей для двух вариантов расположения сопел. Очевидно, что процесс горения является физико-химическим процессом, основным определяющим фактором которого является аэродинамика, т.е. движение реагирующих </w:t>
      </w:r>
      <w:r w:rsidR="00706605" w:rsidRPr="00B93312">
        <w:rPr>
          <w:rFonts w:ascii="Times New Roman" w:hAnsi="Times New Roman"/>
          <w:sz w:val="28"/>
          <w:szCs w:val="28"/>
          <w:lang w:val="kk-KZ"/>
        </w:rPr>
        <w:lastRenderedPageBreak/>
        <w:t>веществ в значительной мере влияет на форму и длину факела. Это очевидно видно при сравнении температурных и скоростных контуров. Контуры скоростей представленные на рисунке 3</w:t>
      </w:r>
      <w:r w:rsidR="006116BE" w:rsidRPr="00B93312">
        <w:rPr>
          <w:rFonts w:ascii="Times New Roman" w:hAnsi="Times New Roman"/>
          <w:sz w:val="28"/>
          <w:szCs w:val="28"/>
          <w:lang w:val="kk-KZ"/>
        </w:rPr>
        <w:t>4</w:t>
      </w:r>
      <w:r w:rsidR="00706605" w:rsidRPr="00B93312">
        <w:rPr>
          <w:rFonts w:ascii="Times New Roman" w:hAnsi="Times New Roman"/>
          <w:sz w:val="28"/>
          <w:szCs w:val="28"/>
          <w:lang w:val="kk-KZ"/>
        </w:rPr>
        <w:t xml:space="preserve"> соответствуют температурным контурам представленным на рисунке 2а, соотвественно 3б сопоставимы с рисунком 2б.</w:t>
      </w:r>
    </w:p>
    <w:p w:rsidR="00B93312" w:rsidRPr="00B93312" w:rsidRDefault="00B93312" w:rsidP="00B93312">
      <w:pPr>
        <w:pStyle w:val="a3"/>
        <w:tabs>
          <w:tab w:val="left" w:pos="993"/>
        </w:tabs>
        <w:spacing w:after="0" w:line="240" w:lineRule="auto"/>
        <w:ind w:left="0" w:firstLine="709"/>
        <w:jc w:val="both"/>
        <w:rPr>
          <w:rFonts w:ascii="Times New Roman" w:hAnsi="Times New Roman"/>
          <w:sz w:val="28"/>
          <w:szCs w:val="28"/>
          <w:lang w:val="kk-KZ"/>
        </w:rPr>
      </w:pPr>
    </w:p>
    <w:p w:rsidR="00706605" w:rsidRPr="00B93312" w:rsidRDefault="00B557F6" w:rsidP="00B93312">
      <w:pPr>
        <w:pStyle w:val="a3"/>
        <w:tabs>
          <w:tab w:val="left" w:pos="993"/>
        </w:tabs>
        <w:spacing w:after="0" w:line="240" w:lineRule="auto"/>
        <w:ind w:left="0"/>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4554855" cy="4184015"/>
            <wp:effectExtent l="0" t="0" r="0" b="6985"/>
            <wp:docPr id="54" name="Picture 9" descr="D:\Desktop\Dostiyarov\Статья Жансая\Рисунок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Dostiyarov\Статья Жансая\Рисунок 4.png"/>
                    <pic:cNvPicPr>
                      <a:picLocks noChangeAspect="1" noChangeArrowheads="1"/>
                    </pic:cNvPicPr>
                  </pic:nvPicPr>
                  <pic:blipFill>
                    <a:blip r:embed="rId44">
                      <a:extLst>
                        <a:ext uri="{28A0092B-C50C-407E-A947-70E740481C1C}">
                          <a14:useLocalDpi xmlns:a14="http://schemas.microsoft.com/office/drawing/2010/main" val="0"/>
                        </a:ext>
                      </a:extLst>
                    </a:blip>
                    <a:srcRect t="4263"/>
                    <a:stretch>
                      <a:fillRect/>
                    </a:stretch>
                  </pic:blipFill>
                  <pic:spPr bwMode="auto">
                    <a:xfrm>
                      <a:off x="0" y="0"/>
                      <a:ext cx="4554855" cy="4184015"/>
                    </a:xfrm>
                    <a:prstGeom prst="rect">
                      <a:avLst/>
                    </a:prstGeom>
                    <a:noFill/>
                    <a:ln>
                      <a:noFill/>
                    </a:ln>
                  </pic:spPr>
                </pic:pic>
              </a:graphicData>
            </a:graphic>
          </wp:inline>
        </w:drawing>
      </w:r>
    </w:p>
    <w:p w:rsidR="00706605" w:rsidRPr="00B93312" w:rsidRDefault="00706605" w:rsidP="00B93312">
      <w:pPr>
        <w:pStyle w:val="a3"/>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а – факельная горелка с коридорным расположением сопел, б</w:t>
      </w:r>
      <w:r w:rsidRPr="00B93312">
        <w:rPr>
          <w:rFonts w:ascii="Times New Roman" w:hAnsi="Times New Roman"/>
          <w:sz w:val="28"/>
          <w:szCs w:val="28"/>
        </w:rPr>
        <w:t xml:space="preserve"> –</w:t>
      </w:r>
      <w:r w:rsidRPr="00B93312">
        <w:rPr>
          <w:rFonts w:ascii="Times New Roman" w:hAnsi="Times New Roman"/>
          <w:sz w:val="28"/>
          <w:szCs w:val="28"/>
          <w:lang w:val="kk-KZ"/>
        </w:rPr>
        <w:t>факельная горелка с шахматным расположением сопел</w:t>
      </w:r>
    </w:p>
    <w:p w:rsidR="00706605" w:rsidRPr="00B93312" w:rsidRDefault="00706605" w:rsidP="00B93312">
      <w:pPr>
        <w:pStyle w:val="a3"/>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CA6AFE" w:rsidRPr="00B93312">
        <w:rPr>
          <w:rFonts w:ascii="Times New Roman" w:hAnsi="Times New Roman"/>
          <w:sz w:val="28"/>
          <w:szCs w:val="28"/>
          <w:lang w:val="kk-KZ"/>
        </w:rPr>
        <w:t>35</w:t>
      </w:r>
      <w:r w:rsidRPr="00B93312">
        <w:rPr>
          <w:rFonts w:ascii="Times New Roman" w:hAnsi="Times New Roman"/>
          <w:sz w:val="28"/>
          <w:szCs w:val="28"/>
          <w:lang w:val="kk-KZ"/>
        </w:rPr>
        <w:t xml:space="preserve"> – Контуры скоростей</w:t>
      </w:r>
    </w:p>
    <w:p w:rsidR="00706605" w:rsidRPr="00B93312" w:rsidRDefault="00706605" w:rsidP="00B93312">
      <w:pPr>
        <w:pStyle w:val="a3"/>
        <w:tabs>
          <w:tab w:val="left" w:pos="993"/>
        </w:tabs>
        <w:spacing w:after="0" w:line="240" w:lineRule="auto"/>
        <w:ind w:left="0" w:firstLine="709"/>
        <w:jc w:val="both"/>
        <w:rPr>
          <w:rFonts w:ascii="Times New Roman" w:hAnsi="Times New Roman"/>
          <w:sz w:val="28"/>
          <w:szCs w:val="28"/>
          <w:lang w:val="kk-KZ"/>
        </w:rPr>
      </w:pPr>
    </w:p>
    <w:p w:rsidR="00706605" w:rsidRPr="00B93312" w:rsidRDefault="00706605"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 xml:space="preserve">В таблице </w:t>
      </w:r>
      <w:r w:rsidR="0064675B" w:rsidRPr="00B93312">
        <w:rPr>
          <w:rFonts w:ascii="Times New Roman" w:hAnsi="Times New Roman"/>
          <w:sz w:val="28"/>
          <w:szCs w:val="28"/>
          <w:lang w:val="kk-KZ"/>
        </w:rPr>
        <w:t>9</w:t>
      </w:r>
      <w:r w:rsidRPr="00B93312">
        <w:rPr>
          <w:rFonts w:ascii="Times New Roman" w:hAnsi="Times New Roman"/>
          <w:sz w:val="28"/>
          <w:szCs w:val="28"/>
          <w:lang w:val="kk-KZ"/>
        </w:rPr>
        <w:t xml:space="preserve"> представлены данные о температурах уходящих газов, концентрации оксидов азота и скорости газов на выходе из факельной горелки. Из результатов видно, что факельная горелка с коридорным расположением работает более эффективно, к примеру температура уходящих газов равна 857 К, концентрация оксидов азота 24 </w:t>
      </w:r>
      <w:r w:rsidRPr="00B93312">
        <w:rPr>
          <w:rFonts w:ascii="Times New Roman" w:hAnsi="Times New Roman"/>
          <w:sz w:val="28"/>
          <w:szCs w:val="28"/>
          <w:lang w:val="en-US"/>
        </w:rPr>
        <w:t>ppm</w:t>
      </w:r>
      <w:r w:rsidRPr="00B93312">
        <w:rPr>
          <w:rFonts w:ascii="Times New Roman" w:hAnsi="Times New Roman"/>
          <w:sz w:val="28"/>
          <w:szCs w:val="28"/>
        </w:rPr>
        <w:t xml:space="preserve"> и скорость газов 14</w:t>
      </w:r>
      <w:r w:rsidRPr="00B93312">
        <w:rPr>
          <w:rFonts w:ascii="Times New Roman" w:hAnsi="Times New Roman"/>
          <w:sz w:val="28"/>
          <w:szCs w:val="28"/>
          <w:lang w:val="kk-KZ"/>
        </w:rPr>
        <w:t>.3 м/с. Очевидно прослеживается взаимосвязь между тремя показателями. Более тесное расположение обеспечивает более равномерное сжигание газов и более равномерное распределение температур по оси горелочного устройства. Факела с шахматным расположением имеет более высокие показатели за счет более низкой эффективности перемешивания, что обеспечивает зоны с высокой концентрацией топлива и соответсвенно высокими температурами уходящих газов.</w:t>
      </w:r>
    </w:p>
    <w:p w:rsidR="00706605" w:rsidRDefault="00706605" w:rsidP="00B93312">
      <w:pPr>
        <w:spacing w:after="0" w:line="240" w:lineRule="auto"/>
        <w:ind w:firstLine="709"/>
        <w:contextualSpacing/>
        <w:jc w:val="both"/>
        <w:rPr>
          <w:rFonts w:ascii="Times New Roman" w:hAnsi="Times New Roman"/>
          <w:sz w:val="28"/>
          <w:szCs w:val="28"/>
          <w:lang w:val="kk-KZ"/>
        </w:rPr>
      </w:pPr>
    </w:p>
    <w:p w:rsidR="00202F74" w:rsidRPr="00B93312" w:rsidRDefault="00202F74" w:rsidP="00B93312">
      <w:pPr>
        <w:spacing w:after="0" w:line="240" w:lineRule="auto"/>
        <w:ind w:firstLine="709"/>
        <w:contextualSpacing/>
        <w:jc w:val="both"/>
        <w:rPr>
          <w:rFonts w:ascii="Times New Roman" w:hAnsi="Times New Roman"/>
          <w:sz w:val="28"/>
          <w:szCs w:val="28"/>
          <w:lang w:val="kk-KZ"/>
        </w:rPr>
      </w:pPr>
    </w:p>
    <w:p w:rsidR="00706605" w:rsidRDefault="00706605"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lastRenderedPageBreak/>
        <w:t xml:space="preserve">Таблица </w:t>
      </w:r>
      <w:r w:rsidR="0064675B" w:rsidRPr="00B93312">
        <w:rPr>
          <w:rFonts w:ascii="Times New Roman" w:hAnsi="Times New Roman"/>
          <w:sz w:val="28"/>
          <w:szCs w:val="28"/>
          <w:lang w:val="kk-KZ"/>
        </w:rPr>
        <w:t>9</w:t>
      </w:r>
      <w:r w:rsidRPr="00B93312">
        <w:rPr>
          <w:rFonts w:ascii="Times New Roman" w:hAnsi="Times New Roman"/>
          <w:sz w:val="28"/>
          <w:szCs w:val="28"/>
          <w:lang w:val="kk-KZ"/>
        </w:rPr>
        <w:t xml:space="preserve"> – Данные по результатам моделирования</w:t>
      </w:r>
    </w:p>
    <w:p w:rsidR="00B93312" w:rsidRPr="00B93312" w:rsidRDefault="00B93312" w:rsidP="00B93312">
      <w:pPr>
        <w:spacing w:after="0" w:line="240" w:lineRule="auto"/>
        <w:ind w:firstLine="709"/>
        <w:contextualSpacing/>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2"/>
        <w:gridCol w:w="2393"/>
        <w:gridCol w:w="2393"/>
        <w:gridCol w:w="2393"/>
      </w:tblGrid>
      <w:tr w:rsidR="00706605" w:rsidRPr="00794BB6" w:rsidTr="00794BB6">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Тип факельной горелки</w:t>
            </w:r>
          </w:p>
        </w:tc>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Температура газовы на выходе, К</w:t>
            </w:r>
          </w:p>
        </w:tc>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en-US"/>
              </w:rPr>
            </w:pPr>
            <w:r w:rsidRPr="00794BB6">
              <w:rPr>
                <w:rFonts w:ascii="Times New Roman" w:hAnsi="Times New Roman"/>
                <w:sz w:val="28"/>
                <w:szCs w:val="28"/>
                <w:lang w:val="kk-KZ"/>
              </w:rPr>
              <w:t xml:space="preserve">Концентрация </w:t>
            </w:r>
            <w:r w:rsidRPr="00794BB6">
              <w:rPr>
                <w:rFonts w:ascii="Times New Roman" w:hAnsi="Times New Roman"/>
                <w:sz w:val="28"/>
                <w:szCs w:val="28"/>
                <w:lang w:val="en-US"/>
              </w:rPr>
              <w:t>NO</w:t>
            </w:r>
            <w:r w:rsidRPr="00794BB6">
              <w:rPr>
                <w:rFonts w:ascii="Times New Roman" w:hAnsi="Times New Roman"/>
                <w:sz w:val="28"/>
                <w:szCs w:val="28"/>
                <w:vertAlign w:val="subscript"/>
                <w:lang w:val="en-US"/>
              </w:rPr>
              <w:t>x</w:t>
            </w:r>
            <w:r w:rsidRPr="00794BB6">
              <w:rPr>
                <w:rFonts w:ascii="Times New Roman" w:hAnsi="Times New Roman"/>
                <w:sz w:val="28"/>
                <w:szCs w:val="28"/>
                <w:lang w:val="en-US"/>
              </w:rPr>
              <w:t>, ppm</w:t>
            </w:r>
          </w:p>
        </w:tc>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rPr>
            </w:pPr>
            <w:r w:rsidRPr="00794BB6">
              <w:rPr>
                <w:rFonts w:ascii="Times New Roman" w:hAnsi="Times New Roman"/>
                <w:sz w:val="28"/>
                <w:szCs w:val="28"/>
              </w:rPr>
              <w:t>Скорость газов  на выходе, м/с</w:t>
            </w:r>
          </w:p>
        </w:tc>
      </w:tr>
      <w:tr w:rsidR="00706605" w:rsidRPr="00794BB6" w:rsidTr="00794BB6">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rPr>
            </w:pPr>
            <w:r w:rsidRPr="00794BB6">
              <w:rPr>
                <w:rFonts w:ascii="Times New Roman" w:hAnsi="Times New Roman"/>
                <w:sz w:val="28"/>
                <w:szCs w:val="28"/>
                <w:lang w:val="kk-KZ"/>
              </w:rPr>
              <w:t>а</w:t>
            </w:r>
          </w:p>
        </w:tc>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en-US"/>
              </w:rPr>
            </w:pPr>
            <w:r w:rsidRPr="00794BB6">
              <w:rPr>
                <w:rFonts w:ascii="Times New Roman" w:hAnsi="Times New Roman"/>
                <w:sz w:val="28"/>
                <w:szCs w:val="28"/>
                <w:lang w:val="en-US"/>
              </w:rPr>
              <w:t>857</w:t>
            </w:r>
          </w:p>
        </w:tc>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en-US"/>
              </w:rPr>
            </w:pPr>
            <w:r w:rsidRPr="00794BB6">
              <w:rPr>
                <w:rFonts w:ascii="Times New Roman" w:hAnsi="Times New Roman"/>
                <w:sz w:val="28"/>
                <w:szCs w:val="28"/>
                <w:lang w:val="en-US"/>
              </w:rPr>
              <w:t>24</w:t>
            </w:r>
          </w:p>
        </w:tc>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en-US"/>
              </w:rPr>
            </w:pPr>
            <w:r w:rsidRPr="00794BB6">
              <w:rPr>
                <w:rFonts w:ascii="Times New Roman" w:hAnsi="Times New Roman"/>
                <w:sz w:val="28"/>
                <w:szCs w:val="28"/>
                <w:lang w:val="en-US"/>
              </w:rPr>
              <w:t>14.3</w:t>
            </w:r>
          </w:p>
        </w:tc>
      </w:tr>
      <w:tr w:rsidR="00706605" w:rsidRPr="00794BB6" w:rsidTr="00794BB6">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б</w:t>
            </w:r>
          </w:p>
        </w:tc>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en-US"/>
              </w:rPr>
            </w:pPr>
            <w:r w:rsidRPr="00794BB6">
              <w:rPr>
                <w:rFonts w:ascii="Times New Roman" w:hAnsi="Times New Roman"/>
                <w:sz w:val="28"/>
                <w:szCs w:val="28"/>
                <w:lang w:val="en-US"/>
              </w:rPr>
              <w:t>1177</w:t>
            </w:r>
          </w:p>
        </w:tc>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en-US"/>
              </w:rPr>
            </w:pPr>
            <w:r w:rsidRPr="00794BB6">
              <w:rPr>
                <w:rFonts w:ascii="Times New Roman" w:hAnsi="Times New Roman"/>
                <w:sz w:val="28"/>
                <w:szCs w:val="28"/>
                <w:lang w:val="en-US"/>
              </w:rPr>
              <w:t>84</w:t>
            </w:r>
          </w:p>
        </w:tc>
        <w:tc>
          <w:tcPr>
            <w:tcW w:w="1250" w:type="pct"/>
            <w:shd w:val="clear" w:color="auto" w:fill="auto"/>
          </w:tcPr>
          <w:p w:rsidR="00706605" w:rsidRPr="00794BB6" w:rsidRDefault="00706605" w:rsidP="00794BB6">
            <w:pPr>
              <w:pStyle w:val="a3"/>
              <w:tabs>
                <w:tab w:val="left" w:pos="993"/>
              </w:tabs>
              <w:spacing w:after="0" w:line="240" w:lineRule="auto"/>
              <w:ind w:left="0"/>
              <w:jc w:val="both"/>
              <w:rPr>
                <w:rFonts w:ascii="Times New Roman" w:hAnsi="Times New Roman"/>
                <w:sz w:val="28"/>
                <w:szCs w:val="28"/>
                <w:lang w:val="en-US"/>
              </w:rPr>
            </w:pPr>
            <w:r w:rsidRPr="00794BB6">
              <w:rPr>
                <w:rFonts w:ascii="Times New Roman" w:hAnsi="Times New Roman"/>
                <w:sz w:val="28"/>
                <w:szCs w:val="28"/>
                <w:lang w:val="en-US"/>
              </w:rPr>
              <w:t>22.16</w:t>
            </w:r>
          </w:p>
        </w:tc>
      </w:tr>
    </w:tbl>
    <w:p w:rsidR="00706605" w:rsidRPr="00B93312" w:rsidRDefault="00706605" w:rsidP="00B93312">
      <w:pPr>
        <w:spacing w:after="0" w:line="240" w:lineRule="auto"/>
        <w:ind w:firstLine="709"/>
        <w:contextualSpacing/>
        <w:jc w:val="both"/>
        <w:rPr>
          <w:rFonts w:ascii="Times New Roman" w:hAnsi="Times New Roman"/>
          <w:sz w:val="28"/>
          <w:szCs w:val="28"/>
          <w:lang w:val="kk-KZ"/>
        </w:rPr>
      </w:pPr>
    </w:p>
    <w:p w:rsidR="00706605" w:rsidRPr="00B93312" w:rsidRDefault="00706605" w:rsidP="00B93312">
      <w:pPr>
        <w:spacing w:after="0" w:line="240" w:lineRule="auto"/>
        <w:ind w:firstLine="709"/>
        <w:contextualSpacing/>
        <w:jc w:val="both"/>
        <w:rPr>
          <w:rFonts w:ascii="Times New Roman" w:hAnsi="Times New Roman"/>
          <w:sz w:val="28"/>
          <w:szCs w:val="28"/>
          <w:lang w:val="kk-KZ"/>
        </w:rPr>
      </w:pPr>
      <w:r w:rsidRPr="00B93312">
        <w:rPr>
          <w:rFonts w:ascii="Times New Roman" w:hAnsi="Times New Roman"/>
          <w:sz w:val="28"/>
          <w:szCs w:val="28"/>
          <w:lang w:val="kk-KZ"/>
        </w:rPr>
        <w:t>Проведенный анализ позволяет сделать следующие выводы: Шахматное расположение имеет очевидные недостаки в виде высоких концентраций оксидов азота и температур. Шахматное расположение сопел обеспечивает равномерный и осесимметричный факел, что говорит о более эффективном сжигании топлива.</w:t>
      </w:r>
    </w:p>
    <w:p w:rsidR="00706605" w:rsidRPr="00B93312" w:rsidRDefault="00706605" w:rsidP="00B93312">
      <w:pPr>
        <w:spacing w:after="0" w:line="240" w:lineRule="auto"/>
        <w:ind w:firstLine="709"/>
        <w:contextualSpacing/>
        <w:jc w:val="both"/>
        <w:rPr>
          <w:rFonts w:ascii="Times New Roman" w:hAnsi="Times New Roman"/>
          <w:sz w:val="28"/>
          <w:szCs w:val="28"/>
          <w:lang w:val="kk-KZ"/>
        </w:rPr>
      </w:pPr>
    </w:p>
    <w:p w:rsidR="00002EA1" w:rsidRPr="00B93312" w:rsidRDefault="007E0D23" w:rsidP="00D54289">
      <w:pPr>
        <w:pStyle w:val="a3"/>
        <w:numPr>
          <w:ilvl w:val="1"/>
          <w:numId w:val="37"/>
        </w:numPr>
        <w:tabs>
          <w:tab w:val="left" w:pos="567"/>
          <w:tab w:val="left" w:pos="1134"/>
        </w:tabs>
        <w:spacing w:after="0" w:line="240" w:lineRule="auto"/>
        <w:jc w:val="both"/>
        <w:outlineLvl w:val="1"/>
        <w:rPr>
          <w:rFonts w:ascii="Times New Roman" w:hAnsi="Times New Roman"/>
          <w:b/>
          <w:bCs/>
          <w:sz w:val="28"/>
          <w:szCs w:val="28"/>
        </w:rPr>
      </w:pPr>
      <w:bookmarkStart w:id="12" w:name="_Toc87817329"/>
      <w:r w:rsidRPr="00B93312">
        <w:rPr>
          <w:rFonts w:ascii="Times New Roman" w:hAnsi="Times New Roman"/>
          <w:b/>
          <w:bCs/>
          <w:sz w:val="28"/>
          <w:szCs w:val="28"/>
        </w:rPr>
        <w:t>Численное исследование горелки для нагрева металлов</w:t>
      </w:r>
      <w:bookmarkEnd w:id="12"/>
    </w:p>
    <w:p w:rsidR="007E0D23" w:rsidRPr="00B93312" w:rsidRDefault="007E0D23" w:rsidP="00B93312">
      <w:pPr>
        <w:pStyle w:val="a3"/>
        <w:tabs>
          <w:tab w:val="left" w:pos="851"/>
          <w:tab w:val="left" w:pos="1134"/>
        </w:tabs>
        <w:spacing w:after="0" w:line="240" w:lineRule="auto"/>
        <w:ind w:left="0" w:firstLine="709"/>
        <w:jc w:val="both"/>
        <w:rPr>
          <w:rFonts w:ascii="Times New Roman" w:hAnsi="Times New Roman"/>
          <w:b/>
          <w:bCs/>
          <w:sz w:val="28"/>
          <w:szCs w:val="28"/>
          <w:lang w:val="kk-KZ"/>
        </w:rPr>
      </w:pP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Моделирование теплообмена в стальной пластине</w:t>
      </w:r>
      <w:r w:rsidR="000405B9" w:rsidRPr="00B93312">
        <w:rPr>
          <w:rFonts w:ascii="Times New Roman" w:hAnsi="Times New Roman"/>
          <w:sz w:val="28"/>
          <w:szCs w:val="28"/>
          <w:lang w:val="kk-KZ"/>
        </w:rPr>
        <w:t xml:space="preserve"> </w:t>
      </w:r>
      <w:r w:rsidR="000405B9" w:rsidRPr="00B93312">
        <w:rPr>
          <w:rFonts w:ascii="Times New Roman" w:hAnsi="Times New Roman"/>
          <w:sz w:val="28"/>
          <w:szCs w:val="28"/>
        </w:rPr>
        <w:t>[10</w:t>
      </w:r>
      <w:r w:rsidR="00314996" w:rsidRPr="00B93312">
        <w:rPr>
          <w:rFonts w:ascii="Times New Roman" w:hAnsi="Times New Roman"/>
          <w:sz w:val="28"/>
          <w:szCs w:val="28"/>
        </w:rPr>
        <w:t>6</w:t>
      </w:r>
      <w:r w:rsidR="000405B9" w:rsidRPr="00B93312">
        <w:rPr>
          <w:rFonts w:ascii="Times New Roman" w:hAnsi="Times New Roman"/>
          <w:sz w:val="28"/>
          <w:szCs w:val="28"/>
        </w:rPr>
        <w:t>]</w:t>
      </w:r>
      <w:r w:rsidRPr="00B93312">
        <w:rPr>
          <w:rFonts w:ascii="Times New Roman" w:hAnsi="Times New Roman"/>
          <w:sz w:val="28"/>
          <w:szCs w:val="28"/>
          <w:lang w:val="kk-KZ"/>
        </w:rPr>
        <w:t>. Для проведения численного моделирования была использована программа</w:t>
      </w:r>
      <w:r w:rsidRPr="00B93312">
        <w:rPr>
          <w:rFonts w:ascii="Times New Roman" w:hAnsi="Times New Roman"/>
          <w:sz w:val="28"/>
          <w:szCs w:val="28"/>
        </w:rPr>
        <w:t xml:space="preserve"> </w:t>
      </w:r>
      <w:r w:rsidRPr="00B93312">
        <w:rPr>
          <w:rFonts w:ascii="Times New Roman" w:hAnsi="Times New Roman"/>
          <w:sz w:val="28"/>
          <w:szCs w:val="28"/>
          <w:lang w:val="en-GB"/>
        </w:rPr>
        <w:t>ANSYS</w:t>
      </w:r>
      <w:r w:rsidRPr="00B93312">
        <w:rPr>
          <w:rFonts w:ascii="Times New Roman" w:hAnsi="Times New Roman"/>
          <w:sz w:val="28"/>
          <w:szCs w:val="28"/>
        </w:rPr>
        <w:t xml:space="preserve"> </w:t>
      </w:r>
      <w:r w:rsidRPr="00B93312">
        <w:rPr>
          <w:rFonts w:ascii="Times New Roman" w:hAnsi="Times New Roman"/>
          <w:sz w:val="28"/>
          <w:szCs w:val="28"/>
          <w:lang w:val="en-GB"/>
        </w:rPr>
        <w:t>Steady</w:t>
      </w:r>
      <w:r w:rsidRPr="00B93312">
        <w:rPr>
          <w:rFonts w:ascii="Times New Roman" w:hAnsi="Times New Roman"/>
          <w:sz w:val="28"/>
          <w:szCs w:val="28"/>
        </w:rPr>
        <w:t>-</w:t>
      </w:r>
      <w:r w:rsidRPr="00B93312">
        <w:rPr>
          <w:rFonts w:ascii="Times New Roman" w:hAnsi="Times New Roman"/>
          <w:sz w:val="28"/>
          <w:szCs w:val="28"/>
          <w:lang w:val="en-GB"/>
        </w:rPr>
        <w:t>State</w:t>
      </w:r>
      <w:r w:rsidRPr="00B93312">
        <w:rPr>
          <w:rFonts w:ascii="Times New Roman" w:hAnsi="Times New Roman"/>
          <w:sz w:val="28"/>
          <w:szCs w:val="28"/>
        </w:rPr>
        <w:t xml:space="preserve"> </w:t>
      </w:r>
      <w:r w:rsidRPr="00B93312">
        <w:rPr>
          <w:rFonts w:ascii="Times New Roman" w:hAnsi="Times New Roman"/>
          <w:sz w:val="28"/>
          <w:szCs w:val="28"/>
          <w:lang w:val="en-GB"/>
        </w:rPr>
        <w:t>Thermal</w:t>
      </w:r>
      <w:r w:rsidRPr="00B93312">
        <w:rPr>
          <w:rFonts w:ascii="Times New Roman" w:hAnsi="Times New Roman"/>
          <w:sz w:val="28"/>
          <w:szCs w:val="28"/>
        </w:rPr>
        <w:t>. В качестве материала пл</w:t>
      </w:r>
      <w:r w:rsidR="006116BE" w:rsidRPr="00B93312">
        <w:rPr>
          <w:rFonts w:ascii="Times New Roman" w:hAnsi="Times New Roman"/>
          <w:sz w:val="28"/>
          <w:szCs w:val="28"/>
        </w:rPr>
        <w:t>астины, как и в эксперименте</w:t>
      </w:r>
      <w:r w:rsidRPr="00B93312">
        <w:rPr>
          <w:rFonts w:ascii="Times New Roman" w:hAnsi="Times New Roman"/>
          <w:sz w:val="28"/>
          <w:szCs w:val="28"/>
        </w:rPr>
        <w:t xml:space="preserve"> использовалась </w:t>
      </w:r>
      <w:r w:rsidRPr="00B93312">
        <w:rPr>
          <w:rFonts w:ascii="Times New Roman" w:hAnsi="Times New Roman"/>
          <w:sz w:val="28"/>
          <w:szCs w:val="28"/>
          <w:lang w:val="kk-KZ"/>
        </w:rPr>
        <w:t xml:space="preserve">конструкционная </w:t>
      </w:r>
      <w:r w:rsidRPr="00B93312">
        <w:rPr>
          <w:rFonts w:ascii="Times New Roman" w:hAnsi="Times New Roman"/>
          <w:sz w:val="28"/>
          <w:szCs w:val="28"/>
        </w:rPr>
        <w:t xml:space="preserve">сталь. </w:t>
      </w:r>
      <w:r w:rsidRPr="00B93312">
        <w:rPr>
          <w:rFonts w:ascii="Times New Roman" w:hAnsi="Times New Roman"/>
          <w:sz w:val="28"/>
          <w:szCs w:val="28"/>
          <w:lang w:val="kk-KZ"/>
        </w:rPr>
        <w:t>Теплофизические свойства</w:t>
      </w:r>
      <w:r w:rsidR="006116BE" w:rsidRPr="00B93312">
        <w:rPr>
          <w:rFonts w:ascii="Times New Roman" w:hAnsi="Times New Roman"/>
          <w:sz w:val="28"/>
          <w:szCs w:val="28"/>
          <w:lang w:val="kk-KZ"/>
        </w:rPr>
        <w:t xml:space="preserve"> стали аналогичны экспериментам</w:t>
      </w:r>
      <w:r w:rsidRPr="00B93312">
        <w:rPr>
          <w:rFonts w:ascii="Times New Roman" w:hAnsi="Times New Roman"/>
          <w:sz w:val="28"/>
          <w:szCs w:val="28"/>
          <w:lang w:val="kk-KZ"/>
        </w:rPr>
        <w:t xml:space="preserve"> и представлены в таблице 1</w:t>
      </w:r>
      <w:r w:rsidR="0064675B" w:rsidRPr="00B93312">
        <w:rPr>
          <w:rFonts w:ascii="Times New Roman" w:hAnsi="Times New Roman"/>
          <w:sz w:val="28"/>
          <w:szCs w:val="28"/>
          <w:lang w:val="kk-KZ"/>
        </w:rPr>
        <w:t>0</w:t>
      </w:r>
      <w:r w:rsidRPr="00B93312">
        <w:rPr>
          <w:rFonts w:ascii="Times New Roman" w:hAnsi="Times New Roman"/>
          <w:sz w:val="28"/>
          <w:szCs w:val="28"/>
          <w:lang w:val="kk-KZ"/>
        </w:rPr>
        <w:t xml:space="preserve">. Для моделирования процесса горения использовалась программа </w:t>
      </w:r>
      <w:r w:rsidRPr="00B93312">
        <w:rPr>
          <w:rFonts w:ascii="Times New Roman" w:hAnsi="Times New Roman"/>
          <w:sz w:val="28"/>
          <w:szCs w:val="28"/>
          <w:lang w:val="en-GB"/>
        </w:rPr>
        <w:t>ANSYS</w:t>
      </w:r>
      <w:r w:rsidRPr="00B93312">
        <w:rPr>
          <w:rFonts w:ascii="Times New Roman" w:hAnsi="Times New Roman"/>
          <w:sz w:val="28"/>
          <w:szCs w:val="28"/>
        </w:rPr>
        <w:t xml:space="preserve"> </w:t>
      </w:r>
      <w:r w:rsidRPr="00B93312">
        <w:rPr>
          <w:rFonts w:ascii="Times New Roman" w:hAnsi="Times New Roman"/>
          <w:sz w:val="28"/>
          <w:szCs w:val="28"/>
          <w:lang w:val="en-GB"/>
        </w:rPr>
        <w:t>Fluent</w:t>
      </w:r>
      <w:r w:rsidRPr="00B93312">
        <w:rPr>
          <w:rFonts w:ascii="Times New Roman" w:hAnsi="Times New Roman"/>
          <w:sz w:val="28"/>
          <w:szCs w:val="28"/>
        </w:rPr>
        <w:t xml:space="preserve">. Для реализации турбулентного потока использовалась модель турбулентности </w:t>
      </w:r>
      <w:r w:rsidRPr="00B93312">
        <w:rPr>
          <w:rFonts w:ascii="Times New Roman" w:hAnsi="Times New Roman"/>
          <w:sz w:val="28"/>
          <w:szCs w:val="28"/>
          <w:lang w:val="en-US"/>
        </w:rPr>
        <w:t>k</w:t>
      </w:r>
      <w:r w:rsidRPr="00B93312">
        <w:rPr>
          <w:rFonts w:ascii="Times New Roman" w:hAnsi="Times New Roman"/>
          <w:sz w:val="28"/>
          <w:szCs w:val="28"/>
        </w:rPr>
        <w:t>-</w:t>
      </w:r>
      <w:r w:rsidRPr="00B93312">
        <w:rPr>
          <w:rFonts w:ascii="Times New Roman" w:hAnsi="Times New Roman"/>
          <w:sz w:val="28"/>
          <w:szCs w:val="28"/>
          <w:lang w:val="en-US"/>
        </w:rPr>
        <w:t>ε</w:t>
      </w:r>
      <w:r w:rsidRPr="00B93312">
        <w:rPr>
          <w:rFonts w:ascii="Times New Roman" w:hAnsi="Times New Roman"/>
          <w:sz w:val="28"/>
          <w:szCs w:val="28"/>
        </w:rPr>
        <w:t xml:space="preserve"> </w:t>
      </w:r>
      <w:r w:rsidRPr="00B93312">
        <w:rPr>
          <w:rFonts w:ascii="Times New Roman" w:hAnsi="Times New Roman"/>
          <w:sz w:val="28"/>
          <w:szCs w:val="28"/>
          <w:lang w:val="en-US"/>
        </w:rPr>
        <w:t>realizable</w:t>
      </w:r>
      <w:r w:rsidRPr="00B93312">
        <w:rPr>
          <w:rFonts w:ascii="Times New Roman" w:hAnsi="Times New Roman"/>
          <w:sz w:val="28"/>
          <w:szCs w:val="28"/>
        </w:rPr>
        <w:t xml:space="preserve">. </w:t>
      </w:r>
      <w:r w:rsidRPr="00B93312">
        <w:rPr>
          <w:rFonts w:ascii="Times New Roman" w:hAnsi="Times New Roman"/>
          <w:sz w:val="28"/>
          <w:szCs w:val="28"/>
          <w:lang w:val="kk-KZ"/>
        </w:rPr>
        <w:t xml:space="preserve">В моделировании не использовалась модель лучистого теплообмена, в виду относительно низких температур. Начальные условия моделирования  представлены в таблице </w:t>
      </w:r>
      <w:r w:rsidR="00CA6AFE" w:rsidRPr="00B93312">
        <w:rPr>
          <w:rFonts w:ascii="Times New Roman" w:hAnsi="Times New Roman"/>
          <w:sz w:val="28"/>
          <w:szCs w:val="28"/>
          <w:lang w:val="kk-KZ"/>
        </w:rPr>
        <w:t>10</w:t>
      </w:r>
      <w:r w:rsidRPr="00B93312">
        <w:rPr>
          <w:rFonts w:ascii="Times New Roman" w:hAnsi="Times New Roman"/>
          <w:sz w:val="28"/>
          <w:szCs w:val="28"/>
          <w:lang w:val="kk-KZ"/>
        </w:rPr>
        <w:t>.</w:t>
      </w: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lang w:val="kk-KZ"/>
        </w:rPr>
      </w:pP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 xml:space="preserve">Таблица </w:t>
      </w:r>
      <w:r w:rsidR="0064675B" w:rsidRPr="00B93312">
        <w:rPr>
          <w:rFonts w:ascii="Times New Roman" w:hAnsi="Times New Roman"/>
          <w:sz w:val="28"/>
          <w:szCs w:val="28"/>
          <w:lang w:val="kk-KZ"/>
        </w:rPr>
        <w:t>10</w:t>
      </w:r>
      <w:r w:rsidRPr="00B93312">
        <w:rPr>
          <w:rFonts w:ascii="Times New Roman" w:hAnsi="Times New Roman"/>
          <w:sz w:val="28"/>
          <w:szCs w:val="28"/>
          <w:lang w:val="kk-KZ"/>
        </w:rPr>
        <w:t xml:space="preserve"> – Начальные условия моделирования</w:t>
      </w: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827"/>
        <w:gridCol w:w="1701"/>
        <w:gridCol w:w="3261"/>
      </w:tblGrid>
      <w:tr w:rsidR="008C27F1" w:rsidRPr="00794BB6" w:rsidTr="00794BB6">
        <w:tc>
          <w:tcPr>
            <w:tcW w:w="81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rPr>
            </w:pPr>
            <w:r w:rsidRPr="00794BB6">
              <w:rPr>
                <w:rFonts w:ascii="Times New Roman" w:hAnsi="Times New Roman"/>
                <w:sz w:val="28"/>
                <w:szCs w:val="28"/>
              </w:rPr>
              <w:t>№</w:t>
            </w:r>
          </w:p>
        </w:tc>
        <w:tc>
          <w:tcPr>
            <w:tcW w:w="382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Параметр</w:t>
            </w:r>
          </w:p>
        </w:tc>
        <w:tc>
          <w:tcPr>
            <w:tcW w:w="170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Единица измерения</w:t>
            </w:r>
          </w:p>
        </w:tc>
        <w:tc>
          <w:tcPr>
            <w:tcW w:w="326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Значение</w:t>
            </w:r>
          </w:p>
        </w:tc>
      </w:tr>
      <w:tr w:rsidR="008C27F1" w:rsidRPr="00794BB6" w:rsidTr="00794BB6">
        <w:tc>
          <w:tcPr>
            <w:tcW w:w="9606" w:type="dxa"/>
            <w:gridSpan w:val="4"/>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en-GB"/>
              </w:rPr>
            </w:pPr>
            <w:r w:rsidRPr="00794BB6">
              <w:rPr>
                <w:rFonts w:ascii="Times New Roman" w:hAnsi="Times New Roman"/>
                <w:sz w:val="28"/>
                <w:szCs w:val="28"/>
                <w:lang w:val="kk-KZ"/>
              </w:rPr>
              <w:t xml:space="preserve">Теплопроводность, </w:t>
            </w:r>
            <w:r w:rsidRPr="00794BB6">
              <w:rPr>
                <w:rFonts w:ascii="Times New Roman" w:hAnsi="Times New Roman"/>
                <w:sz w:val="28"/>
                <w:szCs w:val="28"/>
                <w:lang w:val="en-GB"/>
              </w:rPr>
              <w:t>ANSYS Steady State Thermal</w:t>
            </w:r>
          </w:p>
        </w:tc>
      </w:tr>
      <w:tr w:rsidR="008C27F1" w:rsidRPr="00794BB6" w:rsidTr="00794BB6">
        <w:tc>
          <w:tcPr>
            <w:tcW w:w="81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1</w:t>
            </w:r>
          </w:p>
        </w:tc>
        <w:tc>
          <w:tcPr>
            <w:tcW w:w="382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Температура окружающего воздуха</w:t>
            </w:r>
          </w:p>
        </w:tc>
        <w:tc>
          <w:tcPr>
            <w:tcW w:w="170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en-GB"/>
              </w:rPr>
            </w:pPr>
            <w:r w:rsidRPr="00794BB6">
              <w:rPr>
                <w:rFonts w:ascii="Times New Roman" w:hAnsi="Times New Roman"/>
                <w:sz w:val="28"/>
                <w:szCs w:val="28"/>
                <w:lang w:val="kk-KZ"/>
              </w:rPr>
              <w:t>˚</w:t>
            </w:r>
            <w:r w:rsidRPr="00794BB6">
              <w:rPr>
                <w:rFonts w:ascii="Times New Roman" w:hAnsi="Times New Roman"/>
                <w:sz w:val="28"/>
                <w:szCs w:val="28"/>
                <w:lang w:val="en-GB"/>
              </w:rPr>
              <w:t>C</w:t>
            </w:r>
          </w:p>
        </w:tc>
        <w:tc>
          <w:tcPr>
            <w:tcW w:w="326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22</w:t>
            </w:r>
          </w:p>
        </w:tc>
      </w:tr>
      <w:tr w:rsidR="008C27F1" w:rsidRPr="00794BB6" w:rsidTr="00794BB6">
        <w:tc>
          <w:tcPr>
            <w:tcW w:w="81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2</w:t>
            </w:r>
          </w:p>
        </w:tc>
        <w:tc>
          <w:tcPr>
            <w:tcW w:w="382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Температура на поверхности металла</w:t>
            </w:r>
          </w:p>
        </w:tc>
        <w:tc>
          <w:tcPr>
            <w:tcW w:w="170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w:t>
            </w:r>
            <w:r w:rsidRPr="00794BB6">
              <w:rPr>
                <w:rFonts w:ascii="Times New Roman" w:hAnsi="Times New Roman"/>
                <w:sz w:val="28"/>
                <w:szCs w:val="28"/>
                <w:lang w:val="en-GB"/>
              </w:rPr>
              <w:t>C</w:t>
            </w:r>
          </w:p>
        </w:tc>
        <w:tc>
          <w:tcPr>
            <w:tcW w:w="326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300 (исходя из средней температуры пламени при проведении эксперимента)</w:t>
            </w:r>
          </w:p>
        </w:tc>
      </w:tr>
      <w:tr w:rsidR="008C27F1" w:rsidRPr="00794BB6" w:rsidTr="00794BB6">
        <w:tc>
          <w:tcPr>
            <w:tcW w:w="9606" w:type="dxa"/>
            <w:gridSpan w:val="4"/>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en-US"/>
              </w:rPr>
            </w:pPr>
            <w:r w:rsidRPr="00794BB6">
              <w:rPr>
                <w:rFonts w:ascii="Times New Roman" w:hAnsi="Times New Roman"/>
                <w:sz w:val="28"/>
                <w:szCs w:val="28"/>
                <w:lang w:val="kk-KZ"/>
              </w:rPr>
              <w:t xml:space="preserve">Горение, </w:t>
            </w:r>
            <w:r w:rsidRPr="00794BB6">
              <w:rPr>
                <w:rFonts w:ascii="Times New Roman" w:hAnsi="Times New Roman"/>
                <w:sz w:val="28"/>
                <w:szCs w:val="28"/>
                <w:lang w:val="en-US"/>
              </w:rPr>
              <w:t>ANSYS Fluent</w:t>
            </w:r>
          </w:p>
        </w:tc>
      </w:tr>
      <w:tr w:rsidR="008C27F1" w:rsidRPr="00794BB6" w:rsidTr="00794BB6">
        <w:tc>
          <w:tcPr>
            <w:tcW w:w="81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3</w:t>
            </w:r>
          </w:p>
        </w:tc>
        <w:tc>
          <w:tcPr>
            <w:tcW w:w="382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en-GB"/>
              </w:rPr>
            </w:pPr>
            <w:r w:rsidRPr="00794BB6">
              <w:rPr>
                <w:rFonts w:ascii="Times New Roman" w:hAnsi="Times New Roman"/>
                <w:sz w:val="28"/>
                <w:szCs w:val="28"/>
                <w:lang w:val="kk-KZ"/>
              </w:rPr>
              <w:t>Температура окружающего воздуха</w:t>
            </w:r>
          </w:p>
        </w:tc>
        <w:tc>
          <w:tcPr>
            <w:tcW w:w="170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w:t>
            </w:r>
            <w:r w:rsidRPr="00794BB6">
              <w:rPr>
                <w:rFonts w:ascii="Times New Roman" w:hAnsi="Times New Roman"/>
                <w:sz w:val="28"/>
                <w:szCs w:val="28"/>
                <w:lang w:val="en-GB"/>
              </w:rPr>
              <w:t>C</w:t>
            </w:r>
          </w:p>
        </w:tc>
        <w:tc>
          <w:tcPr>
            <w:tcW w:w="326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22</w:t>
            </w:r>
          </w:p>
        </w:tc>
      </w:tr>
      <w:tr w:rsidR="008C27F1" w:rsidRPr="00794BB6" w:rsidTr="00794BB6">
        <w:tc>
          <w:tcPr>
            <w:tcW w:w="81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en-GB"/>
              </w:rPr>
            </w:pPr>
            <w:r w:rsidRPr="00794BB6">
              <w:rPr>
                <w:rFonts w:ascii="Times New Roman" w:hAnsi="Times New Roman"/>
                <w:sz w:val="28"/>
                <w:szCs w:val="28"/>
                <w:lang w:val="en-GB"/>
              </w:rPr>
              <w:t>4</w:t>
            </w:r>
          </w:p>
        </w:tc>
        <w:tc>
          <w:tcPr>
            <w:tcW w:w="382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rPr>
            </w:pPr>
            <w:r w:rsidRPr="00794BB6">
              <w:rPr>
                <w:rFonts w:ascii="Times New Roman" w:hAnsi="Times New Roman"/>
                <w:sz w:val="28"/>
                <w:szCs w:val="28"/>
              </w:rPr>
              <w:t>Температура природного газа</w:t>
            </w:r>
          </w:p>
        </w:tc>
        <w:tc>
          <w:tcPr>
            <w:tcW w:w="170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w:t>
            </w:r>
            <w:r w:rsidRPr="00794BB6">
              <w:rPr>
                <w:rFonts w:ascii="Times New Roman" w:hAnsi="Times New Roman"/>
                <w:sz w:val="28"/>
                <w:szCs w:val="28"/>
                <w:lang w:val="en-GB"/>
              </w:rPr>
              <w:t>C</w:t>
            </w:r>
          </w:p>
        </w:tc>
        <w:tc>
          <w:tcPr>
            <w:tcW w:w="326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15</w:t>
            </w:r>
          </w:p>
        </w:tc>
      </w:tr>
      <w:tr w:rsidR="008C27F1" w:rsidRPr="00794BB6" w:rsidTr="00794BB6">
        <w:tc>
          <w:tcPr>
            <w:tcW w:w="81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rPr>
            </w:pPr>
            <w:r w:rsidRPr="00794BB6">
              <w:rPr>
                <w:rFonts w:ascii="Times New Roman" w:hAnsi="Times New Roman"/>
                <w:sz w:val="28"/>
                <w:szCs w:val="28"/>
              </w:rPr>
              <w:t>5</w:t>
            </w:r>
          </w:p>
        </w:tc>
        <w:tc>
          <w:tcPr>
            <w:tcW w:w="382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rPr>
            </w:pPr>
            <w:r w:rsidRPr="00794BB6">
              <w:rPr>
                <w:rFonts w:ascii="Times New Roman" w:hAnsi="Times New Roman"/>
                <w:sz w:val="28"/>
                <w:szCs w:val="28"/>
              </w:rPr>
              <w:t>Расход воздуха</w:t>
            </w:r>
          </w:p>
        </w:tc>
        <w:tc>
          <w:tcPr>
            <w:tcW w:w="170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м/с</w:t>
            </w:r>
          </w:p>
        </w:tc>
        <w:tc>
          <w:tcPr>
            <w:tcW w:w="326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0,5</w:t>
            </w:r>
          </w:p>
        </w:tc>
      </w:tr>
      <w:tr w:rsidR="008C27F1" w:rsidRPr="00794BB6" w:rsidTr="00794BB6">
        <w:tc>
          <w:tcPr>
            <w:tcW w:w="81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rPr>
            </w:pPr>
            <w:r w:rsidRPr="00794BB6">
              <w:rPr>
                <w:rFonts w:ascii="Times New Roman" w:hAnsi="Times New Roman"/>
                <w:sz w:val="28"/>
                <w:szCs w:val="28"/>
              </w:rPr>
              <w:t>6</w:t>
            </w:r>
          </w:p>
        </w:tc>
        <w:tc>
          <w:tcPr>
            <w:tcW w:w="3827"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rPr>
            </w:pPr>
            <w:r w:rsidRPr="00794BB6">
              <w:rPr>
                <w:rFonts w:ascii="Times New Roman" w:hAnsi="Times New Roman"/>
                <w:sz w:val="28"/>
                <w:szCs w:val="28"/>
              </w:rPr>
              <w:t xml:space="preserve">Расход </w:t>
            </w:r>
            <w:r w:rsidR="0063706B" w:rsidRPr="00794BB6">
              <w:rPr>
                <w:rFonts w:ascii="Times New Roman" w:hAnsi="Times New Roman"/>
                <w:sz w:val="28"/>
                <w:szCs w:val="28"/>
              </w:rPr>
              <w:t>топлива</w:t>
            </w:r>
          </w:p>
        </w:tc>
        <w:tc>
          <w:tcPr>
            <w:tcW w:w="170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кг/час</w:t>
            </w:r>
          </w:p>
        </w:tc>
        <w:tc>
          <w:tcPr>
            <w:tcW w:w="3261"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1</w:t>
            </w:r>
            <w:r w:rsidR="00A7101F" w:rsidRPr="00794BB6">
              <w:rPr>
                <w:rFonts w:ascii="Times New Roman" w:hAnsi="Times New Roman"/>
                <w:sz w:val="28"/>
                <w:szCs w:val="28"/>
                <w:lang w:val="kk-KZ"/>
              </w:rPr>
              <w:t>,5</w:t>
            </w:r>
          </w:p>
        </w:tc>
      </w:tr>
    </w:tbl>
    <w:p w:rsidR="006B5CA4" w:rsidRPr="00B93312" w:rsidRDefault="006B5CA4" w:rsidP="00B93312">
      <w:pPr>
        <w:pStyle w:val="a3"/>
        <w:tabs>
          <w:tab w:val="left" w:pos="851"/>
        </w:tabs>
        <w:spacing w:after="0" w:line="240" w:lineRule="auto"/>
        <w:ind w:left="0" w:firstLine="709"/>
        <w:jc w:val="both"/>
        <w:rPr>
          <w:rFonts w:ascii="Times New Roman" w:hAnsi="Times New Roman"/>
          <w:bCs/>
          <w:sz w:val="28"/>
          <w:szCs w:val="28"/>
          <w:lang w:val="kk-KZ"/>
        </w:rPr>
      </w:pPr>
      <w:r w:rsidRPr="00B93312">
        <w:rPr>
          <w:rFonts w:ascii="Times New Roman" w:hAnsi="Times New Roman"/>
          <w:bCs/>
          <w:sz w:val="28"/>
          <w:szCs w:val="28"/>
          <w:lang w:val="kk-KZ"/>
        </w:rPr>
        <w:lastRenderedPageBreak/>
        <w:t xml:space="preserve">В таблице </w:t>
      </w:r>
      <w:r w:rsidR="006861C7" w:rsidRPr="00B93312">
        <w:rPr>
          <w:rFonts w:ascii="Times New Roman" w:hAnsi="Times New Roman"/>
          <w:bCs/>
          <w:sz w:val="28"/>
          <w:szCs w:val="28"/>
          <w:lang w:val="kk-KZ"/>
        </w:rPr>
        <w:t>11</w:t>
      </w:r>
      <w:r w:rsidRPr="00B93312">
        <w:rPr>
          <w:rFonts w:ascii="Times New Roman" w:hAnsi="Times New Roman"/>
          <w:bCs/>
          <w:sz w:val="28"/>
          <w:szCs w:val="28"/>
          <w:lang w:val="kk-KZ"/>
        </w:rPr>
        <w:t xml:space="preserve"> представлены граничные условия при моделировании процессов теплообмена и горения при нагреве металлических изделий.</w:t>
      </w:r>
    </w:p>
    <w:p w:rsidR="006B5CA4" w:rsidRPr="00B93312" w:rsidRDefault="006B5CA4" w:rsidP="00B93312">
      <w:pPr>
        <w:pStyle w:val="a3"/>
        <w:tabs>
          <w:tab w:val="left" w:pos="851"/>
        </w:tabs>
        <w:spacing w:after="0" w:line="240" w:lineRule="auto"/>
        <w:ind w:left="0" w:firstLine="709"/>
        <w:jc w:val="both"/>
        <w:rPr>
          <w:rFonts w:ascii="Times New Roman" w:hAnsi="Times New Roman"/>
          <w:b/>
          <w:bCs/>
          <w:sz w:val="28"/>
          <w:szCs w:val="28"/>
          <w:lang w:val="kk-KZ"/>
        </w:rPr>
      </w:pPr>
    </w:p>
    <w:p w:rsidR="006B5CA4" w:rsidRPr="00B93312" w:rsidRDefault="006B5CA4" w:rsidP="00B93312">
      <w:pPr>
        <w:pStyle w:val="a3"/>
        <w:tabs>
          <w:tab w:val="left" w:pos="851"/>
        </w:tabs>
        <w:spacing w:after="0" w:line="240" w:lineRule="auto"/>
        <w:ind w:left="0" w:firstLine="709"/>
        <w:jc w:val="both"/>
        <w:rPr>
          <w:rFonts w:ascii="Times New Roman" w:hAnsi="Times New Roman"/>
          <w:bCs/>
          <w:sz w:val="28"/>
          <w:szCs w:val="28"/>
        </w:rPr>
      </w:pPr>
      <w:r w:rsidRPr="00B93312">
        <w:rPr>
          <w:rFonts w:ascii="Times New Roman" w:hAnsi="Times New Roman"/>
          <w:bCs/>
          <w:sz w:val="28"/>
          <w:szCs w:val="28"/>
          <w:lang w:val="kk-KZ"/>
        </w:rPr>
        <w:t>Таблица</w:t>
      </w:r>
      <w:r w:rsidRPr="00B93312">
        <w:rPr>
          <w:rFonts w:ascii="Times New Roman" w:hAnsi="Times New Roman"/>
          <w:bCs/>
          <w:sz w:val="28"/>
          <w:szCs w:val="28"/>
        </w:rPr>
        <w:t xml:space="preserve"> </w:t>
      </w:r>
      <w:r w:rsidR="00202F74">
        <w:rPr>
          <w:rFonts w:ascii="Times New Roman" w:hAnsi="Times New Roman"/>
          <w:bCs/>
          <w:sz w:val="28"/>
          <w:szCs w:val="28"/>
        </w:rPr>
        <w:t>11 –</w:t>
      </w:r>
      <w:r w:rsidRPr="00B93312">
        <w:rPr>
          <w:rFonts w:ascii="Times New Roman" w:hAnsi="Times New Roman"/>
          <w:bCs/>
          <w:sz w:val="28"/>
          <w:szCs w:val="28"/>
        </w:rPr>
        <w:t xml:space="preserve"> Граничные условия при моделировании</w:t>
      </w:r>
    </w:p>
    <w:p w:rsidR="006B5CA4" w:rsidRPr="00B93312" w:rsidRDefault="006B5CA4" w:rsidP="00B93312">
      <w:pPr>
        <w:pStyle w:val="a3"/>
        <w:tabs>
          <w:tab w:val="left" w:pos="851"/>
        </w:tabs>
        <w:spacing w:after="0" w:line="240" w:lineRule="auto"/>
        <w:ind w:left="0" w:firstLine="709"/>
        <w:jc w:val="both"/>
        <w:rPr>
          <w:rFonts w:ascii="Times New Roman" w:hAnsi="Times New Roman"/>
          <w:bCs/>
          <w:sz w:val="28"/>
          <w:szCs w:val="28"/>
        </w:rPr>
      </w:pPr>
    </w:p>
    <w:tbl>
      <w:tblPr>
        <w:tblW w:w="48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4"/>
        <w:gridCol w:w="4681"/>
        <w:gridCol w:w="1842"/>
        <w:gridCol w:w="1874"/>
      </w:tblGrid>
      <w:tr w:rsidR="006B5CA4" w:rsidRPr="00794BB6" w:rsidTr="00794BB6">
        <w:tc>
          <w:tcPr>
            <w:tcW w:w="442"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w:t>
            </w:r>
          </w:p>
        </w:tc>
        <w:tc>
          <w:tcPr>
            <w:tcW w:w="254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Параметр</w:t>
            </w:r>
          </w:p>
        </w:tc>
        <w:tc>
          <w:tcPr>
            <w:tcW w:w="100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Обозначение</w:t>
            </w:r>
          </w:p>
        </w:tc>
        <w:tc>
          <w:tcPr>
            <w:tcW w:w="1017"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Значение</w:t>
            </w:r>
          </w:p>
        </w:tc>
      </w:tr>
      <w:tr w:rsidR="006B5CA4" w:rsidRPr="00794BB6" w:rsidTr="00794BB6">
        <w:tc>
          <w:tcPr>
            <w:tcW w:w="442"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1</w:t>
            </w:r>
          </w:p>
        </w:tc>
        <w:tc>
          <w:tcPr>
            <w:tcW w:w="254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Температура окружающего воздуха</w:t>
            </w:r>
          </w:p>
        </w:tc>
        <w:tc>
          <w:tcPr>
            <w:tcW w:w="100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К</w:t>
            </w:r>
          </w:p>
        </w:tc>
        <w:tc>
          <w:tcPr>
            <w:tcW w:w="1017"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293</w:t>
            </w:r>
          </w:p>
        </w:tc>
      </w:tr>
      <w:tr w:rsidR="006B5CA4" w:rsidRPr="00794BB6" w:rsidTr="00794BB6">
        <w:tc>
          <w:tcPr>
            <w:tcW w:w="442"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2</w:t>
            </w:r>
          </w:p>
        </w:tc>
        <w:tc>
          <w:tcPr>
            <w:tcW w:w="254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Расход топлива</w:t>
            </w:r>
          </w:p>
        </w:tc>
        <w:tc>
          <w:tcPr>
            <w:tcW w:w="100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кг/ч</w:t>
            </w:r>
          </w:p>
        </w:tc>
        <w:tc>
          <w:tcPr>
            <w:tcW w:w="1017"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1</w:t>
            </w:r>
          </w:p>
        </w:tc>
      </w:tr>
      <w:tr w:rsidR="006B5CA4" w:rsidRPr="00794BB6" w:rsidTr="00794BB6">
        <w:tc>
          <w:tcPr>
            <w:tcW w:w="442"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3</w:t>
            </w:r>
          </w:p>
        </w:tc>
        <w:tc>
          <w:tcPr>
            <w:tcW w:w="254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Расход воздуха</w:t>
            </w:r>
          </w:p>
        </w:tc>
        <w:tc>
          <w:tcPr>
            <w:tcW w:w="100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p>
        </w:tc>
        <w:tc>
          <w:tcPr>
            <w:tcW w:w="1017"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Естественное движение</w:t>
            </w:r>
          </w:p>
        </w:tc>
      </w:tr>
      <w:tr w:rsidR="006B5CA4" w:rsidRPr="00794BB6" w:rsidTr="00794BB6">
        <w:tc>
          <w:tcPr>
            <w:tcW w:w="442"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4</w:t>
            </w:r>
          </w:p>
        </w:tc>
        <w:tc>
          <w:tcPr>
            <w:tcW w:w="254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Модель турбулентности</w:t>
            </w:r>
          </w:p>
        </w:tc>
        <w:tc>
          <w:tcPr>
            <w:tcW w:w="100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p>
        </w:tc>
        <w:tc>
          <w:tcPr>
            <w:tcW w:w="1017"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k-ε</w:t>
            </w:r>
          </w:p>
        </w:tc>
      </w:tr>
      <w:tr w:rsidR="006B5CA4" w:rsidRPr="00794BB6" w:rsidTr="00794BB6">
        <w:tc>
          <w:tcPr>
            <w:tcW w:w="442"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5</w:t>
            </w:r>
          </w:p>
        </w:tc>
        <w:tc>
          <w:tcPr>
            <w:tcW w:w="254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Шероховатость поверхности</w:t>
            </w:r>
          </w:p>
        </w:tc>
        <w:tc>
          <w:tcPr>
            <w:tcW w:w="100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Ra</w:t>
            </w:r>
          </w:p>
        </w:tc>
        <w:tc>
          <w:tcPr>
            <w:tcW w:w="1017"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0,8</w:t>
            </w:r>
          </w:p>
        </w:tc>
      </w:tr>
      <w:tr w:rsidR="006B5CA4" w:rsidRPr="00794BB6" w:rsidTr="00794BB6">
        <w:tc>
          <w:tcPr>
            <w:tcW w:w="442"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6</w:t>
            </w:r>
          </w:p>
        </w:tc>
        <w:tc>
          <w:tcPr>
            <w:tcW w:w="254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Теплопроводность металла</w:t>
            </w:r>
          </w:p>
        </w:tc>
        <w:tc>
          <w:tcPr>
            <w:tcW w:w="100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Вт/м*К</w:t>
            </w:r>
          </w:p>
        </w:tc>
        <w:tc>
          <w:tcPr>
            <w:tcW w:w="1017"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70</w:t>
            </w:r>
          </w:p>
        </w:tc>
      </w:tr>
      <w:tr w:rsidR="006B5CA4" w:rsidRPr="00794BB6" w:rsidTr="00794BB6">
        <w:tc>
          <w:tcPr>
            <w:tcW w:w="442"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sz w:val="28"/>
                <w:szCs w:val="28"/>
              </w:rPr>
            </w:pPr>
            <w:r w:rsidRPr="00794BB6">
              <w:rPr>
                <w:rFonts w:ascii="Times New Roman" w:hAnsi="Times New Roman"/>
                <w:sz w:val="28"/>
                <w:szCs w:val="28"/>
              </w:rPr>
              <w:t>7</w:t>
            </w:r>
          </w:p>
        </w:tc>
        <w:tc>
          <w:tcPr>
            <w:tcW w:w="254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Температура на поверхности металла, начальная</w:t>
            </w:r>
          </w:p>
        </w:tc>
        <w:tc>
          <w:tcPr>
            <w:tcW w:w="1000"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К</w:t>
            </w:r>
          </w:p>
        </w:tc>
        <w:tc>
          <w:tcPr>
            <w:tcW w:w="1017" w:type="pct"/>
            <w:shd w:val="clear" w:color="auto" w:fill="auto"/>
          </w:tcPr>
          <w:p w:rsidR="006B5CA4" w:rsidRPr="00794BB6" w:rsidRDefault="006B5CA4" w:rsidP="00794BB6">
            <w:pPr>
              <w:pStyle w:val="a3"/>
              <w:tabs>
                <w:tab w:val="left" w:pos="851"/>
              </w:tabs>
              <w:spacing w:after="0" w:line="240" w:lineRule="auto"/>
              <w:ind w:left="0"/>
              <w:jc w:val="both"/>
              <w:rPr>
                <w:rFonts w:ascii="Times New Roman" w:hAnsi="Times New Roman"/>
                <w:b/>
                <w:bCs/>
                <w:sz w:val="28"/>
                <w:szCs w:val="28"/>
              </w:rPr>
            </w:pPr>
            <w:r w:rsidRPr="00794BB6">
              <w:rPr>
                <w:rFonts w:ascii="Times New Roman" w:hAnsi="Times New Roman"/>
                <w:sz w:val="28"/>
                <w:szCs w:val="28"/>
              </w:rPr>
              <w:t>300</w:t>
            </w:r>
          </w:p>
        </w:tc>
      </w:tr>
    </w:tbl>
    <w:p w:rsidR="006B5CA4" w:rsidRPr="00B93312" w:rsidRDefault="006B5CA4" w:rsidP="00B93312">
      <w:pPr>
        <w:pStyle w:val="a3"/>
        <w:tabs>
          <w:tab w:val="left" w:pos="851"/>
        </w:tabs>
        <w:spacing w:after="0" w:line="240" w:lineRule="auto"/>
        <w:ind w:left="0" w:firstLine="709"/>
        <w:jc w:val="both"/>
        <w:rPr>
          <w:rFonts w:ascii="Times New Roman" w:hAnsi="Times New Roman"/>
          <w:b/>
          <w:bCs/>
          <w:sz w:val="28"/>
          <w:szCs w:val="28"/>
        </w:rPr>
      </w:pPr>
    </w:p>
    <w:p w:rsidR="008C27F1" w:rsidRDefault="008C27F1" w:rsidP="00B93312">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rPr>
        <w:t xml:space="preserve">На рисунке </w:t>
      </w:r>
      <w:r w:rsidR="006861C7" w:rsidRPr="00B93312">
        <w:rPr>
          <w:rFonts w:ascii="Times New Roman" w:hAnsi="Times New Roman"/>
          <w:sz w:val="28"/>
          <w:szCs w:val="28"/>
          <w:lang w:val="kk-KZ"/>
        </w:rPr>
        <w:t>36</w:t>
      </w:r>
      <w:r w:rsidRPr="00B93312">
        <w:rPr>
          <w:rFonts w:ascii="Times New Roman" w:hAnsi="Times New Roman"/>
          <w:sz w:val="28"/>
          <w:szCs w:val="28"/>
        </w:rPr>
        <w:t xml:space="preserve"> представлена схема модели пластины и размеры в сравнении с экспериментальными пластинами.</w:t>
      </w:r>
      <w:r w:rsidRPr="00B93312">
        <w:rPr>
          <w:rFonts w:ascii="Times New Roman" w:hAnsi="Times New Roman"/>
          <w:b/>
          <w:bCs/>
          <w:sz w:val="28"/>
          <w:szCs w:val="28"/>
        </w:rPr>
        <w:t xml:space="preserve"> </w:t>
      </w:r>
      <w:r w:rsidRPr="00B93312">
        <w:rPr>
          <w:rFonts w:ascii="Times New Roman" w:hAnsi="Times New Roman"/>
          <w:sz w:val="28"/>
          <w:szCs w:val="28"/>
        </w:rPr>
        <w:t xml:space="preserve">Размеры пластин используемых в моделировании 125х115х10 мм и 125х115х20 мм. Для моделирования теплопроводности использовалось допущение, что при использовании микрофакельной горелки температура распространяется равномерно по всей поверхности, а при использовании обычной горелки максимальная температура соответствовала области расположенной в центральной части диаметром 12 мм. Теплофизические свойства металла соответствовали </w:t>
      </w:r>
      <w:r w:rsidRPr="00B93312">
        <w:rPr>
          <w:rFonts w:ascii="Times New Roman" w:hAnsi="Times New Roman"/>
          <w:sz w:val="28"/>
          <w:szCs w:val="28"/>
          <w:lang w:val="en-US"/>
        </w:rPr>
        <w:t>[</w:t>
      </w:r>
      <w:r w:rsidR="0079335F" w:rsidRPr="00B93312">
        <w:rPr>
          <w:rFonts w:ascii="Times New Roman" w:hAnsi="Times New Roman"/>
          <w:sz w:val="28"/>
          <w:szCs w:val="28"/>
        </w:rPr>
        <w:t>107</w:t>
      </w:r>
      <w:r w:rsidRPr="00B93312">
        <w:rPr>
          <w:rFonts w:ascii="Times New Roman" w:hAnsi="Times New Roman"/>
          <w:sz w:val="28"/>
          <w:szCs w:val="28"/>
          <w:lang w:val="en-US"/>
        </w:rPr>
        <w:t>].</w:t>
      </w:r>
    </w:p>
    <w:p w:rsidR="007F497C" w:rsidRPr="007F497C" w:rsidRDefault="007F497C" w:rsidP="00B93312">
      <w:pPr>
        <w:pStyle w:val="a3"/>
        <w:tabs>
          <w:tab w:val="left" w:pos="851"/>
        </w:tabs>
        <w:spacing w:after="0" w:line="240" w:lineRule="auto"/>
        <w:ind w:left="0" w:firstLine="709"/>
        <w:jc w:val="both"/>
        <w:rPr>
          <w:rFonts w:ascii="Times New Roman" w:hAnsi="Times New Roman"/>
          <w:b/>
          <w:bCs/>
          <w:sz w:val="28"/>
          <w:szCs w:val="28"/>
          <w:lang w:val="kk-KZ"/>
        </w:rPr>
      </w:pPr>
    </w:p>
    <w:p w:rsidR="008C27F1" w:rsidRPr="00B93312" w:rsidRDefault="00B557F6" w:rsidP="004E4AA0">
      <w:pPr>
        <w:pStyle w:val="a3"/>
        <w:tabs>
          <w:tab w:val="left" w:pos="851"/>
        </w:tabs>
        <w:spacing w:after="0" w:line="240" w:lineRule="auto"/>
        <w:ind w:left="0"/>
        <w:jc w:val="center"/>
        <w:rPr>
          <w:rFonts w:ascii="Times New Roman" w:hAnsi="Times New Roman"/>
          <w:b/>
          <w:bCs/>
          <w:sz w:val="28"/>
          <w:szCs w:val="28"/>
        </w:rPr>
      </w:pPr>
      <w:r>
        <w:rPr>
          <w:rFonts w:ascii="Times New Roman" w:hAnsi="Times New Roman"/>
          <w:b/>
          <w:noProof/>
          <w:sz w:val="28"/>
          <w:szCs w:val="28"/>
          <w:lang w:eastAsia="ru-RU"/>
        </w:rPr>
        <w:drawing>
          <wp:inline distT="0" distB="0" distL="0" distR="0">
            <wp:extent cx="4037330" cy="3303905"/>
            <wp:effectExtent l="0" t="0" r="1270" b="0"/>
            <wp:docPr id="5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5" cstate="print">
                      <a:extLst>
                        <a:ext uri="{28A0092B-C50C-407E-A947-70E740481C1C}">
                          <a14:useLocalDpi xmlns:a14="http://schemas.microsoft.com/office/drawing/2010/main" val="0"/>
                        </a:ext>
                      </a:extLst>
                    </a:blip>
                    <a:srcRect t="1550" b="8907"/>
                    <a:stretch>
                      <a:fillRect/>
                    </a:stretch>
                  </pic:blipFill>
                  <pic:spPr bwMode="auto">
                    <a:xfrm>
                      <a:off x="0" y="0"/>
                      <a:ext cx="4037330" cy="3303905"/>
                    </a:xfrm>
                    <a:prstGeom prst="rect">
                      <a:avLst/>
                    </a:prstGeom>
                    <a:noFill/>
                    <a:ln>
                      <a:noFill/>
                    </a:ln>
                  </pic:spPr>
                </pic:pic>
              </a:graphicData>
            </a:graphic>
          </wp:inline>
        </w:drawing>
      </w: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rPr>
      </w:pPr>
      <w:r w:rsidRPr="00B93312">
        <w:rPr>
          <w:rFonts w:ascii="Times New Roman" w:hAnsi="Times New Roman"/>
          <w:sz w:val="28"/>
          <w:szCs w:val="28"/>
        </w:rPr>
        <w:t xml:space="preserve">Рисунок </w:t>
      </w:r>
      <w:r w:rsidR="006861C7" w:rsidRPr="00B93312">
        <w:rPr>
          <w:rFonts w:ascii="Times New Roman" w:hAnsi="Times New Roman"/>
          <w:sz w:val="28"/>
          <w:szCs w:val="28"/>
          <w:lang w:val="kk-KZ"/>
        </w:rPr>
        <w:t>36</w:t>
      </w:r>
      <w:r w:rsidRPr="00B93312">
        <w:rPr>
          <w:rFonts w:ascii="Times New Roman" w:hAnsi="Times New Roman"/>
          <w:sz w:val="28"/>
          <w:szCs w:val="28"/>
        </w:rPr>
        <w:t xml:space="preserve"> – Схема модели и экспериментальной пластины</w:t>
      </w:r>
    </w:p>
    <w:p w:rsidR="008C27F1" w:rsidRPr="00B93312" w:rsidRDefault="008C27F1" w:rsidP="00B93312">
      <w:pPr>
        <w:pStyle w:val="a3"/>
        <w:tabs>
          <w:tab w:val="left" w:pos="851"/>
        </w:tabs>
        <w:spacing w:after="0" w:line="240" w:lineRule="auto"/>
        <w:ind w:left="0" w:firstLine="709"/>
        <w:jc w:val="both"/>
        <w:rPr>
          <w:rFonts w:ascii="Times New Roman" w:hAnsi="Times New Roman"/>
          <w:b/>
          <w:bCs/>
          <w:sz w:val="28"/>
          <w:szCs w:val="28"/>
        </w:rPr>
      </w:pP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rPr>
      </w:pPr>
      <w:r w:rsidRPr="00B93312">
        <w:rPr>
          <w:rFonts w:ascii="Times New Roman" w:hAnsi="Times New Roman"/>
          <w:sz w:val="28"/>
          <w:szCs w:val="28"/>
        </w:rPr>
        <w:lastRenderedPageBreak/>
        <w:t xml:space="preserve">На рисунке </w:t>
      </w:r>
      <w:r w:rsidR="0064675B" w:rsidRPr="00B93312">
        <w:rPr>
          <w:rFonts w:ascii="Times New Roman" w:hAnsi="Times New Roman"/>
          <w:sz w:val="28"/>
          <w:szCs w:val="28"/>
          <w:lang w:val="kk-KZ"/>
        </w:rPr>
        <w:t>3</w:t>
      </w:r>
      <w:r w:rsidR="006861C7" w:rsidRPr="00B93312">
        <w:rPr>
          <w:rFonts w:ascii="Times New Roman" w:hAnsi="Times New Roman"/>
          <w:sz w:val="28"/>
          <w:szCs w:val="28"/>
          <w:lang w:val="kk-KZ"/>
        </w:rPr>
        <w:t>7</w:t>
      </w:r>
      <w:r w:rsidRPr="00B93312">
        <w:rPr>
          <w:rFonts w:ascii="Times New Roman" w:hAnsi="Times New Roman"/>
          <w:sz w:val="28"/>
          <w:szCs w:val="28"/>
        </w:rPr>
        <w:t xml:space="preserve"> представлена схема модели </w:t>
      </w:r>
      <w:r w:rsidRPr="00B93312">
        <w:rPr>
          <w:rFonts w:ascii="Times New Roman" w:hAnsi="Times New Roman"/>
          <w:sz w:val="28"/>
          <w:szCs w:val="28"/>
          <w:lang w:val="kk-KZ"/>
        </w:rPr>
        <w:t>для изучения процесса горения</w:t>
      </w:r>
      <w:r w:rsidRPr="00B93312">
        <w:rPr>
          <w:rFonts w:ascii="Times New Roman" w:hAnsi="Times New Roman"/>
          <w:sz w:val="28"/>
          <w:szCs w:val="28"/>
        </w:rPr>
        <w:t xml:space="preserve">. </w:t>
      </w:r>
      <w:r w:rsidRPr="00B93312">
        <w:rPr>
          <w:rFonts w:ascii="Times New Roman" w:hAnsi="Times New Roman"/>
          <w:sz w:val="28"/>
          <w:szCs w:val="28"/>
          <w:lang w:val="kk-KZ"/>
        </w:rPr>
        <w:t>Модель создана для изучения образования оксидов азота, поэтому в ней не исследовался процесс теплообмена. Для учета течения воздушного потока, над факелами устанав</w:t>
      </w:r>
      <w:r w:rsidR="006116BE" w:rsidRPr="00B93312">
        <w:rPr>
          <w:rFonts w:ascii="Times New Roman" w:hAnsi="Times New Roman"/>
          <w:sz w:val="28"/>
          <w:szCs w:val="28"/>
          <w:lang w:val="kk-KZ"/>
        </w:rPr>
        <w:t>ливалась поверхность, имитирующая</w:t>
      </w:r>
      <w:r w:rsidRPr="00B93312">
        <w:rPr>
          <w:rFonts w:ascii="Times New Roman" w:hAnsi="Times New Roman"/>
          <w:sz w:val="28"/>
          <w:szCs w:val="28"/>
          <w:lang w:val="kk-KZ"/>
        </w:rPr>
        <w:t xml:space="preserve"> нижнюю поверхность металла. Толщина металла принималась постоянной, в виду малого влияния толщины на эффективность горения.</w:t>
      </w:r>
    </w:p>
    <w:p w:rsidR="004E4AA0" w:rsidRPr="00B93312" w:rsidRDefault="004E4AA0" w:rsidP="004E4AA0">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Для проверки достоверности было проведено сравнение полученных результатов моделирования с экспериментальными данными. В таблице 3 представлены расчетные и экспериментальные результаты. Основным элементом влияющим на точность моделирования является сетка, поэтому исходя из прошлых результатов, размер ячейки был равен 5мм. Для упрощения моделирования, было принято исследовать лишь стационарные температурные распределения, без учета времени нагрева.</w:t>
      </w:r>
    </w:p>
    <w:p w:rsidR="00D54289" w:rsidRDefault="00D54289" w:rsidP="00D54289">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На рисунк</w:t>
      </w:r>
      <w:r w:rsidRPr="00B93312">
        <w:rPr>
          <w:rFonts w:ascii="Times New Roman" w:hAnsi="Times New Roman"/>
          <w:sz w:val="28"/>
          <w:szCs w:val="28"/>
        </w:rPr>
        <w:t>ах</w:t>
      </w:r>
      <w:r w:rsidRPr="00B93312">
        <w:rPr>
          <w:rFonts w:ascii="Times New Roman" w:hAnsi="Times New Roman"/>
          <w:sz w:val="28"/>
          <w:szCs w:val="28"/>
          <w:lang w:val="kk-KZ"/>
        </w:rPr>
        <w:t xml:space="preserve"> 38,39 представлено распределение температур в металлической пластине. Как видно из рисунка,</w:t>
      </w:r>
      <w:r w:rsidRPr="00B93312">
        <w:rPr>
          <w:rFonts w:ascii="Times New Roman" w:hAnsi="Times New Roman"/>
          <w:b/>
          <w:bCs/>
          <w:sz w:val="28"/>
          <w:szCs w:val="28"/>
          <w:lang w:val="kk-KZ"/>
        </w:rPr>
        <w:t xml:space="preserve"> </w:t>
      </w:r>
      <w:r w:rsidRPr="00B93312">
        <w:rPr>
          <w:rFonts w:ascii="Times New Roman" w:hAnsi="Times New Roman"/>
          <w:sz w:val="28"/>
          <w:szCs w:val="28"/>
          <w:lang w:val="kk-KZ"/>
        </w:rPr>
        <w:t>микрофакельная горелка позволяет более равномерно распределить температуры по поверхности металла. В случае обычной горелки, нагрев металла неравномерный, центральная часть металла нагревается до 166 ˚С и распространяется от центра к периферии. Такой нагрев вызывает термические напряжения, что сокращает жизнь металла и снижает надежность.</w:t>
      </w:r>
    </w:p>
    <w:p w:rsidR="00D54289" w:rsidRPr="00B93312" w:rsidRDefault="00D54289" w:rsidP="00D54289">
      <w:pPr>
        <w:pStyle w:val="a3"/>
        <w:tabs>
          <w:tab w:val="left" w:pos="851"/>
        </w:tabs>
        <w:spacing w:after="0" w:line="240" w:lineRule="auto"/>
        <w:ind w:left="0" w:firstLine="709"/>
        <w:jc w:val="both"/>
        <w:rPr>
          <w:rFonts w:ascii="Times New Roman" w:hAnsi="Times New Roman"/>
          <w:sz w:val="28"/>
          <w:szCs w:val="28"/>
          <w:lang w:val="kk-KZ"/>
        </w:rPr>
      </w:pPr>
    </w:p>
    <w:p w:rsidR="008C27F1" w:rsidRPr="00B93312" w:rsidRDefault="00B557F6" w:rsidP="004E4AA0">
      <w:pPr>
        <w:pStyle w:val="a3"/>
        <w:tabs>
          <w:tab w:val="left" w:pos="851"/>
        </w:tabs>
        <w:spacing w:after="0" w:line="240" w:lineRule="auto"/>
        <w:ind w:left="0"/>
        <w:jc w:val="center"/>
        <w:rPr>
          <w:rFonts w:ascii="Times New Roman" w:hAnsi="Times New Roman"/>
          <w:b/>
          <w:bCs/>
          <w:sz w:val="28"/>
          <w:szCs w:val="28"/>
          <w:lang w:val="en-GB"/>
        </w:rPr>
      </w:pPr>
      <w:r>
        <w:rPr>
          <w:rFonts w:ascii="Times New Roman" w:hAnsi="Times New Roman"/>
          <w:b/>
          <w:noProof/>
          <w:sz w:val="28"/>
          <w:szCs w:val="28"/>
          <w:lang w:eastAsia="ru-RU"/>
        </w:rPr>
        <w:drawing>
          <wp:inline distT="0" distB="0" distL="0" distR="0">
            <wp:extent cx="4114800" cy="4114800"/>
            <wp:effectExtent l="0" t="0" r="0" b="0"/>
            <wp:docPr id="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0" cy="4114800"/>
                    </a:xfrm>
                    <a:prstGeom prst="rect">
                      <a:avLst/>
                    </a:prstGeom>
                    <a:noFill/>
                    <a:ln>
                      <a:noFill/>
                    </a:ln>
                  </pic:spPr>
                </pic:pic>
              </a:graphicData>
            </a:graphic>
          </wp:inline>
        </w:drawing>
      </w:r>
    </w:p>
    <w:p w:rsidR="00BF6446" w:rsidRPr="00B93312" w:rsidRDefault="00BF6446" w:rsidP="00B93312">
      <w:pPr>
        <w:pStyle w:val="a3"/>
        <w:tabs>
          <w:tab w:val="left" w:pos="851"/>
        </w:tabs>
        <w:spacing w:after="0" w:line="240" w:lineRule="auto"/>
        <w:ind w:left="0" w:firstLine="709"/>
        <w:jc w:val="both"/>
        <w:rPr>
          <w:rFonts w:ascii="Times New Roman" w:hAnsi="Times New Roman"/>
          <w:sz w:val="28"/>
          <w:szCs w:val="28"/>
          <w:lang w:val="kk-KZ"/>
        </w:rPr>
      </w:pP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64675B" w:rsidRPr="00B93312">
        <w:rPr>
          <w:rFonts w:ascii="Times New Roman" w:hAnsi="Times New Roman"/>
          <w:sz w:val="28"/>
          <w:szCs w:val="28"/>
          <w:lang w:val="kk-KZ"/>
        </w:rPr>
        <w:t>3</w:t>
      </w:r>
      <w:r w:rsidR="006861C7" w:rsidRPr="00B93312">
        <w:rPr>
          <w:rFonts w:ascii="Times New Roman" w:hAnsi="Times New Roman"/>
          <w:sz w:val="28"/>
          <w:szCs w:val="28"/>
          <w:lang w:val="kk-KZ"/>
        </w:rPr>
        <w:t>7</w:t>
      </w:r>
      <w:r w:rsidRPr="00B93312">
        <w:rPr>
          <w:rFonts w:ascii="Times New Roman" w:hAnsi="Times New Roman"/>
          <w:sz w:val="28"/>
          <w:szCs w:val="28"/>
          <w:lang w:val="kk-KZ"/>
        </w:rPr>
        <w:t xml:space="preserve"> – Схема модели для исследования горения</w:t>
      </w:r>
    </w:p>
    <w:p w:rsidR="008C27F1" w:rsidRPr="00B93312" w:rsidRDefault="008C27F1" w:rsidP="00B93312">
      <w:pPr>
        <w:pStyle w:val="a3"/>
        <w:tabs>
          <w:tab w:val="left" w:pos="851"/>
        </w:tabs>
        <w:spacing w:after="0" w:line="240" w:lineRule="auto"/>
        <w:ind w:left="0" w:firstLine="709"/>
        <w:jc w:val="both"/>
        <w:rPr>
          <w:rFonts w:ascii="Times New Roman" w:hAnsi="Times New Roman"/>
          <w:b/>
          <w:bCs/>
          <w:sz w:val="28"/>
          <w:szCs w:val="28"/>
          <w:lang w:val="kk-KZ"/>
        </w:rPr>
      </w:pPr>
    </w:p>
    <w:p w:rsidR="008C27F1" w:rsidRDefault="008C27F1" w:rsidP="00B93312">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lastRenderedPageBreak/>
        <w:t xml:space="preserve">Таблица </w:t>
      </w:r>
      <w:r w:rsidR="0064675B" w:rsidRPr="00B93312">
        <w:rPr>
          <w:rFonts w:ascii="Times New Roman" w:hAnsi="Times New Roman"/>
          <w:sz w:val="28"/>
          <w:szCs w:val="28"/>
          <w:lang w:val="kk-KZ"/>
        </w:rPr>
        <w:t>1</w:t>
      </w:r>
      <w:r w:rsidR="006861C7" w:rsidRPr="00B93312">
        <w:rPr>
          <w:rFonts w:ascii="Times New Roman" w:hAnsi="Times New Roman"/>
          <w:sz w:val="28"/>
          <w:szCs w:val="28"/>
          <w:lang w:val="kk-KZ"/>
        </w:rPr>
        <w:t>2</w:t>
      </w:r>
      <w:r w:rsidRPr="00B93312">
        <w:rPr>
          <w:rFonts w:ascii="Times New Roman" w:hAnsi="Times New Roman"/>
          <w:sz w:val="28"/>
          <w:szCs w:val="28"/>
          <w:lang w:val="kk-KZ"/>
        </w:rPr>
        <w:t xml:space="preserve"> – Сравнение полученных результатов</w:t>
      </w:r>
    </w:p>
    <w:p w:rsidR="004E4AA0" w:rsidRPr="00B93312" w:rsidRDefault="004E4AA0" w:rsidP="00B93312">
      <w:pPr>
        <w:pStyle w:val="a3"/>
        <w:tabs>
          <w:tab w:val="left" w:pos="851"/>
        </w:tabs>
        <w:spacing w:after="0" w:line="240" w:lineRule="auto"/>
        <w:ind w:left="0" w:firstLine="709"/>
        <w:jc w:val="both"/>
        <w:rPr>
          <w:rFonts w:ascii="Times New Roman" w:hAnsi="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0"/>
        <w:gridCol w:w="2085"/>
        <w:gridCol w:w="2800"/>
        <w:gridCol w:w="3870"/>
      </w:tblGrid>
      <w:tr w:rsidR="008C27F1" w:rsidRPr="00794BB6" w:rsidTr="00794BB6">
        <w:trPr>
          <w:jc w:val="center"/>
        </w:trPr>
        <w:tc>
          <w:tcPr>
            <w:tcW w:w="590"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w:t>
            </w:r>
          </w:p>
        </w:tc>
        <w:tc>
          <w:tcPr>
            <w:tcW w:w="2085"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Значение</w:t>
            </w:r>
          </w:p>
        </w:tc>
        <w:tc>
          <w:tcPr>
            <w:tcW w:w="2800"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Моделирование</w:t>
            </w:r>
          </w:p>
        </w:tc>
        <w:tc>
          <w:tcPr>
            <w:tcW w:w="3870"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Экспериментальные исследования</w:t>
            </w:r>
          </w:p>
        </w:tc>
      </w:tr>
      <w:tr w:rsidR="008C27F1" w:rsidRPr="00794BB6" w:rsidTr="00794BB6">
        <w:trPr>
          <w:jc w:val="center"/>
        </w:trPr>
        <w:tc>
          <w:tcPr>
            <w:tcW w:w="590"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1</w:t>
            </w:r>
          </w:p>
        </w:tc>
        <w:tc>
          <w:tcPr>
            <w:tcW w:w="2085"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en-US"/>
              </w:rPr>
            </w:pPr>
            <w:r w:rsidRPr="00794BB6">
              <w:rPr>
                <w:rFonts w:ascii="Times New Roman" w:hAnsi="Times New Roman"/>
                <w:sz w:val="28"/>
                <w:szCs w:val="28"/>
                <w:lang w:val="en-US"/>
              </w:rPr>
              <w:t>NO</w:t>
            </w:r>
            <w:r w:rsidRPr="00794BB6">
              <w:rPr>
                <w:rFonts w:ascii="Times New Roman" w:hAnsi="Times New Roman"/>
                <w:sz w:val="28"/>
                <w:szCs w:val="28"/>
                <w:vertAlign w:val="subscript"/>
                <w:lang w:val="en-US"/>
              </w:rPr>
              <w:t>x</w:t>
            </w:r>
            <w:r w:rsidRPr="00794BB6">
              <w:rPr>
                <w:rFonts w:ascii="Times New Roman" w:hAnsi="Times New Roman"/>
                <w:sz w:val="28"/>
                <w:szCs w:val="28"/>
                <w:lang w:val="kk-KZ"/>
              </w:rPr>
              <w:t xml:space="preserve"> [</w:t>
            </w:r>
            <w:r w:rsidRPr="00794BB6">
              <w:rPr>
                <w:rFonts w:ascii="Times New Roman" w:hAnsi="Times New Roman"/>
                <w:sz w:val="28"/>
                <w:szCs w:val="28"/>
                <w:lang w:val="en-US"/>
              </w:rPr>
              <w:t>@15%ppm]</w:t>
            </w:r>
          </w:p>
        </w:tc>
        <w:tc>
          <w:tcPr>
            <w:tcW w:w="2800"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21,5</w:t>
            </w:r>
          </w:p>
        </w:tc>
        <w:tc>
          <w:tcPr>
            <w:tcW w:w="3870"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23</w:t>
            </w:r>
          </w:p>
        </w:tc>
      </w:tr>
      <w:tr w:rsidR="008C27F1" w:rsidRPr="00794BB6" w:rsidTr="00794BB6">
        <w:trPr>
          <w:jc w:val="center"/>
        </w:trPr>
        <w:tc>
          <w:tcPr>
            <w:tcW w:w="590"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2</w:t>
            </w:r>
          </w:p>
        </w:tc>
        <w:tc>
          <w:tcPr>
            <w:tcW w:w="2085"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Температура, К</w:t>
            </w:r>
          </w:p>
        </w:tc>
        <w:tc>
          <w:tcPr>
            <w:tcW w:w="2800"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514</w:t>
            </w:r>
          </w:p>
        </w:tc>
        <w:tc>
          <w:tcPr>
            <w:tcW w:w="3870" w:type="dxa"/>
            <w:shd w:val="clear" w:color="auto" w:fill="auto"/>
          </w:tcPr>
          <w:p w:rsidR="008C27F1" w:rsidRPr="00794BB6" w:rsidRDefault="008C27F1" w:rsidP="00794BB6">
            <w:pPr>
              <w:pStyle w:val="a3"/>
              <w:tabs>
                <w:tab w:val="left" w:pos="851"/>
              </w:tabs>
              <w:spacing w:after="0" w:line="240" w:lineRule="auto"/>
              <w:ind w:left="0"/>
              <w:jc w:val="both"/>
              <w:rPr>
                <w:rFonts w:ascii="Times New Roman" w:hAnsi="Times New Roman"/>
                <w:sz w:val="28"/>
                <w:szCs w:val="28"/>
                <w:lang w:val="kk-KZ"/>
              </w:rPr>
            </w:pPr>
            <w:r w:rsidRPr="00794BB6">
              <w:rPr>
                <w:rFonts w:ascii="Times New Roman" w:hAnsi="Times New Roman"/>
                <w:sz w:val="28"/>
                <w:szCs w:val="28"/>
                <w:lang w:val="kk-KZ"/>
              </w:rPr>
              <w:t>527</w:t>
            </w:r>
          </w:p>
        </w:tc>
      </w:tr>
    </w:tbl>
    <w:p w:rsidR="008C27F1" w:rsidRPr="00B93312" w:rsidRDefault="008C27F1" w:rsidP="00B93312">
      <w:pPr>
        <w:pStyle w:val="a3"/>
        <w:tabs>
          <w:tab w:val="left" w:pos="851"/>
        </w:tabs>
        <w:spacing w:after="0" w:line="240" w:lineRule="auto"/>
        <w:ind w:left="0" w:firstLine="709"/>
        <w:jc w:val="both"/>
        <w:rPr>
          <w:rFonts w:ascii="Times New Roman" w:hAnsi="Times New Roman"/>
          <w:b/>
          <w:bCs/>
          <w:sz w:val="28"/>
          <w:szCs w:val="28"/>
          <w:lang w:val="kk-KZ"/>
        </w:rPr>
      </w:pPr>
    </w:p>
    <w:p w:rsidR="008C27F1" w:rsidRPr="00B93312" w:rsidRDefault="00B557F6" w:rsidP="00B93312">
      <w:pPr>
        <w:pStyle w:val="a3"/>
        <w:tabs>
          <w:tab w:val="left" w:pos="851"/>
        </w:tabs>
        <w:spacing w:after="0" w:line="240" w:lineRule="auto"/>
        <w:ind w:left="0" w:firstLine="709"/>
        <w:jc w:val="both"/>
        <w:rPr>
          <w:rFonts w:ascii="Times New Roman" w:hAnsi="Times New Roman"/>
          <w:b/>
          <w:bCs/>
          <w:sz w:val="28"/>
          <w:szCs w:val="28"/>
          <w:lang w:val="kk-KZ"/>
        </w:rPr>
      </w:pPr>
      <w:r>
        <w:rPr>
          <w:rFonts w:ascii="Times New Roman" w:hAnsi="Times New Roman"/>
          <w:b/>
          <w:noProof/>
          <w:sz w:val="28"/>
          <w:szCs w:val="28"/>
          <w:lang w:eastAsia="ru-RU"/>
        </w:rPr>
        <w:drawing>
          <wp:inline distT="0" distB="0" distL="0" distR="0">
            <wp:extent cx="4519930" cy="2959100"/>
            <wp:effectExtent l="0" t="0" r="0" b="0"/>
            <wp:docPr id="5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7">
                      <a:extLst>
                        <a:ext uri="{28A0092B-C50C-407E-A947-70E740481C1C}">
                          <a14:useLocalDpi xmlns:a14="http://schemas.microsoft.com/office/drawing/2010/main" val="0"/>
                        </a:ext>
                      </a:extLst>
                    </a:blip>
                    <a:srcRect l="4478" t="5240" r="8321"/>
                    <a:stretch>
                      <a:fillRect/>
                    </a:stretch>
                  </pic:blipFill>
                  <pic:spPr bwMode="auto">
                    <a:xfrm>
                      <a:off x="0" y="0"/>
                      <a:ext cx="4519930" cy="2959100"/>
                    </a:xfrm>
                    <a:prstGeom prst="rect">
                      <a:avLst/>
                    </a:prstGeom>
                    <a:noFill/>
                    <a:ln>
                      <a:noFill/>
                    </a:ln>
                  </pic:spPr>
                </pic:pic>
              </a:graphicData>
            </a:graphic>
          </wp:inline>
        </w:drawing>
      </w:r>
    </w:p>
    <w:p w:rsidR="008C27F1" w:rsidRPr="00B93312" w:rsidRDefault="008C27F1" w:rsidP="00B93312">
      <w:pPr>
        <w:pStyle w:val="a3"/>
        <w:tabs>
          <w:tab w:val="left" w:pos="851"/>
        </w:tabs>
        <w:spacing w:after="0" w:line="240" w:lineRule="auto"/>
        <w:ind w:left="0" w:firstLine="709"/>
        <w:jc w:val="both"/>
        <w:rPr>
          <w:rFonts w:ascii="Times New Roman" w:hAnsi="Times New Roman"/>
          <w:b/>
          <w:bCs/>
          <w:sz w:val="28"/>
          <w:szCs w:val="28"/>
          <w:lang w:val="kk-KZ"/>
        </w:rPr>
      </w:pP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6861C7" w:rsidRPr="00B93312">
        <w:rPr>
          <w:rFonts w:ascii="Times New Roman" w:hAnsi="Times New Roman"/>
          <w:sz w:val="28"/>
          <w:szCs w:val="28"/>
          <w:lang w:val="kk-KZ"/>
        </w:rPr>
        <w:t>38</w:t>
      </w:r>
      <w:r w:rsidRPr="00B93312">
        <w:rPr>
          <w:rFonts w:ascii="Times New Roman" w:hAnsi="Times New Roman"/>
          <w:sz w:val="28"/>
          <w:szCs w:val="28"/>
          <w:lang w:val="kk-KZ"/>
        </w:rPr>
        <w:t xml:space="preserve"> – Контуры температур в металлической пластине</w:t>
      </w:r>
    </w:p>
    <w:p w:rsidR="008C27F1" w:rsidRPr="00B93312" w:rsidRDefault="008C27F1" w:rsidP="00B93312">
      <w:pPr>
        <w:pStyle w:val="a3"/>
        <w:tabs>
          <w:tab w:val="left" w:pos="851"/>
        </w:tabs>
        <w:spacing w:after="0" w:line="240" w:lineRule="auto"/>
        <w:ind w:left="0" w:firstLine="709"/>
        <w:jc w:val="both"/>
        <w:rPr>
          <w:rFonts w:ascii="Times New Roman" w:hAnsi="Times New Roman"/>
          <w:b/>
          <w:bCs/>
          <w:sz w:val="28"/>
          <w:szCs w:val="28"/>
          <w:lang w:val="kk-KZ"/>
        </w:rPr>
      </w:pPr>
    </w:p>
    <w:p w:rsidR="008C27F1" w:rsidRPr="00B93312" w:rsidRDefault="00B557F6" w:rsidP="004E4AA0">
      <w:pPr>
        <w:pStyle w:val="a3"/>
        <w:tabs>
          <w:tab w:val="left" w:pos="851"/>
        </w:tabs>
        <w:spacing w:after="0" w:line="240" w:lineRule="auto"/>
        <w:ind w:left="0"/>
        <w:jc w:val="center"/>
        <w:rPr>
          <w:rFonts w:ascii="Times New Roman" w:hAnsi="Times New Roman"/>
          <w:b/>
          <w:bCs/>
          <w:sz w:val="28"/>
          <w:szCs w:val="28"/>
          <w:lang w:val="kk-KZ"/>
        </w:rPr>
      </w:pPr>
      <w:r>
        <w:rPr>
          <w:rFonts w:ascii="Times New Roman" w:hAnsi="Times New Roman"/>
          <w:b/>
          <w:noProof/>
          <w:sz w:val="28"/>
          <w:szCs w:val="28"/>
          <w:lang w:eastAsia="ru-RU"/>
        </w:rPr>
        <w:drawing>
          <wp:inline distT="0" distB="0" distL="0" distR="0">
            <wp:extent cx="4916805" cy="3269615"/>
            <wp:effectExtent l="0" t="0" r="0" b="6985"/>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16805" cy="3269615"/>
                    </a:xfrm>
                    <a:prstGeom prst="rect">
                      <a:avLst/>
                    </a:prstGeom>
                    <a:noFill/>
                    <a:ln>
                      <a:noFill/>
                    </a:ln>
                  </pic:spPr>
                </pic:pic>
              </a:graphicData>
            </a:graphic>
          </wp:inline>
        </w:drawing>
      </w:r>
    </w:p>
    <w:p w:rsidR="008C27F1" w:rsidRPr="00B93312" w:rsidRDefault="008C27F1" w:rsidP="00B93312">
      <w:pPr>
        <w:pStyle w:val="a3"/>
        <w:tabs>
          <w:tab w:val="left" w:pos="851"/>
        </w:tabs>
        <w:spacing w:after="0" w:line="240" w:lineRule="auto"/>
        <w:ind w:left="0" w:firstLine="709"/>
        <w:jc w:val="both"/>
        <w:rPr>
          <w:rFonts w:ascii="Times New Roman" w:hAnsi="Times New Roman"/>
          <w:b/>
          <w:bCs/>
          <w:sz w:val="28"/>
          <w:szCs w:val="28"/>
          <w:lang w:val="kk-KZ"/>
        </w:rPr>
      </w:pP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6861C7" w:rsidRPr="00B93312">
        <w:rPr>
          <w:rFonts w:ascii="Times New Roman" w:hAnsi="Times New Roman"/>
          <w:sz w:val="28"/>
          <w:szCs w:val="28"/>
          <w:lang w:val="kk-KZ"/>
        </w:rPr>
        <w:t>39</w:t>
      </w:r>
      <w:r w:rsidRPr="00B93312">
        <w:rPr>
          <w:rFonts w:ascii="Times New Roman" w:hAnsi="Times New Roman"/>
          <w:sz w:val="28"/>
          <w:szCs w:val="28"/>
          <w:lang w:val="kk-KZ"/>
        </w:rPr>
        <w:t xml:space="preserve"> – Распределение температур в металлическо</w:t>
      </w:r>
      <w:r w:rsidR="00D73359" w:rsidRPr="00B93312">
        <w:rPr>
          <w:rFonts w:ascii="Times New Roman" w:hAnsi="Times New Roman"/>
          <w:sz w:val="28"/>
          <w:szCs w:val="28"/>
          <w:lang w:val="kk-KZ"/>
        </w:rPr>
        <w:t>м изделии</w:t>
      </w:r>
    </w:p>
    <w:p w:rsidR="008C27F1" w:rsidRPr="00B93312" w:rsidRDefault="008C27F1" w:rsidP="00B93312">
      <w:pPr>
        <w:pStyle w:val="a3"/>
        <w:tabs>
          <w:tab w:val="left" w:pos="851"/>
        </w:tabs>
        <w:spacing w:after="0" w:line="240" w:lineRule="auto"/>
        <w:ind w:left="0" w:firstLine="709"/>
        <w:jc w:val="both"/>
        <w:rPr>
          <w:rFonts w:ascii="Times New Roman" w:hAnsi="Times New Roman"/>
          <w:b/>
          <w:bCs/>
          <w:sz w:val="28"/>
          <w:szCs w:val="28"/>
          <w:lang w:val="kk-KZ"/>
        </w:rPr>
      </w:pP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rPr>
      </w:pPr>
      <w:r w:rsidRPr="00B93312">
        <w:rPr>
          <w:rFonts w:ascii="Times New Roman" w:hAnsi="Times New Roman"/>
          <w:sz w:val="28"/>
          <w:szCs w:val="28"/>
        </w:rPr>
        <w:lastRenderedPageBreak/>
        <w:t xml:space="preserve">На рисунке </w:t>
      </w:r>
      <w:r w:rsidR="006861C7" w:rsidRPr="00B93312">
        <w:rPr>
          <w:rFonts w:ascii="Times New Roman" w:hAnsi="Times New Roman"/>
          <w:sz w:val="28"/>
          <w:szCs w:val="28"/>
          <w:lang w:val="kk-KZ"/>
        </w:rPr>
        <w:t>40</w:t>
      </w:r>
      <w:r w:rsidRPr="00B93312">
        <w:rPr>
          <w:rFonts w:ascii="Times New Roman" w:hAnsi="Times New Roman"/>
          <w:sz w:val="28"/>
          <w:szCs w:val="28"/>
        </w:rPr>
        <w:t xml:space="preserve"> представлены результаты моделирования </w:t>
      </w:r>
      <w:r w:rsidRPr="00B93312">
        <w:rPr>
          <w:rFonts w:ascii="Times New Roman" w:hAnsi="Times New Roman"/>
          <w:sz w:val="28"/>
          <w:szCs w:val="28"/>
          <w:lang w:val="kk-KZ"/>
        </w:rPr>
        <w:t xml:space="preserve">горения газообразного топлива. Как видно из рисунка, концентрации оксидов азота </w:t>
      </w:r>
      <w:r w:rsidRPr="00B93312">
        <w:rPr>
          <w:rFonts w:ascii="Times New Roman" w:hAnsi="Times New Roman"/>
          <w:sz w:val="28"/>
          <w:szCs w:val="28"/>
        </w:rPr>
        <w:t>при использовании обычной горелки выше на 30% по сравнению с микрофакельной горелкой. Причиной этого является более эффективное распределение топлива и смешения с воздухом. При использовании обычной горелки, воздушный поток не поступает во внутренюю высокотемпературную область, что приводит к появлению «богатых» концентраций топлива, что увеличивает температуру и соответственно концентрации оксидов азота.</w:t>
      </w:r>
      <w:r w:rsidRPr="00B93312">
        <w:rPr>
          <w:rFonts w:ascii="Times New Roman" w:hAnsi="Times New Roman"/>
          <w:sz w:val="28"/>
          <w:szCs w:val="28"/>
          <w:lang w:val="kk-KZ"/>
        </w:rPr>
        <w:t xml:space="preserve"> </w:t>
      </w:r>
    </w:p>
    <w:p w:rsidR="005B7A69" w:rsidRPr="00B93312" w:rsidRDefault="005B7A69" w:rsidP="00B93312">
      <w:pPr>
        <w:pStyle w:val="a3"/>
        <w:tabs>
          <w:tab w:val="left" w:pos="851"/>
        </w:tabs>
        <w:spacing w:after="0" w:line="240" w:lineRule="auto"/>
        <w:ind w:left="0" w:firstLine="709"/>
        <w:jc w:val="both"/>
        <w:rPr>
          <w:rFonts w:ascii="Times New Roman" w:hAnsi="Times New Roman"/>
          <w:sz w:val="28"/>
          <w:szCs w:val="28"/>
        </w:rPr>
      </w:pPr>
    </w:p>
    <w:p w:rsidR="008C27F1" w:rsidRPr="00B93312" w:rsidRDefault="00B557F6" w:rsidP="004E4AA0">
      <w:pPr>
        <w:pStyle w:val="a3"/>
        <w:tabs>
          <w:tab w:val="left" w:pos="851"/>
        </w:tabs>
        <w:spacing w:after="0" w:line="240" w:lineRule="auto"/>
        <w:ind w:left="0"/>
        <w:jc w:val="center"/>
        <w:rPr>
          <w:rFonts w:ascii="Times New Roman" w:hAnsi="Times New Roman"/>
          <w:b/>
          <w:bCs/>
          <w:sz w:val="28"/>
          <w:szCs w:val="28"/>
        </w:rPr>
      </w:pPr>
      <w:r>
        <w:rPr>
          <w:rFonts w:ascii="Times New Roman" w:hAnsi="Times New Roman"/>
          <w:b/>
          <w:noProof/>
          <w:sz w:val="28"/>
          <w:szCs w:val="28"/>
          <w:lang w:eastAsia="ru-RU"/>
        </w:rPr>
        <w:drawing>
          <wp:inline distT="0" distB="0" distL="0" distR="0">
            <wp:extent cx="5676265" cy="4519930"/>
            <wp:effectExtent l="0" t="0" r="635" b="0"/>
            <wp:docPr id="5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9">
                      <a:extLst>
                        <a:ext uri="{28A0092B-C50C-407E-A947-70E740481C1C}">
                          <a14:useLocalDpi xmlns:a14="http://schemas.microsoft.com/office/drawing/2010/main" val="0"/>
                        </a:ext>
                      </a:extLst>
                    </a:blip>
                    <a:srcRect l="6194" t="3058" r="8028" b="5807"/>
                    <a:stretch>
                      <a:fillRect/>
                    </a:stretch>
                  </pic:blipFill>
                  <pic:spPr bwMode="auto">
                    <a:xfrm>
                      <a:off x="0" y="0"/>
                      <a:ext cx="5676265" cy="4519930"/>
                    </a:xfrm>
                    <a:prstGeom prst="rect">
                      <a:avLst/>
                    </a:prstGeom>
                    <a:noFill/>
                    <a:ln>
                      <a:noFill/>
                    </a:ln>
                  </pic:spPr>
                </pic:pic>
              </a:graphicData>
            </a:graphic>
          </wp:inline>
        </w:drawing>
      </w:r>
    </w:p>
    <w:p w:rsidR="008C27F1" w:rsidRPr="00B93312" w:rsidRDefault="008C27F1" w:rsidP="00B93312">
      <w:pPr>
        <w:pStyle w:val="a3"/>
        <w:tabs>
          <w:tab w:val="left" w:pos="851"/>
        </w:tabs>
        <w:spacing w:after="0" w:line="240" w:lineRule="auto"/>
        <w:ind w:left="0" w:firstLine="709"/>
        <w:jc w:val="both"/>
        <w:rPr>
          <w:rFonts w:ascii="Times New Roman" w:hAnsi="Times New Roman"/>
          <w:b/>
          <w:bCs/>
          <w:sz w:val="28"/>
          <w:szCs w:val="28"/>
          <w:lang w:val="kk-KZ"/>
        </w:rPr>
      </w:pPr>
    </w:p>
    <w:p w:rsidR="008C27F1" w:rsidRPr="00B93312" w:rsidRDefault="008C27F1" w:rsidP="00B93312">
      <w:pPr>
        <w:pStyle w:val="a3"/>
        <w:tabs>
          <w:tab w:val="left" w:pos="851"/>
        </w:tabs>
        <w:spacing w:after="0" w:line="240" w:lineRule="auto"/>
        <w:ind w:left="0" w:firstLine="709"/>
        <w:jc w:val="both"/>
        <w:rPr>
          <w:rFonts w:ascii="Times New Roman" w:hAnsi="Times New Roman"/>
          <w:sz w:val="28"/>
          <w:szCs w:val="28"/>
          <w:lang w:val="kk-KZ"/>
        </w:rPr>
      </w:pPr>
      <w:r w:rsidRPr="00B93312">
        <w:rPr>
          <w:rFonts w:ascii="Times New Roman" w:hAnsi="Times New Roman"/>
          <w:sz w:val="28"/>
          <w:szCs w:val="28"/>
          <w:lang w:val="kk-KZ"/>
        </w:rPr>
        <w:t xml:space="preserve">Рисунок </w:t>
      </w:r>
      <w:r w:rsidR="006861C7" w:rsidRPr="00B93312">
        <w:rPr>
          <w:rFonts w:ascii="Times New Roman" w:hAnsi="Times New Roman"/>
          <w:sz w:val="28"/>
          <w:szCs w:val="28"/>
          <w:lang w:val="kk-KZ"/>
        </w:rPr>
        <w:t>40</w:t>
      </w:r>
      <w:r w:rsidRPr="00B93312">
        <w:rPr>
          <w:rFonts w:ascii="Times New Roman" w:hAnsi="Times New Roman"/>
          <w:sz w:val="28"/>
          <w:szCs w:val="28"/>
          <w:lang w:val="kk-KZ"/>
        </w:rPr>
        <w:t xml:space="preserve"> – Распределение концентраций оксидов азота по оси Х</w:t>
      </w:r>
    </w:p>
    <w:p w:rsidR="00645CF6" w:rsidRPr="00B93312" w:rsidRDefault="00645CF6" w:rsidP="00B93312">
      <w:pPr>
        <w:pStyle w:val="a3"/>
        <w:tabs>
          <w:tab w:val="left" w:pos="851"/>
        </w:tabs>
        <w:spacing w:after="0" w:line="240" w:lineRule="auto"/>
        <w:ind w:left="0" w:firstLine="709"/>
        <w:jc w:val="both"/>
        <w:rPr>
          <w:rFonts w:ascii="Times New Roman" w:hAnsi="Times New Roman"/>
          <w:sz w:val="28"/>
          <w:szCs w:val="28"/>
          <w:lang w:val="kk-KZ"/>
        </w:rPr>
      </w:pPr>
    </w:p>
    <w:p w:rsidR="00645CF6" w:rsidRDefault="00645CF6" w:rsidP="00D54289">
      <w:pPr>
        <w:pStyle w:val="a3"/>
        <w:numPr>
          <w:ilvl w:val="1"/>
          <w:numId w:val="37"/>
        </w:numPr>
        <w:tabs>
          <w:tab w:val="left" w:pos="567"/>
          <w:tab w:val="left" w:pos="993"/>
          <w:tab w:val="left" w:pos="1276"/>
          <w:tab w:val="left" w:pos="1985"/>
        </w:tabs>
        <w:spacing w:after="0" w:line="240" w:lineRule="auto"/>
        <w:ind w:left="0" w:firstLine="709"/>
        <w:jc w:val="both"/>
        <w:outlineLvl w:val="1"/>
        <w:rPr>
          <w:rFonts w:ascii="Times New Roman" w:hAnsi="Times New Roman"/>
          <w:b/>
          <w:bCs/>
          <w:sz w:val="28"/>
          <w:szCs w:val="28"/>
        </w:rPr>
      </w:pPr>
      <w:bookmarkStart w:id="13" w:name="_Toc87817330"/>
      <w:r w:rsidRPr="00B93312">
        <w:rPr>
          <w:rFonts w:ascii="Times New Roman" w:hAnsi="Times New Roman"/>
          <w:b/>
          <w:bCs/>
          <w:sz w:val="28"/>
          <w:szCs w:val="28"/>
        </w:rPr>
        <w:t>Заключение по разделу</w:t>
      </w:r>
      <w:bookmarkEnd w:id="13"/>
    </w:p>
    <w:p w:rsidR="004E4AA0" w:rsidRPr="00B93312" w:rsidRDefault="004E4AA0" w:rsidP="004E4AA0">
      <w:pPr>
        <w:pStyle w:val="a3"/>
        <w:tabs>
          <w:tab w:val="left" w:pos="567"/>
        </w:tabs>
        <w:spacing w:after="0" w:line="240" w:lineRule="auto"/>
        <w:ind w:left="709"/>
        <w:jc w:val="both"/>
        <w:outlineLvl w:val="1"/>
        <w:rPr>
          <w:rFonts w:ascii="Times New Roman" w:hAnsi="Times New Roman"/>
          <w:b/>
          <w:bCs/>
          <w:sz w:val="28"/>
          <w:szCs w:val="28"/>
        </w:rPr>
      </w:pPr>
    </w:p>
    <w:p w:rsidR="000F0F17" w:rsidRPr="00B93312" w:rsidRDefault="000F0F17" w:rsidP="00B93312">
      <w:pPr>
        <w:spacing w:after="0" w:line="240" w:lineRule="auto"/>
        <w:ind w:firstLine="709"/>
        <w:contextualSpacing/>
        <w:jc w:val="both"/>
        <w:rPr>
          <w:rFonts w:ascii="Times New Roman" w:hAnsi="Times New Roman"/>
          <w:sz w:val="28"/>
          <w:szCs w:val="28"/>
        </w:rPr>
      </w:pPr>
      <w:r w:rsidRPr="00B93312">
        <w:rPr>
          <w:rFonts w:ascii="Times New Roman" w:hAnsi="Times New Roman"/>
          <w:sz w:val="28"/>
          <w:szCs w:val="28"/>
        </w:rPr>
        <w:t xml:space="preserve">В разделе представлены результаты численного моделирования горения треугольных </w:t>
      </w:r>
      <w:r w:rsidR="00A83CCE" w:rsidRPr="00B93312">
        <w:rPr>
          <w:rFonts w:ascii="Times New Roman" w:hAnsi="Times New Roman"/>
          <w:sz w:val="28"/>
          <w:szCs w:val="28"/>
        </w:rPr>
        <w:t>призм</w:t>
      </w:r>
      <w:r w:rsidRPr="00B93312">
        <w:rPr>
          <w:rFonts w:ascii="Times New Roman" w:hAnsi="Times New Roman"/>
          <w:sz w:val="28"/>
          <w:szCs w:val="28"/>
        </w:rPr>
        <w:t xml:space="preserve">, а также новой микрофакельной горелки. Полученные результаты показали, что </w:t>
      </w:r>
      <w:r w:rsidR="00A83CCE" w:rsidRPr="00B93312">
        <w:rPr>
          <w:rFonts w:ascii="Times New Roman" w:hAnsi="Times New Roman"/>
          <w:sz w:val="28"/>
          <w:szCs w:val="28"/>
        </w:rPr>
        <w:t>коридорное</w:t>
      </w:r>
      <w:r w:rsidRPr="00B93312">
        <w:rPr>
          <w:rFonts w:ascii="Times New Roman" w:hAnsi="Times New Roman"/>
          <w:sz w:val="28"/>
          <w:szCs w:val="28"/>
        </w:rPr>
        <w:t xml:space="preserve"> расположение отверстий для подачи топлива является наиболее эффективным с точки зрения сжигания топлива. На основе проведенных исследований была разработана новая факельная горелка, на которую получен патент на изобретение.</w:t>
      </w:r>
      <w:r w:rsidR="00A83CCE" w:rsidRPr="00B93312">
        <w:rPr>
          <w:rFonts w:ascii="Times New Roman" w:hAnsi="Times New Roman"/>
          <w:sz w:val="28"/>
          <w:szCs w:val="28"/>
        </w:rPr>
        <w:t xml:space="preserve"> </w:t>
      </w:r>
      <w:r w:rsidRPr="00B93312">
        <w:rPr>
          <w:rFonts w:ascii="Times New Roman" w:hAnsi="Times New Roman"/>
          <w:sz w:val="28"/>
          <w:szCs w:val="28"/>
        </w:rPr>
        <w:t xml:space="preserve">Также в разделе представлен анализ сжигания топлива в новой микрофакельной </w:t>
      </w:r>
      <w:r w:rsidRPr="00B93312">
        <w:rPr>
          <w:rFonts w:ascii="Times New Roman" w:hAnsi="Times New Roman"/>
          <w:sz w:val="28"/>
          <w:szCs w:val="28"/>
        </w:rPr>
        <w:lastRenderedPageBreak/>
        <w:t>горелке. Представлен анализ образования оксидов азота, а также нагрева металлов. На основе проведенного исследования разработана новая многомодульная горелка для нагрева металлических изделий.</w:t>
      </w:r>
    </w:p>
    <w:p w:rsidR="00425A45" w:rsidRPr="009D4E59" w:rsidRDefault="00425A45" w:rsidP="0064675B">
      <w:pPr>
        <w:pStyle w:val="a3"/>
        <w:tabs>
          <w:tab w:val="left" w:pos="851"/>
        </w:tabs>
        <w:spacing w:line="240" w:lineRule="auto"/>
        <w:ind w:left="567"/>
        <w:jc w:val="center"/>
        <w:rPr>
          <w:rFonts w:ascii="Times New Roman" w:hAnsi="Times New Roman"/>
          <w:sz w:val="24"/>
          <w:szCs w:val="24"/>
          <w:lang w:val="kk-KZ"/>
        </w:rPr>
      </w:pPr>
    </w:p>
    <w:p w:rsidR="00FB5255" w:rsidRPr="004E4AA0" w:rsidRDefault="00425A45" w:rsidP="001037DE">
      <w:pPr>
        <w:pStyle w:val="a3"/>
        <w:numPr>
          <w:ilvl w:val="0"/>
          <w:numId w:val="33"/>
        </w:numPr>
        <w:tabs>
          <w:tab w:val="left" w:pos="851"/>
          <w:tab w:val="left" w:pos="1134"/>
        </w:tabs>
        <w:spacing w:after="0" w:line="240" w:lineRule="auto"/>
        <w:ind w:left="0" w:firstLine="851"/>
        <w:jc w:val="both"/>
        <w:rPr>
          <w:rFonts w:ascii="Times New Roman" w:hAnsi="Times New Roman"/>
          <w:b/>
          <w:bCs/>
          <w:sz w:val="28"/>
          <w:szCs w:val="28"/>
        </w:rPr>
      </w:pPr>
      <w:r w:rsidRPr="009D4E59">
        <w:rPr>
          <w:rFonts w:ascii="Times New Roman" w:hAnsi="Times New Roman"/>
          <w:sz w:val="24"/>
          <w:szCs w:val="24"/>
          <w:lang w:val="kk-KZ"/>
        </w:rPr>
        <w:br w:type="column"/>
      </w:r>
      <w:bookmarkStart w:id="14" w:name="_Toc87817331"/>
      <w:r w:rsidR="002862FA" w:rsidRPr="004E4AA0">
        <w:rPr>
          <w:rFonts w:ascii="Times New Roman" w:hAnsi="Times New Roman"/>
          <w:b/>
          <w:bCs/>
          <w:sz w:val="28"/>
          <w:szCs w:val="28"/>
        </w:rPr>
        <w:lastRenderedPageBreak/>
        <w:t>ОПИСАНИЕ ЭКСПЕРИМЕНТАЛЬНОЙ УСТАНОВКИ. МЕТОДИКА ПРОВЕДЕНИЯ ЭКСПЕРИМЕНТОВ И ИЗМЕРЕНИЙ ОСНОВНЫХ ПАРАМЕТРОВ. ОЦЕНКА ПОГРЕШНОСТЕЙ ИЗМЕРЕНИЯ</w:t>
      </w:r>
      <w:bookmarkEnd w:id="14"/>
    </w:p>
    <w:p w:rsidR="00FB5255" w:rsidRPr="004E4AA0" w:rsidRDefault="00FB5255" w:rsidP="004E4AA0">
      <w:pPr>
        <w:spacing w:after="0" w:line="240" w:lineRule="auto"/>
        <w:ind w:firstLine="851"/>
        <w:contextualSpacing/>
        <w:rPr>
          <w:rFonts w:ascii="Times New Roman" w:hAnsi="Times New Roman"/>
          <w:sz w:val="28"/>
          <w:szCs w:val="28"/>
        </w:rPr>
      </w:pPr>
    </w:p>
    <w:p w:rsidR="00FB5255" w:rsidRPr="004E4AA0" w:rsidRDefault="00FB5255" w:rsidP="004E4AA0">
      <w:pPr>
        <w:pStyle w:val="2"/>
        <w:tabs>
          <w:tab w:val="left" w:pos="993"/>
        </w:tabs>
        <w:spacing w:before="0" w:beforeAutospacing="0" w:after="0" w:afterAutospacing="0"/>
        <w:ind w:firstLine="851"/>
        <w:contextualSpacing/>
        <w:jc w:val="both"/>
        <w:rPr>
          <w:sz w:val="28"/>
          <w:szCs w:val="28"/>
          <w:lang w:val="kk-KZ"/>
        </w:rPr>
      </w:pPr>
      <w:bookmarkStart w:id="15" w:name="_Toc87817332"/>
      <w:r w:rsidRPr="004E4AA0">
        <w:rPr>
          <w:sz w:val="28"/>
          <w:szCs w:val="28"/>
        </w:rPr>
        <w:t>3.1</w:t>
      </w:r>
      <w:r w:rsidRPr="004E4AA0">
        <w:rPr>
          <w:sz w:val="28"/>
          <w:szCs w:val="28"/>
        </w:rPr>
        <w:tab/>
        <w:t xml:space="preserve">Описание экспериментальной установки </w:t>
      </w:r>
      <w:r w:rsidR="00973037" w:rsidRPr="004E4AA0">
        <w:rPr>
          <w:sz w:val="28"/>
          <w:szCs w:val="28"/>
          <w:lang w:val="kk-KZ"/>
        </w:rPr>
        <w:t>для горелки с треугольными стабилизаторами</w:t>
      </w:r>
      <w:bookmarkEnd w:id="15"/>
    </w:p>
    <w:p w:rsidR="00FB5255" w:rsidRPr="004E4AA0" w:rsidRDefault="00FB5255" w:rsidP="004E4AA0">
      <w:pPr>
        <w:spacing w:after="0" w:line="240" w:lineRule="auto"/>
        <w:ind w:firstLine="851"/>
        <w:contextualSpacing/>
        <w:rPr>
          <w:rFonts w:ascii="Times New Roman" w:hAnsi="Times New Roman"/>
          <w:b/>
          <w:sz w:val="28"/>
          <w:szCs w:val="28"/>
        </w:rPr>
      </w:pPr>
    </w:p>
    <w:p w:rsidR="00DE335C" w:rsidRPr="004E4AA0" w:rsidRDefault="00DE335C" w:rsidP="004E4AA0">
      <w:pPr>
        <w:spacing w:after="0" w:line="240" w:lineRule="auto"/>
        <w:ind w:firstLine="709"/>
        <w:contextualSpacing/>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 xml:space="preserve">На рисунке </w:t>
      </w:r>
      <w:r w:rsidR="00C02950" w:rsidRPr="004E4AA0">
        <w:rPr>
          <w:rFonts w:ascii="Times New Roman" w:eastAsia="Times New Roman" w:hAnsi="Times New Roman"/>
          <w:sz w:val="28"/>
          <w:szCs w:val="28"/>
        </w:rPr>
        <w:t>41</w:t>
      </w:r>
      <w:r w:rsidR="002A475D" w:rsidRPr="004E4AA0">
        <w:rPr>
          <w:rFonts w:ascii="Times New Roman" w:eastAsia="Times New Roman" w:hAnsi="Times New Roman"/>
          <w:sz w:val="28"/>
          <w:szCs w:val="28"/>
          <w:lang w:val="kk-KZ"/>
        </w:rPr>
        <w:t xml:space="preserve"> </w:t>
      </w:r>
      <w:r w:rsidR="00786ECD" w:rsidRPr="004E4AA0">
        <w:rPr>
          <w:rFonts w:ascii="Times New Roman" w:eastAsia="Times New Roman" w:hAnsi="Times New Roman"/>
          <w:sz w:val="28"/>
          <w:szCs w:val="28"/>
        </w:rPr>
        <w:t>[</w:t>
      </w:r>
      <w:r w:rsidR="0077416E" w:rsidRPr="004E4AA0">
        <w:rPr>
          <w:rFonts w:ascii="Times New Roman" w:eastAsia="Times New Roman" w:hAnsi="Times New Roman"/>
          <w:sz w:val="28"/>
          <w:szCs w:val="28"/>
        </w:rPr>
        <w:t xml:space="preserve">108, </w:t>
      </w:r>
      <w:r w:rsidR="0077416E" w:rsidRPr="004E4AA0">
        <w:rPr>
          <w:rFonts w:ascii="Times New Roman" w:eastAsia="Times New Roman" w:hAnsi="Times New Roman"/>
          <w:sz w:val="28"/>
          <w:szCs w:val="28"/>
          <w:lang w:val="en-US"/>
        </w:rPr>
        <w:t>p</w:t>
      </w:r>
      <w:r w:rsidR="0077416E" w:rsidRPr="004E4AA0">
        <w:rPr>
          <w:rFonts w:ascii="Times New Roman" w:eastAsia="Times New Roman" w:hAnsi="Times New Roman"/>
          <w:sz w:val="28"/>
          <w:szCs w:val="28"/>
        </w:rPr>
        <w:t xml:space="preserve">.390, </w:t>
      </w:r>
      <w:r w:rsidR="00445D03" w:rsidRPr="004E4AA0">
        <w:rPr>
          <w:rFonts w:ascii="Times New Roman" w:eastAsia="Times New Roman" w:hAnsi="Times New Roman"/>
          <w:sz w:val="28"/>
          <w:szCs w:val="28"/>
        </w:rPr>
        <w:t xml:space="preserve">109, </w:t>
      </w:r>
      <w:r w:rsidR="0077416E" w:rsidRPr="004E4AA0">
        <w:rPr>
          <w:rFonts w:ascii="Times New Roman" w:eastAsia="Times New Roman" w:hAnsi="Times New Roman"/>
          <w:sz w:val="28"/>
          <w:szCs w:val="28"/>
        </w:rPr>
        <w:t>110</w:t>
      </w:r>
      <w:r w:rsidR="00786ECD" w:rsidRPr="004E4AA0">
        <w:rPr>
          <w:rFonts w:ascii="Times New Roman" w:eastAsia="Times New Roman" w:hAnsi="Times New Roman"/>
          <w:sz w:val="28"/>
          <w:szCs w:val="28"/>
        </w:rPr>
        <w:t xml:space="preserve">] </w:t>
      </w:r>
      <w:r w:rsidRPr="004E4AA0">
        <w:rPr>
          <w:rFonts w:ascii="Times New Roman" w:eastAsia="Times New Roman" w:hAnsi="Times New Roman"/>
          <w:sz w:val="28"/>
          <w:szCs w:val="28"/>
          <w:lang w:val="kk-KZ"/>
        </w:rPr>
        <w:t xml:space="preserve">представлен общий вид треугольных призм, а на рисунке </w:t>
      </w:r>
      <w:r w:rsidR="00C02950" w:rsidRPr="004E4AA0">
        <w:rPr>
          <w:rFonts w:ascii="Times New Roman" w:eastAsia="Times New Roman" w:hAnsi="Times New Roman"/>
          <w:sz w:val="28"/>
          <w:szCs w:val="28"/>
          <w:lang w:val="kk-KZ"/>
        </w:rPr>
        <w:t>43</w:t>
      </w:r>
      <w:r w:rsidRPr="004E4AA0">
        <w:rPr>
          <w:rFonts w:ascii="Times New Roman" w:eastAsia="Times New Roman" w:hAnsi="Times New Roman"/>
          <w:sz w:val="28"/>
          <w:szCs w:val="28"/>
          <w:lang w:val="kk-KZ"/>
        </w:rPr>
        <w:t xml:space="preserve"> представлена схема экспериментальной установки. Экспериментальная установка включает в себя расходомер газа, манометр, систему подачи воздуха – атмосферный вентилятор. Вентилятор имеет подачу 1700 м</w:t>
      </w:r>
      <w:r w:rsidRPr="004E4AA0">
        <w:rPr>
          <w:rFonts w:ascii="Times New Roman" w:eastAsia="Times New Roman" w:hAnsi="Times New Roman"/>
          <w:sz w:val="28"/>
          <w:szCs w:val="28"/>
          <w:vertAlign w:val="superscript"/>
          <w:lang w:val="kk-KZ"/>
        </w:rPr>
        <w:t>3</w:t>
      </w:r>
      <w:r w:rsidRPr="004E4AA0">
        <w:rPr>
          <w:rFonts w:ascii="Times New Roman" w:eastAsia="Times New Roman" w:hAnsi="Times New Roman"/>
          <w:sz w:val="28"/>
          <w:szCs w:val="28"/>
          <w:lang w:val="kk-KZ"/>
        </w:rPr>
        <w:t xml:space="preserve">/ч. Для обеспечения равномерного профиля скоростей перед призмами, между основной камерой сгорания и вентилятором распологаются трубки диаметром 16 мм и длиной 400 мм. </w:t>
      </w:r>
    </w:p>
    <w:p w:rsidR="00DE335C" w:rsidRPr="004E4AA0" w:rsidRDefault="00B557F6" w:rsidP="004E4AA0">
      <w:pPr>
        <w:spacing w:after="0" w:line="240" w:lineRule="auto"/>
        <w:ind w:firstLine="709"/>
        <w:contextualSpacing/>
        <w:jc w:val="both"/>
        <w:rPr>
          <w:rFonts w:ascii="Times New Roman" w:eastAsia="Times New Roman" w:hAnsi="Times New Roman"/>
          <w:sz w:val="28"/>
          <w:szCs w:val="28"/>
          <w:lang w:val="kk-KZ"/>
        </w:rPr>
      </w:pPr>
      <w:r>
        <w:rPr>
          <w:noProof/>
          <w:lang w:eastAsia="ru-RU"/>
        </w:rPr>
        <w:drawing>
          <wp:anchor distT="0" distB="0" distL="114300" distR="114300" simplePos="0" relativeHeight="251657728" behindDoc="0" locked="0" layoutInCell="1" allowOverlap="1">
            <wp:simplePos x="0" y="0"/>
            <wp:positionH relativeFrom="column">
              <wp:posOffset>5715</wp:posOffset>
            </wp:positionH>
            <wp:positionV relativeFrom="paragraph">
              <wp:posOffset>803910</wp:posOffset>
            </wp:positionV>
            <wp:extent cx="5960110" cy="2857500"/>
            <wp:effectExtent l="0" t="0" r="2540" b="0"/>
            <wp:wrapTopAndBottom/>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6011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E335C" w:rsidRPr="004E4AA0">
        <w:rPr>
          <w:rFonts w:ascii="Times New Roman" w:eastAsia="Times New Roman" w:hAnsi="Times New Roman"/>
          <w:sz w:val="28"/>
          <w:szCs w:val="28"/>
          <w:lang w:val="kk-KZ"/>
        </w:rPr>
        <w:t>Треугольные призмы имеют размерность 60х30, расстояниме между соответствующими отверстиями 7 мм, диаметр отверстий 1,5 мм.</w:t>
      </w:r>
      <w:r w:rsidR="00F46105" w:rsidRPr="004E4AA0">
        <w:rPr>
          <w:rFonts w:ascii="Times New Roman" w:eastAsia="Times New Roman" w:hAnsi="Times New Roman"/>
          <w:sz w:val="28"/>
          <w:szCs w:val="28"/>
          <w:lang w:val="kk-KZ"/>
        </w:rPr>
        <w:t xml:space="preserve"> В таблице 8 представлены призмы использованные при исследованиях.</w:t>
      </w:r>
    </w:p>
    <w:p w:rsidR="00F46105" w:rsidRPr="004E4AA0" w:rsidRDefault="00F46105" w:rsidP="004E4AA0">
      <w:pPr>
        <w:spacing w:after="0" w:line="240" w:lineRule="auto"/>
        <w:ind w:firstLine="851"/>
        <w:contextualSpacing/>
        <w:jc w:val="both"/>
        <w:rPr>
          <w:rFonts w:ascii="Times New Roman" w:eastAsia="Times New Roman" w:hAnsi="Times New Roman"/>
          <w:sz w:val="28"/>
          <w:szCs w:val="28"/>
          <w:lang w:val="kk-KZ"/>
        </w:rPr>
      </w:pPr>
    </w:p>
    <w:p w:rsidR="002A475D" w:rsidRPr="004E4AA0" w:rsidRDefault="002A475D" w:rsidP="004E4AA0">
      <w:pPr>
        <w:spacing w:after="0" w:line="240" w:lineRule="auto"/>
        <w:ind w:firstLine="709"/>
        <w:contextualSpacing/>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 xml:space="preserve">Рисунок </w:t>
      </w:r>
      <w:r w:rsidR="00C02950" w:rsidRPr="004E4AA0">
        <w:rPr>
          <w:rFonts w:ascii="Times New Roman" w:eastAsia="Times New Roman" w:hAnsi="Times New Roman"/>
          <w:sz w:val="28"/>
          <w:szCs w:val="28"/>
          <w:lang w:val="kk-KZ"/>
        </w:rPr>
        <w:t>41</w:t>
      </w:r>
      <w:r w:rsidRPr="004E4AA0">
        <w:rPr>
          <w:rFonts w:ascii="Times New Roman" w:eastAsia="Times New Roman" w:hAnsi="Times New Roman"/>
          <w:sz w:val="28"/>
          <w:szCs w:val="28"/>
          <w:lang w:val="kk-KZ"/>
        </w:rPr>
        <w:t xml:space="preserve"> – Общий вид треугольных стабилизаторов</w:t>
      </w:r>
    </w:p>
    <w:p w:rsidR="004D4FC9" w:rsidRPr="004E4AA0" w:rsidRDefault="004D4FC9" w:rsidP="004E4AA0">
      <w:pPr>
        <w:spacing w:after="0" w:line="240" w:lineRule="auto"/>
        <w:ind w:firstLine="851"/>
        <w:contextualSpacing/>
        <w:jc w:val="both"/>
        <w:rPr>
          <w:rFonts w:ascii="Times New Roman" w:eastAsia="Times New Roman" w:hAnsi="Times New Roman"/>
          <w:sz w:val="28"/>
          <w:szCs w:val="28"/>
          <w:lang w:val="kk-KZ"/>
        </w:rPr>
      </w:pPr>
    </w:p>
    <w:p w:rsidR="002A475D" w:rsidRPr="004E4AA0" w:rsidRDefault="00C0662F" w:rsidP="004E4AA0">
      <w:pPr>
        <w:spacing w:after="0" w:line="240" w:lineRule="auto"/>
        <w:ind w:firstLine="709"/>
        <w:contextualSpacing/>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 xml:space="preserve">На рисунке </w:t>
      </w:r>
      <w:r w:rsidR="00C02950" w:rsidRPr="004E4AA0">
        <w:rPr>
          <w:rFonts w:ascii="Times New Roman" w:eastAsia="Times New Roman" w:hAnsi="Times New Roman"/>
          <w:sz w:val="28"/>
          <w:szCs w:val="28"/>
          <w:lang w:val="kk-KZ"/>
        </w:rPr>
        <w:t>42</w:t>
      </w:r>
      <w:r w:rsidRPr="004E4AA0">
        <w:rPr>
          <w:rFonts w:ascii="Times New Roman" w:eastAsia="Times New Roman" w:hAnsi="Times New Roman"/>
          <w:sz w:val="28"/>
          <w:szCs w:val="28"/>
          <w:lang w:val="kk-KZ"/>
        </w:rPr>
        <w:t xml:space="preserve"> представлены варианты расположения сопел. В варианте а сопла находились на оси «лицевой» части треугольных призм в количестве 8 штук. Во втором варианте, количество сопел было равно 16 и они распологались вдоль стенок «лицевой» части треугольных призм.</w:t>
      </w:r>
    </w:p>
    <w:p w:rsidR="005F0554" w:rsidRPr="004E4AA0" w:rsidRDefault="00B557F6" w:rsidP="004E4AA0">
      <w:pPr>
        <w:spacing w:after="0" w:line="240" w:lineRule="auto"/>
        <w:contextualSpacing/>
        <w:jc w:val="center"/>
        <w:rPr>
          <w:rFonts w:ascii="Times New Roman" w:eastAsia="Times New Roman" w:hAnsi="Times New Roman"/>
          <w:sz w:val="28"/>
          <w:szCs w:val="28"/>
          <w:lang w:val="kk-KZ"/>
        </w:rPr>
      </w:pPr>
      <w:r>
        <w:rPr>
          <w:rFonts w:ascii="Times New Roman" w:eastAsia="Times New Roman" w:hAnsi="Times New Roman"/>
          <w:noProof/>
          <w:sz w:val="28"/>
          <w:szCs w:val="28"/>
          <w:lang w:eastAsia="ru-RU"/>
        </w:rPr>
        <w:lastRenderedPageBreak/>
        <w:drawing>
          <wp:inline distT="0" distB="0" distL="0" distR="0">
            <wp:extent cx="5149850" cy="2950210"/>
            <wp:effectExtent l="0" t="0" r="0" b="2540"/>
            <wp:docPr id="6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49850" cy="2950210"/>
                    </a:xfrm>
                    <a:prstGeom prst="rect">
                      <a:avLst/>
                    </a:prstGeom>
                    <a:noFill/>
                    <a:ln>
                      <a:noFill/>
                    </a:ln>
                  </pic:spPr>
                </pic:pic>
              </a:graphicData>
            </a:graphic>
          </wp:inline>
        </w:drawing>
      </w:r>
    </w:p>
    <w:p w:rsidR="00E522D5" w:rsidRPr="004E4AA0" w:rsidRDefault="00E522D5" w:rsidP="004E4AA0">
      <w:pPr>
        <w:spacing w:after="0" w:line="240" w:lineRule="auto"/>
        <w:ind w:firstLine="851"/>
        <w:contextualSpacing/>
        <w:jc w:val="center"/>
        <w:rPr>
          <w:rFonts w:ascii="Times New Roman" w:eastAsia="Times New Roman" w:hAnsi="Times New Roman"/>
          <w:sz w:val="28"/>
          <w:szCs w:val="28"/>
          <w:lang w:val="kk-KZ"/>
        </w:rPr>
      </w:pPr>
    </w:p>
    <w:p w:rsidR="00E522D5" w:rsidRPr="004E4AA0" w:rsidRDefault="00E522D5" w:rsidP="004E4AA0">
      <w:pPr>
        <w:spacing w:after="0" w:line="240" w:lineRule="auto"/>
        <w:ind w:firstLine="709"/>
        <w:contextualSpacing/>
        <w:jc w:val="both"/>
        <w:rPr>
          <w:rFonts w:ascii="Times New Roman" w:eastAsia="Times New Roman" w:hAnsi="Times New Roman"/>
          <w:sz w:val="28"/>
          <w:szCs w:val="28"/>
        </w:rPr>
      </w:pPr>
      <w:r w:rsidRPr="004E4AA0">
        <w:rPr>
          <w:rFonts w:ascii="Times New Roman" w:eastAsia="Times New Roman" w:hAnsi="Times New Roman"/>
          <w:sz w:val="28"/>
          <w:szCs w:val="28"/>
          <w:lang w:val="kk-KZ"/>
        </w:rPr>
        <w:t xml:space="preserve">Рисунок </w:t>
      </w:r>
      <w:r w:rsidR="00C02950" w:rsidRPr="004E4AA0">
        <w:rPr>
          <w:rFonts w:ascii="Times New Roman" w:eastAsia="Times New Roman" w:hAnsi="Times New Roman"/>
          <w:sz w:val="28"/>
          <w:szCs w:val="28"/>
        </w:rPr>
        <w:t>42</w:t>
      </w:r>
      <w:r w:rsidRPr="004E4AA0">
        <w:rPr>
          <w:rFonts w:ascii="Times New Roman" w:eastAsia="Times New Roman" w:hAnsi="Times New Roman"/>
          <w:sz w:val="28"/>
          <w:szCs w:val="28"/>
        </w:rPr>
        <w:t xml:space="preserve"> – Варианты расположения сопел</w:t>
      </w:r>
    </w:p>
    <w:p w:rsidR="005F0554" w:rsidRPr="004E4AA0" w:rsidRDefault="005F0554" w:rsidP="004E4AA0">
      <w:pPr>
        <w:spacing w:after="0" w:line="240" w:lineRule="auto"/>
        <w:ind w:firstLine="851"/>
        <w:contextualSpacing/>
        <w:jc w:val="both"/>
        <w:rPr>
          <w:rFonts w:ascii="Times New Roman" w:eastAsia="Times New Roman" w:hAnsi="Times New Roman"/>
          <w:sz w:val="28"/>
          <w:szCs w:val="28"/>
          <w:lang w:val="kk-KZ"/>
        </w:rPr>
      </w:pPr>
    </w:p>
    <w:p w:rsidR="002304D7" w:rsidRPr="004E4AA0" w:rsidRDefault="002304D7" w:rsidP="004E4AA0">
      <w:pPr>
        <w:spacing w:after="0" w:line="240" w:lineRule="auto"/>
        <w:ind w:firstLine="709"/>
        <w:contextualSpacing/>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Для будущей конструкции горелки, важным является экологические и технические характеристики, поэтому задачами при проведении экспериментов были анализ влияния количества и расположения сопел на:</w:t>
      </w:r>
    </w:p>
    <w:p w:rsidR="002304D7" w:rsidRPr="004E4AA0" w:rsidRDefault="002304D7" w:rsidP="004E4AA0">
      <w:pPr>
        <w:pStyle w:val="a3"/>
        <w:numPr>
          <w:ilvl w:val="0"/>
          <w:numId w:val="10"/>
        </w:numPr>
        <w:tabs>
          <w:tab w:val="left" w:pos="1134"/>
        </w:tabs>
        <w:spacing w:after="0" w:line="240" w:lineRule="auto"/>
        <w:ind w:left="0" w:firstLine="709"/>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полноту сгорания;</w:t>
      </w:r>
    </w:p>
    <w:p w:rsidR="002304D7" w:rsidRPr="004E4AA0" w:rsidRDefault="002304D7" w:rsidP="004E4AA0">
      <w:pPr>
        <w:pStyle w:val="a3"/>
        <w:numPr>
          <w:ilvl w:val="0"/>
          <w:numId w:val="10"/>
        </w:numPr>
        <w:tabs>
          <w:tab w:val="left" w:pos="1134"/>
        </w:tabs>
        <w:spacing w:after="0" w:line="240" w:lineRule="auto"/>
        <w:ind w:left="0" w:firstLine="709"/>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концентрации оксидов азота;</w:t>
      </w:r>
    </w:p>
    <w:p w:rsidR="002304D7" w:rsidRPr="004E4AA0" w:rsidRDefault="002304D7" w:rsidP="004E4AA0">
      <w:pPr>
        <w:pStyle w:val="a3"/>
        <w:numPr>
          <w:ilvl w:val="0"/>
          <w:numId w:val="10"/>
        </w:numPr>
        <w:tabs>
          <w:tab w:val="left" w:pos="1134"/>
        </w:tabs>
        <w:spacing w:after="0" w:line="240" w:lineRule="auto"/>
        <w:ind w:left="0" w:firstLine="709"/>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«бедный» срыв пламени.</w:t>
      </w:r>
    </w:p>
    <w:p w:rsidR="002304D7" w:rsidRPr="004E4AA0" w:rsidRDefault="002304D7" w:rsidP="004E4AA0">
      <w:pPr>
        <w:spacing w:after="0" w:line="240" w:lineRule="auto"/>
        <w:ind w:firstLine="709"/>
        <w:contextualSpacing/>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 xml:space="preserve">Атмосферный вентилятор обеспечивал скорость воздуха в диапазоне 4-12 м/с, причем для экспериментов, скорость изменялась с шагом 4 м/с. Оборудование используемое при экспериментах представлено в таблице </w:t>
      </w:r>
      <w:r w:rsidR="00C02950" w:rsidRPr="004E4AA0">
        <w:rPr>
          <w:rFonts w:ascii="Times New Roman" w:eastAsia="Times New Roman" w:hAnsi="Times New Roman"/>
          <w:sz w:val="28"/>
          <w:szCs w:val="28"/>
          <w:lang w:val="kk-KZ"/>
        </w:rPr>
        <w:t>13</w:t>
      </w:r>
      <w:r w:rsidRPr="004E4AA0">
        <w:rPr>
          <w:rFonts w:ascii="Times New Roman" w:eastAsia="Times New Roman" w:hAnsi="Times New Roman"/>
          <w:sz w:val="28"/>
          <w:szCs w:val="28"/>
          <w:lang w:val="kk-KZ"/>
        </w:rPr>
        <w:t>.</w:t>
      </w:r>
    </w:p>
    <w:p w:rsidR="002304D7" w:rsidRPr="004E4AA0" w:rsidRDefault="002304D7" w:rsidP="004E4AA0">
      <w:pPr>
        <w:spacing w:after="0" w:line="240" w:lineRule="auto"/>
        <w:ind w:firstLine="709"/>
        <w:contextualSpacing/>
        <w:jc w:val="both"/>
        <w:rPr>
          <w:rFonts w:ascii="Times New Roman" w:eastAsia="Times New Roman" w:hAnsi="Times New Roman"/>
          <w:sz w:val="28"/>
          <w:szCs w:val="28"/>
          <w:lang w:val="kk-KZ"/>
        </w:rPr>
      </w:pPr>
    </w:p>
    <w:p w:rsidR="002304D7" w:rsidRPr="004E4AA0" w:rsidRDefault="002304D7" w:rsidP="004E4AA0">
      <w:pPr>
        <w:spacing w:after="0" w:line="240" w:lineRule="auto"/>
        <w:ind w:firstLine="709"/>
        <w:contextualSpacing/>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 xml:space="preserve">Таблица </w:t>
      </w:r>
      <w:r w:rsidR="00C02950" w:rsidRPr="004E4AA0">
        <w:rPr>
          <w:rFonts w:ascii="Times New Roman" w:eastAsia="Times New Roman" w:hAnsi="Times New Roman"/>
          <w:sz w:val="28"/>
          <w:szCs w:val="28"/>
          <w:lang w:val="kk-KZ"/>
        </w:rPr>
        <w:t>13</w:t>
      </w:r>
      <w:r w:rsidRPr="004E4AA0">
        <w:rPr>
          <w:rFonts w:ascii="Times New Roman" w:eastAsia="Times New Roman" w:hAnsi="Times New Roman"/>
          <w:sz w:val="28"/>
          <w:szCs w:val="28"/>
          <w:lang w:val="kk-KZ"/>
        </w:rPr>
        <w:t xml:space="preserve"> – Приборы и их применение в экспериментальных исследованиях</w:t>
      </w:r>
    </w:p>
    <w:p w:rsidR="002304D7" w:rsidRPr="004E4AA0" w:rsidRDefault="002304D7" w:rsidP="004E4AA0">
      <w:pPr>
        <w:spacing w:after="0" w:line="240" w:lineRule="auto"/>
        <w:ind w:firstLine="851"/>
        <w:contextualSpacing/>
        <w:jc w:val="both"/>
        <w:rPr>
          <w:rFonts w:ascii="Times New Roman" w:eastAsia="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396"/>
        <w:gridCol w:w="3983"/>
        <w:gridCol w:w="2410"/>
      </w:tblGrid>
      <w:tr w:rsidR="002058C5" w:rsidRPr="00794BB6" w:rsidTr="00794BB6">
        <w:tc>
          <w:tcPr>
            <w:tcW w:w="675" w:type="dxa"/>
            <w:shd w:val="clear" w:color="auto" w:fill="auto"/>
          </w:tcPr>
          <w:p w:rsidR="002058C5" w:rsidRPr="00794BB6" w:rsidRDefault="002058C5"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w:t>
            </w:r>
          </w:p>
        </w:tc>
        <w:tc>
          <w:tcPr>
            <w:tcW w:w="2396" w:type="dxa"/>
            <w:shd w:val="clear" w:color="auto" w:fill="auto"/>
          </w:tcPr>
          <w:p w:rsidR="002058C5" w:rsidRPr="00794BB6" w:rsidRDefault="002058C5"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Прибор</w:t>
            </w:r>
          </w:p>
        </w:tc>
        <w:tc>
          <w:tcPr>
            <w:tcW w:w="3983" w:type="dxa"/>
            <w:shd w:val="clear" w:color="auto" w:fill="auto"/>
          </w:tcPr>
          <w:p w:rsidR="002058C5" w:rsidRPr="00794BB6" w:rsidRDefault="000915BF"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Описание</w:t>
            </w:r>
          </w:p>
        </w:tc>
        <w:tc>
          <w:tcPr>
            <w:tcW w:w="2410" w:type="dxa"/>
            <w:shd w:val="clear" w:color="auto" w:fill="auto"/>
          </w:tcPr>
          <w:p w:rsidR="002058C5" w:rsidRPr="00794BB6" w:rsidRDefault="00710BA6"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Замер</w:t>
            </w:r>
          </w:p>
        </w:tc>
      </w:tr>
      <w:tr w:rsidR="002058C5" w:rsidRPr="00794BB6" w:rsidTr="00794BB6">
        <w:tc>
          <w:tcPr>
            <w:tcW w:w="675" w:type="dxa"/>
            <w:shd w:val="clear" w:color="auto" w:fill="auto"/>
          </w:tcPr>
          <w:p w:rsidR="002058C5" w:rsidRPr="00794BB6" w:rsidRDefault="002058C5"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1</w:t>
            </w:r>
          </w:p>
        </w:tc>
        <w:tc>
          <w:tcPr>
            <w:tcW w:w="2396" w:type="dxa"/>
            <w:shd w:val="clear" w:color="auto" w:fill="auto"/>
          </w:tcPr>
          <w:p w:rsidR="002058C5" w:rsidRPr="00794BB6" w:rsidRDefault="000915BF"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Термопара</w:t>
            </w:r>
          </w:p>
        </w:tc>
        <w:tc>
          <w:tcPr>
            <w:tcW w:w="3983" w:type="dxa"/>
            <w:shd w:val="clear" w:color="auto" w:fill="auto"/>
          </w:tcPr>
          <w:p w:rsidR="002058C5" w:rsidRPr="00794BB6" w:rsidRDefault="000915BF"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Состав: хромель-алюмель, состав хромель</w:t>
            </w:r>
            <w:r w:rsidR="00710BA6" w:rsidRPr="00794BB6">
              <w:rPr>
                <w:rFonts w:ascii="Times New Roman" w:eastAsia="Times New Roman" w:hAnsi="Times New Roman"/>
                <w:sz w:val="28"/>
                <w:szCs w:val="28"/>
                <w:lang w:val="kk-KZ"/>
              </w:rPr>
              <w:t xml:space="preserve"> (НХ9,5) – 90% никеля, 10% хром;</w:t>
            </w:r>
            <w:r w:rsidRPr="00794BB6">
              <w:rPr>
                <w:rFonts w:ascii="Times New Roman" w:eastAsia="Times New Roman" w:hAnsi="Times New Roman"/>
                <w:sz w:val="28"/>
                <w:szCs w:val="28"/>
                <w:lang w:val="kk-KZ"/>
              </w:rPr>
              <w:t xml:space="preserve"> Алюмель (НМцАк2-2-1) 94% никель, 2,5% - алюминий, остальное марганец и кремний</w:t>
            </w:r>
          </w:p>
        </w:tc>
        <w:tc>
          <w:tcPr>
            <w:tcW w:w="2410" w:type="dxa"/>
            <w:shd w:val="clear" w:color="auto" w:fill="auto"/>
          </w:tcPr>
          <w:p w:rsidR="002058C5" w:rsidRPr="00794BB6" w:rsidRDefault="00710BA6"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Температура уходящих газов</w:t>
            </w:r>
          </w:p>
        </w:tc>
      </w:tr>
      <w:tr w:rsidR="002058C5" w:rsidRPr="00794BB6" w:rsidTr="00794BB6">
        <w:tc>
          <w:tcPr>
            <w:tcW w:w="675" w:type="dxa"/>
            <w:shd w:val="clear" w:color="auto" w:fill="auto"/>
          </w:tcPr>
          <w:p w:rsidR="002058C5" w:rsidRPr="00794BB6" w:rsidRDefault="002058C5"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2</w:t>
            </w:r>
          </w:p>
        </w:tc>
        <w:tc>
          <w:tcPr>
            <w:tcW w:w="2396" w:type="dxa"/>
            <w:shd w:val="clear" w:color="auto" w:fill="auto"/>
          </w:tcPr>
          <w:p w:rsidR="002058C5" w:rsidRPr="00794BB6" w:rsidRDefault="009133B6"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 xml:space="preserve">Газоанализатором </w:t>
            </w:r>
            <w:r w:rsidRPr="00794BB6">
              <w:rPr>
                <w:rFonts w:ascii="Times New Roman" w:eastAsia="Times New Roman" w:hAnsi="Times New Roman"/>
                <w:sz w:val="28"/>
                <w:szCs w:val="28"/>
                <w:lang w:val="en-GB"/>
              </w:rPr>
              <w:t>Testo</w:t>
            </w:r>
            <w:r w:rsidRPr="00794BB6">
              <w:rPr>
                <w:rFonts w:ascii="Times New Roman" w:eastAsia="Times New Roman" w:hAnsi="Times New Roman"/>
                <w:sz w:val="28"/>
                <w:szCs w:val="28"/>
                <w:lang w:val="kk-KZ"/>
              </w:rPr>
              <w:t>350-XL</w:t>
            </w:r>
          </w:p>
        </w:tc>
        <w:tc>
          <w:tcPr>
            <w:tcW w:w="3983" w:type="dxa"/>
            <w:shd w:val="clear" w:color="auto" w:fill="auto"/>
          </w:tcPr>
          <w:p w:rsidR="002058C5" w:rsidRPr="00794BB6" w:rsidRDefault="00444D39" w:rsidP="00794BB6">
            <w:pPr>
              <w:spacing w:after="0" w:line="240" w:lineRule="auto"/>
              <w:contextualSpacing/>
              <w:jc w:val="both"/>
              <w:rPr>
                <w:rFonts w:ascii="Times New Roman" w:eastAsia="Times New Roman" w:hAnsi="Times New Roman"/>
                <w:sz w:val="28"/>
                <w:szCs w:val="28"/>
              </w:rPr>
            </w:pPr>
            <w:r w:rsidRPr="00794BB6">
              <w:rPr>
                <w:rFonts w:ascii="Times New Roman" w:eastAsia="Times New Roman" w:hAnsi="Times New Roman"/>
                <w:sz w:val="28"/>
                <w:szCs w:val="28"/>
                <w:lang w:val="kk-KZ"/>
              </w:rPr>
              <w:t xml:space="preserve">Газоанализатор со встроенными сенсорами СО, </w:t>
            </w:r>
            <w:r w:rsidRPr="00794BB6">
              <w:rPr>
                <w:rFonts w:ascii="Times New Roman" w:eastAsia="Times New Roman" w:hAnsi="Times New Roman"/>
                <w:sz w:val="28"/>
                <w:szCs w:val="28"/>
                <w:lang w:val="en-US"/>
              </w:rPr>
              <w:t>NOx</w:t>
            </w:r>
            <w:r w:rsidRPr="00794BB6">
              <w:rPr>
                <w:rFonts w:ascii="Times New Roman" w:eastAsia="Times New Roman" w:hAnsi="Times New Roman"/>
                <w:sz w:val="28"/>
                <w:szCs w:val="28"/>
              </w:rPr>
              <w:t xml:space="preserve">, </w:t>
            </w:r>
            <w:r w:rsidRPr="00794BB6">
              <w:rPr>
                <w:rFonts w:ascii="Times New Roman" w:eastAsia="Times New Roman" w:hAnsi="Times New Roman"/>
                <w:sz w:val="28"/>
                <w:szCs w:val="28"/>
                <w:lang w:val="en-US"/>
              </w:rPr>
              <w:t>CH</w:t>
            </w:r>
            <w:r w:rsidRPr="00794BB6">
              <w:rPr>
                <w:rFonts w:ascii="Times New Roman" w:eastAsia="Times New Roman" w:hAnsi="Times New Roman"/>
                <w:sz w:val="28"/>
                <w:szCs w:val="28"/>
              </w:rPr>
              <w:t>4</w:t>
            </w:r>
            <w:r w:rsidR="00526DA9" w:rsidRPr="00794BB6">
              <w:rPr>
                <w:rFonts w:ascii="Times New Roman" w:eastAsia="Times New Roman" w:hAnsi="Times New Roman"/>
                <w:sz w:val="28"/>
                <w:szCs w:val="28"/>
                <w:lang w:val="kk-KZ"/>
              </w:rPr>
              <w:t xml:space="preserve"> и температурным датчиком в диапазоне </w:t>
            </w:r>
            <w:r w:rsidR="00710E82" w:rsidRPr="00794BB6">
              <w:rPr>
                <w:rFonts w:ascii="Times New Roman" w:eastAsia="Times New Roman" w:hAnsi="Times New Roman"/>
                <w:sz w:val="28"/>
                <w:szCs w:val="28"/>
              </w:rPr>
              <w:t>-40 … +1200 °C</w:t>
            </w:r>
            <w:r w:rsidRPr="00794BB6">
              <w:rPr>
                <w:rFonts w:ascii="Times New Roman" w:eastAsia="Times New Roman" w:hAnsi="Times New Roman"/>
                <w:sz w:val="28"/>
                <w:szCs w:val="28"/>
              </w:rPr>
              <w:t>.</w:t>
            </w:r>
          </w:p>
        </w:tc>
        <w:tc>
          <w:tcPr>
            <w:tcW w:w="2410" w:type="dxa"/>
            <w:shd w:val="clear" w:color="auto" w:fill="auto"/>
          </w:tcPr>
          <w:p w:rsidR="002058C5" w:rsidRPr="00794BB6" w:rsidRDefault="009133B6"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Температура уходящих газов</w:t>
            </w:r>
          </w:p>
        </w:tc>
      </w:tr>
      <w:tr w:rsidR="00526DA9" w:rsidRPr="00794BB6" w:rsidTr="00794BB6">
        <w:tc>
          <w:tcPr>
            <w:tcW w:w="675" w:type="dxa"/>
            <w:shd w:val="clear" w:color="auto" w:fill="auto"/>
          </w:tcPr>
          <w:p w:rsidR="00526DA9" w:rsidRPr="00794BB6" w:rsidRDefault="00526DA9"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3</w:t>
            </w:r>
          </w:p>
        </w:tc>
        <w:tc>
          <w:tcPr>
            <w:tcW w:w="2396" w:type="dxa"/>
            <w:shd w:val="clear" w:color="auto" w:fill="auto"/>
          </w:tcPr>
          <w:p w:rsidR="00526DA9" w:rsidRPr="00794BB6" w:rsidRDefault="00526DA9"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 xml:space="preserve">Газоанализатором </w:t>
            </w:r>
            <w:r w:rsidRPr="00794BB6">
              <w:rPr>
                <w:rFonts w:ascii="Times New Roman" w:eastAsia="Times New Roman" w:hAnsi="Times New Roman"/>
                <w:sz w:val="28"/>
                <w:szCs w:val="28"/>
                <w:lang w:val="en-GB"/>
              </w:rPr>
              <w:t>Testo</w:t>
            </w:r>
            <w:r w:rsidRPr="00794BB6">
              <w:rPr>
                <w:rFonts w:ascii="Times New Roman" w:eastAsia="Times New Roman" w:hAnsi="Times New Roman"/>
                <w:sz w:val="28"/>
                <w:szCs w:val="28"/>
                <w:lang w:val="kk-KZ"/>
              </w:rPr>
              <w:t>350-XL</w:t>
            </w:r>
          </w:p>
        </w:tc>
        <w:tc>
          <w:tcPr>
            <w:tcW w:w="3983" w:type="dxa"/>
            <w:shd w:val="clear" w:color="auto" w:fill="auto"/>
          </w:tcPr>
          <w:p w:rsidR="00526DA9" w:rsidRPr="00794BB6" w:rsidRDefault="00526DA9"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 xml:space="preserve">Газоанализатор со встроенными сенсорами СО, </w:t>
            </w:r>
            <w:r w:rsidRPr="00794BB6">
              <w:rPr>
                <w:rFonts w:ascii="Times New Roman" w:eastAsia="Times New Roman" w:hAnsi="Times New Roman"/>
                <w:sz w:val="28"/>
                <w:szCs w:val="28"/>
                <w:lang w:val="en-US"/>
              </w:rPr>
              <w:lastRenderedPageBreak/>
              <w:t>NOx</w:t>
            </w:r>
            <w:r w:rsidRPr="00794BB6">
              <w:rPr>
                <w:rFonts w:ascii="Times New Roman" w:eastAsia="Times New Roman" w:hAnsi="Times New Roman"/>
                <w:sz w:val="28"/>
                <w:szCs w:val="28"/>
              </w:rPr>
              <w:t xml:space="preserve">, </w:t>
            </w:r>
            <w:r w:rsidRPr="00794BB6">
              <w:rPr>
                <w:rFonts w:ascii="Times New Roman" w:eastAsia="Times New Roman" w:hAnsi="Times New Roman"/>
                <w:sz w:val="28"/>
                <w:szCs w:val="28"/>
                <w:lang w:val="en-US"/>
              </w:rPr>
              <w:t>CH</w:t>
            </w:r>
            <w:r w:rsidRPr="00794BB6">
              <w:rPr>
                <w:rFonts w:ascii="Times New Roman" w:eastAsia="Times New Roman" w:hAnsi="Times New Roman"/>
                <w:sz w:val="28"/>
                <w:szCs w:val="28"/>
              </w:rPr>
              <w:t>4.</w:t>
            </w:r>
          </w:p>
        </w:tc>
        <w:tc>
          <w:tcPr>
            <w:tcW w:w="2410" w:type="dxa"/>
            <w:shd w:val="clear" w:color="auto" w:fill="auto"/>
          </w:tcPr>
          <w:p w:rsidR="00526DA9" w:rsidRPr="00794BB6" w:rsidRDefault="00526DA9"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lastRenderedPageBreak/>
              <w:t>Состав уходящих газов</w:t>
            </w:r>
          </w:p>
        </w:tc>
      </w:tr>
      <w:tr w:rsidR="00526DA9" w:rsidRPr="00794BB6" w:rsidTr="00794BB6">
        <w:tc>
          <w:tcPr>
            <w:tcW w:w="675" w:type="dxa"/>
            <w:shd w:val="clear" w:color="auto" w:fill="auto"/>
          </w:tcPr>
          <w:p w:rsidR="00526DA9" w:rsidRPr="00794BB6" w:rsidRDefault="00526DA9"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lastRenderedPageBreak/>
              <w:t>4</w:t>
            </w:r>
          </w:p>
        </w:tc>
        <w:tc>
          <w:tcPr>
            <w:tcW w:w="2396" w:type="dxa"/>
            <w:shd w:val="clear" w:color="auto" w:fill="auto"/>
          </w:tcPr>
          <w:p w:rsidR="00526DA9" w:rsidRPr="00794BB6" w:rsidRDefault="00526DA9" w:rsidP="00794BB6">
            <w:pPr>
              <w:spacing w:after="0" w:line="240" w:lineRule="auto"/>
              <w:contextualSpacing/>
              <w:jc w:val="both"/>
              <w:rPr>
                <w:rFonts w:ascii="Times New Roman" w:eastAsia="Times New Roman" w:hAnsi="Times New Roman"/>
                <w:sz w:val="28"/>
                <w:szCs w:val="28"/>
                <w:lang w:val="en-US"/>
              </w:rPr>
            </w:pPr>
            <w:r w:rsidRPr="00794BB6">
              <w:rPr>
                <w:rFonts w:ascii="Times New Roman" w:eastAsia="Times New Roman" w:hAnsi="Times New Roman"/>
                <w:sz w:val="28"/>
                <w:szCs w:val="28"/>
                <w:lang w:val="kk-KZ"/>
              </w:rPr>
              <w:t xml:space="preserve">Анемометр лопастной </w:t>
            </w:r>
            <w:r w:rsidRPr="00794BB6">
              <w:rPr>
                <w:rFonts w:ascii="Times New Roman" w:eastAsia="Times New Roman" w:hAnsi="Times New Roman"/>
                <w:sz w:val="28"/>
                <w:szCs w:val="28"/>
                <w:lang w:val="en-US"/>
              </w:rPr>
              <w:t>Testo 416</w:t>
            </w:r>
          </w:p>
        </w:tc>
        <w:tc>
          <w:tcPr>
            <w:tcW w:w="3983" w:type="dxa"/>
            <w:shd w:val="clear" w:color="auto" w:fill="auto"/>
          </w:tcPr>
          <w:p w:rsidR="00526DA9" w:rsidRPr="00794BB6" w:rsidRDefault="00526DA9"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Компактный анемометр с крыльчаткой, со стационарно закрепленным телескопическим (макс. 890 мм) зондом-крыльчаткой</w:t>
            </w:r>
          </w:p>
          <w:p w:rsidR="00526DA9" w:rsidRPr="00794BB6" w:rsidRDefault="00526DA9"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D16 мм, с батарейкой и заводским протоколом калибровки</w:t>
            </w:r>
          </w:p>
        </w:tc>
        <w:tc>
          <w:tcPr>
            <w:tcW w:w="2410" w:type="dxa"/>
            <w:shd w:val="clear" w:color="auto" w:fill="auto"/>
          </w:tcPr>
          <w:p w:rsidR="00526DA9" w:rsidRPr="00794BB6" w:rsidRDefault="00526DA9"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Скорость воздуха</w:t>
            </w:r>
          </w:p>
        </w:tc>
      </w:tr>
      <w:tr w:rsidR="00D175F6" w:rsidRPr="00794BB6" w:rsidTr="00794BB6">
        <w:tc>
          <w:tcPr>
            <w:tcW w:w="675" w:type="dxa"/>
            <w:shd w:val="clear" w:color="auto" w:fill="auto"/>
          </w:tcPr>
          <w:p w:rsidR="00D175F6" w:rsidRPr="00794BB6" w:rsidRDefault="00D175F6"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5</w:t>
            </w:r>
          </w:p>
        </w:tc>
        <w:tc>
          <w:tcPr>
            <w:tcW w:w="2396" w:type="dxa"/>
            <w:shd w:val="clear" w:color="auto" w:fill="auto"/>
          </w:tcPr>
          <w:p w:rsidR="00D175F6" w:rsidRPr="00794BB6" w:rsidRDefault="00D175F6"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Лазерный дальномер</w:t>
            </w:r>
            <w:r w:rsidR="003526CE" w:rsidRPr="00794BB6">
              <w:rPr>
                <w:rFonts w:ascii="Times New Roman" w:eastAsia="Times New Roman" w:hAnsi="Times New Roman"/>
                <w:sz w:val="28"/>
                <w:szCs w:val="28"/>
                <w:lang w:val="kk-KZ"/>
              </w:rPr>
              <w:t xml:space="preserve"> CONDTROL Sputnik 30</w:t>
            </w:r>
          </w:p>
        </w:tc>
        <w:tc>
          <w:tcPr>
            <w:tcW w:w="3983" w:type="dxa"/>
            <w:shd w:val="clear" w:color="auto" w:fill="auto"/>
          </w:tcPr>
          <w:p w:rsidR="00D175F6" w:rsidRPr="00794BB6" w:rsidRDefault="003526CE"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Лазерная рулетка для измерения расстояния до 30 метров. Погрешность измерения не превышает 2 мм. Зарядка производится через кабель micro-USB (дополнительная опция)</w:t>
            </w:r>
          </w:p>
        </w:tc>
        <w:tc>
          <w:tcPr>
            <w:tcW w:w="2410" w:type="dxa"/>
            <w:shd w:val="clear" w:color="auto" w:fill="auto"/>
          </w:tcPr>
          <w:p w:rsidR="00D175F6" w:rsidRPr="00794BB6" w:rsidRDefault="003526CE" w:rsidP="00794BB6">
            <w:pPr>
              <w:spacing w:after="0" w:line="240" w:lineRule="auto"/>
              <w:contextualSpacing/>
              <w:jc w:val="both"/>
              <w:rPr>
                <w:rFonts w:ascii="Times New Roman" w:eastAsia="Times New Roman" w:hAnsi="Times New Roman"/>
                <w:sz w:val="28"/>
                <w:szCs w:val="28"/>
                <w:lang w:val="kk-KZ"/>
              </w:rPr>
            </w:pPr>
            <w:r w:rsidRPr="00794BB6">
              <w:rPr>
                <w:rFonts w:ascii="Times New Roman" w:eastAsia="Times New Roman" w:hAnsi="Times New Roman"/>
                <w:sz w:val="28"/>
                <w:szCs w:val="28"/>
                <w:lang w:val="kk-KZ"/>
              </w:rPr>
              <w:t>Длина факела</w:t>
            </w:r>
          </w:p>
        </w:tc>
      </w:tr>
    </w:tbl>
    <w:p w:rsidR="002058C5" w:rsidRPr="004E4AA0" w:rsidRDefault="002058C5" w:rsidP="004E4AA0">
      <w:pPr>
        <w:spacing w:after="0" w:line="240" w:lineRule="auto"/>
        <w:ind w:firstLine="851"/>
        <w:contextualSpacing/>
        <w:jc w:val="both"/>
        <w:rPr>
          <w:rFonts w:ascii="Times New Roman" w:eastAsia="Times New Roman" w:hAnsi="Times New Roman"/>
          <w:sz w:val="28"/>
          <w:szCs w:val="28"/>
          <w:lang w:val="kk-KZ"/>
        </w:rPr>
      </w:pPr>
    </w:p>
    <w:p w:rsidR="000E403C" w:rsidRPr="004E4AA0" w:rsidRDefault="000E403C" w:rsidP="004E4AA0">
      <w:pPr>
        <w:spacing w:after="0" w:line="240" w:lineRule="auto"/>
        <w:ind w:firstLine="709"/>
        <w:contextualSpacing/>
        <w:jc w:val="both"/>
        <w:rPr>
          <w:rFonts w:ascii="Times New Roman" w:eastAsia="Times New Roman" w:hAnsi="Times New Roman"/>
          <w:sz w:val="28"/>
          <w:szCs w:val="28"/>
          <w:lang w:val="kk-KZ"/>
        </w:rPr>
      </w:pPr>
      <w:r w:rsidRPr="004E4AA0">
        <w:rPr>
          <w:rFonts w:ascii="Times New Roman" w:eastAsia="Times New Roman" w:hAnsi="Times New Roman"/>
          <w:sz w:val="28"/>
          <w:szCs w:val="28"/>
          <w:lang w:val="kk-KZ"/>
        </w:rPr>
        <w:t xml:space="preserve">С целью определения </w:t>
      </w:r>
      <w:r w:rsidR="004D4FC9" w:rsidRPr="004E4AA0">
        <w:rPr>
          <w:rFonts w:ascii="Times New Roman" w:eastAsia="Times New Roman" w:hAnsi="Times New Roman"/>
          <w:sz w:val="28"/>
          <w:szCs w:val="28"/>
          <w:lang w:val="kk-KZ"/>
        </w:rPr>
        <w:t>«</w:t>
      </w:r>
      <w:r w:rsidRPr="004E4AA0">
        <w:rPr>
          <w:rFonts w:ascii="Times New Roman" w:eastAsia="Times New Roman" w:hAnsi="Times New Roman"/>
          <w:sz w:val="28"/>
          <w:szCs w:val="28"/>
          <w:lang w:val="kk-KZ"/>
        </w:rPr>
        <w:t>бедного</w:t>
      </w:r>
      <w:r w:rsidR="004D4FC9" w:rsidRPr="004E4AA0">
        <w:rPr>
          <w:rFonts w:ascii="Times New Roman" w:eastAsia="Times New Roman" w:hAnsi="Times New Roman"/>
          <w:sz w:val="28"/>
          <w:szCs w:val="28"/>
          <w:lang w:val="kk-KZ"/>
        </w:rPr>
        <w:t>»</w:t>
      </w:r>
      <w:r w:rsidRPr="004E4AA0">
        <w:rPr>
          <w:rFonts w:ascii="Times New Roman" w:eastAsia="Times New Roman" w:hAnsi="Times New Roman"/>
          <w:sz w:val="28"/>
          <w:szCs w:val="28"/>
          <w:lang w:val="kk-KZ"/>
        </w:rPr>
        <w:t xml:space="preserve"> срыва, выставлялся определенный расход топлива и максимальный расход воздуха, затем, расход топлива снижался путем закрытия клапан тонкой регулировки. При достижении срыва, замерилсь расходные данные с расходомера топлива и анемометра.</w:t>
      </w:r>
      <w:r w:rsidR="00947ACD" w:rsidRPr="004E4AA0">
        <w:rPr>
          <w:rFonts w:ascii="Times New Roman" w:eastAsia="Times New Roman" w:hAnsi="Times New Roman"/>
          <w:sz w:val="28"/>
          <w:szCs w:val="28"/>
          <w:lang w:val="kk-KZ"/>
        </w:rPr>
        <w:t xml:space="preserve"> Для замеров длины факела использовался лазерный дальномер.</w:t>
      </w:r>
    </w:p>
    <w:p w:rsidR="003B452D" w:rsidRPr="004E4AA0" w:rsidRDefault="003B452D" w:rsidP="004E4AA0">
      <w:pPr>
        <w:spacing w:after="0" w:line="240" w:lineRule="auto"/>
        <w:ind w:firstLine="709"/>
        <w:contextualSpacing/>
        <w:jc w:val="both"/>
        <w:rPr>
          <w:rFonts w:ascii="Times New Roman" w:eastAsia="Times New Roman" w:hAnsi="Times New Roman"/>
          <w:sz w:val="28"/>
          <w:szCs w:val="28"/>
        </w:rPr>
      </w:pPr>
      <w:r w:rsidRPr="004E4AA0">
        <w:rPr>
          <w:rFonts w:ascii="Times New Roman" w:eastAsia="Times New Roman" w:hAnsi="Times New Roman"/>
          <w:sz w:val="28"/>
          <w:szCs w:val="28"/>
          <w:lang w:val="kk-KZ"/>
        </w:rPr>
        <w:t xml:space="preserve">Топливо подавалось через отверстия которые были расположены на </w:t>
      </w:r>
      <w:r w:rsidRPr="004E4AA0">
        <w:rPr>
          <w:rFonts w:ascii="Times New Roman" w:eastAsia="Times New Roman" w:hAnsi="Times New Roman"/>
          <w:sz w:val="28"/>
          <w:szCs w:val="28"/>
        </w:rPr>
        <w:t>«лицевой» стороны треугольных призм. В данном эксперименте отсутствовало предварительное смешение, в виду того, что горелки разрабатывались для сжигания попутных нефтяных и отработанных газов в нефтехимических производствах.</w:t>
      </w:r>
    </w:p>
    <w:p w:rsidR="002A475D" w:rsidRPr="004E4AA0" w:rsidRDefault="002A475D" w:rsidP="004E4AA0">
      <w:pPr>
        <w:spacing w:after="0" w:line="240" w:lineRule="auto"/>
        <w:ind w:firstLine="851"/>
        <w:contextualSpacing/>
        <w:jc w:val="both"/>
        <w:rPr>
          <w:rFonts w:ascii="Times New Roman" w:eastAsia="Times New Roman" w:hAnsi="Times New Roman"/>
          <w:sz w:val="28"/>
          <w:szCs w:val="28"/>
          <w:lang w:val="kk-KZ"/>
        </w:rPr>
      </w:pPr>
    </w:p>
    <w:p w:rsidR="002A475D" w:rsidRPr="004E4AA0" w:rsidRDefault="002A475D" w:rsidP="004E4AA0">
      <w:pPr>
        <w:spacing w:after="0" w:line="240" w:lineRule="auto"/>
        <w:ind w:firstLine="851"/>
        <w:contextualSpacing/>
        <w:jc w:val="center"/>
        <w:rPr>
          <w:rFonts w:ascii="Times New Roman" w:hAnsi="Times New Roman"/>
          <w:sz w:val="28"/>
          <w:szCs w:val="28"/>
          <w:lang w:val="kk-KZ"/>
        </w:rPr>
      </w:pPr>
    </w:p>
    <w:p w:rsidR="002A475D" w:rsidRPr="004E4AA0" w:rsidRDefault="00B557F6" w:rsidP="004E4AA0">
      <w:pPr>
        <w:spacing w:after="0" w:line="240" w:lineRule="auto"/>
        <w:contextualSpacing/>
        <w:jc w:val="center"/>
        <w:rPr>
          <w:rFonts w:ascii="Times New Roman" w:eastAsia="Times New Roman" w:hAnsi="Times New Roman"/>
          <w:sz w:val="28"/>
          <w:szCs w:val="28"/>
        </w:rPr>
      </w:pPr>
      <w:r>
        <w:rPr>
          <w:rFonts w:ascii="Times New Roman" w:hAnsi="Times New Roman"/>
          <w:noProof/>
          <w:sz w:val="28"/>
          <w:szCs w:val="28"/>
          <w:lang w:eastAsia="ru-RU"/>
        </w:rPr>
        <w:drawing>
          <wp:inline distT="0" distB="0" distL="0" distR="0">
            <wp:extent cx="6003925" cy="2656840"/>
            <wp:effectExtent l="0" t="0" r="0" b="0"/>
            <wp:docPr id="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2">
                      <a:extLst>
                        <a:ext uri="{28A0092B-C50C-407E-A947-70E740481C1C}">
                          <a14:useLocalDpi xmlns:a14="http://schemas.microsoft.com/office/drawing/2010/main" val="0"/>
                        </a:ext>
                      </a:extLst>
                    </a:blip>
                    <a:srcRect l="4132" t="4144"/>
                    <a:stretch>
                      <a:fillRect/>
                    </a:stretch>
                  </pic:blipFill>
                  <pic:spPr bwMode="auto">
                    <a:xfrm>
                      <a:off x="0" y="0"/>
                      <a:ext cx="6003925" cy="2656840"/>
                    </a:xfrm>
                    <a:prstGeom prst="rect">
                      <a:avLst/>
                    </a:prstGeom>
                    <a:noFill/>
                    <a:ln>
                      <a:noFill/>
                    </a:ln>
                  </pic:spPr>
                </pic:pic>
              </a:graphicData>
            </a:graphic>
          </wp:inline>
        </w:drawing>
      </w:r>
    </w:p>
    <w:p w:rsidR="002A475D" w:rsidRPr="004E4AA0" w:rsidRDefault="002A475D" w:rsidP="004E4AA0">
      <w:pPr>
        <w:spacing w:after="0" w:line="240" w:lineRule="auto"/>
        <w:ind w:firstLine="709"/>
        <w:contextualSpacing/>
        <w:jc w:val="both"/>
        <w:rPr>
          <w:rFonts w:ascii="Times New Roman" w:hAnsi="Times New Roman"/>
          <w:sz w:val="28"/>
          <w:szCs w:val="28"/>
        </w:rPr>
      </w:pPr>
      <w:r w:rsidRPr="004E4AA0">
        <w:rPr>
          <w:rFonts w:ascii="Times New Roman" w:hAnsi="Times New Roman"/>
          <w:sz w:val="28"/>
          <w:szCs w:val="28"/>
          <w:lang w:val="kk-KZ"/>
        </w:rPr>
        <w:t xml:space="preserve">Рисунок </w:t>
      </w:r>
      <w:r w:rsidR="00C02950" w:rsidRPr="004E4AA0">
        <w:rPr>
          <w:rFonts w:ascii="Times New Roman" w:hAnsi="Times New Roman"/>
          <w:sz w:val="28"/>
          <w:szCs w:val="28"/>
          <w:lang w:val="kk-KZ"/>
        </w:rPr>
        <w:t>43</w:t>
      </w:r>
      <w:r w:rsidR="004E4AA0">
        <w:rPr>
          <w:rFonts w:ascii="Times New Roman" w:hAnsi="Times New Roman"/>
          <w:sz w:val="28"/>
          <w:szCs w:val="28"/>
          <w:lang w:val="kk-KZ"/>
        </w:rPr>
        <w:t xml:space="preserve"> </w:t>
      </w:r>
      <w:r w:rsidRPr="004E4AA0">
        <w:rPr>
          <w:rFonts w:ascii="Times New Roman" w:hAnsi="Times New Roman"/>
          <w:sz w:val="28"/>
          <w:szCs w:val="28"/>
          <w:lang w:val="kk-KZ"/>
        </w:rPr>
        <w:t>–</w:t>
      </w:r>
      <w:r w:rsidR="004E4AA0">
        <w:rPr>
          <w:rFonts w:ascii="Times New Roman" w:hAnsi="Times New Roman"/>
          <w:sz w:val="28"/>
          <w:szCs w:val="28"/>
          <w:lang w:val="kk-KZ"/>
        </w:rPr>
        <w:t xml:space="preserve"> </w:t>
      </w:r>
      <w:r w:rsidRPr="004E4AA0">
        <w:rPr>
          <w:rFonts w:ascii="Times New Roman" w:hAnsi="Times New Roman"/>
          <w:sz w:val="28"/>
          <w:szCs w:val="28"/>
          <w:lang w:val="kk-KZ"/>
        </w:rPr>
        <w:t>Принципиальная схема экспериментальной установки с уголковыми стабилизаторами.</w:t>
      </w:r>
    </w:p>
    <w:p w:rsidR="006E5D56" w:rsidRPr="004E4AA0" w:rsidRDefault="006E5D56" w:rsidP="004E4AA0">
      <w:pPr>
        <w:pStyle w:val="2"/>
        <w:tabs>
          <w:tab w:val="left" w:pos="1134"/>
        </w:tabs>
        <w:spacing w:before="0" w:beforeAutospacing="0" w:after="0" w:afterAutospacing="0"/>
        <w:ind w:firstLine="709"/>
        <w:contextualSpacing/>
        <w:jc w:val="both"/>
        <w:rPr>
          <w:bCs w:val="0"/>
          <w:sz w:val="28"/>
          <w:szCs w:val="28"/>
          <w:lang w:val="kk-KZ"/>
        </w:rPr>
      </w:pPr>
      <w:bookmarkStart w:id="16" w:name="_Toc87817333"/>
      <w:r w:rsidRPr="004E4AA0">
        <w:rPr>
          <w:bCs w:val="0"/>
          <w:sz w:val="28"/>
          <w:szCs w:val="28"/>
          <w:lang w:val="kk-KZ"/>
        </w:rPr>
        <w:lastRenderedPageBreak/>
        <w:t>3.2</w:t>
      </w:r>
      <w:r w:rsidRPr="004E4AA0">
        <w:rPr>
          <w:bCs w:val="0"/>
          <w:sz w:val="28"/>
          <w:szCs w:val="28"/>
          <w:lang w:val="kk-KZ"/>
        </w:rPr>
        <w:tab/>
        <w:t>Методика проведения экспериментов, основные уравнения для определения параметров</w:t>
      </w:r>
      <w:bookmarkEnd w:id="16"/>
    </w:p>
    <w:p w:rsidR="006E5D56" w:rsidRPr="004E4AA0" w:rsidRDefault="006E5D56" w:rsidP="004E4AA0">
      <w:pPr>
        <w:tabs>
          <w:tab w:val="left" w:pos="851"/>
        </w:tabs>
        <w:spacing w:after="0" w:line="240" w:lineRule="auto"/>
        <w:ind w:firstLine="851"/>
        <w:contextualSpacing/>
        <w:jc w:val="both"/>
        <w:rPr>
          <w:rFonts w:ascii="Times New Roman" w:hAnsi="Times New Roman"/>
          <w:sz w:val="28"/>
          <w:szCs w:val="28"/>
        </w:rPr>
      </w:pPr>
    </w:p>
    <w:p w:rsidR="006E5D56" w:rsidRPr="004E4AA0" w:rsidRDefault="006E5D56" w:rsidP="004E4AA0">
      <w:pPr>
        <w:tabs>
          <w:tab w:val="left" w:pos="851"/>
        </w:tabs>
        <w:spacing w:after="0" w:line="240" w:lineRule="auto"/>
        <w:ind w:firstLine="709"/>
        <w:contextualSpacing/>
        <w:jc w:val="both"/>
        <w:rPr>
          <w:rFonts w:ascii="Times New Roman" w:hAnsi="Times New Roman"/>
          <w:sz w:val="28"/>
          <w:szCs w:val="28"/>
        </w:rPr>
      </w:pPr>
      <w:r w:rsidRPr="004E4AA0">
        <w:rPr>
          <w:rFonts w:ascii="Times New Roman" w:hAnsi="Times New Roman"/>
          <w:sz w:val="28"/>
          <w:szCs w:val="28"/>
        </w:rPr>
        <w:t>Для определения избытка воздуха использовалось уравнение 3.1:</w:t>
      </w:r>
    </w:p>
    <w:p w:rsidR="006E5D56" w:rsidRPr="00B557F6" w:rsidRDefault="00B557F6" w:rsidP="004E4AA0">
      <w:pPr>
        <w:tabs>
          <w:tab w:val="left" w:pos="851"/>
        </w:tabs>
        <w:spacing w:after="0" w:line="240" w:lineRule="auto"/>
        <w:ind w:firstLine="709"/>
        <w:contextualSpacing/>
        <w:jc w:val="both"/>
        <w:rPr>
          <w:rFonts w:ascii="Times New Roman" w:hAnsi="Times New Roman"/>
          <w:sz w:val="28"/>
          <w:szCs w:val="28"/>
        </w:rPr>
      </w:pPr>
      <m:oMathPara>
        <m:oMath>
          <m:r>
            <w:rPr>
              <w:rFonts w:ascii="Cambria Math" w:hAnsi="Cambria Math"/>
              <w:sz w:val="28"/>
              <w:szCs w:val="28"/>
            </w:rPr>
            <m:t xml:space="preserve">                                                       φ=5</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fuel</m:t>
                  </m:r>
                </m:sub>
              </m:sSub>
              <m:r>
                <w:rPr>
                  <w:rFonts w:ascii="Cambria Math" w:hAnsi="Cambria Math"/>
                  <w:sz w:val="28"/>
                  <w:szCs w:val="28"/>
                </w:rPr>
                <m:t xml:space="preserve"> </m:t>
              </m:r>
            </m:num>
            <m:den>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air</m:t>
                  </m:r>
                </m:sub>
              </m:sSub>
            </m:den>
          </m:f>
          <m:r>
            <w:rPr>
              <w:rFonts w:ascii="Cambria Math" w:eastAsia="Times New Roman" w:hAnsi="Cambria Math"/>
              <w:sz w:val="28"/>
              <w:szCs w:val="28"/>
            </w:rPr>
            <m:t xml:space="preserve">                                                        (3.1)</m:t>
          </m:r>
        </m:oMath>
      </m:oMathPara>
    </w:p>
    <w:p w:rsidR="006E5D56" w:rsidRPr="00794BB6" w:rsidRDefault="006E5D56" w:rsidP="004E4AA0">
      <w:pPr>
        <w:pStyle w:val="a3"/>
        <w:tabs>
          <w:tab w:val="left" w:pos="851"/>
        </w:tabs>
        <w:spacing w:after="0" w:line="240" w:lineRule="auto"/>
        <w:ind w:left="0" w:firstLine="709"/>
        <w:jc w:val="both"/>
        <w:rPr>
          <w:rFonts w:ascii="Times New Roman" w:eastAsia="Times New Roman" w:hAnsi="Times New Roman"/>
          <w:sz w:val="28"/>
          <w:szCs w:val="28"/>
        </w:rPr>
      </w:pPr>
      <w:r w:rsidRPr="004E4AA0">
        <w:rPr>
          <w:rFonts w:ascii="Times New Roman" w:hAnsi="Times New Roman"/>
          <w:sz w:val="28"/>
          <w:szCs w:val="28"/>
        </w:rPr>
        <w:t xml:space="preserve">где 5 – эквивалентное значение для пропана (при расчете из формулы горения),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fuel</m:t>
            </m:r>
          </m:sub>
        </m:sSub>
      </m:oMath>
      <w:r w:rsidRPr="00794BB6">
        <w:rPr>
          <w:rFonts w:ascii="Times New Roman" w:eastAsia="Times New Roman" w:hAnsi="Times New Roman"/>
          <w:sz w:val="28"/>
          <w:szCs w:val="28"/>
        </w:rPr>
        <w:t xml:space="preserve"> – расход топлива, </w:t>
      </w: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air</m:t>
            </m:r>
          </m:sub>
        </m:sSub>
      </m:oMath>
      <w:r w:rsidRPr="00794BB6">
        <w:rPr>
          <w:rFonts w:ascii="Times New Roman" w:eastAsia="Times New Roman" w:hAnsi="Times New Roman"/>
          <w:sz w:val="28"/>
          <w:szCs w:val="28"/>
        </w:rPr>
        <w:t xml:space="preserve"> – расход воздуха.</w:t>
      </w:r>
    </w:p>
    <w:p w:rsidR="006E5D56" w:rsidRPr="004E4AA0" w:rsidRDefault="006E5D56" w:rsidP="004E4AA0">
      <w:pPr>
        <w:spacing w:after="0" w:line="240" w:lineRule="auto"/>
        <w:ind w:firstLine="709"/>
        <w:contextualSpacing/>
        <w:jc w:val="both"/>
        <w:rPr>
          <w:rFonts w:ascii="Times New Roman" w:hAnsi="Times New Roman"/>
          <w:sz w:val="28"/>
          <w:szCs w:val="28"/>
        </w:rPr>
      </w:pPr>
      <w:r w:rsidRPr="004E4AA0">
        <w:rPr>
          <w:rFonts w:ascii="Times New Roman" w:hAnsi="Times New Roman"/>
          <w:sz w:val="28"/>
          <w:szCs w:val="28"/>
        </w:rPr>
        <w:t>Для обеспечения контроля точности расхода воздуха в двух точках установки были размещены анемометры и расходомер. Пределы погрешностей оборудования, использовавшегося для произведения замеров не превышали у анемометра – 2%, у расходомеров - 2% от замеренных показателей, у газоанализатора - 3% от замеренных значений.</w:t>
      </w:r>
    </w:p>
    <w:p w:rsidR="006E5D56" w:rsidRPr="00794BB6" w:rsidRDefault="006E5D56" w:rsidP="004E4AA0">
      <w:pPr>
        <w:pStyle w:val="a3"/>
        <w:tabs>
          <w:tab w:val="left" w:pos="851"/>
        </w:tabs>
        <w:spacing w:after="0" w:line="240" w:lineRule="auto"/>
        <w:ind w:left="0" w:firstLine="709"/>
        <w:jc w:val="both"/>
        <w:rPr>
          <w:rFonts w:ascii="Times New Roman" w:eastAsia="Times New Roman" w:hAnsi="Times New Roman"/>
          <w:sz w:val="28"/>
          <w:szCs w:val="28"/>
        </w:rPr>
      </w:pPr>
      <w:r w:rsidRPr="00794BB6">
        <w:rPr>
          <w:rFonts w:ascii="Times New Roman" w:eastAsia="Times New Roman" w:hAnsi="Times New Roman"/>
          <w:sz w:val="28"/>
          <w:szCs w:val="28"/>
        </w:rPr>
        <w:t>Полнота сгорани</w:t>
      </w:r>
      <w:r w:rsidR="00275B0D" w:rsidRPr="00794BB6">
        <w:rPr>
          <w:rFonts w:ascii="Times New Roman" w:eastAsia="Times New Roman" w:hAnsi="Times New Roman"/>
          <w:sz w:val="28"/>
          <w:szCs w:val="28"/>
        </w:rPr>
        <w:t>я определялась по уравнению 3.2</w:t>
      </w:r>
      <w:r w:rsidRPr="00794BB6">
        <w:rPr>
          <w:rFonts w:ascii="Times New Roman" w:eastAsia="Times New Roman" w:hAnsi="Times New Roman"/>
          <w:sz w:val="28"/>
          <w:szCs w:val="28"/>
        </w:rPr>
        <w:t xml:space="preserve">: </w:t>
      </w:r>
    </w:p>
    <w:p w:rsidR="006E5D56" w:rsidRPr="00B557F6" w:rsidRDefault="00B557F6" w:rsidP="004E4AA0">
      <w:pPr>
        <w:spacing w:after="0" w:line="240" w:lineRule="auto"/>
        <w:ind w:firstLine="709"/>
        <w:contextualSpacing/>
        <w:jc w:val="both"/>
        <w:rPr>
          <w:rFonts w:ascii="Times New Roman" w:eastAsia="Times New Roman" w:hAnsi="Times New Roman"/>
          <w:sz w:val="28"/>
          <w:szCs w:val="28"/>
          <w:lang w:val="en-GB"/>
        </w:rPr>
      </w:pPr>
      <m:oMathPara>
        <m:oMath>
          <m:sSub>
            <m:sSubPr>
              <m:ctrlPr>
                <w:rPr>
                  <w:rFonts w:ascii="Cambria Math" w:hAnsi="Cambria Math"/>
                  <w:i/>
                  <w:sz w:val="28"/>
                  <w:szCs w:val="28"/>
                  <w:lang w:val="en-GB"/>
                </w:rPr>
              </m:ctrlPr>
            </m:sSubPr>
            <m:e>
              <m:r>
                <w:rPr>
                  <w:rFonts w:ascii="Cambria Math" w:hAnsi="Cambria Math"/>
                  <w:sz w:val="28"/>
                  <w:szCs w:val="28"/>
                  <w:lang w:val="en-GB"/>
                </w:rPr>
                <m:t>η</m:t>
              </m:r>
            </m:e>
            <m:sub>
              <m:r>
                <w:rPr>
                  <w:rFonts w:ascii="Cambria Math" w:hAnsi="Cambria Math"/>
                  <w:sz w:val="28"/>
                  <w:szCs w:val="28"/>
                  <w:lang w:val="en-GB"/>
                </w:rPr>
                <m:t>с</m:t>
              </m:r>
            </m:sub>
          </m:sSub>
          <m:r>
            <w:rPr>
              <w:rFonts w:ascii="Cambria Math" w:hAnsi="Cambria Math"/>
              <w:sz w:val="28"/>
              <w:szCs w:val="28"/>
              <w:lang w:val="en-GB"/>
            </w:rPr>
            <m:t>=</m:t>
          </m:r>
          <m:f>
            <m:fPr>
              <m:ctrlPr>
                <w:rPr>
                  <w:rFonts w:ascii="Cambria Math" w:hAnsi="Cambria Math"/>
                  <w:i/>
                  <w:sz w:val="28"/>
                  <w:szCs w:val="28"/>
                  <w:lang w:val="en-GB"/>
                </w:rPr>
              </m:ctrlPr>
            </m:fPr>
            <m:num>
              <m:d>
                <m:dPr>
                  <m:ctrlPr>
                    <w:rPr>
                      <w:rFonts w:ascii="Cambria Math" w:hAnsi="Cambria Math"/>
                      <w:i/>
                      <w:sz w:val="28"/>
                      <w:szCs w:val="28"/>
                      <w:lang w:val="en-GB"/>
                    </w:rPr>
                  </m:ctrlPr>
                </m:dPr>
                <m:e>
                  <m:r>
                    <w:rPr>
                      <w:rFonts w:ascii="Cambria Math" w:hAnsi="Cambria Math"/>
                      <w:sz w:val="28"/>
                      <w:szCs w:val="28"/>
                      <w:lang w:val="en-GB"/>
                    </w:rPr>
                    <m:t>1+</m:t>
                  </m:r>
                  <m:f>
                    <m:fPr>
                      <m:ctrlPr>
                        <w:rPr>
                          <w:rFonts w:ascii="Cambria Math" w:hAnsi="Cambria Math"/>
                          <w:i/>
                          <w:sz w:val="28"/>
                          <w:szCs w:val="28"/>
                          <w:lang w:val="en-GB"/>
                        </w:rPr>
                      </m:ctrlPr>
                    </m:fPr>
                    <m:num>
                      <m:sSub>
                        <m:sSubPr>
                          <m:ctrlPr>
                            <w:rPr>
                              <w:rFonts w:ascii="Cambria Math" w:hAnsi="Cambria Math"/>
                              <w:i/>
                              <w:sz w:val="28"/>
                              <w:szCs w:val="28"/>
                              <w:lang w:val="en-GB"/>
                            </w:rPr>
                          </m:ctrlPr>
                        </m:sSubPr>
                        <m:e>
                          <m:r>
                            <w:rPr>
                              <w:rFonts w:ascii="Cambria Math" w:hAnsi="Cambria Math"/>
                              <w:sz w:val="28"/>
                              <w:szCs w:val="28"/>
                              <w:lang w:val="en-GB"/>
                            </w:rPr>
                            <m:t>L</m:t>
                          </m:r>
                        </m:e>
                        <m:sub>
                          <m:r>
                            <w:rPr>
                              <w:rFonts w:ascii="Cambria Math" w:hAnsi="Cambria Math"/>
                              <w:sz w:val="28"/>
                              <w:szCs w:val="28"/>
                              <w:lang w:val="en-GB"/>
                            </w:rPr>
                            <m:t>0</m:t>
                          </m:r>
                        </m:sub>
                      </m:sSub>
                    </m:num>
                    <m:den>
                      <m:sSub>
                        <m:sSubPr>
                          <m:ctrlPr>
                            <w:rPr>
                              <w:rFonts w:ascii="Cambria Math" w:hAnsi="Cambria Math"/>
                              <w:i/>
                              <w:sz w:val="28"/>
                              <w:szCs w:val="28"/>
                              <w:lang w:val="en-GB"/>
                            </w:rPr>
                          </m:ctrlPr>
                        </m:sSubPr>
                        <m:e>
                          <m:r>
                            <w:rPr>
                              <w:rFonts w:ascii="Cambria Math" w:hAnsi="Cambria Math"/>
                              <w:sz w:val="28"/>
                              <w:szCs w:val="28"/>
                              <w:lang w:val="en-GB"/>
                            </w:rPr>
                            <m:t>φ</m:t>
                          </m:r>
                        </m:e>
                        <m:sub>
                          <m:r>
                            <w:rPr>
                              <w:rFonts w:ascii="Cambria Math" w:hAnsi="Cambria Math"/>
                              <w:sz w:val="28"/>
                              <w:szCs w:val="28"/>
                              <w:lang w:val="en-GB"/>
                            </w:rPr>
                            <m:t>out</m:t>
                          </m:r>
                        </m:sub>
                      </m:sSub>
                    </m:den>
                  </m:f>
                </m:e>
              </m:d>
              <m:r>
                <w:rPr>
                  <w:rFonts w:ascii="Cambria Math" w:hAnsi="Cambria Math"/>
                  <w:sz w:val="28"/>
                  <w:szCs w:val="28"/>
                  <w:lang w:val="en-GB"/>
                </w:rPr>
                <m:t>∙</m:t>
              </m:r>
              <m:d>
                <m:dPr>
                  <m:ctrlPr>
                    <w:rPr>
                      <w:rFonts w:ascii="Cambria Math" w:hAnsi="Cambria Math"/>
                      <w:i/>
                      <w:sz w:val="28"/>
                      <w:szCs w:val="28"/>
                      <w:lang w:val="en-GB"/>
                    </w:rPr>
                  </m:ctrlPr>
                </m:dPr>
                <m:e>
                  <m:sSub>
                    <m:sSubPr>
                      <m:ctrlPr>
                        <w:rPr>
                          <w:rFonts w:ascii="Cambria Math" w:hAnsi="Cambria Math"/>
                          <w:i/>
                          <w:sz w:val="28"/>
                          <w:szCs w:val="28"/>
                          <w:lang w:val="en-GB"/>
                        </w:rPr>
                      </m:ctrlPr>
                    </m:sSubPr>
                    <m:e>
                      <m:r>
                        <w:rPr>
                          <w:rFonts w:ascii="Cambria Math" w:hAnsi="Cambria Math"/>
                          <w:sz w:val="28"/>
                          <w:szCs w:val="28"/>
                          <w:lang w:val="en-GB"/>
                        </w:rPr>
                        <m:t>C</m:t>
                      </m:r>
                    </m:e>
                    <m:sub>
                      <m:r>
                        <w:rPr>
                          <w:rFonts w:ascii="Cambria Math" w:hAnsi="Cambria Math"/>
                          <w:sz w:val="28"/>
                          <w:szCs w:val="28"/>
                          <w:lang w:val="en-GB"/>
                        </w:rPr>
                        <m:t>pg</m:t>
                      </m:r>
                    </m:sub>
                  </m:sSub>
                  <m:r>
                    <w:rPr>
                      <w:rFonts w:ascii="Cambria Math" w:hAnsi="Cambria Math"/>
                      <w:sz w:val="28"/>
                      <w:szCs w:val="28"/>
                      <w:lang w:val="en-GB"/>
                    </w:rPr>
                    <m:t>∙</m:t>
                  </m:r>
                  <m:sSub>
                    <m:sSubPr>
                      <m:ctrlPr>
                        <w:rPr>
                          <w:rFonts w:ascii="Cambria Math" w:hAnsi="Cambria Math"/>
                          <w:i/>
                          <w:sz w:val="28"/>
                          <w:szCs w:val="28"/>
                          <w:lang w:val="en-GB"/>
                        </w:rPr>
                      </m:ctrlPr>
                    </m:sSubPr>
                    <m:e>
                      <m:r>
                        <w:rPr>
                          <w:rFonts w:ascii="Cambria Math" w:hAnsi="Cambria Math"/>
                          <w:sz w:val="28"/>
                          <w:szCs w:val="28"/>
                          <w:lang w:val="en-GB"/>
                        </w:rPr>
                        <m:t>T</m:t>
                      </m:r>
                    </m:e>
                    <m:sub>
                      <m:r>
                        <w:rPr>
                          <w:rFonts w:ascii="Cambria Math" w:hAnsi="Cambria Math"/>
                          <w:sz w:val="28"/>
                          <w:szCs w:val="28"/>
                          <w:lang w:val="en-GB"/>
                        </w:rPr>
                        <m:t>g</m:t>
                      </m:r>
                    </m:sub>
                  </m:sSub>
                  <m:r>
                    <w:rPr>
                      <w:rFonts w:ascii="Cambria Math" w:hAnsi="Cambria Math"/>
                      <w:sz w:val="28"/>
                      <w:szCs w:val="28"/>
                      <w:lang w:val="en-GB"/>
                    </w:rPr>
                    <m:t>-</m:t>
                  </m:r>
                  <m:sSub>
                    <m:sSubPr>
                      <m:ctrlPr>
                        <w:rPr>
                          <w:rFonts w:ascii="Cambria Math" w:hAnsi="Cambria Math"/>
                          <w:i/>
                          <w:sz w:val="28"/>
                          <w:szCs w:val="28"/>
                          <w:lang w:val="en-GB"/>
                        </w:rPr>
                      </m:ctrlPr>
                    </m:sSubPr>
                    <m:e>
                      <m:r>
                        <w:rPr>
                          <w:rFonts w:ascii="Cambria Math" w:hAnsi="Cambria Math"/>
                          <w:sz w:val="28"/>
                          <w:szCs w:val="28"/>
                          <w:lang w:val="en-GB"/>
                        </w:rPr>
                        <m:t>C</m:t>
                      </m:r>
                    </m:e>
                    <m:sub>
                      <m:r>
                        <w:rPr>
                          <w:rFonts w:ascii="Cambria Math" w:hAnsi="Cambria Math"/>
                          <w:sz w:val="28"/>
                          <w:szCs w:val="28"/>
                          <w:lang w:val="en-GB"/>
                        </w:rPr>
                        <m:t>pg</m:t>
                      </m:r>
                    </m:sub>
                  </m:sSub>
                  <m:r>
                    <w:rPr>
                      <w:rFonts w:ascii="Cambria Math" w:hAnsi="Cambria Math"/>
                      <w:sz w:val="28"/>
                      <w:szCs w:val="28"/>
                      <w:lang w:val="en-GB"/>
                    </w:rPr>
                    <m:t>∙</m:t>
                  </m:r>
                  <m:sSub>
                    <m:sSubPr>
                      <m:ctrlPr>
                        <w:rPr>
                          <w:rFonts w:ascii="Cambria Math" w:hAnsi="Cambria Math"/>
                          <w:i/>
                          <w:sz w:val="28"/>
                          <w:szCs w:val="28"/>
                          <w:lang w:val="en-GB"/>
                        </w:rPr>
                      </m:ctrlPr>
                    </m:sSubPr>
                    <m:e>
                      <m:r>
                        <w:rPr>
                          <w:rFonts w:ascii="Cambria Math" w:hAnsi="Cambria Math"/>
                          <w:sz w:val="28"/>
                          <w:szCs w:val="28"/>
                          <w:lang w:val="en-GB"/>
                        </w:rPr>
                        <m:t>T</m:t>
                      </m:r>
                    </m:e>
                    <m:sub>
                      <m:r>
                        <w:rPr>
                          <w:rFonts w:ascii="Cambria Math" w:hAnsi="Cambria Math"/>
                          <w:sz w:val="28"/>
                          <w:szCs w:val="28"/>
                          <w:lang w:val="en-GB"/>
                        </w:rPr>
                        <m:t>0</m:t>
                      </m:r>
                    </m:sub>
                  </m:sSub>
                </m:e>
              </m:d>
              <m:r>
                <w:rPr>
                  <w:rFonts w:ascii="Cambria Math" w:hAnsi="Cambria Math"/>
                  <w:sz w:val="28"/>
                  <w:szCs w:val="28"/>
                  <w:lang w:val="en-GB"/>
                </w:rPr>
                <m:t>-</m:t>
              </m:r>
              <m:f>
                <m:fPr>
                  <m:ctrlPr>
                    <w:rPr>
                      <w:rFonts w:ascii="Cambria Math" w:hAnsi="Cambria Math"/>
                      <w:i/>
                      <w:sz w:val="28"/>
                      <w:szCs w:val="28"/>
                      <w:lang w:val="en-GB"/>
                    </w:rPr>
                  </m:ctrlPr>
                </m:fPr>
                <m:num>
                  <m:sSub>
                    <m:sSubPr>
                      <m:ctrlPr>
                        <w:rPr>
                          <w:rFonts w:ascii="Cambria Math" w:hAnsi="Cambria Math"/>
                          <w:i/>
                          <w:sz w:val="28"/>
                          <w:szCs w:val="28"/>
                          <w:lang w:val="en-GB"/>
                        </w:rPr>
                      </m:ctrlPr>
                    </m:sSubPr>
                    <m:e>
                      <m:r>
                        <w:rPr>
                          <w:rFonts w:ascii="Cambria Math" w:hAnsi="Cambria Math"/>
                          <w:sz w:val="28"/>
                          <w:szCs w:val="28"/>
                          <w:lang w:val="en-GB"/>
                        </w:rPr>
                        <m:t>L</m:t>
                      </m:r>
                    </m:e>
                    <m:sub>
                      <m:r>
                        <w:rPr>
                          <w:rFonts w:ascii="Cambria Math" w:hAnsi="Cambria Math"/>
                          <w:sz w:val="28"/>
                          <w:szCs w:val="28"/>
                          <w:lang w:val="en-GB"/>
                        </w:rPr>
                        <m:t>0</m:t>
                      </m:r>
                    </m:sub>
                  </m:sSub>
                </m:num>
                <m:den>
                  <m:sSub>
                    <m:sSubPr>
                      <m:ctrlPr>
                        <w:rPr>
                          <w:rFonts w:ascii="Cambria Math" w:hAnsi="Cambria Math"/>
                          <w:i/>
                          <w:sz w:val="28"/>
                          <w:szCs w:val="28"/>
                          <w:lang w:val="en-GB"/>
                        </w:rPr>
                      </m:ctrlPr>
                    </m:sSubPr>
                    <m:e>
                      <m:r>
                        <w:rPr>
                          <w:rFonts w:ascii="Cambria Math" w:hAnsi="Cambria Math"/>
                          <w:sz w:val="28"/>
                          <w:szCs w:val="28"/>
                          <w:lang w:val="en-GB"/>
                        </w:rPr>
                        <m:t>φ</m:t>
                      </m:r>
                    </m:e>
                    <m:sub>
                      <m:r>
                        <w:rPr>
                          <w:rFonts w:ascii="Cambria Math" w:hAnsi="Cambria Math"/>
                          <w:sz w:val="28"/>
                          <w:szCs w:val="28"/>
                          <w:lang w:val="en-GB"/>
                        </w:rPr>
                        <m:t>out</m:t>
                      </m:r>
                    </m:sub>
                  </m:sSub>
                </m:den>
              </m:f>
              <m:r>
                <w:rPr>
                  <w:rFonts w:ascii="Cambria Math" w:hAnsi="Cambria Math"/>
                  <w:sz w:val="28"/>
                  <w:szCs w:val="28"/>
                  <w:lang w:val="en-GB"/>
                </w:rPr>
                <m:t>∙</m:t>
              </m:r>
              <m:d>
                <m:dPr>
                  <m:ctrlPr>
                    <w:rPr>
                      <w:rFonts w:ascii="Cambria Math" w:hAnsi="Cambria Math"/>
                      <w:i/>
                      <w:sz w:val="28"/>
                      <w:szCs w:val="28"/>
                      <w:lang w:val="en-GB"/>
                    </w:rPr>
                  </m:ctrlPr>
                </m:dPr>
                <m:e>
                  <m:sSub>
                    <m:sSubPr>
                      <m:ctrlPr>
                        <w:rPr>
                          <w:rFonts w:ascii="Cambria Math" w:hAnsi="Cambria Math"/>
                          <w:i/>
                          <w:sz w:val="28"/>
                          <w:szCs w:val="28"/>
                          <w:lang w:val="en-GB"/>
                        </w:rPr>
                      </m:ctrlPr>
                    </m:sSubPr>
                    <m:e>
                      <m:r>
                        <w:rPr>
                          <w:rFonts w:ascii="Cambria Math" w:hAnsi="Cambria Math"/>
                          <w:sz w:val="28"/>
                          <w:szCs w:val="28"/>
                          <w:lang w:val="en-GB"/>
                        </w:rPr>
                        <m:t>C</m:t>
                      </m:r>
                    </m:e>
                    <m:sub>
                      <m:r>
                        <w:rPr>
                          <w:rFonts w:ascii="Cambria Math" w:hAnsi="Cambria Math"/>
                          <w:sz w:val="28"/>
                          <w:szCs w:val="28"/>
                          <w:lang w:val="en-GB"/>
                        </w:rPr>
                        <m:t>pair</m:t>
                      </m:r>
                    </m:sub>
                  </m:sSub>
                  <m:r>
                    <w:rPr>
                      <w:rFonts w:ascii="Cambria Math" w:hAnsi="Cambria Math"/>
                      <w:sz w:val="28"/>
                      <w:szCs w:val="28"/>
                      <w:lang w:val="en-GB"/>
                    </w:rPr>
                    <m:t>∙</m:t>
                  </m:r>
                  <m:sSub>
                    <m:sSubPr>
                      <m:ctrlPr>
                        <w:rPr>
                          <w:rFonts w:ascii="Cambria Math" w:hAnsi="Cambria Math"/>
                          <w:i/>
                          <w:sz w:val="28"/>
                          <w:szCs w:val="28"/>
                          <w:lang w:val="en-GB"/>
                        </w:rPr>
                      </m:ctrlPr>
                    </m:sSubPr>
                    <m:e>
                      <m:r>
                        <w:rPr>
                          <w:rFonts w:ascii="Cambria Math" w:hAnsi="Cambria Math"/>
                          <w:sz w:val="28"/>
                          <w:szCs w:val="28"/>
                          <w:lang w:val="en-GB"/>
                        </w:rPr>
                        <m:t>T</m:t>
                      </m:r>
                    </m:e>
                    <m:sub>
                      <m:r>
                        <w:rPr>
                          <w:rFonts w:ascii="Cambria Math" w:hAnsi="Cambria Math"/>
                          <w:sz w:val="28"/>
                          <w:szCs w:val="28"/>
                          <w:lang w:val="en-GB"/>
                        </w:rPr>
                        <m:t>g</m:t>
                      </m:r>
                    </m:sub>
                  </m:sSub>
                  <m:r>
                    <w:rPr>
                      <w:rFonts w:ascii="Cambria Math" w:hAnsi="Cambria Math"/>
                      <w:sz w:val="28"/>
                      <w:szCs w:val="28"/>
                      <w:lang w:val="en-GB"/>
                    </w:rPr>
                    <m:t>-</m:t>
                  </m:r>
                  <m:sSub>
                    <m:sSubPr>
                      <m:ctrlPr>
                        <w:rPr>
                          <w:rFonts w:ascii="Cambria Math" w:hAnsi="Cambria Math"/>
                          <w:i/>
                          <w:sz w:val="28"/>
                          <w:szCs w:val="28"/>
                          <w:lang w:val="en-GB"/>
                        </w:rPr>
                      </m:ctrlPr>
                    </m:sSubPr>
                    <m:e>
                      <m:r>
                        <w:rPr>
                          <w:rFonts w:ascii="Cambria Math" w:hAnsi="Cambria Math"/>
                          <w:sz w:val="28"/>
                          <w:szCs w:val="28"/>
                          <w:lang w:val="en-GB"/>
                        </w:rPr>
                        <m:t>C</m:t>
                      </m:r>
                    </m:e>
                    <m:sub>
                      <m:r>
                        <w:rPr>
                          <w:rFonts w:ascii="Cambria Math" w:hAnsi="Cambria Math"/>
                          <w:sz w:val="28"/>
                          <w:szCs w:val="28"/>
                          <w:lang w:val="en-GB"/>
                        </w:rPr>
                        <m:t>pair</m:t>
                      </m:r>
                    </m:sub>
                  </m:sSub>
                  <m:r>
                    <w:rPr>
                      <w:rFonts w:ascii="Cambria Math" w:hAnsi="Cambria Math"/>
                      <w:sz w:val="28"/>
                      <w:szCs w:val="28"/>
                      <w:lang w:val="en-GB"/>
                    </w:rPr>
                    <m:t>∙</m:t>
                  </m:r>
                  <m:sSub>
                    <m:sSubPr>
                      <m:ctrlPr>
                        <w:rPr>
                          <w:rFonts w:ascii="Cambria Math" w:hAnsi="Cambria Math"/>
                          <w:i/>
                          <w:sz w:val="28"/>
                          <w:szCs w:val="28"/>
                          <w:lang w:val="en-GB"/>
                        </w:rPr>
                      </m:ctrlPr>
                    </m:sSubPr>
                    <m:e>
                      <m:r>
                        <w:rPr>
                          <w:rFonts w:ascii="Cambria Math" w:hAnsi="Cambria Math"/>
                          <w:sz w:val="28"/>
                          <w:szCs w:val="28"/>
                          <w:lang w:val="en-GB"/>
                        </w:rPr>
                        <m:t>T</m:t>
                      </m:r>
                    </m:e>
                    <m:sub>
                      <m:r>
                        <w:rPr>
                          <w:rFonts w:ascii="Cambria Math" w:hAnsi="Cambria Math"/>
                          <w:sz w:val="28"/>
                          <w:szCs w:val="28"/>
                          <w:lang w:val="en-GB"/>
                        </w:rPr>
                        <m:t>0</m:t>
                      </m:r>
                    </m:sub>
                  </m:sSub>
                </m:e>
              </m:d>
              <m:r>
                <w:rPr>
                  <w:rFonts w:ascii="Cambria Math" w:hAnsi="Cambria Math"/>
                  <w:sz w:val="28"/>
                  <w:szCs w:val="28"/>
                  <w:lang w:val="en-GB"/>
                </w:rPr>
                <m:t>-</m:t>
              </m:r>
              <m:d>
                <m:dPr>
                  <m:ctrlPr>
                    <w:rPr>
                      <w:rFonts w:ascii="Cambria Math" w:hAnsi="Cambria Math"/>
                      <w:i/>
                      <w:sz w:val="28"/>
                      <w:szCs w:val="28"/>
                      <w:lang w:val="en-GB"/>
                    </w:rPr>
                  </m:ctrlPr>
                </m:dPr>
                <m:e>
                  <m:sSub>
                    <m:sSubPr>
                      <m:ctrlPr>
                        <w:rPr>
                          <w:rFonts w:ascii="Cambria Math" w:hAnsi="Cambria Math"/>
                          <w:i/>
                          <w:sz w:val="28"/>
                          <w:szCs w:val="28"/>
                          <w:lang w:val="en-GB"/>
                        </w:rPr>
                      </m:ctrlPr>
                    </m:sSubPr>
                    <m:e>
                      <m:r>
                        <w:rPr>
                          <w:rFonts w:ascii="Cambria Math" w:hAnsi="Cambria Math"/>
                          <w:sz w:val="28"/>
                          <w:szCs w:val="28"/>
                          <w:lang w:val="en-GB"/>
                        </w:rPr>
                        <m:t>C</m:t>
                      </m:r>
                    </m:e>
                    <m:sub>
                      <m:r>
                        <w:rPr>
                          <w:rFonts w:ascii="Cambria Math" w:hAnsi="Cambria Math"/>
                          <w:sz w:val="28"/>
                          <w:szCs w:val="28"/>
                          <w:lang w:val="en-GB"/>
                        </w:rPr>
                        <m:t>pg</m:t>
                      </m:r>
                    </m:sub>
                  </m:sSub>
                  <m:r>
                    <w:rPr>
                      <w:rFonts w:ascii="Cambria Math" w:hAnsi="Cambria Math"/>
                      <w:sz w:val="28"/>
                      <w:szCs w:val="28"/>
                      <w:lang w:val="en-GB"/>
                    </w:rPr>
                    <m:t>∙</m:t>
                  </m:r>
                  <m:sSub>
                    <m:sSubPr>
                      <m:ctrlPr>
                        <w:rPr>
                          <w:rFonts w:ascii="Cambria Math" w:hAnsi="Cambria Math"/>
                          <w:i/>
                          <w:sz w:val="28"/>
                          <w:szCs w:val="28"/>
                          <w:lang w:val="en-GB"/>
                        </w:rPr>
                      </m:ctrlPr>
                    </m:sSubPr>
                    <m:e>
                      <m:r>
                        <w:rPr>
                          <w:rFonts w:ascii="Cambria Math" w:hAnsi="Cambria Math"/>
                          <w:sz w:val="28"/>
                          <w:szCs w:val="28"/>
                          <w:lang w:val="en-GB"/>
                        </w:rPr>
                        <m:t>T</m:t>
                      </m:r>
                    </m:e>
                    <m:sub>
                      <m:r>
                        <w:rPr>
                          <w:rFonts w:ascii="Cambria Math" w:hAnsi="Cambria Math"/>
                          <w:sz w:val="28"/>
                          <w:szCs w:val="28"/>
                          <w:lang w:val="en-GB"/>
                        </w:rPr>
                        <m:t>g</m:t>
                      </m:r>
                    </m:sub>
                  </m:sSub>
                  <m:r>
                    <w:rPr>
                      <w:rFonts w:ascii="Cambria Math" w:hAnsi="Cambria Math"/>
                      <w:sz w:val="28"/>
                      <w:szCs w:val="28"/>
                      <w:lang w:val="en-GB"/>
                    </w:rPr>
                    <m:t>-</m:t>
                  </m:r>
                  <m:sSub>
                    <m:sSubPr>
                      <m:ctrlPr>
                        <w:rPr>
                          <w:rFonts w:ascii="Cambria Math" w:hAnsi="Cambria Math"/>
                          <w:i/>
                          <w:sz w:val="28"/>
                          <w:szCs w:val="28"/>
                          <w:lang w:val="en-GB"/>
                        </w:rPr>
                      </m:ctrlPr>
                    </m:sSubPr>
                    <m:e>
                      <m:r>
                        <w:rPr>
                          <w:rFonts w:ascii="Cambria Math" w:hAnsi="Cambria Math"/>
                          <w:sz w:val="28"/>
                          <w:szCs w:val="28"/>
                          <w:lang w:val="en-GB"/>
                        </w:rPr>
                        <m:t>C</m:t>
                      </m:r>
                    </m:e>
                    <m:sub>
                      <m:r>
                        <w:rPr>
                          <w:rFonts w:ascii="Cambria Math" w:hAnsi="Cambria Math"/>
                          <w:sz w:val="28"/>
                          <w:szCs w:val="28"/>
                          <w:lang w:val="en-GB"/>
                        </w:rPr>
                        <m:t>pg</m:t>
                      </m:r>
                    </m:sub>
                  </m:sSub>
                  <m:r>
                    <w:rPr>
                      <w:rFonts w:ascii="Cambria Math" w:hAnsi="Cambria Math"/>
                      <w:sz w:val="28"/>
                      <w:szCs w:val="28"/>
                      <w:lang w:val="en-GB"/>
                    </w:rPr>
                    <m:t>∙</m:t>
                  </m:r>
                  <m:sSub>
                    <m:sSubPr>
                      <m:ctrlPr>
                        <w:rPr>
                          <w:rFonts w:ascii="Cambria Math" w:hAnsi="Cambria Math"/>
                          <w:i/>
                          <w:sz w:val="28"/>
                          <w:szCs w:val="28"/>
                          <w:lang w:val="en-GB"/>
                        </w:rPr>
                      </m:ctrlPr>
                    </m:sSubPr>
                    <m:e>
                      <m:r>
                        <w:rPr>
                          <w:rFonts w:ascii="Cambria Math" w:hAnsi="Cambria Math"/>
                          <w:sz w:val="28"/>
                          <w:szCs w:val="28"/>
                          <w:lang w:val="en-GB"/>
                        </w:rPr>
                        <m:t>T</m:t>
                      </m:r>
                    </m:e>
                    <m:sub>
                      <m:r>
                        <w:rPr>
                          <w:rFonts w:ascii="Cambria Math" w:hAnsi="Cambria Math"/>
                          <w:sz w:val="28"/>
                          <w:szCs w:val="28"/>
                          <w:lang w:val="en-GB"/>
                        </w:rPr>
                        <m:t>0</m:t>
                      </m:r>
                    </m:sub>
                  </m:sSub>
                </m:e>
              </m:d>
            </m:num>
            <m:den>
              <m:sSubSup>
                <m:sSubSupPr>
                  <m:ctrlPr>
                    <w:rPr>
                      <w:rFonts w:ascii="Cambria Math" w:hAnsi="Cambria Math"/>
                      <w:i/>
                      <w:sz w:val="28"/>
                      <w:szCs w:val="28"/>
                      <w:lang w:val="en-GB"/>
                    </w:rPr>
                  </m:ctrlPr>
                </m:sSubSupPr>
                <m:e>
                  <m:r>
                    <w:rPr>
                      <w:rFonts w:ascii="Cambria Math" w:hAnsi="Cambria Math"/>
                      <w:sz w:val="28"/>
                      <w:szCs w:val="28"/>
                      <w:lang w:val="en-GB"/>
                    </w:rPr>
                    <m:t>Q</m:t>
                  </m:r>
                </m:e>
                <m:sub>
                  <m:r>
                    <w:rPr>
                      <w:rFonts w:ascii="Cambria Math" w:hAnsi="Cambria Math"/>
                      <w:sz w:val="28"/>
                      <w:szCs w:val="28"/>
                      <w:lang w:val="en-GB"/>
                    </w:rPr>
                    <m:t>l</m:t>
                  </m:r>
                </m:sub>
                <m:sup>
                  <m:r>
                    <w:rPr>
                      <w:rFonts w:ascii="Cambria Math" w:hAnsi="Cambria Math"/>
                      <w:sz w:val="28"/>
                      <w:szCs w:val="28"/>
                      <w:lang w:val="en-GB"/>
                    </w:rPr>
                    <m:t>w</m:t>
                  </m:r>
                </m:sup>
              </m:sSubSup>
            </m:den>
          </m:f>
          <m:r>
            <w:rPr>
              <w:rFonts w:ascii="Cambria Math" w:hAnsi="Cambria Math"/>
              <w:sz w:val="28"/>
              <w:szCs w:val="28"/>
              <w:lang w:val="en-GB"/>
            </w:rPr>
            <m:t xml:space="preserve">  (3.2)</m:t>
          </m:r>
        </m:oMath>
      </m:oMathPara>
    </w:p>
    <w:p w:rsidR="004E4AA0" w:rsidRDefault="004E4AA0" w:rsidP="004E4AA0">
      <w:pPr>
        <w:spacing w:after="0" w:line="240" w:lineRule="auto"/>
        <w:ind w:firstLine="709"/>
        <w:contextualSpacing/>
        <w:jc w:val="both"/>
        <w:rPr>
          <w:rFonts w:ascii="Times New Roman" w:hAnsi="Times New Roman"/>
          <w:sz w:val="28"/>
          <w:szCs w:val="28"/>
        </w:rPr>
      </w:pPr>
    </w:p>
    <w:p w:rsidR="006E5D56" w:rsidRPr="004E4AA0" w:rsidRDefault="006E5D56" w:rsidP="004E4AA0">
      <w:pPr>
        <w:spacing w:after="0" w:line="240" w:lineRule="auto"/>
        <w:ind w:firstLine="709"/>
        <w:contextualSpacing/>
        <w:jc w:val="both"/>
        <w:rPr>
          <w:rFonts w:ascii="Times New Roman" w:hAnsi="Times New Roman"/>
          <w:sz w:val="28"/>
          <w:szCs w:val="28"/>
        </w:rPr>
      </w:pPr>
      <w:r w:rsidRPr="004E4AA0">
        <w:rPr>
          <w:rFonts w:ascii="Times New Roman" w:hAnsi="Times New Roman"/>
          <w:sz w:val="28"/>
          <w:szCs w:val="28"/>
        </w:rPr>
        <w:t xml:space="preserve">В ходе эксперимента производились замеры температуры пламени </w:t>
      </w:r>
      <w:r w:rsidRPr="004E4AA0">
        <w:rPr>
          <w:rFonts w:ascii="Times New Roman" w:hAnsi="Times New Roman"/>
          <w:sz w:val="28"/>
          <w:szCs w:val="28"/>
          <w:lang w:val="en-US"/>
        </w:rPr>
        <w:t>t</w:t>
      </w:r>
      <w:r w:rsidRPr="004E4AA0">
        <w:rPr>
          <w:rFonts w:ascii="Times New Roman" w:hAnsi="Times New Roman"/>
          <w:sz w:val="28"/>
          <w:szCs w:val="28"/>
        </w:rPr>
        <w:t xml:space="preserve">, концентрация оксидов азота </w:t>
      </w:r>
      <w:r w:rsidRPr="004E4AA0">
        <w:rPr>
          <w:rFonts w:ascii="Times New Roman" w:hAnsi="Times New Roman"/>
          <w:sz w:val="28"/>
          <w:szCs w:val="28"/>
          <w:lang w:val="en-US"/>
        </w:rPr>
        <w:t>NO</w:t>
      </w:r>
      <w:r w:rsidRPr="004E4AA0">
        <w:rPr>
          <w:rFonts w:ascii="Times New Roman" w:hAnsi="Times New Roman"/>
          <w:sz w:val="28"/>
          <w:szCs w:val="28"/>
          <w:vertAlign w:val="subscript"/>
          <w:lang w:val="en-US"/>
        </w:rPr>
        <w:t>x</w:t>
      </w:r>
      <w:r w:rsidRPr="004E4AA0">
        <w:rPr>
          <w:rFonts w:ascii="Times New Roman" w:hAnsi="Times New Roman"/>
          <w:sz w:val="28"/>
          <w:szCs w:val="28"/>
        </w:rPr>
        <w:t xml:space="preserve"> и оксидов углерода </w:t>
      </w:r>
      <w:r w:rsidRPr="004E4AA0">
        <w:rPr>
          <w:rFonts w:ascii="Times New Roman" w:hAnsi="Times New Roman"/>
          <w:sz w:val="28"/>
          <w:szCs w:val="28"/>
          <w:lang w:val="en-US"/>
        </w:rPr>
        <w:t>CO</w:t>
      </w:r>
      <w:r w:rsidRPr="004E4AA0">
        <w:rPr>
          <w:rFonts w:ascii="Times New Roman" w:hAnsi="Times New Roman"/>
          <w:sz w:val="28"/>
          <w:szCs w:val="28"/>
        </w:rPr>
        <w:t xml:space="preserve">, скорость потока воздуха </w:t>
      </w:r>
      <w:r w:rsidRPr="004E4AA0">
        <w:rPr>
          <w:rFonts w:ascii="Times New Roman" w:hAnsi="Times New Roman"/>
          <w:sz w:val="28"/>
          <w:szCs w:val="28"/>
          <w:lang w:val="en-US"/>
        </w:rPr>
        <w:t>υ</w:t>
      </w:r>
      <w:r w:rsidRPr="004E4AA0">
        <w:rPr>
          <w:rFonts w:ascii="Times New Roman" w:hAnsi="Times New Roman"/>
          <w:sz w:val="28"/>
          <w:szCs w:val="28"/>
        </w:rPr>
        <w:t xml:space="preserve">, создаваемого вентилятором и длина пламени </w:t>
      </w:r>
      <w:r w:rsidRPr="004E4AA0">
        <w:rPr>
          <w:rFonts w:ascii="Times New Roman" w:hAnsi="Times New Roman"/>
          <w:sz w:val="28"/>
          <w:szCs w:val="28"/>
          <w:lang w:val="en-US"/>
        </w:rPr>
        <w:t>l</w:t>
      </w:r>
      <w:r w:rsidRPr="004E4AA0">
        <w:rPr>
          <w:rFonts w:ascii="Times New Roman" w:hAnsi="Times New Roman"/>
          <w:sz w:val="28"/>
          <w:szCs w:val="28"/>
        </w:rPr>
        <w:t xml:space="preserve">.  Для замеров использовались газоанализатор </w:t>
      </w:r>
      <w:r w:rsidRPr="004E4AA0">
        <w:rPr>
          <w:rFonts w:ascii="Times New Roman" w:hAnsi="Times New Roman"/>
          <w:sz w:val="28"/>
          <w:szCs w:val="28"/>
          <w:lang w:val="en-US"/>
        </w:rPr>
        <w:t>TESTO</w:t>
      </w:r>
      <w:r w:rsidRPr="004E4AA0">
        <w:rPr>
          <w:rFonts w:ascii="Times New Roman" w:hAnsi="Times New Roman"/>
          <w:sz w:val="28"/>
          <w:szCs w:val="28"/>
        </w:rPr>
        <w:t xml:space="preserve"> 350, термоанемометр, линейка.</w:t>
      </w:r>
    </w:p>
    <w:p w:rsidR="006E5D56" w:rsidRPr="004E4AA0" w:rsidRDefault="006E5D56" w:rsidP="004E4AA0">
      <w:pPr>
        <w:spacing w:after="0" w:line="240" w:lineRule="auto"/>
        <w:ind w:firstLine="709"/>
        <w:contextualSpacing/>
        <w:jc w:val="both"/>
        <w:rPr>
          <w:rFonts w:ascii="Times New Roman" w:hAnsi="Times New Roman"/>
          <w:sz w:val="28"/>
          <w:szCs w:val="28"/>
          <w:lang w:val="kk-KZ"/>
        </w:rPr>
      </w:pPr>
      <w:r w:rsidRPr="004E4AA0">
        <w:rPr>
          <w:rFonts w:ascii="Times New Roman" w:hAnsi="Times New Roman"/>
          <w:sz w:val="28"/>
          <w:szCs w:val="28"/>
          <w:lang w:val="kk-KZ"/>
        </w:rPr>
        <w:t xml:space="preserve">Расход топлива контролировался электрическим расходометром, с точностью 1% по всему диапазону измерений. </w:t>
      </w:r>
    </w:p>
    <w:p w:rsidR="004E4AA0" w:rsidRDefault="004E4AA0" w:rsidP="004E4AA0">
      <w:pPr>
        <w:spacing w:after="0" w:line="240" w:lineRule="auto"/>
        <w:ind w:firstLine="709"/>
        <w:contextualSpacing/>
        <w:jc w:val="both"/>
        <w:rPr>
          <w:rFonts w:ascii="Times New Roman" w:hAnsi="Times New Roman"/>
          <w:bCs/>
          <w:sz w:val="28"/>
          <w:szCs w:val="28"/>
        </w:rPr>
      </w:pPr>
      <w:r>
        <w:rPr>
          <w:rFonts w:ascii="Times New Roman" w:hAnsi="Times New Roman"/>
          <w:bCs/>
          <w:sz w:val="28"/>
          <w:szCs w:val="28"/>
        </w:rPr>
        <w:t>Температуры:</w:t>
      </w:r>
    </w:p>
    <w:p w:rsidR="004E4AA0" w:rsidRDefault="006E5D56" w:rsidP="004E4AA0">
      <w:pPr>
        <w:pStyle w:val="a3"/>
        <w:numPr>
          <w:ilvl w:val="0"/>
          <w:numId w:val="34"/>
        </w:numPr>
        <w:tabs>
          <w:tab w:val="left" w:pos="993"/>
          <w:tab w:val="left" w:pos="1276"/>
        </w:tabs>
        <w:spacing w:after="0" w:line="240" w:lineRule="auto"/>
        <w:ind w:left="0" w:firstLine="709"/>
        <w:jc w:val="both"/>
        <w:rPr>
          <w:rFonts w:ascii="Times New Roman" w:hAnsi="Times New Roman"/>
          <w:bCs/>
          <w:sz w:val="28"/>
          <w:szCs w:val="28"/>
        </w:rPr>
      </w:pPr>
      <w:r w:rsidRPr="004E4AA0">
        <w:rPr>
          <w:rFonts w:ascii="Times New Roman" w:hAnsi="Times New Roman"/>
          <w:bCs/>
          <w:sz w:val="28"/>
          <w:szCs w:val="28"/>
        </w:rPr>
        <w:t>топлива – на входе</w:t>
      </w:r>
      <w:r w:rsidR="004E4AA0">
        <w:rPr>
          <w:rFonts w:ascii="Times New Roman" w:hAnsi="Times New Roman"/>
          <w:bCs/>
          <w:sz w:val="28"/>
          <w:szCs w:val="28"/>
        </w:rPr>
        <w:t xml:space="preserve"> в топливосжигающие устройства;</w:t>
      </w:r>
    </w:p>
    <w:p w:rsidR="004E4AA0" w:rsidRDefault="004E4AA0" w:rsidP="004E4AA0">
      <w:pPr>
        <w:pStyle w:val="a3"/>
        <w:numPr>
          <w:ilvl w:val="0"/>
          <w:numId w:val="34"/>
        </w:numPr>
        <w:tabs>
          <w:tab w:val="left" w:pos="993"/>
          <w:tab w:val="left" w:pos="1276"/>
        </w:tabs>
        <w:spacing w:after="0" w:line="240" w:lineRule="auto"/>
        <w:ind w:left="0" w:firstLine="709"/>
        <w:jc w:val="both"/>
        <w:rPr>
          <w:rFonts w:ascii="Times New Roman" w:hAnsi="Times New Roman"/>
          <w:bCs/>
          <w:sz w:val="28"/>
          <w:szCs w:val="28"/>
        </w:rPr>
      </w:pPr>
      <w:r>
        <w:rPr>
          <w:rFonts w:ascii="Times New Roman" w:hAnsi="Times New Roman"/>
          <w:bCs/>
          <w:sz w:val="28"/>
          <w:szCs w:val="28"/>
        </w:rPr>
        <w:t>воздуха – при входе в КС,</w:t>
      </w:r>
    </w:p>
    <w:p w:rsidR="004E4AA0" w:rsidRDefault="006E5D56" w:rsidP="004E4AA0">
      <w:pPr>
        <w:pStyle w:val="a3"/>
        <w:numPr>
          <w:ilvl w:val="0"/>
          <w:numId w:val="34"/>
        </w:numPr>
        <w:tabs>
          <w:tab w:val="left" w:pos="993"/>
          <w:tab w:val="left" w:pos="1276"/>
        </w:tabs>
        <w:spacing w:after="0" w:line="240" w:lineRule="auto"/>
        <w:ind w:left="0" w:firstLine="709"/>
        <w:jc w:val="both"/>
        <w:rPr>
          <w:rFonts w:ascii="Times New Roman" w:hAnsi="Times New Roman"/>
          <w:bCs/>
          <w:sz w:val="28"/>
          <w:szCs w:val="28"/>
        </w:rPr>
      </w:pPr>
      <w:r w:rsidRPr="004E4AA0">
        <w:rPr>
          <w:rFonts w:ascii="Times New Roman" w:hAnsi="Times New Roman"/>
          <w:bCs/>
          <w:sz w:val="28"/>
          <w:szCs w:val="28"/>
        </w:rPr>
        <w:t xml:space="preserve">измерялись с помощью термоэлектрических пирометров, </w:t>
      </w:r>
      <w:r w:rsidR="004E4AA0">
        <w:rPr>
          <w:rFonts w:ascii="Times New Roman" w:hAnsi="Times New Roman"/>
          <w:bCs/>
          <w:sz w:val="28"/>
          <w:szCs w:val="28"/>
        </w:rPr>
        <w:t>включающих термопары группы ХА.</w:t>
      </w:r>
    </w:p>
    <w:p w:rsidR="006E5D56" w:rsidRPr="004E4AA0" w:rsidRDefault="006E5D56" w:rsidP="004E4AA0">
      <w:pPr>
        <w:pStyle w:val="a3"/>
        <w:tabs>
          <w:tab w:val="left" w:pos="426"/>
          <w:tab w:val="left" w:pos="993"/>
          <w:tab w:val="left" w:pos="1276"/>
        </w:tabs>
        <w:spacing w:after="0" w:line="240" w:lineRule="auto"/>
        <w:ind w:left="0" w:firstLine="709"/>
        <w:jc w:val="both"/>
        <w:rPr>
          <w:rFonts w:ascii="Times New Roman" w:hAnsi="Times New Roman"/>
          <w:bCs/>
          <w:sz w:val="28"/>
          <w:szCs w:val="28"/>
        </w:rPr>
      </w:pPr>
      <w:r w:rsidRPr="004E4AA0">
        <w:rPr>
          <w:rFonts w:ascii="Times New Roman" w:hAnsi="Times New Roman"/>
          <w:bCs/>
          <w:sz w:val="28"/>
          <w:szCs w:val="28"/>
        </w:rPr>
        <w:t>При пересчете ЭДС, развиваемой термопарой, в искомую температуру использовались стандартные данные градуировочных таблиц ТХА и полученное на основании их интерполяционное выражение:</w:t>
      </w:r>
    </w:p>
    <w:p w:rsidR="006E5D56" w:rsidRPr="004E4AA0" w:rsidRDefault="006E5D56" w:rsidP="004E4AA0">
      <w:pPr>
        <w:spacing w:after="0" w:line="240" w:lineRule="auto"/>
        <w:ind w:firstLine="709"/>
        <w:contextualSpacing/>
        <w:jc w:val="center"/>
        <w:rPr>
          <w:rFonts w:ascii="Times New Roman" w:hAnsi="Times New Roman"/>
          <w:bCs/>
          <w:sz w:val="28"/>
          <w:szCs w:val="28"/>
          <w:lang w:val="en-US"/>
        </w:rPr>
      </w:pPr>
      <w:r w:rsidRPr="004E4AA0">
        <w:rPr>
          <w:rFonts w:ascii="Times New Roman" w:hAnsi="Times New Roman"/>
          <w:bCs/>
          <w:position w:val="-12"/>
          <w:sz w:val="28"/>
          <w:szCs w:val="28"/>
        </w:rPr>
        <w:object w:dxaOrig="368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95pt;height:21.75pt" o:ole="">
            <v:imagedata r:id="rId53" o:title=""/>
          </v:shape>
          <o:OLEObject Type="Embed" ProgID="Equation.3" ShapeID="_x0000_i1025" DrawAspect="Content" ObjectID="_1700376033" r:id="rId54"/>
        </w:object>
      </w:r>
    </w:p>
    <w:p w:rsidR="006E5D56" w:rsidRPr="004E4AA0" w:rsidRDefault="006E5D56" w:rsidP="004E4AA0">
      <w:pPr>
        <w:spacing w:after="0" w:line="240" w:lineRule="auto"/>
        <w:ind w:firstLine="709"/>
        <w:contextualSpacing/>
        <w:jc w:val="both"/>
        <w:rPr>
          <w:rFonts w:ascii="Times New Roman" w:hAnsi="Times New Roman"/>
          <w:bCs/>
          <w:sz w:val="28"/>
          <w:szCs w:val="28"/>
        </w:rPr>
      </w:pPr>
      <w:r w:rsidRPr="004E4AA0">
        <w:rPr>
          <w:rFonts w:ascii="Times New Roman" w:hAnsi="Times New Roman"/>
          <w:bCs/>
          <w:sz w:val="28"/>
          <w:szCs w:val="28"/>
        </w:rPr>
        <w:t xml:space="preserve">В случае необходимости вводилась поправка на действительную температуру холодных спаев термопары. Для измерения температуры газов на выходе камеры сгорания использовались стандартные зонды </w:t>
      </w:r>
      <w:r w:rsidRPr="004E4AA0">
        <w:rPr>
          <w:rFonts w:ascii="Times New Roman" w:hAnsi="Times New Roman"/>
          <w:bCs/>
          <w:sz w:val="28"/>
          <w:szCs w:val="28"/>
          <w:lang w:val="en-US"/>
        </w:rPr>
        <w:t>Testo</w:t>
      </w:r>
      <w:r w:rsidRPr="004E4AA0">
        <w:rPr>
          <w:rFonts w:ascii="Times New Roman" w:hAnsi="Times New Roman"/>
          <w:bCs/>
          <w:sz w:val="28"/>
          <w:szCs w:val="28"/>
        </w:rPr>
        <w:t xml:space="preserve"> </w:t>
      </w:r>
      <w:r w:rsidRPr="004E4AA0">
        <w:rPr>
          <w:rFonts w:ascii="Times New Roman" w:hAnsi="Times New Roman"/>
          <w:bCs/>
          <w:sz w:val="28"/>
          <w:szCs w:val="28"/>
          <w:lang w:val="en-US"/>
        </w:rPr>
        <w:t>AG</w:t>
      </w:r>
      <w:r w:rsidRPr="004E4AA0">
        <w:rPr>
          <w:rFonts w:ascii="Times New Roman" w:hAnsi="Times New Roman"/>
          <w:bCs/>
          <w:sz w:val="28"/>
          <w:szCs w:val="28"/>
        </w:rPr>
        <w:t>.</w:t>
      </w:r>
    </w:p>
    <w:p w:rsidR="006E5D56" w:rsidRPr="004E4AA0" w:rsidRDefault="006E5D56" w:rsidP="004E4AA0">
      <w:pPr>
        <w:spacing w:after="0" w:line="240" w:lineRule="auto"/>
        <w:ind w:firstLine="709"/>
        <w:contextualSpacing/>
        <w:jc w:val="both"/>
        <w:rPr>
          <w:rFonts w:ascii="Times New Roman" w:hAnsi="Times New Roman"/>
          <w:bCs/>
          <w:sz w:val="28"/>
          <w:szCs w:val="28"/>
        </w:rPr>
      </w:pPr>
      <w:r w:rsidRPr="004E4AA0">
        <w:rPr>
          <w:rFonts w:ascii="Times New Roman" w:hAnsi="Times New Roman"/>
          <w:bCs/>
          <w:sz w:val="28"/>
          <w:szCs w:val="28"/>
        </w:rPr>
        <w:t>Средняя температура при выходе из камер сгорания и за МФУ подсчитывалась методом графического интегрирования по результатам многоточечных) комплексных измерений местных температур и давлений газа в соответствующих контрольных сечениях. При этом осреднение температуры газа проводилась по выражению:</w:t>
      </w:r>
    </w:p>
    <w:p w:rsidR="006E5D56" w:rsidRPr="004E4AA0" w:rsidRDefault="006E5D56" w:rsidP="004E4AA0">
      <w:pPr>
        <w:spacing w:after="0" w:line="240" w:lineRule="auto"/>
        <w:ind w:firstLine="709"/>
        <w:contextualSpacing/>
        <w:jc w:val="center"/>
        <w:rPr>
          <w:rFonts w:ascii="Times New Roman" w:hAnsi="Times New Roman"/>
          <w:bCs/>
          <w:sz w:val="28"/>
          <w:szCs w:val="28"/>
          <w:lang w:val="en-US"/>
        </w:rPr>
      </w:pPr>
      <w:r w:rsidRPr="004E4AA0">
        <w:rPr>
          <w:rFonts w:ascii="Times New Roman" w:hAnsi="Times New Roman"/>
          <w:bCs/>
          <w:position w:val="-104"/>
          <w:sz w:val="28"/>
          <w:szCs w:val="28"/>
        </w:rPr>
        <w:object w:dxaOrig="2720" w:dyaOrig="2140">
          <v:shape id="_x0000_i1026" type="#_x0000_t75" style="width:2in;height:114.1pt" o:ole="">
            <v:imagedata r:id="rId55" o:title=""/>
          </v:shape>
          <o:OLEObject Type="Embed" ProgID="Equation.3" ShapeID="_x0000_i1026" DrawAspect="Content" ObjectID="_1700376034" r:id="rId56"/>
        </w:object>
      </w:r>
    </w:p>
    <w:p w:rsidR="006E5D56" w:rsidRPr="004E4AA0" w:rsidRDefault="006E5D56" w:rsidP="004E4AA0">
      <w:pPr>
        <w:spacing w:after="0" w:line="240" w:lineRule="auto"/>
        <w:ind w:firstLine="709"/>
        <w:contextualSpacing/>
        <w:jc w:val="both"/>
        <w:rPr>
          <w:rFonts w:ascii="Times New Roman" w:hAnsi="Times New Roman"/>
          <w:bCs/>
          <w:sz w:val="28"/>
          <w:szCs w:val="28"/>
        </w:rPr>
      </w:pPr>
      <w:r w:rsidRPr="004E4AA0">
        <w:rPr>
          <w:rFonts w:ascii="Times New Roman" w:hAnsi="Times New Roman"/>
          <w:bCs/>
          <w:sz w:val="28"/>
          <w:szCs w:val="28"/>
        </w:rPr>
        <w:t>Степень неравномерности поля температур на выходе из камеры сгорания определялась по формуле:</w:t>
      </w:r>
    </w:p>
    <w:p w:rsidR="006E5D56" w:rsidRPr="004E4AA0" w:rsidRDefault="006E5D56" w:rsidP="004E4AA0">
      <w:pPr>
        <w:spacing w:after="0" w:line="240" w:lineRule="auto"/>
        <w:ind w:firstLine="709"/>
        <w:contextualSpacing/>
        <w:jc w:val="center"/>
        <w:rPr>
          <w:rFonts w:ascii="Times New Roman" w:hAnsi="Times New Roman"/>
          <w:bCs/>
          <w:sz w:val="28"/>
          <w:szCs w:val="28"/>
        </w:rPr>
      </w:pPr>
      <w:r w:rsidRPr="004E4AA0">
        <w:rPr>
          <w:rFonts w:ascii="Times New Roman" w:hAnsi="Times New Roman"/>
          <w:bCs/>
          <w:position w:val="-34"/>
          <w:sz w:val="28"/>
          <w:szCs w:val="28"/>
        </w:rPr>
        <w:object w:dxaOrig="2360" w:dyaOrig="780">
          <v:shape id="_x0000_i1027" type="#_x0000_t75" style="width:122.25pt;height:46.2pt" o:ole="">
            <v:imagedata r:id="rId57" o:title=""/>
          </v:shape>
          <o:OLEObject Type="Embed" ProgID="Equation.3" ShapeID="_x0000_i1027" DrawAspect="Content" ObjectID="_1700376035" r:id="rId58"/>
        </w:object>
      </w:r>
      <w:r w:rsidRPr="004E4AA0">
        <w:rPr>
          <w:rFonts w:ascii="Times New Roman" w:hAnsi="Times New Roman"/>
          <w:bCs/>
          <w:sz w:val="28"/>
          <w:szCs w:val="28"/>
        </w:rPr>
        <w:t>.</w:t>
      </w:r>
    </w:p>
    <w:p w:rsidR="006E5D56" w:rsidRPr="004E4AA0" w:rsidRDefault="006E5D56" w:rsidP="004E4AA0">
      <w:pPr>
        <w:pStyle w:val="32"/>
        <w:ind w:firstLine="709"/>
        <w:contextualSpacing/>
        <w:rPr>
          <w:bCs/>
          <w:szCs w:val="28"/>
        </w:rPr>
      </w:pPr>
      <w:r w:rsidRPr="004E4AA0">
        <w:rPr>
          <w:bCs/>
          <w:szCs w:val="28"/>
        </w:rPr>
        <w:t>Для расчета теплонапряженности микрофакела при горячих продувках образцов МФУ на аэродинамической трубе использовалось следующее выражение:</w:t>
      </w:r>
    </w:p>
    <w:p w:rsidR="006E5D56" w:rsidRPr="004E4AA0" w:rsidRDefault="006E5D56" w:rsidP="004E4AA0">
      <w:pPr>
        <w:spacing w:after="0" w:line="240" w:lineRule="auto"/>
        <w:ind w:firstLine="709"/>
        <w:contextualSpacing/>
        <w:jc w:val="center"/>
        <w:rPr>
          <w:rFonts w:ascii="Times New Roman" w:hAnsi="Times New Roman"/>
          <w:bCs/>
          <w:sz w:val="28"/>
          <w:szCs w:val="28"/>
        </w:rPr>
      </w:pPr>
      <w:r w:rsidRPr="004E4AA0">
        <w:rPr>
          <w:rFonts w:ascii="Times New Roman" w:hAnsi="Times New Roman"/>
          <w:bCs/>
          <w:position w:val="-34"/>
          <w:sz w:val="28"/>
          <w:szCs w:val="28"/>
        </w:rPr>
        <w:object w:dxaOrig="1820" w:dyaOrig="760">
          <v:shape id="_x0000_i1028" type="#_x0000_t75" style="width:93.75pt;height:46.2pt" o:ole="">
            <v:imagedata r:id="rId59" o:title=""/>
          </v:shape>
          <o:OLEObject Type="Embed" ProgID="Equation.3" ShapeID="_x0000_i1028" DrawAspect="Content" ObjectID="_1700376036" r:id="rId60"/>
        </w:object>
      </w:r>
      <w:r w:rsidRPr="004E4AA0">
        <w:rPr>
          <w:rFonts w:ascii="Times New Roman" w:hAnsi="Times New Roman"/>
          <w:bCs/>
          <w:sz w:val="28"/>
          <w:szCs w:val="28"/>
        </w:rPr>
        <w:t xml:space="preserve"> [кДж/(м</w:t>
      </w:r>
      <w:r w:rsidRPr="004E4AA0">
        <w:rPr>
          <w:rFonts w:ascii="Times New Roman" w:hAnsi="Times New Roman"/>
          <w:bCs/>
          <w:sz w:val="28"/>
          <w:szCs w:val="28"/>
          <w:vertAlign w:val="superscript"/>
        </w:rPr>
        <w:t>3</w:t>
      </w:r>
      <w:r w:rsidRPr="004E4AA0">
        <w:rPr>
          <w:rFonts w:ascii="Times New Roman" w:hAnsi="Times New Roman"/>
          <w:bCs/>
          <w:sz w:val="28"/>
          <w:szCs w:val="28"/>
        </w:rPr>
        <w:t>·н·Па)],</w:t>
      </w:r>
    </w:p>
    <w:p w:rsidR="006E5D56" w:rsidRPr="004E4AA0" w:rsidRDefault="006E5D56" w:rsidP="004E4AA0">
      <w:pPr>
        <w:spacing w:after="0" w:line="240" w:lineRule="auto"/>
        <w:ind w:firstLine="709"/>
        <w:contextualSpacing/>
        <w:jc w:val="both"/>
        <w:rPr>
          <w:rFonts w:ascii="Times New Roman" w:hAnsi="Times New Roman"/>
          <w:bCs/>
          <w:sz w:val="28"/>
          <w:szCs w:val="28"/>
        </w:rPr>
      </w:pPr>
      <w:r w:rsidRPr="004E4AA0">
        <w:rPr>
          <w:rFonts w:ascii="Times New Roman" w:hAnsi="Times New Roman"/>
          <w:bCs/>
          <w:sz w:val="28"/>
          <w:szCs w:val="28"/>
        </w:rPr>
        <w:t xml:space="preserve">где </w:t>
      </w:r>
      <w:r w:rsidRPr="004E4AA0">
        <w:rPr>
          <w:rFonts w:ascii="Times New Roman" w:hAnsi="Times New Roman"/>
          <w:bCs/>
          <w:sz w:val="28"/>
          <w:szCs w:val="28"/>
          <w:lang w:val="en-US"/>
        </w:rPr>
        <w:t>V</w:t>
      </w:r>
      <w:r w:rsidRPr="004E4AA0">
        <w:rPr>
          <w:rFonts w:ascii="Times New Roman" w:hAnsi="Times New Roman"/>
          <w:bCs/>
          <w:sz w:val="28"/>
          <w:szCs w:val="28"/>
          <w:vertAlign w:val="subscript"/>
        </w:rPr>
        <w:t xml:space="preserve">ф </w:t>
      </w:r>
      <w:r w:rsidRPr="004E4AA0">
        <w:rPr>
          <w:rFonts w:ascii="Times New Roman" w:hAnsi="Times New Roman"/>
          <w:bCs/>
          <w:sz w:val="28"/>
          <w:szCs w:val="28"/>
        </w:rPr>
        <w:t>– объем факельной зоны определялся по фотографиям.</w:t>
      </w:r>
    </w:p>
    <w:p w:rsidR="005A5B61" w:rsidRPr="004E4AA0" w:rsidRDefault="005A5B61" w:rsidP="004E4AA0">
      <w:pPr>
        <w:spacing w:after="0" w:line="240" w:lineRule="auto"/>
        <w:ind w:firstLine="709"/>
        <w:contextualSpacing/>
        <w:jc w:val="center"/>
        <w:rPr>
          <w:rFonts w:ascii="Times New Roman" w:hAnsi="Times New Roman"/>
          <w:sz w:val="28"/>
          <w:szCs w:val="28"/>
          <w:lang w:val="kk-KZ"/>
        </w:rPr>
      </w:pPr>
    </w:p>
    <w:p w:rsidR="00FB5255" w:rsidRPr="004E4AA0" w:rsidRDefault="00B11A33" w:rsidP="004E4AA0">
      <w:pPr>
        <w:pStyle w:val="2"/>
        <w:spacing w:before="0" w:beforeAutospacing="0" w:after="0" w:afterAutospacing="0"/>
        <w:ind w:firstLine="709"/>
        <w:contextualSpacing/>
        <w:jc w:val="both"/>
        <w:rPr>
          <w:bCs w:val="0"/>
          <w:sz w:val="28"/>
          <w:szCs w:val="28"/>
          <w:lang w:val="kk-KZ"/>
        </w:rPr>
      </w:pPr>
      <w:bookmarkStart w:id="17" w:name="_Toc87817334"/>
      <w:r w:rsidRPr="004E4AA0">
        <w:rPr>
          <w:bCs w:val="0"/>
          <w:sz w:val="28"/>
          <w:szCs w:val="28"/>
          <w:lang w:val="kk-KZ"/>
        </w:rPr>
        <w:t>3.</w:t>
      </w:r>
      <w:r w:rsidR="009C3908" w:rsidRPr="004E4AA0">
        <w:rPr>
          <w:bCs w:val="0"/>
          <w:sz w:val="28"/>
          <w:szCs w:val="28"/>
          <w:lang w:val="kk-KZ"/>
        </w:rPr>
        <w:t>3</w:t>
      </w:r>
      <w:r w:rsidRPr="004E4AA0">
        <w:rPr>
          <w:bCs w:val="0"/>
          <w:sz w:val="28"/>
          <w:szCs w:val="28"/>
          <w:lang w:val="kk-KZ"/>
        </w:rPr>
        <w:t xml:space="preserve"> Описание экспериментальной установки для</w:t>
      </w:r>
      <w:r w:rsidR="005A5B61" w:rsidRPr="004E4AA0">
        <w:rPr>
          <w:bCs w:val="0"/>
          <w:sz w:val="28"/>
          <w:szCs w:val="28"/>
          <w:lang w:val="kk-KZ"/>
        </w:rPr>
        <w:t xml:space="preserve"> исследования микрофакельной горелки</w:t>
      </w:r>
      <w:bookmarkEnd w:id="17"/>
    </w:p>
    <w:p w:rsidR="00776460" w:rsidRPr="004E4AA0" w:rsidRDefault="00776460" w:rsidP="004E4AA0">
      <w:pPr>
        <w:pStyle w:val="a3"/>
        <w:tabs>
          <w:tab w:val="left" w:pos="851"/>
        </w:tabs>
        <w:spacing w:after="0" w:line="240" w:lineRule="auto"/>
        <w:ind w:left="0" w:firstLine="709"/>
        <w:jc w:val="both"/>
        <w:rPr>
          <w:rFonts w:ascii="Times New Roman" w:hAnsi="Times New Roman"/>
          <w:sz w:val="28"/>
          <w:szCs w:val="28"/>
        </w:rPr>
      </w:pPr>
    </w:p>
    <w:p w:rsidR="00B11A33" w:rsidRPr="004E4AA0" w:rsidRDefault="00C02950" w:rsidP="004E4AA0">
      <w:pPr>
        <w:pStyle w:val="a3"/>
        <w:tabs>
          <w:tab w:val="left" w:pos="851"/>
        </w:tabs>
        <w:spacing w:after="0" w:line="240" w:lineRule="auto"/>
        <w:ind w:left="0" w:firstLine="709"/>
        <w:jc w:val="both"/>
        <w:rPr>
          <w:rFonts w:ascii="Times New Roman" w:hAnsi="Times New Roman"/>
          <w:sz w:val="28"/>
          <w:szCs w:val="28"/>
        </w:rPr>
      </w:pPr>
      <w:r w:rsidRPr="004E4AA0">
        <w:rPr>
          <w:rFonts w:ascii="Times New Roman" w:hAnsi="Times New Roman"/>
          <w:sz w:val="28"/>
          <w:szCs w:val="28"/>
        </w:rPr>
        <w:t>На рисунках</w:t>
      </w:r>
      <w:r w:rsidR="00B11A33" w:rsidRPr="004E4AA0">
        <w:rPr>
          <w:rFonts w:ascii="Times New Roman" w:hAnsi="Times New Roman"/>
          <w:sz w:val="28"/>
          <w:szCs w:val="28"/>
        </w:rPr>
        <w:t xml:space="preserve"> </w:t>
      </w:r>
      <w:r w:rsidRPr="004E4AA0">
        <w:rPr>
          <w:rFonts w:ascii="Times New Roman" w:hAnsi="Times New Roman"/>
          <w:sz w:val="28"/>
          <w:szCs w:val="28"/>
          <w:lang w:val="kk-KZ"/>
        </w:rPr>
        <w:t>44,45</w:t>
      </w:r>
      <w:r w:rsidR="00B11A33" w:rsidRPr="004E4AA0">
        <w:rPr>
          <w:rFonts w:ascii="Times New Roman" w:hAnsi="Times New Roman"/>
          <w:sz w:val="28"/>
          <w:szCs w:val="28"/>
        </w:rPr>
        <w:t xml:space="preserve"> представлена схема</w:t>
      </w:r>
      <w:r w:rsidRPr="004E4AA0">
        <w:rPr>
          <w:rFonts w:ascii="Times New Roman" w:hAnsi="Times New Roman"/>
          <w:sz w:val="28"/>
          <w:szCs w:val="28"/>
        </w:rPr>
        <w:t xml:space="preserve"> и основное оборудование</w:t>
      </w:r>
      <w:r w:rsidR="00B11A33" w:rsidRPr="004E4AA0">
        <w:rPr>
          <w:rFonts w:ascii="Times New Roman" w:hAnsi="Times New Roman"/>
          <w:sz w:val="28"/>
          <w:szCs w:val="28"/>
        </w:rPr>
        <w:t xml:space="preserve"> экспериментальной установки. Экспериментальный стенд состоит из корпуса, железных опор, шести двухканальных термометров DM6802 B с диапазоном температур (50-1300˚С) с погрешностью 0,6%±2 ˚С,</w:t>
      </w:r>
      <w:r w:rsidR="004D4FC9" w:rsidRPr="004E4AA0">
        <w:rPr>
          <w:rFonts w:ascii="Times New Roman" w:hAnsi="Times New Roman"/>
          <w:sz w:val="28"/>
          <w:szCs w:val="28"/>
          <w:lang w:val="kk-KZ"/>
        </w:rPr>
        <w:t xml:space="preserve"> а термопары с погрешностью ±2,5</w:t>
      </w:r>
      <w:r w:rsidR="00B11A33" w:rsidRPr="004E4AA0">
        <w:rPr>
          <w:rFonts w:ascii="Times New Roman" w:hAnsi="Times New Roman"/>
          <w:sz w:val="28"/>
          <w:szCs w:val="28"/>
          <w:lang w:val="kk-KZ"/>
        </w:rPr>
        <w:t xml:space="preserve"> </w:t>
      </w:r>
      <w:r w:rsidR="004D4FC9" w:rsidRPr="004E4AA0">
        <w:rPr>
          <w:rFonts w:ascii="Times New Roman" w:hAnsi="Times New Roman"/>
          <w:sz w:val="28"/>
          <w:szCs w:val="28"/>
          <w:lang w:val="kk-KZ"/>
        </w:rPr>
        <w:t xml:space="preserve">°С, </w:t>
      </w:r>
      <w:r w:rsidR="00B11A33" w:rsidRPr="004E4AA0">
        <w:rPr>
          <w:rFonts w:ascii="Times New Roman" w:hAnsi="Times New Roman"/>
          <w:sz w:val="28"/>
          <w:szCs w:val="28"/>
        </w:rPr>
        <w:t xml:space="preserve">стойками для пластин и закрепленными на них стальными пластинами, с толщинами 10 мм и 20 мм, микрофакельной горелки, подключенной к системе подачи топлива. Теплофизические свойства пластины представлены в таблице 1. Регулировка  расхода газа осуществлялась при помощи регулятора расхода с шагом в 0,1 кг/час. Приток воздуха естественный. Концентрация оксидов азота замерялась универсальным газоанализатором Testo-350 XL. Погрешность замеров газоанализатора находилась в диапазоне 5% от замеряемых величин. Для исключения влияния стоек, в металле просверлены отверстия для </w:t>
      </w:r>
      <w:r w:rsidR="00356ECF" w:rsidRPr="004E4AA0">
        <w:rPr>
          <w:rFonts w:ascii="Times New Roman" w:hAnsi="Times New Roman"/>
          <w:sz w:val="28"/>
          <w:szCs w:val="28"/>
        </w:rPr>
        <w:t>закрепления</w:t>
      </w:r>
      <w:r w:rsidR="00B11A33" w:rsidRPr="004E4AA0">
        <w:rPr>
          <w:rFonts w:ascii="Times New Roman" w:hAnsi="Times New Roman"/>
          <w:sz w:val="28"/>
          <w:szCs w:val="28"/>
        </w:rPr>
        <w:t xml:space="preserve">. Термопары был расположены так, чтобы учесть распределение температур на поверхности. На рисунке </w:t>
      </w:r>
      <w:r w:rsidR="0064675B" w:rsidRPr="004E4AA0">
        <w:rPr>
          <w:rFonts w:ascii="Times New Roman" w:hAnsi="Times New Roman"/>
          <w:sz w:val="28"/>
          <w:szCs w:val="28"/>
          <w:lang w:val="kk-KZ"/>
        </w:rPr>
        <w:t>40</w:t>
      </w:r>
      <w:r w:rsidR="00B11A33" w:rsidRPr="004E4AA0">
        <w:rPr>
          <w:rFonts w:ascii="Times New Roman" w:hAnsi="Times New Roman"/>
          <w:sz w:val="28"/>
          <w:szCs w:val="28"/>
        </w:rPr>
        <w:t xml:space="preserve"> представлены фотографии элементов при проведении экспериментальных исследований. При проведении эксперимента, исследовались два вида горелочных устройств – микрофакельная горелка и обычная. На рисунке 2 представлена схема микрофакельного горелочного устройства. Теплофизические свойства стали представлена в таблице 1. Коэффициент избытка топлива был равен φ=0.7 учитывая результаты экспериментов представленных в [</w:t>
      </w:r>
      <w:r w:rsidRPr="004E4AA0">
        <w:rPr>
          <w:rFonts w:ascii="Times New Roman" w:hAnsi="Times New Roman"/>
          <w:sz w:val="28"/>
          <w:szCs w:val="28"/>
        </w:rPr>
        <w:t>87, стр.80-90</w:t>
      </w:r>
      <w:r w:rsidR="00B11A33" w:rsidRPr="004E4AA0">
        <w:rPr>
          <w:rFonts w:ascii="Times New Roman" w:hAnsi="Times New Roman"/>
          <w:sz w:val="28"/>
          <w:szCs w:val="28"/>
        </w:rPr>
        <w:t>].</w:t>
      </w:r>
    </w:p>
    <w:p w:rsidR="00B11A33" w:rsidRPr="004E4AA0" w:rsidRDefault="00B11A33" w:rsidP="004E4AA0">
      <w:pPr>
        <w:pStyle w:val="a3"/>
        <w:tabs>
          <w:tab w:val="left" w:pos="851"/>
        </w:tabs>
        <w:spacing w:after="0" w:line="240" w:lineRule="auto"/>
        <w:ind w:left="0" w:firstLine="851"/>
        <w:jc w:val="both"/>
        <w:rPr>
          <w:rFonts w:ascii="Times New Roman" w:hAnsi="Times New Roman"/>
          <w:sz w:val="28"/>
          <w:szCs w:val="28"/>
          <w:lang w:val="kk-KZ"/>
        </w:rPr>
      </w:pPr>
      <w:r w:rsidRPr="004E4AA0">
        <w:rPr>
          <w:rFonts w:ascii="Times New Roman" w:hAnsi="Times New Roman"/>
          <w:sz w:val="28"/>
          <w:szCs w:val="28"/>
          <w:lang w:val="kk-KZ"/>
        </w:rPr>
        <w:lastRenderedPageBreak/>
        <w:t xml:space="preserve">Таблица </w:t>
      </w:r>
      <w:r w:rsidR="0064675B" w:rsidRPr="004E4AA0">
        <w:rPr>
          <w:rFonts w:ascii="Times New Roman" w:hAnsi="Times New Roman"/>
          <w:sz w:val="28"/>
          <w:szCs w:val="28"/>
          <w:lang w:val="kk-KZ"/>
        </w:rPr>
        <w:t>1</w:t>
      </w:r>
      <w:r w:rsidR="00C02950" w:rsidRPr="004E4AA0">
        <w:rPr>
          <w:rFonts w:ascii="Times New Roman" w:hAnsi="Times New Roman"/>
          <w:sz w:val="28"/>
          <w:szCs w:val="28"/>
          <w:lang w:val="kk-KZ"/>
        </w:rPr>
        <w:t>4</w:t>
      </w:r>
      <w:r w:rsidRPr="004E4AA0">
        <w:rPr>
          <w:rFonts w:ascii="Times New Roman" w:hAnsi="Times New Roman"/>
          <w:sz w:val="28"/>
          <w:szCs w:val="28"/>
          <w:lang w:val="kk-KZ"/>
        </w:rPr>
        <w:t xml:space="preserve"> – Теплофизические свойства стали используемой в моделировании</w:t>
      </w:r>
    </w:p>
    <w:p w:rsidR="00B11A33" w:rsidRPr="004E4AA0" w:rsidRDefault="00B11A33" w:rsidP="004E4AA0">
      <w:pPr>
        <w:pStyle w:val="a3"/>
        <w:tabs>
          <w:tab w:val="left" w:pos="851"/>
        </w:tabs>
        <w:spacing w:after="0" w:line="240" w:lineRule="auto"/>
        <w:ind w:left="0" w:firstLine="851"/>
        <w:jc w:val="both"/>
        <w:rPr>
          <w:rFonts w:ascii="Times New Roman" w:hAnsi="Times New Roman"/>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4"/>
        <w:gridCol w:w="3614"/>
        <w:gridCol w:w="3013"/>
      </w:tblGrid>
      <w:tr w:rsidR="00B11A33" w:rsidRPr="00794BB6" w:rsidTr="00794BB6">
        <w:tc>
          <w:tcPr>
            <w:tcW w:w="1538"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rPr>
            </w:pPr>
            <w:r w:rsidRPr="00794BB6">
              <w:rPr>
                <w:rFonts w:ascii="Times New Roman" w:hAnsi="Times New Roman"/>
                <w:sz w:val="28"/>
                <w:szCs w:val="28"/>
              </w:rPr>
              <w:t>№</w:t>
            </w:r>
          </w:p>
        </w:tc>
        <w:tc>
          <w:tcPr>
            <w:tcW w:w="1888"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Параметр</w:t>
            </w:r>
          </w:p>
        </w:tc>
        <w:tc>
          <w:tcPr>
            <w:tcW w:w="1574"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Значение</w:t>
            </w:r>
          </w:p>
        </w:tc>
      </w:tr>
      <w:tr w:rsidR="00B11A33" w:rsidRPr="00794BB6" w:rsidTr="00794BB6">
        <w:tc>
          <w:tcPr>
            <w:tcW w:w="1538"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1</w:t>
            </w:r>
          </w:p>
        </w:tc>
        <w:tc>
          <w:tcPr>
            <w:tcW w:w="1888"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Массовая доля углерода, %</w:t>
            </w:r>
          </w:p>
        </w:tc>
        <w:tc>
          <w:tcPr>
            <w:tcW w:w="1574"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0,05-0,12</w:t>
            </w:r>
          </w:p>
        </w:tc>
      </w:tr>
      <w:tr w:rsidR="00B11A33" w:rsidRPr="00794BB6" w:rsidTr="00794BB6">
        <w:tc>
          <w:tcPr>
            <w:tcW w:w="1538"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2</w:t>
            </w:r>
          </w:p>
        </w:tc>
        <w:tc>
          <w:tcPr>
            <w:tcW w:w="1888"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Температура нормализации, ˚С</w:t>
            </w:r>
          </w:p>
        </w:tc>
        <w:tc>
          <w:tcPr>
            <w:tcW w:w="1574"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900</w:t>
            </w:r>
          </w:p>
        </w:tc>
      </w:tr>
      <w:tr w:rsidR="00B11A33" w:rsidRPr="00794BB6" w:rsidTr="00794BB6">
        <w:tc>
          <w:tcPr>
            <w:tcW w:w="1538"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3</w:t>
            </w:r>
          </w:p>
        </w:tc>
        <w:tc>
          <w:tcPr>
            <w:tcW w:w="1888"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Теплопроводность, Вт/м*К</w:t>
            </w:r>
          </w:p>
        </w:tc>
        <w:tc>
          <w:tcPr>
            <w:tcW w:w="1574" w:type="pct"/>
            <w:shd w:val="clear" w:color="auto" w:fill="auto"/>
          </w:tcPr>
          <w:p w:rsidR="00B11A33" w:rsidRPr="00794BB6" w:rsidRDefault="00B11A33" w:rsidP="00794BB6">
            <w:pPr>
              <w:pStyle w:val="a3"/>
              <w:tabs>
                <w:tab w:val="left" w:pos="851"/>
              </w:tabs>
              <w:spacing w:after="0" w:line="240" w:lineRule="auto"/>
              <w:ind w:left="0" w:firstLine="851"/>
              <w:jc w:val="both"/>
              <w:rPr>
                <w:rFonts w:ascii="Times New Roman" w:hAnsi="Times New Roman"/>
                <w:sz w:val="28"/>
                <w:szCs w:val="28"/>
                <w:lang w:val="kk-KZ"/>
              </w:rPr>
            </w:pPr>
            <w:r w:rsidRPr="00794BB6">
              <w:rPr>
                <w:rFonts w:ascii="Times New Roman" w:hAnsi="Times New Roman"/>
                <w:sz w:val="28"/>
                <w:szCs w:val="28"/>
                <w:lang w:val="kk-KZ"/>
              </w:rPr>
              <w:t>60,5</w:t>
            </w:r>
          </w:p>
        </w:tc>
      </w:tr>
    </w:tbl>
    <w:p w:rsidR="00B11A33" w:rsidRPr="004E4AA0" w:rsidRDefault="00B11A33" w:rsidP="004E4AA0">
      <w:pPr>
        <w:spacing w:after="0" w:line="240" w:lineRule="auto"/>
        <w:ind w:firstLine="851"/>
        <w:contextualSpacing/>
        <w:jc w:val="center"/>
        <w:rPr>
          <w:rFonts w:ascii="Times New Roman" w:hAnsi="Times New Roman"/>
          <w:sz w:val="28"/>
          <w:szCs w:val="28"/>
          <w:lang w:val="kk-KZ"/>
        </w:rPr>
      </w:pPr>
    </w:p>
    <w:p w:rsidR="0064675B" w:rsidRPr="004E4AA0" w:rsidRDefault="00B557F6" w:rsidP="00443D6D">
      <w:pPr>
        <w:spacing w:after="0" w:line="240" w:lineRule="auto"/>
        <w:contextualSpacing/>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2777490" cy="6029960"/>
            <wp:effectExtent l="0" t="6985" r="0" b="0"/>
            <wp:docPr id="7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1">
                      <a:extLst>
                        <a:ext uri="{28A0092B-C50C-407E-A947-70E740481C1C}">
                          <a14:useLocalDpi xmlns:a14="http://schemas.microsoft.com/office/drawing/2010/main" val="0"/>
                        </a:ext>
                      </a:extLst>
                    </a:blip>
                    <a:srcRect l="19482" t="3204" r="19243" b="2756"/>
                    <a:stretch>
                      <a:fillRect/>
                    </a:stretch>
                  </pic:blipFill>
                  <pic:spPr bwMode="auto">
                    <a:xfrm rot="-5400000">
                      <a:off x="0" y="0"/>
                      <a:ext cx="2777490" cy="6029960"/>
                    </a:xfrm>
                    <a:prstGeom prst="rect">
                      <a:avLst/>
                    </a:prstGeom>
                    <a:noFill/>
                    <a:ln>
                      <a:noFill/>
                    </a:ln>
                  </pic:spPr>
                </pic:pic>
              </a:graphicData>
            </a:graphic>
          </wp:inline>
        </w:drawing>
      </w:r>
    </w:p>
    <w:p w:rsidR="00B11A33" w:rsidRPr="004E4AA0" w:rsidRDefault="00B11A33" w:rsidP="004E4AA0">
      <w:pPr>
        <w:spacing w:after="0" w:line="240" w:lineRule="auto"/>
        <w:ind w:firstLine="851"/>
        <w:contextualSpacing/>
        <w:jc w:val="center"/>
        <w:rPr>
          <w:rFonts w:ascii="Times New Roman" w:hAnsi="Times New Roman"/>
          <w:sz w:val="28"/>
          <w:szCs w:val="28"/>
          <w:lang w:val="kk-KZ"/>
        </w:rPr>
      </w:pPr>
      <w:r w:rsidRPr="004E4AA0">
        <w:rPr>
          <w:rFonts w:ascii="Times New Roman" w:hAnsi="Times New Roman"/>
          <w:sz w:val="28"/>
          <w:szCs w:val="28"/>
          <w:lang w:val="kk-KZ"/>
        </w:rPr>
        <w:t xml:space="preserve">Рисунок </w:t>
      </w:r>
      <w:r w:rsidR="00C02950" w:rsidRPr="004E4AA0">
        <w:rPr>
          <w:rFonts w:ascii="Times New Roman" w:hAnsi="Times New Roman"/>
          <w:sz w:val="28"/>
          <w:szCs w:val="28"/>
          <w:lang w:val="kk-KZ"/>
        </w:rPr>
        <w:t>44</w:t>
      </w:r>
      <w:r w:rsidRPr="004E4AA0">
        <w:rPr>
          <w:rFonts w:ascii="Times New Roman" w:hAnsi="Times New Roman"/>
          <w:sz w:val="28"/>
          <w:szCs w:val="28"/>
          <w:lang w:val="kk-KZ"/>
        </w:rPr>
        <w:t xml:space="preserve"> – Схема экспериментальной установки</w:t>
      </w:r>
    </w:p>
    <w:p w:rsidR="0064675B" w:rsidRPr="004E4AA0" w:rsidRDefault="0064675B" w:rsidP="004E4AA0">
      <w:pPr>
        <w:spacing w:after="0" w:line="240" w:lineRule="auto"/>
        <w:ind w:firstLine="851"/>
        <w:contextualSpacing/>
        <w:jc w:val="center"/>
        <w:rPr>
          <w:rFonts w:ascii="Times New Roman" w:hAnsi="Times New Roman"/>
          <w:sz w:val="28"/>
          <w:szCs w:val="28"/>
          <w:lang w:val="kk-KZ"/>
        </w:rPr>
      </w:pPr>
    </w:p>
    <w:p w:rsidR="00B11A33" w:rsidRPr="004E4AA0" w:rsidRDefault="00B557F6" w:rsidP="004E4AA0">
      <w:pPr>
        <w:spacing w:after="0" w:line="240" w:lineRule="auto"/>
        <w:ind w:firstLine="851"/>
        <w:contextualSpacing/>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4485640" cy="3390265"/>
            <wp:effectExtent l="0" t="0" r="0" b="635"/>
            <wp:docPr id="73" name="Picture 3" descr="C:\Users\Home\Pictures\412857c5-a826-4236-a7c9-104dafd596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Pictures\412857c5-a826-4236-a7c9-104dafd5966e.jpg"/>
                    <pic:cNvPicPr>
                      <a:picLocks noChangeAspect="1" noChangeArrowheads="1"/>
                    </pic:cNvPicPr>
                  </pic:nvPicPr>
                  <pic:blipFill>
                    <a:blip r:embed="rId62" cstate="print">
                      <a:extLst>
                        <a:ext uri="{28A0092B-C50C-407E-A947-70E740481C1C}">
                          <a14:useLocalDpi xmlns:a14="http://schemas.microsoft.com/office/drawing/2010/main" val="0"/>
                        </a:ext>
                      </a:extLst>
                    </a:blip>
                    <a:srcRect t="2928" b="8467"/>
                    <a:stretch>
                      <a:fillRect/>
                    </a:stretch>
                  </pic:blipFill>
                  <pic:spPr bwMode="auto">
                    <a:xfrm>
                      <a:off x="0" y="0"/>
                      <a:ext cx="4485640" cy="3390265"/>
                    </a:xfrm>
                    <a:prstGeom prst="rect">
                      <a:avLst/>
                    </a:prstGeom>
                    <a:noFill/>
                    <a:ln>
                      <a:noFill/>
                    </a:ln>
                  </pic:spPr>
                </pic:pic>
              </a:graphicData>
            </a:graphic>
          </wp:inline>
        </w:drawing>
      </w:r>
    </w:p>
    <w:p w:rsidR="00B11A33" w:rsidRPr="004E4AA0" w:rsidRDefault="00B11A33" w:rsidP="00443D6D">
      <w:pPr>
        <w:spacing w:after="0" w:line="240" w:lineRule="auto"/>
        <w:ind w:firstLine="709"/>
        <w:contextualSpacing/>
        <w:jc w:val="both"/>
        <w:rPr>
          <w:rFonts w:ascii="Times New Roman" w:hAnsi="Times New Roman"/>
          <w:sz w:val="28"/>
          <w:szCs w:val="28"/>
          <w:lang w:val="kk-KZ"/>
        </w:rPr>
      </w:pPr>
      <w:r w:rsidRPr="004E4AA0">
        <w:rPr>
          <w:rFonts w:ascii="Times New Roman" w:hAnsi="Times New Roman"/>
          <w:sz w:val="28"/>
          <w:szCs w:val="28"/>
          <w:lang w:val="kk-KZ"/>
        </w:rPr>
        <w:t xml:space="preserve">Рисунок </w:t>
      </w:r>
      <w:r w:rsidR="00C02950" w:rsidRPr="004E4AA0">
        <w:rPr>
          <w:rFonts w:ascii="Times New Roman" w:hAnsi="Times New Roman"/>
          <w:sz w:val="28"/>
          <w:szCs w:val="28"/>
          <w:lang w:val="kk-KZ"/>
        </w:rPr>
        <w:t>45</w:t>
      </w:r>
      <w:r w:rsidRPr="004E4AA0">
        <w:rPr>
          <w:rFonts w:ascii="Times New Roman" w:hAnsi="Times New Roman"/>
          <w:sz w:val="28"/>
          <w:szCs w:val="28"/>
          <w:lang w:val="kk-KZ"/>
        </w:rPr>
        <w:t xml:space="preserve"> – Элементы экспериментального стенда и газоанализатор</w:t>
      </w:r>
    </w:p>
    <w:p w:rsidR="004D3830" w:rsidRDefault="00B11A33" w:rsidP="00C84015">
      <w:pPr>
        <w:spacing w:after="0" w:line="240" w:lineRule="auto"/>
        <w:ind w:firstLine="709"/>
        <w:contextualSpacing/>
        <w:jc w:val="both"/>
        <w:rPr>
          <w:rFonts w:ascii="Times New Roman" w:hAnsi="Times New Roman"/>
          <w:sz w:val="28"/>
          <w:szCs w:val="28"/>
          <w:lang w:val="kk-KZ"/>
        </w:rPr>
      </w:pPr>
      <w:r w:rsidRPr="004E4AA0">
        <w:rPr>
          <w:rFonts w:ascii="Times New Roman" w:hAnsi="Times New Roman"/>
          <w:sz w:val="28"/>
          <w:szCs w:val="28"/>
          <w:lang w:val="kk-KZ"/>
        </w:rPr>
        <w:lastRenderedPageBreak/>
        <w:t>На рисунке 3 представлена схема экспериментальной горелки. Горелка состоит из топливораспределяющего коллектора длинной 115 мм, на которой выполнены продольные отверстия</w:t>
      </w:r>
      <w:r w:rsidR="00A7101F" w:rsidRPr="004E4AA0">
        <w:rPr>
          <w:rFonts w:ascii="Times New Roman" w:hAnsi="Times New Roman"/>
          <w:sz w:val="28"/>
          <w:szCs w:val="28"/>
          <w:lang w:val="kk-KZ"/>
        </w:rPr>
        <w:t>.</w:t>
      </w:r>
    </w:p>
    <w:p w:rsidR="00C84015" w:rsidRPr="004E4AA0" w:rsidRDefault="00C84015" w:rsidP="00C84015">
      <w:pPr>
        <w:spacing w:after="0" w:line="240" w:lineRule="auto"/>
        <w:ind w:firstLine="709"/>
        <w:contextualSpacing/>
        <w:jc w:val="both"/>
        <w:rPr>
          <w:rFonts w:ascii="Times New Roman" w:hAnsi="Times New Roman"/>
          <w:sz w:val="28"/>
          <w:szCs w:val="28"/>
          <w:lang w:val="kk-KZ"/>
        </w:rPr>
      </w:pPr>
      <w:r w:rsidRPr="004E4AA0">
        <w:rPr>
          <w:rFonts w:ascii="Times New Roman" w:hAnsi="Times New Roman"/>
          <w:sz w:val="28"/>
          <w:szCs w:val="28"/>
          <w:lang w:val="kk-KZ"/>
        </w:rPr>
        <w:t xml:space="preserve">При проведении эксперимента поочередно на металлическую стойку пластины двух толщин. Подключались термометры заранее подсоединенные к металлическим пластинам. После открытия клапана для подачи топлива, регулятором расхода выставлялся расход топлива равный 1,5 кг/час. Расход топлива в эксперименте был постоянен. Затем каждые 60 сек замерялись температуры на поверхности металлических пластин. </w:t>
      </w:r>
    </w:p>
    <w:p w:rsidR="00FB5255" w:rsidRPr="004E4AA0" w:rsidRDefault="00FB5255" w:rsidP="004E4AA0">
      <w:pPr>
        <w:spacing w:after="0" w:line="240" w:lineRule="auto"/>
        <w:ind w:firstLine="851"/>
        <w:contextualSpacing/>
        <w:jc w:val="both"/>
        <w:rPr>
          <w:rFonts w:ascii="Times New Roman" w:hAnsi="Times New Roman"/>
          <w:sz w:val="28"/>
          <w:szCs w:val="28"/>
          <w:lang w:val="kk-KZ"/>
        </w:rPr>
      </w:pPr>
    </w:p>
    <w:p w:rsidR="00FB5255" w:rsidRPr="004E4AA0" w:rsidRDefault="00FB5255" w:rsidP="00C84015">
      <w:pPr>
        <w:pStyle w:val="2"/>
        <w:tabs>
          <w:tab w:val="left" w:pos="1134"/>
        </w:tabs>
        <w:spacing w:before="0" w:beforeAutospacing="0" w:after="0" w:afterAutospacing="0"/>
        <w:ind w:firstLine="709"/>
        <w:contextualSpacing/>
        <w:jc w:val="both"/>
        <w:rPr>
          <w:bCs w:val="0"/>
          <w:sz w:val="28"/>
          <w:szCs w:val="28"/>
          <w:lang w:val="kk-KZ"/>
        </w:rPr>
      </w:pPr>
      <w:bookmarkStart w:id="18" w:name="_Toc87817336"/>
      <w:r w:rsidRPr="004E4AA0">
        <w:rPr>
          <w:bCs w:val="0"/>
          <w:sz w:val="28"/>
          <w:szCs w:val="28"/>
          <w:lang w:val="kk-KZ"/>
        </w:rPr>
        <w:t>3.</w:t>
      </w:r>
      <w:r w:rsidR="000B3581" w:rsidRPr="004E4AA0">
        <w:rPr>
          <w:bCs w:val="0"/>
          <w:sz w:val="28"/>
          <w:szCs w:val="28"/>
          <w:lang w:val="kk-KZ"/>
        </w:rPr>
        <w:t>4</w:t>
      </w:r>
      <w:r w:rsidRPr="004E4AA0">
        <w:rPr>
          <w:bCs w:val="0"/>
          <w:sz w:val="28"/>
          <w:szCs w:val="28"/>
          <w:lang w:val="kk-KZ"/>
        </w:rPr>
        <w:tab/>
        <w:t>Оценка погрешностей измерения</w:t>
      </w:r>
      <w:bookmarkEnd w:id="18"/>
    </w:p>
    <w:p w:rsidR="00FB5255" w:rsidRPr="004E4AA0" w:rsidRDefault="00FB5255" w:rsidP="004E4AA0">
      <w:pPr>
        <w:spacing w:after="0" w:line="240" w:lineRule="auto"/>
        <w:ind w:firstLine="851"/>
        <w:contextualSpacing/>
        <w:rPr>
          <w:rFonts w:ascii="Times New Roman" w:hAnsi="Times New Roman"/>
          <w:sz w:val="28"/>
          <w:szCs w:val="28"/>
          <w:lang w:val="kk-KZ"/>
        </w:rPr>
      </w:pPr>
    </w:p>
    <w:p w:rsidR="00FB5255" w:rsidRPr="004E4AA0" w:rsidRDefault="00FB5255" w:rsidP="00C84015">
      <w:pPr>
        <w:spacing w:after="0" w:line="240" w:lineRule="auto"/>
        <w:ind w:firstLine="709"/>
        <w:contextualSpacing/>
        <w:jc w:val="both"/>
        <w:rPr>
          <w:rFonts w:ascii="Times New Roman" w:eastAsia="Times New Roman" w:hAnsi="Times New Roman"/>
          <w:sz w:val="28"/>
          <w:szCs w:val="28"/>
          <w:lang w:eastAsia="ru-RU"/>
        </w:rPr>
      </w:pPr>
      <w:r w:rsidRPr="004E4AA0">
        <w:rPr>
          <w:rFonts w:ascii="Times New Roman" w:eastAsia="Times New Roman" w:hAnsi="Times New Roman"/>
          <w:color w:val="000000"/>
          <w:sz w:val="28"/>
          <w:szCs w:val="28"/>
          <w:lang w:eastAsia="ru-RU"/>
        </w:rPr>
        <w:t>В ходе испытаний большинство показателей рабочего процесса топливосжигающих устройств определялось косвенными измерениями. В связи с чем получаемые из опыта численные значения режимных параметров являлись приближенными, что вносило определенную погрешность и в итоговые расчеты. Данное обстоятельство потребовало оценки точности проводимых измерений и расчета сопутствующей погрешности, исходя из следующих соображений.</w:t>
      </w:r>
    </w:p>
    <w:p w:rsidR="00FB5255" w:rsidRPr="004E4AA0" w:rsidRDefault="00FB5255" w:rsidP="00C84015">
      <w:pPr>
        <w:spacing w:after="0" w:line="240" w:lineRule="auto"/>
        <w:ind w:firstLine="709"/>
        <w:contextualSpacing/>
        <w:jc w:val="both"/>
        <w:rPr>
          <w:rFonts w:ascii="Times New Roman" w:eastAsia="Times New Roman" w:hAnsi="Times New Roman"/>
          <w:color w:val="000000"/>
          <w:sz w:val="28"/>
          <w:szCs w:val="28"/>
          <w:lang w:eastAsia="ru-RU"/>
        </w:rPr>
      </w:pPr>
      <w:r w:rsidRPr="004E4AA0">
        <w:rPr>
          <w:rFonts w:ascii="Times New Roman" w:eastAsia="Times New Roman" w:hAnsi="Times New Roman"/>
          <w:color w:val="000000"/>
          <w:sz w:val="28"/>
          <w:szCs w:val="28"/>
          <w:lang w:eastAsia="ru-RU"/>
        </w:rPr>
        <w:t>Известно, что если косвенно измеряемый параметр связан с независимыми друг от друга параметрами х</w:t>
      </w:r>
      <w:r w:rsidRPr="004E4AA0">
        <w:rPr>
          <w:rFonts w:ascii="Times New Roman" w:eastAsia="Times New Roman" w:hAnsi="Times New Roman"/>
          <w:color w:val="000000"/>
          <w:sz w:val="28"/>
          <w:szCs w:val="28"/>
          <w:vertAlign w:val="subscript"/>
          <w:lang w:eastAsia="ru-RU"/>
        </w:rPr>
        <w:t>1</w:t>
      </w:r>
      <w:r w:rsidRPr="004E4AA0">
        <w:rPr>
          <w:rFonts w:ascii="Times New Roman" w:eastAsia="Times New Roman" w:hAnsi="Times New Roman"/>
          <w:color w:val="000000"/>
          <w:sz w:val="28"/>
          <w:szCs w:val="28"/>
          <w:lang w:eastAsia="ru-RU"/>
        </w:rPr>
        <w:t>,</w:t>
      </w:r>
      <w:r w:rsidRPr="004E4AA0">
        <w:rPr>
          <w:rFonts w:ascii="Times New Roman" w:eastAsia="Times New Roman" w:hAnsi="Times New Roman"/>
          <w:color w:val="000000"/>
          <w:sz w:val="28"/>
          <w:szCs w:val="28"/>
          <w:vertAlign w:val="subscript"/>
          <w:lang w:eastAsia="ru-RU"/>
        </w:rPr>
        <w:t xml:space="preserve"> </w:t>
      </w:r>
      <w:r w:rsidRPr="004E4AA0">
        <w:rPr>
          <w:rFonts w:ascii="Times New Roman" w:eastAsia="Times New Roman" w:hAnsi="Times New Roman"/>
          <w:color w:val="000000"/>
          <w:sz w:val="28"/>
          <w:szCs w:val="28"/>
          <w:lang w:eastAsia="ru-RU"/>
        </w:rPr>
        <w:t>х</w:t>
      </w:r>
      <w:r w:rsidRPr="004E4AA0">
        <w:rPr>
          <w:rFonts w:ascii="Times New Roman" w:eastAsia="Times New Roman" w:hAnsi="Times New Roman"/>
          <w:color w:val="000000"/>
          <w:sz w:val="28"/>
          <w:szCs w:val="28"/>
          <w:vertAlign w:val="subscript"/>
          <w:lang w:eastAsia="ru-RU"/>
        </w:rPr>
        <w:t>2</w:t>
      </w:r>
      <w:r w:rsidRPr="004E4AA0">
        <w:rPr>
          <w:rFonts w:ascii="Times New Roman" w:eastAsia="Times New Roman" w:hAnsi="Times New Roman"/>
          <w:color w:val="000000"/>
          <w:sz w:val="28"/>
          <w:szCs w:val="28"/>
          <w:lang w:eastAsia="ru-RU"/>
        </w:rPr>
        <w:t>, х</w:t>
      </w:r>
      <w:r w:rsidRPr="004E4AA0">
        <w:rPr>
          <w:rFonts w:ascii="Times New Roman" w:eastAsia="Times New Roman" w:hAnsi="Times New Roman"/>
          <w:color w:val="000000"/>
          <w:sz w:val="28"/>
          <w:szCs w:val="28"/>
          <w:vertAlign w:val="subscript"/>
          <w:lang w:eastAsia="ru-RU"/>
        </w:rPr>
        <w:t>3</w:t>
      </w:r>
      <w:r w:rsidRPr="004E4AA0">
        <w:rPr>
          <w:rFonts w:ascii="Times New Roman" w:eastAsia="Times New Roman" w:hAnsi="Times New Roman"/>
          <w:color w:val="000000"/>
          <w:sz w:val="28"/>
          <w:szCs w:val="28"/>
          <w:lang w:eastAsia="ru-RU"/>
        </w:rPr>
        <w:t>...х</w:t>
      </w:r>
      <w:r w:rsidRPr="004E4AA0">
        <w:rPr>
          <w:rFonts w:ascii="Times New Roman" w:eastAsia="Times New Roman" w:hAnsi="Times New Roman"/>
          <w:color w:val="000000"/>
          <w:sz w:val="28"/>
          <w:szCs w:val="28"/>
          <w:vertAlign w:val="subscript"/>
          <w:lang w:val="en-US" w:eastAsia="ru-RU"/>
        </w:rPr>
        <w:t>n</w:t>
      </w:r>
      <w:r w:rsidRPr="004E4AA0">
        <w:rPr>
          <w:rFonts w:ascii="Times New Roman" w:eastAsia="Times New Roman" w:hAnsi="Times New Roman"/>
          <w:color w:val="000000"/>
          <w:sz w:val="28"/>
          <w:szCs w:val="28"/>
          <w:lang w:eastAsia="ru-RU"/>
        </w:rPr>
        <w:t xml:space="preserve">, фиксируемыми прямым способом функциональной зависимостью </w:t>
      </w:r>
      <w:r w:rsidRPr="004E4AA0">
        <w:rPr>
          <w:rFonts w:ascii="Times New Roman" w:eastAsia="Times New Roman" w:hAnsi="Times New Roman"/>
          <w:i/>
          <w:iCs/>
          <w:color w:val="000000"/>
          <w:spacing w:val="10"/>
          <w:sz w:val="28"/>
          <w:szCs w:val="28"/>
          <w:lang w:val="en-US"/>
        </w:rPr>
        <w:t>y</w:t>
      </w:r>
      <w:r w:rsidRPr="004E4AA0">
        <w:rPr>
          <w:rFonts w:ascii="Times New Roman" w:eastAsia="Times New Roman" w:hAnsi="Times New Roman"/>
          <w:i/>
          <w:iCs/>
          <w:color w:val="000000"/>
          <w:spacing w:val="10"/>
          <w:sz w:val="28"/>
          <w:szCs w:val="28"/>
        </w:rPr>
        <w:t>=</w:t>
      </w:r>
      <w:r w:rsidRPr="004E4AA0">
        <w:rPr>
          <w:rFonts w:ascii="Times New Roman" w:eastAsia="Times New Roman" w:hAnsi="Times New Roman"/>
          <w:i/>
          <w:iCs/>
          <w:color w:val="000000"/>
          <w:spacing w:val="10"/>
          <w:sz w:val="28"/>
          <w:szCs w:val="28"/>
          <w:lang w:val="en-US"/>
        </w:rPr>
        <w:t>f</w:t>
      </w:r>
      <w:r w:rsidRPr="004E4AA0">
        <w:rPr>
          <w:rFonts w:ascii="Times New Roman" w:eastAsia="Times New Roman" w:hAnsi="Times New Roman"/>
          <w:i/>
          <w:iCs/>
          <w:color w:val="000000"/>
          <w:spacing w:val="10"/>
          <w:sz w:val="28"/>
          <w:szCs w:val="28"/>
        </w:rPr>
        <w:t>(</w:t>
      </w:r>
      <w:r w:rsidRPr="004E4AA0">
        <w:rPr>
          <w:rFonts w:ascii="Times New Roman" w:eastAsia="Times New Roman" w:hAnsi="Times New Roman"/>
          <w:i/>
          <w:iCs/>
          <w:color w:val="000000"/>
          <w:spacing w:val="10"/>
          <w:sz w:val="28"/>
          <w:szCs w:val="28"/>
          <w:lang w:val="en-US"/>
        </w:rPr>
        <w:t>x</w:t>
      </w:r>
      <w:r w:rsidRPr="004E4AA0">
        <w:rPr>
          <w:rFonts w:ascii="Times New Roman" w:eastAsia="Times New Roman" w:hAnsi="Times New Roman"/>
          <w:i/>
          <w:iCs/>
          <w:color w:val="000000"/>
          <w:spacing w:val="10"/>
          <w:sz w:val="28"/>
          <w:szCs w:val="28"/>
          <w:vertAlign w:val="subscript"/>
          <w:lang w:val="en-US"/>
        </w:rPr>
        <w:t>i</w:t>
      </w:r>
      <w:r w:rsidRPr="004E4AA0">
        <w:rPr>
          <w:rFonts w:ascii="Times New Roman" w:eastAsia="Times New Roman" w:hAnsi="Times New Roman"/>
          <w:i/>
          <w:iCs/>
          <w:color w:val="000000"/>
          <w:spacing w:val="10"/>
          <w:sz w:val="28"/>
          <w:szCs w:val="28"/>
        </w:rPr>
        <w:t>)</w:t>
      </w:r>
      <w:r w:rsidRPr="004E4AA0">
        <w:rPr>
          <w:rFonts w:ascii="Times New Roman" w:eastAsia="Times New Roman" w:hAnsi="Times New Roman"/>
          <w:color w:val="000000"/>
          <w:sz w:val="28"/>
          <w:szCs w:val="28"/>
          <w:lang w:eastAsia="ru-RU"/>
        </w:rPr>
        <w:t>, то предельная погрешность результата оценки величины будет складываться из допустимых погрешностей собственно величин, а также из погрешностей, вытекающих их условий измерения этих величин. В таком случае при наименее благоприятных обстоятельствах максимальная относительная</w:t>
      </w:r>
      <w:r w:rsidRPr="004E4AA0">
        <w:rPr>
          <w:rFonts w:ascii="Times New Roman" w:eastAsia="Times New Roman" w:hAnsi="Times New Roman"/>
          <w:sz w:val="28"/>
          <w:szCs w:val="28"/>
          <w:lang w:eastAsia="ru-RU"/>
        </w:rPr>
        <w:t xml:space="preserve"> </w:t>
      </w:r>
      <w:r w:rsidR="006116BE" w:rsidRPr="004E4AA0">
        <w:rPr>
          <w:rFonts w:ascii="Times New Roman" w:eastAsia="Times New Roman" w:hAnsi="Times New Roman"/>
          <w:color w:val="000000"/>
          <w:sz w:val="28"/>
          <w:szCs w:val="28"/>
          <w:lang w:eastAsia="ru-RU"/>
        </w:rPr>
        <w:t>погрешность</w:t>
      </w:r>
      <w:r w:rsidRPr="004E4AA0">
        <w:rPr>
          <w:rFonts w:ascii="Times New Roman" w:eastAsia="Times New Roman" w:hAnsi="Times New Roman"/>
          <w:color w:val="000000"/>
          <w:sz w:val="28"/>
          <w:szCs w:val="28"/>
          <w:lang w:eastAsia="ru-RU"/>
        </w:rPr>
        <w:t xml:space="preserve"> результата измерения соответственно составят:</w:t>
      </w:r>
    </w:p>
    <w:p w:rsidR="00FB5255" w:rsidRPr="004E4AA0" w:rsidRDefault="00B557F6" w:rsidP="00C84015">
      <w:pPr>
        <w:spacing w:after="0" w:line="240" w:lineRule="auto"/>
        <w:ind w:firstLine="851"/>
        <w:contextualSpacing/>
        <w:jc w:val="center"/>
        <w:rPr>
          <w:rFonts w:ascii="Times New Roman" w:eastAsia="Times New Roman" w:hAnsi="Times New Roman"/>
          <w:color w:val="000000"/>
          <w:sz w:val="28"/>
          <w:szCs w:val="28"/>
          <w:lang w:eastAsia="ru-RU"/>
        </w:rPr>
      </w:pPr>
      <m:oMath>
        <m:r>
          <w:rPr>
            <w:rFonts w:ascii="Cambria Math" w:eastAsia="Times New Roman" w:hAnsi="Cambria Math"/>
            <w:color w:val="000000"/>
            <w:sz w:val="28"/>
            <w:szCs w:val="28"/>
            <w:lang w:eastAsia="ru-RU"/>
          </w:rPr>
          <m:t>∆у=∓</m:t>
        </m:r>
        <m:nary>
          <m:naryPr>
            <m:chr m:val="∑"/>
            <m:limLoc m:val="undOvr"/>
            <m:ctrlPr>
              <w:rPr>
                <w:rFonts w:ascii="Cambria Math" w:eastAsia="Times New Roman" w:hAnsi="Cambria Math"/>
                <w:i/>
                <w:color w:val="000000"/>
                <w:sz w:val="28"/>
                <w:szCs w:val="28"/>
                <w:lang w:eastAsia="ru-RU"/>
              </w:rPr>
            </m:ctrlPr>
          </m:naryPr>
          <m:sub>
            <m:r>
              <w:rPr>
                <w:rFonts w:ascii="Cambria Math" w:eastAsia="Times New Roman" w:hAnsi="Cambria Math"/>
                <w:color w:val="000000"/>
                <w:sz w:val="28"/>
                <w:szCs w:val="28"/>
                <w:lang w:val="en-US" w:eastAsia="ru-RU"/>
              </w:rPr>
              <m:t>i</m:t>
            </m:r>
            <m:r>
              <w:rPr>
                <w:rFonts w:ascii="Cambria Math" w:eastAsia="Times New Roman" w:hAnsi="Cambria Math"/>
                <w:color w:val="000000"/>
                <w:sz w:val="28"/>
                <w:szCs w:val="28"/>
                <w:lang w:eastAsia="ru-RU"/>
              </w:rPr>
              <m:t>=1</m:t>
            </m:r>
          </m:sub>
          <m:sup>
            <m:r>
              <w:rPr>
                <w:rFonts w:ascii="Cambria Math" w:eastAsia="Times New Roman" w:hAnsi="Cambria Math"/>
                <w:color w:val="000000"/>
                <w:sz w:val="28"/>
                <w:szCs w:val="28"/>
                <w:lang w:eastAsia="ru-RU"/>
              </w:rPr>
              <m:t>n</m:t>
            </m:r>
          </m:sup>
          <m:e>
            <m:d>
              <m:dPr>
                <m:begChr m:val="|"/>
                <m:endChr m:val="|"/>
                <m:ctrlPr>
                  <w:rPr>
                    <w:rFonts w:ascii="Cambria Math" w:eastAsia="Times New Roman" w:hAnsi="Cambria Math"/>
                    <w:i/>
                    <w:color w:val="000000"/>
                    <w:sz w:val="28"/>
                    <w:szCs w:val="28"/>
                    <w:lang w:eastAsia="ru-RU"/>
                  </w:rPr>
                </m:ctrlPr>
              </m:dPr>
              <m:e>
                <m:f>
                  <m:fPr>
                    <m:ctrlPr>
                      <w:rPr>
                        <w:rFonts w:ascii="Cambria Math" w:eastAsia="Times New Roman" w:hAnsi="Cambria Math"/>
                        <w:i/>
                        <w:color w:val="000000"/>
                        <w:sz w:val="28"/>
                        <w:szCs w:val="28"/>
                        <w:lang w:eastAsia="ru-RU"/>
                      </w:rPr>
                    </m:ctrlPr>
                  </m:fPr>
                  <m:num>
                    <m:r>
                      <w:rPr>
                        <w:rFonts w:ascii="Cambria Math" w:eastAsia="Times New Roman" w:hAnsi="Cambria Math"/>
                        <w:color w:val="000000"/>
                        <w:sz w:val="28"/>
                        <w:szCs w:val="28"/>
                        <w:lang w:eastAsia="ru-RU"/>
                      </w:rPr>
                      <m:t>∂y</m:t>
                    </m:r>
                  </m:num>
                  <m:den>
                    <m:r>
                      <w:rPr>
                        <w:rFonts w:ascii="Cambria Math" w:eastAsia="Times New Roman" w:hAnsi="Cambria Math"/>
                        <w:color w:val="000000"/>
                        <w:sz w:val="28"/>
                        <w:szCs w:val="28"/>
                        <w:lang w:eastAsia="ru-RU"/>
                      </w:rPr>
                      <m:t>∂xi</m:t>
                    </m:r>
                  </m:den>
                </m:f>
                <m:r>
                  <w:rPr>
                    <w:rFonts w:ascii="Cambria Math" w:eastAsia="Times New Roman" w:hAnsi="Cambria Math"/>
                    <w:color w:val="000000"/>
                    <w:sz w:val="28"/>
                    <w:szCs w:val="28"/>
                    <w:lang w:eastAsia="ru-RU"/>
                  </w:rPr>
                  <m:t>∙∆xi</m:t>
                </m:r>
              </m:e>
            </m:d>
          </m:e>
        </m:nary>
      </m:oMath>
      <w:r w:rsidR="00FB5255" w:rsidRPr="004E4AA0">
        <w:rPr>
          <w:rFonts w:ascii="Times New Roman" w:eastAsia="Times New Roman" w:hAnsi="Times New Roman"/>
          <w:color w:val="000000"/>
          <w:sz w:val="28"/>
          <w:szCs w:val="28"/>
          <w:lang w:eastAsia="ru-RU"/>
        </w:rPr>
        <w:t>.</w:t>
      </w:r>
    </w:p>
    <w:p w:rsidR="00FB5255" w:rsidRPr="004E4AA0" w:rsidRDefault="00FB5255" w:rsidP="00C84015">
      <w:pPr>
        <w:spacing w:after="0" w:line="240" w:lineRule="auto"/>
        <w:ind w:firstLine="851"/>
        <w:contextualSpacing/>
        <w:jc w:val="both"/>
        <w:rPr>
          <w:rFonts w:ascii="Times New Roman" w:hAnsi="Times New Roman"/>
          <w:sz w:val="28"/>
          <w:szCs w:val="28"/>
        </w:rPr>
      </w:pPr>
      <w:r w:rsidRPr="004E4AA0">
        <w:rPr>
          <w:rFonts w:ascii="Times New Roman" w:eastAsia="Times New Roman" w:hAnsi="Times New Roman"/>
          <w:color w:val="000000"/>
          <w:sz w:val="28"/>
          <w:szCs w:val="28"/>
          <w:lang w:eastAsia="ru-RU"/>
        </w:rPr>
        <w:t xml:space="preserve">Однако, такой способ оценки максимальных погрешностей в предположении, что </w:t>
      </w:r>
      <w:r w:rsidRPr="004E4AA0">
        <w:rPr>
          <w:rFonts w:ascii="Times New Roman" w:eastAsia="Times New Roman" w:hAnsi="Times New Roman"/>
          <w:i/>
          <w:iCs/>
          <w:color w:val="000000"/>
          <w:sz w:val="28"/>
          <w:szCs w:val="28"/>
          <w:lang w:eastAsia="ru-RU"/>
        </w:rPr>
        <w:t>у</w:t>
      </w:r>
      <w:r w:rsidRPr="004E4AA0">
        <w:rPr>
          <w:rFonts w:ascii="Times New Roman" w:eastAsia="Times New Roman" w:hAnsi="Times New Roman"/>
          <w:color w:val="000000"/>
          <w:sz w:val="28"/>
          <w:szCs w:val="28"/>
          <w:lang w:eastAsia="ru-RU"/>
        </w:rPr>
        <w:t xml:space="preserve"> является функцией более, чем двух независимых</w:t>
      </w:r>
      <w:r w:rsidRPr="004E4AA0">
        <w:rPr>
          <w:rFonts w:ascii="Times New Roman" w:eastAsia="Times New Roman" w:hAnsi="Times New Roman"/>
          <w:sz w:val="28"/>
          <w:szCs w:val="28"/>
          <w:lang w:eastAsia="ru-RU"/>
        </w:rPr>
        <w:t xml:space="preserve"> </w:t>
      </w:r>
      <w:r w:rsidRPr="004E4AA0">
        <w:rPr>
          <w:rFonts w:ascii="Times New Roman" w:hAnsi="Times New Roman"/>
          <w:sz w:val="28"/>
          <w:szCs w:val="28"/>
        </w:rPr>
        <w:t>переменных величин, дает завышенные результаты оценки погрешности, ибо вероятность того, что погрешности непосредственных измерений параметров х</w:t>
      </w:r>
      <w:r w:rsidRPr="004E4AA0">
        <w:rPr>
          <w:rFonts w:ascii="Times New Roman" w:hAnsi="Times New Roman"/>
          <w:sz w:val="28"/>
          <w:szCs w:val="28"/>
          <w:vertAlign w:val="subscript"/>
        </w:rPr>
        <w:t xml:space="preserve">1, </w:t>
      </w:r>
      <w:r w:rsidRPr="004E4AA0">
        <w:rPr>
          <w:rFonts w:ascii="Times New Roman" w:hAnsi="Times New Roman"/>
          <w:sz w:val="28"/>
          <w:szCs w:val="28"/>
        </w:rPr>
        <w:t>х</w:t>
      </w:r>
      <w:r w:rsidRPr="004E4AA0">
        <w:rPr>
          <w:rFonts w:ascii="Times New Roman" w:hAnsi="Times New Roman"/>
          <w:sz w:val="28"/>
          <w:szCs w:val="28"/>
          <w:vertAlign w:val="subscript"/>
        </w:rPr>
        <w:t>2</w:t>
      </w:r>
      <w:r w:rsidRPr="004E4AA0">
        <w:rPr>
          <w:rFonts w:ascii="Times New Roman" w:hAnsi="Times New Roman"/>
          <w:sz w:val="28"/>
          <w:szCs w:val="28"/>
        </w:rPr>
        <w:t>, х</w:t>
      </w:r>
      <w:r w:rsidRPr="004E4AA0">
        <w:rPr>
          <w:rFonts w:ascii="Times New Roman" w:hAnsi="Times New Roman"/>
          <w:sz w:val="28"/>
          <w:szCs w:val="28"/>
          <w:vertAlign w:val="subscript"/>
        </w:rPr>
        <w:t>3</w:t>
      </w:r>
      <w:r w:rsidRPr="004E4AA0">
        <w:rPr>
          <w:rFonts w:ascii="Times New Roman" w:hAnsi="Times New Roman"/>
          <w:sz w:val="28"/>
          <w:szCs w:val="28"/>
        </w:rPr>
        <w:t>...,х</w:t>
      </w:r>
      <w:r w:rsidRPr="004E4AA0">
        <w:rPr>
          <w:rFonts w:ascii="Times New Roman" w:hAnsi="Times New Roman"/>
          <w:sz w:val="28"/>
          <w:szCs w:val="28"/>
          <w:vertAlign w:val="subscript"/>
          <w:lang w:val="en-US"/>
        </w:rPr>
        <w:t>n</w:t>
      </w:r>
      <w:r w:rsidRPr="004E4AA0">
        <w:rPr>
          <w:rFonts w:ascii="Times New Roman" w:hAnsi="Times New Roman"/>
          <w:sz w:val="28"/>
          <w:szCs w:val="28"/>
        </w:rPr>
        <w:t xml:space="preserve"> будут одного знака и в то же время максимальными по величине, практически равна нулю. С учетом этого при оценке итоговой погрешности измерений режимных параметров более целесообразно использовать квадратическое суммирование предельных погрешностей отдельных составляющих и в таком случае</w:t>
      </w:r>
    </w:p>
    <w:p w:rsidR="00FB5255" w:rsidRPr="00B557F6" w:rsidRDefault="00B557F6" w:rsidP="00C84015">
      <w:pPr>
        <w:spacing w:after="0" w:line="240" w:lineRule="auto"/>
        <w:ind w:firstLine="851"/>
        <w:contextualSpacing/>
        <w:jc w:val="both"/>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m:t>∆у=∓</m:t>
          </m:r>
          <m:rad>
            <m:radPr>
              <m:degHide m:val="1"/>
              <m:ctrlPr>
                <w:rPr>
                  <w:rFonts w:ascii="Cambria Math" w:eastAsia="Times New Roman" w:hAnsi="Cambria Math"/>
                  <w:i/>
                  <w:sz w:val="28"/>
                  <w:szCs w:val="28"/>
                  <w:lang w:eastAsia="ru-RU"/>
                </w:rPr>
              </m:ctrlPr>
            </m:radPr>
            <m:deg/>
            <m:e>
              <m:nary>
                <m:naryPr>
                  <m:chr m:val="∑"/>
                  <m:limLoc m:val="undOvr"/>
                  <m:ctrlPr>
                    <w:rPr>
                      <w:rFonts w:ascii="Cambria Math" w:eastAsia="Times New Roman" w:hAnsi="Cambria Math"/>
                      <w:i/>
                      <w:sz w:val="28"/>
                      <w:szCs w:val="28"/>
                      <w:lang w:eastAsia="ru-RU"/>
                    </w:rPr>
                  </m:ctrlPr>
                </m:naryPr>
                <m:sub>
                  <m:r>
                    <w:rPr>
                      <w:rFonts w:ascii="Cambria Math" w:eastAsia="Times New Roman" w:hAnsi="Cambria Math"/>
                      <w:sz w:val="28"/>
                      <w:szCs w:val="28"/>
                      <w:lang w:val="en-US" w:eastAsia="ru-RU"/>
                    </w:rPr>
                    <m:t>i=1</m:t>
                  </m:r>
                </m:sub>
                <m:sup>
                  <m:r>
                    <w:rPr>
                      <w:rFonts w:ascii="Cambria Math" w:eastAsia="Times New Roman" w:hAnsi="Cambria Math"/>
                      <w:sz w:val="28"/>
                      <w:szCs w:val="28"/>
                      <w:lang w:eastAsia="ru-RU"/>
                    </w:rPr>
                    <m:t>n</m:t>
                  </m:r>
                </m:sup>
                <m:e>
                  <m:sSup>
                    <m:sSupPr>
                      <m:ctrlPr>
                        <w:rPr>
                          <w:rFonts w:ascii="Cambria Math" w:eastAsia="Times New Roman" w:hAnsi="Cambria Math"/>
                          <w:i/>
                          <w:sz w:val="28"/>
                          <w:szCs w:val="28"/>
                          <w:lang w:eastAsia="ru-RU"/>
                        </w:rPr>
                      </m:ctrlPr>
                    </m:sSupPr>
                    <m:e>
                      <m:d>
                        <m:dPr>
                          <m:ctrlPr>
                            <w:rPr>
                              <w:rFonts w:ascii="Cambria Math" w:eastAsia="Times New Roman" w:hAnsi="Cambria Math"/>
                              <w:i/>
                              <w:sz w:val="28"/>
                              <w:szCs w:val="28"/>
                              <w:lang w:eastAsia="ru-RU"/>
                            </w:rPr>
                          </m:ctrlPr>
                        </m:dPr>
                        <m:e>
                          <m:f>
                            <m:fPr>
                              <m:ctrlPr>
                                <w:rPr>
                                  <w:rFonts w:ascii="Cambria Math" w:eastAsia="Times New Roman" w:hAnsi="Cambria Math"/>
                                  <w:i/>
                                  <w:sz w:val="28"/>
                                  <w:szCs w:val="28"/>
                                  <w:lang w:eastAsia="ru-RU"/>
                                </w:rPr>
                              </m:ctrlPr>
                            </m:fPr>
                            <m:num>
                              <m:r>
                                <w:rPr>
                                  <w:rFonts w:ascii="Cambria Math" w:eastAsia="Times New Roman" w:hAnsi="Cambria Math"/>
                                  <w:sz w:val="28"/>
                                  <w:szCs w:val="28"/>
                                  <w:lang w:eastAsia="ru-RU"/>
                                </w:rPr>
                                <m:t>∂y</m:t>
                              </m:r>
                            </m:num>
                            <m:den>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x</m:t>
                                  </m:r>
                                </m:e>
                                <m:sub>
                                  <m:r>
                                    <w:rPr>
                                      <w:rFonts w:ascii="Cambria Math" w:eastAsia="Times New Roman" w:hAnsi="Cambria Math"/>
                                      <w:sz w:val="28"/>
                                      <w:szCs w:val="28"/>
                                      <w:lang w:eastAsia="ru-RU"/>
                                    </w:rPr>
                                    <m:t>i</m:t>
                                  </m:r>
                                </m:sub>
                              </m:sSub>
                            </m:den>
                          </m:f>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x</m:t>
                              </m:r>
                            </m:e>
                            <m:sub>
                              <m:r>
                                <w:rPr>
                                  <w:rFonts w:ascii="Cambria Math" w:eastAsia="Times New Roman" w:hAnsi="Cambria Math"/>
                                  <w:sz w:val="28"/>
                                  <w:szCs w:val="28"/>
                                  <w:lang w:eastAsia="ru-RU"/>
                                </w:rPr>
                                <m:t>i</m:t>
                              </m:r>
                            </m:sub>
                          </m:sSub>
                        </m:e>
                      </m:d>
                    </m:e>
                    <m:sup>
                      <m:r>
                        <w:rPr>
                          <w:rFonts w:ascii="Cambria Math" w:eastAsia="Times New Roman" w:hAnsi="Cambria Math"/>
                          <w:sz w:val="28"/>
                          <w:szCs w:val="28"/>
                          <w:lang w:eastAsia="ru-RU"/>
                        </w:rPr>
                        <m:t>2</m:t>
                      </m:r>
                    </m:sup>
                  </m:sSup>
                </m:e>
              </m:nary>
            </m:e>
          </m:rad>
        </m:oMath>
      </m:oMathPara>
    </w:p>
    <w:p w:rsidR="00FB5255" w:rsidRPr="00B557F6" w:rsidRDefault="00B557F6" w:rsidP="00C84015">
      <w:pPr>
        <w:spacing w:after="0" w:line="240" w:lineRule="auto"/>
        <w:ind w:firstLine="709"/>
        <w:contextualSpacing/>
        <w:jc w:val="both"/>
        <w:rPr>
          <w:rFonts w:ascii="Times New Roman" w:eastAsia="Times New Roman" w:hAnsi="Times New Roman"/>
          <w:sz w:val="28"/>
          <w:szCs w:val="28"/>
          <w:lang w:eastAsia="ru-RU"/>
        </w:rPr>
      </w:pPr>
      <m:oMathPara>
        <m:oMath>
          <m:r>
            <w:rPr>
              <w:rFonts w:ascii="Cambria Math" w:eastAsia="Times New Roman" w:hAnsi="Cambria Math"/>
              <w:sz w:val="28"/>
              <w:szCs w:val="28"/>
              <w:lang w:eastAsia="ru-RU"/>
            </w:rPr>
            <w:lastRenderedPageBreak/>
            <m:t>∂y=∓100</m:t>
          </m:r>
          <m:rad>
            <m:radPr>
              <m:degHide m:val="1"/>
              <m:ctrlPr>
                <w:rPr>
                  <w:rFonts w:ascii="Cambria Math" w:eastAsia="Times New Roman" w:hAnsi="Cambria Math"/>
                  <w:i/>
                  <w:sz w:val="28"/>
                  <w:szCs w:val="28"/>
                  <w:lang w:eastAsia="ru-RU"/>
                </w:rPr>
              </m:ctrlPr>
            </m:radPr>
            <m:deg/>
            <m:e>
              <m:nary>
                <m:naryPr>
                  <m:chr m:val="∑"/>
                  <m:limLoc m:val="undOvr"/>
                  <m:ctrlPr>
                    <w:rPr>
                      <w:rFonts w:ascii="Cambria Math" w:eastAsia="Times New Roman" w:hAnsi="Cambria Math"/>
                      <w:i/>
                      <w:sz w:val="28"/>
                      <w:szCs w:val="28"/>
                      <w:lang w:eastAsia="ru-RU"/>
                    </w:rPr>
                  </m:ctrlPr>
                </m:naryPr>
                <m:sub>
                  <m:r>
                    <w:rPr>
                      <w:rFonts w:ascii="Cambria Math" w:eastAsia="Times New Roman" w:hAnsi="Cambria Math"/>
                      <w:sz w:val="28"/>
                      <w:szCs w:val="28"/>
                      <w:lang w:eastAsia="ru-RU"/>
                    </w:rPr>
                    <m:t>i=1</m:t>
                  </m:r>
                </m:sub>
                <m:sup>
                  <m:r>
                    <w:rPr>
                      <w:rFonts w:ascii="Cambria Math" w:eastAsia="Times New Roman" w:hAnsi="Cambria Math"/>
                      <w:sz w:val="28"/>
                      <w:szCs w:val="28"/>
                      <w:lang w:eastAsia="ru-RU"/>
                    </w:rPr>
                    <m:t>n</m:t>
                  </m:r>
                </m:sup>
                <m:e>
                  <m:sSup>
                    <m:sSupPr>
                      <m:ctrlPr>
                        <w:rPr>
                          <w:rFonts w:ascii="Cambria Math" w:eastAsia="Times New Roman" w:hAnsi="Cambria Math"/>
                          <w:i/>
                          <w:sz w:val="28"/>
                          <w:szCs w:val="28"/>
                          <w:lang w:eastAsia="ru-RU"/>
                        </w:rPr>
                      </m:ctrlPr>
                    </m:sSupPr>
                    <m:e>
                      <m:d>
                        <m:dPr>
                          <m:ctrlPr>
                            <w:rPr>
                              <w:rFonts w:ascii="Cambria Math" w:eastAsia="Times New Roman" w:hAnsi="Cambria Math"/>
                              <w:i/>
                              <w:sz w:val="28"/>
                              <w:szCs w:val="28"/>
                              <w:lang w:eastAsia="ru-RU"/>
                            </w:rPr>
                          </m:ctrlPr>
                        </m:dPr>
                        <m:e>
                          <m:f>
                            <m:fPr>
                              <m:ctrlPr>
                                <w:rPr>
                                  <w:rFonts w:ascii="Cambria Math" w:eastAsia="Times New Roman" w:hAnsi="Cambria Math"/>
                                  <w:i/>
                                  <w:sz w:val="28"/>
                                  <w:szCs w:val="28"/>
                                  <w:lang w:eastAsia="ru-RU"/>
                                </w:rPr>
                              </m:ctrlPr>
                            </m:fPr>
                            <m:num>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∂l</m:t>
                                  </m:r>
                                </m:e>
                                <m:sub>
                                  <m:r>
                                    <w:rPr>
                                      <w:rFonts w:ascii="Cambria Math" w:eastAsia="Times New Roman" w:hAnsi="Cambria Math"/>
                                      <w:sz w:val="28"/>
                                      <w:szCs w:val="28"/>
                                      <w:lang w:eastAsia="ru-RU"/>
                                    </w:rPr>
                                    <m:t>n</m:t>
                                  </m:r>
                                </m:sub>
                              </m:sSub>
                              <m:r>
                                <w:rPr>
                                  <w:rFonts w:ascii="Cambria Math" w:eastAsia="Times New Roman" w:hAnsi="Cambria Math"/>
                                  <w:sz w:val="28"/>
                                  <w:szCs w:val="28"/>
                                  <w:lang w:eastAsia="ru-RU"/>
                                </w:rPr>
                                <m:t>∙x</m:t>
                              </m:r>
                            </m:num>
                            <m:den>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x</m:t>
                                  </m:r>
                                </m:e>
                                <m:sub>
                                  <m:r>
                                    <w:rPr>
                                      <w:rFonts w:ascii="Cambria Math" w:eastAsia="Times New Roman" w:hAnsi="Cambria Math"/>
                                      <w:sz w:val="28"/>
                                      <w:szCs w:val="28"/>
                                      <w:lang w:eastAsia="ru-RU"/>
                                    </w:rPr>
                                    <m:t>i</m:t>
                                  </m:r>
                                </m:sub>
                              </m:sSub>
                            </m:den>
                          </m:f>
                          <m:r>
                            <w:rPr>
                              <w:rFonts w:ascii="Cambria Math" w:eastAsia="Times New Roman" w:hAnsi="Cambria Math"/>
                              <w:sz w:val="28"/>
                              <w:szCs w:val="28"/>
                              <w:lang w:eastAsia="ru-RU"/>
                            </w:rPr>
                            <m:t>∆</m:t>
                          </m:r>
                          <m:sSub>
                            <m:sSubPr>
                              <m:ctrlPr>
                                <w:rPr>
                                  <w:rFonts w:ascii="Cambria Math" w:eastAsia="Times New Roman" w:hAnsi="Cambria Math"/>
                                  <w:i/>
                                  <w:sz w:val="28"/>
                                  <w:szCs w:val="28"/>
                                  <w:lang w:eastAsia="ru-RU"/>
                                </w:rPr>
                              </m:ctrlPr>
                            </m:sSubPr>
                            <m:e>
                              <m:r>
                                <w:rPr>
                                  <w:rFonts w:ascii="Cambria Math" w:eastAsia="Times New Roman" w:hAnsi="Cambria Math"/>
                                  <w:sz w:val="28"/>
                                  <w:szCs w:val="28"/>
                                  <w:lang w:eastAsia="ru-RU"/>
                                </w:rPr>
                                <m:t>x</m:t>
                              </m:r>
                            </m:e>
                            <m:sub>
                              <m:r>
                                <w:rPr>
                                  <w:rFonts w:ascii="Cambria Math" w:eastAsia="Times New Roman" w:hAnsi="Cambria Math"/>
                                  <w:sz w:val="28"/>
                                  <w:szCs w:val="28"/>
                                  <w:lang w:eastAsia="ru-RU"/>
                                </w:rPr>
                                <m:t>i</m:t>
                              </m:r>
                            </m:sub>
                          </m:sSub>
                        </m:e>
                      </m:d>
                    </m:e>
                    <m:sup>
                      <m:r>
                        <w:rPr>
                          <w:rFonts w:ascii="Cambria Math" w:eastAsia="Times New Roman" w:hAnsi="Cambria Math"/>
                          <w:sz w:val="28"/>
                          <w:szCs w:val="28"/>
                          <w:lang w:eastAsia="ru-RU"/>
                        </w:rPr>
                        <m:t>2</m:t>
                      </m:r>
                    </m:sup>
                  </m:sSup>
                </m:e>
              </m:nary>
            </m:e>
          </m:rad>
        </m:oMath>
      </m:oMathPara>
    </w:p>
    <w:p w:rsidR="00FB5255" w:rsidRPr="004E4AA0" w:rsidRDefault="00FB5255" w:rsidP="00C84015">
      <w:pPr>
        <w:tabs>
          <w:tab w:val="left" w:pos="1140"/>
        </w:tabs>
        <w:spacing w:after="0" w:line="240" w:lineRule="auto"/>
        <w:ind w:firstLine="709"/>
        <w:contextualSpacing/>
        <w:jc w:val="both"/>
        <w:rPr>
          <w:rFonts w:ascii="Times New Roman" w:eastAsia="Times New Roman" w:hAnsi="Times New Roman"/>
          <w:sz w:val="28"/>
          <w:szCs w:val="28"/>
          <w:lang w:eastAsia="ru-RU"/>
        </w:rPr>
      </w:pPr>
      <w:r w:rsidRPr="004E4AA0">
        <w:rPr>
          <w:rFonts w:ascii="Times New Roman" w:eastAsia="Times New Roman" w:hAnsi="Times New Roman"/>
          <w:sz w:val="28"/>
          <w:szCs w:val="28"/>
          <w:lang w:eastAsia="ru-RU"/>
        </w:rPr>
        <w:t>и</w:t>
      </w:r>
    </w:p>
    <w:p w:rsidR="00FB5255" w:rsidRPr="00794BB6" w:rsidRDefault="00B557F6" w:rsidP="00C84015">
      <w:pPr>
        <w:spacing w:after="0" w:line="240" w:lineRule="auto"/>
        <w:ind w:firstLine="709"/>
        <w:contextualSpacing/>
        <w:jc w:val="center"/>
        <w:rPr>
          <w:rFonts w:ascii="Times New Roman" w:eastAsia="Times New Roman" w:hAnsi="Times New Roman"/>
          <w:sz w:val="28"/>
          <w:szCs w:val="28"/>
          <w:lang w:val="kk-KZ"/>
        </w:rPr>
      </w:pPr>
      <m:oMath>
        <m:r>
          <w:rPr>
            <w:rFonts w:ascii="Cambria Math" w:hAnsi="Cambria Math"/>
            <w:sz w:val="28"/>
            <w:szCs w:val="28"/>
            <w:lang w:val="kk-KZ"/>
          </w:rPr>
          <m:t>∂y=∓</m:t>
        </m:r>
        <m:rad>
          <m:radPr>
            <m:degHide m:val="1"/>
            <m:ctrlPr>
              <w:rPr>
                <w:rFonts w:ascii="Cambria Math" w:hAnsi="Cambria Math"/>
                <w:i/>
                <w:sz w:val="28"/>
                <w:szCs w:val="28"/>
                <w:lang w:val="kk-KZ"/>
              </w:rPr>
            </m:ctrlPr>
          </m:radPr>
          <m:deg/>
          <m:e>
            <m:nary>
              <m:naryPr>
                <m:chr m:val="∑"/>
                <m:limLoc m:val="undOvr"/>
                <m:ctrlPr>
                  <w:rPr>
                    <w:rFonts w:ascii="Cambria Math" w:hAnsi="Cambria Math"/>
                    <w:i/>
                    <w:sz w:val="28"/>
                    <w:szCs w:val="28"/>
                    <w:lang w:val="kk-KZ"/>
                  </w:rPr>
                </m:ctrlPr>
              </m:naryPr>
              <m:sub>
                <m:r>
                  <w:rPr>
                    <w:rFonts w:ascii="Cambria Math" w:hAnsi="Cambria Math"/>
                    <w:sz w:val="28"/>
                    <w:szCs w:val="28"/>
                    <w:lang w:val="kk-KZ"/>
                  </w:rPr>
                  <m:t>i=1</m:t>
                </m:r>
              </m:sub>
              <m:sup>
                <m:r>
                  <w:rPr>
                    <w:rFonts w:ascii="Cambria Math" w:hAnsi="Cambria Math"/>
                    <w:sz w:val="28"/>
                    <w:szCs w:val="28"/>
                    <w:lang w:val="kk-KZ"/>
                  </w:rPr>
                  <m:t>n</m:t>
                </m:r>
              </m:sup>
              <m:e>
                <m:sSup>
                  <m:sSupPr>
                    <m:ctrlPr>
                      <w:rPr>
                        <w:rFonts w:ascii="Cambria Math" w:hAnsi="Cambria Math"/>
                        <w:i/>
                        <w:sz w:val="28"/>
                        <w:szCs w:val="28"/>
                        <w:lang w:val="kk-KZ"/>
                      </w:rPr>
                    </m:ctrlPr>
                  </m:sSupPr>
                  <m:e>
                    <m:d>
                      <m:dPr>
                        <m:ctrlPr>
                          <w:rPr>
                            <w:rFonts w:ascii="Cambria Math" w:hAnsi="Cambria Math"/>
                            <w:i/>
                            <w:sz w:val="28"/>
                            <w:szCs w:val="28"/>
                            <w:lang w:val="kk-KZ"/>
                          </w:rPr>
                        </m:ctrlPr>
                      </m:dPr>
                      <m:e>
                        <m:sSub>
                          <m:sSubPr>
                            <m:ctrlPr>
                              <w:rPr>
                                <w:rFonts w:ascii="Cambria Math" w:hAnsi="Cambria Math"/>
                                <w:i/>
                                <w:sz w:val="28"/>
                                <w:szCs w:val="28"/>
                                <w:lang w:val="kk-KZ"/>
                              </w:rPr>
                            </m:ctrlPr>
                          </m:sSubPr>
                          <m:e>
                            <m:r>
                              <w:rPr>
                                <w:rFonts w:ascii="Cambria Math" w:hAnsi="Cambria Math"/>
                                <w:sz w:val="28"/>
                                <w:szCs w:val="28"/>
                                <w:lang w:val="kk-KZ"/>
                              </w:rPr>
                              <m:t>g</m:t>
                            </m:r>
                          </m:e>
                          <m:sub>
                            <m:r>
                              <w:rPr>
                                <w:rFonts w:ascii="Cambria Math" w:hAnsi="Cambria Math"/>
                                <w:sz w:val="28"/>
                                <w:szCs w:val="28"/>
                                <w:lang w:val="kk-KZ"/>
                              </w:rPr>
                              <m:t>xi</m:t>
                            </m:r>
                          </m:sub>
                        </m:sSub>
                        <m:r>
                          <w:rPr>
                            <w:rFonts w:ascii="Cambria Math" w:hAnsi="Cambria Math"/>
                            <w:sz w:val="28"/>
                            <w:szCs w:val="28"/>
                            <w:lang w:val="kk-KZ"/>
                          </w:rPr>
                          <m:t>∙</m:t>
                        </m:r>
                        <m:sSub>
                          <m:sSubPr>
                            <m:ctrlPr>
                              <w:rPr>
                                <w:rFonts w:ascii="Cambria Math" w:hAnsi="Cambria Math"/>
                                <w:i/>
                                <w:sz w:val="28"/>
                                <w:szCs w:val="28"/>
                                <w:lang w:val="kk-KZ"/>
                              </w:rPr>
                            </m:ctrlPr>
                          </m:sSubPr>
                          <m:e>
                            <m:r>
                              <w:rPr>
                                <w:rFonts w:ascii="Cambria Math" w:hAnsi="Cambria Math"/>
                                <w:sz w:val="28"/>
                                <w:szCs w:val="28"/>
                                <w:lang w:val="kk-KZ"/>
                              </w:rPr>
                              <m:t>δx</m:t>
                            </m:r>
                          </m:e>
                          <m:sub>
                            <m:r>
                              <w:rPr>
                                <w:rFonts w:ascii="Cambria Math" w:hAnsi="Cambria Math"/>
                                <w:sz w:val="28"/>
                                <w:szCs w:val="28"/>
                                <w:lang w:val="kk-KZ"/>
                              </w:rPr>
                              <m:t>i</m:t>
                            </m:r>
                          </m:sub>
                        </m:sSub>
                      </m:e>
                    </m:d>
                  </m:e>
                  <m:sup>
                    <m:r>
                      <w:rPr>
                        <w:rFonts w:ascii="Cambria Math" w:hAnsi="Cambria Math"/>
                        <w:sz w:val="28"/>
                        <w:szCs w:val="28"/>
                        <w:lang w:val="kk-KZ"/>
                      </w:rPr>
                      <m:t>2</m:t>
                    </m:r>
                  </m:sup>
                </m:sSup>
              </m:e>
            </m:nary>
          </m:e>
        </m:rad>
      </m:oMath>
      <w:r w:rsidR="00FB5255" w:rsidRPr="00794BB6">
        <w:rPr>
          <w:rFonts w:ascii="Times New Roman" w:eastAsia="Times New Roman" w:hAnsi="Times New Roman"/>
          <w:sz w:val="28"/>
          <w:szCs w:val="28"/>
          <w:lang w:val="kk-KZ"/>
        </w:rPr>
        <w:t>, %</w:t>
      </w:r>
    </w:p>
    <w:p w:rsidR="00FB5255" w:rsidRPr="00794BB6" w:rsidRDefault="00FB5255" w:rsidP="00C84015">
      <w:pPr>
        <w:spacing w:after="0" w:line="240" w:lineRule="auto"/>
        <w:ind w:firstLine="709"/>
        <w:contextualSpacing/>
        <w:jc w:val="center"/>
        <w:rPr>
          <w:rFonts w:ascii="Times New Roman" w:eastAsia="Times New Roman" w:hAnsi="Times New Roman"/>
          <w:sz w:val="28"/>
          <w:szCs w:val="28"/>
          <w:lang w:val="kk-KZ"/>
        </w:rPr>
      </w:pPr>
    </w:p>
    <w:p w:rsidR="00FB5255" w:rsidRPr="004E4AA0" w:rsidRDefault="00FB5255" w:rsidP="00C84015">
      <w:pPr>
        <w:spacing w:after="0" w:line="240" w:lineRule="auto"/>
        <w:ind w:firstLine="709"/>
        <w:contextualSpacing/>
        <w:jc w:val="both"/>
        <w:rPr>
          <w:rFonts w:ascii="Times New Roman" w:eastAsia="Times New Roman" w:hAnsi="Times New Roman"/>
          <w:color w:val="000000"/>
          <w:sz w:val="28"/>
          <w:szCs w:val="28"/>
          <w:lang w:eastAsia="ru-RU"/>
        </w:rPr>
      </w:pPr>
      <w:r w:rsidRPr="004E4AA0">
        <w:rPr>
          <w:rFonts w:ascii="Times New Roman" w:eastAsia="Times New Roman" w:hAnsi="Times New Roman"/>
          <w:color w:val="000000"/>
          <w:sz w:val="28"/>
          <w:szCs w:val="28"/>
          <w:lang w:eastAsia="ru-RU"/>
        </w:rPr>
        <w:t xml:space="preserve">где </w:t>
      </w:r>
      <w:r w:rsidRPr="004E4AA0">
        <w:rPr>
          <w:rFonts w:ascii="Times New Roman" w:eastAsia="Times New Roman" w:hAnsi="Times New Roman"/>
          <w:bCs/>
          <w:color w:val="000000"/>
          <w:sz w:val="28"/>
          <w:szCs w:val="28"/>
          <w:lang w:val="en-US" w:eastAsia="ru-RU"/>
        </w:rPr>
        <w:t>g</w:t>
      </w:r>
      <w:r w:rsidRPr="004E4AA0">
        <w:rPr>
          <w:rFonts w:ascii="Times New Roman" w:eastAsia="Times New Roman" w:hAnsi="Times New Roman"/>
          <w:bCs/>
          <w:color w:val="000000"/>
          <w:sz w:val="28"/>
          <w:szCs w:val="28"/>
          <w:vertAlign w:val="subscript"/>
          <w:lang w:val="en-US" w:eastAsia="ru-RU"/>
        </w:rPr>
        <w:t>xi</w:t>
      </w:r>
      <w:r w:rsidR="00C84015">
        <w:rPr>
          <w:rFonts w:ascii="Times New Roman" w:eastAsia="Times New Roman" w:hAnsi="Times New Roman"/>
          <w:color w:val="000000"/>
          <w:sz w:val="28"/>
          <w:szCs w:val="28"/>
          <w:lang w:eastAsia="ru-RU"/>
        </w:rPr>
        <w:t xml:space="preserve"> – </w:t>
      </w:r>
      <w:r w:rsidRPr="004E4AA0">
        <w:rPr>
          <w:rFonts w:ascii="Times New Roman" w:eastAsia="Times New Roman" w:hAnsi="Times New Roman"/>
          <w:color w:val="000000"/>
          <w:sz w:val="28"/>
          <w:szCs w:val="28"/>
          <w:lang w:eastAsia="ru-RU"/>
        </w:rPr>
        <w:t>коэффициент влияния параметра изменения данного аргумент</w:t>
      </w:r>
      <w:r w:rsidR="00C84015">
        <w:rPr>
          <w:rFonts w:ascii="Times New Roman" w:eastAsia="Times New Roman" w:hAnsi="Times New Roman"/>
          <w:color w:val="000000"/>
          <w:sz w:val="28"/>
          <w:szCs w:val="28"/>
          <w:lang w:eastAsia="ru-RU"/>
        </w:rPr>
        <w:t>а на общую погрешность функции.</w:t>
      </w:r>
    </w:p>
    <w:p w:rsidR="00FB5255" w:rsidRPr="004E4AA0" w:rsidRDefault="00FB5255" w:rsidP="00C84015">
      <w:pPr>
        <w:spacing w:after="0" w:line="240" w:lineRule="auto"/>
        <w:ind w:firstLine="709"/>
        <w:contextualSpacing/>
        <w:jc w:val="both"/>
        <w:rPr>
          <w:rFonts w:ascii="Times New Roman" w:eastAsia="Times New Roman" w:hAnsi="Times New Roman"/>
          <w:sz w:val="28"/>
          <w:szCs w:val="28"/>
          <w:lang w:eastAsia="ru-RU"/>
        </w:rPr>
      </w:pPr>
      <w:r w:rsidRPr="004E4AA0">
        <w:rPr>
          <w:rFonts w:ascii="Times New Roman" w:eastAsia="Times New Roman" w:hAnsi="Times New Roman"/>
          <w:color w:val="000000"/>
          <w:sz w:val="28"/>
          <w:szCs w:val="28"/>
          <w:lang w:eastAsia="ru-RU"/>
        </w:rPr>
        <w:t xml:space="preserve">Ниже в таблице </w:t>
      </w:r>
      <w:r w:rsidR="001A605E" w:rsidRPr="004E4AA0">
        <w:rPr>
          <w:rFonts w:ascii="Times New Roman" w:eastAsia="Times New Roman" w:hAnsi="Times New Roman"/>
          <w:color w:val="000000"/>
          <w:sz w:val="28"/>
          <w:szCs w:val="28"/>
          <w:lang w:val="kk-KZ" w:eastAsia="ru-RU"/>
        </w:rPr>
        <w:t>13</w:t>
      </w:r>
      <w:r w:rsidRPr="004E4AA0">
        <w:rPr>
          <w:rFonts w:ascii="Times New Roman" w:eastAsia="Times New Roman" w:hAnsi="Times New Roman"/>
          <w:color w:val="000000"/>
          <w:sz w:val="28"/>
          <w:szCs w:val="28"/>
          <w:lang w:eastAsia="ru-RU"/>
        </w:rPr>
        <w:t xml:space="preserve"> и </w:t>
      </w:r>
      <w:r w:rsidR="001A605E" w:rsidRPr="004E4AA0">
        <w:rPr>
          <w:rFonts w:ascii="Times New Roman" w:eastAsia="Times New Roman" w:hAnsi="Times New Roman"/>
          <w:color w:val="000000"/>
          <w:sz w:val="28"/>
          <w:szCs w:val="28"/>
          <w:lang w:val="kk-KZ" w:eastAsia="ru-RU"/>
        </w:rPr>
        <w:t>14</w:t>
      </w:r>
      <w:r w:rsidRPr="004E4AA0">
        <w:rPr>
          <w:rFonts w:ascii="Times New Roman" w:eastAsia="Times New Roman" w:hAnsi="Times New Roman"/>
          <w:color w:val="000000"/>
          <w:sz w:val="28"/>
          <w:szCs w:val="28"/>
          <w:lang w:eastAsia="ru-RU"/>
        </w:rPr>
        <w:t xml:space="preserve"> приведены основные результаты по определению погрешностей прямых и косвенных режимных параметров исследованных топливосжигающих устройств.</w:t>
      </w:r>
    </w:p>
    <w:p w:rsidR="003D1131" w:rsidRPr="004E4AA0" w:rsidRDefault="003D1131" w:rsidP="00C84015">
      <w:pPr>
        <w:spacing w:after="0" w:line="240" w:lineRule="auto"/>
        <w:ind w:firstLine="851"/>
        <w:contextualSpacing/>
        <w:jc w:val="both"/>
        <w:rPr>
          <w:rFonts w:ascii="Times New Roman" w:eastAsia="Times New Roman" w:hAnsi="Times New Roman"/>
          <w:color w:val="000000"/>
          <w:sz w:val="28"/>
          <w:szCs w:val="28"/>
          <w:lang w:eastAsia="ru-RU"/>
        </w:rPr>
      </w:pPr>
    </w:p>
    <w:p w:rsidR="00FB5255" w:rsidRPr="004E4AA0" w:rsidRDefault="00FB5255" w:rsidP="00C84015">
      <w:pPr>
        <w:spacing w:after="0" w:line="240" w:lineRule="auto"/>
        <w:ind w:firstLine="709"/>
        <w:contextualSpacing/>
        <w:jc w:val="both"/>
        <w:rPr>
          <w:rFonts w:ascii="Times New Roman" w:eastAsia="Times New Roman" w:hAnsi="Times New Roman"/>
          <w:color w:val="000000"/>
          <w:sz w:val="28"/>
          <w:szCs w:val="28"/>
          <w:lang w:eastAsia="ru-RU"/>
        </w:rPr>
      </w:pPr>
      <w:r w:rsidRPr="004E4AA0">
        <w:rPr>
          <w:rFonts w:ascii="Times New Roman" w:eastAsia="Times New Roman" w:hAnsi="Times New Roman"/>
          <w:color w:val="000000"/>
          <w:sz w:val="28"/>
          <w:szCs w:val="28"/>
          <w:lang w:eastAsia="ru-RU"/>
        </w:rPr>
        <w:t xml:space="preserve">Таблица </w:t>
      </w:r>
      <w:r w:rsidR="001A605E" w:rsidRPr="004E4AA0">
        <w:rPr>
          <w:rFonts w:ascii="Times New Roman" w:eastAsia="Times New Roman" w:hAnsi="Times New Roman"/>
          <w:color w:val="000000"/>
          <w:sz w:val="28"/>
          <w:szCs w:val="28"/>
          <w:lang w:val="kk-KZ" w:eastAsia="ru-RU"/>
        </w:rPr>
        <w:t>13</w:t>
      </w:r>
      <w:r w:rsidR="00C84015">
        <w:rPr>
          <w:rFonts w:ascii="Times New Roman" w:eastAsia="Times New Roman" w:hAnsi="Times New Roman"/>
          <w:color w:val="000000"/>
          <w:sz w:val="28"/>
          <w:szCs w:val="28"/>
          <w:lang w:eastAsia="ru-RU"/>
        </w:rPr>
        <w:t xml:space="preserve"> – </w:t>
      </w:r>
      <w:r w:rsidRPr="004E4AA0">
        <w:rPr>
          <w:rFonts w:ascii="Times New Roman" w:eastAsia="Times New Roman" w:hAnsi="Times New Roman"/>
          <w:color w:val="000000"/>
          <w:sz w:val="28"/>
          <w:szCs w:val="28"/>
          <w:lang w:eastAsia="ru-RU"/>
        </w:rPr>
        <w:t>Погрешности прямых измерении режимных параметров</w:t>
      </w:r>
    </w:p>
    <w:p w:rsidR="004D4FC9" w:rsidRPr="004E4AA0" w:rsidRDefault="004D4FC9" w:rsidP="00C84015">
      <w:pPr>
        <w:spacing w:after="0" w:line="240" w:lineRule="auto"/>
        <w:ind w:firstLine="851"/>
        <w:contextualSpacing/>
        <w:jc w:val="both"/>
        <w:rPr>
          <w:rFonts w:ascii="Times New Roman" w:eastAsia="Times New Roman" w:hAnsi="Times New Roman"/>
          <w:color w:val="000000"/>
          <w:sz w:val="28"/>
          <w:szCs w:val="28"/>
          <w:lang w:eastAsia="ru-RU"/>
        </w:rPr>
      </w:pPr>
    </w:p>
    <w:tbl>
      <w:tblPr>
        <w:tblW w:w="9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37"/>
        <w:gridCol w:w="1543"/>
        <w:gridCol w:w="938"/>
        <w:gridCol w:w="1841"/>
        <w:gridCol w:w="1535"/>
        <w:gridCol w:w="1614"/>
        <w:gridCol w:w="1614"/>
      </w:tblGrid>
      <w:tr w:rsidR="00FB5255" w:rsidRPr="00794BB6" w:rsidTr="00794BB6">
        <w:trPr>
          <w:tblHeader/>
        </w:trPr>
        <w:tc>
          <w:tcPr>
            <w:tcW w:w="537"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 п/п</w:t>
            </w:r>
          </w:p>
        </w:tc>
        <w:tc>
          <w:tcPr>
            <w:tcW w:w="1543"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Обозначение параметра</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Ед.</w:t>
            </w:r>
          </w:p>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изм.</w:t>
            </w: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Нормированное (по прибору) верхнее значение параметра</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Предельная абсолютная погрешность прибора (±)</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Верхний предел измерения параметра в эксперименте</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Предельная относительная, погрешность измерения, параметра в эксперименте</w:t>
            </w:r>
          </w:p>
        </w:tc>
      </w:tr>
      <w:tr w:rsidR="00FB5255" w:rsidRPr="00794BB6" w:rsidTr="00794BB6">
        <w:tc>
          <w:tcPr>
            <w:tcW w:w="537"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1</w:t>
            </w:r>
          </w:p>
        </w:tc>
        <w:tc>
          <w:tcPr>
            <w:tcW w:w="1543"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2</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3</w:t>
            </w: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4</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5</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6</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7</w:t>
            </w:r>
          </w:p>
        </w:tc>
      </w:tr>
      <w:tr w:rsidR="00FB5255" w:rsidRPr="00794BB6" w:rsidTr="00794BB6">
        <w:tc>
          <w:tcPr>
            <w:tcW w:w="537"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1</w:t>
            </w:r>
          </w:p>
        </w:tc>
        <w:tc>
          <w:tcPr>
            <w:tcW w:w="1543"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ΔGm</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100</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1</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50</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0,200</w:t>
            </w:r>
          </w:p>
        </w:tc>
      </w:tr>
      <w:tr w:rsidR="00FB5255" w:rsidRPr="00794BB6" w:rsidTr="00794BB6">
        <w:tc>
          <w:tcPr>
            <w:tcW w:w="537"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2</w:t>
            </w:r>
          </w:p>
        </w:tc>
        <w:tc>
          <w:tcPr>
            <w:tcW w:w="1543"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Δεm</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vertAlign w:val="superscript"/>
                <w:lang w:eastAsia="ru-RU"/>
              </w:rPr>
              <w:t>0</w:t>
            </w:r>
            <w:r w:rsidRPr="00794BB6">
              <w:rPr>
                <w:rFonts w:ascii="Times New Roman" w:eastAsia="Times New Roman" w:hAnsi="Times New Roman"/>
                <w:bCs/>
                <w:color w:val="000000"/>
                <w:spacing w:val="10"/>
                <w:sz w:val="28"/>
                <w:szCs w:val="28"/>
                <w:lang w:eastAsia="ru-RU"/>
              </w:rPr>
              <w:t>С</w:t>
            </w: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vertAlign w:val="superscript"/>
                <w:lang w:eastAsia="ru-RU"/>
              </w:rPr>
            </w:pPr>
            <w:r w:rsidRPr="00794BB6">
              <w:rPr>
                <w:rFonts w:ascii="Times New Roman" w:eastAsia="Times New Roman" w:hAnsi="Times New Roman"/>
                <w:color w:val="000000"/>
                <w:sz w:val="28"/>
                <w:szCs w:val="28"/>
                <w:lang w:eastAsia="ru-RU"/>
              </w:rPr>
              <w:t>10</w:t>
            </w:r>
            <w:r w:rsidRPr="00794BB6">
              <w:rPr>
                <w:rFonts w:ascii="Times New Roman" w:eastAsia="Times New Roman" w:hAnsi="Times New Roman"/>
                <w:color w:val="000000"/>
                <w:sz w:val="28"/>
                <w:szCs w:val="28"/>
                <w:vertAlign w:val="superscript"/>
                <w:lang w:eastAsia="ru-RU"/>
              </w:rPr>
              <w:t>3</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0,1</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200</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0,050</w:t>
            </w:r>
          </w:p>
        </w:tc>
      </w:tr>
      <w:tr w:rsidR="00FB5255" w:rsidRPr="00794BB6" w:rsidTr="00794BB6">
        <w:tc>
          <w:tcPr>
            <w:tcW w:w="537"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3</w:t>
            </w:r>
          </w:p>
        </w:tc>
        <w:tc>
          <w:tcPr>
            <w:tcW w:w="1543"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 xml:space="preserve">E </w:t>
            </w:r>
            <w:r w:rsidRPr="00794BB6">
              <w:rPr>
                <w:rFonts w:ascii="Times New Roman" w:eastAsia="Times New Roman" w:hAnsi="Times New Roman"/>
                <w:color w:val="000000"/>
                <w:sz w:val="28"/>
                <w:szCs w:val="28"/>
                <w:vertAlign w:val="subscript"/>
                <w:lang w:eastAsia="ru-RU"/>
              </w:rPr>
              <w:t>xk</w:t>
            </w:r>
            <w:r w:rsidRPr="00794BB6">
              <w:rPr>
                <w:rFonts w:ascii="Times New Roman" w:eastAsia="Times New Roman" w:hAnsi="Times New Roman"/>
                <w:color w:val="000000"/>
                <w:sz w:val="28"/>
                <w:szCs w:val="28"/>
                <w:lang w:eastAsia="ru-RU"/>
              </w:rPr>
              <w:t>, E</w:t>
            </w:r>
            <w:r w:rsidRPr="00794BB6">
              <w:rPr>
                <w:rFonts w:ascii="Times New Roman" w:eastAsia="Times New Roman" w:hAnsi="Times New Roman"/>
                <w:color w:val="000000"/>
                <w:sz w:val="28"/>
                <w:szCs w:val="28"/>
                <w:vertAlign w:val="subscript"/>
                <w:lang w:eastAsia="ru-RU"/>
              </w:rPr>
              <w:t>xa</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vertAlign w:val="subscript"/>
                <w:lang w:eastAsia="ru-RU"/>
              </w:rPr>
            </w:pP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10</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0,01</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5</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0,120</w:t>
            </w:r>
          </w:p>
        </w:tc>
      </w:tr>
      <w:tr w:rsidR="00FB5255" w:rsidRPr="00794BB6" w:rsidTr="00794BB6">
        <w:tc>
          <w:tcPr>
            <w:tcW w:w="537"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4</w:t>
            </w:r>
          </w:p>
        </w:tc>
        <w:tc>
          <w:tcPr>
            <w:tcW w:w="1543"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t</w:t>
            </w:r>
            <w:r w:rsidRPr="00794BB6">
              <w:rPr>
                <w:rFonts w:ascii="Times New Roman" w:eastAsia="Times New Roman" w:hAnsi="Times New Roman"/>
                <w:color w:val="000000"/>
                <w:sz w:val="28"/>
                <w:szCs w:val="28"/>
                <w:vertAlign w:val="subscript"/>
                <w:lang w:eastAsia="ru-RU"/>
              </w:rPr>
              <w:t>xc</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vertAlign w:val="superscript"/>
                <w:lang w:eastAsia="ru-RU"/>
              </w:rPr>
              <w:t>0</w:t>
            </w:r>
            <w:r w:rsidRPr="00794BB6">
              <w:rPr>
                <w:rFonts w:ascii="Times New Roman" w:eastAsia="Times New Roman" w:hAnsi="Times New Roman"/>
                <w:color w:val="000000"/>
                <w:sz w:val="28"/>
                <w:szCs w:val="28"/>
                <w:lang w:eastAsia="ru-RU"/>
              </w:rPr>
              <w:t>C</w:t>
            </w: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100</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0,05</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80</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0,063</w:t>
            </w:r>
          </w:p>
        </w:tc>
      </w:tr>
      <w:tr w:rsidR="00FB5255" w:rsidRPr="00794BB6" w:rsidTr="00794BB6">
        <w:tc>
          <w:tcPr>
            <w:tcW w:w="537"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5</w:t>
            </w:r>
          </w:p>
        </w:tc>
        <w:tc>
          <w:tcPr>
            <w:tcW w:w="1543"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P</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vertAlign w:val="superscript"/>
                <w:lang w:eastAsia="ru-RU"/>
              </w:rPr>
            </w:pPr>
            <w:r w:rsidRPr="00794BB6">
              <w:rPr>
                <w:rFonts w:ascii="Times New Roman" w:eastAsia="Times New Roman" w:hAnsi="Times New Roman"/>
                <w:color w:val="000000"/>
                <w:sz w:val="28"/>
                <w:szCs w:val="28"/>
                <w:lang w:eastAsia="ru-RU"/>
              </w:rPr>
              <w:t>кгс/см</w:t>
            </w:r>
            <w:r w:rsidRPr="00794BB6">
              <w:rPr>
                <w:rFonts w:ascii="Times New Roman" w:eastAsia="Times New Roman" w:hAnsi="Times New Roman"/>
                <w:color w:val="000000"/>
                <w:sz w:val="28"/>
                <w:szCs w:val="28"/>
                <w:vertAlign w:val="superscript"/>
                <w:lang w:eastAsia="ru-RU"/>
              </w:rPr>
              <w:t>2</w:t>
            </w: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1,5</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0,0075</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1,5</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0,500</w:t>
            </w:r>
          </w:p>
        </w:tc>
      </w:tr>
      <w:tr w:rsidR="00FB5255" w:rsidRPr="00794BB6" w:rsidTr="00794BB6">
        <w:tc>
          <w:tcPr>
            <w:tcW w:w="537"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6</w:t>
            </w:r>
          </w:p>
        </w:tc>
        <w:tc>
          <w:tcPr>
            <w:tcW w:w="1543"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ΔP</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кгс/см</w:t>
            </w:r>
            <w:r w:rsidRPr="00794BB6">
              <w:rPr>
                <w:rFonts w:ascii="Times New Roman" w:eastAsia="Times New Roman" w:hAnsi="Times New Roman"/>
                <w:color w:val="000000"/>
                <w:sz w:val="28"/>
                <w:szCs w:val="28"/>
                <w:vertAlign w:val="superscript"/>
                <w:lang w:eastAsia="ru-RU"/>
              </w:rPr>
              <w:t>2</w:t>
            </w: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0,5</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0,005</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0,5</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0,250</w:t>
            </w:r>
          </w:p>
        </w:tc>
      </w:tr>
      <w:tr w:rsidR="00FB5255" w:rsidRPr="00794BB6" w:rsidTr="00794BB6">
        <w:tc>
          <w:tcPr>
            <w:tcW w:w="537"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7</w:t>
            </w:r>
          </w:p>
        </w:tc>
        <w:tc>
          <w:tcPr>
            <w:tcW w:w="1543"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В</w:t>
            </w:r>
            <w:r w:rsidRPr="00794BB6">
              <w:rPr>
                <w:rFonts w:ascii="Times New Roman" w:eastAsia="Times New Roman" w:hAnsi="Times New Roman"/>
                <w:color w:val="000000"/>
                <w:sz w:val="28"/>
                <w:szCs w:val="28"/>
                <w:vertAlign w:val="subscript"/>
                <w:lang w:eastAsia="ru-RU"/>
              </w:rPr>
              <w:t>0</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Мбар</w:t>
            </w: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1090</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0,5</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1000</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0,050</w:t>
            </w:r>
          </w:p>
        </w:tc>
      </w:tr>
      <w:tr w:rsidR="00FB5255" w:rsidRPr="00794BB6" w:rsidTr="00794BB6">
        <w:tc>
          <w:tcPr>
            <w:tcW w:w="537"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9</w:t>
            </w:r>
          </w:p>
        </w:tc>
        <w:tc>
          <w:tcPr>
            <w:tcW w:w="1543"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val="en-US" w:eastAsia="ru-RU"/>
              </w:rPr>
              <w:t>t</w:t>
            </w:r>
            <w:r w:rsidRPr="00794BB6">
              <w:rPr>
                <w:rFonts w:ascii="Times New Roman" w:eastAsia="Times New Roman" w:hAnsi="Times New Roman"/>
                <w:color w:val="000000"/>
                <w:sz w:val="28"/>
                <w:szCs w:val="28"/>
                <w:vertAlign w:val="subscript"/>
                <w:lang w:eastAsia="ru-RU"/>
              </w:rPr>
              <w:t>г</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pacing w:val="10"/>
                <w:sz w:val="28"/>
                <w:szCs w:val="28"/>
              </w:rPr>
              <w:t>°С</w:t>
            </w: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rPr>
              <w:t>1300</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rPr>
              <w:t>3,35</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rPr>
              <w:t>1100</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rPr>
              <w:t>0,295</w:t>
            </w:r>
          </w:p>
        </w:tc>
      </w:tr>
      <w:tr w:rsidR="00FB5255" w:rsidRPr="00794BB6" w:rsidTr="00794BB6">
        <w:tc>
          <w:tcPr>
            <w:tcW w:w="537" w:type="dxa"/>
            <w:shd w:val="clear" w:color="auto" w:fill="auto"/>
          </w:tcPr>
          <w:p w:rsidR="00FB5255" w:rsidRPr="00794BB6" w:rsidRDefault="00FB5255" w:rsidP="00794BB6">
            <w:pPr>
              <w:spacing w:after="0" w:line="240" w:lineRule="auto"/>
              <w:contextualSpacing/>
              <w:jc w:val="center"/>
              <w:rPr>
                <w:rFonts w:ascii="Times New Roman" w:eastAsia="Times New Roman" w:hAnsi="Times New Roman"/>
                <w:color w:val="000000"/>
                <w:sz w:val="28"/>
                <w:szCs w:val="28"/>
                <w:lang w:eastAsia="ru-RU"/>
              </w:rPr>
            </w:pPr>
            <w:r w:rsidRPr="00794BB6">
              <w:rPr>
                <w:rFonts w:ascii="Times New Roman" w:eastAsia="Times New Roman" w:hAnsi="Times New Roman"/>
                <w:color w:val="000000"/>
                <w:sz w:val="28"/>
                <w:szCs w:val="28"/>
                <w:lang w:eastAsia="ru-RU"/>
              </w:rPr>
              <w:t>10</w:t>
            </w:r>
          </w:p>
        </w:tc>
        <w:tc>
          <w:tcPr>
            <w:tcW w:w="1543" w:type="dxa"/>
            <w:shd w:val="clear" w:color="auto" w:fill="auto"/>
            <w:vAlign w:val="bottom"/>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lang w:eastAsia="ru-RU"/>
              </w:rPr>
              <w:t>1</w:t>
            </w:r>
          </w:p>
        </w:tc>
        <w:tc>
          <w:tcPr>
            <w:tcW w:w="938"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rPr>
              <w:t>м</w:t>
            </w:r>
          </w:p>
        </w:tc>
        <w:tc>
          <w:tcPr>
            <w:tcW w:w="1841"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rPr>
              <w:t>-</w:t>
            </w:r>
          </w:p>
        </w:tc>
        <w:tc>
          <w:tcPr>
            <w:tcW w:w="1535"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rPr>
              <w:t>-</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rPr>
              <w:t>-</w:t>
            </w:r>
          </w:p>
        </w:tc>
        <w:tc>
          <w:tcPr>
            <w:tcW w:w="1614" w:type="dxa"/>
            <w:shd w:val="clear" w:color="auto" w:fill="auto"/>
            <w:vAlign w:val="center"/>
          </w:tcPr>
          <w:p w:rsidR="00FB5255" w:rsidRPr="00794BB6" w:rsidRDefault="00FB5255" w:rsidP="00794BB6">
            <w:pPr>
              <w:spacing w:after="0" w:line="240" w:lineRule="auto"/>
              <w:contextualSpacing/>
              <w:jc w:val="center"/>
              <w:rPr>
                <w:rFonts w:ascii="Times New Roman" w:eastAsia="Times New Roman" w:hAnsi="Times New Roman"/>
                <w:sz w:val="28"/>
                <w:szCs w:val="28"/>
                <w:lang w:eastAsia="ru-RU"/>
              </w:rPr>
            </w:pPr>
            <w:r w:rsidRPr="00794BB6">
              <w:rPr>
                <w:rFonts w:ascii="Times New Roman" w:eastAsia="Times New Roman" w:hAnsi="Times New Roman"/>
                <w:color w:val="000000"/>
                <w:sz w:val="28"/>
                <w:szCs w:val="28"/>
              </w:rPr>
              <w:t>0,100</w:t>
            </w:r>
          </w:p>
        </w:tc>
      </w:tr>
    </w:tbl>
    <w:p w:rsidR="00FB5255" w:rsidRDefault="00FB5255"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2E056F" w:rsidRDefault="002E056F"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2E056F" w:rsidRDefault="002E056F"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2E056F" w:rsidRDefault="002E056F"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2E056F" w:rsidRDefault="002E056F"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2E056F" w:rsidRDefault="002E056F"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2E056F" w:rsidRDefault="002E056F"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2E056F" w:rsidRDefault="002E056F"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2E056F" w:rsidRDefault="002E056F"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2E056F" w:rsidRPr="002E056F" w:rsidRDefault="002E056F" w:rsidP="004E4AA0">
      <w:pPr>
        <w:spacing w:after="0" w:line="240" w:lineRule="auto"/>
        <w:ind w:firstLine="851"/>
        <w:contextualSpacing/>
        <w:jc w:val="both"/>
        <w:rPr>
          <w:rFonts w:ascii="Times New Roman" w:eastAsia="Times New Roman" w:hAnsi="Times New Roman"/>
          <w:color w:val="000000"/>
          <w:sz w:val="28"/>
          <w:szCs w:val="28"/>
          <w:lang w:val="kk-KZ" w:eastAsia="ru-RU"/>
        </w:rPr>
      </w:pPr>
    </w:p>
    <w:p w:rsidR="00FB5255" w:rsidRPr="004E4AA0" w:rsidRDefault="00FB5255" w:rsidP="00C84015">
      <w:pPr>
        <w:spacing w:after="0" w:line="240" w:lineRule="auto"/>
        <w:ind w:firstLine="709"/>
        <w:contextualSpacing/>
        <w:jc w:val="both"/>
        <w:rPr>
          <w:rFonts w:ascii="Times New Roman" w:hAnsi="Times New Roman"/>
          <w:bCs/>
          <w:sz w:val="28"/>
          <w:szCs w:val="28"/>
        </w:rPr>
      </w:pPr>
      <w:r w:rsidRPr="004E4AA0">
        <w:rPr>
          <w:rFonts w:ascii="Times New Roman" w:hAnsi="Times New Roman"/>
          <w:sz w:val="28"/>
          <w:szCs w:val="28"/>
        </w:rPr>
        <w:lastRenderedPageBreak/>
        <w:t xml:space="preserve">Таблица </w:t>
      </w:r>
      <w:r w:rsidR="00C84015">
        <w:rPr>
          <w:rFonts w:ascii="Times New Roman" w:hAnsi="Times New Roman"/>
          <w:sz w:val="28"/>
          <w:szCs w:val="28"/>
          <w:lang w:val="kk-KZ"/>
        </w:rPr>
        <w:t xml:space="preserve">14 </w:t>
      </w:r>
      <w:r w:rsidR="00C84015">
        <w:rPr>
          <w:rFonts w:ascii="Times New Roman" w:eastAsia="Times New Roman" w:hAnsi="Times New Roman"/>
          <w:color w:val="000000"/>
          <w:sz w:val="28"/>
          <w:szCs w:val="28"/>
          <w:lang w:eastAsia="ru-RU"/>
        </w:rPr>
        <w:t>–</w:t>
      </w:r>
      <w:r w:rsidRPr="004E4AA0">
        <w:rPr>
          <w:rFonts w:ascii="Times New Roman" w:hAnsi="Times New Roman"/>
          <w:bCs/>
          <w:sz w:val="28"/>
          <w:szCs w:val="28"/>
        </w:rPr>
        <w:t xml:space="preserve"> Погрешности косвенных измерений и расчета основных режимных параметров</w:t>
      </w:r>
    </w:p>
    <w:p w:rsidR="004D4FC9" w:rsidRPr="004E4AA0" w:rsidRDefault="004D4FC9" w:rsidP="004E4AA0">
      <w:pPr>
        <w:spacing w:after="0" w:line="240" w:lineRule="auto"/>
        <w:ind w:firstLine="851"/>
        <w:contextualSpacing/>
        <w:jc w:val="both"/>
        <w:rPr>
          <w:rFonts w:ascii="Times New Roman" w:hAnsi="Times New Roman"/>
          <w:sz w:val="28"/>
          <w:szCs w:val="28"/>
        </w:rPr>
      </w:pPr>
    </w:p>
    <w:tbl>
      <w:tblPr>
        <w:tblW w:w="9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551"/>
        <w:gridCol w:w="3847"/>
        <w:gridCol w:w="2337"/>
      </w:tblGrid>
      <w:tr w:rsidR="00FB5255" w:rsidRPr="00794BB6" w:rsidTr="00794BB6">
        <w:trPr>
          <w:tblHeader/>
        </w:trPr>
        <w:tc>
          <w:tcPr>
            <w:tcW w:w="846" w:type="dxa"/>
            <w:shd w:val="clear" w:color="auto" w:fill="auto"/>
            <w:vAlign w:val="center"/>
          </w:tcPr>
          <w:p w:rsidR="00FB5255" w:rsidRPr="00794BB6" w:rsidRDefault="00FB5255" w:rsidP="00794BB6">
            <w:pPr>
              <w:spacing w:after="0" w:line="240" w:lineRule="auto"/>
              <w:contextualSpacing/>
              <w:jc w:val="both"/>
              <w:rPr>
                <w:rFonts w:ascii="Times New Roman" w:hAnsi="Times New Roman"/>
                <w:sz w:val="28"/>
                <w:szCs w:val="28"/>
              </w:rPr>
            </w:pPr>
            <w:r w:rsidRPr="00794BB6">
              <w:rPr>
                <w:rFonts w:ascii="Times New Roman" w:hAnsi="Times New Roman"/>
                <w:sz w:val="28"/>
                <w:szCs w:val="28"/>
              </w:rPr>
              <w:t>№ п/п</w:t>
            </w:r>
          </w:p>
        </w:tc>
        <w:tc>
          <w:tcPr>
            <w:tcW w:w="2551"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Обозначение предельной относительной погрешности измерения (расчета) параметра</w:t>
            </w:r>
          </w:p>
        </w:tc>
        <w:tc>
          <w:tcPr>
            <w:tcW w:w="3847"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Расчетная группа</w:t>
            </w:r>
          </w:p>
        </w:tc>
        <w:tc>
          <w:tcPr>
            <w:tcW w:w="2337"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Численное значение погрешности (±), %</w:t>
            </w:r>
          </w:p>
        </w:tc>
      </w:tr>
      <w:tr w:rsidR="00FB5255" w:rsidRPr="00794BB6" w:rsidTr="00794BB6">
        <w:trPr>
          <w:trHeight w:val="737"/>
        </w:trPr>
        <w:tc>
          <w:tcPr>
            <w:tcW w:w="846"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1</w:t>
            </w:r>
          </w:p>
        </w:tc>
        <w:tc>
          <w:tcPr>
            <w:tcW w:w="2551" w:type="dxa"/>
            <w:shd w:val="clear" w:color="auto" w:fill="auto"/>
            <w:vAlign w:val="center"/>
          </w:tcPr>
          <w:p w:rsidR="00FB5255" w:rsidRPr="00B557F6" w:rsidRDefault="00B557F6" w:rsidP="00794BB6">
            <w:pPr>
              <w:spacing w:after="0" w:line="240" w:lineRule="auto"/>
              <w:contextualSpacing/>
              <w:jc w:val="center"/>
              <w:rPr>
                <w:rFonts w:ascii="Times New Roman" w:hAnsi="Times New Roman"/>
                <w:i/>
                <w:sz w:val="28"/>
                <w:szCs w:val="28"/>
              </w:rPr>
            </w:pPr>
            <m:oMathPara>
              <m:oMath>
                <m:r>
                  <w:rPr>
                    <w:rFonts w:ascii="Cambria Math" w:hAnsi="Cambria Math"/>
                    <w:sz w:val="28"/>
                    <w:szCs w:val="28"/>
                  </w:rPr>
                  <m:t>δ</m:t>
                </m:r>
                <m:sSub>
                  <m:sSubPr>
                    <m:ctrlPr>
                      <w:rPr>
                        <w:rFonts w:ascii="Cambria Math" w:hAnsi="Cambria Math"/>
                        <w:i/>
                        <w:sz w:val="28"/>
                        <w:szCs w:val="28"/>
                      </w:rPr>
                    </m:ctrlPr>
                  </m:sSubPr>
                  <m:e>
                    <m:r>
                      <w:rPr>
                        <w:rFonts w:ascii="Cambria Math" w:hAnsi="Cambria Math"/>
                        <w:sz w:val="28"/>
                        <w:szCs w:val="28"/>
                      </w:rPr>
                      <m:t>G</m:t>
                    </m:r>
                  </m:e>
                  <m:sub>
                    <m:r>
                      <w:rPr>
                        <w:rFonts w:ascii="Cambria Math" w:hAnsi="Cambria Math"/>
                        <w:sz w:val="28"/>
                        <w:szCs w:val="28"/>
                      </w:rPr>
                      <m:t>m(1)</m:t>
                    </m:r>
                  </m:sub>
                </m:sSub>
              </m:oMath>
            </m:oMathPara>
          </w:p>
        </w:tc>
        <w:tc>
          <w:tcPr>
            <w:tcW w:w="3847" w:type="dxa"/>
            <w:shd w:val="clear" w:color="auto" w:fill="auto"/>
            <w:vAlign w:val="center"/>
          </w:tcPr>
          <w:p w:rsidR="00FB5255" w:rsidRPr="00B557F6" w:rsidRDefault="00B557F6" w:rsidP="00794BB6">
            <w:pPr>
              <w:spacing w:after="0" w:line="240" w:lineRule="auto"/>
              <w:contextualSpacing/>
              <w:jc w:val="center"/>
              <w:rPr>
                <w:rFonts w:ascii="Times New Roman" w:hAnsi="Times New Roman"/>
                <w:sz w:val="28"/>
                <w:szCs w:val="28"/>
              </w:rPr>
            </w:pPr>
            <m:oMathPara>
              <m:oMath>
                <m:rad>
                  <m:radPr>
                    <m:degHide m:val="1"/>
                    <m:ctrlPr>
                      <w:rPr>
                        <w:rFonts w:ascii="Cambria Math" w:hAnsi="Cambria Math"/>
                        <w:i/>
                        <w:sz w:val="28"/>
                        <w:szCs w:val="28"/>
                      </w:rPr>
                    </m:ctrlPr>
                  </m:radPr>
                  <m:deg/>
                  <m:e>
                    <m:sSubSup>
                      <m:sSubSupPr>
                        <m:ctrlPr>
                          <w:rPr>
                            <w:rFonts w:ascii="Cambria Math" w:hAnsi="Cambria Math"/>
                            <w:i/>
                            <w:sz w:val="28"/>
                            <w:szCs w:val="28"/>
                          </w:rPr>
                        </m:ctrlPr>
                      </m:sSubSupPr>
                      <m:e>
                        <m:r>
                          <w:rPr>
                            <w:rFonts w:ascii="Cambria Math" w:hAnsi="Cambria Math"/>
                            <w:sz w:val="28"/>
                            <w:szCs w:val="28"/>
                          </w:rPr>
                          <m:t>δ</m:t>
                        </m:r>
                      </m:e>
                      <m:sub>
                        <m:r>
                          <w:rPr>
                            <w:rFonts w:ascii="Cambria Math" w:hAnsi="Cambria Math"/>
                            <w:sz w:val="28"/>
                            <w:szCs w:val="28"/>
                          </w:rPr>
                          <m:t>∆Gm(1)</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δ</m:t>
                        </m:r>
                      </m:e>
                      <m:sub>
                        <m:r>
                          <w:rPr>
                            <w:rFonts w:ascii="Cambria Math" w:hAnsi="Cambria Math"/>
                            <w:sz w:val="28"/>
                            <w:szCs w:val="28"/>
                          </w:rPr>
                          <m:t>∆τm(1)</m:t>
                        </m:r>
                      </m:sub>
                      <m:sup>
                        <m:r>
                          <w:rPr>
                            <w:rFonts w:ascii="Cambria Math" w:hAnsi="Cambria Math"/>
                            <w:sz w:val="28"/>
                            <w:szCs w:val="28"/>
                          </w:rPr>
                          <m:t>2</m:t>
                        </m:r>
                      </m:sup>
                    </m:sSubSup>
                  </m:e>
                </m:rad>
              </m:oMath>
            </m:oMathPara>
          </w:p>
        </w:tc>
        <w:tc>
          <w:tcPr>
            <w:tcW w:w="2337"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0,206</w:t>
            </w:r>
          </w:p>
        </w:tc>
      </w:tr>
      <w:tr w:rsidR="00FB5255" w:rsidRPr="00794BB6" w:rsidTr="00794BB6">
        <w:trPr>
          <w:trHeight w:val="737"/>
        </w:trPr>
        <w:tc>
          <w:tcPr>
            <w:tcW w:w="846"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2</w:t>
            </w:r>
          </w:p>
        </w:tc>
        <w:tc>
          <w:tcPr>
            <w:tcW w:w="2551"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δТ*</w:t>
            </w:r>
          </w:p>
        </w:tc>
        <w:tc>
          <w:tcPr>
            <w:tcW w:w="3847" w:type="dxa"/>
            <w:shd w:val="clear" w:color="auto" w:fill="auto"/>
            <w:vAlign w:val="center"/>
          </w:tcPr>
          <w:p w:rsidR="00FB5255" w:rsidRPr="00B557F6" w:rsidRDefault="00B557F6" w:rsidP="00794BB6">
            <w:pPr>
              <w:spacing w:after="0" w:line="240" w:lineRule="auto"/>
              <w:contextualSpacing/>
              <w:jc w:val="center"/>
              <w:rPr>
                <w:rFonts w:ascii="Times New Roman" w:hAnsi="Times New Roman"/>
                <w:i/>
                <w:sz w:val="28"/>
                <w:szCs w:val="28"/>
              </w:rPr>
            </w:pPr>
            <m:oMathPara>
              <m:oMath>
                <m:rad>
                  <m:radPr>
                    <m:degHide m:val="1"/>
                    <m:ctrlPr>
                      <w:rPr>
                        <w:rFonts w:ascii="Cambria Math" w:hAnsi="Cambria Math"/>
                        <w:i/>
                        <w:sz w:val="28"/>
                        <w:szCs w:val="28"/>
                      </w:rPr>
                    </m:ctrlPr>
                  </m:radPr>
                  <m:deg/>
                  <m:e>
                    <m:sSubSup>
                      <m:sSubSupPr>
                        <m:ctrlPr>
                          <w:rPr>
                            <w:rFonts w:ascii="Cambria Math" w:hAnsi="Cambria Math"/>
                            <w:i/>
                            <w:sz w:val="28"/>
                            <w:szCs w:val="28"/>
                          </w:rPr>
                        </m:ctrlPr>
                      </m:sSubSupPr>
                      <m:e>
                        <m:r>
                          <w:rPr>
                            <w:rFonts w:ascii="Cambria Math" w:hAnsi="Cambria Math"/>
                            <w:sz w:val="28"/>
                            <w:szCs w:val="28"/>
                          </w:rPr>
                          <m:t>δ</m:t>
                        </m:r>
                      </m:e>
                      <m:sub>
                        <m:r>
                          <w:rPr>
                            <w:rFonts w:ascii="Cambria Math" w:hAnsi="Cambria Math"/>
                            <w:sz w:val="28"/>
                            <w:szCs w:val="28"/>
                          </w:rPr>
                          <m:t>Ехк(А)</m:t>
                        </m:r>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δ</m:t>
                        </m:r>
                      </m:e>
                      <m:sub>
                        <m:r>
                          <w:rPr>
                            <w:rFonts w:ascii="Cambria Math" w:hAnsi="Cambria Math"/>
                            <w:sz w:val="28"/>
                            <w:szCs w:val="28"/>
                          </w:rPr>
                          <m:t>txc</m:t>
                        </m:r>
                      </m:sub>
                      <m:sup>
                        <m:r>
                          <w:rPr>
                            <w:rFonts w:ascii="Cambria Math" w:hAnsi="Cambria Math"/>
                            <w:sz w:val="28"/>
                            <w:szCs w:val="28"/>
                          </w:rPr>
                          <m:t>2</m:t>
                        </m:r>
                      </m:sup>
                    </m:sSubSup>
                  </m:e>
                </m:rad>
              </m:oMath>
            </m:oMathPara>
          </w:p>
        </w:tc>
        <w:tc>
          <w:tcPr>
            <w:tcW w:w="2337"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0,136</w:t>
            </w:r>
          </w:p>
        </w:tc>
      </w:tr>
      <w:tr w:rsidR="00FB5255" w:rsidRPr="00794BB6" w:rsidTr="00794BB6">
        <w:trPr>
          <w:trHeight w:val="737"/>
        </w:trPr>
        <w:tc>
          <w:tcPr>
            <w:tcW w:w="846"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3</w:t>
            </w:r>
          </w:p>
        </w:tc>
        <w:tc>
          <w:tcPr>
            <w:tcW w:w="2551"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vertAlign w:val="superscript"/>
              </w:rPr>
            </w:pPr>
            <w:r w:rsidRPr="00794BB6">
              <w:rPr>
                <w:rFonts w:ascii="Times New Roman" w:hAnsi="Times New Roman"/>
                <w:sz w:val="28"/>
                <w:szCs w:val="28"/>
              </w:rPr>
              <w:t>δT</w:t>
            </w:r>
            <w:r w:rsidRPr="00794BB6">
              <w:rPr>
                <w:rFonts w:ascii="Times New Roman" w:hAnsi="Times New Roman"/>
                <w:sz w:val="28"/>
                <w:szCs w:val="28"/>
                <w:vertAlign w:val="superscript"/>
              </w:rPr>
              <w:t>(*)</w:t>
            </w:r>
          </w:p>
        </w:tc>
        <w:tc>
          <w:tcPr>
            <w:tcW w:w="3847" w:type="dxa"/>
            <w:shd w:val="clear" w:color="auto" w:fill="auto"/>
            <w:vAlign w:val="center"/>
          </w:tcPr>
          <w:p w:rsidR="00FB5255" w:rsidRPr="00B557F6" w:rsidRDefault="00B557F6" w:rsidP="00794BB6">
            <w:pPr>
              <w:spacing w:after="0" w:line="240" w:lineRule="auto"/>
              <w:contextualSpacing/>
              <w:jc w:val="center"/>
              <w:rPr>
                <w:rFonts w:ascii="Times New Roman" w:hAnsi="Times New Roman"/>
                <w:i/>
                <w:sz w:val="28"/>
                <w:szCs w:val="28"/>
              </w:rPr>
            </w:pPr>
            <m:oMathPara>
              <m:oMath>
                <m:rad>
                  <m:radPr>
                    <m:degHide m:val="1"/>
                    <m:ctrlPr>
                      <w:rPr>
                        <w:rFonts w:ascii="Cambria Math" w:hAnsi="Cambria Math"/>
                        <w:i/>
                        <w:sz w:val="28"/>
                        <w:szCs w:val="28"/>
                      </w:rPr>
                    </m:ctrlPr>
                  </m:radPr>
                  <m:deg/>
                  <m:e>
                    <m:sSubSup>
                      <m:sSubSupPr>
                        <m:ctrlPr>
                          <w:rPr>
                            <w:rFonts w:ascii="Cambria Math" w:hAnsi="Cambria Math"/>
                            <w:i/>
                            <w:sz w:val="28"/>
                            <w:szCs w:val="28"/>
                          </w:rPr>
                        </m:ctrlPr>
                      </m:sSubSupPr>
                      <m:e>
                        <m:r>
                          <w:rPr>
                            <w:rFonts w:ascii="Cambria Math" w:hAnsi="Cambria Math"/>
                            <w:sz w:val="28"/>
                            <w:szCs w:val="28"/>
                          </w:rPr>
                          <m:t>δ</m:t>
                        </m:r>
                      </m:e>
                      <m:sub>
                        <m:sSubSup>
                          <m:sSubSupPr>
                            <m:ctrlPr>
                              <w:rPr>
                                <w:rFonts w:ascii="Cambria Math" w:hAnsi="Cambria Math"/>
                                <w:i/>
                                <w:sz w:val="28"/>
                                <w:szCs w:val="28"/>
                              </w:rPr>
                            </m:ctrlPr>
                          </m:sSubSupPr>
                          <m:e>
                            <m:r>
                              <w:rPr>
                                <w:rFonts w:ascii="Cambria Math" w:hAnsi="Cambria Math"/>
                                <w:sz w:val="28"/>
                                <w:szCs w:val="28"/>
                              </w:rPr>
                              <m:t>t</m:t>
                            </m:r>
                          </m:e>
                          <m:sub>
                            <m:r>
                              <w:rPr>
                                <w:rFonts w:ascii="Cambria Math" w:hAnsi="Cambria Math"/>
                                <w:sz w:val="28"/>
                                <w:szCs w:val="28"/>
                              </w:rPr>
                              <m:t>п</m:t>
                            </m:r>
                          </m:sub>
                          <m:sup>
                            <m:r>
                              <w:rPr>
                                <w:rFonts w:ascii="Cambria Math" w:hAnsi="Cambria Math"/>
                                <w:sz w:val="28"/>
                                <w:szCs w:val="28"/>
                              </w:rPr>
                              <m:t>(*)</m:t>
                            </m:r>
                          </m:sup>
                        </m:sSubSup>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δ</m:t>
                        </m:r>
                      </m:e>
                      <m:sub>
                        <m:r>
                          <w:rPr>
                            <w:rFonts w:ascii="Cambria Math" w:hAnsi="Cambria Math"/>
                            <w:sz w:val="28"/>
                            <w:szCs w:val="28"/>
                          </w:rPr>
                          <m:t>txc</m:t>
                        </m:r>
                      </m:sub>
                      <m:sup>
                        <m:r>
                          <w:rPr>
                            <w:rFonts w:ascii="Cambria Math" w:hAnsi="Cambria Math"/>
                            <w:sz w:val="28"/>
                            <w:szCs w:val="28"/>
                          </w:rPr>
                          <m:t>2</m:t>
                        </m:r>
                      </m:sup>
                    </m:sSubSup>
                  </m:e>
                </m:rad>
              </m:oMath>
            </m:oMathPara>
          </w:p>
        </w:tc>
        <w:tc>
          <w:tcPr>
            <w:tcW w:w="2337"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0,302</w:t>
            </w:r>
          </w:p>
        </w:tc>
      </w:tr>
      <w:tr w:rsidR="00FB5255" w:rsidRPr="00794BB6" w:rsidTr="00794BB6">
        <w:trPr>
          <w:trHeight w:val="737"/>
        </w:trPr>
        <w:tc>
          <w:tcPr>
            <w:tcW w:w="846"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4</w:t>
            </w:r>
          </w:p>
        </w:tc>
        <w:tc>
          <w:tcPr>
            <w:tcW w:w="2551"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vertAlign w:val="subscript"/>
              </w:rPr>
            </w:pPr>
            <w:r w:rsidRPr="00794BB6">
              <w:rPr>
                <w:rFonts w:ascii="Times New Roman" w:hAnsi="Times New Roman"/>
                <w:sz w:val="28"/>
                <w:szCs w:val="28"/>
              </w:rPr>
              <w:t>δР</w:t>
            </w:r>
            <w:r w:rsidRPr="00794BB6">
              <w:rPr>
                <w:rFonts w:ascii="Times New Roman" w:hAnsi="Times New Roman"/>
                <w:sz w:val="28"/>
                <w:szCs w:val="28"/>
                <w:vertAlign w:val="subscript"/>
              </w:rPr>
              <w:t>(охл)</w:t>
            </w:r>
          </w:p>
        </w:tc>
        <w:tc>
          <w:tcPr>
            <w:tcW w:w="3847" w:type="dxa"/>
            <w:shd w:val="clear" w:color="auto" w:fill="auto"/>
            <w:vAlign w:val="center"/>
          </w:tcPr>
          <w:p w:rsidR="00FB5255" w:rsidRPr="00B557F6" w:rsidRDefault="00B557F6" w:rsidP="00794BB6">
            <w:pPr>
              <w:spacing w:after="0" w:line="240" w:lineRule="auto"/>
              <w:contextualSpacing/>
              <w:jc w:val="center"/>
              <w:rPr>
                <w:rFonts w:ascii="Times New Roman" w:hAnsi="Times New Roman"/>
                <w:i/>
                <w:sz w:val="28"/>
                <w:szCs w:val="28"/>
              </w:rPr>
            </w:pPr>
            <m:oMathPara>
              <m:oMath>
                <m:rad>
                  <m:radPr>
                    <m:degHide m:val="1"/>
                    <m:ctrlPr>
                      <w:rPr>
                        <w:rFonts w:ascii="Cambria Math" w:hAnsi="Cambria Math"/>
                        <w:i/>
                        <w:sz w:val="28"/>
                        <w:szCs w:val="28"/>
                      </w:rPr>
                    </m:ctrlPr>
                  </m:radPr>
                  <m:deg/>
                  <m:e>
                    <m:sSubSup>
                      <m:sSubSupPr>
                        <m:ctrlPr>
                          <w:rPr>
                            <w:rFonts w:ascii="Cambria Math" w:hAnsi="Cambria Math"/>
                            <w:i/>
                            <w:sz w:val="28"/>
                            <w:szCs w:val="28"/>
                          </w:rPr>
                        </m:ctrlPr>
                      </m:sSubSupPr>
                      <m:e>
                        <m:r>
                          <w:rPr>
                            <w:rFonts w:ascii="Cambria Math" w:hAnsi="Cambria Math"/>
                            <w:sz w:val="28"/>
                            <w:szCs w:val="28"/>
                          </w:rPr>
                          <m:t>δ</m:t>
                        </m:r>
                      </m:e>
                      <m:sub>
                        <m:sSubSup>
                          <m:sSubSupPr>
                            <m:ctrlPr>
                              <w:rPr>
                                <w:rFonts w:ascii="Cambria Math" w:hAnsi="Cambria Math"/>
                                <w:i/>
                                <w:sz w:val="28"/>
                                <w:szCs w:val="28"/>
                              </w:rPr>
                            </m:ctrlPr>
                          </m:sSubSupPr>
                          <m:e>
                            <m:r>
                              <w:rPr>
                                <w:rFonts w:ascii="Cambria Math" w:hAnsi="Cambria Math"/>
                                <w:sz w:val="28"/>
                                <w:szCs w:val="28"/>
                              </w:rPr>
                              <m:t>Р</m:t>
                            </m:r>
                          </m:e>
                          <m:sub>
                            <m:r>
                              <w:rPr>
                                <w:rFonts w:ascii="Cambria Math" w:hAnsi="Cambria Math"/>
                                <w:sz w:val="28"/>
                                <w:szCs w:val="28"/>
                              </w:rPr>
                              <m:t>р(охл)</m:t>
                            </m:r>
                          </m:sub>
                          <m:sup>
                            <m:r>
                              <w:rPr>
                                <w:rFonts w:ascii="Cambria Math" w:hAnsi="Cambria Math"/>
                                <w:sz w:val="28"/>
                                <w:szCs w:val="28"/>
                              </w:rPr>
                              <m:t>/</m:t>
                            </m:r>
                          </m:sup>
                        </m:sSubSup>
                      </m:sub>
                      <m:sup>
                        <m:r>
                          <w:rPr>
                            <w:rFonts w:ascii="Cambria Math" w:hAnsi="Cambria Math"/>
                            <w:sz w:val="28"/>
                            <w:szCs w:val="28"/>
                          </w:rPr>
                          <m:t>2</m:t>
                        </m:r>
                      </m:sup>
                    </m:sSubSup>
                    <m:r>
                      <w:rPr>
                        <w:rFonts w:ascii="Cambria Math" w:hAnsi="Cambria Math"/>
                        <w:sz w:val="28"/>
                        <w:szCs w:val="28"/>
                      </w:rPr>
                      <m:t>+</m:t>
                    </m:r>
                    <m:sSubSup>
                      <m:sSubSupPr>
                        <m:ctrlPr>
                          <w:rPr>
                            <w:rFonts w:ascii="Cambria Math" w:hAnsi="Cambria Math"/>
                            <w:i/>
                            <w:sz w:val="28"/>
                            <w:szCs w:val="28"/>
                          </w:rPr>
                        </m:ctrlPr>
                      </m:sSubSupPr>
                      <m:e>
                        <m:r>
                          <w:rPr>
                            <w:rFonts w:ascii="Cambria Math" w:hAnsi="Cambria Math"/>
                            <w:sz w:val="28"/>
                            <w:szCs w:val="28"/>
                          </w:rPr>
                          <m:t>δ</m:t>
                        </m:r>
                      </m:e>
                      <m:sub>
                        <m:sSub>
                          <m:sSubPr>
                            <m:ctrlPr>
                              <w:rPr>
                                <w:rFonts w:ascii="Cambria Math" w:hAnsi="Cambria Math"/>
                                <w:i/>
                                <w:sz w:val="28"/>
                                <w:szCs w:val="28"/>
                              </w:rPr>
                            </m:ctrlPr>
                          </m:sSubPr>
                          <m:e>
                            <m:r>
                              <w:rPr>
                                <w:rFonts w:ascii="Cambria Math" w:hAnsi="Cambria Math"/>
                                <w:sz w:val="28"/>
                                <w:szCs w:val="28"/>
                              </w:rPr>
                              <m:t>В</m:t>
                            </m:r>
                          </m:e>
                          <m:sub>
                            <m:r>
                              <w:rPr>
                                <w:rFonts w:ascii="Cambria Math" w:hAnsi="Cambria Math"/>
                                <w:sz w:val="28"/>
                                <w:szCs w:val="28"/>
                              </w:rPr>
                              <m:t>0</m:t>
                            </m:r>
                          </m:sub>
                        </m:sSub>
                      </m:sub>
                      <m:sup>
                        <m:r>
                          <w:rPr>
                            <w:rFonts w:ascii="Cambria Math" w:hAnsi="Cambria Math"/>
                            <w:sz w:val="28"/>
                            <w:szCs w:val="28"/>
                          </w:rPr>
                          <m:t>2</m:t>
                        </m:r>
                      </m:sup>
                    </m:sSubSup>
                  </m:e>
                </m:rad>
              </m:oMath>
            </m:oMathPara>
          </w:p>
        </w:tc>
        <w:tc>
          <w:tcPr>
            <w:tcW w:w="2337" w:type="dxa"/>
            <w:shd w:val="clear" w:color="auto" w:fill="auto"/>
            <w:vAlign w:val="center"/>
          </w:tcPr>
          <w:p w:rsidR="00FB5255" w:rsidRPr="00794BB6" w:rsidRDefault="00FB5255" w:rsidP="00794BB6">
            <w:pPr>
              <w:spacing w:after="0" w:line="240" w:lineRule="auto"/>
              <w:contextualSpacing/>
              <w:jc w:val="center"/>
              <w:rPr>
                <w:rFonts w:ascii="Times New Roman" w:hAnsi="Times New Roman"/>
                <w:sz w:val="28"/>
                <w:szCs w:val="28"/>
              </w:rPr>
            </w:pPr>
            <w:r w:rsidRPr="00794BB6">
              <w:rPr>
                <w:rFonts w:ascii="Times New Roman" w:hAnsi="Times New Roman"/>
                <w:sz w:val="28"/>
                <w:szCs w:val="28"/>
              </w:rPr>
              <w:t>0,502</w:t>
            </w:r>
          </w:p>
        </w:tc>
      </w:tr>
    </w:tbl>
    <w:p w:rsidR="00FB5255" w:rsidRPr="004E4AA0" w:rsidRDefault="00FB5255" w:rsidP="004E4AA0">
      <w:pPr>
        <w:spacing w:after="0" w:line="240" w:lineRule="auto"/>
        <w:ind w:firstLine="851"/>
        <w:contextualSpacing/>
        <w:jc w:val="both"/>
        <w:rPr>
          <w:rFonts w:ascii="Times New Roman" w:hAnsi="Times New Roman"/>
          <w:sz w:val="28"/>
          <w:szCs w:val="28"/>
          <w:lang w:val="en-US"/>
        </w:rPr>
      </w:pPr>
    </w:p>
    <w:p w:rsidR="007337E0" w:rsidRPr="004E4AA0" w:rsidRDefault="00EB68A0" w:rsidP="004E4AA0">
      <w:pPr>
        <w:pStyle w:val="a3"/>
        <w:numPr>
          <w:ilvl w:val="1"/>
          <w:numId w:val="9"/>
        </w:numPr>
        <w:autoSpaceDE w:val="0"/>
        <w:autoSpaceDN w:val="0"/>
        <w:adjustRightInd w:val="0"/>
        <w:spacing w:after="0" w:line="240" w:lineRule="auto"/>
        <w:ind w:left="0" w:firstLine="851"/>
        <w:jc w:val="both"/>
        <w:rPr>
          <w:rFonts w:ascii="Times New Roman" w:hAnsi="Times New Roman"/>
          <w:b/>
          <w:bCs/>
          <w:sz w:val="28"/>
          <w:szCs w:val="28"/>
        </w:rPr>
      </w:pPr>
      <w:r w:rsidRPr="004E4AA0">
        <w:rPr>
          <w:rFonts w:ascii="Times New Roman" w:hAnsi="Times New Roman"/>
          <w:b/>
          <w:bCs/>
          <w:sz w:val="28"/>
          <w:szCs w:val="28"/>
        </w:rPr>
        <w:t>Заключение по разделу</w:t>
      </w:r>
    </w:p>
    <w:p w:rsidR="00EB68A0" w:rsidRPr="004E4AA0" w:rsidRDefault="00EB68A0" w:rsidP="004E4AA0">
      <w:pPr>
        <w:autoSpaceDE w:val="0"/>
        <w:autoSpaceDN w:val="0"/>
        <w:adjustRightInd w:val="0"/>
        <w:spacing w:after="0" w:line="240" w:lineRule="auto"/>
        <w:ind w:firstLine="851"/>
        <w:contextualSpacing/>
        <w:jc w:val="both"/>
        <w:rPr>
          <w:rFonts w:ascii="Times New Roman" w:hAnsi="Times New Roman"/>
          <w:sz w:val="28"/>
          <w:szCs w:val="28"/>
          <w:lang w:val="kk-KZ"/>
        </w:rPr>
      </w:pPr>
      <w:r w:rsidRPr="004E4AA0">
        <w:rPr>
          <w:rFonts w:ascii="Times New Roman" w:hAnsi="Times New Roman"/>
          <w:sz w:val="28"/>
          <w:szCs w:val="28"/>
        </w:rPr>
        <w:t>В разделе представлены основные подходы к проведению экспериментальных исследований. Представлены схемы экспериментальных стендов, а также методика проведения замеров, методика измерения различных параметров. Представлено основное и вспомогательное оборудование применяемого при проведении экспериментальных исследований.</w:t>
      </w:r>
      <w:r w:rsidR="004D4FC9" w:rsidRPr="004E4AA0">
        <w:rPr>
          <w:rFonts w:ascii="Times New Roman" w:hAnsi="Times New Roman"/>
          <w:sz w:val="28"/>
          <w:szCs w:val="28"/>
          <w:lang w:val="kk-KZ"/>
        </w:rPr>
        <w:t xml:space="preserve"> </w:t>
      </w:r>
    </w:p>
    <w:p w:rsidR="00FB5255" w:rsidRPr="009D4E59" w:rsidRDefault="00AD5AAB" w:rsidP="00C84015">
      <w:pPr>
        <w:pStyle w:val="a3"/>
        <w:numPr>
          <w:ilvl w:val="0"/>
          <w:numId w:val="9"/>
        </w:numPr>
        <w:tabs>
          <w:tab w:val="left" w:pos="567"/>
          <w:tab w:val="left" w:pos="993"/>
        </w:tabs>
        <w:spacing w:line="240" w:lineRule="auto"/>
        <w:ind w:left="0" w:firstLine="709"/>
        <w:jc w:val="both"/>
        <w:rPr>
          <w:rFonts w:ascii="Times New Roman" w:hAnsi="Times New Roman"/>
          <w:b/>
          <w:bCs/>
          <w:sz w:val="24"/>
          <w:szCs w:val="24"/>
        </w:rPr>
      </w:pPr>
      <w:r w:rsidRPr="009D4E59">
        <w:rPr>
          <w:rFonts w:ascii="Times New Roman" w:hAnsi="Times New Roman"/>
          <w:b/>
          <w:bCs/>
          <w:sz w:val="24"/>
          <w:szCs w:val="24"/>
          <w:lang w:val="kk-KZ"/>
        </w:rPr>
        <w:br w:type="column"/>
      </w:r>
      <w:bookmarkStart w:id="19" w:name="_Toc87817337"/>
      <w:r w:rsidR="007B09ED" w:rsidRPr="009D4E59">
        <w:rPr>
          <w:rFonts w:ascii="Times New Roman" w:hAnsi="Times New Roman"/>
          <w:b/>
          <w:bCs/>
          <w:sz w:val="24"/>
          <w:szCs w:val="24"/>
        </w:rPr>
        <w:lastRenderedPageBreak/>
        <w:t>РЕЗУЛЬТАТЫ ЭКСПЕРИМЕНТАЛЬНЫХ ИССЛЕДОВАНИЙ МФУ И ОБРАБОТКИ МЕТАЛЛА МИКРОФАКЕЛЬНЫМИ ГОРЕЛКАМИ</w:t>
      </w:r>
      <w:bookmarkEnd w:id="19"/>
    </w:p>
    <w:p w:rsidR="00FB5255" w:rsidRPr="00C84015" w:rsidRDefault="00FB5255" w:rsidP="00C84015">
      <w:pPr>
        <w:pStyle w:val="a3"/>
        <w:tabs>
          <w:tab w:val="left" w:pos="851"/>
          <w:tab w:val="left" w:pos="1134"/>
        </w:tabs>
        <w:spacing w:after="0" w:line="240" w:lineRule="auto"/>
        <w:ind w:left="0" w:firstLine="709"/>
        <w:jc w:val="both"/>
        <w:rPr>
          <w:rFonts w:ascii="Times New Roman" w:hAnsi="Times New Roman"/>
          <w:b/>
          <w:bCs/>
          <w:sz w:val="28"/>
          <w:szCs w:val="28"/>
          <w:lang w:val="kk-KZ"/>
        </w:rPr>
      </w:pPr>
    </w:p>
    <w:p w:rsidR="000F5EB3" w:rsidRDefault="000F5EB3" w:rsidP="00C84015">
      <w:pPr>
        <w:pStyle w:val="a3"/>
        <w:numPr>
          <w:ilvl w:val="1"/>
          <w:numId w:val="3"/>
        </w:numPr>
        <w:tabs>
          <w:tab w:val="left" w:pos="1134"/>
        </w:tabs>
        <w:spacing w:after="0" w:line="240" w:lineRule="auto"/>
        <w:ind w:left="0" w:firstLine="709"/>
        <w:jc w:val="both"/>
        <w:outlineLvl w:val="1"/>
        <w:rPr>
          <w:rFonts w:ascii="Times New Roman" w:hAnsi="Times New Roman"/>
          <w:b/>
          <w:bCs/>
          <w:sz w:val="28"/>
          <w:szCs w:val="28"/>
          <w:lang w:val="kk-KZ"/>
        </w:rPr>
      </w:pPr>
      <w:bookmarkStart w:id="20" w:name="_Toc87817338"/>
      <w:r w:rsidRPr="00C84015">
        <w:rPr>
          <w:rFonts w:ascii="Times New Roman" w:hAnsi="Times New Roman"/>
          <w:b/>
          <w:bCs/>
          <w:sz w:val="28"/>
          <w:szCs w:val="28"/>
          <w:lang w:val="kk-KZ"/>
        </w:rPr>
        <w:t>Результаты экспериментов по исследованию треугольных стабилизаторов</w:t>
      </w:r>
      <w:bookmarkEnd w:id="20"/>
    </w:p>
    <w:p w:rsidR="00C84015" w:rsidRPr="00C84015" w:rsidRDefault="00C84015" w:rsidP="00C84015">
      <w:pPr>
        <w:pStyle w:val="a3"/>
        <w:tabs>
          <w:tab w:val="left" w:pos="1134"/>
        </w:tabs>
        <w:spacing w:after="0" w:line="240" w:lineRule="auto"/>
        <w:ind w:left="1984"/>
        <w:jc w:val="both"/>
        <w:outlineLvl w:val="1"/>
        <w:rPr>
          <w:rFonts w:ascii="Times New Roman" w:hAnsi="Times New Roman"/>
          <w:b/>
          <w:bCs/>
          <w:sz w:val="28"/>
          <w:szCs w:val="28"/>
          <w:lang w:val="kk-KZ"/>
        </w:rPr>
      </w:pPr>
    </w:p>
    <w:p w:rsidR="00867F5A" w:rsidRDefault="00867F5A" w:rsidP="00C84015">
      <w:pPr>
        <w:spacing w:after="0" w:line="240" w:lineRule="auto"/>
        <w:ind w:firstLine="709"/>
        <w:contextualSpacing/>
        <w:jc w:val="both"/>
        <w:rPr>
          <w:rFonts w:ascii="Times New Roman" w:hAnsi="Times New Roman"/>
          <w:sz w:val="28"/>
          <w:szCs w:val="28"/>
        </w:rPr>
      </w:pPr>
      <w:r w:rsidRPr="00C84015">
        <w:rPr>
          <w:rFonts w:ascii="Times New Roman" w:hAnsi="Times New Roman"/>
          <w:sz w:val="28"/>
          <w:szCs w:val="28"/>
        </w:rPr>
        <w:t>На рисунке 43 представлены результаты</w:t>
      </w:r>
      <w:r w:rsidR="00352F1D" w:rsidRPr="00C84015">
        <w:rPr>
          <w:rFonts w:ascii="Times New Roman" w:hAnsi="Times New Roman"/>
          <w:sz w:val="28"/>
          <w:szCs w:val="28"/>
        </w:rPr>
        <w:t xml:space="preserve"> [108, </w:t>
      </w:r>
      <w:r w:rsidR="00352F1D" w:rsidRPr="00C84015">
        <w:rPr>
          <w:rFonts w:ascii="Times New Roman" w:hAnsi="Times New Roman"/>
          <w:sz w:val="28"/>
          <w:szCs w:val="28"/>
          <w:lang w:val="en-US"/>
        </w:rPr>
        <w:t>p</w:t>
      </w:r>
      <w:r w:rsidR="00352F1D" w:rsidRPr="00C84015">
        <w:rPr>
          <w:rFonts w:ascii="Times New Roman" w:hAnsi="Times New Roman"/>
          <w:sz w:val="28"/>
          <w:szCs w:val="28"/>
        </w:rPr>
        <w:t>. 379-380]</w:t>
      </w:r>
      <w:r w:rsidRPr="00C84015">
        <w:rPr>
          <w:rFonts w:ascii="Times New Roman" w:hAnsi="Times New Roman"/>
          <w:sz w:val="28"/>
          <w:szCs w:val="28"/>
        </w:rPr>
        <w:t xml:space="preserve"> замеров концентраций оксидов азота в зависимости от количества отверстий и коэффициента избытка топлива.</w:t>
      </w:r>
      <w:r w:rsidR="00177817" w:rsidRPr="00C84015">
        <w:rPr>
          <w:rFonts w:ascii="Times New Roman" w:hAnsi="Times New Roman"/>
          <w:sz w:val="28"/>
          <w:szCs w:val="28"/>
        </w:rPr>
        <w:t xml:space="preserve"> Как видно из рисунка, максимальные концентрации оксидов азота присущи уголковым стабилизаторам, а минимальные соответствует </w:t>
      </w:r>
      <w:r w:rsidR="00E70323" w:rsidRPr="00C84015">
        <w:rPr>
          <w:rFonts w:ascii="Times New Roman" w:hAnsi="Times New Roman"/>
          <w:sz w:val="28"/>
          <w:szCs w:val="28"/>
        </w:rPr>
        <w:t>треугольным призмам с количеством отверстий равным 16. Это объясняется тем, что более равномерные расход по высоте треугольной призмы обеспечивает более высокий избыток воздуха в «лицевой» части призмы, что обеспечивает более низкие температуры. Как известно, концентрация оксидов азота в значительной степени зависит от температуры и времени нахождения газов в зоне высоких температур. Более низкие концентрации оксидов азота, при достаточно высокой полноте сгорания является наиболее показательным качеством треугольных призм.</w:t>
      </w:r>
    </w:p>
    <w:p w:rsidR="00C84015" w:rsidRPr="00C84015" w:rsidRDefault="00C84015" w:rsidP="00C84015">
      <w:pPr>
        <w:spacing w:after="0" w:line="240" w:lineRule="auto"/>
        <w:ind w:firstLine="709"/>
        <w:contextualSpacing/>
        <w:jc w:val="both"/>
        <w:rPr>
          <w:rFonts w:ascii="Times New Roman" w:hAnsi="Times New Roman"/>
          <w:sz w:val="28"/>
          <w:szCs w:val="28"/>
        </w:rPr>
      </w:pPr>
    </w:p>
    <w:p w:rsidR="00D85DC8" w:rsidRPr="00C84015" w:rsidRDefault="00B557F6" w:rsidP="00C84015">
      <w:pPr>
        <w:spacing w:after="0" w:line="240" w:lineRule="auto"/>
        <w:contextualSpacing/>
        <w:jc w:val="center"/>
        <w:rPr>
          <w:rFonts w:ascii="Times New Roman" w:hAnsi="Times New Roman"/>
          <w:sz w:val="28"/>
          <w:szCs w:val="28"/>
          <w:lang w:val="en-US"/>
        </w:rPr>
      </w:pPr>
      <w:r>
        <w:rPr>
          <w:rFonts w:ascii="Times New Roman" w:hAnsi="Times New Roman"/>
          <w:b/>
          <w:noProof/>
          <w:sz w:val="28"/>
          <w:szCs w:val="28"/>
          <w:lang w:eastAsia="ru-RU"/>
        </w:rPr>
        <w:drawing>
          <wp:inline distT="0" distB="0" distL="0" distR="0">
            <wp:extent cx="4624070" cy="3580130"/>
            <wp:effectExtent l="0" t="0" r="5080" b="1270"/>
            <wp:docPr id="8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24070" cy="3580130"/>
                    </a:xfrm>
                    <a:prstGeom prst="rect">
                      <a:avLst/>
                    </a:prstGeom>
                    <a:noFill/>
                    <a:ln>
                      <a:noFill/>
                    </a:ln>
                  </pic:spPr>
                </pic:pic>
              </a:graphicData>
            </a:graphic>
          </wp:inline>
        </w:drawing>
      </w:r>
    </w:p>
    <w:p w:rsidR="00D85DC8" w:rsidRPr="00C84015" w:rsidRDefault="00D85DC8" w:rsidP="00C84015">
      <w:pPr>
        <w:spacing w:after="0" w:line="240" w:lineRule="auto"/>
        <w:ind w:firstLine="709"/>
        <w:contextualSpacing/>
        <w:jc w:val="both"/>
        <w:rPr>
          <w:rFonts w:ascii="Times New Roman" w:hAnsi="Times New Roman"/>
          <w:sz w:val="28"/>
          <w:szCs w:val="28"/>
        </w:rPr>
      </w:pPr>
      <w:r w:rsidRPr="00C84015">
        <w:rPr>
          <w:rFonts w:ascii="Times New Roman" w:hAnsi="Times New Roman"/>
          <w:sz w:val="28"/>
          <w:szCs w:val="28"/>
        </w:rPr>
        <w:t xml:space="preserve">Рисунок </w:t>
      </w:r>
      <w:r w:rsidR="00A54545" w:rsidRPr="00C84015">
        <w:rPr>
          <w:rFonts w:ascii="Times New Roman" w:hAnsi="Times New Roman"/>
          <w:sz w:val="28"/>
          <w:szCs w:val="28"/>
          <w:lang w:val="kk-KZ"/>
        </w:rPr>
        <w:t>42</w:t>
      </w:r>
      <w:r w:rsidRPr="00C84015">
        <w:rPr>
          <w:rFonts w:ascii="Times New Roman" w:hAnsi="Times New Roman"/>
          <w:sz w:val="28"/>
          <w:szCs w:val="28"/>
        </w:rPr>
        <w:t xml:space="preserve">–Влияние коэффициента избытка топлива на концентрации </w:t>
      </w:r>
      <w:r w:rsidRPr="00C84015">
        <w:rPr>
          <w:rFonts w:ascii="Times New Roman" w:hAnsi="Times New Roman"/>
          <w:sz w:val="28"/>
          <w:szCs w:val="28"/>
          <w:lang w:val="en-US"/>
        </w:rPr>
        <w:t>NOx</w:t>
      </w:r>
      <w:r w:rsidRPr="00C84015">
        <w:rPr>
          <w:rFonts w:ascii="Times New Roman" w:hAnsi="Times New Roman"/>
          <w:sz w:val="28"/>
          <w:szCs w:val="28"/>
        </w:rPr>
        <w:t xml:space="preserve"> в уходящих газах</w:t>
      </w:r>
    </w:p>
    <w:p w:rsidR="00352F1D" w:rsidRPr="00C84015" w:rsidRDefault="00352F1D" w:rsidP="00C84015">
      <w:pPr>
        <w:spacing w:after="0" w:line="240" w:lineRule="auto"/>
        <w:ind w:firstLine="709"/>
        <w:contextualSpacing/>
        <w:jc w:val="both"/>
        <w:rPr>
          <w:rFonts w:ascii="Times New Roman" w:hAnsi="Times New Roman"/>
          <w:bCs/>
          <w:sz w:val="28"/>
          <w:szCs w:val="28"/>
        </w:rPr>
      </w:pPr>
    </w:p>
    <w:p w:rsidR="002853DD" w:rsidRPr="00C84015" w:rsidRDefault="002853DD" w:rsidP="00C84015">
      <w:pPr>
        <w:spacing w:after="0" w:line="240" w:lineRule="auto"/>
        <w:ind w:firstLine="709"/>
        <w:contextualSpacing/>
        <w:jc w:val="both"/>
        <w:rPr>
          <w:rFonts w:ascii="Times New Roman" w:hAnsi="Times New Roman"/>
          <w:bCs/>
          <w:sz w:val="28"/>
          <w:szCs w:val="28"/>
        </w:rPr>
      </w:pPr>
      <w:r w:rsidRPr="00C84015">
        <w:rPr>
          <w:rFonts w:ascii="Times New Roman" w:hAnsi="Times New Roman"/>
          <w:bCs/>
          <w:sz w:val="28"/>
          <w:szCs w:val="28"/>
        </w:rPr>
        <w:t xml:space="preserve">На рисунке 43 представлен график зависимости температуры уходящих газов от коэффициента избытка топлива и количество отверстий для подачи топлива в треугольных призмах. Как видно из рисунка, </w:t>
      </w:r>
      <w:r w:rsidR="006F0BF7" w:rsidRPr="00C84015">
        <w:rPr>
          <w:rFonts w:ascii="Times New Roman" w:hAnsi="Times New Roman"/>
          <w:bCs/>
          <w:sz w:val="28"/>
          <w:szCs w:val="28"/>
        </w:rPr>
        <w:t xml:space="preserve">максимальные температуры достигаются уголковыми стабилизаторами. Это происходит за счет более высоких гидравлических сопротивлений, что приводит к </w:t>
      </w:r>
      <w:r w:rsidR="006F0BF7" w:rsidRPr="00C84015">
        <w:rPr>
          <w:rFonts w:ascii="Times New Roman" w:hAnsi="Times New Roman"/>
          <w:bCs/>
          <w:sz w:val="28"/>
          <w:szCs w:val="28"/>
        </w:rPr>
        <w:lastRenderedPageBreak/>
        <w:t>образованию более развитых рециркуляционных зон. Это приводит к тому, что газы и</w:t>
      </w:r>
      <w:r w:rsidR="00C84015">
        <w:rPr>
          <w:rFonts w:ascii="Times New Roman" w:hAnsi="Times New Roman"/>
          <w:bCs/>
          <w:sz w:val="28"/>
          <w:szCs w:val="28"/>
        </w:rPr>
        <w:t>меют более высокие температуры.</w:t>
      </w:r>
    </w:p>
    <w:p w:rsidR="006F0BF7" w:rsidRPr="00C84015" w:rsidRDefault="006F0BF7" w:rsidP="00C84015">
      <w:pPr>
        <w:spacing w:after="0" w:line="240" w:lineRule="auto"/>
        <w:ind w:firstLine="709"/>
        <w:contextualSpacing/>
        <w:jc w:val="both"/>
        <w:rPr>
          <w:rFonts w:ascii="Times New Roman" w:hAnsi="Times New Roman"/>
          <w:bCs/>
          <w:sz w:val="28"/>
          <w:szCs w:val="28"/>
        </w:rPr>
      </w:pPr>
      <w:r w:rsidRPr="00C84015">
        <w:rPr>
          <w:rFonts w:ascii="Times New Roman" w:hAnsi="Times New Roman"/>
          <w:bCs/>
          <w:sz w:val="28"/>
          <w:szCs w:val="28"/>
        </w:rPr>
        <w:t>Раздача же топлива по высоте треугольных призм позволяет более равномерно распределить температуру, что приводит к снижению средней температуры газов. Причем увеличение количества отверстий с 8 до 16 позволяет значительно сократить температуры, за счет более эффективного смешения топлива с воздухом и повышения коэффициента избытка топлива.</w:t>
      </w:r>
    </w:p>
    <w:p w:rsidR="00352F1D" w:rsidRPr="00C84015" w:rsidRDefault="00352F1D" w:rsidP="00C84015">
      <w:pPr>
        <w:spacing w:after="0" w:line="240" w:lineRule="auto"/>
        <w:ind w:firstLine="709"/>
        <w:contextualSpacing/>
        <w:jc w:val="both"/>
        <w:rPr>
          <w:rFonts w:ascii="Times New Roman" w:hAnsi="Times New Roman"/>
          <w:bCs/>
          <w:sz w:val="28"/>
          <w:szCs w:val="28"/>
        </w:rPr>
      </w:pPr>
    </w:p>
    <w:p w:rsidR="00D85DC8" w:rsidRPr="00C84015" w:rsidRDefault="00B557F6" w:rsidP="00C84015">
      <w:pPr>
        <w:spacing w:after="0" w:line="240" w:lineRule="auto"/>
        <w:ind w:firstLine="709"/>
        <w:contextualSpacing/>
        <w:jc w:val="center"/>
        <w:rPr>
          <w:rFonts w:ascii="Times New Roman" w:hAnsi="Times New Roman"/>
          <w:b/>
          <w:sz w:val="28"/>
          <w:szCs w:val="28"/>
          <w:lang w:val="kk-KZ"/>
        </w:rPr>
      </w:pPr>
      <w:r>
        <w:rPr>
          <w:rFonts w:ascii="Times New Roman" w:eastAsia="Times New Roman" w:hAnsi="Times New Roman"/>
          <w:noProof/>
          <w:sz w:val="28"/>
          <w:szCs w:val="28"/>
          <w:lang w:eastAsia="ru-RU"/>
        </w:rPr>
        <w:drawing>
          <wp:inline distT="0" distB="0" distL="0" distR="0">
            <wp:extent cx="5115560" cy="3312795"/>
            <wp:effectExtent l="0" t="0" r="8890" b="1905"/>
            <wp:docPr id="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15560" cy="3312795"/>
                    </a:xfrm>
                    <a:prstGeom prst="rect">
                      <a:avLst/>
                    </a:prstGeom>
                    <a:noFill/>
                    <a:ln>
                      <a:noFill/>
                    </a:ln>
                  </pic:spPr>
                </pic:pic>
              </a:graphicData>
            </a:graphic>
          </wp:inline>
        </w:drawing>
      </w:r>
    </w:p>
    <w:p w:rsidR="005F4419" w:rsidRPr="00C84015" w:rsidRDefault="005F4419" w:rsidP="00C84015">
      <w:pPr>
        <w:spacing w:after="0" w:line="240" w:lineRule="auto"/>
        <w:ind w:firstLine="709"/>
        <w:contextualSpacing/>
        <w:jc w:val="center"/>
        <w:rPr>
          <w:rFonts w:ascii="Times New Roman" w:hAnsi="Times New Roman"/>
          <w:sz w:val="28"/>
          <w:szCs w:val="28"/>
          <w:lang w:eastAsia="ru-RU"/>
        </w:rPr>
      </w:pPr>
    </w:p>
    <w:p w:rsidR="00D85DC8" w:rsidRPr="00C84015" w:rsidRDefault="00D85DC8" w:rsidP="00C84015">
      <w:pPr>
        <w:spacing w:after="0" w:line="240" w:lineRule="auto"/>
        <w:ind w:firstLine="709"/>
        <w:contextualSpacing/>
        <w:jc w:val="both"/>
        <w:rPr>
          <w:rFonts w:ascii="Times New Roman" w:hAnsi="Times New Roman"/>
          <w:sz w:val="28"/>
          <w:szCs w:val="28"/>
          <w:lang w:eastAsia="ru-RU"/>
        </w:rPr>
      </w:pPr>
      <w:r w:rsidRPr="00C84015">
        <w:rPr>
          <w:rFonts w:ascii="Times New Roman" w:hAnsi="Times New Roman"/>
          <w:sz w:val="28"/>
          <w:szCs w:val="28"/>
          <w:lang w:eastAsia="ru-RU"/>
        </w:rPr>
        <w:t xml:space="preserve">Рисунок </w:t>
      </w:r>
      <w:r w:rsidR="00A54545" w:rsidRPr="00C84015">
        <w:rPr>
          <w:rFonts w:ascii="Times New Roman" w:hAnsi="Times New Roman"/>
          <w:sz w:val="28"/>
          <w:szCs w:val="28"/>
          <w:lang w:val="kk-KZ" w:eastAsia="ru-RU"/>
        </w:rPr>
        <w:t>43</w:t>
      </w:r>
      <w:r w:rsidR="00C84015">
        <w:rPr>
          <w:rFonts w:ascii="Times New Roman" w:hAnsi="Times New Roman"/>
          <w:sz w:val="28"/>
          <w:szCs w:val="28"/>
          <w:lang w:eastAsia="ru-RU"/>
        </w:rPr>
        <w:t xml:space="preserve"> – </w:t>
      </w:r>
      <w:r w:rsidRPr="00C84015">
        <w:rPr>
          <w:rFonts w:ascii="Times New Roman" w:hAnsi="Times New Roman"/>
          <w:sz w:val="28"/>
          <w:szCs w:val="28"/>
          <w:lang w:eastAsia="ru-RU"/>
        </w:rPr>
        <w:t xml:space="preserve">Влияние коэффициента </w:t>
      </w:r>
      <w:r w:rsidRPr="00C84015">
        <w:rPr>
          <w:rFonts w:ascii="Times New Roman" w:hAnsi="Times New Roman"/>
          <w:sz w:val="28"/>
          <w:szCs w:val="28"/>
        </w:rPr>
        <w:t>избытка топлива</w:t>
      </w:r>
      <w:r w:rsidRPr="00C84015">
        <w:rPr>
          <w:rFonts w:ascii="Times New Roman" w:hAnsi="Times New Roman"/>
          <w:sz w:val="28"/>
          <w:szCs w:val="28"/>
          <w:lang w:eastAsia="ru-RU"/>
        </w:rPr>
        <w:t xml:space="preserve"> на температуру уходящих газов</w:t>
      </w:r>
    </w:p>
    <w:p w:rsidR="00D85DC8" w:rsidRPr="00C84015" w:rsidRDefault="00D85DC8" w:rsidP="00C84015">
      <w:pPr>
        <w:spacing w:after="0" w:line="240" w:lineRule="auto"/>
        <w:ind w:firstLine="709"/>
        <w:contextualSpacing/>
        <w:jc w:val="center"/>
        <w:rPr>
          <w:rFonts w:ascii="Times New Roman" w:hAnsi="Times New Roman"/>
          <w:sz w:val="28"/>
          <w:szCs w:val="28"/>
        </w:rPr>
      </w:pPr>
    </w:p>
    <w:p w:rsidR="00D85DC8" w:rsidRPr="00C84015" w:rsidRDefault="008D459E" w:rsidP="00C84015">
      <w:pPr>
        <w:spacing w:after="0" w:line="240" w:lineRule="auto"/>
        <w:ind w:firstLine="709"/>
        <w:contextualSpacing/>
        <w:jc w:val="both"/>
        <w:rPr>
          <w:rFonts w:ascii="Times New Roman" w:hAnsi="Times New Roman"/>
          <w:bCs/>
          <w:sz w:val="28"/>
          <w:szCs w:val="28"/>
          <w:lang w:eastAsia="ru-RU"/>
        </w:rPr>
      </w:pPr>
      <w:r w:rsidRPr="00C84015">
        <w:rPr>
          <w:rFonts w:ascii="Times New Roman" w:hAnsi="Times New Roman"/>
          <w:bCs/>
          <w:sz w:val="28"/>
          <w:szCs w:val="28"/>
          <w:lang w:eastAsia="ru-RU"/>
        </w:rPr>
        <w:t>Проведенные экспериментальные исследования позволяют сделать выводы следующего характера:</w:t>
      </w:r>
    </w:p>
    <w:p w:rsidR="008D459E" w:rsidRPr="00C84015" w:rsidRDefault="008D459E" w:rsidP="00C84015">
      <w:pPr>
        <w:spacing w:after="0" w:line="240" w:lineRule="auto"/>
        <w:ind w:firstLine="709"/>
        <w:contextualSpacing/>
        <w:jc w:val="both"/>
        <w:rPr>
          <w:rFonts w:ascii="Times New Roman" w:hAnsi="Times New Roman"/>
          <w:bCs/>
          <w:sz w:val="28"/>
          <w:szCs w:val="28"/>
          <w:lang w:eastAsia="ru-RU"/>
        </w:rPr>
      </w:pPr>
      <w:r w:rsidRPr="00C84015">
        <w:rPr>
          <w:rFonts w:ascii="Times New Roman" w:hAnsi="Times New Roman"/>
          <w:bCs/>
          <w:sz w:val="28"/>
          <w:szCs w:val="28"/>
          <w:lang w:eastAsia="ru-RU"/>
        </w:rPr>
        <w:t>- в отличии от уголковых стабилизаторов, треугольные призмы позволяют более эффективно сжигать топлива, позволяя снизить средние температуры в зоне горения;</w:t>
      </w:r>
    </w:p>
    <w:p w:rsidR="008D459E" w:rsidRPr="00C84015" w:rsidRDefault="008D459E" w:rsidP="00C84015">
      <w:pPr>
        <w:spacing w:after="0" w:line="240" w:lineRule="auto"/>
        <w:ind w:firstLine="709"/>
        <w:contextualSpacing/>
        <w:jc w:val="both"/>
        <w:rPr>
          <w:rFonts w:ascii="Times New Roman" w:hAnsi="Times New Roman"/>
          <w:bCs/>
          <w:sz w:val="28"/>
          <w:szCs w:val="28"/>
          <w:lang w:eastAsia="ru-RU"/>
        </w:rPr>
      </w:pPr>
      <w:r w:rsidRPr="00C84015">
        <w:rPr>
          <w:rFonts w:ascii="Times New Roman" w:hAnsi="Times New Roman"/>
          <w:bCs/>
          <w:sz w:val="28"/>
          <w:szCs w:val="28"/>
          <w:lang w:eastAsia="ru-RU"/>
        </w:rPr>
        <w:t>- более низкие температуры позволяет в значительной степени сократить концентрации оксидов азота, без значительного снижения эффективности горения, т.е. полноты сгорания.</w:t>
      </w:r>
    </w:p>
    <w:p w:rsidR="002A475D" w:rsidRPr="00C84015" w:rsidRDefault="002A475D" w:rsidP="00C84015">
      <w:pPr>
        <w:pStyle w:val="a3"/>
        <w:tabs>
          <w:tab w:val="left" w:pos="851"/>
          <w:tab w:val="left" w:pos="1134"/>
        </w:tabs>
        <w:spacing w:after="0" w:line="240" w:lineRule="auto"/>
        <w:ind w:left="0" w:firstLine="709"/>
        <w:jc w:val="both"/>
        <w:rPr>
          <w:rFonts w:ascii="Times New Roman" w:hAnsi="Times New Roman"/>
          <w:b/>
          <w:bCs/>
          <w:sz w:val="28"/>
          <w:szCs w:val="28"/>
          <w:lang w:val="kk-KZ"/>
        </w:rPr>
      </w:pPr>
    </w:p>
    <w:p w:rsidR="00A55953" w:rsidRDefault="00A55953" w:rsidP="00C84015">
      <w:pPr>
        <w:pStyle w:val="a3"/>
        <w:numPr>
          <w:ilvl w:val="1"/>
          <w:numId w:val="3"/>
        </w:numPr>
        <w:tabs>
          <w:tab w:val="left" w:pos="1134"/>
        </w:tabs>
        <w:spacing w:after="0" w:line="240" w:lineRule="auto"/>
        <w:ind w:left="0" w:firstLine="709"/>
        <w:jc w:val="both"/>
        <w:outlineLvl w:val="1"/>
        <w:rPr>
          <w:rFonts w:ascii="Times New Roman" w:hAnsi="Times New Roman"/>
          <w:b/>
          <w:bCs/>
          <w:sz w:val="28"/>
          <w:szCs w:val="28"/>
          <w:lang w:val="kk-KZ"/>
        </w:rPr>
      </w:pPr>
      <w:bookmarkStart w:id="21" w:name="_Toc87817339"/>
      <w:r w:rsidRPr="00C84015">
        <w:rPr>
          <w:rFonts w:ascii="Times New Roman" w:hAnsi="Times New Roman"/>
          <w:b/>
          <w:bCs/>
          <w:sz w:val="28"/>
          <w:szCs w:val="28"/>
          <w:lang w:val="kk-KZ"/>
        </w:rPr>
        <w:t>Результаты исследования микрофакельной плоской горелки</w:t>
      </w:r>
      <w:bookmarkEnd w:id="21"/>
    </w:p>
    <w:p w:rsidR="00C84015" w:rsidRPr="00C84015" w:rsidRDefault="00C84015" w:rsidP="00C84015">
      <w:pPr>
        <w:pStyle w:val="a3"/>
        <w:tabs>
          <w:tab w:val="left" w:pos="1134"/>
        </w:tabs>
        <w:spacing w:after="0" w:line="240" w:lineRule="auto"/>
        <w:ind w:left="1984"/>
        <w:jc w:val="both"/>
        <w:outlineLvl w:val="1"/>
        <w:rPr>
          <w:rFonts w:ascii="Times New Roman" w:hAnsi="Times New Roman"/>
          <w:b/>
          <w:bCs/>
          <w:sz w:val="28"/>
          <w:szCs w:val="28"/>
          <w:lang w:val="kk-KZ"/>
        </w:rPr>
      </w:pPr>
    </w:p>
    <w:p w:rsidR="00A55953" w:rsidRDefault="00A55953" w:rsidP="00C84015">
      <w:pPr>
        <w:spacing w:after="0" w:line="240" w:lineRule="auto"/>
        <w:ind w:firstLine="709"/>
        <w:contextualSpacing/>
        <w:jc w:val="both"/>
        <w:rPr>
          <w:rFonts w:ascii="Times New Roman" w:hAnsi="Times New Roman"/>
          <w:sz w:val="28"/>
          <w:szCs w:val="28"/>
          <w:lang w:val="kk-KZ"/>
        </w:rPr>
      </w:pPr>
      <w:r w:rsidRPr="00C84015">
        <w:rPr>
          <w:rFonts w:ascii="Times New Roman" w:hAnsi="Times New Roman"/>
          <w:sz w:val="28"/>
          <w:szCs w:val="28"/>
          <w:lang w:val="kk-KZ"/>
        </w:rPr>
        <w:t xml:space="preserve">На рисунке </w:t>
      </w:r>
      <w:r w:rsidR="00A54545" w:rsidRPr="00C84015">
        <w:rPr>
          <w:rFonts w:ascii="Times New Roman" w:hAnsi="Times New Roman"/>
          <w:sz w:val="28"/>
          <w:szCs w:val="28"/>
          <w:lang w:val="kk-KZ"/>
        </w:rPr>
        <w:t>4</w:t>
      </w:r>
      <w:r w:rsidR="007C73D3" w:rsidRPr="00C84015">
        <w:rPr>
          <w:rFonts w:ascii="Times New Roman" w:hAnsi="Times New Roman"/>
          <w:sz w:val="28"/>
          <w:szCs w:val="28"/>
          <w:lang w:val="kk-KZ"/>
        </w:rPr>
        <w:t>6</w:t>
      </w:r>
      <w:r w:rsidRPr="00C84015">
        <w:rPr>
          <w:rFonts w:ascii="Times New Roman" w:hAnsi="Times New Roman"/>
          <w:sz w:val="28"/>
          <w:szCs w:val="28"/>
          <w:lang w:val="kk-KZ"/>
        </w:rPr>
        <w:t xml:space="preserve"> представлены результаты</w:t>
      </w:r>
      <w:r w:rsidR="000E42D8" w:rsidRPr="00C84015">
        <w:rPr>
          <w:rFonts w:ascii="Times New Roman" w:hAnsi="Times New Roman"/>
          <w:sz w:val="28"/>
          <w:szCs w:val="28"/>
        </w:rPr>
        <w:t xml:space="preserve"> [106]</w:t>
      </w:r>
      <w:r w:rsidRPr="00C84015">
        <w:rPr>
          <w:rFonts w:ascii="Times New Roman" w:hAnsi="Times New Roman"/>
          <w:sz w:val="28"/>
          <w:szCs w:val="28"/>
          <w:lang w:val="kk-KZ"/>
        </w:rPr>
        <w:t xml:space="preserve"> замеров распределения температур на поверхности металла толщиной δ</w:t>
      </w:r>
      <w:r w:rsidRPr="00C84015">
        <w:rPr>
          <w:rFonts w:ascii="Times New Roman" w:hAnsi="Times New Roman"/>
          <w:sz w:val="28"/>
          <w:szCs w:val="28"/>
        </w:rPr>
        <w:t xml:space="preserve">=10 </w:t>
      </w:r>
      <w:r w:rsidRPr="00C84015">
        <w:rPr>
          <w:rFonts w:ascii="Times New Roman" w:hAnsi="Times New Roman"/>
          <w:sz w:val="28"/>
          <w:szCs w:val="28"/>
          <w:lang w:val="en-GB"/>
        </w:rPr>
        <w:t>mm</w:t>
      </w:r>
      <w:r w:rsidRPr="00C84015">
        <w:rPr>
          <w:rFonts w:ascii="Times New Roman" w:hAnsi="Times New Roman"/>
          <w:sz w:val="28"/>
          <w:szCs w:val="28"/>
          <w:lang w:val="kk-KZ"/>
        </w:rPr>
        <w:t xml:space="preserve"> и времени нагрева для различных горелочных устройств. Как видно из рисунка, температура на поверхности при 60 секундах достигает 80-105 ˚С, причем нагрев идет равномерно. В случае использования  традиционной горелки, распределение </w:t>
      </w:r>
      <w:r w:rsidRPr="00C84015">
        <w:rPr>
          <w:rFonts w:ascii="Times New Roman" w:hAnsi="Times New Roman"/>
          <w:sz w:val="28"/>
          <w:szCs w:val="28"/>
          <w:lang w:val="kk-KZ"/>
        </w:rPr>
        <w:lastRenderedPageBreak/>
        <w:t>температур имеет неравномерный характер. Заметно, что в средней части температуры высокие, а в периферийных областях ниже. Максимальные температуры при использования микрофакельной горелки 420˚С, а при использовании традиционной горелки 303 ˚С.</w:t>
      </w:r>
    </w:p>
    <w:p w:rsidR="00C84015" w:rsidRPr="00C84015" w:rsidRDefault="00C84015" w:rsidP="00C84015">
      <w:pPr>
        <w:spacing w:after="0" w:line="240" w:lineRule="auto"/>
        <w:ind w:firstLine="709"/>
        <w:contextualSpacing/>
        <w:jc w:val="both"/>
        <w:rPr>
          <w:rFonts w:ascii="Times New Roman" w:hAnsi="Times New Roman"/>
          <w:sz w:val="28"/>
          <w:szCs w:val="28"/>
          <w:lang w:val="kk-KZ"/>
        </w:rPr>
      </w:pPr>
    </w:p>
    <w:p w:rsidR="00A55953" w:rsidRPr="00C84015" w:rsidRDefault="00B557F6" w:rsidP="00C84015">
      <w:pPr>
        <w:spacing w:after="0" w:line="240" w:lineRule="auto"/>
        <w:contextualSpacing/>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5650230" cy="2303145"/>
            <wp:effectExtent l="0" t="0" r="7620" b="1905"/>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50230" cy="2303145"/>
                    </a:xfrm>
                    <a:prstGeom prst="rect">
                      <a:avLst/>
                    </a:prstGeom>
                    <a:noFill/>
                    <a:ln>
                      <a:noFill/>
                    </a:ln>
                  </pic:spPr>
                </pic:pic>
              </a:graphicData>
            </a:graphic>
          </wp:inline>
        </w:drawing>
      </w:r>
    </w:p>
    <w:p w:rsidR="00515A26" w:rsidRDefault="00515A26" w:rsidP="00515A26">
      <w:pPr>
        <w:spacing w:after="0" w:line="240" w:lineRule="auto"/>
        <w:ind w:firstLine="709"/>
        <w:contextualSpacing/>
        <w:jc w:val="both"/>
        <w:rPr>
          <w:rFonts w:ascii="Times New Roman" w:hAnsi="Times New Roman"/>
          <w:sz w:val="28"/>
          <w:szCs w:val="28"/>
        </w:rPr>
      </w:pPr>
    </w:p>
    <w:p w:rsidR="00A55953" w:rsidRPr="00C84015" w:rsidRDefault="00A55953" w:rsidP="00515A26">
      <w:pPr>
        <w:spacing w:after="0" w:line="240" w:lineRule="auto"/>
        <w:ind w:firstLine="709"/>
        <w:contextualSpacing/>
        <w:jc w:val="both"/>
        <w:rPr>
          <w:rFonts w:ascii="Times New Roman" w:hAnsi="Times New Roman"/>
          <w:sz w:val="28"/>
          <w:szCs w:val="28"/>
        </w:rPr>
      </w:pPr>
      <w:r w:rsidRPr="00C84015">
        <w:rPr>
          <w:rFonts w:ascii="Times New Roman" w:hAnsi="Times New Roman"/>
          <w:sz w:val="28"/>
          <w:szCs w:val="28"/>
        </w:rPr>
        <w:t xml:space="preserve">Рисунок </w:t>
      </w:r>
      <w:r w:rsidR="00A54545" w:rsidRPr="00C84015">
        <w:rPr>
          <w:rFonts w:ascii="Times New Roman" w:hAnsi="Times New Roman"/>
          <w:sz w:val="28"/>
          <w:szCs w:val="28"/>
          <w:lang w:val="kk-KZ"/>
        </w:rPr>
        <w:t>4</w:t>
      </w:r>
      <w:r w:rsidR="007C73D3" w:rsidRPr="00C84015">
        <w:rPr>
          <w:rFonts w:ascii="Times New Roman" w:hAnsi="Times New Roman"/>
          <w:sz w:val="28"/>
          <w:szCs w:val="28"/>
          <w:lang w:val="kk-KZ"/>
        </w:rPr>
        <w:t>6</w:t>
      </w:r>
      <w:r w:rsidRPr="00C84015">
        <w:rPr>
          <w:rFonts w:ascii="Times New Roman" w:hAnsi="Times New Roman"/>
          <w:sz w:val="28"/>
          <w:szCs w:val="28"/>
        </w:rPr>
        <w:t xml:space="preserve"> – Распределение температур на поверхности металла</w:t>
      </w:r>
      <w:r w:rsidRPr="00C84015">
        <w:rPr>
          <w:rFonts w:ascii="Times New Roman" w:hAnsi="Times New Roman"/>
          <w:sz w:val="28"/>
          <w:szCs w:val="28"/>
          <w:lang w:val="kk-KZ"/>
        </w:rPr>
        <w:t xml:space="preserve"> толщиной</w:t>
      </w:r>
      <w:r w:rsidRPr="00C84015">
        <w:rPr>
          <w:rFonts w:ascii="Times New Roman" w:hAnsi="Times New Roman"/>
          <w:sz w:val="28"/>
          <w:szCs w:val="28"/>
        </w:rPr>
        <w:t xml:space="preserve"> </w:t>
      </w:r>
      <w:r w:rsidRPr="00C84015">
        <w:rPr>
          <w:rFonts w:ascii="Times New Roman" w:hAnsi="Times New Roman"/>
          <w:sz w:val="28"/>
          <w:szCs w:val="28"/>
          <w:lang w:val="kk-KZ"/>
        </w:rPr>
        <w:t>δ</w:t>
      </w:r>
      <w:r w:rsidRPr="00C84015">
        <w:rPr>
          <w:rFonts w:ascii="Times New Roman" w:hAnsi="Times New Roman"/>
          <w:sz w:val="28"/>
          <w:szCs w:val="28"/>
        </w:rPr>
        <w:t xml:space="preserve">=10 </w:t>
      </w:r>
      <w:r w:rsidRPr="00C84015">
        <w:rPr>
          <w:rFonts w:ascii="Times New Roman" w:hAnsi="Times New Roman"/>
          <w:sz w:val="28"/>
          <w:szCs w:val="28"/>
          <w:lang w:val="kk-KZ"/>
        </w:rPr>
        <w:t xml:space="preserve">мм, </w:t>
      </w:r>
      <w:r w:rsidRPr="00C84015">
        <w:rPr>
          <w:rFonts w:ascii="Times New Roman" w:hAnsi="Times New Roman"/>
          <w:sz w:val="28"/>
          <w:szCs w:val="28"/>
        </w:rPr>
        <w:t>для различных горелок в зависимости от времени</w:t>
      </w:r>
    </w:p>
    <w:p w:rsidR="00A54545" w:rsidRPr="00C84015" w:rsidRDefault="00A54545" w:rsidP="00C84015">
      <w:pPr>
        <w:spacing w:after="0" w:line="240" w:lineRule="auto"/>
        <w:ind w:firstLine="709"/>
        <w:contextualSpacing/>
        <w:jc w:val="both"/>
        <w:rPr>
          <w:rFonts w:ascii="Times New Roman" w:hAnsi="Times New Roman"/>
          <w:sz w:val="28"/>
          <w:szCs w:val="28"/>
          <w:lang w:val="kk-KZ"/>
        </w:rPr>
      </w:pPr>
    </w:p>
    <w:p w:rsidR="00A55953" w:rsidRDefault="00A55953" w:rsidP="00C84015">
      <w:pPr>
        <w:spacing w:after="0" w:line="240" w:lineRule="auto"/>
        <w:ind w:firstLine="709"/>
        <w:contextualSpacing/>
        <w:jc w:val="both"/>
        <w:rPr>
          <w:rFonts w:ascii="Times New Roman" w:hAnsi="Times New Roman"/>
          <w:sz w:val="28"/>
          <w:szCs w:val="28"/>
          <w:lang w:val="kk-KZ"/>
        </w:rPr>
      </w:pPr>
      <w:r w:rsidRPr="00C84015">
        <w:rPr>
          <w:rFonts w:ascii="Times New Roman" w:hAnsi="Times New Roman"/>
          <w:sz w:val="28"/>
          <w:szCs w:val="28"/>
          <w:lang w:val="kk-KZ"/>
        </w:rPr>
        <w:t xml:space="preserve">На рисунке </w:t>
      </w:r>
      <w:r w:rsidRPr="00C84015">
        <w:rPr>
          <w:rFonts w:ascii="Times New Roman" w:hAnsi="Times New Roman"/>
          <w:sz w:val="28"/>
          <w:szCs w:val="28"/>
        </w:rPr>
        <w:t>4</w:t>
      </w:r>
      <w:r w:rsidR="007C73D3" w:rsidRPr="00C84015">
        <w:rPr>
          <w:rFonts w:ascii="Times New Roman" w:hAnsi="Times New Roman"/>
          <w:sz w:val="28"/>
          <w:szCs w:val="28"/>
          <w:lang w:val="kk-KZ"/>
        </w:rPr>
        <w:t>7</w:t>
      </w:r>
      <w:r w:rsidRPr="00C84015">
        <w:rPr>
          <w:rFonts w:ascii="Times New Roman" w:hAnsi="Times New Roman"/>
          <w:sz w:val="28"/>
          <w:szCs w:val="28"/>
          <w:lang w:val="kk-KZ"/>
        </w:rPr>
        <w:t xml:space="preserve"> представлены результаты замеров распределения температур на поверхности металла толщиной δ=</w:t>
      </w:r>
      <w:r w:rsidRPr="00C84015">
        <w:rPr>
          <w:rFonts w:ascii="Times New Roman" w:hAnsi="Times New Roman"/>
          <w:sz w:val="28"/>
          <w:szCs w:val="28"/>
        </w:rPr>
        <w:t>2</w:t>
      </w:r>
      <w:r w:rsidRPr="00C84015">
        <w:rPr>
          <w:rFonts w:ascii="Times New Roman" w:hAnsi="Times New Roman"/>
          <w:sz w:val="28"/>
          <w:szCs w:val="28"/>
          <w:lang w:val="kk-KZ"/>
        </w:rPr>
        <w:t>0 mm и времени нагрева для различных горелочных устройств. Как видно из рисунка, температура на поверхности, для микрофакельной горелки, при 60 секундах достигает 80-99 ˚С, при 360 секундах 260-270 ˚С причем нагрев идет равномерно. В случае использования  традиционной горелки, распределение температур имеет неравномерный характер. Заметно, что в средней части температуры высокие, а в периферийных областях ниже. Максимальные температуры при использования микрофакельной горелки 275˚С, а при использовании традиционной горелки 310 ˚С. За счет увеличенной толщины металла, заметно, чт</w:t>
      </w:r>
      <w:r w:rsidR="00515A26">
        <w:rPr>
          <w:rFonts w:ascii="Times New Roman" w:hAnsi="Times New Roman"/>
          <w:sz w:val="28"/>
          <w:szCs w:val="28"/>
          <w:lang w:val="kk-KZ"/>
        </w:rPr>
        <w:t>о прогрев происходит медленнее.</w:t>
      </w:r>
    </w:p>
    <w:p w:rsidR="00515A26" w:rsidRDefault="00515A26" w:rsidP="00C84015">
      <w:pPr>
        <w:spacing w:after="0" w:line="240" w:lineRule="auto"/>
        <w:ind w:firstLine="709"/>
        <w:contextualSpacing/>
        <w:jc w:val="both"/>
        <w:rPr>
          <w:rFonts w:ascii="Times New Roman" w:hAnsi="Times New Roman"/>
          <w:sz w:val="28"/>
          <w:szCs w:val="28"/>
          <w:lang w:val="kk-KZ"/>
        </w:rPr>
      </w:pPr>
    </w:p>
    <w:p w:rsidR="00515A26" w:rsidRPr="00C84015" w:rsidRDefault="00515A26" w:rsidP="00515A26">
      <w:pPr>
        <w:spacing w:after="0" w:line="240" w:lineRule="auto"/>
        <w:ind w:firstLine="709"/>
        <w:contextualSpacing/>
        <w:jc w:val="both"/>
        <w:rPr>
          <w:rFonts w:ascii="Times New Roman" w:hAnsi="Times New Roman"/>
          <w:sz w:val="28"/>
          <w:szCs w:val="28"/>
          <w:lang w:val="kk-KZ"/>
        </w:rPr>
      </w:pPr>
      <w:r w:rsidRPr="00C84015">
        <w:rPr>
          <w:rFonts w:ascii="Times New Roman" w:hAnsi="Times New Roman"/>
          <w:sz w:val="28"/>
          <w:szCs w:val="28"/>
          <w:lang w:val="kk-KZ"/>
        </w:rPr>
        <w:t>На рисунке 48 представлены зависимости средних температур и средний коэффициент роста температур в зависимости от времени. Как видно из рисунка, для металлической поверхности увеличение температуры. Как видно из рисунка, в начальном участке времени происходит значительный рост, а затем рост температуры снижается. Это можно заметить на графиках зависимости роста температур от времени. Средний рост температуры для металлических пласти толщиной 10 мм и 20 мм, при использовании микрофакельной горелки равен 0,9 К/сек и 0,6 К/сек соответсвенно. Для обычной горелки 0,31 и 0,41 соответственно.</w:t>
      </w:r>
    </w:p>
    <w:p w:rsidR="00515A26" w:rsidRPr="00C84015" w:rsidRDefault="00515A26" w:rsidP="00C84015">
      <w:pPr>
        <w:spacing w:after="0" w:line="240" w:lineRule="auto"/>
        <w:ind w:firstLine="709"/>
        <w:contextualSpacing/>
        <w:jc w:val="both"/>
        <w:rPr>
          <w:rFonts w:ascii="Times New Roman" w:hAnsi="Times New Roman"/>
          <w:sz w:val="28"/>
          <w:szCs w:val="28"/>
          <w:lang w:val="kk-KZ"/>
        </w:rPr>
      </w:pPr>
    </w:p>
    <w:p w:rsidR="00A55953" w:rsidRPr="00C84015" w:rsidRDefault="00B557F6" w:rsidP="00515A26">
      <w:pPr>
        <w:spacing w:after="0" w:line="240" w:lineRule="auto"/>
        <w:contextualSpacing/>
        <w:jc w:val="center"/>
        <w:rPr>
          <w:rFonts w:ascii="Times New Roman" w:hAnsi="Times New Roman"/>
          <w:sz w:val="28"/>
          <w:szCs w:val="28"/>
          <w:lang w:val="kk-KZ"/>
        </w:rPr>
      </w:pPr>
      <w:r>
        <w:rPr>
          <w:rFonts w:ascii="Times New Roman" w:hAnsi="Times New Roman"/>
          <w:noProof/>
          <w:sz w:val="28"/>
          <w:szCs w:val="28"/>
          <w:lang w:eastAsia="ru-RU"/>
        </w:rPr>
        <w:lastRenderedPageBreak/>
        <w:drawing>
          <wp:inline distT="0" distB="0" distL="0" distR="0">
            <wp:extent cx="5365750" cy="2191385"/>
            <wp:effectExtent l="0" t="0" r="6350"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65750" cy="2191385"/>
                    </a:xfrm>
                    <a:prstGeom prst="rect">
                      <a:avLst/>
                    </a:prstGeom>
                    <a:noFill/>
                    <a:ln>
                      <a:noFill/>
                    </a:ln>
                  </pic:spPr>
                </pic:pic>
              </a:graphicData>
            </a:graphic>
          </wp:inline>
        </w:drawing>
      </w:r>
    </w:p>
    <w:p w:rsidR="00A55953" w:rsidRPr="00C84015" w:rsidRDefault="00A55953" w:rsidP="00515A26">
      <w:pPr>
        <w:spacing w:after="0" w:line="240" w:lineRule="auto"/>
        <w:ind w:firstLine="709"/>
        <w:contextualSpacing/>
        <w:jc w:val="both"/>
        <w:rPr>
          <w:rFonts w:ascii="Times New Roman" w:hAnsi="Times New Roman"/>
          <w:sz w:val="28"/>
          <w:szCs w:val="28"/>
        </w:rPr>
      </w:pPr>
      <w:r w:rsidRPr="00C84015">
        <w:rPr>
          <w:rFonts w:ascii="Times New Roman" w:hAnsi="Times New Roman"/>
          <w:sz w:val="28"/>
          <w:szCs w:val="28"/>
        </w:rPr>
        <w:t>Рисунок 4</w:t>
      </w:r>
      <w:r w:rsidR="007C73D3" w:rsidRPr="00C84015">
        <w:rPr>
          <w:rFonts w:ascii="Times New Roman" w:hAnsi="Times New Roman"/>
          <w:sz w:val="28"/>
          <w:szCs w:val="28"/>
          <w:lang w:val="kk-KZ"/>
        </w:rPr>
        <w:t>7</w:t>
      </w:r>
      <w:r w:rsidRPr="00C84015">
        <w:rPr>
          <w:rFonts w:ascii="Times New Roman" w:hAnsi="Times New Roman"/>
          <w:sz w:val="28"/>
          <w:szCs w:val="28"/>
        </w:rPr>
        <w:t xml:space="preserve"> – Распределение температур на поверхности металла </w:t>
      </w:r>
      <w:r w:rsidRPr="00C84015">
        <w:rPr>
          <w:rFonts w:ascii="Times New Roman" w:hAnsi="Times New Roman"/>
          <w:sz w:val="28"/>
          <w:szCs w:val="28"/>
          <w:lang w:val="kk-KZ"/>
        </w:rPr>
        <w:t>толщиной δ</w:t>
      </w:r>
      <w:r w:rsidRPr="00C84015">
        <w:rPr>
          <w:rFonts w:ascii="Times New Roman" w:hAnsi="Times New Roman"/>
          <w:sz w:val="28"/>
          <w:szCs w:val="28"/>
        </w:rPr>
        <w:t>=</w:t>
      </w:r>
      <w:r w:rsidR="00DF08FE" w:rsidRPr="00C84015">
        <w:rPr>
          <w:rFonts w:ascii="Times New Roman" w:hAnsi="Times New Roman"/>
          <w:sz w:val="28"/>
          <w:szCs w:val="28"/>
        </w:rPr>
        <w:t>2</w:t>
      </w:r>
      <w:r w:rsidRPr="00C84015">
        <w:rPr>
          <w:rFonts w:ascii="Times New Roman" w:hAnsi="Times New Roman"/>
          <w:sz w:val="28"/>
          <w:szCs w:val="28"/>
        </w:rPr>
        <w:t xml:space="preserve">0 </w:t>
      </w:r>
      <w:r w:rsidRPr="00C84015">
        <w:rPr>
          <w:rFonts w:ascii="Times New Roman" w:hAnsi="Times New Roman"/>
          <w:sz w:val="28"/>
          <w:szCs w:val="28"/>
          <w:lang w:val="kk-KZ"/>
        </w:rPr>
        <w:t>мм</w:t>
      </w:r>
      <w:r w:rsidRPr="00C84015">
        <w:rPr>
          <w:rFonts w:ascii="Times New Roman" w:hAnsi="Times New Roman"/>
          <w:sz w:val="28"/>
          <w:szCs w:val="28"/>
        </w:rPr>
        <w:t xml:space="preserve"> для различных горелок в зависимости от времени</w:t>
      </w:r>
    </w:p>
    <w:p w:rsidR="00A54545" w:rsidRPr="00515A26" w:rsidRDefault="00A54545" w:rsidP="00C84015">
      <w:pPr>
        <w:spacing w:after="0" w:line="240" w:lineRule="auto"/>
        <w:ind w:firstLine="709"/>
        <w:contextualSpacing/>
        <w:jc w:val="both"/>
        <w:rPr>
          <w:rFonts w:ascii="Times New Roman" w:hAnsi="Times New Roman"/>
          <w:sz w:val="28"/>
          <w:szCs w:val="28"/>
        </w:rPr>
      </w:pPr>
    </w:p>
    <w:p w:rsidR="00A55953" w:rsidRPr="00C84015" w:rsidRDefault="00B557F6" w:rsidP="00515A26">
      <w:pPr>
        <w:spacing w:after="0" w:line="240" w:lineRule="auto"/>
        <w:contextualSpacing/>
        <w:jc w:val="center"/>
        <w:rPr>
          <w:rFonts w:ascii="Times New Roman" w:hAnsi="Times New Roman"/>
          <w:sz w:val="28"/>
          <w:szCs w:val="28"/>
          <w:lang w:val="en-GB"/>
        </w:rPr>
      </w:pPr>
      <w:r>
        <w:rPr>
          <w:rFonts w:ascii="Times New Roman" w:hAnsi="Times New Roman"/>
          <w:noProof/>
          <w:sz w:val="28"/>
          <w:szCs w:val="28"/>
          <w:lang w:eastAsia="ru-RU"/>
        </w:rPr>
        <w:drawing>
          <wp:inline distT="0" distB="0" distL="0" distR="0">
            <wp:extent cx="5546725" cy="2070100"/>
            <wp:effectExtent l="0" t="0" r="0" b="6350"/>
            <wp:docPr id="89"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46725" cy="2070100"/>
                    </a:xfrm>
                    <a:prstGeom prst="rect">
                      <a:avLst/>
                    </a:prstGeom>
                    <a:noFill/>
                    <a:ln>
                      <a:noFill/>
                    </a:ln>
                  </pic:spPr>
                </pic:pic>
              </a:graphicData>
            </a:graphic>
          </wp:inline>
        </w:drawing>
      </w:r>
    </w:p>
    <w:p w:rsidR="00A55953" w:rsidRDefault="00A55953" w:rsidP="00515A26">
      <w:pPr>
        <w:spacing w:after="0" w:line="240" w:lineRule="auto"/>
        <w:ind w:firstLine="709"/>
        <w:contextualSpacing/>
        <w:jc w:val="both"/>
        <w:rPr>
          <w:rFonts w:ascii="Times New Roman" w:hAnsi="Times New Roman"/>
          <w:sz w:val="28"/>
          <w:szCs w:val="28"/>
          <w:lang w:val="kk-KZ"/>
        </w:rPr>
      </w:pPr>
      <w:r w:rsidRPr="00C84015">
        <w:rPr>
          <w:rFonts w:ascii="Times New Roman" w:hAnsi="Times New Roman"/>
          <w:sz w:val="28"/>
          <w:szCs w:val="28"/>
          <w:lang w:val="kk-KZ"/>
        </w:rPr>
        <w:t xml:space="preserve">Рисунок </w:t>
      </w:r>
      <w:r w:rsidR="00A54545" w:rsidRPr="00C84015">
        <w:rPr>
          <w:rFonts w:ascii="Times New Roman" w:hAnsi="Times New Roman"/>
          <w:sz w:val="28"/>
          <w:szCs w:val="28"/>
          <w:lang w:val="kk-KZ"/>
        </w:rPr>
        <w:t>4</w:t>
      </w:r>
      <w:r w:rsidR="007C73D3" w:rsidRPr="00C84015">
        <w:rPr>
          <w:rFonts w:ascii="Times New Roman" w:hAnsi="Times New Roman"/>
          <w:sz w:val="28"/>
          <w:szCs w:val="28"/>
          <w:lang w:val="kk-KZ"/>
        </w:rPr>
        <w:t>8</w:t>
      </w:r>
      <w:r w:rsidRPr="00C84015">
        <w:rPr>
          <w:rFonts w:ascii="Times New Roman" w:hAnsi="Times New Roman"/>
          <w:sz w:val="28"/>
          <w:szCs w:val="28"/>
          <w:lang w:val="kk-KZ"/>
        </w:rPr>
        <w:t xml:space="preserve"> – Средние температуры и удельный рост температуры в зависимости</w:t>
      </w:r>
    </w:p>
    <w:p w:rsidR="00515A26" w:rsidRPr="00C84015" w:rsidRDefault="00515A26" w:rsidP="00C84015">
      <w:pPr>
        <w:spacing w:after="0" w:line="240" w:lineRule="auto"/>
        <w:ind w:firstLine="709"/>
        <w:contextualSpacing/>
        <w:jc w:val="center"/>
        <w:rPr>
          <w:rFonts w:ascii="Times New Roman" w:hAnsi="Times New Roman"/>
          <w:sz w:val="28"/>
          <w:szCs w:val="28"/>
          <w:lang w:val="kk-KZ"/>
        </w:rPr>
      </w:pPr>
    </w:p>
    <w:p w:rsidR="00A55953" w:rsidRDefault="00A55953" w:rsidP="00C84015">
      <w:pPr>
        <w:spacing w:after="0" w:line="240" w:lineRule="auto"/>
        <w:ind w:firstLine="709"/>
        <w:contextualSpacing/>
        <w:jc w:val="both"/>
        <w:rPr>
          <w:rFonts w:ascii="Times New Roman" w:hAnsi="Times New Roman"/>
          <w:sz w:val="28"/>
          <w:szCs w:val="28"/>
          <w:lang w:val="kk-KZ"/>
        </w:rPr>
      </w:pPr>
      <w:r w:rsidRPr="00C84015">
        <w:rPr>
          <w:rFonts w:ascii="Times New Roman" w:hAnsi="Times New Roman"/>
          <w:sz w:val="28"/>
          <w:szCs w:val="28"/>
          <w:lang w:val="kk-KZ"/>
        </w:rPr>
        <w:t xml:space="preserve">На рисунке </w:t>
      </w:r>
      <w:r w:rsidR="00A54545" w:rsidRPr="00C84015">
        <w:rPr>
          <w:rFonts w:ascii="Times New Roman" w:hAnsi="Times New Roman"/>
          <w:sz w:val="28"/>
          <w:szCs w:val="28"/>
          <w:lang w:val="kk-KZ"/>
        </w:rPr>
        <w:t>4</w:t>
      </w:r>
      <w:r w:rsidR="007C73D3" w:rsidRPr="00C84015">
        <w:rPr>
          <w:rFonts w:ascii="Times New Roman" w:hAnsi="Times New Roman"/>
          <w:sz w:val="28"/>
          <w:szCs w:val="28"/>
          <w:lang w:val="kk-KZ"/>
        </w:rPr>
        <w:t>9</w:t>
      </w:r>
      <w:r w:rsidRPr="00C84015">
        <w:rPr>
          <w:rFonts w:ascii="Times New Roman" w:hAnsi="Times New Roman"/>
          <w:sz w:val="28"/>
          <w:szCs w:val="28"/>
          <w:lang w:val="kk-KZ"/>
        </w:rPr>
        <w:t xml:space="preserve"> представлены фотографии сделанные при проведении экспериментальных исследований. Как видно из рисунка, микрофакельная горелка имеет малые факела</w:t>
      </w:r>
      <w:r w:rsidR="005D17A8" w:rsidRPr="00C84015">
        <w:rPr>
          <w:rFonts w:ascii="Times New Roman" w:hAnsi="Times New Roman"/>
          <w:sz w:val="28"/>
          <w:szCs w:val="28"/>
          <w:lang w:val="kk-KZ"/>
        </w:rPr>
        <w:t>,</w:t>
      </w:r>
      <w:r w:rsidRPr="00C84015">
        <w:rPr>
          <w:rFonts w:ascii="Times New Roman" w:hAnsi="Times New Roman"/>
          <w:sz w:val="28"/>
          <w:szCs w:val="28"/>
          <w:lang w:val="kk-KZ"/>
        </w:rPr>
        <w:t xml:space="preserve"> распределенные по всей площади металла. Такой способ сжигания обеспечивает высокую полноту сжигания топлива, а также эффективный равномерный нагрев поверхности металла. Аналогично, были сделаны фотографии традиционной горелки, как видно из рисунка, пламя горит в одной точке, что приводит к повышению температуры в центральной части металла.</w:t>
      </w:r>
    </w:p>
    <w:p w:rsidR="00515A26" w:rsidRPr="00C84015" w:rsidRDefault="00515A26" w:rsidP="00515A26">
      <w:pPr>
        <w:spacing w:after="0" w:line="240" w:lineRule="auto"/>
        <w:ind w:firstLine="709"/>
        <w:contextualSpacing/>
        <w:jc w:val="both"/>
        <w:rPr>
          <w:rFonts w:ascii="Times New Roman" w:hAnsi="Times New Roman"/>
          <w:sz w:val="28"/>
          <w:szCs w:val="28"/>
        </w:rPr>
      </w:pPr>
      <w:r w:rsidRPr="00C84015">
        <w:rPr>
          <w:rFonts w:ascii="Times New Roman" w:hAnsi="Times New Roman"/>
          <w:sz w:val="28"/>
          <w:szCs w:val="28"/>
          <w:lang w:val="kk-KZ"/>
        </w:rPr>
        <w:t xml:space="preserve">На рисунке 50 представлены зависимости концентрации оксидов азота от времени нагрева. В целом можно сказать, что микрофакельная горелка имеет более низкие концентрации оксидов азота независимо от времени. Сиреневыми и зелеными линиями показаны средние значения концентрации. Для микрофакельной горелки они равны 23 </w:t>
      </w:r>
      <w:r w:rsidRPr="00C84015">
        <w:rPr>
          <w:rFonts w:ascii="Times New Roman" w:hAnsi="Times New Roman"/>
          <w:sz w:val="28"/>
          <w:szCs w:val="28"/>
          <w:lang w:val="en-GB"/>
        </w:rPr>
        <w:t>ppm</w:t>
      </w:r>
      <w:r w:rsidRPr="00C84015">
        <w:rPr>
          <w:rFonts w:ascii="Times New Roman" w:hAnsi="Times New Roman"/>
          <w:sz w:val="28"/>
          <w:szCs w:val="28"/>
        </w:rPr>
        <w:t xml:space="preserve">, для обычной горелки 30 </w:t>
      </w:r>
      <w:r w:rsidRPr="00C84015">
        <w:rPr>
          <w:rFonts w:ascii="Times New Roman" w:hAnsi="Times New Roman"/>
          <w:sz w:val="28"/>
          <w:szCs w:val="28"/>
          <w:lang w:val="en-US"/>
        </w:rPr>
        <w:t>ppm</w:t>
      </w:r>
      <w:r w:rsidRPr="00C84015">
        <w:rPr>
          <w:rFonts w:ascii="Times New Roman" w:hAnsi="Times New Roman"/>
          <w:sz w:val="28"/>
          <w:szCs w:val="28"/>
        </w:rPr>
        <w:t xml:space="preserve">. </w:t>
      </w:r>
      <w:r w:rsidRPr="00C84015">
        <w:rPr>
          <w:rFonts w:ascii="Times New Roman" w:hAnsi="Times New Roman"/>
          <w:sz w:val="28"/>
          <w:szCs w:val="28"/>
          <w:lang w:val="kk-KZ"/>
        </w:rPr>
        <w:t xml:space="preserve">Результаты сравнивались с результатами представленными в </w:t>
      </w:r>
      <w:r w:rsidRPr="00C84015">
        <w:rPr>
          <w:rFonts w:ascii="Times New Roman" w:hAnsi="Times New Roman"/>
          <w:sz w:val="28"/>
          <w:szCs w:val="28"/>
        </w:rPr>
        <w:t>[111].</w:t>
      </w:r>
    </w:p>
    <w:p w:rsidR="00515A26" w:rsidRPr="00C84015" w:rsidRDefault="00515A26" w:rsidP="00C84015">
      <w:pPr>
        <w:spacing w:after="0" w:line="240" w:lineRule="auto"/>
        <w:ind w:firstLine="709"/>
        <w:contextualSpacing/>
        <w:jc w:val="both"/>
        <w:rPr>
          <w:rFonts w:ascii="Times New Roman" w:hAnsi="Times New Roman"/>
          <w:sz w:val="28"/>
          <w:szCs w:val="28"/>
          <w:lang w:val="kk-KZ"/>
        </w:rPr>
      </w:pPr>
    </w:p>
    <w:p w:rsidR="00A55953" w:rsidRPr="00C84015" w:rsidRDefault="00B557F6" w:rsidP="00515A26">
      <w:pPr>
        <w:spacing w:after="0" w:line="240" w:lineRule="auto"/>
        <w:contextualSpacing/>
        <w:jc w:val="center"/>
        <w:rPr>
          <w:rFonts w:ascii="Times New Roman" w:hAnsi="Times New Roman"/>
          <w:sz w:val="28"/>
          <w:szCs w:val="28"/>
          <w:lang w:val="en-US"/>
        </w:rPr>
      </w:pPr>
      <w:r>
        <w:rPr>
          <w:rFonts w:ascii="Times New Roman" w:hAnsi="Times New Roman"/>
          <w:noProof/>
          <w:sz w:val="28"/>
          <w:szCs w:val="28"/>
          <w:lang w:eastAsia="ru-RU"/>
        </w:rPr>
        <w:lastRenderedPageBreak/>
        <w:drawing>
          <wp:inline distT="0" distB="0" distL="0" distR="0">
            <wp:extent cx="6003925" cy="1682115"/>
            <wp:effectExtent l="0" t="0" r="0" b="0"/>
            <wp:docPr id="9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8">
                      <a:extLst>
                        <a:ext uri="{28A0092B-C50C-407E-A947-70E740481C1C}">
                          <a14:useLocalDpi xmlns:a14="http://schemas.microsoft.com/office/drawing/2010/main" val="0"/>
                        </a:ext>
                      </a:extLst>
                    </a:blip>
                    <a:srcRect l="2907" t="3960" r="2605" b="5940"/>
                    <a:stretch>
                      <a:fillRect/>
                    </a:stretch>
                  </pic:blipFill>
                  <pic:spPr bwMode="auto">
                    <a:xfrm>
                      <a:off x="0" y="0"/>
                      <a:ext cx="6003925" cy="1682115"/>
                    </a:xfrm>
                    <a:prstGeom prst="rect">
                      <a:avLst/>
                    </a:prstGeom>
                    <a:noFill/>
                    <a:ln>
                      <a:noFill/>
                    </a:ln>
                  </pic:spPr>
                </pic:pic>
              </a:graphicData>
            </a:graphic>
          </wp:inline>
        </w:drawing>
      </w:r>
    </w:p>
    <w:p w:rsidR="00515A26" w:rsidRDefault="00515A26" w:rsidP="00515A26">
      <w:pPr>
        <w:spacing w:after="0" w:line="240" w:lineRule="auto"/>
        <w:ind w:firstLine="709"/>
        <w:contextualSpacing/>
        <w:jc w:val="both"/>
        <w:rPr>
          <w:rFonts w:ascii="Times New Roman" w:hAnsi="Times New Roman"/>
          <w:sz w:val="28"/>
          <w:szCs w:val="28"/>
          <w:lang w:val="kk-KZ"/>
        </w:rPr>
      </w:pPr>
    </w:p>
    <w:p w:rsidR="00A55953" w:rsidRPr="00C84015" w:rsidRDefault="00A55953" w:rsidP="00515A26">
      <w:pPr>
        <w:spacing w:after="0" w:line="240" w:lineRule="auto"/>
        <w:ind w:firstLine="709"/>
        <w:contextualSpacing/>
        <w:jc w:val="both"/>
        <w:rPr>
          <w:rFonts w:ascii="Times New Roman" w:hAnsi="Times New Roman"/>
          <w:sz w:val="28"/>
          <w:szCs w:val="28"/>
          <w:lang w:val="kk-KZ"/>
        </w:rPr>
      </w:pPr>
      <w:r w:rsidRPr="00C84015">
        <w:rPr>
          <w:rFonts w:ascii="Times New Roman" w:hAnsi="Times New Roman"/>
          <w:sz w:val="28"/>
          <w:szCs w:val="28"/>
          <w:lang w:val="kk-KZ"/>
        </w:rPr>
        <w:t xml:space="preserve">Рисунок </w:t>
      </w:r>
      <w:r w:rsidR="00A54545" w:rsidRPr="00C84015">
        <w:rPr>
          <w:rFonts w:ascii="Times New Roman" w:hAnsi="Times New Roman"/>
          <w:sz w:val="28"/>
          <w:szCs w:val="28"/>
          <w:lang w:val="kk-KZ"/>
        </w:rPr>
        <w:t>4</w:t>
      </w:r>
      <w:r w:rsidR="007C73D3" w:rsidRPr="00C84015">
        <w:rPr>
          <w:rFonts w:ascii="Times New Roman" w:hAnsi="Times New Roman"/>
          <w:sz w:val="28"/>
          <w:szCs w:val="28"/>
          <w:lang w:val="kk-KZ"/>
        </w:rPr>
        <w:t>9</w:t>
      </w:r>
      <w:r w:rsidRPr="00C84015">
        <w:rPr>
          <w:rFonts w:ascii="Times New Roman" w:hAnsi="Times New Roman"/>
          <w:sz w:val="28"/>
          <w:szCs w:val="28"/>
          <w:lang w:val="kk-KZ"/>
        </w:rPr>
        <w:t xml:space="preserve"> – Фотографии факелов</w:t>
      </w:r>
    </w:p>
    <w:p w:rsidR="00A54545" w:rsidRPr="00C84015" w:rsidRDefault="00A54545" w:rsidP="00C84015">
      <w:pPr>
        <w:spacing w:after="0" w:line="240" w:lineRule="auto"/>
        <w:ind w:firstLine="709"/>
        <w:contextualSpacing/>
        <w:jc w:val="both"/>
        <w:rPr>
          <w:rFonts w:ascii="Times New Roman" w:hAnsi="Times New Roman"/>
          <w:sz w:val="28"/>
          <w:szCs w:val="28"/>
        </w:rPr>
      </w:pPr>
    </w:p>
    <w:p w:rsidR="00A55953" w:rsidRPr="00C84015" w:rsidRDefault="00B557F6" w:rsidP="00515A26">
      <w:pPr>
        <w:spacing w:after="0" w:line="240" w:lineRule="auto"/>
        <w:contextualSpacing/>
        <w:jc w:val="center"/>
        <w:rPr>
          <w:rFonts w:ascii="Times New Roman" w:hAnsi="Times New Roman"/>
          <w:sz w:val="28"/>
          <w:szCs w:val="28"/>
          <w:lang w:val="en-GB"/>
        </w:rPr>
      </w:pPr>
      <w:r>
        <w:rPr>
          <w:rFonts w:ascii="Times New Roman" w:hAnsi="Times New Roman"/>
          <w:noProof/>
          <w:sz w:val="28"/>
          <w:szCs w:val="28"/>
          <w:lang w:eastAsia="ru-RU"/>
        </w:rPr>
        <w:drawing>
          <wp:inline distT="0" distB="0" distL="0" distR="0">
            <wp:extent cx="5055235" cy="3623310"/>
            <wp:effectExtent l="0" t="0" r="0" b="0"/>
            <wp:docPr id="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55235" cy="3623310"/>
                    </a:xfrm>
                    <a:prstGeom prst="rect">
                      <a:avLst/>
                    </a:prstGeom>
                    <a:noFill/>
                    <a:ln>
                      <a:noFill/>
                    </a:ln>
                  </pic:spPr>
                </pic:pic>
              </a:graphicData>
            </a:graphic>
          </wp:inline>
        </w:drawing>
      </w:r>
    </w:p>
    <w:p w:rsidR="00A55953" w:rsidRPr="00C84015" w:rsidRDefault="00A55953" w:rsidP="00515A26">
      <w:pPr>
        <w:spacing w:after="0" w:line="240" w:lineRule="auto"/>
        <w:ind w:firstLine="709"/>
        <w:contextualSpacing/>
        <w:jc w:val="both"/>
        <w:rPr>
          <w:rFonts w:ascii="Times New Roman" w:hAnsi="Times New Roman"/>
          <w:sz w:val="28"/>
          <w:szCs w:val="28"/>
          <w:lang w:val="kk-KZ"/>
        </w:rPr>
      </w:pPr>
      <w:r w:rsidRPr="00C84015">
        <w:rPr>
          <w:rFonts w:ascii="Times New Roman" w:hAnsi="Times New Roman"/>
          <w:sz w:val="28"/>
          <w:szCs w:val="28"/>
          <w:lang w:val="kk-KZ"/>
        </w:rPr>
        <w:t xml:space="preserve">Рисунок </w:t>
      </w:r>
      <w:r w:rsidR="007C73D3" w:rsidRPr="00C84015">
        <w:rPr>
          <w:rFonts w:ascii="Times New Roman" w:hAnsi="Times New Roman"/>
          <w:sz w:val="28"/>
          <w:szCs w:val="28"/>
          <w:lang w:val="kk-KZ"/>
        </w:rPr>
        <w:t>50</w:t>
      </w:r>
      <w:r w:rsidRPr="00C84015">
        <w:rPr>
          <w:rFonts w:ascii="Times New Roman" w:hAnsi="Times New Roman"/>
          <w:sz w:val="28"/>
          <w:szCs w:val="28"/>
          <w:lang w:val="kk-KZ"/>
        </w:rPr>
        <w:t xml:space="preserve"> – Концентрации оксидов азота</w:t>
      </w:r>
    </w:p>
    <w:p w:rsidR="00515A26" w:rsidRDefault="00515A26" w:rsidP="00C84015">
      <w:pPr>
        <w:spacing w:after="0" w:line="240" w:lineRule="auto"/>
        <w:ind w:firstLine="709"/>
        <w:contextualSpacing/>
        <w:jc w:val="both"/>
        <w:rPr>
          <w:rFonts w:ascii="Times New Roman" w:hAnsi="Times New Roman"/>
          <w:sz w:val="28"/>
          <w:szCs w:val="28"/>
          <w:lang w:val="kk-KZ"/>
        </w:rPr>
      </w:pPr>
    </w:p>
    <w:p w:rsidR="00A55953" w:rsidRPr="00C84015" w:rsidRDefault="007C73D3" w:rsidP="00C84015">
      <w:pPr>
        <w:spacing w:after="0" w:line="240" w:lineRule="auto"/>
        <w:ind w:firstLine="709"/>
        <w:contextualSpacing/>
        <w:jc w:val="both"/>
        <w:rPr>
          <w:rFonts w:ascii="Times New Roman" w:hAnsi="Times New Roman"/>
          <w:sz w:val="28"/>
          <w:szCs w:val="28"/>
          <w:lang w:val="kk-KZ"/>
        </w:rPr>
      </w:pPr>
      <w:r w:rsidRPr="00C84015">
        <w:rPr>
          <w:rFonts w:ascii="Times New Roman" w:hAnsi="Times New Roman"/>
          <w:sz w:val="28"/>
          <w:szCs w:val="28"/>
          <w:lang w:val="kk-KZ"/>
        </w:rPr>
        <w:t>Проведенный анализ показывает, что разработанная горелка обладает преимуществами в виде более низких концентраций оксидов азота при той же тепловой нагрузке.</w:t>
      </w:r>
    </w:p>
    <w:p w:rsidR="004B2F8F" w:rsidRPr="00C84015" w:rsidRDefault="004B2F8F" w:rsidP="00C84015">
      <w:pPr>
        <w:pStyle w:val="a3"/>
        <w:tabs>
          <w:tab w:val="left" w:pos="851"/>
          <w:tab w:val="left" w:pos="1134"/>
        </w:tabs>
        <w:spacing w:after="0" w:line="240" w:lineRule="auto"/>
        <w:ind w:left="0" w:firstLine="709"/>
        <w:jc w:val="both"/>
        <w:rPr>
          <w:rFonts w:ascii="Times New Roman" w:hAnsi="Times New Roman"/>
          <w:b/>
          <w:bCs/>
          <w:sz w:val="28"/>
          <w:szCs w:val="28"/>
          <w:lang w:val="kk-KZ"/>
        </w:rPr>
      </w:pPr>
    </w:p>
    <w:p w:rsidR="004B78C7" w:rsidRPr="00D54289" w:rsidRDefault="004B78C7" w:rsidP="00D54289">
      <w:pPr>
        <w:pStyle w:val="a3"/>
        <w:numPr>
          <w:ilvl w:val="1"/>
          <w:numId w:val="3"/>
        </w:numPr>
        <w:tabs>
          <w:tab w:val="left" w:pos="567"/>
          <w:tab w:val="left" w:pos="851"/>
          <w:tab w:val="left" w:pos="1134"/>
        </w:tabs>
        <w:spacing w:after="0" w:line="240" w:lineRule="auto"/>
        <w:ind w:left="0" w:firstLine="709"/>
        <w:jc w:val="both"/>
        <w:outlineLvl w:val="1"/>
        <w:rPr>
          <w:rFonts w:ascii="Times New Roman" w:hAnsi="Times New Roman"/>
          <w:b/>
          <w:bCs/>
          <w:sz w:val="28"/>
          <w:szCs w:val="28"/>
        </w:rPr>
      </w:pPr>
      <w:bookmarkStart w:id="22" w:name="_Toc87817340"/>
      <w:r w:rsidRPr="00D54289">
        <w:rPr>
          <w:rFonts w:ascii="Times New Roman" w:hAnsi="Times New Roman"/>
          <w:b/>
          <w:bCs/>
          <w:sz w:val="28"/>
          <w:szCs w:val="28"/>
          <w:lang w:val="kk-KZ"/>
        </w:rPr>
        <w:t>Заключение по разделу</w:t>
      </w:r>
      <w:bookmarkEnd w:id="22"/>
    </w:p>
    <w:p w:rsidR="007469FD" w:rsidRPr="00C84015" w:rsidRDefault="007469FD" w:rsidP="00C84015">
      <w:pPr>
        <w:pStyle w:val="a3"/>
        <w:tabs>
          <w:tab w:val="left" w:pos="567"/>
          <w:tab w:val="left" w:pos="851"/>
        </w:tabs>
        <w:spacing w:after="0" w:line="240" w:lineRule="auto"/>
        <w:ind w:left="0" w:firstLine="709"/>
        <w:jc w:val="both"/>
        <w:outlineLvl w:val="1"/>
        <w:rPr>
          <w:rFonts w:ascii="Times New Roman" w:hAnsi="Times New Roman"/>
          <w:b/>
          <w:bCs/>
          <w:sz w:val="28"/>
          <w:szCs w:val="28"/>
        </w:rPr>
      </w:pPr>
    </w:p>
    <w:p w:rsidR="008E105A" w:rsidRPr="00C84015" w:rsidRDefault="008E105A" w:rsidP="00515A26">
      <w:pPr>
        <w:pStyle w:val="a3"/>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C84015">
        <w:rPr>
          <w:rFonts w:ascii="Times New Roman" w:hAnsi="Times New Roman"/>
          <w:sz w:val="28"/>
          <w:szCs w:val="28"/>
        </w:rPr>
        <w:t xml:space="preserve">В процессе выполнения диссертационной работы и научной темы совместно с сотрудниками кафедры </w:t>
      </w:r>
      <w:r w:rsidR="00355F66" w:rsidRPr="00C84015">
        <w:rPr>
          <w:rFonts w:ascii="Times New Roman" w:hAnsi="Times New Roman"/>
          <w:sz w:val="28"/>
          <w:szCs w:val="28"/>
        </w:rPr>
        <w:t>«МПИ»</w:t>
      </w:r>
      <w:r w:rsidRPr="00C84015">
        <w:rPr>
          <w:rFonts w:ascii="Times New Roman" w:hAnsi="Times New Roman"/>
          <w:sz w:val="28"/>
          <w:szCs w:val="28"/>
        </w:rPr>
        <w:t xml:space="preserve"> АУЭС был разработан экспериментальный стенд для исследования микрофакельных устройств. А также был разработан стенд для исследования процесса</w:t>
      </w:r>
      <w:r w:rsidR="00515A26">
        <w:rPr>
          <w:rFonts w:ascii="Times New Roman" w:hAnsi="Times New Roman"/>
          <w:sz w:val="28"/>
          <w:szCs w:val="28"/>
        </w:rPr>
        <w:t xml:space="preserve"> нагрева металлических изделий.</w:t>
      </w:r>
    </w:p>
    <w:p w:rsidR="008E105A" w:rsidRPr="00C84015" w:rsidRDefault="008E105A" w:rsidP="00515A26">
      <w:pPr>
        <w:pStyle w:val="a3"/>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C84015">
        <w:rPr>
          <w:rFonts w:ascii="Times New Roman" w:hAnsi="Times New Roman"/>
          <w:sz w:val="28"/>
          <w:szCs w:val="28"/>
        </w:rPr>
        <w:lastRenderedPageBreak/>
        <w:t xml:space="preserve"> На основании проведенных экспериментов в дополнении с численным моделированием были разработаны новые устройства защищенные авторскими свидетельствами </w:t>
      </w:r>
    </w:p>
    <w:p w:rsidR="008E105A" w:rsidRPr="00C84015" w:rsidRDefault="008E105A" w:rsidP="00515A26">
      <w:pPr>
        <w:pStyle w:val="a3"/>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C84015">
        <w:rPr>
          <w:rFonts w:ascii="Times New Roman" w:hAnsi="Times New Roman"/>
          <w:sz w:val="28"/>
          <w:szCs w:val="28"/>
        </w:rPr>
        <w:t xml:space="preserve">Исследовались треугольные </w:t>
      </w:r>
      <w:r w:rsidR="00C721A2" w:rsidRPr="00C84015">
        <w:rPr>
          <w:rFonts w:ascii="Times New Roman" w:hAnsi="Times New Roman"/>
          <w:sz w:val="28"/>
          <w:szCs w:val="28"/>
        </w:rPr>
        <w:t>призмы</w:t>
      </w:r>
      <w:r w:rsidRPr="00C84015">
        <w:rPr>
          <w:rFonts w:ascii="Times New Roman" w:hAnsi="Times New Roman"/>
          <w:sz w:val="28"/>
          <w:szCs w:val="28"/>
        </w:rPr>
        <w:t xml:space="preserve"> и способы подачи топлива через них. Исследования показали, что увеличение отверстий для подачи топлива приводит к снижению концентрации оксидов азота.</w:t>
      </w:r>
    </w:p>
    <w:p w:rsidR="008E105A" w:rsidRPr="00C84015" w:rsidRDefault="008E105A" w:rsidP="00515A26">
      <w:pPr>
        <w:pStyle w:val="a3"/>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C84015">
        <w:rPr>
          <w:rFonts w:ascii="Times New Roman" w:hAnsi="Times New Roman"/>
          <w:sz w:val="28"/>
          <w:szCs w:val="28"/>
        </w:rPr>
        <w:t>Проведены исследования по нагреву металлических пластин при помощи новой микрофакельной горелки. Исследования показали эффективность горелки по сравнению с обычными горелками.</w:t>
      </w:r>
    </w:p>
    <w:p w:rsidR="005B7A69" w:rsidRPr="00C84015" w:rsidRDefault="005B7A69" w:rsidP="00515A26">
      <w:pPr>
        <w:pStyle w:val="a3"/>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C84015">
        <w:rPr>
          <w:rFonts w:ascii="Times New Roman" w:hAnsi="Times New Roman"/>
          <w:sz w:val="28"/>
          <w:szCs w:val="28"/>
        </w:rPr>
        <w:t>Сравнение полученных результатов с работами других авторов показывает, что микрофакельные горелочные устройства имеют на 20% более низкие показатели концентраций оксидов азота.</w:t>
      </w:r>
    </w:p>
    <w:p w:rsidR="005B7A69" w:rsidRPr="00C84015" w:rsidRDefault="005B7A69" w:rsidP="00515A26">
      <w:pPr>
        <w:pStyle w:val="a3"/>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C84015">
        <w:rPr>
          <w:rFonts w:ascii="Times New Roman" w:hAnsi="Times New Roman"/>
          <w:sz w:val="28"/>
          <w:szCs w:val="28"/>
        </w:rPr>
        <w:t>Комплексные исследования показали эффективность микрофакельного сжигания газообразного топливо для экологической  безопасности( СNO ≤20 ppm, CCO ≤1%)</w:t>
      </w:r>
      <w:r w:rsidR="00CE5F46" w:rsidRPr="00C84015">
        <w:rPr>
          <w:rFonts w:ascii="Times New Roman" w:hAnsi="Times New Roman"/>
          <w:sz w:val="28"/>
          <w:szCs w:val="28"/>
        </w:rPr>
        <w:t>.</w:t>
      </w:r>
    </w:p>
    <w:p w:rsidR="00CE5F46" w:rsidRPr="00C84015" w:rsidRDefault="00CE5F46" w:rsidP="00515A26">
      <w:pPr>
        <w:pStyle w:val="a3"/>
        <w:numPr>
          <w:ilvl w:val="0"/>
          <w:numId w:val="22"/>
        </w:numPr>
        <w:tabs>
          <w:tab w:val="left" w:pos="993"/>
        </w:tabs>
        <w:autoSpaceDE w:val="0"/>
        <w:autoSpaceDN w:val="0"/>
        <w:adjustRightInd w:val="0"/>
        <w:spacing w:after="0" w:line="240" w:lineRule="auto"/>
        <w:ind w:left="0" w:firstLine="709"/>
        <w:jc w:val="both"/>
        <w:rPr>
          <w:rFonts w:ascii="Times New Roman" w:hAnsi="Times New Roman"/>
          <w:sz w:val="28"/>
          <w:szCs w:val="28"/>
        </w:rPr>
      </w:pPr>
      <w:r w:rsidRPr="00C84015">
        <w:rPr>
          <w:rFonts w:ascii="Times New Roman" w:hAnsi="Times New Roman"/>
          <w:sz w:val="28"/>
          <w:szCs w:val="28"/>
        </w:rPr>
        <w:t>Проведенные исследования легли в основу учебного пособия под названием «Жылу энергетика орталы</w:t>
      </w:r>
      <w:r w:rsidRPr="00C84015">
        <w:rPr>
          <w:rFonts w:ascii="Times New Roman" w:hAnsi="Times New Roman"/>
          <w:sz w:val="28"/>
          <w:szCs w:val="28"/>
          <w:lang w:val="kk-KZ"/>
        </w:rPr>
        <w:t>ғындағы табиғатты қорғау шаралары</w:t>
      </w:r>
      <w:r w:rsidRPr="00C84015">
        <w:rPr>
          <w:rFonts w:ascii="Times New Roman" w:hAnsi="Times New Roman"/>
          <w:sz w:val="28"/>
          <w:szCs w:val="28"/>
        </w:rPr>
        <w:t>» на казахском языке [112].</w:t>
      </w:r>
    </w:p>
    <w:p w:rsidR="005B7A69" w:rsidRPr="009D4E59" w:rsidRDefault="005B7A69" w:rsidP="005B7A69">
      <w:pPr>
        <w:pStyle w:val="a3"/>
        <w:autoSpaceDE w:val="0"/>
        <w:autoSpaceDN w:val="0"/>
        <w:adjustRightInd w:val="0"/>
        <w:spacing w:after="0" w:line="240" w:lineRule="auto"/>
        <w:ind w:left="426"/>
        <w:jc w:val="both"/>
        <w:rPr>
          <w:rFonts w:ascii="Times New Roman" w:hAnsi="Times New Roman"/>
          <w:sz w:val="24"/>
          <w:szCs w:val="24"/>
        </w:rPr>
      </w:pPr>
    </w:p>
    <w:p w:rsidR="00A55953" w:rsidRPr="00515A26" w:rsidRDefault="007E01F7" w:rsidP="00D54289">
      <w:pPr>
        <w:pStyle w:val="a3"/>
        <w:numPr>
          <w:ilvl w:val="0"/>
          <w:numId w:val="3"/>
        </w:numPr>
        <w:tabs>
          <w:tab w:val="left" w:pos="709"/>
          <w:tab w:val="left" w:pos="851"/>
          <w:tab w:val="left" w:pos="1134"/>
        </w:tabs>
        <w:spacing w:after="0" w:line="240" w:lineRule="auto"/>
        <w:ind w:left="0" w:firstLine="709"/>
        <w:jc w:val="both"/>
        <w:rPr>
          <w:rFonts w:ascii="Times New Roman" w:hAnsi="Times New Roman"/>
          <w:b/>
          <w:bCs/>
          <w:sz w:val="28"/>
          <w:szCs w:val="28"/>
        </w:rPr>
      </w:pPr>
      <w:r w:rsidRPr="00515A26">
        <w:rPr>
          <w:rFonts w:ascii="Times New Roman" w:hAnsi="Times New Roman"/>
          <w:b/>
          <w:bCs/>
          <w:sz w:val="24"/>
          <w:szCs w:val="24"/>
        </w:rPr>
        <w:br w:type="column"/>
      </w:r>
      <w:bookmarkStart w:id="23" w:name="_Toc87817341"/>
      <w:r w:rsidR="00BF5D6B" w:rsidRPr="00515A26">
        <w:rPr>
          <w:rFonts w:ascii="Times New Roman" w:hAnsi="Times New Roman"/>
          <w:b/>
          <w:bCs/>
          <w:sz w:val="28"/>
          <w:szCs w:val="28"/>
        </w:rPr>
        <w:lastRenderedPageBreak/>
        <w:t>ОПИСАНИЕ НОВЫХ ГОРЕЛОЧНЫХ УСТРОЙСТВ И ПОЛУЧЕННЫХ ПАТЕНТОВ</w:t>
      </w:r>
      <w:bookmarkEnd w:id="23"/>
    </w:p>
    <w:p w:rsidR="00C90C03" w:rsidRPr="00515A26" w:rsidRDefault="00C90C03" w:rsidP="00515A26">
      <w:pPr>
        <w:pStyle w:val="a3"/>
        <w:tabs>
          <w:tab w:val="left" w:pos="851"/>
        </w:tabs>
        <w:spacing w:after="0" w:line="240" w:lineRule="auto"/>
        <w:ind w:left="0" w:firstLine="709"/>
        <w:jc w:val="both"/>
        <w:outlineLvl w:val="0"/>
        <w:rPr>
          <w:rFonts w:ascii="Times New Roman" w:hAnsi="Times New Roman"/>
          <w:b/>
          <w:bCs/>
          <w:sz w:val="28"/>
          <w:szCs w:val="28"/>
        </w:rPr>
      </w:pPr>
    </w:p>
    <w:p w:rsidR="00BF5D6B" w:rsidRPr="00515A26" w:rsidRDefault="00F42EA8" w:rsidP="00515A26">
      <w:pPr>
        <w:tabs>
          <w:tab w:val="left" w:pos="851"/>
          <w:tab w:val="left" w:pos="1134"/>
        </w:tabs>
        <w:spacing w:after="0" w:line="240" w:lineRule="auto"/>
        <w:ind w:firstLine="709"/>
        <w:contextualSpacing/>
        <w:jc w:val="both"/>
        <w:outlineLvl w:val="1"/>
        <w:rPr>
          <w:rFonts w:ascii="Times New Roman" w:hAnsi="Times New Roman"/>
          <w:b/>
          <w:bCs/>
          <w:sz w:val="28"/>
          <w:szCs w:val="28"/>
        </w:rPr>
      </w:pPr>
      <w:bookmarkStart w:id="24" w:name="_Toc87817342"/>
      <w:r w:rsidRPr="00515A26">
        <w:rPr>
          <w:rFonts w:ascii="Times New Roman" w:hAnsi="Times New Roman"/>
          <w:b/>
          <w:bCs/>
          <w:sz w:val="28"/>
          <w:szCs w:val="28"/>
        </w:rPr>
        <w:t xml:space="preserve">5.1 </w:t>
      </w:r>
      <w:r w:rsidR="003D250E" w:rsidRPr="00515A26">
        <w:rPr>
          <w:rFonts w:ascii="Times New Roman" w:hAnsi="Times New Roman"/>
          <w:b/>
          <w:bCs/>
          <w:sz w:val="28"/>
          <w:szCs w:val="28"/>
        </w:rPr>
        <w:t>Факельная горелка</w:t>
      </w:r>
      <w:bookmarkEnd w:id="24"/>
    </w:p>
    <w:p w:rsidR="003D250E" w:rsidRPr="00515A26" w:rsidRDefault="003D250E" w:rsidP="00515A26">
      <w:pPr>
        <w:pStyle w:val="a3"/>
        <w:tabs>
          <w:tab w:val="left" w:pos="851"/>
          <w:tab w:val="left" w:pos="1134"/>
        </w:tabs>
        <w:spacing w:after="0" w:line="240" w:lineRule="auto"/>
        <w:ind w:left="0" w:firstLine="709"/>
        <w:jc w:val="both"/>
        <w:rPr>
          <w:rFonts w:ascii="Times New Roman" w:hAnsi="Times New Roman"/>
          <w:b/>
          <w:bCs/>
          <w:sz w:val="28"/>
          <w:szCs w:val="28"/>
        </w:rPr>
      </w:pPr>
    </w:p>
    <w:p w:rsidR="003D250E" w:rsidRPr="00515A26" w:rsidRDefault="00542520"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 xml:space="preserve">Факельная горелка, представленная на рисунке </w:t>
      </w:r>
      <w:r w:rsidR="008F7DB6" w:rsidRPr="00515A26">
        <w:rPr>
          <w:rFonts w:ascii="Times New Roman" w:hAnsi="Times New Roman"/>
          <w:sz w:val="28"/>
          <w:szCs w:val="28"/>
          <w:lang w:val="kk-KZ"/>
        </w:rPr>
        <w:t>49</w:t>
      </w:r>
      <w:r w:rsidRPr="00515A26">
        <w:rPr>
          <w:rFonts w:ascii="Times New Roman" w:hAnsi="Times New Roman"/>
          <w:sz w:val="28"/>
          <w:szCs w:val="28"/>
        </w:rPr>
        <w:t xml:space="preserve"> </w:t>
      </w:r>
      <w:r w:rsidR="00A22086" w:rsidRPr="00515A26">
        <w:rPr>
          <w:rFonts w:ascii="Times New Roman" w:hAnsi="Times New Roman"/>
          <w:sz w:val="28"/>
          <w:szCs w:val="28"/>
        </w:rPr>
        <w:t>[</w:t>
      </w:r>
      <w:r w:rsidR="0097187A" w:rsidRPr="00515A26">
        <w:rPr>
          <w:rFonts w:ascii="Times New Roman" w:hAnsi="Times New Roman"/>
          <w:sz w:val="28"/>
          <w:szCs w:val="28"/>
        </w:rPr>
        <w:t>95, стр. 1</w:t>
      </w:r>
      <w:r w:rsidR="00A22086" w:rsidRPr="00515A26">
        <w:rPr>
          <w:rFonts w:ascii="Times New Roman" w:hAnsi="Times New Roman"/>
          <w:sz w:val="28"/>
          <w:szCs w:val="28"/>
        </w:rPr>
        <w:t xml:space="preserve">] </w:t>
      </w:r>
      <w:r w:rsidRPr="00515A26">
        <w:rPr>
          <w:rFonts w:ascii="Times New Roman" w:hAnsi="Times New Roman"/>
          <w:sz w:val="28"/>
          <w:szCs w:val="28"/>
        </w:rPr>
        <w:t>относится</w:t>
      </w:r>
      <w:r w:rsidR="003D250E" w:rsidRPr="00515A26">
        <w:rPr>
          <w:rFonts w:ascii="Times New Roman" w:hAnsi="Times New Roman"/>
          <w:sz w:val="28"/>
          <w:szCs w:val="28"/>
        </w:rPr>
        <w:t xml:space="preserve"> к области промышленной</w:t>
      </w:r>
      <w:r w:rsidR="005D17A8" w:rsidRPr="00515A26">
        <w:rPr>
          <w:rFonts w:ascii="Times New Roman" w:hAnsi="Times New Roman"/>
          <w:sz w:val="28"/>
          <w:szCs w:val="28"/>
        </w:rPr>
        <w:t xml:space="preserve"> теплоэнергетики и предназначена</w:t>
      </w:r>
      <w:r w:rsidR="003D250E" w:rsidRPr="00515A26">
        <w:rPr>
          <w:rFonts w:ascii="Times New Roman" w:hAnsi="Times New Roman"/>
          <w:sz w:val="28"/>
          <w:szCs w:val="28"/>
        </w:rPr>
        <w:t xml:space="preserve"> преимущественно для сжигания попутных нефтяных газов при ремонте и испытаниях нефтепромыслов и сбросных газов нефтеперерабатывающей промышленности.</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Известна факельная горелка, содержащая факельную</w:t>
      </w:r>
      <w:r w:rsidR="00356ECF" w:rsidRPr="00515A26">
        <w:rPr>
          <w:rFonts w:ascii="Times New Roman" w:hAnsi="Times New Roman"/>
          <w:sz w:val="28"/>
          <w:szCs w:val="28"/>
        </w:rPr>
        <w:t xml:space="preserve"> </w:t>
      </w:r>
      <w:r w:rsidRPr="00515A26">
        <w:rPr>
          <w:rFonts w:ascii="Times New Roman" w:hAnsi="Times New Roman"/>
          <w:sz w:val="28"/>
          <w:szCs w:val="28"/>
        </w:rPr>
        <w:t>трубу с выходным срезом и узел интенсификации</w:t>
      </w:r>
      <w:r w:rsidR="00356ECF" w:rsidRPr="00515A26">
        <w:rPr>
          <w:rFonts w:ascii="Times New Roman" w:hAnsi="Times New Roman"/>
          <w:sz w:val="28"/>
          <w:szCs w:val="28"/>
        </w:rPr>
        <w:t xml:space="preserve"> </w:t>
      </w:r>
      <w:r w:rsidRPr="00515A26">
        <w:rPr>
          <w:rFonts w:ascii="Times New Roman" w:hAnsi="Times New Roman"/>
          <w:sz w:val="28"/>
          <w:szCs w:val="28"/>
        </w:rPr>
        <w:t>процесса горения. Последний выполнен</w:t>
      </w:r>
      <w:r w:rsidR="00356ECF" w:rsidRPr="00515A26">
        <w:rPr>
          <w:rFonts w:ascii="Times New Roman" w:hAnsi="Times New Roman"/>
          <w:sz w:val="28"/>
          <w:szCs w:val="28"/>
        </w:rPr>
        <w:t xml:space="preserve"> </w:t>
      </w:r>
      <w:r w:rsidRPr="00515A26">
        <w:rPr>
          <w:rFonts w:ascii="Times New Roman" w:hAnsi="Times New Roman"/>
          <w:sz w:val="28"/>
          <w:szCs w:val="28"/>
        </w:rPr>
        <w:t>в виде конфузора, диффузора, между которыми</w:t>
      </w:r>
      <w:r w:rsidR="00356ECF" w:rsidRPr="00515A26">
        <w:rPr>
          <w:rFonts w:ascii="Times New Roman" w:hAnsi="Times New Roman"/>
          <w:sz w:val="28"/>
          <w:szCs w:val="28"/>
        </w:rPr>
        <w:t xml:space="preserve"> </w:t>
      </w:r>
      <w:r w:rsidRPr="00515A26">
        <w:rPr>
          <w:rFonts w:ascii="Times New Roman" w:hAnsi="Times New Roman"/>
          <w:sz w:val="28"/>
          <w:szCs w:val="28"/>
        </w:rPr>
        <w:t>расположен цилиндрический участок. Конфузор надет коаксиально с зазором на участке факельной</w:t>
      </w:r>
      <w:r w:rsidR="00356ECF" w:rsidRPr="00515A26">
        <w:rPr>
          <w:rFonts w:ascii="Times New Roman" w:hAnsi="Times New Roman"/>
          <w:sz w:val="28"/>
          <w:szCs w:val="28"/>
        </w:rPr>
        <w:t xml:space="preserve"> </w:t>
      </w:r>
      <w:r w:rsidRPr="00515A26">
        <w:rPr>
          <w:rFonts w:ascii="Times New Roman" w:hAnsi="Times New Roman"/>
          <w:sz w:val="28"/>
          <w:szCs w:val="28"/>
        </w:rPr>
        <w:t>трубы с выходным срезом. Боковая поверхность</w:t>
      </w:r>
      <w:r w:rsidR="00356ECF" w:rsidRPr="00515A26">
        <w:rPr>
          <w:rFonts w:ascii="Times New Roman" w:hAnsi="Times New Roman"/>
          <w:sz w:val="28"/>
          <w:szCs w:val="28"/>
        </w:rPr>
        <w:t xml:space="preserve"> </w:t>
      </w:r>
      <w:r w:rsidRPr="00515A26">
        <w:rPr>
          <w:rFonts w:ascii="Times New Roman" w:hAnsi="Times New Roman"/>
          <w:sz w:val="28"/>
          <w:szCs w:val="28"/>
        </w:rPr>
        <w:t>диффузора выполнена рифленой с чередующимися</w:t>
      </w:r>
      <w:r w:rsidR="00356ECF" w:rsidRPr="00515A26">
        <w:rPr>
          <w:rFonts w:ascii="Times New Roman" w:hAnsi="Times New Roman"/>
          <w:sz w:val="28"/>
          <w:szCs w:val="28"/>
        </w:rPr>
        <w:t xml:space="preserve"> </w:t>
      </w:r>
      <w:r w:rsidRPr="00515A26">
        <w:rPr>
          <w:rFonts w:ascii="Times New Roman" w:hAnsi="Times New Roman"/>
          <w:sz w:val="28"/>
          <w:szCs w:val="28"/>
        </w:rPr>
        <w:t>углублениями</w:t>
      </w:r>
      <w:r w:rsidR="005578B1">
        <w:rPr>
          <w:rFonts w:ascii="Times New Roman" w:hAnsi="Times New Roman"/>
          <w:sz w:val="28"/>
          <w:szCs w:val="28"/>
        </w:rPr>
        <w:t xml:space="preserve"> </w:t>
      </w:r>
      <w:r w:rsidRPr="00515A26">
        <w:rPr>
          <w:rFonts w:ascii="Times New Roman" w:hAnsi="Times New Roman"/>
          <w:sz w:val="28"/>
          <w:szCs w:val="28"/>
        </w:rPr>
        <w:t>и выступами. (Патент КZ№11227, МПК F23D 14/20,  опубликовано 15.02.2002, бюл.№2)</w:t>
      </w:r>
      <w:r w:rsidR="00515A26">
        <w:rPr>
          <w:rFonts w:ascii="Times New Roman" w:hAnsi="Times New Roman"/>
          <w:sz w:val="28"/>
          <w:szCs w:val="28"/>
        </w:rPr>
        <w:t>.</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Недостатками</w:t>
      </w:r>
      <w:r w:rsidR="005D17A8" w:rsidRPr="00515A26">
        <w:rPr>
          <w:rFonts w:ascii="Times New Roman" w:hAnsi="Times New Roman"/>
          <w:sz w:val="28"/>
          <w:szCs w:val="28"/>
        </w:rPr>
        <w:t xml:space="preserve"> </w:t>
      </w:r>
      <w:r w:rsidRPr="00515A26">
        <w:rPr>
          <w:rFonts w:ascii="Times New Roman" w:hAnsi="Times New Roman"/>
          <w:sz w:val="28"/>
          <w:szCs w:val="28"/>
        </w:rPr>
        <w:t>известной факельной горелки являются сложность конструкции, большие гидравлические потери за счет наличия диффузора и конфузора, а также скачки уплотнения потока воздуха за счет наличия сопла для разгона горючего газа, что</w:t>
      </w:r>
      <w:r w:rsidR="005D17A8" w:rsidRPr="00515A26">
        <w:rPr>
          <w:rFonts w:ascii="Times New Roman" w:hAnsi="Times New Roman"/>
          <w:sz w:val="28"/>
          <w:szCs w:val="28"/>
        </w:rPr>
        <w:t xml:space="preserve"> </w:t>
      </w:r>
      <w:r w:rsidRPr="00515A26">
        <w:rPr>
          <w:rFonts w:ascii="Times New Roman" w:hAnsi="Times New Roman"/>
          <w:sz w:val="28"/>
          <w:szCs w:val="28"/>
        </w:rPr>
        <w:t>приводит к повышенному шуму и вибрациям при работе горелки, ухудшению смесеобразования.</w:t>
      </w:r>
    </w:p>
    <w:p w:rsidR="003D250E" w:rsidRPr="00515A26" w:rsidRDefault="00521AF0"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Известно горелочной устройство – факельная горелка, которая содержит в себе, выходной срез, в которой соответстве</w:t>
      </w:r>
      <w:r w:rsidR="005578B1">
        <w:rPr>
          <w:rFonts w:ascii="Times New Roman" w:hAnsi="Times New Roman"/>
          <w:sz w:val="28"/>
          <w:szCs w:val="28"/>
        </w:rPr>
        <w:t>нно установлен завихритель улич</w:t>
      </w:r>
      <w:r w:rsidRPr="00515A26">
        <w:rPr>
          <w:rFonts w:ascii="Times New Roman" w:hAnsi="Times New Roman"/>
          <w:sz w:val="28"/>
          <w:szCs w:val="28"/>
        </w:rPr>
        <w:t>ного типа, в которой содержится перегородка кольцевого типа</w:t>
      </w:r>
      <w:r w:rsidR="003D250E" w:rsidRPr="00515A26">
        <w:rPr>
          <w:rFonts w:ascii="Times New Roman" w:hAnsi="Times New Roman"/>
          <w:sz w:val="28"/>
          <w:szCs w:val="28"/>
        </w:rPr>
        <w:t xml:space="preserve"> (Патент SU №1698570, , МПК F23D 14/20, опубликовано 15.12.1991, бюл.№46).</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Недостатками</w:t>
      </w:r>
      <w:r w:rsidR="00356ECF" w:rsidRPr="00515A26">
        <w:rPr>
          <w:rFonts w:ascii="Times New Roman" w:hAnsi="Times New Roman"/>
          <w:sz w:val="28"/>
          <w:szCs w:val="28"/>
        </w:rPr>
        <w:t xml:space="preserve"> </w:t>
      </w:r>
      <w:r w:rsidRPr="00515A26">
        <w:rPr>
          <w:rFonts w:ascii="Times New Roman" w:hAnsi="Times New Roman"/>
          <w:sz w:val="28"/>
          <w:szCs w:val="28"/>
        </w:rPr>
        <w:t>данной факельной горелки являются большие гидравлические потери за счет закрутки потока и неравномерное распределение скоростей по оси, что приводит не полному выгоранию и выбросам вредных веществ в атмосферу.</w:t>
      </w:r>
    </w:p>
    <w:p w:rsidR="003D250E" w:rsidRPr="00515A26" w:rsidRDefault="00192CE3"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 xml:space="preserve">Наиболее близкой по техническому уровню и сущности является факельная горелка, которая имеет трубчатый корпус, внутри которой стоит центральное тело, причем само тело полое. Сам же </w:t>
      </w:r>
      <w:r w:rsidR="007F1588" w:rsidRPr="00515A26">
        <w:rPr>
          <w:rFonts w:ascii="Times New Roman" w:hAnsi="Times New Roman"/>
          <w:sz w:val="28"/>
          <w:szCs w:val="28"/>
        </w:rPr>
        <w:t xml:space="preserve">корпус имеет расширения в виде конуса, причем конус направлен к выходной части горелки. В факельной горелки имеется рассекатель потока, который соединяет полость которая находится за рассекателем и окружающую среду. Рассекатель имеет </w:t>
      </w:r>
      <w:r w:rsidR="003D250E" w:rsidRPr="00515A26">
        <w:rPr>
          <w:rFonts w:ascii="Times New Roman" w:hAnsi="Times New Roman"/>
          <w:sz w:val="28"/>
          <w:szCs w:val="28"/>
        </w:rPr>
        <w:t>V-образн</w:t>
      </w:r>
      <w:r w:rsidR="007F1588" w:rsidRPr="00515A26">
        <w:rPr>
          <w:rFonts w:ascii="Times New Roman" w:hAnsi="Times New Roman"/>
          <w:sz w:val="28"/>
          <w:szCs w:val="28"/>
        </w:rPr>
        <w:t>ый</w:t>
      </w:r>
      <w:r w:rsidR="003D250E" w:rsidRPr="00515A26">
        <w:rPr>
          <w:rFonts w:ascii="Times New Roman" w:hAnsi="Times New Roman"/>
          <w:sz w:val="28"/>
          <w:szCs w:val="28"/>
        </w:rPr>
        <w:t xml:space="preserve"> профил</w:t>
      </w:r>
      <w:r w:rsidR="007F1588" w:rsidRPr="00515A26">
        <w:rPr>
          <w:rFonts w:ascii="Times New Roman" w:hAnsi="Times New Roman"/>
          <w:sz w:val="28"/>
          <w:szCs w:val="28"/>
        </w:rPr>
        <w:t>ь</w:t>
      </w:r>
      <w:r w:rsidR="003D250E" w:rsidRPr="00515A26">
        <w:rPr>
          <w:rFonts w:ascii="Times New Roman" w:hAnsi="Times New Roman"/>
          <w:sz w:val="28"/>
          <w:szCs w:val="28"/>
        </w:rPr>
        <w:t xml:space="preserve">, </w:t>
      </w:r>
      <w:r w:rsidR="007F1588" w:rsidRPr="00515A26">
        <w:rPr>
          <w:rFonts w:ascii="Times New Roman" w:hAnsi="Times New Roman"/>
          <w:sz w:val="28"/>
          <w:szCs w:val="28"/>
        </w:rPr>
        <w:t xml:space="preserve">причем кромки профиля направлены вверх. Факельная горелка имеет дополнительный рассекатель </w:t>
      </w:r>
      <w:r w:rsidR="003D250E" w:rsidRPr="00515A26">
        <w:rPr>
          <w:rFonts w:ascii="Times New Roman" w:hAnsi="Times New Roman"/>
          <w:sz w:val="28"/>
          <w:szCs w:val="28"/>
        </w:rPr>
        <w:t>(Патент RU №2486407,  МПК F23D14/20, опубликовано 27.06.2013, бюл.№ 18).</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Недостатками прототипа являются сложность конструкции, неэффективное перемешивание горючих газов, не возможность сжигания кондесатных капель и вязкого остатка,</w:t>
      </w:r>
      <w:r w:rsidR="005578B1">
        <w:rPr>
          <w:rFonts w:ascii="Times New Roman" w:hAnsi="Times New Roman"/>
          <w:sz w:val="28"/>
          <w:szCs w:val="28"/>
        </w:rPr>
        <w:t xml:space="preserve"> </w:t>
      </w:r>
      <w:r w:rsidRPr="00515A26">
        <w:rPr>
          <w:rFonts w:ascii="Times New Roman" w:hAnsi="Times New Roman"/>
          <w:sz w:val="28"/>
          <w:szCs w:val="28"/>
        </w:rPr>
        <w:t>что приводит дымообразованию, закрутка потока на входе приводит к повышению гидравлических потерь.</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lastRenderedPageBreak/>
        <w:t>Технической задачей изобретения является разработка эффективной конструкции факельной горелки, позволяющей повысить полноту сгорания газового потока</w:t>
      </w:r>
      <w:r w:rsidR="00515A26">
        <w:rPr>
          <w:rFonts w:ascii="Times New Roman" w:hAnsi="Times New Roman"/>
          <w:sz w:val="28"/>
          <w:szCs w:val="28"/>
        </w:rPr>
        <w:t xml:space="preserve"> </w:t>
      </w:r>
      <w:r w:rsidRPr="00515A26">
        <w:rPr>
          <w:rFonts w:ascii="Times New Roman" w:hAnsi="Times New Roman"/>
          <w:sz w:val="28"/>
          <w:szCs w:val="28"/>
        </w:rPr>
        <w:t>с использовани</w:t>
      </w:r>
      <w:r w:rsidR="005578B1">
        <w:rPr>
          <w:rFonts w:ascii="Times New Roman" w:hAnsi="Times New Roman"/>
          <w:sz w:val="28"/>
          <w:szCs w:val="28"/>
        </w:rPr>
        <w:t xml:space="preserve">ем микрофакельного сжигания и </w:t>
      </w:r>
      <w:r w:rsidRPr="00515A26">
        <w:rPr>
          <w:rFonts w:ascii="Times New Roman" w:hAnsi="Times New Roman"/>
          <w:sz w:val="28"/>
          <w:szCs w:val="28"/>
        </w:rPr>
        <w:t>обезвреживания конденсатных капель.</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Техническим результатом является высокая эффективность смешения, снижение концентрации оксидов азота, эффективное сжигание конденсатных капель, снижение дымообразования и гидравлических потерь, повышение автономности.</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Для достижения технического результата</w:t>
      </w:r>
      <w:r w:rsidR="00515A26">
        <w:rPr>
          <w:rFonts w:ascii="Times New Roman" w:hAnsi="Times New Roman"/>
          <w:sz w:val="28"/>
          <w:szCs w:val="28"/>
        </w:rPr>
        <w:t xml:space="preserve"> </w:t>
      </w:r>
      <w:r w:rsidRPr="00515A26">
        <w:rPr>
          <w:rFonts w:ascii="Times New Roman" w:hAnsi="Times New Roman"/>
          <w:sz w:val="28"/>
          <w:szCs w:val="28"/>
        </w:rPr>
        <w:t>факельная горелка, содержащая  каркас-опору, поддерживающая обечайку и трубу, в котором установлены в верхней части раздаточные патрубки под наклоном, выполненные, в виде V-образных профилей, выполнен с коническим расширением в его выходной части</w:t>
      </w:r>
      <w:r w:rsidR="00515A26">
        <w:rPr>
          <w:rFonts w:ascii="Times New Roman" w:hAnsi="Times New Roman"/>
          <w:sz w:val="28"/>
          <w:szCs w:val="28"/>
        </w:rPr>
        <w:t xml:space="preserve"> </w:t>
      </w:r>
      <w:r w:rsidRPr="00515A26">
        <w:rPr>
          <w:rFonts w:ascii="Times New Roman" w:hAnsi="Times New Roman"/>
          <w:sz w:val="28"/>
          <w:szCs w:val="28"/>
        </w:rPr>
        <w:t>согласно изобретению,</w:t>
      </w:r>
      <w:r w:rsidR="00515A26">
        <w:rPr>
          <w:rFonts w:ascii="Times New Roman" w:hAnsi="Times New Roman"/>
          <w:sz w:val="28"/>
          <w:szCs w:val="28"/>
        </w:rPr>
        <w:t xml:space="preserve"> </w:t>
      </w:r>
      <w:r w:rsidRPr="00515A26">
        <w:rPr>
          <w:rFonts w:ascii="Times New Roman" w:hAnsi="Times New Roman"/>
          <w:sz w:val="28"/>
          <w:szCs w:val="28"/>
        </w:rPr>
        <w:t>v-образные раздающие патрубки в количестве n штук имеют сопла для подачи газоконденсатной смеси, в количестве m штук на каждом патрубке с верхней стороны, причем v-образный профиль по ребру жесткости имеет угол в 120</w:t>
      </w:r>
      <w:r w:rsidRPr="00515A26">
        <w:rPr>
          <w:rFonts w:ascii="Times New Roman" w:hAnsi="Times New Roman"/>
          <w:sz w:val="28"/>
          <w:szCs w:val="28"/>
          <w:vertAlign w:val="superscript"/>
        </w:rPr>
        <w:t>0</w:t>
      </w:r>
      <w:r w:rsidRPr="00515A26">
        <w:rPr>
          <w:rFonts w:ascii="Times New Roman" w:hAnsi="Times New Roman"/>
          <w:sz w:val="28"/>
          <w:szCs w:val="28"/>
        </w:rPr>
        <w:t>.</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Изобретение</w:t>
      </w:r>
      <w:r w:rsidR="00515A26">
        <w:rPr>
          <w:rFonts w:ascii="Times New Roman" w:hAnsi="Times New Roman"/>
          <w:sz w:val="28"/>
          <w:szCs w:val="28"/>
        </w:rPr>
        <w:t xml:space="preserve"> </w:t>
      </w:r>
      <w:r w:rsidRPr="00515A26">
        <w:rPr>
          <w:rFonts w:ascii="Times New Roman" w:hAnsi="Times New Roman"/>
          <w:sz w:val="28"/>
          <w:szCs w:val="28"/>
        </w:rPr>
        <w:t>поясняется чертежами</w:t>
      </w:r>
      <w:r w:rsidR="00515A26">
        <w:rPr>
          <w:rFonts w:ascii="Times New Roman" w:hAnsi="Times New Roman"/>
          <w:sz w:val="28"/>
          <w:szCs w:val="28"/>
        </w:rPr>
        <w:t>:</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На</w:t>
      </w:r>
      <w:r w:rsidR="00A47AC7" w:rsidRPr="00515A26">
        <w:rPr>
          <w:rFonts w:ascii="Times New Roman" w:hAnsi="Times New Roman"/>
          <w:sz w:val="28"/>
          <w:szCs w:val="28"/>
          <w:lang w:val="kk-KZ"/>
        </w:rPr>
        <w:t xml:space="preserve"> рисунке</w:t>
      </w:r>
      <w:r w:rsidRPr="00515A26">
        <w:rPr>
          <w:rFonts w:ascii="Times New Roman" w:hAnsi="Times New Roman"/>
          <w:sz w:val="28"/>
          <w:szCs w:val="28"/>
        </w:rPr>
        <w:t xml:space="preserve"> </w:t>
      </w:r>
      <w:r w:rsidR="00A47AC7" w:rsidRPr="00515A26">
        <w:rPr>
          <w:rFonts w:ascii="Times New Roman" w:hAnsi="Times New Roman"/>
          <w:sz w:val="28"/>
          <w:szCs w:val="28"/>
          <w:lang w:val="kk-KZ"/>
        </w:rPr>
        <w:t>20</w:t>
      </w:r>
      <w:r w:rsidRPr="00515A26">
        <w:rPr>
          <w:rFonts w:ascii="Times New Roman" w:hAnsi="Times New Roman"/>
          <w:sz w:val="28"/>
          <w:szCs w:val="28"/>
        </w:rPr>
        <w:t xml:space="preserve"> показан</w:t>
      </w:r>
      <w:r w:rsidR="00860094" w:rsidRPr="00515A26">
        <w:rPr>
          <w:rFonts w:ascii="Times New Roman" w:hAnsi="Times New Roman"/>
          <w:sz w:val="28"/>
          <w:szCs w:val="28"/>
          <w:lang w:val="kk-KZ"/>
        </w:rPr>
        <w:t>а факельная горелка</w:t>
      </w:r>
      <w:r w:rsidRPr="00515A26">
        <w:rPr>
          <w:rFonts w:ascii="Times New Roman" w:hAnsi="Times New Roman"/>
          <w:sz w:val="28"/>
          <w:szCs w:val="28"/>
        </w:rPr>
        <w:t>, где:</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1 – каркас-опора;</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2 – рассекатель – сборник капель конденсата;</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3 – коническая обечайка;</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4,5 – раздающие патрубкис v-образным профилем по ребру жесткости с углом 120</w:t>
      </w:r>
      <w:r w:rsidRPr="00515A26">
        <w:rPr>
          <w:rFonts w:ascii="Times New Roman" w:hAnsi="Times New Roman"/>
          <w:sz w:val="28"/>
          <w:szCs w:val="28"/>
          <w:vertAlign w:val="superscript"/>
        </w:rPr>
        <w:t>0</w:t>
      </w:r>
      <w:r w:rsidRPr="00515A26">
        <w:rPr>
          <w:rFonts w:ascii="Times New Roman" w:hAnsi="Times New Roman"/>
          <w:sz w:val="28"/>
          <w:szCs w:val="28"/>
        </w:rPr>
        <w:t>.</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6 – труба для подачи сбросных газов;</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7 – конденсатосборник;</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8 – трубопровод пара;</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9 – керамическая насадка;</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10 – прутья жесткости;</w:t>
      </w:r>
    </w:p>
    <w:p w:rsidR="003D250E" w:rsidRPr="00515A26" w:rsidRDefault="005578B1" w:rsidP="00515A26">
      <w:pPr>
        <w:pStyle w:val="a3"/>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11 </w:t>
      </w:r>
      <w:r w:rsidRPr="00515A26">
        <w:rPr>
          <w:rFonts w:ascii="Times New Roman" w:hAnsi="Times New Roman"/>
          <w:sz w:val="28"/>
          <w:szCs w:val="28"/>
        </w:rPr>
        <w:t>–</w:t>
      </w:r>
      <w:r w:rsidR="003D250E" w:rsidRPr="00515A26">
        <w:rPr>
          <w:rFonts w:ascii="Times New Roman" w:hAnsi="Times New Roman"/>
          <w:sz w:val="28"/>
          <w:szCs w:val="28"/>
        </w:rPr>
        <w:t xml:space="preserve"> коническое сопло;</w:t>
      </w:r>
    </w:p>
    <w:p w:rsidR="003D250E" w:rsidRPr="00515A26" w:rsidRDefault="005578B1" w:rsidP="00515A26">
      <w:pPr>
        <w:pStyle w:val="a3"/>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12 </w:t>
      </w:r>
      <w:r w:rsidRPr="00515A26">
        <w:rPr>
          <w:rFonts w:ascii="Times New Roman" w:hAnsi="Times New Roman"/>
          <w:sz w:val="28"/>
          <w:szCs w:val="28"/>
        </w:rPr>
        <w:t>–</w:t>
      </w:r>
      <w:r w:rsidR="003D250E" w:rsidRPr="00515A26">
        <w:rPr>
          <w:rFonts w:ascii="Times New Roman" w:hAnsi="Times New Roman"/>
          <w:sz w:val="28"/>
          <w:szCs w:val="28"/>
        </w:rPr>
        <w:t xml:space="preserve"> паровой нагреватель конденсата;</w:t>
      </w:r>
    </w:p>
    <w:p w:rsidR="003D250E" w:rsidRPr="00515A26" w:rsidRDefault="005578B1" w:rsidP="00515A26">
      <w:pPr>
        <w:pStyle w:val="a3"/>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13 </w:t>
      </w:r>
      <w:r w:rsidRPr="00515A26">
        <w:rPr>
          <w:rFonts w:ascii="Times New Roman" w:hAnsi="Times New Roman"/>
          <w:sz w:val="28"/>
          <w:szCs w:val="28"/>
        </w:rPr>
        <w:t>–</w:t>
      </w:r>
      <w:r>
        <w:rPr>
          <w:rFonts w:ascii="Times New Roman" w:hAnsi="Times New Roman"/>
          <w:sz w:val="28"/>
          <w:szCs w:val="28"/>
        </w:rPr>
        <w:t xml:space="preserve"> </w:t>
      </w:r>
      <w:r w:rsidR="003D250E" w:rsidRPr="00515A26">
        <w:rPr>
          <w:rFonts w:ascii="Times New Roman" w:hAnsi="Times New Roman"/>
          <w:sz w:val="28"/>
          <w:szCs w:val="28"/>
        </w:rPr>
        <w:t>труба для слива вязкого остатка;</w:t>
      </w:r>
    </w:p>
    <w:p w:rsidR="003D250E" w:rsidRPr="00515A26" w:rsidRDefault="005578B1" w:rsidP="00515A26">
      <w:pPr>
        <w:pStyle w:val="a3"/>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14 </w:t>
      </w:r>
      <w:r w:rsidRPr="00515A26">
        <w:rPr>
          <w:rFonts w:ascii="Times New Roman" w:hAnsi="Times New Roman"/>
          <w:sz w:val="28"/>
          <w:szCs w:val="28"/>
        </w:rPr>
        <w:t>–</w:t>
      </w:r>
      <w:r>
        <w:rPr>
          <w:rFonts w:ascii="Times New Roman" w:hAnsi="Times New Roman"/>
          <w:sz w:val="28"/>
          <w:szCs w:val="28"/>
        </w:rPr>
        <w:t xml:space="preserve"> бак-</w:t>
      </w:r>
      <w:r w:rsidR="003D250E" w:rsidRPr="00515A26">
        <w:rPr>
          <w:rFonts w:ascii="Times New Roman" w:hAnsi="Times New Roman"/>
          <w:sz w:val="28"/>
          <w:szCs w:val="28"/>
        </w:rPr>
        <w:t>барабан;</w:t>
      </w:r>
    </w:p>
    <w:p w:rsidR="003D250E" w:rsidRPr="00515A26" w:rsidRDefault="005578B1" w:rsidP="00515A26">
      <w:pPr>
        <w:pStyle w:val="a3"/>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15 </w:t>
      </w:r>
      <w:r w:rsidRPr="00515A26">
        <w:rPr>
          <w:rFonts w:ascii="Times New Roman" w:hAnsi="Times New Roman"/>
          <w:sz w:val="28"/>
          <w:szCs w:val="28"/>
        </w:rPr>
        <w:t>–</w:t>
      </w:r>
      <w:r>
        <w:rPr>
          <w:rFonts w:ascii="Times New Roman" w:hAnsi="Times New Roman"/>
          <w:sz w:val="28"/>
          <w:szCs w:val="28"/>
        </w:rPr>
        <w:t xml:space="preserve"> </w:t>
      </w:r>
      <w:r w:rsidR="003D250E" w:rsidRPr="00515A26">
        <w:rPr>
          <w:rFonts w:ascii="Times New Roman" w:hAnsi="Times New Roman"/>
          <w:sz w:val="28"/>
          <w:szCs w:val="28"/>
        </w:rPr>
        <w:t>опускная труба;</w:t>
      </w:r>
    </w:p>
    <w:p w:rsidR="003D250E" w:rsidRPr="00515A26" w:rsidRDefault="005578B1" w:rsidP="00515A26">
      <w:pPr>
        <w:pStyle w:val="a3"/>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16 </w:t>
      </w:r>
      <w:r w:rsidRPr="00515A26">
        <w:rPr>
          <w:rFonts w:ascii="Times New Roman" w:hAnsi="Times New Roman"/>
          <w:sz w:val="28"/>
          <w:szCs w:val="28"/>
        </w:rPr>
        <w:t>–</w:t>
      </w:r>
      <w:r>
        <w:rPr>
          <w:rFonts w:ascii="Times New Roman" w:hAnsi="Times New Roman"/>
          <w:sz w:val="28"/>
          <w:szCs w:val="28"/>
        </w:rPr>
        <w:t xml:space="preserve"> </w:t>
      </w:r>
      <w:r w:rsidR="003D250E" w:rsidRPr="00515A26">
        <w:rPr>
          <w:rFonts w:ascii="Times New Roman" w:hAnsi="Times New Roman"/>
          <w:sz w:val="28"/>
          <w:szCs w:val="28"/>
        </w:rPr>
        <w:t>нагревательный элемент;</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17,</w:t>
      </w:r>
      <w:r w:rsidR="005578B1">
        <w:rPr>
          <w:rFonts w:ascii="Times New Roman" w:hAnsi="Times New Roman"/>
          <w:sz w:val="28"/>
          <w:szCs w:val="28"/>
        </w:rPr>
        <w:t xml:space="preserve"> 18 </w:t>
      </w:r>
      <w:r w:rsidR="005578B1" w:rsidRPr="00515A26">
        <w:rPr>
          <w:rFonts w:ascii="Times New Roman" w:hAnsi="Times New Roman"/>
          <w:sz w:val="28"/>
          <w:szCs w:val="28"/>
        </w:rPr>
        <w:t>–</w:t>
      </w:r>
      <w:r w:rsidR="005578B1">
        <w:rPr>
          <w:rFonts w:ascii="Times New Roman" w:hAnsi="Times New Roman"/>
          <w:sz w:val="28"/>
          <w:szCs w:val="28"/>
        </w:rPr>
        <w:t xml:space="preserve"> </w:t>
      </w:r>
      <w:r w:rsidRPr="00515A26">
        <w:rPr>
          <w:rFonts w:ascii="Times New Roman" w:hAnsi="Times New Roman"/>
          <w:sz w:val="28"/>
          <w:szCs w:val="28"/>
        </w:rPr>
        <w:t>паропровод;</w:t>
      </w:r>
    </w:p>
    <w:p w:rsidR="003D250E" w:rsidRPr="00515A26" w:rsidRDefault="005578B1" w:rsidP="00515A26">
      <w:pPr>
        <w:pStyle w:val="a3"/>
        <w:tabs>
          <w:tab w:val="left" w:pos="851"/>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19 </w:t>
      </w:r>
      <w:r w:rsidRPr="00515A26">
        <w:rPr>
          <w:rFonts w:ascii="Times New Roman" w:hAnsi="Times New Roman"/>
          <w:sz w:val="28"/>
          <w:szCs w:val="28"/>
        </w:rPr>
        <w:t>–</w:t>
      </w:r>
      <w:r>
        <w:rPr>
          <w:rFonts w:ascii="Times New Roman" w:hAnsi="Times New Roman"/>
          <w:sz w:val="28"/>
          <w:szCs w:val="28"/>
        </w:rPr>
        <w:t xml:space="preserve"> водяной коллектор и 20 </w:t>
      </w:r>
      <w:r w:rsidRPr="00515A26">
        <w:rPr>
          <w:rFonts w:ascii="Times New Roman" w:hAnsi="Times New Roman"/>
          <w:sz w:val="28"/>
          <w:szCs w:val="28"/>
        </w:rPr>
        <w:t>–</w:t>
      </w:r>
      <w:r>
        <w:rPr>
          <w:rFonts w:ascii="Times New Roman" w:hAnsi="Times New Roman"/>
          <w:sz w:val="28"/>
          <w:szCs w:val="28"/>
        </w:rPr>
        <w:t xml:space="preserve"> </w:t>
      </w:r>
      <w:r w:rsidR="003D250E" w:rsidRPr="00515A26">
        <w:rPr>
          <w:rFonts w:ascii="Times New Roman" w:hAnsi="Times New Roman"/>
          <w:sz w:val="28"/>
          <w:szCs w:val="28"/>
        </w:rPr>
        <w:t>паровой коллектор;</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21 – сопла;</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22 – запальное устройство.</w:t>
      </w: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 xml:space="preserve">Факельная горелка включает следующие узлы и зоны: каркас- опора 1, рассекатель 2 к которому приварены v-образные раздающие патрубки 4,5 коническая обечайка 3 и труба для подачи газоконденсатной смеси 6, закрепленные к каркасу-опоре 1, связанные прутьями жесткости 10. В отверстия сопел 21 установлены керамические насадки 9 и каждому отверстию в насадке соосно подведены конусные сопла 11 для естественного </w:t>
      </w:r>
      <w:r w:rsidRPr="00515A26">
        <w:rPr>
          <w:rFonts w:ascii="Times New Roman" w:hAnsi="Times New Roman"/>
          <w:sz w:val="28"/>
          <w:szCs w:val="28"/>
        </w:rPr>
        <w:lastRenderedPageBreak/>
        <w:t>подсоса воздуха. Из за наклона раздающих патрубков капли конденсата стекают в конденсатосборник 7 внутри рассекателя  2. Внутри сборника конденсата7 проведен трубопровод пара8, который одним концом соединен с баком-барабаном 14, а с другим с паропроводами 17,18. Опускная труба 15 проходит внутри патрубков 4,5, куда вода поступает из бака через коллектор 19.</w:t>
      </w:r>
    </w:p>
    <w:p w:rsidR="00677606" w:rsidRPr="00515A26" w:rsidRDefault="00677606" w:rsidP="00515A26">
      <w:pPr>
        <w:pStyle w:val="a3"/>
        <w:tabs>
          <w:tab w:val="left" w:pos="851"/>
        </w:tabs>
        <w:spacing w:after="0" w:line="240" w:lineRule="auto"/>
        <w:ind w:left="0" w:firstLine="709"/>
        <w:jc w:val="both"/>
        <w:rPr>
          <w:rFonts w:ascii="Times New Roman" w:hAnsi="Times New Roman"/>
          <w:sz w:val="28"/>
          <w:szCs w:val="28"/>
        </w:rPr>
      </w:pPr>
    </w:p>
    <w:p w:rsidR="00A357FA" w:rsidRPr="00515A26" w:rsidRDefault="00B557F6" w:rsidP="005578B1">
      <w:pPr>
        <w:pStyle w:val="a3"/>
        <w:tabs>
          <w:tab w:val="left" w:pos="851"/>
        </w:tabs>
        <w:spacing w:after="0" w:line="240" w:lineRule="auto"/>
        <w:ind w:left="0"/>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692650" cy="4977130"/>
            <wp:effectExtent l="0" t="0" r="0" b="0"/>
            <wp:docPr id="92"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70" cstate="print">
                      <a:extLst>
                        <a:ext uri="{28A0092B-C50C-407E-A947-70E740481C1C}">
                          <a14:useLocalDpi xmlns:a14="http://schemas.microsoft.com/office/drawing/2010/main" val="0"/>
                        </a:ext>
                      </a:extLst>
                    </a:blip>
                    <a:srcRect l="10596" t="1324" r="10449" b="3145"/>
                    <a:stretch>
                      <a:fillRect/>
                    </a:stretch>
                  </pic:blipFill>
                  <pic:spPr bwMode="auto">
                    <a:xfrm>
                      <a:off x="0" y="0"/>
                      <a:ext cx="4692650" cy="4977130"/>
                    </a:xfrm>
                    <a:prstGeom prst="rect">
                      <a:avLst/>
                    </a:prstGeom>
                    <a:noFill/>
                    <a:ln>
                      <a:noFill/>
                    </a:ln>
                  </pic:spPr>
                </pic:pic>
              </a:graphicData>
            </a:graphic>
          </wp:inline>
        </w:drawing>
      </w:r>
    </w:p>
    <w:p w:rsidR="00677606" w:rsidRPr="00515A26" w:rsidRDefault="00677606" w:rsidP="005578B1">
      <w:pPr>
        <w:pStyle w:val="a3"/>
        <w:tabs>
          <w:tab w:val="left" w:pos="851"/>
        </w:tabs>
        <w:spacing w:after="0" w:line="240" w:lineRule="auto"/>
        <w:ind w:left="0" w:firstLine="709"/>
        <w:jc w:val="both"/>
        <w:rPr>
          <w:rFonts w:ascii="Times New Roman" w:hAnsi="Times New Roman"/>
          <w:sz w:val="28"/>
          <w:szCs w:val="28"/>
          <w:lang w:val="kk-KZ"/>
        </w:rPr>
      </w:pPr>
      <w:r w:rsidRPr="00515A26">
        <w:rPr>
          <w:rFonts w:ascii="Times New Roman" w:hAnsi="Times New Roman"/>
          <w:sz w:val="28"/>
          <w:szCs w:val="28"/>
          <w:lang w:val="kk-KZ"/>
        </w:rPr>
        <w:t xml:space="preserve">Рисунок </w:t>
      </w:r>
      <w:r w:rsidR="008F7DB6" w:rsidRPr="00515A26">
        <w:rPr>
          <w:rFonts w:ascii="Times New Roman" w:hAnsi="Times New Roman"/>
          <w:sz w:val="28"/>
          <w:szCs w:val="28"/>
          <w:lang w:val="kk-KZ"/>
        </w:rPr>
        <w:t>49</w:t>
      </w:r>
      <w:r w:rsidRPr="00515A26">
        <w:rPr>
          <w:rFonts w:ascii="Times New Roman" w:hAnsi="Times New Roman"/>
          <w:sz w:val="28"/>
          <w:szCs w:val="28"/>
          <w:lang w:val="kk-KZ"/>
        </w:rPr>
        <w:t xml:space="preserve"> – Факельная горелка</w:t>
      </w:r>
    </w:p>
    <w:p w:rsidR="00677606" w:rsidRPr="00515A26" w:rsidRDefault="00677606" w:rsidP="00515A26">
      <w:pPr>
        <w:pStyle w:val="a3"/>
        <w:tabs>
          <w:tab w:val="left" w:pos="851"/>
        </w:tabs>
        <w:spacing w:after="0" w:line="240" w:lineRule="auto"/>
        <w:ind w:left="0" w:firstLine="709"/>
        <w:jc w:val="center"/>
        <w:rPr>
          <w:rFonts w:ascii="Times New Roman" w:hAnsi="Times New Roman"/>
          <w:sz w:val="28"/>
          <w:szCs w:val="28"/>
          <w:lang w:val="kk-KZ"/>
        </w:rPr>
      </w:pPr>
    </w:p>
    <w:p w:rsidR="003D250E" w:rsidRPr="00515A26" w:rsidRDefault="003D250E" w:rsidP="00515A26">
      <w:pPr>
        <w:pStyle w:val="a3"/>
        <w:tabs>
          <w:tab w:val="left" w:pos="851"/>
        </w:tabs>
        <w:spacing w:after="0" w:line="240" w:lineRule="auto"/>
        <w:ind w:left="0" w:firstLine="709"/>
        <w:jc w:val="both"/>
        <w:rPr>
          <w:rFonts w:ascii="Times New Roman" w:hAnsi="Times New Roman"/>
          <w:sz w:val="28"/>
          <w:szCs w:val="28"/>
        </w:rPr>
      </w:pPr>
      <w:r w:rsidRPr="00515A26">
        <w:rPr>
          <w:rFonts w:ascii="Times New Roman" w:hAnsi="Times New Roman"/>
          <w:sz w:val="28"/>
          <w:szCs w:val="28"/>
        </w:rPr>
        <w:t xml:space="preserve">Факельная горелка работает следующим образом: Сбросные газы по трубе 6 через раздающие nпатрубки поступают через керамические насадки 9 установленные на соплах 4,5 наружу и с помощью запального устройства 22 поджигаются. К керамическим насадкам с нижней поверхности патрубка соосно выполнены конусные сопла 11 для подсоса воздуха, что обеспечивает микрофакельное  устойчивое горение горючего сбросного газа в каждой насадке, за счет естественной тяги. Шаг между насадками подобран таким образом, чтоб пламя перебрасывается к друг другу поджигая и поддерживая устойчивое горение во всех микрофакелах. За счет тепла от микрофакелов в нагревательном элементе 17  идет процесс нагревания и циркуляция теплой воды в бак-барабан 15, затем образование пара и его циркуляция в бак, так </w:t>
      </w:r>
      <w:r w:rsidRPr="00515A26">
        <w:rPr>
          <w:rFonts w:ascii="Times New Roman" w:hAnsi="Times New Roman"/>
          <w:sz w:val="28"/>
          <w:szCs w:val="28"/>
        </w:rPr>
        <w:lastRenderedPageBreak/>
        <w:t>как вода поступающая в опускные трубы 15  из бака 14 через коллектор 19 вытесняет пар через коллектор 19 в бак 14. При наличии в попутных нефтяных или сбросных газах конденсата, то они стекают по внутреннему  желобу патрубков в конденсатосборник. Горячий пар по паропроводу 18 поступает в паровой нагреватель конденсата 12 и превращает газовый конденсат в горючие газы</w:t>
      </w:r>
      <w:r w:rsidR="005D17A8" w:rsidRPr="00515A26">
        <w:rPr>
          <w:rFonts w:ascii="Times New Roman" w:hAnsi="Times New Roman"/>
          <w:sz w:val="28"/>
          <w:szCs w:val="28"/>
        </w:rPr>
        <w:t>,</w:t>
      </w:r>
      <w:r w:rsidRPr="00515A26">
        <w:rPr>
          <w:rFonts w:ascii="Times New Roman" w:hAnsi="Times New Roman"/>
          <w:sz w:val="28"/>
          <w:szCs w:val="28"/>
        </w:rPr>
        <w:t xml:space="preserve"> которые увлекаются в микрофакелы и сжигаются. При досточно длительной работе , опускные трубы 15 будут иметь достаточно высокую температуру, </w:t>
      </w:r>
      <w:r w:rsidR="005D17A8" w:rsidRPr="00515A26">
        <w:rPr>
          <w:rFonts w:ascii="Times New Roman" w:hAnsi="Times New Roman"/>
          <w:sz w:val="28"/>
          <w:szCs w:val="28"/>
        </w:rPr>
        <w:t>тем самым подогревая конденсат в</w:t>
      </w:r>
      <w:r w:rsidRPr="00515A26">
        <w:rPr>
          <w:rFonts w:ascii="Times New Roman" w:hAnsi="Times New Roman"/>
          <w:sz w:val="28"/>
          <w:szCs w:val="28"/>
        </w:rPr>
        <w:t xml:space="preserve"> желобе. Для очистки желобов и конденсатосборник</w:t>
      </w:r>
      <w:r w:rsidR="005D17A8" w:rsidRPr="00515A26">
        <w:rPr>
          <w:rFonts w:ascii="Times New Roman" w:hAnsi="Times New Roman"/>
          <w:sz w:val="28"/>
          <w:szCs w:val="28"/>
        </w:rPr>
        <w:t>а</w:t>
      </w:r>
      <w:r w:rsidRPr="00515A26">
        <w:rPr>
          <w:rFonts w:ascii="Times New Roman" w:hAnsi="Times New Roman"/>
          <w:sz w:val="28"/>
          <w:szCs w:val="28"/>
        </w:rPr>
        <w:t xml:space="preserve"> предусмотрен слив вязкого остатка через трубу 13. Коническая обечайка 3 предохраняет от ветра.</w:t>
      </w:r>
    </w:p>
    <w:p w:rsidR="00D500E4" w:rsidRPr="00515A26" w:rsidRDefault="00D500E4" w:rsidP="00515A26">
      <w:pPr>
        <w:pStyle w:val="a3"/>
        <w:tabs>
          <w:tab w:val="left" w:pos="851"/>
        </w:tabs>
        <w:spacing w:after="0" w:line="240" w:lineRule="auto"/>
        <w:ind w:left="0" w:firstLine="709"/>
        <w:jc w:val="both"/>
        <w:rPr>
          <w:rFonts w:ascii="Times New Roman" w:hAnsi="Times New Roman"/>
          <w:sz w:val="28"/>
          <w:szCs w:val="28"/>
        </w:rPr>
      </w:pPr>
    </w:p>
    <w:p w:rsidR="0066388F" w:rsidRPr="00515A26" w:rsidRDefault="0066388F" w:rsidP="002739B8">
      <w:pPr>
        <w:pStyle w:val="a3"/>
        <w:numPr>
          <w:ilvl w:val="1"/>
          <w:numId w:val="38"/>
        </w:numPr>
        <w:tabs>
          <w:tab w:val="left" w:pos="567"/>
          <w:tab w:val="left" w:pos="851"/>
          <w:tab w:val="left" w:pos="1134"/>
        </w:tabs>
        <w:spacing w:after="0" w:line="240" w:lineRule="auto"/>
        <w:jc w:val="both"/>
        <w:outlineLvl w:val="1"/>
        <w:rPr>
          <w:rFonts w:ascii="Times New Roman" w:hAnsi="Times New Roman"/>
          <w:b/>
          <w:bCs/>
          <w:sz w:val="28"/>
          <w:szCs w:val="28"/>
        </w:rPr>
      </w:pPr>
      <w:bookmarkStart w:id="25" w:name="_Toc87817343"/>
      <w:r w:rsidRPr="00515A26">
        <w:rPr>
          <w:rFonts w:ascii="Times New Roman" w:hAnsi="Times New Roman"/>
          <w:b/>
          <w:bCs/>
          <w:sz w:val="28"/>
          <w:szCs w:val="28"/>
        </w:rPr>
        <w:t>Факельная горелка</w:t>
      </w:r>
      <w:bookmarkEnd w:id="25"/>
    </w:p>
    <w:p w:rsidR="0066388F" w:rsidRPr="00515A26" w:rsidRDefault="0066388F" w:rsidP="00515A26">
      <w:pPr>
        <w:pStyle w:val="a3"/>
        <w:tabs>
          <w:tab w:val="left" w:pos="851"/>
        </w:tabs>
        <w:spacing w:after="0" w:line="240" w:lineRule="auto"/>
        <w:ind w:left="0" w:firstLine="709"/>
        <w:jc w:val="both"/>
        <w:rPr>
          <w:rFonts w:ascii="Times New Roman" w:hAnsi="Times New Roman"/>
          <w:sz w:val="28"/>
          <w:szCs w:val="28"/>
          <w:lang w:val="kk-KZ"/>
        </w:rPr>
      </w:pPr>
    </w:p>
    <w:p w:rsidR="00CA4378" w:rsidRPr="00515A26" w:rsidRDefault="00C37A63"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lang w:val="kk-KZ"/>
        </w:rPr>
        <w:t>Факельная горелка</w:t>
      </w:r>
      <w:r w:rsidR="00CA4378" w:rsidRPr="00515A26">
        <w:rPr>
          <w:rFonts w:ascii="Times New Roman" w:hAnsi="Times New Roman"/>
          <w:sz w:val="28"/>
          <w:szCs w:val="28"/>
        </w:rPr>
        <w:t xml:space="preserve"> относится</w:t>
      </w:r>
      <w:r w:rsidR="0086335D" w:rsidRPr="00515A26">
        <w:rPr>
          <w:rFonts w:ascii="Times New Roman" w:hAnsi="Times New Roman"/>
          <w:sz w:val="28"/>
          <w:szCs w:val="28"/>
        </w:rPr>
        <w:t xml:space="preserve"> [96, стр. 1] </w:t>
      </w:r>
      <w:r w:rsidR="00CA4378" w:rsidRPr="00515A26">
        <w:rPr>
          <w:rFonts w:ascii="Times New Roman" w:hAnsi="Times New Roman"/>
          <w:sz w:val="28"/>
          <w:szCs w:val="28"/>
        </w:rPr>
        <w:t xml:space="preserve"> к области промышленной энерг</w:t>
      </w:r>
      <w:r w:rsidR="005D17A8" w:rsidRPr="00515A26">
        <w:rPr>
          <w:rFonts w:ascii="Times New Roman" w:hAnsi="Times New Roman"/>
          <w:sz w:val="28"/>
          <w:szCs w:val="28"/>
        </w:rPr>
        <w:t>етики и экологии и предназначена</w:t>
      </w:r>
      <w:r w:rsidR="00CA4378" w:rsidRPr="00515A26">
        <w:rPr>
          <w:rFonts w:ascii="Times New Roman" w:hAnsi="Times New Roman"/>
          <w:sz w:val="28"/>
          <w:szCs w:val="28"/>
        </w:rPr>
        <w:t xml:space="preserve"> преимущественно для сжигания сбросных газов нефтехимических заводов не содержащих сероводород. </w:t>
      </w:r>
    </w:p>
    <w:p w:rsidR="00CA4378" w:rsidRPr="00515A26" w:rsidRDefault="00CA4378"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Техническим результатом изобретения является повышение полноты сгорания, уменьшение образования окислов азота и обеспечение устойчивого горения сбросных газов при различных  расходах и составах.  В факельном устройстве факельная труба на выходном срезе и боковой поверхности снабжена отверстиями для подачи топлива, по периметру боковой и торцевой частей камеры сгорания размещены микрофакельные устройства, в каждом из которых соосно с зазором расположено коническое сопло для подачи атмосферного воздуха, жестко соединенными с боковой поверхностью микрофакельного устройства, установленным соосно в цилиндрической камере сгорания конфузорным раструбом, при этом в основании цилиндрической  камеры сгорания равномерно по периметру боковой поверхности выполнены окна с направляющими лопатками подачи воздуха и уголковые коробы с отверстиями для подвода топлива, а также корпус с каждого микрофакельного устройства выполнен конфузорным, а каждый выходной торец снабжен зубцами треугольной формы. Соосно в трубе на расстояния более, чем 5d от выходного среза установлен соосно трубе завихритель, куда подается пар высокого давления. Изобретение относится к области промышленной энергетики и экологии и предназначено преимущественно для сжигания сбросных</w:t>
      </w:r>
      <w:r w:rsidR="005D17A8" w:rsidRPr="00515A26">
        <w:rPr>
          <w:rFonts w:ascii="Times New Roman" w:hAnsi="Times New Roman"/>
          <w:sz w:val="28"/>
          <w:szCs w:val="28"/>
        </w:rPr>
        <w:t xml:space="preserve"> газов, а также для других горюч</w:t>
      </w:r>
      <w:r w:rsidRPr="00515A26">
        <w:rPr>
          <w:rFonts w:ascii="Times New Roman" w:hAnsi="Times New Roman"/>
          <w:sz w:val="28"/>
          <w:szCs w:val="28"/>
        </w:rPr>
        <w:t>их газов.</w:t>
      </w:r>
    </w:p>
    <w:p w:rsidR="00CA4378" w:rsidRPr="00515A26" w:rsidRDefault="00CA4378"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Известно устройство для сжигания отбросных газов, где процесс горения происходит в диффузионном факеле, состоящее из факельной трубы и узла интенсификации горения, который включает в себя конфузорно-диффузорную часть, причем диффузорная часть выполнена ступенчатой (а.с. СССР №1474382, кл F23D 14/20, 1989).</w:t>
      </w:r>
    </w:p>
    <w:p w:rsidR="00CA4378" w:rsidRPr="00515A26" w:rsidRDefault="00CA4378"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 xml:space="preserve">Недостатком данного устройства является то, что сжигание происходит диффузионно, что снижает полноту сгорания, хотя подвод  воздуха </w:t>
      </w:r>
      <w:r w:rsidRPr="00515A26">
        <w:rPr>
          <w:rFonts w:ascii="Times New Roman" w:hAnsi="Times New Roman"/>
          <w:sz w:val="28"/>
          <w:szCs w:val="28"/>
        </w:rPr>
        <w:lastRenderedPageBreak/>
        <w:t>осуществляется по двухступенчатой схеме. При этом образуется значительное количество окислов азота за счет относительно большого времени нахождения в зоне высоких температур  продуктов сгорания .</w:t>
      </w:r>
    </w:p>
    <w:p w:rsidR="00CA4378" w:rsidRPr="00515A26" w:rsidRDefault="00CA4378"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 xml:space="preserve">Известна установка для сброса и сжигания отбросных газов, содержащая факельную трубу с отверстием на выходном срезе, цилиндрическую камеру сгорания, верхняя часть которой выполнена суживающейся, отверстия для подачи воздуха (патент Великобратании №2142132, кл. </w:t>
      </w:r>
      <w:r w:rsidRPr="00515A26">
        <w:rPr>
          <w:rFonts w:ascii="Times New Roman" w:hAnsi="Times New Roman"/>
          <w:sz w:val="28"/>
          <w:szCs w:val="28"/>
          <w:lang w:val="en-US"/>
        </w:rPr>
        <w:t>F</w:t>
      </w:r>
      <w:r w:rsidRPr="00515A26">
        <w:rPr>
          <w:rFonts w:ascii="Times New Roman" w:hAnsi="Times New Roman"/>
          <w:sz w:val="28"/>
          <w:szCs w:val="28"/>
        </w:rPr>
        <w:t>23</w:t>
      </w:r>
      <w:r w:rsidRPr="00515A26">
        <w:rPr>
          <w:rFonts w:ascii="Times New Roman" w:hAnsi="Times New Roman"/>
          <w:sz w:val="28"/>
          <w:szCs w:val="28"/>
          <w:lang w:val="en-US"/>
        </w:rPr>
        <w:t>D</w:t>
      </w:r>
      <w:r w:rsidRPr="00515A26">
        <w:rPr>
          <w:rFonts w:ascii="Times New Roman" w:hAnsi="Times New Roman"/>
          <w:sz w:val="28"/>
          <w:szCs w:val="28"/>
        </w:rPr>
        <w:t xml:space="preserve"> 13/20, 1985).</w:t>
      </w:r>
    </w:p>
    <w:p w:rsidR="00CA4378" w:rsidRPr="00515A26" w:rsidRDefault="00CA4378"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Наиболее близкой по сущности является факельная горелка (патент РК на  изобретение №11227).</w:t>
      </w:r>
    </w:p>
    <w:p w:rsidR="00CA4378" w:rsidRPr="00515A26" w:rsidRDefault="00CA4378"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Недостатком этого устройства является то, что отходящий газ в камере сгорания и продукты неполного сгорания в факельной трубе сжигаются в виде диффузионного факела. При диффузионном горении  из за недостаточности окислителя в зоне смешения с горючим газом происходит образование продуктов неполного сгорания. Кроме того, значительное время нахождения продуктов сгорания в зоне высоких температур, а также неравномерное распределение температуры горения увеличивает концентрации окислов азота в продуктах сгорания. Для обоих горелок характерно рассеивание вредных веществ на значительное расстояние от факельного устройства и неустойчивое горение при больших скоростях воздушного потока.</w:t>
      </w:r>
    </w:p>
    <w:p w:rsidR="00CA4378" w:rsidRPr="00515A26" w:rsidRDefault="00CA4378"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Технический результат изобретения – повышение полноты сгорания, уменьшение образования окислов азота, обеспечение устойчивого горения при различных расхода и состава газа. Технический результат изобретения достигается тем, что факельная горелка содержит факельную трубу, цилиндрическую камеру сгорания, верхняя часть которой выполнена суживающейся, отверстия  для подачи топлива, размещенными по периметру боковой и торцевой частей камеры сгорания микрофакельными устройствами, расположенными в них соосно с зазором коническими соплами для подачи атмосферного воздуха, жестко соединенными с боковой поверхностью микрофакельного устройства, установленным соосно цилиндрической камере сгорания конфузорным раструбом, расположенными в основании камеры сгорания уголковыми коробками с отверстиями для подачи топлива, а отверстия для подачи воздуха выполнены в виде окон с направляющими лопатками, расположенными в основании камеры сгорания равномерно по периметру боковой поверхности. Корпус каждого микрофакельного устройства выполнен конфузорным, а выходные торцы микрофакельных устройств снабжены зу</w:t>
      </w:r>
      <w:r w:rsidR="005578B1">
        <w:rPr>
          <w:rFonts w:ascii="Times New Roman" w:hAnsi="Times New Roman"/>
          <w:sz w:val="28"/>
          <w:szCs w:val="28"/>
        </w:rPr>
        <w:t xml:space="preserve">бцами треугольной формы. При </w:t>
      </w:r>
      <w:r w:rsidRPr="00515A26">
        <w:rPr>
          <w:rFonts w:ascii="Times New Roman" w:hAnsi="Times New Roman"/>
          <w:sz w:val="28"/>
          <w:szCs w:val="28"/>
        </w:rPr>
        <w:t>содержании  в составе сбросного газа тяжелых углеводородов, подается пар в завихритель, соосно установленный в трубе.</w:t>
      </w:r>
    </w:p>
    <w:p w:rsidR="00CA4378" w:rsidRPr="00515A26" w:rsidRDefault="00CA4378"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Изобретение поясняется чертежом</w:t>
      </w:r>
      <w:r w:rsidR="00751532" w:rsidRPr="00515A26">
        <w:rPr>
          <w:rFonts w:ascii="Times New Roman" w:hAnsi="Times New Roman"/>
          <w:sz w:val="28"/>
          <w:szCs w:val="28"/>
          <w:lang w:val="kk-KZ"/>
        </w:rPr>
        <w:t xml:space="preserve"> (рисунок 50)</w:t>
      </w:r>
      <w:r w:rsidR="00126B61" w:rsidRPr="00515A26">
        <w:rPr>
          <w:rFonts w:ascii="Times New Roman" w:hAnsi="Times New Roman"/>
          <w:sz w:val="28"/>
          <w:szCs w:val="28"/>
        </w:rPr>
        <w:t xml:space="preserve"> [59]</w:t>
      </w:r>
      <w:r w:rsidR="00307824" w:rsidRPr="00515A26">
        <w:rPr>
          <w:rFonts w:ascii="Times New Roman" w:hAnsi="Times New Roman"/>
          <w:sz w:val="28"/>
          <w:szCs w:val="28"/>
          <w:lang w:val="kk-KZ"/>
        </w:rPr>
        <w:t xml:space="preserve">. </w:t>
      </w:r>
      <w:r w:rsidRPr="00515A26">
        <w:rPr>
          <w:rFonts w:ascii="Times New Roman" w:hAnsi="Times New Roman"/>
          <w:sz w:val="28"/>
          <w:szCs w:val="28"/>
        </w:rPr>
        <w:t>Факельная горелка</w:t>
      </w:r>
      <w:r w:rsidRPr="00515A26">
        <w:rPr>
          <w:rFonts w:ascii="Times New Roman" w:hAnsi="Times New Roman"/>
          <w:b/>
          <w:sz w:val="28"/>
          <w:szCs w:val="28"/>
        </w:rPr>
        <w:t xml:space="preserve"> </w:t>
      </w:r>
      <w:r w:rsidRPr="00515A26">
        <w:rPr>
          <w:rFonts w:ascii="Times New Roman" w:hAnsi="Times New Roman"/>
          <w:sz w:val="28"/>
          <w:szCs w:val="28"/>
        </w:rPr>
        <w:t xml:space="preserve">включает следующие узлы и зоны: факельная труба 1 с отверстиями для подачи топлива 2, боковая поверхность 3, цилиндрическая камера сгорания 4, верхняя часть 5, микрофакельные устройства 6, зазор 7, </w:t>
      </w:r>
      <w:r w:rsidRPr="00515A26">
        <w:rPr>
          <w:rFonts w:ascii="Times New Roman" w:hAnsi="Times New Roman"/>
          <w:sz w:val="28"/>
          <w:szCs w:val="28"/>
        </w:rPr>
        <w:lastRenderedPageBreak/>
        <w:t>коническое сопло 8, отверстия для подачи атмосферного воздуха 9, уголковые коробы 10 с отверстиями 11 и окнами 12, конфузорная раструба 13, труба подбора пара 14, завихритель пара 15, уловитель жидкой смеси 16, отводной патрубок 17, закручивающие лопатки 18.</w:t>
      </w:r>
    </w:p>
    <w:p w:rsidR="00D4705C" w:rsidRPr="00515A26" w:rsidRDefault="00D4705C" w:rsidP="00515A26">
      <w:pPr>
        <w:spacing w:after="0" w:line="240" w:lineRule="auto"/>
        <w:ind w:firstLine="709"/>
        <w:contextualSpacing/>
        <w:jc w:val="both"/>
        <w:rPr>
          <w:rFonts w:ascii="Times New Roman" w:hAnsi="Times New Roman"/>
          <w:sz w:val="28"/>
          <w:szCs w:val="28"/>
        </w:rPr>
      </w:pPr>
    </w:p>
    <w:p w:rsidR="00E92385" w:rsidRPr="00515A26" w:rsidRDefault="00B557F6" w:rsidP="005578B1">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587625" cy="4615180"/>
            <wp:effectExtent l="0" t="0" r="3175" b="0"/>
            <wp:docPr id="9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71" cstate="print">
                      <a:extLst>
                        <a:ext uri="{28A0092B-C50C-407E-A947-70E740481C1C}">
                          <a14:useLocalDpi xmlns:a14="http://schemas.microsoft.com/office/drawing/2010/main" val="0"/>
                        </a:ext>
                      </a:extLst>
                    </a:blip>
                    <a:srcRect l="31010" t="8044" r="25922" b="21066"/>
                    <a:stretch>
                      <a:fillRect/>
                    </a:stretch>
                  </pic:blipFill>
                  <pic:spPr bwMode="auto">
                    <a:xfrm>
                      <a:off x="0" y="0"/>
                      <a:ext cx="2587625" cy="4615180"/>
                    </a:xfrm>
                    <a:prstGeom prst="rect">
                      <a:avLst/>
                    </a:prstGeom>
                    <a:noFill/>
                    <a:ln>
                      <a:noFill/>
                    </a:ln>
                  </pic:spPr>
                </pic:pic>
              </a:graphicData>
            </a:graphic>
          </wp:inline>
        </w:drawing>
      </w:r>
    </w:p>
    <w:p w:rsidR="00D4705C" w:rsidRPr="00515A26" w:rsidRDefault="00D4705C" w:rsidP="005578B1">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 xml:space="preserve">Рисунок </w:t>
      </w:r>
      <w:r w:rsidR="00751532" w:rsidRPr="00515A26">
        <w:rPr>
          <w:rFonts w:ascii="Times New Roman" w:hAnsi="Times New Roman"/>
          <w:sz w:val="28"/>
          <w:szCs w:val="28"/>
          <w:lang w:val="kk-KZ"/>
        </w:rPr>
        <w:t>50</w:t>
      </w:r>
      <w:r w:rsidRPr="00515A26">
        <w:rPr>
          <w:rFonts w:ascii="Times New Roman" w:hAnsi="Times New Roman"/>
          <w:sz w:val="28"/>
          <w:szCs w:val="28"/>
          <w:lang w:val="kk-KZ"/>
        </w:rPr>
        <w:t xml:space="preserve"> – Факельная горелка</w:t>
      </w:r>
    </w:p>
    <w:p w:rsidR="00E92385" w:rsidRPr="00515A26" w:rsidRDefault="00E92385" w:rsidP="00515A26">
      <w:pPr>
        <w:spacing w:after="0" w:line="240" w:lineRule="auto"/>
        <w:ind w:firstLine="709"/>
        <w:contextualSpacing/>
        <w:jc w:val="both"/>
        <w:rPr>
          <w:rFonts w:ascii="Times New Roman" w:eastAsia="Times New Roman" w:hAnsi="Times New Roman"/>
          <w:sz w:val="28"/>
          <w:szCs w:val="28"/>
          <w:lang w:val="kk-KZ" w:eastAsia="ru-RU"/>
        </w:rPr>
      </w:pPr>
    </w:p>
    <w:p w:rsidR="00CA4378" w:rsidRPr="00515A26" w:rsidRDefault="00CA4378"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 xml:space="preserve">Факельная горелка работает следующим образом. Газообразное топливо по факельной трубе 1 поступает через боковые отверстия 14 в уголковый короб 10 с микрофакельными отверстиями 11, а часть топлива в отверстия 2, находящиеся на входном срезе факельной трубы 1. Для первичного сжигания в камеру сгорания 4 необходимое количество воздуха поступает через сопловые окна с направляющими лопатками 12, причем воздух поступает закрученным, что обеспечивает активное смешение и горение в камере сгорания 4. Для обеспечения устойчивого горения при различных расходах газа, для уменьшения неполноты сгорания и концентрации окислов азота, размеры уголкового короба 10 и отверстий 11 по ходу движения газа увеличивают. При максимальном расходе газ заполняет весь объем  уголкового короба 10, а при максимальном расходе горячий газ заполняет узкую часть уголкового короба10. Уголковый короб 10 обеспечивает равномерное распределение в объеме воздуха газообразное топлива, а это позволяет обеспечить хорошее смешение и обеспечение  </w:t>
      </w:r>
      <w:r w:rsidRPr="00515A26">
        <w:rPr>
          <w:rFonts w:ascii="Times New Roman" w:hAnsi="Times New Roman"/>
          <w:sz w:val="28"/>
          <w:szCs w:val="28"/>
        </w:rPr>
        <w:lastRenderedPageBreak/>
        <w:t xml:space="preserve">полного сгорания горячей смеси при малых расходах газа. При больших расходах газа, в камере сгорания 4 происходит неполное сгорание топлива в условиях недостатка окислителя. Это снижает образование окислов азота в первой стадии сжигания. Дальнейшее горение осуществляется в конце камеры сгорания в микрофакельных устройствах 6. Для полного сжигания продуктов сгорания после первичного сжигания предусмотрены конические сопла 8 подвода воздуха, расположенные соосно с зазорам внутри каждого микрофакельного устройства 6. Здесь подвод вторичного воздуха осуществляется через отверствии 9 за счет эжекции, создаваемого потоком продуктов неполного сгорания, ускоряющего в конце камеры сгорания 4. Последнее достигается за счет выполнения камеры сгорания 4 суживающейся 5. Выполнение микрофакельных устройств 6 с коническими соплами 8 увеличивает скорость продуктов сгорания, что создает благоприятные условия для подсоса атмосферного воздуха отверстиями 9 конических сопел 8 и хорошее смешивание воздуха с продуктами неполного сгорания. Кроме того, подвод атмосферного воздуха для повышения полноты сгорания топлива осуществляется за счет разности температур в нижней и верхней части конфузорного раструба 13. Для того, чтобы исключить срыв факела и обеспечить нормальные условия горения факела в различных погодных условиях, микрофакельные устройства 6 на срезе имеют зубцы треугольной формы и по периметру входной части камеры сгорания установлен конфузорный раструб 13. Как выше было сказано, что при малых расходах газа внутри камеры сгорания 4 обеспечивается полное сгорание топлива. Кроме того, снижается образование окислов азота за счет микрофакельного сжигания газа за уголковым коробом 10, где время пребывания продуктов сгорания в зоне высоких температур непродолжительно. При сбросе в трубу 1 тяжелых углеводородов, впускается пар высокого давления, который раскручиваясь, взаимодействует углеводородным сбросным газом. При перемешивании сбросных газов и высокотемпературного пара происходит разделение сбросных газов на фракции. А при раскручивании завихрителем пара высокого давления в трубе происходит распределения газов по сечению. Более тяжелые газы будут прибиваться и стенке факельной трубы, а пар касаясь стенки трубы конденсируется и увлекает тяжелые углеводороды вдоль стенки вниз. Легкие углеводороды по трубе увлекаются вверх и доходят до микрофакелов и сгорают. А конденсат с тяжелыми углеводородами стекает вниз и улавливается в улавливателе жидкой смеси 16 и стекает через отводный патрубок 17. Конденсат можно собирать в бочки и отправлять для использования в технологическом процессе производства асфальта. </w:t>
      </w:r>
    </w:p>
    <w:p w:rsidR="0066388F" w:rsidRPr="00515A26" w:rsidRDefault="0066388F" w:rsidP="00515A26">
      <w:pPr>
        <w:pStyle w:val="a3"/>
        <w:tabs>
          <w:tab w:val="left" w:pos="851"/>
        </w:tabs>
        <w:spacing w:after="0" w:line="240" w:lineRule="auto"/>
        <w:ind w:left="0" w:firstLine="709"/>
        <w:jc w:val="both"/>
        <w:rPr>
          <w:rFonts w:ascii="Times New Roman" w:hAnsi="Times New Roman"/>
          <w:sz w:val="28"/>
          <w:szCs w:val="28"/>
        </w:rPr>
      </w:pPr>
    </w:p>
    <w:p w:rsidR="00967131" w:rsidRPr="002739B8" w:rsidRDefault="00D73A72" w:rsidP="002739B8">
      <w:pPr>
        <w:pStyle w:val="a3"/>
        <w:numPr>
          <w:ilvl w:val="1"/>
          <w:numId w:val="38"/>
        </w:numPr>
        <w:tabs>
          <w:tab w:val="left" w:pos="426"/>
          <w:tab w:val="left" w:pos="851"/>
          <w:tab w:val="left" w:pos="1134"/>
        </w:tabs>
        <w:spacing w:after="0" w:line="240" w:lineRule="auto"/>
        <w:ind w:left="0" w:firstLine="709"/>
        <w:jc w:val="both"/>
        <w:outlineLvl w:val="1"/>
        <w:rPr>
          <w:rFonts w:ascii="Times New Roman" w:hAnsi="Times New Roman"/>
          <w:b/>
          <w:bCs/>
          <w:sz w:val="28"/>
          <w:szCs w:val="28"/>
        </w:rPr>
      </w:pPr>
      <w:bookmarkStart w:id="26" w:name="_Toc87817344"/>
      <w:r w:rsidRPr="002739B8">
        <w:rPr>
          <w:rFonts w:ascii="Times New Roman" w:hAnsi="Times New Roman"/>
          <w:b/>
          <w:bCs/>
          <w:sz w:val="28"/>
          <w:szCs w:val="28"/>
        </w:rPr>
        <w:t>Горелка для нагрева металлических изделий</w:t>
      </w:r>
      <w:bookmarkEnd w:id="26"/>
    </w:p>
    <w:p w:rsidR="00967131" w:rsidRPr="00515A26" w:rsidRDefault="00967131" w:rsidP="00515A26">
      <w:pPr>
        <w:pStyle w:val="a3"/>
        <w:tabs>
          <w:tab w:val="left" w:pos="851"/>
        </w:tabs>
        <w:spacing w:after="0" w:line="240" w:lineRule="auto"/>
        <w:ind w:left="0" w:firstLine="709"/>
        <w:jc w:val="both"/>
        <w:rPr>
          <w:rFonts w:ascii="Times New Roman" w:hAnsi="Times New Roman"/>
          <w:sz w:val="28"/>
          <w:szCs w:val="28"/>
          <w:lang w:val="kk-KZ"/>
        </w:rPr>
      </w:pPr>
    </w:p>
    <w:p w:rsidR="00967131" w:rsidRPr="00515A26" w:rsidRDefault="00E5574C"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lang w:val="kk-KZ"/>
        </w:rPr>
        <w:t>Устройство</w:t>
      </w:r>
      <w:r w:rsidR="00967131" w:rsidRPr="00515A26">
        <w:rPr>
          <w:rFonts w:ascii="Times New Roman" w:hAnsi="Times New Roman"/>
          <w:sz w:val="28"/>
          <w:szCs w:val="28"/>
        </w:rPr>
        <w:t xml:space="preserve"> относится к области металлургии и к</w:t>
      </w:r>
      <w:r w:rsidR="006806D9" w:rsidRPr="00515A26">
        <w:rPr>
          <w:rFonts w:ascii="Times New Roman" w:hAnsi="Times New Roman"/>
          <w:sz w:val="28"/>
          <w:szCs w:val="28"/>
        </w:rPr>
        <w:t xml:space="preserve"> </w:t>
      </w:r>
      <w:r w:rsidR="00967131" w:rsidRPr="00515A26">
        <w:rPr>
          <w:rFonts w:ascii="Times New Roman" w:hAnsi="Times New Roman"/>
          <w:sz w:val="28"/>
          <w:szCs w:val="28"/>
        </w:rPr>
        <w:t>системам отопления газовых печей нагрева</w:t>
      </w:r>
      <w:r w:rsidR="006806D9" w:rsidRPr="00515A26">
        <w:rPr>
          <w:rFonts w:ascii="Times New Roman" w:hAnsi="Times New Roman"/>
          <w:sz w:val="28"/>
          <w:szCs w:val="28"/>
        </w:rPr>
        <w:t xml:space="preserve"> </w:t>
      </w:r>
      <w:r w:rsidR="0080373F" w:rsidRPr="00515A26">
        <w:rPr>
          <w:rFonts w:ascii="Times New Roman" w:hAnsi="Times New Roman"/>
          <w:sz w:val="28"/>
          <w:szCs w:val="28"/>
        </w:rPr>
        <w:t xml:space="preserve">[97, стр. 1] </w:t>
      </w:r>
      <w:r w:rsidR="00967131" w:rsidRPr="00515A26">
        <w:rPr>
          <w:rFonts w:ascii="Times New Roman" w:hAnsi="Times New Roman"/>
          <w:sz w:val="28"/>
          <w:szCs w:val="28"/>
        </w:rPr>
        <w:t xml:space="preserve">металла и может быть использовано в </w:t>
      </w:r>
      <w:r w:rsidR="00967131" w:rsidRPr="00515A26">
        <w:rPr>
          <w:rFonts w:ascii="Times New Roman" w:hAnsi="Times New Roman"/>
          <w:sz w:val="28"/>
          <w:szCs w:val="28"/>
        </w:rPr>
        <w:lastRenderedPageBreak/>
        <w:t>нагревательных и термических печах для обогрева металлических поверхностей и изделий.</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Известна рекуперативная высокоскоростная газовая горелка, содержащая корпус с тангенциально установленным патрубком воздуха и расположенную по его оси с образованием кольцевого канала камеру сгорания. Камера сгорания имеет выходное сопло и размещенные в ее фронтовой стенке газовые сопла. Рекуператор горелки - кольцевой канал между корпусом и камерой сгорания, сообщается с объемом камеры сгорания при помощи тангенциально направленных отверстий, расположенных около выходного сопла (патент Франции №2236394, МПК F23R 1/08, 1975 г.).</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 xml:space="preserve">Недостатками горелки являются неравномерный нагрев </w:t>
      </w:r>
      <w:r w:rsidR="0044791B" w:rsidRPr="00515A26">
        <w:rPr>
          <w:rFonts w:ascii="Times New Roman" w:hAnsi="Times New Roman"/>
          <w:sz w:val="28"/>
          <w:szCs w:val="28"/>
        </w:rPr>
        <w:t>металлического изделия</w:t>
      </w:r>
      <w:r w:rsidRPr="00515A26">
        <w:rPr>
          <w:rFonts w:ascii="Times New Roman" w:hAnsi="Times New Roman"/>
          <w:sz w:val="28"/>
          <w:szCs w:val="28"/>
        </w:rPr>
        <w:t>, что приводит к появлению термических напряжений в структуре металла, повышенные выбросы вредных веществ за счет высокой концентрации топлива в центральной зоне горения, низкая эффективность горения, недожог топлива.</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Известна</w:t>
      </w:r>
      <w:r w:rsidR="00B50CC2" w:rsidRPr="00515A26">
        <w:rPr>
          <w:rFonts w:ascii="Times New Roman" w:hAnsi="Times New Roman"/>
          <w:sz w:val="28"/>
          <w:szCs w:val="28"/>
          <w:lang w:val="kk-KZ"/>
        </w:rPr>
        <w:t xml:space="preserve"> </w:t>
      </w:r>
      <w:r w:rsidRPr="00515A26">
        <w:rPr>
          <w:rFonts w:ascii="Times New Roman" w:hAnsi="Times New Roman"/>
          <w:sz w:val="28"/>
          <w:szCs w:val="28"/>
        </w:rPr>
        <w:t>газопламенная горелка для нагрева металлов,</w:t>
      </w:r>
      <w:r w:rsidR="00356ECF" w:rsidRPr="00515A26">
        <w:rPr>
          <w:rFonts w:ascii="Times New Roman" w:hAnsi="Times New Roman"/>
          <w:sz w:val="28"/>
          <w:szCs w:val="28"/>
        </w:rPr>
        <w:t xml:space="preserve"> </w:t>
      </w:r>
      <w:r w:rsidRPr="00515A26">
        <w:rPr>
          <w:rFonts w:ascii="Times New Roman" w:hAnsi="Times New Roman"/>
          <w:sz w:val="28"/>
          <w:szCs w:val="28"/>
        </w:rPr>
        <w:t>содержащая</w:t>
      </w:r>
      <w:r w:rsidR="00356ECF" w:rsidRPr="00515A26">
        <w:rPr>
          <w:rFonts w:ascii="Times New Roman" w:hAnsi="Times New Roman"/>
          <w:sz w:val="28"/>
          <w:szCs w:val="28"/>
        </w:rPr>
        <w:t xml:space="preserve"> </w:t>
      </w:r>
      <w:r w:rsidRPr="00515A26">
        <w:rPr>
          <w:rFonts w:ascii="Times New Roman" w:hAnsi="Times New Roman"/>
          <w:sz w:val="28"/>
          <w:szCs w:val="28"/>
        </w:rPr>
        <w:t>сменный наконечник, газосборник, набор металлических дисков – электродов, токопровод, корпус, уплотняющую прокладку (Патент SU №903658, , МПК F23D21/00, опубликовано 07.02.1982, бюл.№5).</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 xml:space="preserve">Недостатками горелки являются неравномерный нагрев </w:t>
      </w:r>
      <w:r w:rsidR="0044791B" w:rsidRPr="00515A26">
        <w:rPr>
          <w:rFonts w:ascii="Times New Roman" w:hAnsi="Times New Roman"/>
          <w:sz w:val="28"/>
          <w:szCs w:val="28"/>
        </w:rPr>
        <w:t>металлического изделия</w:t>
      </w:r>
      <w:r w:rsidRPr="00515A26">
        <w:rPr>
          <w:rFonts w:ascii="Times New Roman" w:hAnsi="Times New Roman"/>
          <w:sz w:val="28"/>
          <w:szCs w:val="28"/>
        </w:rPr>
        <w:t>, что приводит к появлению термических напряжений в структуре металла, повышенные выбросы вредных веществ за счет высокой концентрации топлива в центральной зоне горения, низкая эффективность горения, недожог топлива.</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Известно устройство для нагрева заготовок перед штамповкой содержащая две трубы с мелкими отверстиями которые служат для выхода газовой смеси, превращающейся в пламя и круглого</w:t>
      </w:r>
      <w:r w:rsidR="00356ECF" w:rsidRPr="00515A26">
        <w:rPr>
          <w:rFonts w:ascii="Times New Roman" w:hAnsi="Times New Roman"/>
          <w:sz w:val="28"/>
          <w:szCs w:val="28"/>
        </w:rPr>
        <w:t xml:space="preserve"> </w:t>
      </w:r>
      <w:r w:rsidRPr="00515A26">
        <w:rPr>
          <w:rFonts w:ascii="Times New Roman" w:hAnsi="Times New Roman"/>
          <w:sz w:val="28"/>
          <w:szCs w:val="28"/>
        </w:rPr>
        <w:t>профиля разного размера, боковые стенки, закрытую полость,трубопровод с газом и трубопровод с воздухом (Патент РФ 2040745, F27B3/02, опубликовано 25.07.1995).</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Недостатками устройства являются низкая эффективность сжигания топлива за счет неэффективного перемешивания газа с воздухом, высокие выбросы токсичных веществ, неравномерный прогрев который приведет к появлению термических напряжений металла, тем самым снижает срок его службы.</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Наиболее близкой по технической сущности является</w:t>
      </w:r>
      <w:r w:rsidR="00356ECF" w:rsidRPr="00515A26">
        <w:rPr>
          <w:rFonts w:ascii="Times New Roman" w:hAnsi="Times New Roman"/>
          <w:sz w:val="28"/>
          <w:szCs w:val="28"/>
        </w:rPr>
        <w:t xml:space="preserve"> </w:t>
      </w:r>
      <w:r w:rsidRPr="00515A26">
        <w:rPr>
          <w:rFonts w:ascii="Times New Roman" w:hAnsi="Times New Roman"/>
          <w:sz w:val="28"/>
          <w:szCs w:val="28"/>
        </w:rPr>
        <w:t xml:space="preserve">горелка для нагрева футеровки вакуумкамеры (Патент РФ 2156404, F23D14/00, опубликовано 20.09.2000) содержащая корпус горелки инжекционный смеситель, газовое сопло, воздушные отверстия, заслонку, насадки  с горелочным камнем, воздушное сопло, воздуховод, кислородное сопло. </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 xml:space="preserve">Недостатками горелки являются неравномерный нагрев </w:t>
      </w:r>
      <w:r w:rsidR="0044791B" w:rsidRPr="00515A26">
        <w:rPr>
          <w:rFonts w:ascii="Times New Roman" w:hAnsi="Times New Roman"/>
          <w:sz w:val="28"/>
          <w:szCs w:val="28"/>
        </w:rPr>
        <w:t>металлического изделия</w:t>
      </w:r>
      <w:r w:rsidRPr="00515A26">
        <w:rPr>
          <w:rFonts w:ascii="Times New Roman" w:hAnsi="Times New Roman"/>
          <w:sz w:val="28"/>
          <w:szCs w:val="28"/>
        </w:rPr>
        <w:t xml:space="preserve">, что приводит к появлению термических напряжений в структуре металла, повышенные выбросы вредных веществ за </w:t>
      </w:r>
      <w:r w:rsidRPr="00515A26">
        <w:rPr>
          <w:rFonts w:ascii="Times New Roman" w:hAnsi="Times New Roman"/>
          <w:sz w:val="28"/>
          <w:szCs w:val="28"/>
        </w:rPr>
        <w:lastRenderedPageBreak/>
        <w:t>счет высокой концентрации топлива в центральной зоне горения, низкая эффективность горения, недожог топлива, низкая маневренность при прогреве.</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Задача изобретения – создание эффективной, экономически выгодной и промышленно применимой горелки для подогрева металлических изделий, с возможностью использования в агломерациях.</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Технический результат –</w:t>
      </w:r>
      <w:r w:rsidR="005578B1">
        <w:rPr>
          <w:rFonts w:ascii="Times New Roman" w:hAnsi="Times New Roman"/>
          <w:sz w:val="28"/>
          <w:szCs w:val="28"/>
        </w:rPr>
        <w:t xml:space="preserve"> </w:t>
      </w:r>
      <w:r w:rsidRPr="00515A26">
        <w:rPr>
          <w:rFonts w:ascii="Times New Roman" w:hAnsi="Times New Roman"/>
          <w:sz w:val="28"/>
          <w:szCs w:val="28"/>
        </w:rPr>
        <w:t>равномерный нагрев и</w:t>
      </w:r>
      <w:r w:rsidR="00356ECF" w:rsidRPr="00515A26">
        <w:rPr>
          <w:rFonts w:ascii="Times New Roman" w:hAnsi="Times New Roman"/>
          <w:sz w:val="28"/>
          <w:szCs w:val="28"/>
        </w:rPr>
        <w:t xml:space="preserve"> </w:t>
      </w:r>
      <w:r w:rsidRPr="00515A26">
        <w:rPr>
          <w:rFonts w:ascii="Times New Roman" w:hAnsi="Times New Roman"/>
          <w:sz w:val="28"/>
          <w:szCs w:val="28"/>
        </w:rPr>
        <w:t>снижение термических напряжений металлического изделия, снижение вредных выбросов,  снижение недожога топлива.</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Для достижения технического результата горелка</w:t>
      </w:r>
      <w:r w:rsidR="00356ECF" w:rsidRPr="00515A26">
        <w:rPr>
          <w:rFonts w:ascii="Times New Roman" w:hAnsi="Times New Roman"/>
          <w:sz w:val="28"/>
          <w:szCs w:val="28"/>
        </w:rPr>
        <w:t xml:space="preserve"> </w:t>
      </w:r>
      <w:r w:rsidRPr="00515A26">
        <w:rPr>
          <w:rFonts w:ascii="Times New Roman" w:hAnsi="Times New Roman"/>
          <w:sz w:val="28"/>
          <w:szCs w:val="28"/>
        </w:rPr>
        <w:t>для нагрева металлических изделий</w:t>
      </w:r>
      <w:r w:rsidR="00356ECF" w:rsidRPr="00515A26">
        <w:rPr>
          <w:rFonts w:ascii="Times New Roman" w:hAnsi="Times New Roman"/>
          <w:sz w:val="28"/>
          <w:szCs w:val="28"/>
        </w:rPr>
        <w:t xml:space="preserve"> </w:t>
      </w:r>
      <w:r w:rsidRPr="00515A26">
        <w:rPr>
          <w:rFonts w:ascii="Times New Roman" w:hAnsi="Times New Roman"/>
          <w:sz w:val="28"/>
          <w:szCs w:val="28"/>
        </w:rPr>
        <w:t>содержащая корпус, газовое сопло, кислородное сопло, согласно изобретению,</w:t>
      </w:r>
      <w:r w:rsidR="00356ECF" w:rsidRPr="00515A26">
        <w:rPr>
          <w:rFonts w:ascii="Times New Roman" w:hAnsi="Times New Roman"/>
          <w:sz w:val="28"/>
          <w:szCs w:val="28"/>
        </w:rPr>
        <w:t xml:space="preserve"> </w:t>
      </w:r>
      <w:r w:rsidRPr="00515A26">
        <w:rPr>
          <w:rFonts w:ascii="Times New Roman" w:hAnsi="Times New Roman"/>
          <w:sz w:val="28"/>
          <w:szCs w:val="28"/>
        </w:rPr>
        <w:t xml:space="preserve">содержит микрофорсунки для подачи газообразного топлива, расположенные в полости камеры окислителя, причем в качестве окислителя используется обогащенный кислородом воздух или же чистый кислород. </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Изобретение поясняется чертежами</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 xml:space="preserve">На </w:t>
      </w:r>
      <w:r w:rsidR="000C35FF" w:rsidRPr="00515A26">
        <w:rPr>
          <w:rFonts w:ascii="Times New Roman" w:hAnsi="Times New Roman"/>
          <w:sz w:val="28"/>
          <w:szCs w:val="28"/>
          <w:lang w:val="kk-KZ"/>
        </w:rPr>
        <w:t>рисунке 51</w:t>
      </w:r>
      <w:r w:rsidRPr="00515A26">
        <w:rPr>
          <w:rFonts w:ascii="Times New Roman" w:hAnsi="Times New Roman"/>
          <w:sz w:val="28"/>
          <w:szCs w:val="28"/>
        </w:rPr>
        <w:t xml:space="preserve"> показан поперечный вид, на фиг.2 вид сверху, где</w:t>
      </w:r>
    </w:p>
    <w:p w:rsidR="00967131" w:rsidRPr="00515A26" w:rsidRDefault="005578B1" w:rsidP="00515A26">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1 – </w:t>
      </w:r>
      <w:r w:rsidR="00967131" w:rsidRPr="00515A26">
        <w:rPr>
          <w:rFonts w:ascii="Times New Roman" w:hAnsi="Times New Roman"/>
          <w:sz w:val="28"/>
          <w:szCs w:val="28"/>
        </w:rPr>
        <w:t>корпус горелки;</w:t>
      </w:r>
    </w:p>
    <w:p w:rsidR="00967131" w:rsidRPr="00515A26" w:rsidRDefault="005578B1" w:rsidP="00515A26">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2 – </w:t>
      </w:r>
      <w:r w:rsidR="00967131" w:rsidRPr="00515A26">
        <w:rPr>
          <w:rFonts w:ascii="Times New Roman" w:hAnsi="Times New Roman"/>
          <w:sz w:val="28"/>
          <w:szCs w:val="28"/>
        </w:rPr>
        <w:t>камера окислителя;</w:t>
      </w:r>
    </w:p>
    <w:p w:rsidR="00967131" w:rsidRPr="00515A26" w:rsidRDefault="005578B1" w:rsidP="00515A26">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3 – </w:t>
      </w:r>
      <w:r w:rsidR="00967131" w:rsidRPr="00515A26">
        <w:rPr>
          <w:rFonts w:ascii="Times New Roman" w:hAnsi="Times New Roman"/>
          <w:sz w:val="28"/>
          <w:szCs w:val="28"/>
        </w:rPr>
        <w:t xml:space="preserve">камера газообразного топлива; </w:t>
      </w:r>
    </w:p>
    <w:p w:rsidR="00967131" w:rsidRPr="00515A26" w:rsidRDefault="005578B1" w:rsidP="00515A26">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4 – </w:t>
      </w:r>
      <w:r w:rsidR="00967131" w:rsidRPr="00515A26">
        <w:rPr>
          <w:rFonts w:ascii="Times New Roman" w:hAnsi="Times New Roman"/>
          <w:sz w:val="28"/>
          <w:szCs w:val="28"/>
        </w:rPr>
        <w:t>микрофорсунки;</w:t>
      </w:r>
    </w:p>
    <w:p w:rsidR="00967131" w:rsidRPr="00515A26" w:rsidRDefault="005578B1" w:rsidP="00515A26">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5 – </w:t>
      </w:r>
      <w:r w:rsidR="00967131" w:rsidRPr="00515A26">
        <w:rPr>
          <w:rFonts w:ascii="Times New Roman" w:hAnsi="Times New Roman"/>
          <w:sz w:val="28"/>
          <w:szCs w:val="28"/>
        </w:rPr>
        <w:t>кислородное сопло;</w:t>
      </w:r>
    </w:p>
    <w:p w:rsidR="00967131" w:rsidRPr="00515A26" w:rsidRDefault="005578B1" w:rsidP="00515A26">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6 – </w:t>
      </w:r>
      <w:r w:rsidR="00967131" w:rsidRPr="00515A26">
        <w:rPr>
          <w:rFonts w:ascii="Times New Roman" w:hAnsi="Times New Roman"/>
          <w:sz w:val="28"/>
          <w:szCs w:val="28"/>
        </w:rPr>
        <w:t>эжекционный смеситель;</w:t>
      </w:r>
    </w:p>
    <w:p w:rsidR="00967131" w:rsidRPr="00515A26" w:rsidRDefault="005578B1" w:rsidP="00515A26">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7 – </w:t>
      </w:r>
      <w:r w:rsidR="00967131" w:rsidRPr="00515A26">
        <w:rPr>
          <w:rFonts w:ascii="Times New Roman" w:hAnsi="Times New Roman"/>
          <w:sz w:val="28"/>
          <w:szCs w:val="28"/>
        </w:rPr>
        <w:t>шарнирное соединение;</w:t>
      </w:r>
    </w:p>
    <w:p w:rsidR="00967131" w:rsidRPr="00515A26" w:rsidRDefault="005578B1" w:rsidP="00515A26">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8 – </w:t>
      </w:r>
      <w:r w:rsidR="00967131" w:rsidRPr="00515A26">
        <w:rPr>
          <w:rFonts w:ascii="Times New Roman" w:hAnsi="Times New Roman"/>
          <w:sz w:val="28"/>
          <w:szCs w:val="28"/>
        </w:rPr>
        <w:t>несущая  стойка.</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 xml:space="preserve">Горелка для нагрева металлических изделий включает следующие узлы и зоны: корпус горелки1 расположенные в корпусе камеры окислителя 2 с кислородным соплом 5 и газообразного топлива 3 с микрофорсунками 4, соединенные с эжекционным смесителем 6 расположенным в выходной части горелки 1, шарнирное соединение 7 корпуса 1 с несущей стойкой 8. </w:t>
      </w:r>
    </w:p>
    <w:p w:rsidR="00742E17" w:rsidRPr="00515A26" w:rsidRDefault="00742E17" w:rsidP="00515A26">
      <w:pPr>
        <w:spacing w:after="0" w:line="240" w:lineRule="auto"/>
        <w:ind w:firstLine="709"/>
        <w:contextualSpacing/>
        <w:jc w:val="both"/>
        <w:rPr>
          <w:rFonts w:ascii="Times New Roman" w:hAnsi="Times New Roman"/>
          <w:sz w:val="28"/>
          <w:szCs w:val="28"/>
        </w:rPr>
      </w:pPr>
    </w:p>
    <w:p w:rsidR="00936FF9" w:rsidRPr="00515A26" w:rsidRDefault="00B557F6" w:rsidP="005578B1">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4373880" cy="2432685"/>
            <wp:effectExtent l="0" t="0" r="7620" b="5715"/>
            <wp:docPr id="9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72" cstate="print">
                      <a:extLst>
                        <a:ext uri="{28A0092B-C50C-407E-A947-70E740481C1C}">
                          <a14:useLocalDpi xmlns:a14="http://schemas.microsoft.com/office/drawing/2010/main" val="0"/>
                        </a:ext>
                      </a:extLst>
                    </a:blip>
                    <a:srcRect l="4227" t="6161" r="6512" b="-171"/>
                    <a:stretch>
                      <a:fillRect/>
                    </a:stretch>
                  </pic:blipFill>
                  <pic:spPr bwMode="auto">
                    <a:xfrm>
                      <a:off x="0" y="0"/>
                      <a:ext cx="4373880" cy="2432685"/>
                    </a:xfrm>
                    <a:prstGeom prst="rect">
                      <a:avLst/>
                    </a:prstGeom>
                    <a:noFill/>
                    <a:ln>
                      <a:noFill/>
                    </a:ln>
                  </pic:spPr>
                </pic:pic>
              </a:graphicData>
            </a:graphic>
          </wp:inline>
        </w:drawing>
      </w:r>
    </w:p>
    <w:p w:rsidR="00742E17" w:rsidRPr="00515A26" w:rsidRDefault="00742E17" w:rsidP="00515A26">
      <w:pPr>
        <w:spacing w:after="0" w:line="240" w:lineRule="auto"/>
        <w:ind w:firstLine="709"/>
        <w:contextualSpacing/>
        <w:jc w:val="center"/>
        <w:rPr>
          <w:rFonts w:ascii="Times New Roman" w:hAnsi="Times New Roman"/>
          <w:sz w:val="28"/>
          <w:szCs w:val="28"/>
          <w:lang w:val="kk-KZ"/>
        </w:rPr>
      </w:pPr>
      <w:r w:rsidRPr="00515A26">
        <w:rPr>
          <w:rFonts w:ascii="Times New Roman" w:hAnsi="Times New Roman"/>
          <w:sz w:val="28"/>
          <w:szCs w:val="28"/>
          <w:lang w:val="kk-KZ"/>
        </w:rPr>
        <w:t xml:space="preserve">Рисунок </w:t>
      </w:r>
      <w:r w:rsidR="00C817AD" w:rsidRPr="00515A26">
        <w:rPr>
          <w:rFonts w:ascii="Times New Roman" w:hAnsi="Times New Roman"/>
          <w:sz w:val="28"/>
          <w:szCs w:val="28"/>
          <w:lang w:val="kk-KZ"/>
        </w:rPr>
        <w:t>51</w:t>
      </w:r>
      <w:r w:rsidRPr="00515A26">
        <w:rPr>
          <w:rFonts w:ascii="Times New Roman" w:hAnsi="Times New Roman"/>
          <w:sz w:val="28"/>
          <w:szCs w:val="28"/>
          <w:lang w:val="kk-KZ"/>
        </w:rPr>
        <w:t xml:space="preserve"> – Горелка для нагрева металлических изделий</w:t>
      </w:r>
    </w:p>
    <w:p w:rsidR="00967131"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lastRenderedPageBreak/>
        <w:t>Горелка</w:t>
      </w:r>
      <w:r w:rsidR="00356ECF" w:rsidRPr="00515A26">
        <w:rPr>
          <w:rFonts w:ascii="Times New Roman" w:hAnsi="Times New Roman"/>
          <w:sz w:val="28"/>
          <w:szCs w:val="28"/>
        </w:rPr>
        <w:t xml:space="preserve"> </w:t>
      </w:r>
      <w:r w:rsidRPr="00515A26">
        <w:rPr>
          <w:rFonts w:ascii="Times New Roman" w:hAnsi="Times New Roman"/>
          <w:sz w:val="28"/>
          <w:szCs w:val="28"/>
        </w:rPr>
        <w:t>для нагрева металлических изделий в предполагаемом изобрете</w:t>
      </w:r>
      <w:r w:rsidR="005578B1">
        <w:rPr>
          <w:rFonts w:ascii="Times New Roman" w:hAnsi="Times New Roman"/>
          <w:sz w:val="28"/>
          <w:szCs w:val="28"/>
        </w:rPr>
        <w:t>нии работает следующим образом:</w:t>
      </w:r>
    </w:p>
    <w:p w:rsidR="00D500E4" w:rsidRPr="00515A26" w:rsidRDefault="0096713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 xml:space="preserve">Обогащенный кислородом воздух из камеры окислителя 2 поступает в эжекционный смеситель 6, причем форма камера окислителя выполнена в форме сужающегося сопла, что увеличивает скорость воздуха, тем самым происходит процесс эжекции газообразного топлива из камеры газообразного топлива 3. Газ через микрофорсунки 4 эжектируется и перемешивается с окислителем в инжеционном смесителе 6. После перемешивания топливо-воздушная смесь поступает в зону горения, тепло от которого используется для нагрева поверхности </w:t>
      </w:r>
      <w:r w:rsidR="00FE772F" w:rsidRPr="00515A26">
        <w:rPr>
          <w:rFonts w:ascii="Times New Roman" w:hAnsi="Times New Roman"/>
          <w:sz w:val="28"/>
          <w:szCs w:val="28"/>
        </w:rPr>
        <w:t>металлического изделия</w:t>
      </w:r>
      <w:r w:rsidRPr="00515A26">
        <w:rPr>
          <w:rFonts w:ascii="Times New Roman" w:hAnsi="Times New Roman"/>
          <w:sz w:val="28"/>
          <w:szCs w:val="28"/>
        </w:rPr>
        <w:t xml:space="preserve">. Для локализации места прогрева по вертикальной оси используется несущая стойка 8 которая может изменять </w:t>
      </w:r>
      <w:r w:rsidR="005D17A8" w:rsidRPr="00515A26">
        <w:rPr>
          <w:rFonts w:ascii="Times New Roman" w:hAnsi="Times New Roman"/>
          <w:sz w:val="28"/>
          <w:szCs w:val="28"/>
        </w:rPr>
        <w:t>положение горелки и при прогреве</w:t>
      </w:r>
      <w:r w:rsidRPr="00515A26">
        <w:rPr>
          <w:rFonts w:ascii="Times New Roman" w:hAnsi="Times New Roman"/>
          <w:sz w:val="28"/>
          <w:szCs w:val="28"/>
        </w:rPr>
        <w:t xml:space="preserve"> может проворачиваться медленно вокруг оси. Для изменения горизонтального положения горелки используется шарнирное соединение между корпусом 1 и несущей стойкой.</w:t>
      </w:r>
    </w:p>
    <w:p w:rsidR="00B55188" w:rsidRPr="00515A26" w:rsidRDefault="00B55188" w:rsidP="00515A26">
      <w:pPr>
        <w:spacing w:after="0" w:line="240" w:lineRule="auto"/>
        <w:ind w:firstLine="709"/>
        <w:contextualSpacing/>
        <w:jc w:val="both"/>
        <w:rPr>
          <w:rFonts w:ascii="Times New Roman" w:hAnsi="Times New Roman"/>
          <w:sz w:val="28"/>
          <w:szCs w:val="28"/>
        </w:rPr>
      </w:pPr>
    </w:p>
    <w:p w:rsidR="00B55188" w:rsidRPr="00515A26" w:rsidRDefault="00B55188" w:rsidP="002739B8">
      <w:pPr>
        <w:pStyle w:val="a3"/>
        <w:numPr>
          <w:ilvl w:val="1"/>
          <w:numId w:val="38"/>
        </w:numPr>
        <w:tabs>
          <w:tab w:val="left" w:pos="851"/>
        </w:tabs>
        <w:spacing w:after="0" w:line="240" w:lineRule="auto"/>
        <w:ind w:left="0" w:firstLine="709"/>
        <w:jc w:val="both"/>
        <w:outlineLvl w:val="1"/>
        <w:rPr>
          <w:rFonts w:ascii="Times New Roman" w:hAnsi="Times New Roman"/>
          <w:b/>
          <w:bCs/>
          <w:sz w:val="28"/>
          <w:szCs w:val="28"/>
        </w:rPr>
      </w:pPr>
      <w:bookmarkStart w:id="27" w:name="_Toc87817345"/>
      <w:r w:rsidRPr="00515A26">
        <w:rPr>
          <w:rFonts w:ascii="Times New Roman" w:hAnsi="Times New Roman"/>
          <w:b/>
          <w:bCs/>
          <w:sz w:val="28"/>
          <w:szCs w:val="28"/>
        </w:rPr>
        <w:t>Многомодульное устройство для пламенной закалки металлических изделий</w:t>
      </w:r>
      <w:bookmarkEnd w:id="27"/>
    </w:p>
    <w:p w:rsidR="00B55188" w:rsidRPr="00515A26" w:rsidRDefault="00B55188" w:rsidP="00515A26">
      <w:pPr>
        <w:spacing w:after="0" w:line="240" w:lineRule="auto"/>
        <w:ind w:firstLine="709"/>
        <w:contextualSpacing/>
        <w:jc w:val="both"/>
        <w:rPr>
          <w:rFonts w:ascii="Times New Roman" w:hAnsi="Times New Roman"/>
          <w:sz w:val="28"/>
          <w:szCs w:val="28"/>
          <w:lang w:val="kk-KZ"/>
        </w:rPr>
      </w:pP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Изобретение относится к области термической обработки металлов, в частности к устройствам для нагрева металлических поверхностей.</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Известна горелка для закалки, содержащая содержащая вставленные в друг друга трубы, грибовидные насадку с возможностью осевого перемещения(патент СССР №51689, МПК F23D 14/56, 31.08.1936 г.).</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 xml:space="preserve">Недостатками горелки является нерегулируемая площадь прогрева металла, низкая эффективность использования топлива, большие концентрации вредных веществ в уходящих газах. </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 xml:space="preserve">Известен метод поверхностной закалки пламенем газокислородной горелки содержащий корпус, специальные головки с рядами отверстий, через которые выходят топливо и воздух (Патент СССР384393, C21D 1/08, F23D 14/56, опубликовано 18.09.1948). </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Недостатками горелки является нерегулируемая площадь прогрева металла, низкая эффективность использования топлива, большие концентрации вредных веществ в уходящих газах.</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Наиболее близким по технической сущности является</w:t>
      </w:r>
      <w:r w:rsidR="005D17A8" w:rsidRPr="00515A26">
        <w:rPr>
          <w:rFonts w:ascii="Times New Roman" w:hAnsi="Times New Roman"/>
          <w:sz w:val="28"/>
          <w:szCs w:val="28"/>
          <w:lang w:val="kk-KZ"/>
        </w:rPr>
        <w:t xml:space="preserve"> </w:t>
      </w:r>
      <w:r w:rsidRPr="00515A26">
        <w:rPr>
          <w:rFonts w:ascii="Times New Roman" w:hAnsi="Times New Roman"/>
          <w:sz w:val="28"/>
          <w:szCs w:val="28"/>
          <w:lang w:val="kk-KZ"/>
        </w:rPr>
        <w:t>газопламенная горелка для нагрева металлов, содержащая сменный наконечник, газосборник, набор металлических дисков – электродов, токопровод, корпус, уплотняющую прокладку (Патент SU №903658, , МПК F23D21/00, опубликовано 07.02.1982, бюл.№5).</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 xml:space="preserve">Недостатками горелки является нерегулируемая площадь прогрева металла, низкая эффективность использования топлива, большие концентрации вредных веществ в уходящих газах. </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lastRenderedPageBreak/>
        <w:t>Задача изобретения – создание эффективной, экономически выгодной и промышленно применимой горелки для подогрева металлических изделий, с возможностью использования в агломерациях.</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Технический результат – возможность регулирования площади нагрева, высокая эффективность сжигания топлива, низкая токсичность.</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Для достижения технического результата многомодульное устройство для пламенной закалки металлических изделий содержащая корпус, согласно изобретению,содержит модули снабженные собственной системой подачи предварительно перемешанной топливо-воздушной смеси посредством гофрированной гибкой трубки, входной патрубок соединенный конфузорно с выходным патрубком, резьбовое соединение болтом и гайкой, препятствующее расхождению под действием осевых и поперечных сил.</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Изобретение поясняется чертежами</w:t>
      </w: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 xml:space="preserve">На </w:t>
      </w:r>
      <w:r w:rsidR="0041243A" w:rsidRPr="00515A26">
        <w:rPr>
          <w:rFonts w:ascii="Times New Roman" w:hAnsi="Times New Roman"/>
          <w:sz w:val="28"/>
          <w:szCs w:val="28"/>
          <w:lang w:val="kk-KZ"/>
        </w:rPr>
        <w:t>рисунке 52</w:t>
      </w:r>
      <w:r w:rsidRPr="00515A26">
        <w:rPr>
          <w:rFonts w:ascii="Times New Roman" w:hAnsi="Times New Roman"/>
          <w:sz w:val="28"/>
          <w:szCs w:val="28"/>
          <w:lang w:val="kk-KZ"/>
        </w:rPr>
        <w:t xml:space="preserve"> показан </w:t>
      </w:r>
      <w:r w:rsidR="00104022" w:rsidRPr="00515A26">
        <w:rPr>
          <w:rFonts w:ascii="Times New Roman" w:hAnsi="Times New Roman"/>
          <w:sz w:val="28"/>
          <w:szCs w:val="28"/>
          <w:lang w:val="kk-KZ"/>
        </w:rPr>
        <w:t>общий вид на горелку</w:t>
      </w:r>
      <w:r w:rsidR="00255646" w:rsidRPr="00515A26">
        <w:rPr>
          <w:rFonts w:ascii="Times New Roman" w:hAnsi="Times New Roman"/>
          <w:sz w:val="28"/>
          <w:szCs w:val="28"/>
          <w:lang w:val="kk-KZ"/>
        </w:rPr>
        <w:t xml:space="preserve">, которая </w:t>
      </w:r>
      <w:r w:rsidRPr="00515A26">
        <w:rPr>
          <w:rFonts w:ascii="Times New Roman" w:hAnsi="Times New Roman"/>
          <w:sz w:val="28"/>
          <w:szCs w:val="28"/>
          <w:lang w:val="kk-KZ"/>
        </w:rPr>
        <w:t>включает следующие узлы и зоны: корпус</w:t>
      </w:r>
      <w:r w:rsidR="005D17A8" w:rsidRPr="00515A26">
        <w:rPr>
          <w:rFonts w:ascii="Times New Roman" w:hAnsi="Times New Roman"/>
          <w:sz w:val="28"/>
          <w:szCs w:val="28"/>
          <w:lang w:val="kk-KZ"/>
        </w:rPr>
        <w:t xml:space="preserve"> </w:t>
      </w:r>
      <w:r w:rsidRPr="00515A26">
        <w:rPr>
          <w:rFonts w:ascii="Times New Roman" w:hAnsi="Times New Roman"/>
          <w:sz w:val="28"/>
          <w:szCs w:val="28"/>
          <w:lang w:val="kk-KZ"/>
        </w:rPr>
        <w:t xml:space="preserve">модулей 1 подключенный источник топливо-воздушной смеси посредством гофрированной трубки 2, входной патрубок 3 переходящий конфузорно в выходной патрубок 4, резьбовое соединение 5. </w:t>
      </w:r>
    </w:p>
    <w:p w:rsidR="00887D49" w:rsidRPr="00515A26" w:rsidRDefault="00887D49" w:rsidP="00515A26">
      <w:pPr>
        <w:spacing w:after="0" w:line="240" w:lineRule="auto"/>
        <w:ind w:firstLine="709"/>
        <w:contextualSpacing/>
        <w:jc w:val="both"/>
        <w:rPr>
          <w:rFonts w:ascii="Times New Roman" w:hAnsi="Times New Roman"/>
          <w:sz w:val="28"/>
          <w:szCs w:val="28"/>
          <w:lang w:val="kk-KZ"/>
        </w:rPr>
      </w:pPr>
    </w:p>
    <w:p w:rsidR="00092625" w:rsidRPr="00515A26" w:rsidRDefault="00B557F6" w:rsidP="00515A26">
      <w:pPr>
        <w:spacing w:after="0" w:line="240" w:lineRule="auto"/>
        <w:ind w:firstLine="709"/>
        <w:contextualSpacing/>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extent cx="3528060" cy="3545205"/>
            <wp:effectExtent l="0" t="0" r="0" b="0"/>
            <wp:docPr id="9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3" cstate="print">
                      <a:extLst>
                        <a:ext uri="{28A0092B-C50C-407E-A947-70E740481C1C}">
                          <a14:useLocalDpi xmlns:a14="http://schemas.microsoft.com/office/drawing/2010/main" val="0"/>
                        </a:ext>
                      </a:extLst>
                    </a:blip>
                    <a:srcRect l="11647" t="9216" r="696" b="28638"/>
                    <a:stretch>
                      <a:fillRect/>
                    </a:stretch>
                  </pic:blipFill>
                  <pic:spPr bwMode="auto">
                    <a:xfrm>
                      <a:off x="0" y="0"/>
                      <a:ext cx="3528060" cy="3545205"/>
                    </a:xfrm>
                    <a:prstGeom prst="rect">
                      <a:avLst/>
                    </a:prstGeom>
                    <a:noFill/>
                    <a:ln>
                      <a:noFill/>
                    </a:ln>
                  </pic:spPr>
                </pic:pic>
              </a:graphicData>
            </a:graphic>
          </wp:inline>
        </w:drawing>
      </w:r>
    </w:p>
    <w:p w:rsidR="00887D49" w:rsidRPr="00515A26" w:rsidRDefault="00887D49" w:rsidP="00515A26">
      <w:pPr>
        <w:spacing w:after="0" w:line="240" w:lineRule="auto"/>
        <w:ind w:firstLine="709"/>
        <w:contextualSpacing/>
        <w:jc w:val="center"/>
        <w:rPr>
          <w:rFonts w:ascii="Times New Roman" w:hAnsi="Times New Roman"/>
          <w:sz w:val="28"/>
          <w:szCs w:val="28"/>
          <w:lang w:val="kk-KZ"/>
        </w:rPr>
      </w:pPr>
    </w:p>
    <w:p w:rsidR="00122CCB" w:rsidRPr="00515A26" w:rsidRDefault="00122CCB" w:rsidP="005578B1">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 xml:space="preserve">Рисунок </w:t>
      </w:r>
      <w:r w:rsidR="00B83C71" w:rsidRPr="00515A26">
        <w:rPr>
          <w:rFonts w:ascii="Times New Roman" w:hAnsi="Times New Roman"/>
          <w:sz w:val="28"/>
          <w:szCs w:val="28"/>
          <w:lang w:val="kk-KZ"/>
        </w:rPr>
        <w:t>52</w:t>
      </w:r>
      <w:r w:rsidR="005578B1">
        <w:rPr>
          <w:rFonts w:ascii="Times New Roman" w:hAnsi="Times New Roman"/>
          <w:sz w:val="28"/>
          <w:szCs w:val="28"/>
          <w:lang w:val="kk-KZ"/>
        </w:rPr>
        <w:t xml:space="preserve"> – </w:t>
      </w:r>
      <w:r w:rsidRPr="00515A26">
        <w:rPr>
          <w:rFonts w:ascii="Times New Roman" w:hAnsi="Times New Roman"/>
          <w:sz w:val="28"/>
          <w:szCs w:val="28"/>
          <w:lang w:val="kk-KZ"/>
        </w:rPr>
        <w:t>Многомодульное устройство для пламенной закалки металлических изделий</w:t>
      </w:r>
    </w:p>
    <w:p w:rsidR="00BC7CD7" w:rsidRPr="00515A26" w:rsidRDefault="00BC7CD7" w:rsidP="00515A26">
      <w:pPr>
        <w:spacing w:after="0" w:line="240" w:lineRule="auto"/>
        <w:ind w:firstLine="709"/>
        <w:contextualSpacing/>
        <w:jc w:val="both"/>
        <w:rPr>
          <w:rFonts w:ascii="Times New Roman" w:hAnsi="Times New Roman"/>
          <w:sz w:val="28"/>
          <w:szCs w:val="28"/>
          <w:lang w:val="kk-KZ"/>
        </w:rPr>
      </w:pPr>
    </w:p>
    <w:p w:rsidR="00B55188"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Многомодульное устройство для пламенной закалки металлических изде</w:t>
      </w:r>
      <w:r w:rsidR="00860FA4">
        <w:rPr>
          <w:rFonts w:ascii="Times New Roman" w:hAnsi="Times New Roman"/>
          <w:sz w:val="28"/>
          <w:szCs w:val="28"/>
          <w:lang w:val="kk-KZ"/>
        </w:rPr>
        <w:t>лий работает следующим образом:</w:t>
      </w:r>
    </w:p>
    <w:p w:rsidR="007417EC" w:rsidRPr="00515A26" w:rsidRDefault="00B55188" w:rsidP="00515A26">
      <w:pPr>
        <w:spacing w:after="0" w:line="240" w:lineRule="auto"/>
        <w:ind w:firstLine="709"/>
        <w:contextualSpacing/>
        <w:jc w:val="both"/>
        <w:rPr>
          <w:rFonts w:ascii="Times New Roman" w:hAnsi="Times New Roman"/>
          <w:sz w:val="28"/>
          <w:szCs w:val="28"/>
          <w:lang w:val="kk-KZ"/>
        </w:rPr>
      </w:pPr>
      <w:r w:rsidRPr="00515A26">
        <w:rPr>
          <w:rFonts w:ascii="Times New Roman" w:hAnsi="Times New Roman"/>
          <w:sz w:val="28"/>
          <w:szCs w:val="28"/>
          <w:lang w:val="kk-KZ"/>
        </w:rPr>
        <w:t xml:space="preserve">Предварительно подоготвленная топливо-воздушная смесь по гофрированной трубке 2 поступает поступает во входной патрубок 3, причем </w:t>
      </w:r>
      <w:r w:rsidRPr="00515A26">
        <w:rPr>
          <w:rFonts w:ascii="Times New Roman" w:hAnsi="Times New Roman"/>
          <w:sz w:val="28"/>
          <w:szCs w:val="28"/>
          <w:lang w:val="kk-KZ"/>
        </w:rPr>
        <w:lastRenderedPageBreak/>
        <w:t>диаметр входного патрубка 3 сделан большим чем выходного патрубка 4 для снижения вероятности проскока пламени во внутренний участок модуля. Для снижения гидравлических потерь переход от входного патрубка 3 к выходному патрубку 4 сделан плавно сужающимся. При необходимости увеличения площади прогрева на каждом модуле существует устройство для резьбового соединения 5</w:t>
      </w:r>
      <w:r w:rsidR="005D17A8" w:rsidRPr="00515A26">
        <w:rPr>
          <w:rFonts w:ascii="Times New Roman" w:hAnsi="Times New Roman"/>
          <w:sz w:val="28"/>
          <w:szCs w:val="28"/>
          <w:lang w:val="kk-KZ"/>
        </w:rPr>
        <w:t>,</w:t>
      </w:r>
      <w:r w:rsidRPr="00515A26">
        <w:rPr>
          <w:rFonts w:ascii="Times New Roman" w:hAnsi="Times New Roman"/>
          <w:sz w:val="28"/>
          <w:szCs w:val="28"/>
          <w:lang w:val="kk-KZ"/>
        </w:rPr>
        <w:t xml:space="preserve"> позволяющее добавлять модули по необходимости. В обратном случае существует возможность отсоединения модулей.</w:t>
      </w:r>
    </w:p>
    <w:p w:rsidR="00DB067D" w:rsidRPr="00515A26" w:rsidRDefault="00DB067D"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lang w:val="kk-KZ"/>
        </w:rPr>
        <w:t xml:space="preserve">Автор диссертации, также участвовал в разработке устройства </w:t>
      </w:r>
      <w:r w:rsidR="004C1169" w:rsidRPr="00515A26">
        <w:rPr>
          <w:rFonts w:ascii="Times New Roman" w:hAnsi="Times New Roman"/>
          <w:sz w:val="28"/>
          <w:szCs w:val="28"/>
          <w:lang w:val="kk-KZ"/>
        </w:rPr>
        <w:t>ф</w:t>
      </w:r>
      <w:r w:rsidRPr="00515A26">
        <w:rPr>
          <w:rFonts w:ascii="Times New Roman" w:hAnsi="Times New Roman"/>
          <w:sz w:val="28"/>
          <w:szCs w:val="28"/>
          <w:lang w:val="kk-KZ"/>
        </w:rPr>
        <w:t>ронтово</w:t>
      </w:r>
      <w:r w:rsidR="004C1169" w:rsidRPr="00515A26">
        <w:rPr>
          <w:rFonts w:ascii="Times New Roman" w:hAnsi="Times New Roman"/>
          <w:sz w:val="28"/>
          <w:szCs w:val="28"/>
          <w:lang w:val="kk-KZ"/>
        </w:rPr>
        <w:t>го</w:t>
      </w:r>
      <w:r w:rsidRPr="00515A26">
        <w:rPr>
          <w:rFonts w:ascii="Times New Roman" w:hAnsi="Times New Roman"/>
          <w:sz w:val="28"/>
          <w:szCs w:val="28"/>
          <w:lang w:val="kk-KZ"/>
        </w:rPr>
        <w:t xml:space="preserve"> устройств</w:t>
      </w:r>
      <w:r w:rsidR="004C1169" w:rsidRPr="00515A26">
        <w:rPr>
          <w:rFonts w:ascii="Times New Roman" w:hAnsi="Times New Roman"/>
          <w:sz w:val="28"/>
          <w:szCs w:val="28"/>
          <w:lang w:val="kk-KZ"/>
        </w:rPr>
        <w:t>а</w:t>
      </w:r>
      <w:r w:rsidRPr="00515A26">
        <w:rPr>
          <w:rFonts w:ascii="Times New Roman" w:hAnsi="Times New Roman"/>
          <w:sz w:val="28"/>
          <w:szCs w:val="28"/>
          <w:lang w:val="kk-KZ"/>
        </w:rPr>
        <w:t xml:space="preserve"> камеры сгорания с микромодульными форсункам</w:t>
      </w:r>
      <w:r w:rsidR="005D17A8" w:rsidRPr="00515A26">
        <w:rPr>
          <w:rFonts w:ascii="Times New Roman" w:hAnsi="Times New Roman"/>
          <w:sz w:val="28"/>
          <w:szCs w:val="28"/>
          <w:lang w:val="kk-KZ"/>
        </w:rPr>
        <w:t>и</w:t>
      </w:r>
      <w:r w:rsidR="004C1169" w:rsidRPr="00515A26">
        <w:rPr>
          <w:rFonts w:ascii="Times New Roman" w:hAnsi="Times New Roman"/>
          <w:sz w:val="28"/>
          <w:szCs w:val="28"/>
          <w:lang w:val="kk-KZ"/>
        </w:rPr>
        <w:t xml:space="preserve"> </w:t>
      </w:r>
      <w:r w:rsidR="004C1169" w:rsidRPr="00515A26">
        <w:rPr>
          <w:rFonts w:ascii="Times New Roman" w:hAnsi="Times New Roman"/>
          <w:sz w:val="28"/>
          <w:szCs w:val="28"/>
        </w:rPr>
        <w:t>[61].</w:t>
      </w:r>
    </w:p>
    <w:p w:rsidR="007417EC" w:rsidRPr="00515A26" w:rsidRDefault="007417EC" w:rsidP="00515A26">
      <w:pPr>
        <w:spacing w:after="0" w:line="240" w:lineRule="auto"/>
        <w:ind w:firstLine="709"/>
        <w:contextualSpacing/>
        <w:jc w:val="both"/>
        <w:rPr>
          <w:rFonts w:ascii="Times New Roman" w:hAnsi="Times New Roman"/>
          <w:sz w:val="28"/>
          <w:szCs w:val="28"/>
          <w:lang w:val="kk-KZ"/>
        </w:rPr>
      </w:pPr>
    </w:p>
    <w:p w:rsidR="00967131" w:rsidRDefault="007417EC" w:rsidP="002739B8">
      <w:pPr>
        <w:pStyle w:val="a3"/>
        <w:numPr>
          <w:ilvl w:val="1"/>
          <w:numId w:val="38"/>
        </w:numPr>
        <w:tabs>
          <w:tab w:val="left" w:pos="851"/>
          <w:tab w:val="left" w:pos="1134"/>
        </w:tabs>
        <w:spacing w:after="0" w:line="240" w:lineRule="auto"/>
        <w:ind w:left="0" w:firstLine="709"/>
        <w:jc w:val="both"/>
        <w:outlineLvl w:val="1"/>
        <w:rPr>
          <w:rFonts w:ascii="Times New Roman" w:hAnsi="Times New Roman"/>
          <w:b/>
          <w:bCs/>
          <w:sz w:val="28"/>
          <w:szCs w:val="28"/>
        </w:rPr>
      </w:pPr>
      <w:bookmarkStart w:id="28" w:name="_Toc87817346"/>
      <w:r w:rsidRPr="00515A26">
        <w:rPr>
          <w:rFonts w:ascii="Times New Roman" w:hAnsi="Times New Roman"/>
          <w:b/>
          <w:bCs/>
          <w:sz w:val="28"/>
          <w:szCs w:val="28"/>
        </w:rPr>
        <w:t>Заключение по разделу</w:t>
      </w:r>
      <w:bookmarkEnd w:id="28"/>
    </w:p>
    <w:p w:rsidR="00860FA4" w:rsidRPr="00515A26" w:rsidRDefault="00860FA4" w:rsidP="00860FA4">
      <w:pPr>
        <w:pStyle w:val="a3"/>
        <w:tabs>
          <w:tab w:val="left" w:pos="851"/>
          <w:tab w:val="left" w:pos="1134"/>
        </w:tabs>
        <w:spacing w:after="0" w:line="240" w:lineRule="auto"/>
        <w:ind w:left="709"/>
        <w:jc w:val="both"/>
        <w:outlineLvl w:val="1"/>
        <w:rPr>
          <w:rFonts w:ascii="Times New Roman" w:hAnsi="Times New Roman"/>
          <w:b/>
          <w:bCs/>
          <w:sz w:val="28"/>
          <w:szCs w:val="28"/>
        </w:rPr>
      </w:pPr>
    </w:p>
    <w:p w:rsidR="00D42B41" w:rsidRPr="00515A26" w:rsidRDefault="00D42B41" w:rsidP="00515A26">
      <w:pPr>
        <w:spacing w:after="0" w:line="240" w:lineRule="auto"/>
        <w:ind w:firstLine="709"/>
        <w:contextualSpacing/>
        <w:jc w:val="both"/>
        <w:rPr>
          <w:rFonts w:ascii="Times New Roman" w:hAnsi="Times New Roman"/>
          <w:sz w:val="28"/>
          <w:szCs w:val="28"/>
        </w:rPr>
      </w:pPr>
      <w:r w:rsidRPr="00515A26">
        <w:rPr>
          <w:rFonts w:ascii="Times New Roman" w:hAnsi="Times New Roman"/>
          <w:sz w:val="28"/>
          <w:szCs w:val="28"/>
        </w:rPr>
        <w:t>В разделе представлен обзор основных технических решений</w:t>
      </w:r>
      <w:r w:rsidR="005D17A8" w:rsidRPr="00515A26">
        <w:rPr>
          <w:rFonts w:ascii="Times New Roman" w:hAnsi="Times New Roman"/>
          <w:sz w:val="28"/>
          <w:szCs w:val="28"/>
        </w:rPr>
        <w:t>,</w:t>
      </w:r>
      <w:r w:rsidRPr="00515A26">
        <w:rPr>
          <w:rFonts w:ascii="Times New Roman" w:hAnsi="Times New Roman"/>
          <w:sz w:val="28"/>
          <w:szCs w:val="28"/>
        </w:rPr>
        <w:t xml:space="preserve"> </w:t>
      </w:r>
      <w:r w:rsidR="001834AE" w:rsidRPr="00515A26">
        <w:rPr>
          <w:rFonts w:ascii="Times New Roman" w:hAnsi="Times New Roman"/>
          <w:sz w:val="28"/>
          <w:szCs w:val="28"/>
        </w:rPr>
        <w:t xml:space="preserve"> п</w:t>
      </w:r>
      <w:r w:rsidRPr="00515A26">
        <w:rPr>
          <w:rFonts w:ascii="Times New Roman" w:hAnsi="Times New Roman"/>
          <w:sz w:val="28"/>
          <w:szCs w:val="28"/>
        </w:rPr>
        <w:t>олученных в результате исследований в рамках диссертационной работы.</w:t>
      </w:r>
      <w:r w:rsidR="00EB0E37" w:rsidRPr="00515A26">
        <w:rPr>
          <w:rFonts w:ascii="Times New Roman" w:hAnsi="Times New Roman"/>
          <w:sz w:val="28"/>
          <w:szCs w:val="28"/>
        </w:rPr>
        <w:t xml:space="preserve"> Представлены две факельные горелки</w:t>
      </w:r>
      <w:r w:rsidR="005D17A8" w:rsidRPr="00515A26">
        <w:rPr>
          <w:rFonts w:ascii="Times New Roman" w:hAnsi="Times New Roman"/>
          <w:sz w:val="28"/>
          <w:szCs w:val="28"/>
        </w:rPr>
        <w:t>,</w:t>
      </w:r>
      <w:r w:rsidR="00EB0E37" w:rsidRPr="00515A26">
        <w:rPr>
          <w:rFonts w:ascii="Times New Roman" w:hAnsi="Times New Roman"/>
          <w:sz w:val="28"/>
          <w:szCs w:val="28"/>
        </w:rPr>
        <w:t xml:space="preserve"> позволяющие эффективно сжигать попутн</w:t>
      </w:r>
      <w:r w:rsidR="005D17A8" w:rsidRPr="00515A26">
        <w:rPr>
          <w:rFonts w:ascii="Times New Roman" w:hAnsi="Times New Roman"/>
          <w:sz w:val="28"/>
          <w:szCs w:val="28"/>
        </w:rPr>
        <w:t>ые и сбросные газы. Представлены</w:t>
      </w:r>
      <w:r w:rsidR="00EB0E37" w:rsidRPr="00515A26">
        <w:rPr>
          <w:rFonts w:ascii="Times New Roman" w:hAnsi="Times New Roman"/>
          <w:sz w:val="28"/>
          <w:szCs w:val="28"/>
        </w:rPr>
        <w:t xml:space="preserve"> два технических решения для снижения образования токсичных веществ при обработке металлических изделий. На два устройства получены патенты на изобретение, на одно патент на полезную модель.</w:t>
      </w:r>
    </w:p>
    <w:p w:rsidR="003E3AEF" w:rsidRPr="00515A26" w:rsidRDefault="00A6584B" w:rsidP="00860FA4">
      <w:pPr>
        <w:spacing w:after="0" w:line="240" w:lineRule="auto"/>
        <w:contextualSpacing/>
        <w:jc w:val="center"/>
        <w:rPr>
          <w:rFonts w:ascii="Times New Roman" w:hAnsi="Times New Roman"/>
          <w:b/>
          <w:sz w:val="28"/>
          <w:szCs w:val="28"/>
        </w:rPr>
      </w:pPr>
      <w:r w:rsidRPr="00515A26">
        <w:rPr>
          <w:rFonts w:ascii="Times New Roman" w:hAnsi="Times New Roman"/>
          <w:b/>
          <w:sz w:val="28"/>
          <w:szCs w:val="28"/>
        </w:rPr>
        <w:br w:type="column"/>
      </w:r>
      <w:r w:rsidR="003E3AEF" w:rsidRPr="00515A26">
        <w:rPr>
          <w:rFonts w:ascii="Times New Roman" w:hAnsi="Times New Roman"/>
          <w:b/>
          <w:sz w:val="28"/>
          <w:szCs w:val="28"/>
        </w:rPr>
        <w:lastRenderedPageBreak/>
        <w:t>ЗАКЛЮЧЕНИЕ</w:t>
      </w:r>
    </w:p>
    <w:p w:rsidR="003E3AEF" w:rsidRPr="00515A26" w:rsidRDefault="003E3AEF" w:rsidP="00515A26">
      <w:pPr>
        <w:spacing w:after="0" w:line="240" w:lineRule="auto"/>
        <w:ind w:firstLine="709"/>
        <w:contextualSpacing/>
        <w:jc w:val="both"/>
        <w:rPr>
          <w:rFonts w:ascii="Times New Roman" w:hAnsi="Times New Roman"/>
          <w:sz w:val="28"/>
          <w:szCs w:val="28"/>
        </w:rPr>
      </w:pPr>
    </w:p>
    <w:p w:rsidR="00922406" w:rsidRPr="00515A26" w:rsidRDefault="00B20F76" w:rsidP="00860FA4">
      <w:pPr>
        <w:numPr>
          <w:ilvl w:val="0"/>
          <w:numId w:val="27"/>
        </w:numPr>
        <w:tabs>
          <w:tab w:val="clear" w:pos="720"/>
          <w:tab w:val="num" w:pos="426"/>
          <w:tab w:val="left" w:pos="993"/>
        </w:tabs>
        <w:spacing w:after="0" w:line="240" w:lineRule="auto"/>
        <w:ind w:left="0" w:firstLine="709"/>
        <w:contextualSpacing/>
        <w:jc w:val="both"/>
        <w:rPr>
          <w:rFonts w:ascii="Times New Roman" w:hAnsi="Times New Roman"/>
          <w:sz w:val="28"/>
          <w:szCs w:val="28"/>
        </w:rPr>
      </w:pPr>
      <w:r w:rsidRPr="00515A26">
        <w:rPr>
          <w:rFonts w:ascii="Times New Roman" w:hAnsi="Times New Roman"/>
          <w:sz w:val="28"/>
          <w:szCs w:val="28"/>
        </w:rPr>
        <w:t xml:space="preserve">Проведен литературно-патентный анализ горелочных </w:t>
      </w:r>
      <w:r w:rsidRPr="00515A26">
        <w:rPr>
          <w:rFonts w:ascii="Times New Roman" w:hAnsi="Times New Roman"/>
          <w:sz w:val="28"/>
          <w:szCs w:val="28"/>
          <w:lang w:val="kk-KZ"/>
        </w:rPr>
        <w:t xml:space="preserve">устройств </w:t>
      </w:r>
      <w:r w:rsidRPr="00515A26">
        <w:rPr>
          <w:rFonts w:ascii="Times New Roman" w:hAnsi="Times New Roman"/>
          <w:sz w:val="28"/>
          <w:szCs w:val="28"/>
        </w:rPr>
        <w:t>для сбросных газов нефтехимической отрасли, а также горелок используемых для термообработки металлических изделий.</w:t>
      </w:r>
    </w:p>
    <w:p w:rsidR="00922406" w:rsidRPr="00515A26" w:rsidRDefault="00B20F76" w:rsidP="00860FA4">
      <w:pPr>
        <w:numPr>
          <w:ilvl w:val="0"/>
          <w:numId w:val="27"/>
        </w:numPr>
        <w:tabs>
          <w:tab w:val="clear" w:pos="720"/>
          <w:tab w:val="num" w:pos="426"/>
          <w:tab w:val="left" w:pos="993"/>
        </w:tabs>
        <w:spacing w:after="0" w:line="240" w:lineRule="auto"/>
        <w:ind w:left="0" w:firstLine="709"/>
        <w:contextualSpacing/>
        <w:jc w:val="both"/>
        <w:rPr>
          <w:rFonts w:ascii="Times New Roman" w:hAnsi="Times New Roman"/>
          <w:sz w:val="28"/>
          <w:szCs w:val="28"/>
        </w:rPr>
      </w:pPr>
      <w:r w:rsidRPr="00515A26">
        <w:rPr>
          <w:rFonts w:ascii="Times New Roman" w:hAnsi="Times New Roman"/>
          <w:sz w:val="28"/>
          <w:szCs w:val="28"/>
        </w:rPr>
        <w:t>Разработаны новые факельные горелочные устройства для сбросных газов нефтехимической отрасли. Разработаны новые микромодульные горелки для</w:t>
      </w:r>
      <w:r w:rsidR="005D17A8" w:rsidRPr="00515A26">
        <w:rPr>
          <w:rFonts w:ascii="Times New Roman" w:hAnsi="Times New Roman"/>
          <w:sz w:val="28"/>
          <w:szCs w:val="28"/>
        </w:rPr>
        <w:t xml:space="preserve"> нагрева металлических изделий</w:t>
      </w:r>
      <w:r w:rsidRPr="00515A26">
        <w:rPr>
          <w:rFonts w:ascii="Times New Roman" w:hAnsi="Times New Roman"/>
          <w:sz w:val="28"/>
          <w:szCs w:val="28"/>
        </w:rPr>
        <w:t xml:space="preserve"> с эффективным сжиганием природного газа (пропана). На все разработки получены патенты и поданы заявки.</w:t>
      </w:r>
    </w:p>
    <w:p w:rsidR="00922406" w:rsidRPr="00515A26" w:rsidRDefault="00B20F76" w:rsidP="00860FA4">
      <w:pPr>
        <w:numPr>
          <w:ilvl w:val="0"/>
          <w:numId w:val="27"/>
        </w:numPr>
        <w:tabs>
          <w:tab w:val="clear" w:pos="720"/>
          <w:tab w:val="num" w:pos="426"/>
          <w:tab w:val="left" w:pos="993"/>
        </w:tabs>
        <w:spacing w:after="0" w:line="240" w:lineRule="auto"/>
        <w:ind w:left="0" w:firstLine="709"/>
        <w:contextualSpacing/>
        <w:jc w:val="both"/>
        <w:rPr>
          <w:rFonts w:ascii="Times New Roman" w:hAnsi="Times New Roman"/>
          <w:sz w:val="28"/>
          <w:szCs w:val="28"/>
        </w:rPr>
      </w:pPr>
      <w:r w:rsidRPr="00515A26">
        <w:rPr>
          <w:rFonts w:ascii="Times New Roman" w:hAnsi="Times New Roman"/>
          <w:sz w:val="28"/>
          <w:szCs w:val="28"/>
        </w:rPr>
        <w:t>Проведены экспериментальные исследования МФУ в виде треугольных призм с целью выбора разме</w:t>
      </w:r>
      <w:r w:rsidR="00860FA4">
        <w:rPr>
          <w:rFonts w:ascii="Times New Roman" w:hAnsi="Times New Roman"/>
          <w:sz w:val="28"/>
          <w:szCs w:val="28"/>
        </w:rPr>
        <w:t xml:space="preserve">ров и способа подачи топлива в </w:t>
      </w:r>
      <w:r w:rsidRPr="00515A26">
        <w:rPr>
          <w:rFonts w:ascii="Times New Roman" w:hAnsi="Times New Roman"/>
          <w:sz w:val="28"/>
          <w:szCs w:val="28"/>
        </w:rPr>
        <w:t xml:space="preserve">МФУ, а также показана эффективность снижения вредных выбросов. </w:t>
      </w:r>
    </w:p>
    <w:p w:rsidR="00922406" w:rsidRPr="00515A26" w:rsidRDefault="00B20F76" w:rsidP="00860FA4">
      <w:pPr>
        <w:numPr>
          <w:ilvl w:val="0"/>
          <w:numId w:val="27"/>
        </w:numPr>
        <w:tabs>
          <w:tab w:val="clear" w:pos="720"/>
          <w:tab w:val="num" w:pos="426"/>
          <w:tab w:val="left" w:pos="993"/>
        </w:tabs>
        <w:spacing w:after="0" w:line="240" w:lineRule="auto"/>
        <w:ind w:left="0" w:firstLine="709"/>
        <w:contextualSpacing/>
        <w:jc w:val="both"/>
        <w:rPr>
          <w:rFonts w:ascii="Times New Roman" w:hAnsi="Times New Roman"/>
          <w:sz w:val="28"/>
          <w:szCs w:val="28"/>
        </w:rPr>
      </w:pPr>
      <w:r w:rsidRPr="00515A26">
        <w:rPr>
          <w:rFonts w:ascii="Times New Roman" w:hAnsi="Times New Roman"/>
          <w:sz w:val="28"/>
          <w:szCs w:val="28"/>
        </w:rPr>
        <w:t>Выполнены расчеты основных характеристик процесса сжигания смеси газов (сбросных газов нефтехими</w:t>
      </w:r>
      <w:r w:rsidR="005D17A8" w:rsidRPr="00515A26">
        <w:rPr>
          <w:rFonts w:ascii="Times New Roman" w:hAnsi="Times New Roman"/>
          <w:sz w:val="28"/>
          <w:szCs w:val="28"/>
        </w:rPr>
        <w:t>ческий производства) и проведено</w:t>
      </w:r>
      <w:r w:rsidRPr="00515A26">
        <w:rPr>
          <w:rFonts w:ascii="Times New Roman" w:hAnsi="Times New Roman"/>
          <w:sz w:val="28"/>
          <w:szCs w:val="28"/>
        </w:rPr>
        <w:t xml:space="preserve"> сравнение результатов с экспериментами на уголковых МФУ при помощи численного моделирования на программном продукте </w:t>
      </w:r>
      <w:r w:rsidRPr="00515A26">
        <w:rPr>
          <w:rFonts w:ascii="Times New Roman" w:hAnsi="Times New Roman"/>
          <w:sz w:val="28"/>
          <w:szCs w:val="28"/>
          <w:lang w:val="en-US"/>
        </w:rPr>
        <w:t>ANSYS</w:t>
      </w:r>
      <w:r w:rsidRPr="00515A26">
        <w:rPr>
          <w:rFonts w:ascii="Times New Roman" w:hAnsi="Times New Roman"/>
          <w:sz w:val="28"/>
          <w:szCs w:val="28"/>
        </w:rPr>
        <w:t xml:space="preserve"> </w:t>
      </w:r>
      <w:r w:rsidRPr="00515A26">
        <w:rPr>
          <w:rFonts w:ascii="Times New Roman" w:hAnsi="Times New Roman"/>
          <w:sz w:val="28"/>
          <w:szCs w:val="28"/>
          <w:lang w:val="en-US"/>
        </w:rPr>
        <w:t>F</w:t>
      </w:r>
      <w:r w:rsidRPr="00515A26">
        <w:rPr>
          <w:rFonts w:ascii="Times New Roman" w:hAnsi="Times New Roman"/>
          <w:sz w:val="28"/>
          <w:szCs w:val="28"/>
        </w:rPr>
        <w:t>luent.</w:t>
      </w:r>
    </w:p>
    <w:p w:rsidR="00922406" w:rsidRPr="00515A26" w:rsidRDefault="00B20F76" w:rsidP="00860FA4">
      <w:pPr>
        <w:numPr>
          <w:ilvl w:val="0"/>
          <w:numId w:val="27"/>
        </w:numPr>
        <w:tabs>
          <w:tab w:val="clear" w:pos="720"/>
          <w:tab w:val="num" w:pos="426"/>
          <w:tab w:val="left" w:pos="993"/>
        </w:tabs>
        <w:spacing w:after="0" w:line="240" w:lineRule="auto"/>
        <w:ind w:left="0" w:firstLine="709"/>
        <w:contextualSpacing/>
        <w:jc w:val="both"/>
        <w:rPr>
          <w:rFonts w:ascii="Times New Roman" w:hAnsi="Times New Roman"/>
          <w:sz w:val="28"/>
          <w:szCs w:val="28"/>
        </w:rPr>
      </w:pPr>
      <w:r w:rsidRPr="00515A26">
        <w:rPr>
          <w:rFonts w:ascii="Times New Roman" w:hAnsi="Times New Roman"/>
          <w:sz w:val="28"/>
          <w:szCs w:val="28"/>
        </w:rPr>
        <w:t xml:space="preserve">Проведена серия экспериментов на разработанном стенде для исследования процессов нагрева металлических изделий </w:t>
      </w:r>
      <w:r w:rsidR="005D17A8" w:rsidRPr="00515A26">
        <w:rPr>
          <w:rFonts w:ascii="Times New Roman" w:hAnsi="Times New Roman"/>
          <w:sz w:val="28"/>
          <w:szCs w:val="28"/>
        </w:rPr>
        <w:t>разной толщины  микромодульных</w:t>
      </w:r>
      <w:r w:rsidRPr="00515A26">
        <w:rPr>
          <w:rFonts w:ascii="Times New Roman" w:hAnsi="Times New Roman"/>
          <w:sz w:val="28"/>
          <w:szCs w:val="28"/>
        </w:rPr>
        <w:t xml:space="preserve"> горелок. Проведены замеры температурных полей и концентрация токсичных веществ. </w:t>
      </w:r>
      <w:r w:rsidRPr="00515A26">
        <w:rPr>
          <w:rFonts w:ascii="Times New Roman" w:hAnsi="Times New Roman"/>
          <w:sz w:val="28"/>
          <w:szCs w:val="28"/>
          <w:lang w:val="kk-KZ"/>
        </w:rPr>
        <w:t>Представлены результаты сравнения с другими авторами.</w:t>
      </w:r>
      <w:r w:rsidRPr="00515A26">
        <w:rPr>
          <w:rFonts w:ascii="Times New Roman" w:hAnsi="Times New Roman"/>
          <w:sz w:val="28"/>
          <w:szCs w:val="28"/>
        </w:rPr>
        <w:t xml:space="preserve"> Проведено численное моделирования при использования программного комплекса </w:t>
      </w:r>
      <w:r w:rsidRPr="00515A26">
        <w:rPr>
          <w:rFonts w:ascii="Times New Roman" w:hAnsi="Times New Roman"/>
          <w:sz w:val="28"/>
          <w:szCs w:val="28"/>
          <w:lang w:val="en-US"/>
        </w:rPr>
        <w:t>ANSYS Fluent.</w:t>
      </w:r>
    </w:p>
    <w:p w:rsidR="00922406" w:rsidRPr="00515A26" w:rsidRDefault="00B20F76" w:rsidP="00860FA4">
      <w:pPr>
        <w:numPr>
          <w:ilvl w:val="0"/>
          <w:numId w:val="27"/>
        </w:numPr>
        <w:tabs>
          <w:tab w:val="clear" w:pos="720"/>
          <w:tab w:val="num" w:pos="426"/>
          <w:tab w:val="left" w:pos="993"/>
        </w:tabs>
        <w:spacing w:after="0" w:line="240" w:lineRule="auto"/>
        <w:ind w:left="0" w:firstLine="709"/>
        <w:contextualSpacing/>
        <w:jc w:val="both"/>
        <w:rPr>
          <w:rFonts w:ascii="Times New Roman" w:hAnsi="Times New Roman"/>
          <w:sz w:val="28"/>
          <w:szCs w:val="28"/>
        </w:rPr>
      </w:pPr>
      <w:r w:rsidRPr="00515A26">
        <w:rPr>
          <w:rFonts w:ascii="Times New Roman" w:hAnsi="Times New Roman"/>
          <w:sz w:val="28"/>
          <w:szCs w:val="28"/>
        </w:rPr>
        <w:t>Сравнение полученных результатов с работами других авторов показывает, что микрофакельные горелочные устройства имеют на 20% более низкие показатели концентраций оксидов азота.</w:t>
      </w:r>
    </w:p>
    <w:p w:rsidR="00922406" w:rsidRPr="00515A26" w:rsidRDefault="00B20F76" w:rsidP="00860FA4">
      <w:pPr>
        <w:numPr>
          <w:ilvl w:val="0"/>
          <w:numId w:val="27"/>
        </w:numPr>
        <w:tabs>
          <w:tab w:val="clear" w:pos="720"/>
          <w:tab w:val="num" w:pos="426"/>
          <w:tab w:val="left" w:pos="993"/>
        </w:tabs>
        <w:spacing w:after="0" w:line="240" w:lineRule="auto"/>
        <w:ind w:left="0" w:firstLine="709"/>
        <w:contextualSpacing/>
        <w:jc w:val="both"/>
        <w:rPr>
          <w:rFonts w:ascii="Times New Roman" w:hAnsi="Times New Roman"/>
          <w:sz w:val="28"/>
          <w:szCs w:val="28"/>
        </w:rPr>
      </w:pPr>
      <w:r w:rsidRPr="00515A26">
        <w:rPr>
          <w:rFonts w:ascii="Times New Roman" w:hAnsi="Times New Roman"/>
          <w:sz w:val="28"/>
          <w:szCs w:val="28"/>
        </w:rPr>
        <w:t>Комплексные исследования показали эффективность микрофакельного сжигания газообразного топливо для экологической  безопасности( С</w:t>
      </w:r>
      <w:r w:rsidRPr="00515A26">
        <w:rPr>
          <w:rFonts w:ascii="Times New Roman" w:hAnsi="Times New Roman"/>
          <w:sz w:val="28"/>
          <w:szCs w:val="28"/>
          <w:vertAlign w:val="subscript"/>
        </w:rPr>
        <w:t xml:space="preserve">NO </w:t>
      </w:r>
      <w:r w:rsidRPr="00515A26">
        <w:rPr>
          <w:rFonts w:ascii="Times New Roman" w:hAnsi="Times New Roman"/>
          <w:sz w:val="28"/>
          <w:szCs w:val="28"/>
        </w:rPr>
        <w:t>≤20 ppm, C</w:t>
      </w:r>
      <w:r w:rsidRPr="00515A26">
        <w:rPr>
          <w:rFonts w:ascii="Times New Roman" w:hAnsi="Times New Roman"/>
          <w:sz w:val="28"/>
          <w:szCs w:val="28"/>
          <w:vertAlign w:val="subscript"/>
        </w:rPr>
        <w:t>CO</w:t>
      </w:r>
      <w:r w:rsidRPr="00515A26">
        <w:rPr>
          <w:rFonts w:ascii="Times New Roman" w:hAnsi="Times New Roman"/>
          <w:sz w:val="28"/>
          <w:szCs w:val="28"/>
        </w:rPr>
        <w:t xml:space="preserve"> ≤1%)</w:t>
      </w:r>
      <w:r w:rsidR="00860FA4">
        <w:rPr>
          <w:rFonts w:ascii="Times New Roman" w:hAnsi="Times New Roman"/>
          <w:sz w:val="28"/>
          <w:szCs w:val="28"/>
        </w:rPr>
        <w:t>.</w:t>
      </w:r>
    </w:p>
    <w:p w:rsidR="0080373F" w:rsidRPr="00860FA4" w:rsidRDefault="000401BD" w:rsidP="00860FA4">
      <w:pPr>
        <w:tabs>
          <w:tab w:val="left" w:pos="993"/>
        </w:tabs>
        <w:spacing w:after="0" w:line="240" w:lineRule="auto"/>
        <w:contextualSpacing/>
        <w:jc w:val="center"/>
        <w:rPr>
          <w:rFonts w:ascii="Times New Roman" w:hAnsi="Times New Roman"/>
          <w:b/>
          <w:bCs/>
          <w:sz w:val="28"/>
          <w:szCs w:val="28"/>
          <w:lang w:val="kk-KZ"/>
        </w:rPr>
      </w:pPr>
      <w:r w:rsidRPr="009D4E59">
        <w:rPr>
          <w:rFonts w:ascii="Times New Roman" w:hAnsi="Times New Roman"/>
          <w:sz w:val="24"/>
          <w:szCs w:val="24"/>
          <w:lang w:val="kk-KZ"/>
        </w:rPr>
        <w:br w:type="column"/>
      </w:r>
      <w:r w:rsidR="00860FA4" w:rsidRPr="00860FA4">
        <w:rPr>
          <w:rFonts w:ascii="Times New Roman" w:hAnsi="Times New Roman"/>
          <w:b/>
          <w:sz w:val="28"/>
          <w:szCs w:val="28"/>
          <w:lang w:val="kk-KZ"/>
        </w:rPr>
        <w:lastRenderedPageBreak/>
        <w:t xml:space="preserve">СПИСОК </w:t>
      </w:r>
      <w:r w:rsidR="0080373F" w:rsidRPr="00860FA4">
        <w:rPr>
          <w:rFonts w:ascii="Times New Roman" w:hAnsi="Times New Roman"/>
          <w:b/>
          <w:bCs/>
          <w:sz w:val="28"/>
          <w:szCs w:val="28"/>
          <w:lang w:val="kk-KZ"/>
        </w:rPr>
        <w:t>ИСПОЛЬЗОВА</w:t>
      </w:r>
      <w:r w:rsidR="00860FA4" w:rsidRPr="00860FA4">
        <w:rPr>
          <w:rFonts w:ascii="Times New Roman" w:hAnsi="Times New Roman"/>
          <w:b/>
          <w:bCs/>
          <w:sz w:val="28"/>
          <w:szCs w:val="28"/>
          <w:lang w:val="kk-KZ"/>
        </w:rPr>
        <w:t>ННЫХ ИСТОЧНИКОВ</w:t>
      </w:r>
    </w:p>
    <w:p w:rsidR="0080373F" w:rsidRPr="00860FA4" w:rsidRDefault="0080373F" w:rsidP="00860FA4">
      <w:pPr>
        <w:pStyle w:val="a3"/>
        <w:tabs>
          <w:tab w:val="left" w:pos="851"/>
          <w:tab w:val="left" w:pos="993"/>
        </w:tabs>
        <w:spacing w:after="0" w:line="240" w:lineRule="auto"/>
        <w:ind w:left="0" w:firstLine="709"/>
        <w:jc w:val="both"/>
        <w:rPr>
          <w:rFonts w:ascii="Times New Roman" w:hAnsi="Times New Roman"/>
          <w:b/>
          <w:bCs/>
          <w:sz w:val="28"/>
          <w:szCs w:val="28"/>
          <w:lang w:val="kk-KZ"/>
        </w:rPr>
      </w:pPr>
    </w:p>
    <w:p w:rsidR="0080373F" w:rsidRPr="00860FA4" w:rsidRDefault="0080373F" w:rsidP="00860FA4">
      <w:pPr>
        <w:pStyle w:val="a3"/>
        <w:numPr>
          <w:ilvl w:val="0"/>
          <w:numId w:val="2"/>
        </w:numPr>
        <w:tabs>
          <w:tab w:val="left" w:pos="567"/>
          <w:tab w:val="left" w:pos="851"/>
          <w:tab w:val="left" w:pos="993"/>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Об утверждении Гигиенических нормативов к атмосферному воздуху в городских и сельских населенных пунктах. Приказ Министра национальной экономики Республики Казахстан от 28 февраля 2015 года № 168. Зарегистрирован в Министерстве юстиции Республики Казахстан 13 мая 2015 года № 11036</w:t>
      </w:r>
      <w:r w:rsidR="00860FA4">
        <w:rPr>
          <w:rFonts w:ascii="Times New Roman" w:hAnsi="Times New Roman"/>
          <w:sz w:val="28"/>
          <w:szCs w:val="28"/>
        </w:rPr>
        <w:t>.</w:t>
      </w:r>
    </w:p>
    <w:p w:rsidR="0080373F" w:rsidRPr="00860FA4" w:rsidRDefault="0080373F" w:rsidP="00860FA4">
      <w:pPr>
        <w:pStyle w:val="a3"/>
        <w:numPr>
          <w:ilvl w:val="0"/>
          <w:numId w:val="2"/>
        </w:numPr>
        <w:tabs>
          <w:tab w:val="left" w:pos="567"/>
          <w:tab w:val="left" w:pos="851"/>
          <w:tab w:val="left" w:pos="993"/>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Сигал И.Я. Защита воздушного бассейна при сжигании топлива. Л.: Недра, 1988. — 312 с.</w:t>
      </w:r>
    </w:p>
    <w:p w:rsidR="0080373F" w:rsidRPr="00860FA4" w:rsidRDefault="0080373F" w:rsidP="00860FA4">
      <w:pPr>
        <w:pStyle w:val="a3"/>
        <w:numPr>
          <w:ilvl w:val="0"/>
          <w:numId w:val="2"/>
        </w:numPr>
        <w:tabs>
          <w:tab w:val="left" w:pos="567"/>
          <w:tab w:val="left" w:pos="851"/>
          <w:tab w:val="left" w:pos="993"/>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Робинсон Е.М. Механизм рассеиван ия загрязнителей в атмосфере. – В кн.: Предотвращение загрязнение воды и воздуха в технологических процессах нефтяной промышленности. М: Недра, 1971, с. 12-14.</w:t>
      </w:r>
    </w:p>
    <w:p w:rsidR="0080373F" w:rsidRPr="00860FA4" w:rsidRDefault="0080373F" w:rsidP="00860FA4">
      <w:pPr>
        <w:pStyle w:val="a3"/>
        <w:numPr>
          <w:ilvl w:val="0"/>
          <w:numId w:val="2"/>
        </w:numPr>
        <w:tabs>
          <w:tab w:val="left" w:pos="567"/>
          <w:tab w:val="left" w:pos="851"/>
          <w:tab w:val="left" w:pos="993"/>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Стырикович М.А. Энергетика и окружающая среда. – Теплоэнергетика, 1975, №4, с. 2-5.</w:t>
      </w:r>
    </w:p>
    <w:p w:rsidR="0080373F" w:rsidRPr="00860FA4" w:rsidRDefault="0080373F" w:rsidP="00860FA4">
      <w:pPr>
        <w:pStyle w:val="a3"/>
        <w:numPr>
          <w:ilvl w:val="0"/>
          <w:numId w:val="2"/>
        </w:numPr>
        <w:tabs>
          <w:tab w:val="left" w:pos="567"/>
          <w:tab w:val="left" w:pos="851"/>
          <w:tab w:val="left" w:pos="993"/>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Сигал И.Я. Оксиды азота в продуктах сгорания топлива и в атмосферном воздухе. – Хим. Технология, 1985, №5, с.54-56.</w:t>
      </w:r>
    </w:p>
    <w:p w:rsidR="0080373F" w:rsidRPr="00860FA4" w:rsidRDefault="0080373F" w:rsidP="00860FA4">
      <w:pPr>
        <w:pStyle w:val="a3"/>
        <w:numPr>
          <w:ilvl w:val="0"/>
          <w:numId w:val="2"/>
        </w:numPr>
        <w:tabs>
          <w:tab w:val="left" w:pos="567"/>
          <w:tab w:val="left" w:pos="851"/>
          <w:tab w:val="left" w:pos="993"/>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Копытов В.Ф. Защита воздушного бассейна от загрязнений. М., ВНИИЭ Газпром. 1973. 29 с.</w:t>
      </w:r>
    </w:p>
    <w:p w:rsidR="0080373F" w:rsidRPr="00860FA4" w:rsidRDefault="0080373F" w:rsidP="00860FA4">
      <w:pPr>
        <w:pStyle w:val="a3"/>
        <w:numPr>
          <w:ilvl w:val="0"/>
          <w:numId w:val="2"/>
        </w:numPr>
        <w:tabs>
          <w:tab w:val="left" w:pos="567"/>
          <w:tab w:val="left" w:pos="851"/>
          <w:tab w:val="left" w:pos="993"/>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 xml:space="preserve">Охрана окружающей среды в Республике Казахстан. 2015-2019. Статистический сборник. </w:t>
      </w:r>
      <w:r w:rsidRPr="00860FA4">
        <w:rPr>
          <w:rFonts w:ascii="Times New Roman" w:hAnsi="Times New Roman"/>
          <w:sz w:val="28"/>
          <w:szCs w:val="28"/>
          <w:lang w:val="kk-KZ"/>
        </w:rPr>
        <w:t>Бюро национальной статистики Республики Казахстан, Нұр-Сұлтан, 2020 г.</w:t>
      </w:r>
    </w:p>
    <w:p w:rsidR="0080373F" w:rsidRPr="00860FA4" w:rsidRDefault="0080373F" w:rsidP="00860FA4">
      <w:pPr>
        <w:pStyle w:val="a3"/>
        <w:numPr>
          <w:ilvl w:val="0"/>
          <w:numId w:val="2"/>
        </w:numPr>
        <w:tabs>
          <w:tab w:val="left" w:pos="567"/>
          <w:tab w:val="left" w:pos="851"/>
          <w:tab w:val="left" w:pos="993"/>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Ryan, Barry, &amp; Ledda, Angelo (1997). A review of sulphur in coal: With specific reference to the telkwa deposit, north-western british columbia. Geological Fieldwork, 1998</w:t>
      </w:r>
      <w:r w:rsidRPr="00860FA4">
        <w:rPr>
          <w:rFonts w:ascii="Times New Roman" w:hAnsi="Times New Roman"/>
          <w:sz w:val="28"/>
          <w:szCs w:val="28"/>
          <w:lang w:val="kk-KZ"/>
        </w:rPr>
        <w:t>-</w:t>
      </w:r>
      <w:r w:rsidRPr="00860FA4">
        <w:rPr>
          <w:rFonts w:ascii="Times New Roman" w:hAnsi="Times New Roman"/>
          <w:sz w:val="28"/>
          <w:szCs w:val="28"/>
          <w:lang w:val="en-GB"/>
        </w:rPr>
        <w:t>2001.</w:t>
      </w:r>
    </w:p>
    <w:p w:rsidR="0080373F" w:rsidRPr="00860FA4" w:rsidRDefault="0080373F" w:rsidP="00860FA4">
      <w:pPr>
        <w:pStyle w:val="a3"/>
        <w:numPr>
          <w:ilvl w:val="0"/>
          <w:numId w:val="2"/>
        </w:numPr>
        <w:tabs>
          <w:tab w:val="left" w:pos="567"/>
          <w:tab w:val="left" w:pos="851"/>
          <w:tab w:val="left" w:pos="993"/>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Peters, Annette, Perz, Siegfried, D€oring, Angela, Stieber, Jutta, Koenig, Wolfgang, &amp; Wichmann, H. Erich (1999). Increases in heart rate during an air pollution episode. American Journal of Epidemiology, 150(10), 1094</w:t>
      </w:r>
      <w:r w:rsidRPr="00860FA4">
        <w:rPr>
          <w:rFonts w:ascii="Times New Roman" w:hAnsi="Times New Roman"/>
          <w:sz w:val="28"/>
          <w:szCs w:val="28"/>
          <w:lang w:val="kk-KZ"/>
        </w:rPr>
        <w:t>-</w:t>
      </w:r>
      <w:r w:rsidRPr="00860FA4">
        <w:rPr>
          <w:rFonts w:ascii="Times New Roman" w:hAnsi="Times New Roman"/>
          <w:sz w:val="28"/>
          <w:szCs w:val="28"/>
          <w:lang w:val="en-GB"/>
        </w:rPr>
        <w:t>1098.</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 xml:space="preserve">Health effects of outdoor air pollution Committee of the Environmental and Occupational Health Assembly of the American Thoracic Society. (1996). Am J Respir Crit Care Med, 153(1), 3-50. </w:t>
      </w:r>
      <w:hyperlink r:id="rId74" w:history="1">
        <w:r w:rsidRPr="00860FA4">
          <w:rPr>
            <w:rStyle w:val="a6"/>
            <w:rFonts w:ascii="Times New Roman" w:hAnsi="Times New Roman"/>
            <w:sz w:val="28"/>
            <w:szCs w:val="28"/>
            <w:lang w:val="en-GB"/>
          </w:rPr>
          <w:t>https://doi.org/10.1164/ajrccm.153.1.8542133</w:t>
        </w:r>
      </w:hyperlink>
      <w:r w:rsidRPr="00860FA4">
        <w:rPr>
          <w:rFonts w:ascii="Times New Roman" w:hAnsi="Times New Roman"/>
          <w:sz w:val="28"/>
          <w:szCs w:val="28"/>
          <w:lang w:val="en-GB"/>
        </w:rPr>
        <w:t>.</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Bascom, Rebecca, Bromberg, Philip A., Costa, Daniel L., Devlin, Robert, Dockery, DouglasW., Frampton, MarkW., et al. (1996). Health effects of outdoor air pollution. American Journal of Respiratory and Critical Care Medicine, 153(2), 477-498.</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 xml:space="preserve">Pourgholami, M. H., Akhter, J., Wang, L., Lu, Y., &amp; Morris, D. L. (2005). Antitumor activity of albendazole against the human colorectal cancer cell line HT-29: In vitro and in a xenograft model of peritoneal carcinomatosis. Cancer Chemother Pharmacol, 55(5), 425e432. </w:t>
      </w:r>
      <w:hyperlink r:id="rId75" w:history="1">
        <w:r w:rsidRPr="00860FA4">
          <w:rPr>
            <w:rStyle w:val="a6"/>
            <w:rFonts w:ascii="Times New Roman" w:hAnsi="Times New Roman"/>
            <w:sz w:val="28"/>
            <w:szCs w:val="28"/>
            <w:lang w:val="en-GB"/>
          </w:rPr>
          <w:t>https://doi.org/10.1007/s00280-004-0927-6</w:t>
        </w:r>
      </w:hyperlink>
      <w:r w:rsidRPr="00860FA4">
        <w:rPr>
          <w:rFonts w:ascii="Times New Roman" w:hAnsi="Times New Roman"/>
          <w:sz w:val="28"/>
          <w:szCs w:val="28"/>
          <w:lang w:val="en-GB"/>
        </w:rPr>
        <w:t>.</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Hussain, Muhammad Ramzan Manwar, Asfour, Hani, Yasir, Muhammad, Khan, Asifullah, Mohamoud, Hussein Sheikh Ali, &amp; Al-Aama, Jumana Y. (2013). The microbial pathology of Neu5Ac and gal epitopes. Journal of Carbohyd</w:t>
      </w:r>
      <w:r w:rsidR="00860FA4">
        <w:rPr>
          <w:rFonts w:ascii="Times New Roman" w:hAnsi="Times New Roman"/>
          <w:sz w:val="28"/>
          <w:szCs w:val="28"/>
          <w:lang w:val="en-GB"/>
        </w:rPr>
        <w:t>rate Chemistry, 32(3), 169-183.</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lastRenderedPageBreak/>
        <w:t>Rajput, C. B. S., Ormrod, D. P., &amp; Evans, W. D. (1977). The resistance of strawberry to ozone and sulfur dioxide [damage, air pollution]. Plant Disease Reporter (USA).</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Levy, H., Moxim, W. J., Klonecki, A. A., &amp; Kasibhatla, P. S. (1999). Simulated tropospheric NO x: Its evaluation, global distribution and individual source contributions. Journal of Geophysical Research: Atmospheres, 104(D21), 26279</w:t>
      </w:r>
      <w:r w:rsidRPr="00860FA4">
        <w:rPr>
          <w:rFonts w:ascii="Times New Roman" w:hAnsi="Times New Roman"/>
          <w:sz w:val="28"/>
          <w:szCs w:val="28"/>
        </w:rPr>
        <w:t>-</w:t>
      </w:r>
      <w:r w:rsidRPr="00860FA4">
        <w:rPr>
          <w:rFonts w:ascii="Times New Roman" w:hAnsi="Times New Roman"/>
          <w:sz w:val="28"/>
          <w:szCs w:val="28"/>
          <w:lang w:val="en-GB"/>
        </w:rPr>
        <w:t>26306.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Альтшулер В.С. Очистка газов от сернистого ангидрида. – Химическая технология, 1973, №4, с. 5-13.</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Бродский Ю.Н., Балычева К.В. Методы очистки дымовых газов тепловых электростанций от сернистого ангидрида. – Энергохозяйство зарубежом, 1974, №4, с. 13-16.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GB"/>
        </w:rPr>
        <w:t xml:space="preserve">Bernstein, J. A., Alexis, N., Barnes, C., Bernstein, I. L., Bernstein, J. A., Nel, A., et al. </w:t>
      </w:r>
      <w:r w:rsidRPr="00860FA4">
        <w:rPr>
          <w:rFonts w:ascii="Times New Roman" w:hAnsi="Times New Roman"/>
          <w:sz w:val="28"/>
          <w:szCs w:val="28"/>
        </w:rPr>
        <w:t xml:space="preserve">(2004). Health effects of air pollution. J Allergy Clin Immunol, 114(5), 1116-1123. </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GB"/>
        </w:rPr>
        <w:t xml:space="preserve">Roberts, J. D., Polaner, D. M., Lang, P., &amp; Zapol, W. M. (1992). Inhaled nitric oxide in persistent pulmonary hypertension of the newborn. </w:t>
      </w:r>
      <w:r w:rsidRPr="00860FA4">
        <w:rPr>
          <w:rFonts w:ascii="Times New Roman" w:hAnsi="Times New Roman"/>
          <w:sz w:val="28"/>
          <w:szCs w:val="28"/>
        </w:rPr>
        <w:t>Lancet, 340(8823), 818</w:t>
      </w:r>
      <w:r w:rsidRPr="00860FA4">
        <w:rPr>
          <w:rFonts w:ascii="Times New Roman" w:hAnsi="Times New Roman"/>
          <w:sz w:val="28"/>
          <w:szCs w:val="28"/>
          <w:lang w:val="en-US"/>
        </w:rPr>
        <w:t>-</w:t>
      </w:r>
      <w:r w:rsidRPr="00860FA4">
        <w:rPr>
          <w:rFonts w:ascii="Times New Roman" w:hAnsi="Times New Roman"/>
          <w:sz w:val="28"/>
          <w:szCs w:val="28"/>
        </w:rPr>
        <w:t>819.</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Arroyo, P. L., Hatch-Pigott, V., Mower, H. F., &amp; Cooney, R. V. (1992). Mutagenicity of nitric oxide and its inhibition by antioxidants. Mutat Res, 281(3), 193-202.</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Salgo, Maria G., Stone, Koni, Squadrito, Giuseppe L., Battista, John R., &amp; Pryor, William A. (1995). Peroxynitrite causes DNA nicks in plasmid pBR322. Biochemical and Biophysical Research Communications, 210(3), 1025-1030.</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Singh, Anita, &amp; Agrawal, Madhoolika (2007). «Acid rain and its ecological consequences.» Journal of environmental biology. 29(1), 15.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Olivier, Jos G. I., Peters, Jeroen A. H. W., &amp; Janssens-Maenhout, Greet (2012). In Trends in global CO</w:t>
      </w:r>
      <w:r w:rsidRPr="00860FA4">
        <w:rPr>
          <w:rFonts w:ascii="Times New Roman" w:hAnsi="Times New Roman"/>
          <w:sz w:val="28"/>
          <w:szCs w:val="28"/>
          <w:vertAlign w:val="subscript"/>
          <w:lang w:val="en-GB"/>
        </w:rPr>
        <w:t>2</w:t>
      </w:r>
      <w:r w:rsidRPr="00860FA4">
        <w:rPr>
          <w:rFonts w:ascii="Times New Roman" w:hAnsi="Times New Roman"/>
          <w:sz w:val="28"/>
          <w:szCs w:val="28"/>
          <w:lang w:val="en-GB"/>
        </w:rPr>
        <w:t xml:space="preserve"> emissions 2012 report. The Hague, The Netherlands: PBL Netherlands Environmental Assessment Agency.</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Gething, Peter W., Smith, David L., Patil, Anand P., Tatem, Andrew J., Snow, Robert W., &amp; Hay, Simon I. (2010). Climate change and the global malaria recession. Nature, 465(7296), 342</w:t>
      </w:r>
      <w:r w:rsidRPr="00860FA4">
        <w:rPr>
          <w:rFonts w:ascii="Times New Roman" w:hAnsi="Times New Roman"/>
          <w:sz w:val="28"/>
          <w:szCs w:val="28"/>
          <w:lang w:val="kk-KZ"/>
        </w:rPr>
        <w:t>-</w:t>
      </w:r>
      <w:r w:rsidRPr="00860FA4">
        <w:rPr>
          <w:rFonts w:ascii="Times New Roman" w:hAnsi="Times New Roman"/>
          <w:sz w:val="28"/>
          <w:szCs w:val="28"/>
          <w:lang w:val="en-GB"/>
        </w:rPr>
        <w:t>345.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Karl, Thomas R. (2009). Global climate change impacts in the United States. Cambridge University Press.</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Badman, David G., &amp; Jaffe, Ernst R. (1996). Blood and air pollution; state of knowledge and research needs. Otolaryngologyehead and Neck Surgery, 114(2),</w:t>
      </w:r>
      <w:r w:rsidRPr="00860FA4">
        <w:rPr>
          <w:rFonts w:ascii="Times New Roman" w:hAnsi="Times New Roman"/>
          <w:sz w:val="28"/>
          <w:szCs w:val="28"/>
          <w:lang w:val="kk-KZ"/>
        </w:rPr>
        <w:t xml:space="preserve"> </w:t>
      </w:r>
      <w:r w:rsidRPr="00860FA4">
        <w:rPr>
          <w:rFonts w:ascii="Times New Roman" w:hAnsi="Times New Roman"/>
          <w:sz w:val="28"/>
          <w:szCs w:val="28"/>
          <w:lang w:val="en-GB"/>
        </w:rPr>
        <w:t>205</w:t>
      </w:r>
      <w:r w:rsidRPr="00860FA4">
        <w:rPr>
          <w:rFonts w:ascii="Times New Roman" w:hAnsi="Times New Roman"/>
          <w:sz w:val="28"/>
          <w:szCs w:val="28"/>
          <w:lang w:val="kk-KZ"/>
        </w:rPr>
        <w:t>-</w:t>
      </w:r>
      <w:r w:rsidRPr="00860FA4">
        <w:rPr>
          <w:rFonts w:ascii="Times New Roman" w:hAnsi="Times New Roman"/>
          <w:sz w:val="28"/>
          <w:szCs w:val="28"/>
          <w:lang w:val="en-GB"/>
        </w:rPr>
        <w:t>208.</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Gething, Peter W., Smith, David L., Patil, Anand P., Tatem, Andrew J., Snow, Robert W., &amp; Hay, Simon I. (2010). Climate change and the global malaria recession. Nature, 465(7296), 342</w:t>
      </w:r>
      <w:r w:rsidRPr="00860FA4">
        <w:rPr>
          <w:rFonts w:ascii="Times New Roman" w:hAnsi="Times New Roman"/>
          <w:sz w:val="28"/>
          <w:szCs w:val="28"/>
        </w:rPr>
        <w:t>-</w:t>
      </w:r>
      <w:r w:rsidRPr="00860FA4">
        <w:rPr>
          <w:rFonts w:ascii="Times New Roman" w:hAnsi="Times New Roman"/>
          <w:sz w:val="28"/>
          <w:szCs w:val="28"/>
          <w:lang w:val="en-GB"/>
        </w:rPr>
        <w:t>345.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Jepson, W. F., Moutia, A., &amp; Courtois, C. (1947). The malaria problem in Mauritius: The bionomics of mauritian anophelines. Bulletin of Entomological Research, 38(01), 177-208.</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lastRenderedPageBreak/>
        <w:t>Lindsay, S. W., &amp; Martens, W. J. (1998). Malaria in the african highlands: Past, present and future. Bulletin of the World Health Organization, 76(1), 33.</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Chaves, Fernando, Luis, &amp; Koenraadt, Constantianus J. M. (2010). Climate change and highland malaria: Fresh air for a hot debate. The Quarterly Review of Biology, 85(1), 27</w:t>
      </w:r>
      <w:r w:rsidRPr="00860FA4">
        <w:rPr>
          <w:rFonts w:ascii="Times New Roman" w:hAnsi="Times New Roman"/>
          <w:sz w:val="28"/>
          <w:szCs w:val="28"/>
          <w:lang w:val="kk-KZ"/>
        </w:rPr>
        <w:t>-</w:t>
      </w:r>
      <w:r w:rsidRPr="00860FA4">
        <w:rPr>
          <w:rFonts w:ascii="Times New Roman" w:hAnsi="Times New Roman"/>
          <w:sz w:val="28"/>
          <w:szCs w:val="28"/>
          <w:lang w:val="en-GB"/>
        </w:rPr>
        <w:t>55.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Badman, David G., Jaffe, Ernst R. (1996). Blood and air pollution; state of knowledge and research needs. Otolaryngologyehead and Neck Surgery, 114(2), 205-208.</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Solomon S, Qin D, Manning C, Marquis M, Averyt KB, Tignor M and Miller HL. Summary for Policymakers in Climate Change 2007 the Physical science basis, Cambridge University Press, Cambridge, United Kingdom and New York, USA, 2010.</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ИСО 3544-78, ИСО 5063-78. Межгосударственный стандарт. Горелки газовые, жидкотопливные и комбинированные. Термины и определения</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kk-KZ"/>
        </w:rPr>
        <w:t>Г</w:t>
      </w:r>
      <w:r w:rsidRPr="00860FA4">
        <w:rPr>
          <w:rFonts w:ascii="Times New Roman" w:hAnsi="Times New Roman"/>
          <w:sz w:val="28"/>
          <w:szCs w:val="28"/>
        </w:rPr>
        <w:t>ОСТ 21204-97. Межгосударственный стандарт. Горелки газовые промышленные. Общие технические требования</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Emam E A. Gas flaring in industry: an overview. Pet Coal 2015; 57(5): 532-555.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Ju C, Jou G, Wu CR, Lee CL. Reduction of energy cost and CO2 emission for the furnace using energy recovered from waste tail-gas. Energy, 2010; 35(3): 1232-1236.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Liu X, Chen D, Zhang W, Qin W, Zhou W, Qiu T. An assessment of the energy-saving potential in China's petroleum refining industry from a technical perspective. Energy, 2013; 59: 38-49.</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Mourad D, Ghazi O, Noureddine B. Recovery of flared gas through crude oil stabilization by a multi-staged separation with intermediate feeds: A case study. Korean J. Chem. Eng. 2009; 26(6): 1706-1716.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t>Kolmetz Handbook Of Process Equipment Design. Flare systems safety, selection, sizing and troubleshooting (engineering design guidelines). KLM Technology Group, 2015.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Cheremisinoff Nicholas P. Industrial Gas Flaring Practices John Wiley &amp; Sons, Inc. Hoboken, New Jersey, and Scrivener Publishing LLC, Salem, Massachusetts, 2013. — 265 p</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US"/>
        </w:rPr>
        <w:t>John Zink Hamworthy Combustion. LRGO Enclosed Ground Flares catalogue. 2018 John Zink Company LLC.</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US"/>
        </w:rPr>
        <w:t>John Zink Hamworthy Combustion. LRGO Multi-Point Ground Flares catalogue. 2018 John Zink Company LLC.</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US"/>
        </w:rPr>
        <w:t>John Zink Hamworthy Combustion. Steam-Assisted Flares catalogue. 2018 John Zink Company LLC.</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Диомидовский Д.А. Металлургические печи цветной металлургии Учебное пособие. — 2-е изд., доп. и перераб. — М.: Металлургиздат, 1970. — 704 с.</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lang w:val="en-GB"/>
        </w:rPr>
        <w:lastRenderedPageBreak/>
        <w:t>Krivandin V.A., Markov B.L. Metallurgical furnaces. Translated from Russian by V. V. Afanasyev. — M.: Mir publishers, 1980. — 505 p.</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kk-KZ"/>
        </w:rPr>
        <w:t>Образование и разложение загрязняющих веществ в пламени/ Под ред. Н.А. Чигир. М: Машиностроение, 1981. 407 с.</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Хзмалян Д.М. Каган Я.А. Теория горения и топочные устройства Москва, Энергия, 1976, 484стр.</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S.H. Pourhoseini, I. Taghvaei, M. Moghiman, M. Baghban, Tangential Flue Gas Recirculation (TFGR) technique for enhancement of radiation characteristics and reduction of NOx emission in natural gas burners, Journal of Natural Gas Science and Engineering, Volume 94, 2021, 104130</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Jun Liu, Xiaoyu Luo, Sheng Yao, Quangong Li, Weishu Wang, Influence of flue gas recirculation on the performance of incinerator-waste heat boiler and NOx emission in a 500 t/d waste-to-energy plant, Waste Management, Volume 105, 2020, Pages 450-456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Hao Zhou, Pengnan Ma, Mingxi Zhou, Zhenya Lai, Ming Cheng, Experimental investigation on the conversion of fuel-N to NOx of quasi-particle in flue gas recirculation sintering process, Journal of the Energy Institute, Volume 92, Issue 5, 2019, Pages 1476-1486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Jin Yan, Xiong Zheng, Xiaofeng Lu, Zhuo Liu, Xuchen Fan, Enhanced combustion behavior and NOx reduction performance in a CFB combustor by combining flue gas recirculation with air-staging: Effect of injection position, Journal of the Energy Institute, Volume 96, 2021, Pages 294-309</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Lei Liu, Zhijun Li, Shiyu Liu, Boxi Shen,</w:t>
      </w:r>
      <w:r w:rsidRPr="00860FA4">
        <w:rPr>
          <w:rFonts w:ascii="Times New Roman" w:hAnsi="Times New Roman"/>
          <w:sz w:val="28"/>
          <w:szCs w:val="28"/>
          <w:lang w:val="en-US"/>
        </w:rPr>
        <w:t xml:space="preserve"> </w:t>
      </w:r>
      <w:r w:rsidRPr="00860FA4">
        <w:rPr>
          <w:rFonts w:ascii="Times New Roman" w:hAnsi="Times New Roman"/>
          <w:sz w:val="28"/>
          <w:szCs w:val="28"/>
          <w:lang w:val="kk-KZ"/>
        </w:rPr>
        <w:t>Effect of exhaust gases of Exhaust Gas Recirculation (EGR) coupling lean-burn gasoline engine on NOx purification of Lean NOx trap (LNT),</w:t>
      </w:r>
      <w:r w:rsidRPr="00860FA4">
        <w:rPr>
          <w:rFonts w:ascii="Times New Roman" w:hAnsi="Times New Roman"/>
          <w:sz w:val="28"/>
          <w:szCs w:val="28"/>
          <w:lang w:val="en-US"/>
        </w:rPr>
        <w:t xml:space="preserve"> </w:t>
      </w:r>
      <w:r w:rsidRPr="00860FA4">
        <w:rPr>
          <w:rFonts w:ascii="Times New Roman" w:hAnsi="Times New Roman"/>
          <w:sz w:val="28"/>
          <w:szCs w:val="28"/>
          <w:lang w:val="kk-KZ"/>
        </w:rPr>
        <w:t>Mechanical Systems and Signal Processing,</w:t>
      </w:r>
      <w:r w:rsidRPr="00860FA4">
        <w:rPr>
          <w:rFonts w:ascii="Times New Roman" w:hAnsi="Times New Roman"/>
          <w:sz w:val="28"/>
          <w:szCs w:val="28"/>
          <w:lang w:val="en-US"/>
        </w:rPr>
        <w:t xml:space="preserve"> </w:t>
      </w:r>
      <w:r w:rsidRPr="00860FA4">
        <w:rPr>
          <w:rFonts w:ascii="Times New Roman" w:hAnsi="Times New Roman"/>
          <w:sz w:val="28"/>
          <w:szCs w:val="28"/>
          <w:lang w:val="kk-KZ"/>
        </w:rPr>
        <w:t>Volume 87, Part B,</w:t>
      </w:r>
      <w:r w:rsidRPr="00860FA4">
        <w:rPr>
          <w:rFonts w:ascii="Times New Roman" w:hAnsi="Times New Roman"/>
          <w:sz w:val="28"/>
          <w:szCs w:val="28"/>
          <w:lang w:val="en-US"/>
        </w:rPr>
        <w:t xml:space="preserve"> </w:t>
      </w:r>
      <w:r w:rsidRPr="00860FA4">
        <w:rPr>
          <w:rFonts w:ascii="Times New Roman" w:hAnsi="Times New Roman"/>
          <w:sz w:val="28"/>
          <w:szCs w:val="28"/>
          <w:lang w:val="kk-KZ"/>
        </w:rPr>
        <w:t>2017,</w:t>
      </w:r>
      <w:r w:rsidRPr="00860FA4">
        <w:rPr>
          <w:rFonts w:ascii="Times New Roman" w:hAnsi="Times New Roman"/>
          <w:sz w:val="28"/>
          <w:szCs w:val="28"/>
          <w:lang w:val="en-US"/>
        </w:rPr>
        <w:t xml:space="preserve"> </w:t>
      </w:r>
      <w:r w:rsidRPr="00860FA4">
        <w:rPr>
          <w:rFonts w:ascii="Times New Roman" w:hAnsi="Times New Roman"/>
          <w:sz w:val="28"/>
          <w:szCs w:val="28"/>
          <w:lang w:val="kk-KZ"/>
        </w:rPr>
        <w:t>Pages 195-213</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B. Jothithirumal, E. Jamesgunasekaran, Combined Impact of Biodiesel and Exhaust Gas Recirculation on NOx Emissions in Di Diesel Engines, Procedia Engineering, Volume 38, 2012, Pages 1457-1466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Rawdon A.H., Sadowski R.S. An experimental correlation of oxides of nitrogen emissions from power boilers based on field data. – Trans. of the ASME, 1973, №3, p. 32-39.</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 xml:space="preserve">Barnhart D.H., Diehl E.K. Control of nitrogen oxides in boiler flue gases by two-stage combustion. – J. of the Air Poll. Control Ass., 1960, v.10, </w:t>
      </w:r>
      <w:r w:rsidRPr="00860FA4">
        <w:rPr>
          <w:rFonts w:ascii="Times New Roman" w:hAnsi="Times New Roman"/>
          <w:sz w:val="28"/>
          <w:szCs w:val="28"/>
        </w:rPr>
        <w:t xml:space="preserve">№5, </w:t>
      </w:r>
      <w:r w:rsidRPr="00860FA4">
        <w:rPr>
          <w:rFonts w:ascii="Times New Roman" w:hAnsi="Times New Roman"/>
          <w:sz w:val="28"/>
          <w:szCs w:val="28"/>
          <w:lang w:val="en-US"/>
        </w:rPr>
        <w:t>p. 405-412.</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Yongqiang Wang, Yuegui Zhou, Nuomin Bai, Jiachen Han, Experimental investigation of the characteristics of NOx emissions with multiple deep air-staged combustion of lean coal, Fuel, Volume 280, 2020, 118416.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Ping Chen, Peipei Wang, Mingyan Gu, Yao Fang, Kun Luo, Jianren Fan, Theoretical and experimental investigation on the effect of CO on N migration and conversion during air-staged coal combustion, Journal of the Energy Institute, Volume 97, 2021, Pages 138-151.</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lastRenderedPageBreak/>
        <w:t>Yongqiang Wang, Yuegui Zhou, Numerical optimization of the influence of multiple deep air-staged combustion on the NOx emission in an opposed firing utility boiler using lean coal, Fuel, Volume 269, 2020, 116996.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Zhenshan Li, Hu Chen, Zhi Zhang, Experimental and modeling study of H2S formation and evolution in air staged combustion of pulverized coal, Proceedings of the Combustion Institute, Volume 38, Issue 4, 2021, Pages 5363-5371.</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Jialin Wang, Min Kuang, Xiaojuan Zhao, Haiqian Wu, Shuguang Ti, Chuyang Chen, Long Jiao, Trends of the low-NOx and high-burnout combustion characteristics in a cascade-arch, W-shaped flame furnace regarding with the staged-air angle, Energy, Volume 212, 2020, 118768.</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Shan Li, Shanshan Zhang, Hua Zhou, Zhuyin Ren, Analysis of air-staged combustion of NH</w:t>
      </w:r>
      <w:r w:rsidRPr="00860FA4">
        <w:rPr>
          <w:rFonts w:ascii="Times New Roman" w:hAnsi="Times New Roman"/>
          <w:sz w:val="28"/>
          <w:szCs w:val="28"/>
          <w:vertAlign w:val="subscript"/>
          <w:lang w:val="en-US"/>
        </w:rPr>
        <w:t>3</w:t>
      </w:r>
      <w:r w:rsidRPr="00860FA4">
        <w:rPr>
          <w:rFonts w:ascii="Times New Roman" w:hAnsi="Times New Roman"/>
          <w:sz w:val="28"/>
          <w:szCs w:val="28"/>
          <w:lang w:val="en-US"/>
        </w:rPr>
        <w:t>/CH</w:t>
      </w:r>
      <w:r w:rsidRPr="00860FA4">
        <w:rPr>
          <w:rFonts w:ascii="Times New Roman" w:hAnsi="Times New Roman"/>
          <w:sz w:val="28"/>
          <w:szCs w:val="28"/>
          <w:vertAlign w:val="subscript"/>
          <w:lang w:val="en-US"/>
        </w:rPr>
        <w:t>4</w:t>
      </w:r>
      <w:r w:rsidRPr="00860FA4">
        <w:rPr>
          <w:rFonts w:ascii="Times New Roman" w:hAnsi="Times New Roman"/>
          <w:sz w:val="28"/>
          <w:szCs w:val="28"/>
          <w:lang w:val="en-US"/>
        </w:rPr>
        <w:t xml:space="preserve"> mixture with low NOx emission at gas turbine conditions in model combustors, Fuel, Volume 237, 2019, Pages 50-59.</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Tompany J.P., Koppung R.R., Burge H.L. A survey of nitrogen-oxides control technology and the development of a low NOx emissions combustor. – Trans. of the ASME. 1971</w:t>
      </w:r>
      <w:r w:rsidRPr="00860FA4">
        <w:rPr>
          <w:rFonts w:ascii="Times New Roman" w:hAnsi="Times New Roman"/>
          <w:sz w:val="28"/>
          <w:szCs w:val="28"/>
          <w:lang w:val="kk-KZ"/>
        </w:rPr>
        <w:t xml:space="preserve">, </w:t>
      </w:r>
      <w:r w:rsidRPr="00860FA4">
        <w:rPr>
          <w:rFonts w:ascii="Times New Roman" w:hAnsi="Times New Roman"/>
          <w:sz w:val="28"/>
          <w:szCs w:val="28"/>
          <w:lang w:val="en-US"/>
        </w:rPr>
        <w:t>v. 93, №3, p. 216-217.</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Meboldt H. Probleme der Luftreinhaltung im Hindblick auf die Emmission Gasformiger Schadstoffe bei Verbrennung Sprossen. – Fernwarme Int. 1974</w:t>
      </w:r>
      <w:r w:rsidRPr="00860FA4">
        <w:rPr>
          <w:rFonts w:ascii="Times New Roman" w:hAnsi="Times New Roman"/>
          <w:sz w:val="28"/>
          <w:szCs w:val="28"/>
          <w:lang w:val="kk-KZ"/>
        </w:rPr>
        <w:t xml:space="preserve">, </w:t>
      </w:r>
      <w:r w:rsidRPr="00860FA4">
        <w:rPr>
          <w:rFonts w:ascii="Times New Roman" w:hAnsi="Times New Roman"/>
          <w:sz w:val="28"/>
          <w:szCs w:val="28"/>
          <w:lang w:val="en-US"/>
        </w:rPr>
        <w:t>3, №1. S. 18-25.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Turbine Technical Conference and Exposition. – 2012. - Vol. 2. – P. 155-165.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Roberto Carapellucci, Lorena Giordano, Upgrading existing gas-steam combined cycle power plants through steam injection and methane steam reforming, Energy, Volume 173, 2019, Pages 229-243</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Roberto Carapellucci, Lorena Giordano, Regenerative gas turbines and steam injection for repowering combined cycle power plants: Design and part-load performance, Energy Conversion and Management, Volume 227, 2021, 113519</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 xml:space="preserve">Atefeh Gholizadeh, Seyed Reza Shabanian, Morteza Ghadirian, Javad Ahmadpour, Effect of steam addition and distance between inlet nozzles on  non-catalytic POX process under MILD combustion condition, International Journal of Hydrogen Energy, 2021, </w:t>
      </w:r>
      <w:r w:rsidRPr="00860FA4">
        <w:rPr>
          <w:rFonts w:ascii="Times New Roman" w:hAnsi="Times New Roman"/>
          <w:sz w:val="28"/>
          <w:szCs w:val="28"/>
        </w:rPr>
        <w:t>в</w:t>
      </w:r>
      <w:r w:rsidRPr="00860FA4">
        <w:rPr>
          <w:rFonts w:ascii="Times New Roman" w:hAnsi="Times New Roman"/>
          <w:sz w:val="28"/>
          <w:szCs w:val="28"/>
          <w:lang w:val="en-US"/>
        </w:rPr>
        <w:t xml:space="preserve"> </w:t>
      </w:r>
      <w:r w:rsidRPr="00860FA4">
        <w:rPr>
          <w:rFonts w:ascii="Times New Roman" w:hAnsi="Times New Roman"/>
          <w:sz w:val="28"/>
          <w:szCs w:val="28"/>
        </w:rPr>
        <w:t>печати</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 xml:space="preserve">Sujeet Yadav, S.S. Mondal, Modelling of oxy-pulverized coal combustion to access the influence of steam addition on combustion characteristics, Fuel, Volume 271, 2020, </w:t>
      </w:r>
      <w:r w:rsidRPr="00860FA4">
        <w:rPr>
          <w:rFonts w:ascii="Times New Roman" w:hAnsi="Times New Roman"/>
          <w:sz w:val="28"/>
          <w:szCs w:val="28"/>
        </w:rPr>
        <w:t>в</w:t>
      </w:r>
      <w:r w:rsidRPr="00860FA4">
        <w:rPr>
          <w:rFonts w:ascii="Times New Roman" w:hAnsi="Times New Roman"/>
          <w:sz w:val="28"/>
          <w:szCs w:val="28"/>
          <w:lang w:val="en-US"/>
        </w:rPr>
        <w:t xml:space="preserve"> </w:t>
      </w:r>
      <w:r w:rsidRPr="00860FA4">
        <w:rPr>
          <w:rFonts w:ascii="Times New Roman" w:hAnsi="Times New Roman"/>
          <w:sz w:val="28"/>
          <w:szCs w:val="28"/>
        </w:rPr>
        <w:t>печати</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Zhenghong Zhao, Zewu Zhang, Fan Wu, Yuxiao Chen, Cong Luo, Xiaoshan Li, Ge Gao, Liqi Zhang, Chuguang Zheng, Effect of steam addition on turbulence-chemistry interaction behaviors of pulverized coal MILD-oxy combustion, Fuel, Volume 294, 2021, 120496</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Rui Xue, Chunbo Hu, Vishal Sethi, Theoklis Nikolaidis, Pericle Pilidis, Effect of steam addition on gas turbine combustor design and performance, Applied Thermal Engineering, Volume 104, 2016, Pages 249-257</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lastRenderedPageBreak/>
        <w:t>Wirhan Prationo, Lian Zhang, Influence of steam on ignition of Victorian brown coal particle stream in oxy-fuel combustion: In-situ diagnosis and transient ignition modelling, Fuel, Volume 181, 2016, Pages 1203-1213.</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T. Boushaki, Y. Dhué, L. Selle, B. Ferret, T. Poinsot, Effects of hydrogen and steam addition on laminar burning velocity of methane–air premixed flame: Experimental and numerical analysis, International Journal of Hydrogen Energy, Volume 37, Issue 11, 2012, Pages 9412-9422.</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 xml:space="preserve">Dibellus N.R., Hilt M.B., Johnson R.H. Reduction of nitrogen oxides from gas turbines by steam injection. – Pap. of the ASME, 1971. </w:t>
      </w:r>
      <w:r w:rsidRPr="00860FA4">
        <w:rPr>
          <w:rFonts w:ascii="Times New Roman" w:hAnsi="Times New Roman"/>
          <w:sz w:val="28"/>
          <w:szCs w:val="28"/>
        </w:rPr>
        <w:t>№</w:t>
      </w:r>
      <w:r w:rsidRPr="00860FA4">
        <w:rPr>
          <w:rFonts w:ascii="Times New Roman" w:hAnsi="Times New Roman"/>
          <w:sz w:val="28"/>
          <w:szCs w:val="28"/>
          <w:lang w:val="en-US"/>
        </w:rPr>
        <w:t xml:space="preserve"> 58, p. 76-82.</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kk-KZ"/>
        </w:rPr>
        <w:t>Цирульников Л.М. Подавление токсичных продуктов сгорания природного газа и мазута в котельных агрегатах. Научно</w:t>
      </w:r>
      <w:r w:rsidRPr="00860FA4">
        <w:rPr>
          <w:rFonts w:ascii="Times New Roman" w:hAnsi="Times New Roman"/>
          <w:sz w:val="28"/>
          <w:szCs w:val="28"/>
        </w:rPr>
        <w:t>-</w:t>
      </w:r>
      <w:r w:rsidRPr="00860FA4">
        <w:rPr>
          <w:rFonts w:ascii="Times New Roman" w:hAnsi="Times New Roman"/>
          <w:sz w:val="28"/>
          <w:szCs w:val="28"/>
          <w:lang w:val="kk-KZ"/>
        </w:rPr>
        <w:t xml:space="preserve">технический обзор. М.: ВНИИЭгазпром, </w:t>
      </w:r>
      <w:r w:rsidRPr="00860FA4">
        <w:rPr>
          <w:rFonts w:ascii="Times New Roman" w:hAnsi="Times New Roman"/>
          <w:sz w:val="28"/>
          <w:szCs w:val="28"/>
        </w:rPr>
        <w:t>1977, 60с.</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Снижение выбросов окислов азота от энергетических установок путем ввода воды в зону горения факела./ В.С. Авдуевский, У.Г. Пирумов, А.И. Папуша и др. – В кн.: Межвед. сб. тр., №50. М.: Моск. энерг. ин-т. 1984, с. 3-19.</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Гаврилов А.Ф. Влияние влаги во вторичном воздухе на выход окислов азота при сжигании экибастузского угля. – Электрические станции, 1980, № 3, с. 14-17.</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Гаврилов А.Ф. Горбаненко А.Д., Туркестанов Е.Л. Влияние влаги вводимой в горячий воздух, на содержание окислов азота в продуктах сгорания газа и мазута. – Теплоэнергетика, 1983, №9, с. 13-15.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B. E. Enga and D. T. Thompson. Catalytic Combustion Applied to Gas Turbine Technology//Platinum Metals Rev. 1979. - Vol. 23 (4). – P. 134-142.</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Sara Eriksson. Development of catalysts for natural gas-fired gas turbine combustors. PhD Thesis. – Stockholm: KTH – Royal Institute of Technology Stockholm, 2006. – 80 p.</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Richard C., Timothy G. Catalytic, hybrid lean combustion for gas turbines //Catalysis Today. - 2010. – Vol. 155. – P. 2–12. 50 Catalytic combustion for F-technology//Gas Turbine World. – 2000. – 30, №2. – P. 46</w:t>
      </w:r>
      <w:r w:rsidRPr="00860FA4">
        <w:rPr>
          <w:rFonts w:ascii="Times New Roman" w:hAnsi="Times New Roman"/>
          <w:sz w:val="28"/>
          <w:szCs w:val="28"/>
        </w:rPr>
        <w:t>.</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en-US"/>
        </w:rPr>
        <w:t xml:space="preserve">Fabrice G., Jakob W., Thomas L. Design and Validation of a Burner With Variable Geometry for Extended Combustion Range //ASME Turbo Expo 2012: </w:t>
      </w:r>
      <w:r w:rsidRPr="00860FA4">
        <w:rPr>
          <w:rFonts w:ascii="Times New Roman" w:hAnsi="Times New Roman"/>
          <w:sz w:val="28"/>
          <w:szCs w:val="28"/>
          <w:lang w:val="kk-KZ"/>
        </w:rPr>
        <w:t xml:space="preserve">Известны, также технологии каталитического сжигания газов [77-78], технологии изменения геометрии </w:t>
      </w:r>
      <w:r w:rsidRPr="00860FA4">
        <w:rPr>
          <w:rFonts w:ascii="Times New Roman" w:hAnsi="Times New Roman"/>
          <w:sz w:val="28"/>
          <w:szCs w:val="28"/>
          <w:lang w:val="en-US"/>
        </w:rPr>
        <w:t>[79]</w:t>
      </w:r>
      <w:r w:rsidRPr="00860FA4">
        <w:rPr>
          <w:rFonts w:ascii="Times New Roman" w:hAnsi="Times New Roman"/>
          <w:sz w:val="28"/>
          <w:szCs w:val="28"/>
          <w:lang w:val="kk-KZ"/>
        </w:rPr>
        <w:t>, технологии обеднения ТВС</w:t>
      </w:r>
      <w:r w:rsidRPr="00860FA4">
        <w:rPr>
          <w:rFonts w:ascii="Times New Roman" w:hAnsi="Times New Roman"/>
          <w:sz w:val="28"/>
          <w:szCs w:val="28"/>
          <w:lang w:val="en-US"/>
        </w:rPr>
        <w:t xml:space="preserve"> [81]</w:t>
      </w:r>
      <w:r w:rsidRPr="00860FA4">
        <w:rPr>
          <w:rFonts w:ascii="Times New Roman" w:hAnsi="Times New Roman"/>
          <w:sz w:val="28"/>
          <w:szCs w:val="28"/>
          <w:lang w:val="kk-KZ"/>
        </w:rPr>
        <w:t>.</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M. Shehata. Emissions and wall temperatures for lean prevaporized</w:t>
      </w:r>
      <w:r w:rsidRPr="00860FA4">
        <w:rPr>
          <w:rFonts w:ascii="Times New Roman" w:hAnsi="Times New Roman"/>
          <w:sz w:val="28"/>
          <w:szCs w:val="28"/>
          <w:lang w:val="kk-KZ"/>
        </w:rPr>
        <w:t xml:space="preserve"> </w:t>
      </w:r>
      <w:r w:rsidRPr="00860FA4">
        <w:rPr>
          <w:rFonts w:ascii="Times New Roman" w:hAnsi="Times New Roman"/>
          <w:sz w:val="28"/>
          <w:szCs w:val="28"/>
          <w:lang w:val="en-US"/>
        </w:rPr>
        <w:t>premixed gas turbine combustor// Fuel. – 2009. – Vol.88. – P. 446–455.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Fuxing Wei, Yang Wang, Hua Tian, Jiangping Tian, Wuqiang Long, Dongsheng Dong, Visualization study on lean combustion characteristics of the premixed methanol by the jet ignition of an ignition chamber, Fuel, Volume 308, 2022, 122001.</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t>Sungwoo Park, Hydrogen addition effect on NO formation in methane/air lean-premixed flames at elevated pressure, International Journal of Hydrogen Energy, Volume 46, Issue 50, 2021, Pages 25712-25725.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US"/>
        </w:rPr>
      </w:pPr>
      <w:r w:rsidRPr="00860FA4">
        <w:rPr>
          <w:rFonts w:ascii="Times New Roman" w:hAnsi="Times New Roman"/>
          <w:sz w:val="28"/>
          <w:szCs w:val="28"/>
          <w:lang w:val="en-US"/>
        </w:rPr>
        <w:lastRenderedPageBreak/>
        <w:t>Kihun Moon, Yongseok Choi, Kyu Tae Kim, Experimental investigation of lean-premixed hydrogen combustion instabilities in a can-annular combustion system, Combustion and Flame, 2021, 111697.</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rPr>
        <w:t>Достияров А.М. Разработка топливосжигающих устройств с микрофакельным горением и методики их расчета: дис. … док. техн. наук: 05.14.04. - Алматы: КазНИИ Энергетики им. Чокина, 2000. – 237 с.</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en-GB"/>
        </w:rPr>
      </w:pPr>
      <w:r w:rsidRPr="00860FA4">
        <w:rPr>
          <w:rFonts w:ascii="Times New Roman" w:hAnsi="Times New Roman"/>
          <w:sz w:val="28"/>
          <w:szCs w:val="28"/>
        </w:rPr>
        <w:t xml:space="preserve">Умышев Д.Р. Разработка и исследование камеры сгорания ГТУ с пониженным образованием токсичных веществ: дис. … </w:t>
      </w:r>
      <w:r w:rsidRPr="00860FA4">
        <w:rPr>
          <w:rFonts w:ascii="Times New Roman" w:hAnsi="Times New Roman"/>
          <w:sz w:val="28"/>
          <w:szCs w:val="28"/>
          <w:lang w:val="en-GB"/>
        </w:rPr>
        <w:t xml:space="preserve">PhD: 27.07.2017. – Алматы: Алматинский университет энергетики и связи, 2017. – 139 с. </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US"/>
        </w:rPr>
        <w:t xml:space="preserve">P. R. Spalart. "Young-person’s guide to detached-eddy simulation grids". </w:t>
      </w:r>
      <w:r w:rsidRPr="00860FA4">
        <w:rPr>
          <w:rFonts w:ascii="Times New Roman" w:hAnsi="Times New Roman"/>
          <w:sz w:val="28"/>
          <w:szCs w:val="28"/>
        </w:rPr>
        <w:t xml:space="preserve">NASA NASA/CR-2001-211032. NASA Langley Research Center. 2001. </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US"/>
        </w:rPr>
        <w:t xml:space="preserve"> P. Spalart and S. Allmaras. "A one-equation turbulence model for aerodynamic flows". </w:t>
      </w:r>
      <w:r w:rsidRPr="00860FA4">
        <w:rPr>
          <w:rFonts w:ascii="Times New Roman" w:hAnsi="Times New Roman"/>
          <w:sz w:val="28"/>
          <w:szCs w:val="28"/>
        </w:rPr>
        <w:t>Technical Report AIAA-92-0439. American Institute of Aeronautics and Astronautics. 1992.</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US"/>
        </w:rPr>
        <w:t xml:space="preserve">B. E. Launder and N. Shima. "Second-Moment Closure for the Near-Wall Sublayer: Development and Application". </w:t>
      </w:r>
      <w:r w:rsidRPr="00860FA4">
        <w:rPr>
          <w:rFonts w:ascii="Times New Roman" w:hAnsi="Times New Roman"/>
          <w:sz w:val="28"/>
          <w:szCs w:val="28"/>
        </w:rPr>
        <w:t>AIAA Journal. 27(10). 1319–1325. 1989.</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US"/>
        </w:rPr>
        <w:t xml:space="preserve">B. E. Launder and D. B. Spalding. Lectures in Mathematical Models of Turbulence. </w:t>
      </w:r>
      <w:r w:rsidRPr="00860FA4">
        <w:rPr>
          <w:rFonts w:ascii="Times New Roman" w:hAnsi="Times New Roman"/>
          <w:sz w:val="28"/>
          <w:szCs w:val="28"/>
        </w:rPr>
        <w:t xml:space="preserve">Academic Press, London, England. 1972. </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US"/>
        </w:rPr>
        <w:t xml:space="preserve">B. E. Launder and D. B.Spalding. "The Numerical Computation of Turbulent Flows". </w:t>
      </w:r>
      <w:r w:rsidRPr="00860FA4">
        <w:rPr>
          <w:rFonts w:ascii="Times New Roman" w:hAnsi="Times New Roman"/>
          <w:sz w:val="28"/>
          <w:szCs w:val="28"/>
        </w:rPr>
        <w:t>Computer Methods in Applied Mechanics and Engineering. 3. 269–289. 1974.</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US"/>
        </w:rPr>
        <w:t xml:space="preserve">S. A. Orszag, V. Yakhot, W. S. Flannery, F. Boysan, D. Choudhury, J. Maruzewski, and B. Patel. "Renormalization Group Modeling and Turbulence Simulations". In International Conference on NearWall Turbulent Flows, Tempe, Arizona. </w:t>
      </w:r>
      <w:r w:rsidRPr="00860FA4">
        <w:rPr>
          <w:rFonts w:ascii="Times New Roman" w:hAnsi="Times New Roman"/>
          <w:sz w:val="28"/>
          <w:szCs w:val="28"/>
        </w:rPr>
        <w:t>1993.</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rPr>
      </w:pPr>
      <w:r w:rsidRPr="00860FA4">
        <w:rPr>
          <w:rFonts w:ascii="Times New Roman" w:hAnsi="Times New Roman"/>
          <w:sz w:val="28"/>
          <w:szCs w:val="28"/>
          <w:lang w:val="en-US"/>
        </w:rPr>
        <w:t xml:space="preserve">T.-H. Shih, W. W. Liou, A. Shabbir, Z. Yang, and J. Zhu. "A New -  Eddy-Viscosity Model for High Reynolds Number Turbulent Flows - Model Development and Validation". </w:t>
      </w:r>
      <w:r w:rsidRPr="00860FA4">
        <w:rPr>
          <w:rFonts w:ascii="Times New Roman" w:hAnsi="Times New Roman"/>
          <w:sz w:val="28"/>
          <w:szCs w:val="28"/>
        </w:rPr>
        <w:t>Computers Fluids. 24(3). 227–238. 1995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 xml:space="preserve">Пат. 34634 РК. </w:t>
      </w:r>
      <w:r w:rsidRPr="00860FA4">
        <w:rPr>
          <w:rFonts w:ascii="Times New Roman" w:hAnsi="Times New Roman"/>
          <w:sz w:val="28"/>
          <w:szCs w:val="28"/>
        </w:rPr>
        <w:t>Факельная горелка</w:t>
      </w:r>
      <w:r w:rsidRPr="00860FA4">
        <w:rPr>
          <w:rFonts w:ascii="Times New Roman" w:hAnsi="Times New Roman"/>
          <w:sz w:val="28"/>
          <w:szCs w:val="28"/>
          <w:lang w:val="kk-KZ"/>
        </w:rPr>
        <w:t xml:space="preserve"> / Достияров А.М., Умышев Д.Р., Дүйсенбек Ж.С.; опубл. 16.10.2020, Бюл. №41. – 3 с.</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Пат. 34972 РК. Факельная горелка/ Достияров А.М., Дүйсенбек Ж.С., Умышев Д.Р.; опубл. 25.12.2020, Бюл. №52. – 5 с.</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Пат. 6083 РК. Горелка для нагрева металлических изделий/ Достияров А.М.,, Дүйсенбек Ж.С., Умышев Д.Р., Садыкова С.Б.; опубл. 14.05.2021, Бюл. №19. – 5 с.</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Пат. 34802 РК. Фронтовое устройство камеры сгорания с микромодульными форсункам/ Достияров А.М., Садыкова С.Б., Достиярова А.М., Ожикенова Ж.Ф., Дүйсенбек Ж.С.; опубл. 25.12.2020, Бюл. №52. – 5 с.</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 xml:space="preserve">Dostyarov A.M., Umyshev D.R., Duisenbek J. S. Numerical study of flow distribution and combustion of V-shaped profile with Comsol Multiphysics and Ansys Fluent, XXIV Научная конференция с Международным участием, 2019, Созополь, Болгария, стр. 237-241. </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lastRenderedPageBreak/>
        <w:t>Достияров А.М., Умышев Д.Р., Дуйсенбек Ж.С. Численный анализ микрофакельной горелки для сжигания газоконденсатных смесей, Труды Сатпаевских чтений «Инновационные технологии –ключ к успешному решению фундаментальных и прикладных задач в рудном и нефтегазовом секторах экономики РК», Том 2, Алматы  2019, стр. 1010-1013.</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Достияров А.М., Дуйсенбек Ж.С., Совершенствование факельных горелок и использование в них МФС, V Международная научно-практической конференция «Global science and innovations 2019 Central Asia» Астана, 2019, стр. 191-198.</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Умышев Д.Р., Достияров А.М., Дуйсенбек Ж.С., Яманбекова А.К., Экспериментальное изучение различных вариантов подачи топлива на процессы горения за группой уголковых стабилизаторов, «Вестник ПГУ. Серия энергетическая» № 3, стр. 431-447.</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Дуйсенбек Ж.С. Малотоксичные горелочные устройства для топливосжигающих устройств, Материалы Международной Научно-Технической конференции «I Юбилейные чтения Бойко Ф.К.», Том 1, Павлодар 2020, стр. 215.</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Global Gas Flaring Tracker Report. April 28, 2021</w:t>
      </w:r>
      <w:r w:rsidR="00860FA4">
        <w:rPr>
          <w:rFonts w:ascii="Times New Roman" w:hAnsi="Times New Roman"/>
          <w:sz w:val="28"/>
          <w:szCs w:val="28"/>
          <w:lang w:val="kk-KZ"/>
        </w:rPr>
        <w:t>.</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ANSYS Fluent Theory Guide, ANSYS, Inc., 275 Technology Drive Canonsburg, PA 15317, November 2013.</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 xml:space="preserve">Dostiyarov A.M., Umyshev D.R., , et al., Metallic plate heating by a flat burner: experiments and </w:t>
      </w:r>
      <w:r w:rsidR="009A1B7D" w:rsidRPr="00860FA4">
        <w:rPr>
          <w:rFonts w:ascii="Times New Roman" w:hAnsi="Times New Roman"/>
          <w:sz w:val="28"/>
          <w:szCs w:val="28"/>
          <w:lang w:val="en-US"/>
        </w:rPr>
        <w:t>CFD</w:t>
      </w:r>
      <w:r w:rsidRPr="00860FA4">
        <w:rPr>
          <w:rFonts w:ascii="Times New Roman" w:hAnsi="Times New Roman"/>
          <w:sz w:val="28"/>
          <w:szCs w:val="28"/>
          <w:lang w:val="kk-KZ"/>
        </w:rPr>
        <w:t xml:space="preserve"> simulations, Thermal Science, </w:t>
      </w:r>
      <w:r w:rsidRPr="00860FA4">
        <w:rPr>
          <w:rFonts w:ascii="Times New Roman" w:hAnsi="Times New Roman"/>
          <w:sz w:val="28"/>
          <w:szCs w:val="28"/>
          <w:lang w:val="en-US"/>
        </w:rPr>
        <w:t xml:space="preserve">DOI: </w:t>
      </w:r>
      <w:hyperlink r:id="rId76" w:history="1">
        <w:r w:rsidRPr="00860FA4">
          <w:rPr>
            <w:rStyle w:val="a6"/>
            <w:rFonts w:ascii="Times New Roman" w:hAnsi="Times New Roman"/>
            <w:color w:val="444444"/>
            <w:sz w:val="28"/>
            <w:szCs w:val="28"/>
            <w:shd w:val="clear" w:color="auto" w:fill="EEEEEE"/>
            <w:lang w:val="en-US"/>
          </w:rPr>
          <w:t>https://doi.org/10.2298/TSCI210419282D</w:t>
        </w:r>
      </w:hyperlink>
      <w:r w:rsidRPr="00860FA4">
        <w:rPr>
          <w:rFonts w:ascii="Times New Roman" w:hAnsi="Times New Roman"/>
          <w:sz w:val="28"/>
          <w:szCs w:val="28"/>
          <w:lang w:val="kk-KZ"/>
        </w:rPr>
        <w:t xml:space="preserve">, </w:t>
      </w:r>
      <w:r w:rsidRPr="00860FA4">
        <w:rPr>
          <w:rFonts w:ascii="Times New Roman" w:hAnsi="Times New Roman"/>
          <w:sz w:val="28"/>
          <w:szCs w:val="28"/>
          <w:lang w:val="en-US"/>
        </w:rPr>
        <w:t>2021.</w:t>
      </w:r>
      <w:r w:rsidRPr="00860FA4">
        <w:rPr>
          <w:rFonts w:ascii="Times New Roman" w:hAnsi="Times New Roman"/>
          <w:sz w:val="28"/>
          <w:szCs w:val="28"/>
          <w:lang w:val="kk-KZ"/>
        </w:rPr>
        <w:t xml:space="preserve"> В печати.</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Зиновьев В.Е. Теплофизические свойства металлов при высоких температурах. Справочное издание. - М.: Металлургия, 1989. - 384 с.</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Umyshev D.R., Dostiyarov A.M., Duisenbek Zh.S., Tyutebayeva G.M., Yamanbekova A.A., Bakhtyar B.T., Hristov</w:t>
      </w:r>
      <w:r w:rsidRPr="00860FA4">
        <w:rPr>
          <w:rFonts w:ascii="Times New Roman" w:hAnsi="Times New Roman"/>
          <w:sz w:val="28"/>
          <w:szCs w:val="28"/>
          <w:lang w:val="en-GB"/>
        </w:rPr>
        <w:t xml:space="preserve"> J</w:t>
      </w:r>
      <w:r w:rsidRPr="00860FA4">
        <w:rPr>
          <w:rFonts w:ascii="Times New Roman" w:hAnsi="Times New Roman"/>
          <w:sz w:val="28"/>
          <w:szCs w:val="28"/>
          <w:lang w:val="kk-KZ"/>
        </w:rPr>
        <w:t xml:space="preserve">. </w:t>
      </w:r>
      <w:r w:rsidRPr="00860FA4">
        <w:rPr>
          <w:rFonts w:ascii="Times New Roman" w:hAnsi="Times New Roman"/>
          <w:sz w:val="28"/>
          <w:szCs w:val="28"/>
          <w:lang w:val="en-GB"/>
        </w:rPr>
        <w:t>E</w:t>
      </w:r>
      <w:r w:rsidRPr="00860FA4">
        <w:rPr>
          <w:rFonts w:ascii="Times New Roman" w:hAnsi="Times New Roman"/>
          <w:sz w:val="28"/>
          <w:szCs w:val="28"/>
          <w:lang w:val="kk-KZ"/>
        </w:rPr>
        <w:t>ffects of different fuel supply types on combustion characteristics behind group of v-gutter flame holders: experimental and numerical study</w:t>
      </w:r>
      <w:r w:rsidRPr="00860FA4">
        <w:rPr>
          <w:rFonts w:ascii="Times New Roman" w:hAnsi="Times New Roman"/>
          <w:sz w:val="28"/>
          <w:szCs w:val="28"/>
          <w:lang w:val="en-GB"/>
        </w:rPr>
        <w:t>, Thermal Science 2020 Volume 24, Issue 1 Part A,</w:t>
      </w:r>
      <w:r w:rsidRPr="00860FA4">
        <w:rPr>
          <w:rFonts w:ascii="Times New Roman" w:hAnsi="Times New Roman"/>
          <w:sz w:val="28"/>
          <w:szCs w:val="28"/>
          <w:lang w:val="kk-KZ"/>
        </w:rPr>
        <w:t xml:space="preserve"> p</w:t>
      </w:r>
      <w:r w:rsidRPr="00860FA4">
        <w:rPr>
          <w:rFonts w:ascii="Times New Roman" w:hAnsi="Times New Roman"/>
          <w:sz w:val="28"/>
          <w:szCs w:val="28"/>
          <w:lang w:val="en-GB"/>
        </w:rPr>
        <w:t xml:space="preserve">. </w:t>
      </w:r>
      <w:r w:rsidRPr="00860FA4">
        <w:rPr>
          <w:rFonts w:ascii="Times New Roman" w:hAnsi="Times New Roman"/>
          <w:sz w:val="28"/>
          <w:szCs w:val="28"/>
          <w:lang w:val="kk-KZ"/>
        </w:rPr>
        <w:t>379-391</w:t>
      </w:r>
      <w:r w:rsidRPr="00860FA4">
        <w:rPr>
          <w:rFonts w:ascii="Times New Roman" w:hAnsi="Times New Roman"/>
          <w:sz w:val="28"/>
          <w:szCs w:val="28"/>
          <w:lang w:val="en-GB"/>
        </w:rPr>
        <w:t>.</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Umyshev D.R., Dostiyarov A.M., Duisenbek Zh.S., Iliev I. K., Beloev H. I.,  Ozhikenova S. Ph. Nume</w:t>
      </w:r>
      <w:r w:rsidRPr="00860FA4">
        <w:rPr>
          <w:rFonts w:ascii="Times New Roman" w:hAnsi="Times New Roman"/>
          <w:sz w:val="28"/>
          <w:szCs w:val="28"/>
          <w:lang w:val="en-US"/>
        </w:rPr>
        <w:t>1</w:t>
      </w:r>
      <w:r w:rsidRPr="00860FA4">
        <w:rPr>
          <w:rFonts w:ascii="Times New Roman" w:hAnsi="Times New Roman"/>
          <w:sz w:val="28"/>
          <w:szCs w:val="28"/>
          <w:lang w:val="kk-KZ"/>
        </w:rPr>
        <w:t>rical investigation of combustion process behind bluff bodies during separation</w:t>
      </w:r>
      <w:r w:rsidRPr="00860FA4">
        <w:rPr>
          <w:rFonts w:ascii="Times New Roman" w:hAnsi="Times New Roman"/>
          <w:sz w:val="28"/>
          <w:szCs w:val="28"/>
          <w:lang w:val="en-GB"/>
        </w:rPr>
        <w:t xml:space="preserve">, </w:t>
      </w:r>
      <w:r w:rsidRPr="00860FA4">
        <w:rPr>
          <w:rFonts w:ascii="Times New Roman" w:hAnsi="Times New Roman"/>
          <w:sz w:val="28"/>
          <w:szCs w:val="28"/>
          <w:lang w:val="kk-KZ"/>
        </w:rPr>
        <w:t>Bulgarian Chemical Communications, Volume 52, Special Issue C</w:t>
      </w:r>
      <w:r w:rsidRPr="00860FA4">
        <w:rPr>
          <w:rFonts w:ascii="Times New Roman" w:hAnsi="Times New Roman"/>
          <w:sz w:val="28"/>
          <w:szCs w:val="28"/>
          <w:lang w:val="en-GB"/>
        </w:rPr>
        <w:t>,</w:t>
      </w:r>
      <w:r w:rsidRPr="00860FA4">
        <w:rPr>
          <w:rFonts w:ascii="Times New Roman" w:hAnsi="Times New Roman"/>
          <w:sz w:val="28"/>
          <w:szCs w:val="28"/>
          <w:lang w:val="kk-KZ"/>
        </w:rPr>
        <w:t xml:space="preserve"> (pp. 12-19) 2020</w:t>
      </w:r>
    </w:p>
    <w:p w:rsidR="0080373F" w:rsidRPr="00860FA4" w:rsidRDefault="0080373F"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Дуйсенбек Ж.С., Достияров А.М, Яманбекова А.К., Умышев Д.Р. Влияние основных параметров на образование оксидов азота при  микрофакельном сжигании. Вестник КазНИТУ, №2 (132), 2019, с.103-109.</w:t>
      </w:r>
    </w:p>
    <w:p w:rsidR="00C6568A" w:rsidRPr="00860FA4" w:rsidRDefault="00C6568A"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Mohammad Hossein Saberi Moghaddam, Mojtaba Saei Moghaddam, Mohammad Khorramdel,</w:t>
      </w:r>
      <w:r w:rsidRPr="00860FA4">
        <w:rPr>
          <w:rFonts w:ascii="Times New Roman" w:hAnsi="Times New Roman"/>
          <w:sz w:val="28"/>
          <w:szCs w:val="28"/>
          <w:lang w:val="en-US"/>
        </w:rPr>
        <w:t xml:space="preserve"> </w:t>
      </w:r>
      <w:r w:rsidRPr="00860FA4">
        <w:rPr>
          <w:rFonts w:ascii="Times New Roman" w:hAnsi="Times New Roman"/>
          <w:sz w:val="28"/>
          <w:szCs w:val="28"/>
          <w:lang w:val="kk-KZ"/>
        </w:rPr>
        <w:t>Numerical study of geometric parameters effecting temperature and thermal efficiency in a premix multi-hole flat flame burner,</w:t>
      </w:r>
      <w:r w:rsidRPr="00860FA4">
        <w:rPr>
          <w:rFonts w:ascii="Times New Roman" w:hAnsi="Times New Roman"/>
          <w:sz w:val="28"/>
          <w:szCs w:val="28"/>
          <w:lang w:val="en-US"/>
        </w:rPr>
        <w:t xml:space="preserve"> </w:t>
      </w:r>
      <w:r w:rsidRPr="00860FA4">
        <w:rPr>
          <w:rFonts w:ascii="Times New Roman" w:hAnsi="Times New Roman"/>
          <w:sz w:val="28"/>
          <w:szCs w:val="28"/>
          <w:lang w:val="kk-KZ"/>
        </w:rPr>
        <w:t>Energy,</w:t>
      </w:r>
      <w:r w:rsidRPr="00860FA4">
        <w:rPr>
          <w:rFonts w:ascii="Times New Roman" w:hAnsi="Times New Roman"/>
          <w:sz w:val="28"/>
          <w:szCs w:val="28"/>
          <w:lang w:val="en-US"/>
        </w:rPr>
        <w:t xml:space="preserve"> </w:t>
      </w:r>
      <w:r w:rsidRPr="00860FA4">
        <w:rPr>
          <w:rFonts w:ascii="Times New Roman" w:hAnsi="Times New Roman"/>
          <w:sz w:val="28"/>
          <w:szCs w:val="28"/>
          <w:lang w:val="kk-KZ"/>
        </w:rPr>
        <w:t>Volume 125,</w:t>
      </w:r>
      <w:r w:rsidRPr="00860FA4">
        <w:rPr>
          <w:rFonts w:ascii="Times New Roman" w:hAnsi="Times New Roman"/>
          <w:sz w:val="28"/>
          <w:szCs w:val="28"/>
          <w:lang w:val="en-US"/>
        </w:rPr>
        <w:t xml:space="preserve"> </w:t>
      </w:r>
      <w:r w:rsidRPr="00860FA4">
        <w:rPr>
          <w:rFonts w:ascii="Times New Roman" w:hAnsi="Times New Roman"/>
          <w:sz w:val="28"/>
          <w:szCs w:val="28"/>
          <w:lang w:val="kk-KZ"/>
        </w:rPr>
        <w:t>2017,</w:t>
      </w:r>
      <w:r w:rsidRPr="00860FA4">
        <w:rPr>
          <w:rFonts w:ascii="Times New Roman" w:hAnsi="Times New Roman"/>
          <w:sz w:val="28"/>
          <w:szCs w:val="28"/>
          <w:lang w:val="en-US"/>
        </w:rPr>
        <w:t xml:space="preserve"> </w:t>
      </w:r>
      <w:r w:rsidRPr="00860FA4">
        <w:rPr>
          <w:rFonts w:ascii="Times New Roman" w:hAnsi="Times New Roman"/>
          <w:sz w:val="28"/>
          <w:szCs w:val="28"/>
          <w:lang w:val="kk-KZ"/>
        </w:rPr>
        <w:t>Pages 654-662</w:t>
      </w:r>
      <w:r w:rsidR="00CE5F46" w:rsidRPr="00860FA4">
        <w:rPr>
          <w:rFonts w:ascii="Times New Roman" w:hAnsi="Times New Roman"/>
          <w:sz w:val="28"/>
          <w:szCs w:val="28"/>
          <w:lang w:val="kk-KZ"/>
        </w:rPr>
        <w:t>.</w:t>
      </w:r>
    </w:p>
    <w:p w:rsidR="0025415D" w:rsidRPr="00860FA4" w:rsidRDefault="0025415D" w:rsidP="00860FA4">
      <w:pPr>
        <w:pStyle w:val="a3"/>
        <w:numPr>
          <w:ilvl w:val="0"/>
          <w:numId w:val="2"/>
        </w:numPr>
        <w:tabs>
          <w:tab w:val="left" w:pos="567"/>
          <w:tab w:val="left" w:pos="851"/>
          <w:tab w:val="left" w:pos="993"/>
          <w:tab w:val="left" w:pos="1418"/>
          <w:tab w:val="left" w:pos="1701"/>
        </w:tabs>
        <w:spacing w:after="0" w:line="240" w:lineRule="auto"/>
        <w:ind w:left="0" w:firstLine="709"/>
        <w:jc w:val="both"/>
        <w:rPr>
          <w:rFonts w:ascii="Times New Roman" w:hAnsi="Times New Roman"/>
          <w:sz w:val="28"/>
          <w:szCs w:val="28"/>
          <w:lang w:val="kk-KZ"/>
        </w:rPr>
      </w:pPr>
      <w:r w:rsidRPr="00860FA4">
        <w:rPr>
          <w:rFonts w:ascii="Times New Roman" w:hAnsi="Times New Roman"/>
          <w:sz w:val="28"/>
          <w:szCs w:val="28"/>
          <w:lang w:val="kk-KZ"/>
        </w:rPr>
        <w:t xml:space="preserve">Достияров А.М., Дүйсенбек Ж.С., Бегимбетова А.С. Жылу энергетика орталығындағы табиғатты қорғау шаралары: Оқу құралы (жоғары </w:t>
      </w:r>
      <w:r w:rsidRPr="00860FA4">
        <w:rPr>
          <w:rFonts w:ascii="Times New Roman" w:hAnsi="Times New Roman"/>
          <w:sz w:val="28"/>
          <w:szCs w:val="28"/>
          <w:lang w:val="kk-KZ"/>
        </w:rPr>
        <w:lastRenderedPageBreak/>
        <w:t>оқу орындарының техникалық мамандықтар студенттері үшін) – Алматы: АУЭС, 2021. – 260 б.</w:t>
      </w:r>
    </w:p>
    <w:p w:rsidR="00990EBD" w:rsidRPr="009D4E59" w:rsidRDefault="00990EBD" w:rsidP="0064675B">
      <w:pPr>
        <w:pStyle w:val="a3"/>
        <w:tabs>
          <w:tab w:val="left" w:pos="851"/>
          <w:tab w:val="left" w:pos="1134"/>
        </w:tabs>
        <w:spacing w:line="240" w:lineRule="auto"/>
        <w:ind w:left="0" w:firstLine="567"/>
        <w:jc w:val="both"/>
        <w:rPr>
          <w:rFonts w:ascii="Times New Roman" w:hAnsi="Times New Roman"/>
          <w:b/>
          <w:bCs/>
          <w:sz w:val="24"/>
          <w:szCs w:val="24"/>
          <w:lang w:val="kk-KZ"/>
        </w:rPr>
      </w:pPr>
    </w:p>
    <w:p w:rsidR="00860FA4" w:rsidRPr="00860FA4" w:rsidRDefault="00297A04" w:rsidP="00860FA4">
      <w:pPr>
        <w:pStyle w:val="a3"/>
        <w:tabs>
          <w:tab w:val="left" w:pos="851"/>
          <w:tab w:val="left" w:pos="1134"/>
        </w:tabs>
        <w:spacing w:line="240" w:lineRule="auto"/>
        <w:ind w:left="0"/>
        <w:jc w:val="center"/>
        <w:rPr>
          <w:rFonts w:ascii="Times New Roman" w:hAnsi="Times New Roman"/>
          <w:b/>
          <w:bCs/>
          <w:sz w:val="28"/>
          <w:szCs w:val="28"/>
          <w:lang w:val="kk-KZ"/>
        </w:rPr>
      </w:pPr>
      <w:r w:rsidRPr="009D4E59">
        <w:rPr>
          <w:rFonts w:ascii="Times New Roman" w:hAnsi="Times New Roman"/>
          <w:b/>
          <w:bCs/>
          <w:sz w:val="24"/>
          <w:szCs w:val="24"/>
          <w:lang w:val="kk-KZ"/>
        </w:rPr>
        <w:br w:type="column"/>
      </w:r>
      <w:r w:rsidR="00860FA4" w:rsidRPr="00860FA4">
        <w:rPr>
          <w:rFonts w:ascii="Times New Roman" w:hAnsi="Times New Roman"/>
          <w:b/>
          <w:bCs/>
          <w:sz w:val="28"/>
          <w:szCs w:val="28"/>
          <w:lang w:val="kk-KZ"/>
        </w:rPr>
        <w:lastRenderedPageBreak/>
        <w:t>ПРИЛОЖЕНИЕ А</w:t>
      </w:r>
    </w:p>
    <w:p w:rsidR="00990EBD" w:rsidRPr="00860FA4" w:rsidRDefault="00860FA4" w:rsidP="00860FA4">
      <w:pPr>
        <w:pStyle w:val="a3"/>
        <w:tabs>
          <w:tab w:val="left" w:pos="851"/>
          <w:tab w:val="left" w:pos="1134"/>
        </w:tabs>
        <w:spacing w:line="240" w:lineRule="auto"/>
        <w:ind w:left="0"/>
        <w:jc w:val="center"/>
        <w:rPr>
          <w:rFonts w:ascii="Times New Roman" w:hAnsi="Times New Roman"/>
          <w:bCs/>
          <w:sz w:val="28"/>
          <w:szCs w:val="28"/>
          <w:lang w:val="kk-KZ"/>
        </w:rPr>
      </w:pPr>
      <w:r w:rsidRPr="00860FA4">
        <w:rPr>
          <w:rFonts w:ascii="Times New Roman" w:hAnsi="Times New Roman"/>
          <w:bCs/>
          <w:sz w:val="28"/>
          <w:szCs w:val="28"/>
          <w:lang w:val="kk-KZ"/>
        </w:rPr>
        <w:t>Внедрение результатов</w:t>
      </w:r>
    </w:p>
    <w:p w:rsidR="00860FA4" w:rsidRPr="00860FA4" w:rsidRDefault="00860FA4" w:rsidP="00860FA4">
      <w:pPr>
        <w:pStyle w:val="a3"/>
        <w:tabs>
          <w:tab w:val="left" w:pos="851"/>
          <w:tab w:val="left" w:pos="1134"/>
        </w:tabs>
        <w:spacing w:line="240" w:lineRule="auto"/>
        <w:ind w:left="0"/>
        <w:jc w:val="center"/>
        <w:rPr>
          <w:rFonts w:ascii="Times New Roman" w:hAnsi="Times New Roman"/>
          <w:bCs/>
          <w:sz w:val="28"/>
          <w:szCs w:val="28"/>
          <w:lang w:val="kk-KZ"/>
        </w:rPr>
      </w:pPr>
    </w:p>
    <w:p w:rsidR="00990EBD" w:rsidRPr="009D4E59" w:rsidRDefault="00B557F6" w:rsidP="00860FA4">
      <w:pPr>
        <w:pStyle w:val="a3"/>
        <w:tabs>
          <w:tab w:val="left" w:pos="851"/>
          <w:tab w:val="left" w:pos="1134"/>
        </w:tabs>
        <w:spacing w:line="240" w:lineRule="auto"/>
        <w:ind w:left="0"/>
        <w:jc w:val="both"/>
        <w:rPr>
          <w:rFonts w:ascii="Times New Roman" w:hAnsi="Times New Roman"/>
          <w:b/>
          <w:bCs/>
          <w:sz w:val="24"/>
          <w:szCs w:val="24"/>
          <w:lang w:val="en-GB"/>
        </w:rPr>
      </w:pPr>
      <w:r>
        <w:rPr>
          <w:rFonts w:ascii="Times New Roman" w:hAnsi="Times New Roman"/>
          <w:noProof/>
          <w:sz w:val="24"/>
          <w:szCs w:val="24"/>
          <w:lang w:eastAsia="ru-RU"/>
        </w:rPr>
        <w:drawing>
          <wp:inline distT="0" distB="0" distL="0" distR="0">
            <wp:extent cx="5952490" cy="8186420"/>
            <wp:effectExtent l="0" t="0" r="0" b="5080"/>
            <wp:docPr id="9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77">
                      <a:extLst>
                        <a:ext uri="{28A0092B-C50C-407E-A947-70E740481C1C}">
                          <a14:useLocalDpi xmlns:a14="http://schemas.microsoft.com/office/drawing/2010/main" val="0"/>
                        </a:ext>
                      </a:extLst>
                    </a:blip>
                    <a:srcRect l="12804" t="10399" r="5099" b="9895"/>
                    <a:stretch>
                      <a:fillRect/>
                    </a:stretch>
                  </pic:blipFill>
                  <pic:spPr bwMode="auto">
                    <a:xfrm>
                      <a:off x="0" y="0"/>
                      <a:ext cx="5952490" cy="8186420"/>
                    </a:xfrm>
                    <a:prstGeom prst="rect">
                      <a:avLst/>
                    </a:prstGeom>
                    <a:noFill/>
                    <a:ln>
                      <a:noFill/>
                    </a:ln>
                  </pic:spPr>
                </pic:pic>
              </a:graphicData>
            </a:graphic>
          </wp:inline>
        </w:drawing>
      </w:r>
    </w:p>
    <w:p w:rsidR="00990EBD" w:rsidRPr="009D4E59" w:rsidRDefault="00990EBD" w:rsidP="0064675B">
      <w:pPr>
        <w:pStyle w:val="a3"/>
        <w:tabs>
          <w:tab w:val="left" w:pos="851"/>
          <w:tab w:val="left" w:pos="1134"/>
        </w:tabs>
        <w:spacing w:line="240" w:lineRule="auto"/>
        <w:ind w:left="0" w:firstLine="567"/>
        <w:jc w:val="both"/>
        <w:rPr>
          <w:rFonts w:ascii="Times New Roman" w:hAnsi="Times New Roman"/>
          <w:b/>
          <w:bCs/>
          <w:sz w:val="24"/>
          <w:szCs w:val="24"/>
          <w:lang w:val="kk-KZ"/>
        </w:rPr>
      </w:pPr>
    </w:p>
    <w:p w:rsidR="000E5E19" w:rsidRPr="009D4E59" w:rsidRDefault="00B557F6" w:rsidP="003E3AEF">
      <w:pPr>
        <w:pStyle w:val="a3"/>
        <w:tabs>
          <w:tab w:val="left" w:pos="851"/>
          <w:tab w:val="left" w:pos="1134"/>
        </w:tabs>
        <w:spacing w:line="240" w:lineRule="auto"/>
        <w:ind w:left="0"/>
        <w:jc w:val="both"/>
        <w:rPr>
          <w:rFonts w:ascii="Times New Roman" w:hAnsi="Times New Roman"/>
          <w:b/>
          <w:bCs/>
          <w:sz w:val="24"/>
          <w:szCs w:val="24"/>
          <w:lang w:val="kk-KZ"/>
        </w:rPr>
      </w:pPr>
      <w:r>
        <w:rPr>
          <w:rFonts w:ascii="Times New Roman" w:hAnsi="Times New Roman"/>
          <w:noProof/>
          <w:sz w:val="24"/>
          <w:szCs w:val="24"/>
          <w:lang w:eastAsia="ru-RU"/>
        </w:rPr>
        <w:lastRenderedPageBreak/>
        <w:drawing>
          <wp:inline distT="0" distB="0" distL="0" distR="0">
            <wp:extent cx="6141720" cy="7531100"/>
            <wp:effectExtent l="0" t="0" r="0" b="0"/>
            <wp:docPr id="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8">
                      <a:extLst>
                        <a:ext uri="{28A0092B-C50C-407E-A947-70E740481C1C}">
                          <a14:useLocalDpi xmlns:a14="http://schemas.microsoft.com/office/drawing/2010/main" val="0"/>
                        </a:ext>
                      </a:extLst>
                    </a:blip>
                    <a:srcRect t="2550" b="4117"/>
                    <a:stretch>
                      <a:fillRect/>
                    </a:stretch>
                  </pic:blipFill>
                  <pic:spPr bwMode="auto">
                    <a:xfrm>
                      <a:off x="0" y="0"/>
                      <a:ext cx="6141720" cy="7531100"/>
                    </a:xfrm>
                    <a:prstGeom prst="rect">
                      <a:avLst/>
                    </a:prstGeom>
                    <a:noFill/>
                    <a:ln>
                      <a:noFill/>
                    </a:ln>
                  </pic:spPr>
                </pic:pic>
              </a:graphicData>
            </a:graphic>
          </wp:inline>
        </w:drawing>
      </w:r>
    </w:p>
    <w:p w:rsidR="000E5E19" w:rsidRPr="009D4E59" w:rsidRDefault="000E5E19" w:rsidP="0064675B">
      <w:pPr>
        <w:pStyle w:val="a3"/>
        <w:tabs>
          <w:tab w:val="left" w:pos="851"/>
          <w:tab w:val="left" w:pos="1134"/>
        </w:tabs>
        <w:spacing w:line="240" w:lineRule="auto"/>
        <w:ind w:left="0" w:firstLine="567"/>
        <w:jc w:val="both"/>
        <w:rPr>
          <w:rFonts w:ascii="Times New Roman" w:hAnsi="Times New Roman"/>
          <w:b/>
          <w:bCs/>
          <w:sz w:val="24"/>
          <w:szCs w:val="24"/>
          <w:lang w:val="kk-KZ"/>
        </w:rPr>
      </w:pPr>
    </w:p>
    <w:p w:rsidR="00860FA4" w:rsidRDefault="00860FA4">
      <w:pPr>
        <w:rPr>
          <w:rFonts w:ascii="Times New Roman" w:hAnsi="Times New Roman"/>
          <w:b/>
          <w:bCs/>
          <w:sz w:val="28"/>
          <w:szCs w:val="28"/>
          <w:lang w:val="kk-KZ"/>
        </w:rPr>
      </w:pPr>
      <w:r>
        <w:rPr>
          <w:rFonts w:ascii="Times New Roman" w:hAnsi="Times New Roman"/>
          <w:b/>
          <w:bCs/>
          <w:sz w:val="28"/>
          <w:szCs w:val="28"/>
          <w:lang w:val="kk-KZ"/>
        </w:rPr>
        <w:br w:type="page"/>
      </w:r>
    </w:p>
    <w:p w:rsidR="00860FA4" w:rsidRPr="00860FA4" w:rsidRDefault="00990EBD" w:rsidP="00860FA4">
      <w:pPr>
        <w:pStyle w:val="a3"/>
        <w:tabs>
          <w:tab w:val="left" w:pos="851"/>
          <w:tab w:val="left" w:pos="1134"/>
        </w:tabs>
        <w:spacing w:line="240" w:lineRule="auto"/>
        <w:ind w:left="0"/>
        <w:jc w:val="center"/>
        <w:rPr>
          <w:rFonts w:ascii="Times New Roman" w:hAnsi="Times New Roman"/>
          <w:b/>
          <w:bCs/>
          <w:sz w:val="28"/>
          <w:szCs w:val="28"/>
          <w:lang w:val="kk-KZ"/>
        </w:rPr>
      </w:pPr>
      <w:r w:rsidRPr="00860FA4">
        <w:rPr>
          <w:rFonts w:ascii="Times New Roman" w:hAnsi="Times New Roman"/>
          <w:b/>
          <w:bCs/>
          <w:sz w:val="28"/>
          <w:szCs w:val="28"/>
          <w:lang w:val="kk-KZ"/>
        </w:rPr>
        <w:t xml:space="preserve">ПРИЛОЖЕНИЕ </w:t>
      </w:r>
      <w:r w:rsidR="001C701C" w:rsidRPr="00860FA4">
        <w:rPr>
          <w:rFonts w:ascii="Times New Roman" w:hAnsi="Times New Roman"/>
          <w:b/>
          <w:bCs/>
          <w:sz w:val="28"/>
          <w:szCs w:val="28"/>
          <w:lang w:val="kk-KZ"/>
        </w:rPr>
        <w:t>Б</w:t>
      </w:r>
    </w:p>
    <w:p w:rsidR="00990EBD" w:rsidRPr="00860FA4" w:rsidRDefault="00860FA4" w:rsidP="00860FA4">
      <w:pPr>
        <w:pStyle w:val="a3"/>
        <w:tabs>
          <w:tab w:val="left" w:pos="851"/>
          <w:tab w:val="left" w:pos="1134"/>
        </w:tabs>
        <w:spacing w:line="240" w:lineRule="auto"/>
        <w:ind w:left="0"/>
        <w:jc w:val="center"/>
        <w:rPr>
          <w:rFonts w:ascii="Times New Roman" w:hAnsi="Times New Roman"/>
          <w:bCs/>
          <w:sz w:val="28"/>
          <w:szCs w:val="28"/>
          <w:lang w:val="kk-KZ"/>
        </w:rPr>
      </w:pPr>
      <w:r w:rsidRPr="00860FA4">
        <w:rPr>
          <w:rFonts w:ascii="Times New Roman" w:hAnsi="Times New Roman"/>
          <w:bCs/>
          <w:sz w:val="28"/>
          <w:szCs w:val="28"/>
          <w:lang w:val="kk-KZ"/>
        </w:rPr>
        <w:t>Патенты и положительные заключения</w:t>
      </w:r>
    </w:p>
    <w:p w:rsidR="00990EBD" w:rsidRPr="009D4E59" w:rsidRDefault="00990EBD" w:rsidP="0064675B">
      <w:pPr>
        <w:pStyle w:val="a3"/>
        <w:tabs>
          <w:tab w:val="left" w:pos="851"/>
          <w:tab w:val="left" w:pos="1134"/>
        </w:tabs>
        <w:spacing w:line="240" w:lineRule="auto"/>
        <w:ind w:left="0" w:firstLine="567"/>
        <w:jc w:val="both"/>
        <w:rPr>
          <w:rFonts w:ascii="Times New Roman" w:hAnsi="Times New Roman"/>
          <w:b/>
          <w:bCs/>
          <w:sz w:val="24"/>
          <w:szCs w:val="24"/>
          <w:lang w:val="kk-KZ"/>
        </w:rPr>
      </w:pPr>
    </w:p>
    <w:p w:rsidR="00990EBD" w:rsidRPr="009D4E59" w:rsidRDefault="00B557F6" w:rsidP="00802BB4">
      <w:pPr>
        <w:pStyle w:val="a3"/>
        <w:tabs>
          <w:tab w:val="left" w:pos="851"/>
          <w:tab w:val="left" w:pos="1134"/>
        </w:tabs>
        <w:spacing w:line="240" w:lineRule="auto"/>
        <w:ind w:left="0"/>
        <w:jc w:val="both"/>
        <w:rPr>
          <w:rFonts w:ascii="Times New Roman" w:hAnsi="Times New Roman"/>
          <w:b/>
          <w:bCs/>
          <w:sz w:val="24"/>
          <w:szCs w:val="24"/>
          <w:lang w:val="kk-KZ"/>
        </w:rPr>
      </w:pPr>
      <w:r>
        <w:rPr>
          <w:rFonts w:ascii="Times New Roman" w:hAnsi="Times New Roman"/>
          <w:noProof/>
          <w:sz w:val="24"/>
          <w:szCs w:val="24"/>
          <w:lang w:eastAsia="ru-RU"/>
        </w:rPr>
        <w:lastRenderedPageBreak/>
        <w:drawing>
          <wp:inline distT="0" distB="0" distL="0" distR="0">
            <wp:extent cx="6012815" cy="8514080"/>
            <wp:effectExtent l="0" t="0" r="6985" b="1270"/>
            <wp:docPr id="98"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012815" cy="8514080"/>
                    </a:xfrm>
                    <a:prstGeom prst="rect">
                      <a:avLst/>
                    </a:prstGeom>
                    <a:noFill/>
                    <a:ln>
                      <a:noFill/>
                    </a:ln>
                  </pic:spPr>
                </pic:pic>
              </a:graphicData>
            </a:graphic>
          </wp:inline>
        </w:drawing>
      </w:r>
    </w:p>
    <w:p w:rsidR="00C2294D" w:rsidRPr="009D4E59" w:rsidRDefault="00B557F6" w:rsidP="000B61D7">
      <w:pPr>
        <w:pStyle w:val="a3"/>
        <w:tabs>
          <w:tab w:val="left" w:pos="851"/>
          <w:tab w:val="left" w:pos="1134"/>
        </w:tabs>
        <w:spacing w:line="240" w:lineRule="auto"/>
        <w:ind w:left="0"/>
        <w:jc w:val="both"/>
        <w:rPr>
          <w:rFonts w:ascii="Times New Roman" w:hAnsi="Times New Roman"/>
          <w:b/>
          <w:bCs/>
          <w:sz w:val="24"/>
          <w:szCs w:val="24"/>
          <w:lang w:val="kk-KZ"/>
        </w:rPr>
      </w:pPr>
      <w:r>
        <w:rPr>
          <w:rFonts w:ascii="Times New Roman" w:hAnsi="Times New Roman"/>
          <w:noProof/>
          <w:sz w:val="24"/>
          <w:szCs w:val="24"/>
          <w:lang w:eastAsia="ru-RU"/>
        </w:rPr>
        <w:lastRenderedPageBreak/>
        <w:drawing>
          <wp:inline distT="0" distB="0" distL="0" distR="0">
            <wp:extent cx="6081395" cy="8609330"/>
            <wp:effectExtent l="0" t="0" r="0" b="1270"/>
            <wp:docPr id="9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81395" cy="8609330"/>
                    </a:xfrm>
                    <a:prstGeom prst="rect">
                      <a:avLst/>
                    </a:prstGeom>
                    <a:noFill/>
                    <a:ln>
                      <a:noFill/>
                    </a:ln>
                  </pic:spPr>
                </pic:pic>
              </a:graphicData>
            </a:graphic>
          </wp:inline>
        </w:drawing>
      </w:r>
    </w:p>
    <w:p w:rsidR="00706677" w:rsidRPr="009D4E59" w:rsidRDefault="00706677" w:rsidP="0064675B">
      <w:pPr>
        <w:pStyle w:val="a3"/>
        <w:tabs>
          <w:tab w:val="left" w:pos="851"/>
          <w:tab w:val="left" w:pos="1134"/>
        </w:tabs>
        <w:spacing w:line="240" w:lineRule="auto"/>
        <w:ind w:left="0" w:firstLine="567"/>
        <w:jc w:val="both"/>
        <w:rPr>
          <w:rFonts w:ascii="Times New Roman" w:hAnsi="Times New Roman"/>
          <w:b/>
          <w:bCs/>
          <w:sz w:val="24"/>
          <w:szCs w:val="24"/>
          <w:lang w:val="kk-KZ"/>
        </w:rPr>
      </w:pPr>
    </w:p>
    <w:p w:rsidR="00706677" w:rsidRPr="009D4E59" w:rsidRDefault="00B557F6" w:rsidP="000B61D7">
      <w:pPr>
        <w:pStyle w:val="a3"/>
        <w:tabs>
          <w:tab w:val="left" w:pos="851"/>
          <w:tab w:val="left" w:pos="1134"/>
        </w:tabs>
        <w:spacing w:line="240" w:lineRule="auto"/>
        <w:ind w:left="0"/>
        <w:jc w:val="both"/>
        <w:rPr>
          <w:rFonts w:ascii="Times New Roman" w:hAnsi="Times New Roman"/>
          <w:b/>
          <w:bCs/>
          <w:sz w:val="24"/>
          <w:szCs w:val="24"/>
          <w:lang w:val="en-US"/>
        </w:rPr>
      </w:pPr>
      <w:r>
        <w:rPr>
          <w:rFonts w:ascii="Times New Roman" w:hAnsi="Times New Roman"/>
          <w:noProof/>
          <w:sz w:val="24"/>
          <w:szCs w:val="24"/>
          <w:lang w:eastAsia="ru-RU"/>
        </w:rPr>
        <w:lastRenderedPageBreak/>
        <w:drawing>
          <wp:inline distT="0" distB="0" distL="0" distR="0">
            <wp:extent cx="5770880" cy="8177530"/>
            <wp:effectExtent l="0" t="0" r="1270" b="0"/>
            <wp:docPr id="10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70880" cy="8177530"/>
                    </a:xfrm>
                    <a:prstGeom prst="rect">
                      <a:avLst/>
                    </a:prstGeom>
                    <a:noFill/>
                    <a:ln>
                      <a:noFill/>
                    </a:ln>
                  </pic:spPr>
                </pic:pic>
              </a:graphicData>
            </a:graphic>
          </wp:inline>
        </w:drawing>
      </w:r>
    </w:p>
    <w:p w:rsidR="00AC75C0" w:rsidRPr="00AC443B" w:rsidRDefault="00B557F6" w:rsidP="000B61D7">
      <w:pPr>
        <w:pStyle w:val="a3"/>
        <w:tabs>
          <w:tab w:val="left" w:pos="851"/>
          <w:tab w:val="left" w:pos="1134"/>
        </w:tabs>
        <w:spacing w:line="240" w:lineRule="auto"/>
        <w:ind w:left="0"/>
        <w:jc w:val="both"/>
        <w:rPr>
          <w:rFonts w:ascii="Times New Roman" w:hAnsi="Times New Roman"/>
          <w:b/>
          <w:bCs/>
          <w:sz w:val="24"/>
          <w:szCs w:val="24"/>
          <w:lang w:val="en-US"/>
        </w:rPr>
      </w:pPr>
      <w:r>
        <w:rPr>
          <w:rFonts w:ascii="Times New Roman" w:hAnsi="Times New Roman"/>
          <w:b/>
          <w:noProof/>
          <w:sz w:val="24"/>
          <w:szCs w:val="24"/>
          <w:lang w:eastAsia="ru-RU"/>
        </w:rPr>
        <w:lastRenderedPageBreak/>
        <w:drawing>
          <wp:inline distT="0" distB="0" distL="0" distR="0">
            <wp:extent cx="5943600" cy="8402320"/>
            <wp:effectExtent l="0" t="0" r="0" b="0"/>
            <wp:docPr id="101" name="Рисунок 10" descr="C:\Users\1\Desktop\Новая папка\7SHD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1\Desktop\Новая папка\7SHDM-1.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8402320"/>
                    </a:xfrm>
                    <a:prstGeom prst="rect">
                      <a:avLst/>
                    </a:prstGeom>
                    <a:noFill/>
                    <a:ln>
                      <a:noFill/>
                    </a:ln>
                  </pic:spPr>
                </pic:pic>
              </a:graphicData>
            </a:graphic>
          </wp:inline>
        </w:drawing>
      </w:r>
    </w:p>
    <w:sectPr w:rsidR="00AC75C0" w:rsidRPr="00AC443B">
      <w:pgSz w:w="11906" w:h="16838"/>
      <w:pgMar w:top="1134" w:right="850"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0B8C" w:rsidRDefault="00C10B8C" w:rsidP="00A30663">
      <w:pPr>
        <w:spacing w:after="0" w:line="240" w:lineRule="auto"/>
      </w:pPr>
      <w:r>
        <w:separator/>
      </w:r>
    </w:p>
  </w:endnote>
  <w:endnote w:type="continuationSeparator" w:id="0">
    <w:p w:rsidR="00C10B8C" w:rsidRDefault="00C10B8C" w:rsidP="00A3066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rdiaUPC">
    <w:charset w:val="00"/>
    <w:family w:val="swiss"/>
    <w:pitch w:val="variable"/>
    <w:sig w:usb0="81000003" w:usb1="00000000" w:usb2="00000000" w:usb3="00000000" w:csb0="00010001" w:csb1="00000000"/>
  </w:font>
  <w:font w:name="Sylfaen">
    <w:panose1 w:val="010A0502050306030303"/>
    <w:charset w:val="CC"/>
    <w:family w:val="roman"/>
    <w:pitch w:val="variable"/>
    <w:sig w:usb0="04000687" w:usb1="00000000" w:usb2="00000000" w:usb3="00000000" w:csb0="0000009F" w:csb1="00000000"/>
  </w:font>
  <w:font w:name="TimesNewRomanPSMT">
    <w:altName w:val="Arial Unicode MS"/>
    <w:charset w:val="00"/>
    <w:family w:val="auto"/>
    <w:pitch w:val="variable"/>
    <w:sig w:usb0="00000001" w:usb1="C8077841" w:usb2="00000019" w:usb3="00000000" w:csb0="000201FF" w:csb1="00000000"/>
  </w:font>
  <w:font w:name="TimesNewRomanPS-BoldMT">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78B1" w:rsidRPr="00A30663" w:rsidRDefault="005578B1">
    <w:pPr>
      <w:pStyle w:val="afa"/>
      <w:jc w:val="center"/>
      <w:rPr>
        <w:rFonts w:ascii="Times New Roman" w:hAnsi="Times New Roman"/>
        <w:sz w:val="28"/>
        <w:szCs w:val="28"/>
      </w:rPr>
    </w:pPr>
    <w:r w:rsidRPr="00A30663">
      <w:rPr>
        <w:rFonts w:ascii="Times New Roman" w:hAnsi="Times New Roman"/>
        <w:sz w:val="28"/>
        <w:szCs w:val="28"/>
      </w:rPr>
      <w:fldChar w:fldCharType="begin"/>
    </w:r>
    <w:r w:rsidRPr="00A30663">
      <w:rPr>
        <w:rFonts w:ascii="Times New Roman" w:hAnsi="Times New Roman"/>
        <w:sz w:val="28"/>
        <w:szCs w:val="28"/>
      </w:rPr>
      <w:instrText>PAGE   \* MERGEFORMAT</w:instrText>
    </w:r>
    <w:r w:rsidRPr="00A30663">
      <w:rPr>
        <w:rFonts w:ascii="Times New Roman" w:hAnsi="Times New Roman"/>
        <w:sz w:val="28"/>
        <w:szCs w:val="28"/>
      </w:rPr>
      <w:fldChar w:fldCharType="separate"/>
    </w:r>
    <w:r w:rsidR="00B557F6">
      <w:rPr>
        <w:rFonts w:ascii="Times New Roman" w:hAnsi="Times New Roman"/>
        <w:noProof/>
        <w:sz w:val="28"/>
        <w:szCs w:val="28"/>
      </w:rPr>
      <w:t>2</w:t>
    </w:r>
    <w:r w:rsidRPr="00A30663">
      <w:rPr>
        <w:rFonts w:ascii="Times New Roman" w:hAnsi="Times New Roman"/>
        <w:sz w:val="28"/>
        <w:szCs w:val="28"/>
      </w:rPr>
      <w:fldChar w:fldCharType="end"/>
    </w:r>
  </w:p>
  <w:p w:rsidR="005578B1" w:rsidRDefault="005578B1">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0B8C" w:rsidRDefault="00C10B8C" w:rsidP="00A30663">
      <w:pPr>
        <w:spacing w:after="0" w:line="240" w:lineRule="auto"/>
      </w:pPr>
      <w:r>
        <w:separator/>
      </w:r>
    </w:p>
  </w:footnote>
  <w:footnote w:type="continuationSeparator" w:id="0">
    <w:p w:rsidR="00C10B8C" w:rsidRDefault="00C10B8C" w:rsidP="00A3066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C4D10"/>
    <w:multiLevelType w:val="hybridMultilevel"/>
    <w:tmpl w:val="5476B44E"/>
    <w:lvl w:ilvl="0" w:tplc="B8D0B4F2">
      <w:start w:val="1"/>
      <w:numFmt w:val="bullet"/>
      <w:lvlText w:val="•"/>
      <w:lvlJc w:val="left"/>
      <w:pPr>
        <w:tabs>
          <w:tab w:val="num" w:pos="720"/>
        </w:tabs>
        <w:ind w:left="720" w:hanging="360"/>
      </w:pPr>
      <w:rPr>
        <w:rFonts w:ascii="Arial" w:hAnsi="Arial" w:hint="default"/>
      </w:rPr>
    </w:lvl>
    <w:lvl w:ilvl="1" w:tplc="1F6E3CCE" w:tentative="1">
      <w:start w:val="1"/>
      <w:numFmt w:val="bullet"/>
      <w:lvlText w:val="•"/>
      <w:lvlJc w:val="left"/>
      <w:pPr>
        <w:tabs>
          <w:tab w:val="num" w:pos="1440"/>
        </w:tabs>
        <w:ind w:left="1440" w:hanging="360"/>
      </w:pPr>
      <w:rPr>
        <w:rFonts w:ascii="Arial" w:hAnsi="Arial" w:hint="default"/>
      </w:rPr>
    </w:lvl>
    <w:lvl w:ilvl="2" w:tplc="234EEE5A" w:tentative="1">
      <w:start w:val="1"/>
      <w:numFmt w:val="bullet"/>
      <w:lvlText w:val="•"/>
      <w:lvlJc w:val="left"/>
      <w:pPr>
        <w:tabs>
          <w:tab w:val="num" w:pos="2160"/>
        </w:tabs>
        <w:ind w:left="2160" w:hanging="360"/>
      </w:pPr>
      <w:rPr>
        <w:rFonts w:ascii="Arial" w:hAnsi="Arial" w:hint="default"/>
      </w:rPr>
    </w:lvl>
    <w:lvl w:ilvl="3" w:tplc="B5C0FADE" w:tentative="1">
      <w:start w:val="1"/>
      <w:numFmt w:val="bullet"/>
      <w:lvlText w:val="•"/>
      <w:lvlJc w:val="left"/>
      <w:pPr>
        <w:tabs>
          <w:tab w:val="num" w:pos="2880"/>
        </w:tabs>
        <w:ind w:left="2880" w:hanging="360"/>
      </w:pPr>
      <w:rPr>
        <w:rFonts w:ascii="Arial" w:hAnsi="Arial" w:hint="default"/>
      </w:rPr>
    </w:lvl>
    <w:lvl w:ilvl="4" w:tplc="E140EFB8" w:tentative="1">
      <w:start w:val="1"/>
      <w:numFmt w:val="bullet"/>
      <w:lvlText w:val="•"/>
      <w:lvlJc w:val="left"/>
      <w:pPr>
        <w:tabs>
          <w:tab w:val="num" w:pos="3600"/>
        </w:tabs>
        <w:ind w:left="3600" w:hanging="360"/>
      </w:pPr>
      <w:rPr>
        <w:rFonts w:ascii="Arial" w:hAnsi="Arial" w:hint="default"/>
      </w:rPr>
    </w:lvl>
    <w:lvl w:ilvl="5" w:tplc="FB00C00C" w:tentative="1">
      <w:start w:val="1"/>
      <w:numFmt w:val="bullet"/>
      <w:lvlText w:val="•"/>
      <w:lvlJc w:val="left"/>
      <w:pPr>
        <w:tabs>
          <w:tab w:val="num" w:pos="4320"/>
        </w:tabs>
        <w:ind w:left="4320" w:hanging="360"/>
      </w:pPr>
      <w:rPr>
        <w:rFonts w:ascii="Arial" w:hAnsi="Arial" w:hint="default"/>
      </w:rPr>
    </w:lvl>
    <w:lvl w:ilvl="6" w:tplc="2C808088" w:tentative="1">
      <w:start w:val="1"/>
      <w:numFmt w:val="bullet"/>
      <w:lvlText w:val="•"/>
      <w:lvlJc w:val="left"/>
      <w:pPr>
        <w:tabs>
          <w:tab w:val="num" w:pos="5040"/>
        </w:tabs>
        <w:ind w:left="5040" w:hanging="360"/>
      </w:pPr>
      <w:rPr>
        <w:rFonts w:ascii="Arial" w:hAnsi="Arial" w:hint="default"/>
      </w:rPr>
    </w:lvl>
    <w:lvl w:ilvl="7" w:tplc="612ADFF6" w:tentative="1">
      <w:start w:val="1"/>
      <w:numFmt w:val="bullet"/>
      <w:lvlText w:val="•"/>
      <w:lvlJc w:val="left"/>
      <w:pPr>
        <w:tabs>
          <w:tab w:val="num" w:pos="5760"/>
        </w:tabs>
        <w:ind w:left="5760" w:hanging="360"/>
      </w:pPr>
      <w:rPr>
        <w:rFonts w:ascii="Arial" w:hAnsi="Arial" w:hint="default"/>
      </w:rPr>
    </w:lvl>
    <w:lvl w:ilvl="8" w:tplc="5D480D76" w:tentative="1">
      <w:start w:val="1"/>
      <w:numFmt w:val="bullet"/>
      <w:lvlText w:val="•"/>
      <w:lvlJc w:val="left"/>
      <w:pPr>
        <w:tabs>
          <w:tab w:val="num" w:pos="6480"/>
        </w:tabs>
        <w:ind w:left="6480" w:hanging="360"/>
      </w:pPr>
      <w:rPr>
        <w:rFonts w:ascii="Arial" w:hAnsi="Arial" w:hint="default"/>
      </w:rPr>
    </w:lvl>
  </w:abstractNum>
  <w:abstractNum w:abstractNumId="1">
    <w:nsid w:val="01431E4E"/>
    <w:multiLevelType w:val="hybridMultilevel"/>
    <w:tmpl w:val="3710AAF0"/>
    <w:lvl w:ilvl="0" w:tplc="0CFEEDA6">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25829EA"/>
    <w:multiLevelType w:val="multilevel"/>
    <w:tmpl w:val="9624893E"/>
    <w:lvl w:ilvl="0">
      <w:start w:val="2"/>
      <w:numFmt w:val="decimal"/>
      <w:lvlText w:val="%1"/>
      <w:lvlJc w:val="left"/>
      <w:pPr>
        <w:ind w:left="360" w:hanging="360"/>
      </w:pPr>
      <w:rPr>
        <w:rFonts w:hint="default"/>
      </w:rPr>
    </w:lvl>
    <w:lvl w:ilvl="1">
      <w:start w:val="3"/>
      <w:numFmt w:val="decimal"/>
      <w:lvlText w:val="%1.%2"/>
      <w:lvlJc w:val="left"/>
      <w:pPr>
        <w:ind w:left="927" w:hanging="360"/>
      </w:pPr>
      <w:rPr>
        <w:rFonts w:hint="default"/>
        <w:b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nsid w:val="03DF1ECA"/>
    <w:multiLevelType w:val="hybridMultilevel"/>
    <w:tmpl w:val="DD5A4B60"/>
    <w:lvl w:ilvl="0" w:tplc="0CFEEDA6">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5EE1C3E"/>
    <w:multiLevelType w:val="hybridMultilevel"/>
    <w:tmpl w:val="DFD6B0C0"/>
    <w:lvl w:ilvl="0" w:tplc="0CFEEDA6">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D6D31B6"/>
    <w:multiLevelType w:val="hybridMultilevel"/>
    <w:tmpl w:val="4A6A3B94"/>
    <w:lvl w:ilvl="0" w:tplc="F3CC85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255708E"/>
    <w:multiLevelType w:val="multilevel"/>
    <w:tmpl w:val="4B464D5A"/>
    <w:lvl w:ilvl="0">
      <w:start w:val="1"/>
      <w:numFmt w:val="decimal"/>
      <w:lvlText w:val="%1."/>
      <w:lvlJc w:val="left"/>
      <w:pPr>
        <w:ind w:left="927" w:hanging="360"/>
      </w:pPr>
      <w:rPr>
        <w:rFonts w:hint="default"/>
      </w:rPr>
    </w:lvl>
    <w:lvl w:ilvl="1">
      <w:start w:val="3"/>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7">
    <w:nsid w:val="127F4634"/>
    <w:multiLevelType w:val="hybridMultilevel"/>
    <w:tmpl w:val="942A9F00"/>
    <w:lvl w:ilvl="0" w:tplc="74D6CC6E">
      <w:start w:val="1"/>
      <w:numFmt w:val="decimal"/>
      <w:lvlText w:val="%1."/>
      <w:lvlJc w:val="left"/>
      <w:pPr>
        <w:ind w:left="9432" w:hanging="360"/>
      </w:pPr>
      <w:rPr>
        <w:rFonts w:hint="default"/>
        <w:b w:val="0"/>
        <w:b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17DC0166"/>
    <w:multiLevelType w:val="multilevel"/>
    <w:tmpl w:val="C7EACF1A"/>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190E64A4"/>
    <w:multiLevelType w:val="hybridMultilevel"/>
    <w:tmpl w:val="31E8DB3C"/>
    <w:lvl w:ilvl="0" w:tplc="0CFEEDA6">
      <w:numFmt w:val="bullet"/>
      <w:lvlText w:val="-"/>
      <w:lvlJc w:val="left"/>
      <w:pPr>
        <w:ind w:left="927" w:hanging="360"/>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0">
    <w:nsid w:val="193E2844"/>
    <w:multiLevelType w:val="multilevel"/>
    <w:tmpl w:val="E82EE6D6"/>
    <w:lvl w:ilvl="0">
      <w:start w:val="1"/>
      <w:numFmt w:val="decimal"/>
      <w:lvlText w:val="%1."/>
      <w:lvlJc w:val="left"/>
      <w:pPr>
        <w:ind w:left="720" w:hanging="360"/>
      </w:pPr>
      <w:rPr>
        <w:rFonts w:eastAsia="Calibri" w:hint="default"/>
        <w:b/>
        <w:sz w:val="28"/>
      </w:rPr>
    </w:lvl>
    <w:lvl w:ilvl="1">
      <w:start w:val="4"/>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1A91500F"/>
    <w:multiLevelType w:val="multilevel"/>
    <w:tmpl w:val="F3DE388A"/>
    <w:lvl w:ilvl="0">
      <w:start w:val="1"/>
      <w:numFmt w:val="decimal"/>
      <w:lvlText w:val="%1."/>
      <w:lvlJc w:val="left"/>
      <w:pPr>
        <w:ind w:left="1287" w:hanging="360"/>
      </w:pPr>
    </w:lvl>
    <w:lvl w:ilvl="1">
      <w:start w:val="1"/>
      <w:numFmt w:val="decimal"/>
      <w:isLgl/>
      <w:lvlText w:val="%1.%2"/>
      <w:lvlJc w:val="left"/>
      <w:pPr>
        <w:ind w:left="1302" w:hanging="375"/>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12">
    <w:nsid w:val="1CF35AD9"/>
    <w:multiLevelType w:val="multilevel"/>
    <w:tmpl w:val="25CC82BC"/>
    <w:lvl w:ilvl="0">
      <w:start w:val="5"/>
      <w:numFmt w:val="decimal"/>
      <w:lvlText w:val="%1"/>
      <w:lvlJc w:val="left"/>
      <w:pPr>
        <w:ind w:left="375" w:hanging="375"/>
      </w:pPr>
      <w:rPr>
        <w:rFonts w:hint="default"/>
      </w:rPr>
    </w:lvl>
    <w:lvl w:ilvl="1">
      <w:start w:val="2"/>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1DD65073"/>
    <w:multiLevelType w:val="hybridMultilevel"/>
    <w:tmpl w:val="CA965950"/>
    <w:lvl w:ilvl="0" w:tplc="DFC05EEA">
      <w:numFmt w:val="bullet"/>
      <w:lvlText w:val="•"/>
      <w:lvlJc w:val="left"/>
      <w:pPr>
        <w:ind w:left="972" w:hanging="405"/>
      </w:pPr>
      <w:rPr>
        <w:rFonts w:ascii="Times New Roman" w:eastAsia="Calibr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4">
    <w:nsid w:val="249D4381"/>
    <w:multiLevelType w:val="hybridMultilevel"/>
    <w:tmpl w:val="D526CC6E"/>
    <w:lvl w:ilvl="0" w:tplc="27A8C512">
      <w:start w:val="1"/>
      <w:numFmt w:val="decimal"/>
      <w:lvlText w:val="%1."/>
      <w:lvlJc w:val="left"/>
      <w:pPr>
        <w:tabs>
          <w:tab w:val="num" w:pos="720"/>
        </w:tabs>
        <w:ind w:left="720" w:hanging="360"/>
      </w:pPr>
    </w:lvl>
    <w:lvl w:ilvl="1" w:tplc="EF98575C" w:tentative="1">
      <w:start w:val="1"/>
      <w:numFmt w:val="decimal"/>
      <w:lvlText w:val="%2."/>
      <w:lvlJc w:val="left"/>
      <w:pPr>
        <w:tabs>
          <w:tab w:val="num" w:pos="1440"/>
        </w:tabs>
        <w:ind w:left="1440" w:hanging="360"/>
      </w:pPr>
    </w:lvl>
    <w:lvl w:ilvl="2" w:tplc="F0A6C0E2" w:tentative="1">
      <w:start w:val="1"/>
      <w:numFmt w:val="decimal"/>
      <w:lvlText w:val="%3."/>
      <w:lvlJc w:val="left"/>
      <w:pPr>
        <w:tabs>
          <w:tab w:val="num" w:pos="2160"/>
        </w:tabs>
        <w:ind w:left="2160" w:hanging="360"/>
      </w:pPr>
    </w:lvl>
    <w:lvl w:ilvl="3" w:tplc="59522692" w:tentative="1">
      <w:start w:val="1"/>
      <w:numFmt w:val="decimal"/>
      <w:lvlText w:val="%4."/>
      <w:lvlJc w:val="left"/>
      <w:pPr>
        <w:tabs>
          <w:tab w:val="num" w:pos="2880"/>
        </w:tabs>
        <w:ind w:left="2880" w:hanging="360"/>
      </w:pPr>
    </w:lvl>
    <w:lvl w:ilvl="4" w:tplc="0EA8C798" w:tentative="1">
      <w:start w:val="1"/>
      <w:numFmt w:val="decimal"/>
      <w:lvlText w:val="%5."/>
      <w:lvlJc w:val="left"/>
      <w:pPr>
        <w:tabs>
          <w:tab w:val="num" w:pos="3600"/>
        </w:tabs>
        <w:ind w:left="3600" w:hanging="360"/>
      </w:pPr>
    </w:lvl>
    <w:lvl w:ilvl="5" w:tplc="C7905EA2" w:tentative="1">
      <w:start w:val="1"/>
      <w:numFmt w:val="decimal"/>
      <w:lvlText w:val="%6."/>
      <w:lvlJc w:val="left"/>
      <w:pPr>
        <w:tabs>
          <w:tab w:val="num" w:pos="4320"/>
        </w:tabs>
        <w:ind w:left="4320" w:hanging="360"/>
      </w:pPr>
    </w:lvl>
    <w:lvl w:ilvl="6" w:tplc="FD789B12" w:tentative="1">
      <w:start w:val="1"/>
      <w:numFmt w:val="decimal"/>
      <w:lvlText w:val="%7."/>
      <w:lvlJc w:val="left"/>
      <w:pPr>
        <w:tabs>
          <w:tab w:val="num" w:pos="5040"/>
        </w:tabs>
        <w:ind w:left="5040" w:hanging="360"/>
      </w:pPr>
    </w:lvl>
    <w:lvl w:ilvl="7" w:tplc="B1DCD5CE" w:tentative="1">
      <w:start w:val="1"/>
      <w:numFmt w:val="decimal"/>
      <w:lvlText w:val="%8."/>
      <w:lvlJc w:val="left"/>
      <w:pPr>
        <w:tabs>
          <w:tab w:val="num" w:pos="5760"/>
        </w:tabs>
        <w:ind w:left="5760" w:hanging="360"/>
      </w:pPr>
    </w:lvl>
    <w:lvl w:ilvl="8" w:tplc="CA50F6E8" w:tentative="1">
      <w:start w:val="1"/>
      <w:numFmt w:val="decimal"/>
      <w:lvlText w:val="%9."/>
      <w:lvlJc w:val="left"/>
      <w:pPr>
        <w:tabs>
          <w:tab w:val="num" w:pos="6480"/>
        </w:tabs>
        <w:ind w:left="6480" w:hanging="360"/>
      </w:pPr>
    </w:lvl>
  </w:abstractNum>
  <w:abstractNum w:abstractNumId="15">
    <w:nsid w:val="25E85F82"/>
    <w:multiLevelType w:val="hybridMultilevel"/>
    <w:tmpl w:val="AB022148"/>
    <w:lvl w:ilvl="0" w:tplc="0CFEEDA6">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6AF31D9"/>
    <w:multiLevelType w:val="multilevel"/>
    <w:tmpl w:val="0C28C288"/>
    <w:lvl w:ilvl="0">
      <w:start w:val="2"/>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nsid w:val="2BDF4CFD"/>
    <w:multiLevelType w:val="hybridMultilevel"/>
    <w:tmpl w:val="AB3A50A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2DB41ED5"/>
    <w:multiLevelType w:val="hybridMultilevel"/>
    <w:tmpl w:val="E4E6C998"/>
    <w:lvl w:ilvl="0" w:tplc="191E04F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2EDC7B7A"/>
    <w:multiLevelType w:val="multilevel"/>
    <w:tmpl w:val="C8D41B0A"/>
    <w:lvl w:ilvl="0">
      <w:start w:val="1"/>
      <w:numFmt w:val="decimal"/>
      <w:lvlText w:val="%1."/>
      <w:lvlJc w:val="left"/>
      <w:pPr>
        <w:ind w:left="927"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0">
    <w:nsid w:val="302D6621"/>
    <w:multiLevelType w:val="multilevel"/>
    <w:tmpl w:val="7B54DA50"/>
    <w:lvl w:ilvl="0">
      <w:start w:val="4"/>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3BC36E9F"/>
    <w:multiLevelType w:val="multilevel"/>
    <w:tmpl w:val="BFD0210C"/>
    <w:lvl w:ilvl="0">
      <w:start w:val="1"/>
      <w:numFmt w:val="decimal"/>
      <w:lvlText w:val="%1."/>
      <w:lvlJc w:val="left"/>
      <w:pPr>
        <w:ind w:left="927" w:hanging="360"/>
      </w:pPr>
      <w:rPr>
        <w:rFonts w:hint="default"/>
      </w:rPr>
    </w:lvl>
    <w:lvl w:ilvl="1">
      <w:start w:val="5"/>
      <w:numFmt w:val="decimal"/>
      <w:isLgl/>
      <w:lvlText w:val="%1.%2"/>
      <w:lvlJc w:val="left"/>
      <w:pPr>
        <w:ind w:left="1129" w:hanging="4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22">
    <w:nsid w:val="3FFD17A8"/>
    <w:multiLevelType w:val="hybridMultilevel"/>
    <w:tmpl w:val="88361F0A"/>
    <w:lvl w:ilvl="0" w:tplc="716CBCEE">
      <w:start w:val="1"/>
      <w:numFmt w:val="decimal"/>
      <w:lvlText w:val="%1."/>
      <w:lvlJc w:val="left"/>
      <w:pPr>
        <w:ind w:left="1211" w:hanging="360"/>
      </w:pPr>
      <w:rPr>
        <w:rFonts w:hint="default"/>
        <w:b/>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3">
    <w:nsid w:val="410F0CD3"/>
    <w:multiLevelType w:val="hybridMultilevel"/>
    <w:tmpl w:val="92CAD934"/>
    <w:lvl w:ilvl="0" w:tplc="40BCC498">
      <w:start w:val="1"/>
      <w:numFmt w:val="decimal"/>
      <w:lvlText w:val="%1."/>
      <w:lvlJc w:val="left"/>
      <w:pPr>
        <w:ind w:left="927" w:hanging="360"/>
      </w:pPr>
      <w:rPr>
        <w:rFonts w:hint="default"/>
        <w:b w:val="0"/>
        <w:bCs/>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433E6D5D"/>
    <w:multiLevelType w:val="hybridMultilevel"/>
    <w:tmpl w:val="1876E638"/>
    <w:lvl w:ilvl="0" w:tplc="0CFEEDA6">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nsid w:val="46753FD8"/>
    <w:multiLevelType w:val="hybridMultilevel"/>
    <w:tmpl w:val="5D4A5DD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B0417EA"/>
    <w:multiLevelType w:val="multilevel"/>
    <w:tmpl w:val="A246F270"/>
    <w:lvl w:ilvl="0">
      <w:start w:val="1"/>
      <w:numFmt w:val="decimal"/>
      <w:lvlText w:val="%1."/>
      <w:lvlJc w:val="left"/>
      <w:pPr>
        <w:ind w:left="927" w:hanging="360"/>
      </w:pPr>
      <w:rPr>
        <w:rFonts w:hint="default"/>
      </w:rPr>
    </w:lvl>
    <w:lvl w:ilvl="1">
      <w:start w:val="1"/>
      <w:numFmt w:val="decimal"/>
      <w:isLgl/>
      <w:lvlText w:val="%1.%2"/>
      <w:lvlJc w:val="left"/>
      <w:pPr>
        <w:ind w:left="1984" w:hanging="1275"/>
      </w:pPr>
      <w:rPr>
        <w:rFonts w:hint="default"/>
      </w:rPr>
    </w:lvl>
    <w:lvl w:ilvl="2">
      <w:start w:val="1"/>
      <w:numFmt w:val="decimal"/>
      <w:isLgl/>
      <w:lvlText w:val="%1.%2.%3"/>
      <w:lvlJc w:val="left"/>
      <w:pPr>
        <w:ind w:left="2126" w:hanging="1275"/>
      </w:pPr>
      <w:rPr>
        <w:rFonts w:hint="default"/>
      </w:rPr>
    </w:lvl>
    <w:lvl w:ilvl="3">
      <w:start w:val="1"/>
      <w:numFmt w:val="decimal"/>
      <w:isLgl/>
      <w:lvlText w:val="%1.%2.%3.%4"/>
      <w:lvlJc w:val="left"/>
      <w:pPr>
        <w:ind w:left="2268" w:hanging="1275"/>
      </w:pPr>
      <w:rPr>
        <w:rFonts w:hint="default"/>
      </w:rPr>
    </w:lvl>
    <w:lvl w:ilvl="4">
      <w:start w:val="1"/>
      <w:numFmt w:val="decimal"/>
      <w:isLgl/>
      <w:lvlText w:val="%1.%2.%3.%4.%5"/>
      <w:lvlJc w:val="left"/>
      <w:pPr>
        <w:ind w:left="2410" w:hanging="1275"/>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27">
    <w:nsid w:val="4DE16D1D"/>
    <w:multiLevelType w:val="multilevel"/>
    <w:tmpl w:val="4B464D5A"/>
    <w:lvl w:ilvl="0">
      <w:start w:val="1"/>
      <w:numFmt w:val="decimal"/>
      <w:lvlText w:val="%1."/>
      <w:lvlJc w:val="left"/>
      <w:pPr>
        <w:ind w:left="927" w:hanging="360"/>
      </w:pPr>
      <w:rPr>
        <w:rFonts w:hint="default"/>
      </w:rPr>
    </w:lvl>
    <w:lvl w:ilvl="1">
      <w:start w:val="3"/>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8">
    <w:nsid w:val="5292776E"/>
    <w:multiLevelType w:val="hybridMultilevel"/>
    <w:tmpl w:val="F2343C1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nsid w:val="58404B05"/>
    <w:multiLevelType w:val="hybridMultilevel"/>
    <w:tmpl w:val="255827E2"/>
    <w:lvl w:ilvl="0" w:tplc="74D6CC6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5B7D20C8"/>
    <w:multiLevelType w:val="multilevel"/>
    <w:tmpl w:val="FDCE5D2E"/>
    <w:lvl w:ilvl="0">
      <w:numFmt w:val="bullet"/>
      <w:lvlText w:val="-"/>
      <w:lvlJc w:val="left"/>
      <w:pPr>
        <w:ind w:left="1287" w:hanging="360"/>
      </w:pPr>
      <w:rPr>
        <w:rFonts w:ascii="Times New Roman" w:eastAsia="Calibri" w:hAnsi="Times New Roman" w:cs="Times New Roman" w:hint="default"/>
      </w:rPr>
    </w:lvl>
    <w:lvl w:ilvl="1">
      <w:start w:val="4"/>
      <w:numFmt w:val="decimal"/>
      <w:isLgl/>
      <w:lvlText w:val="%1.%2."/>
      <w:lvlJc w:val="left"/>
      <w:pPr>
        <w:ind w:left="1647" w:hanging="720"/>
      </w:pPr>
      <w:rPr>
        <w:rFonts w:hint="default"/>
        <w:b/>
      </w:rPr>
    </w:lvl>
    <w:lvl w:ilvl="2">
      <w:start w:val="2"/>
      <w:numFmt w:val="decimal"/>
      <w:isLgl/>
      <w:lvlText w:val="%1.%2.%3."/>
      <w:lvlJc w:val="left"/>
      <w:pPr>
        <w:ind w:left="1647" w:hanging="720"/>
      </w:pPr>
      <w:rPr>
        <w:rFonts w:hint="default"/>
        <w:b w:val="0"/>
      </w:rPr>
    </w:lvl>
    <w:lvl w:ilvl="3">
      <w:start w:val="1"/>
      <w:numFmt w:val="decimal"/>
      <w:isLgl/>
      <w:lvlText w:val="%1.%2.%3.%4."/>
      <w:lvlJc w:val="left"/>
      <w:pPr>
        <w:ind w:left="2007" w:hanging="1080"/>
      </w:pPr>
      <w:rPr>
        <w:rFonts w:hint="default"/>
        <w:b/>
      </w:rPr>
    </w:lvl>
    <w:lvl w:ilvl="4">
      <w:start w:val="1"/>
      <w:numFmt w:val="decimal"/>
      <w:isLgl/>
      <w:lvlText w:val="%1.%2.%3.%4.%5."/>
      <w:lvlJc w:val="left"/>
      <w:pPr>
        <w:ind w:left="2007" w:hanging="1080"/>
      </w:pPr>
      <w:rPr>
        <w:rFonts w:hint="default"/>
        <w:b/>
      </w:rPr>
    </w:lvl>
    <w:lvl w:ilvl="5">
      <w:start w:val="1"/>
      <w:numFmt w:val="decimal"/>
      <w:isLgl/>
      <w:lvlText w:val="%1.%2.%3.%4.%5.%6."/>
      <w:lvlJc w:val="left"/>
      <w:pPr>
        <w:ind w:left="2367" w:hanging="1440"/>
      </w:pPr>
      <w:rPr>
        <w:rFonts w:hint="default"/>
        <w:b/>
      </w:rPr>
    </w:lvl>
    <w:lvl w:ilvl="6">
      <w:start w:val="1"/>
      <w:numFmt w:val="decimal"/>
      <w:isLgl/>
      <w:lvlText w:val="%1.%2.%3.%4.%5.%6.%7."/>
      <w:lvlJc w:val="left"/>
      <w:pPr>
        <w:ind w:left="2727" w:hanging="1800"/>
      </w:pPr>
      <w:rPr>
        <w:rFonts w:hint="default"/>
        <w:b/>
      </w:rPr>
    </w:lvl>
    <w:lvl w:ilvl="7">
      <w:start w:val="1"/>
      <w:numFmt w:val="decimal"/>
      <w:isLgl/>
      <w:lvlText w:val="%1.%2.%3.%4.%5.%6.%7.%8."/>
      <w:lvlJc w:val="left"/>
      <w:pPr>
        <w:ind w:left="2727" w:hanging="1800"/>
      </w:pPr>
      <w:rPr>
        <w:rFonts w:hint="default"/>
        <w:b/>
      </w:rPr>
    </w:lvl>
    <w:lvl w:ilvl="8">
      <w:start w:val="1"/>
      <w:numFmt w:val="decimal"/>
      <w:isLgl/>
      <w:lvlText w:val="%1.%2.%3.%4.%5.%6.%7.%8.%9."/>
      <w:lvlJc w:val="left"/>
      <w:pPr>
        <w:ind w:left="3087" w:hanging="2160"/>
      </w:pPr>
      <w:rPr>
        <w:rFonts w:hint="default"/>
        <w:b/>
      </w:rPr>
    </w:lvl>
  </w:abstractNum>
  <w:abstractNum w:abstractNumId="31">
    <w:nsid w:val="68386ABD"/>
    <w:multiLevelType w:val="hybridMultilevel"/>
    <w:tmpl w:val="F1A6033A"/>
    <w:lvl w:ilvl="0" w:tplc="178A46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6BE91EE2"/>
    <w:multiLevelType w:val="multilevel"/>
    <w:tmpl w:val="E228AEEA"/>
    <w:lvl w:ilvl="0">
      <w:start w:val="5"/>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3">
    <w:nsid w:val="6CE972DB"/>
    <w:multiLevelType w:val="multilevel"/>
    <w:tmpl w:val="1D6E8486"/>
    <w:lvl w:ilvl="0">
      <w:start w:val="1"/>
      <w:numFmt w:val="decimal"/>
      <w:lvlText w:val="%1"/>
      <w:lvlJc w:val="left"/>
      <w:pPr>
        <w:ind w:left="630" w:hanging="360"/>
      </w:pPr>
      <w:rPr>
        <w:rFonts w:hint="default"/>
      </w:rPr>
    </w:lvl>
    <w:lvl w:ilvl="1">
      <w:start w:val="1"/>
      <w:numFmt w:val="decimal"/>
      <w:isLgl/>
      <w:lvlText w:val="%1.%2"/>
      <w:lvlJc w:val="left"/>
      <w:pPr>
        <w:ind w:left="987" w:hanging="420"/>
      </w:pPr>
      <w:rPr>
        <w:rFonts w:hint="default"/>
      </w:rPr>
    </w:lvl>
    <w:lvl w:ilvl="2">
      <w:start w:val="1"/>
      <w:numFmt w:val="decimal"/>
      <w:isLgl/>
      <w:lvlText w:val="%1.%2.%3"/>
      <w:lvlJc w:val="left"/>
      <w:pPr>
        <w:ind w:left="1584" w:hanging="720"/>
      </w:pPr>
      <w:rPr>
        <w:rFonts w:hint="default"/>
      </w:rPr>
    </w:lvl>
    <w:lvl w:ilvl="3">
      <w:start w:val="1"/>
      <w:numFmt w:val="decimal"/>
      <w:isLgl/>
      <w:lvlText w:val="%1.%2.%3.%4"/>
      <w:lvlJc w:val="left"/>
      <w:pPr>
        <w:ind w:left="1881" w:hanging="720"/>
      </w:pPr>
      <w:rPr>
        <w:rFonts w:hint="default"/>
      </w:rPr>
    </w:lvl>
    <w:lvl w:ilvl="4">
      <w:start w:val="1"/>
      <w:numFmt w:val="decimal"/>
      <w:isLgl/>
      <w:lvlText w:val="%1.%2.%3.%4.%5"/>
      <w:lvlJc w:val="left"/>
      <w:pPr>
        <w:ind w:left="2538" w:hanging="1080"/>
      </w:pPr>
      <w:rPr>
        <w:rFonts w:hint="default"/>
      </w:rPr>
    </w:lvl>
    <w:lvl w:ilvl="5">
      <w:start w:val="1"/>
      <w:numFmt w:val="decimal"/>
      <w:isLgl/>
      <w:lvlText w:val="%1.%2.%3.%4.%5.%6"/>
      <w:lvlJc w:val="left"/>
      <w:pPr>
        <w:ind w:left="2835" w:hanging="1080"/>
      </w:pPr>
      <w:rPr>
        <w:rFonts w:hint="default"/>
      </w:rPr>
    </w:lvl>
    <w:lvl w:ilvl="6">
      <w:start w:val="1"/>
      <w:numFmt w:val="decimal"/>
      <w:isLgl/>
      <w:lvlText w:val="%1.%2.%3.%4.%5.%6.%7"/>
      <w:lvlJc w:val="left"/>
      <w:pPr>
        <w:ind w:left="3492" w:hanging="1440"/>
      </w:pPr>
      <w:rPr>
        <w:rFonts w:hint="default"/>
      </w:rPr>
    </w:lvl>
    <w:lvl w:ilvl="7">
      <w:start w:val="1"/>
      <w:numFmt w:val="decimal"/>
      <w:isLgl/>
      <w:lvlText w:val="%1.%2.%3.%4.%5.%6.%7.%8"/>
      <w:lvlJc w:val="left"/>
      <w:pPr>
        <w:ind w:left="3789" w:hanging="1440"/>
      </w:pPr>
      <w:rPr>
        <w:rFonts w:hint="default"/>
      </w:rPr>
    </w:lvl>
    <w:lvl w:ilvl="8">
      <w:start w:val="1"/>
      <w:numFmt w:val="decimal"/>
      <w:isLgl/>
      <w:lvlText w:val="%1.%2.%3.%4.%5.%6.%7.%8.%9"/>
      <w:lvlJc w:val="left"/>
      <w:pPr>
        <w:ind w:left="4086" w:hanging="1440"/>
      </w:pPr>
      <w:rPr>
        <w:rFonts w:hint="default"/>
      </w:rPr>
    </w:lvl>
  </w:abstractNum>
  <w:abstractNum w:abstractNumId="34">
    <w:nsid w:val="71A80566"/>
    <w:multiLevelType w:val="multilevel"/>
    <w:tmpl w:val="B658C838"/>
    <w:lvl w:ilvl="0">
      <w:start w:val="1"/>
      <w:numFmt w:val="decimal"/>
      <w:lvlText w:val="%1."/>
      <w:lvlJc w:val="left"/>
      <w:pPr>
        <w:ind w:left="927" w:hanging="360"/>
      </w:pPr>
      <w:rPr>
        <w:rFonts w:hint="default"/>
      </w:rPr>
    </w:lvl>
    <w:lvl w:ilvl="1">
      <w:start w:val="1"/>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5">
    <w:nsid w:val="75D53D4F"/>
    <w:multiLevelType w:val="hybridMultilevel"/>
    <w:tmpl w:val="D57C7A3C"/>
    <w:lvl w:ilvl="0" w:tplc="1A64BE9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6F327DE"/>
    <w:multiLevelType w:val="multilevel"/>
    <w:tmpl w:val="37B6A9FC"/>
    <w:lvl w:ilvl="0">
      <w:start w:val="1"/>
      <w:numFmt w:val="decimal"/>
      <w:lvlText w:val="%1."/>
      <w:lvlJc w:val="left"/>
      <w:pPr>
        <w:ind w:left="720" w:hanging="360"/>
      </w:pPr>
      <w:rPr>
        <w:rFonts w:hint="default"/>
      </w:rPr>
    </w:lvl>
    <w:lvl w:ilvl="1">
      <w:start w:val="1"/>
      <w:numFmt w:val="decimal"/>
      <w:isLgl/>
      <w:lvlText w:val="%1.%2."/>
      <w:lvlJc w:val="left"/>
      <w:pPr>
        <w:ind w:left="2705"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37">
    <w:nsid w:val="77AE2744"/>
    <w:multiLevelType w:val="hybridMultilevel"/>
    <w:tmpl w:val="349CADC4"/>
    <w:lvl w:ilvl="0" w:tplc="A2A63C44">
      <w:start w:val="1"/>
      <w:numFmt w:val="decimal"/>
      <w:lvlText w:val="%1."/>
      <w:lvlJc w:val="left"/>
      <w:pPr>
        <w:tabs>
          <w:tab w:val="num" w:pos="720"/>
        </w:tabs>
        <w:ind w:left="720" w:hanging="360"/>
      </w:pPr>
    </w:lvl>
    <w:lvl w:ilvl="1" w:tplc="7E924628" w:tentative="1">
      <w:start w:val="1"/>
      <w:numFmt w:val="decimal"/>
      <w:lvlText w:val="%2."/>
      <w:lvlJc w:val="left"/>
      <w:pPr>
        <w:tabs>
          <w:tab w:val="num" w:pos="1440"/>
        </w:tabs>
        <w:ind w:left="1440" w:hanging="360"/>
      </w:pPr>
    </w:lvl>
    <w:lvl w:ilvl="2" w:tplc="CCA8EF64" w:tentative="1">
      <w:start w:val="1"/>
      <w:numFmt w:val="decimal"/>
      <w:lvlText w:val="%3."/>
      <w:lvlJc w:val="left"/>
      <w:pPr>
        <w:tabs>
          <w:tab w:val="num" w:pos="2160"/>
        </w:tabs>
        <w:ind w:left="2160" w:hanging="360"/>
      </w:pPr>
    </w:lvl>
    <w:lvl w:ilvl="3" w:tplc="88827656" w:tentative="1">
      <w:start w:val="1"/>
      <w:numFmt w:val="decimal"/>
      <w:lvlText w:val="%4."/>
      <w:lvlJc w:val="left"/>
      <w:pPr>
        <w:tabs>
          <w:tab w:val="num" w:pos="2880"/>
        </w:tabs>
        <w:ind w:left="2880" w:hanging="360"/>
      </w:pPr>
    </w:lvl>
    <w:lvl w:ilvl="4" w:tplc="58E22E4C" w:tentative="1">
      <w:start w:val="1"/>
      <w:numFmt w:val="decimal"/>
      <w:lvlText w:val="%5."/>
      <w:lvlJc w:val="left"/>
      <w:pPr>
        <w:tabs>
          <w:tab w:val="num" w:pos="3600"/>
        </w:tabs>
        <w:ind w:left="3600" w:hanging="360"/>
      </w:pPr>
    </w:lvl>
    <w:lvl w:ilvl="5" w:tplc="6FE0858C" w:tentative="1">
      <w:start w:val="1"/>
      <w:numFmt w:val="decimal"/>
      <w:lvlText w:val="%6."/>
      <w:lvlJc w:val="left"/>
      <w:pPr>
        <w:tabs>
          <w:tab w:val="num" w:pos="4320"/>
        </w:tabs>
        <w:ind w:left="4320" w:hanging="360"/>
      </w:pPr>
    </w:lvl>
    <w:lvl w:ilvl="6" w:tplc="B4524108" w:tentative="1">
      <w:start w:val="1"/>
      <w:numFmt w:val="decimal"/>
      <w:lvlText w:val="%7."/>
      <w:lvlJc w:val="left"/>
      <w:pPr>
        <w:tabs>
          <w:tab w:val="num" w:pos="5040"/>
        </w:tabs>
        <w:ind w:left="5040" w:hanging="360"/>
      </w:pPr>
    </w:lvl>
    <w:lvl w:ilvl="7" w:tplc="49443B1A" w:tentative="1">
      <w:start w:val="1"/>
      <w:numFmt w:val="decimal"/>
      <w:lvlText w:val="%8."/>
      <w:lvlJc w:val="left"/>
      <w:pPr>
        <w:tabs>
          <w:tab w:val="num" w:pos="5760"/>
        </w:tabs>
        <w:ind w:left="5760" w:hanging="360"/>
      </w:pPr>
    </w:lvl>
    <w:lvl w:ilvl="8" w:tplc="B95CB77E" w:tentative="1">
      <w:start w:val="1"/>
      <w:numFmt w:val="decimal"/>
      <w:lvlText w:val="%9."/>
      <w:lvlJc w:val="left"/>
      <w:pPr>
        <w:tabs>
          <w:tab w:val="num" w:pos="6480"/>
        </w:tabs>
        <w:ind w:left="6480" w:hanging="360"/>
      </w:pPr>
    </w:lvl>
  </w:abstractNum>
  <w:abstractNum w:abstractNumId="38">
    <w:nsid w:val="7DC42124"/>
    <w:multiLevelType w:val="hybridMultilevel"/>
    <w:tmpl w:val="3E8E2110"/>
    <w:lvl w:ilvl="0" w:tplc="E988AA5A">
      <w:start w:val="1"/>
      <w:numFmt w:val="bullet"/>
      <w:lvlText w:val="•"/>
      <w:lvlJc w:val="left"/>
      <w:pPr>
        <w:tabs>
          <w:tab w:val="num" w:pos="720"/>
        </w:tabs>
        <w:ind w:left="720" w:hanging="360"/>
      </w:pPr>
      <w:rPr>
        <w:rFonts w:ascii="Arial" w:hAnsi="Arial" w:hint="default"/>
      </w:rPr>
    </w:lvl>
    <w:lvl w:ilvl="1" w:tplc="C8E223FA" w:tentative="1">
      <w:start w:val="1"/>
      <w:numFmt w:val="bullet"/>
      <w:lvlText w:val="•"/>
      <w:lvlJc w:val="left"/>
      <w:pPr>
        <w:tabs>
          <w:tab w:val="num" w:pos="1440"/>
        </w:tabs>
        <w:ind w:left="1440" w:hanging="360"/>
      </w:pPr>
      <w:rPr>
        <w:rFonts w:ascii="Arial" w:hAnsi="Arial" w:hint="default"/>
      </w:rPr>
    </w:lvl>
    <w:lvl w:ilvl="2" w:tplc="81E6E43A" w:tentative="1">
      <w:start w:val="1"/>
      <w:numFmt w:val="bullet"/>
      <w:lvlText w:val="•"/>
      <w:lvlJc w:val="left"/>
      <w:pPr>
        <w:tabs>
          <w:tab w:val="num" w:pos="2160"/>
        </w:tabs>
        <w:ind w:left="2160" w:hanging="360"/>
      </w:pPr>
      <w:rPr>
        <w:rFonts w:ascii="Arial" w:hAnsi="Arial" w:hint="default"/>
      </w:rPr>
    </w:lvl>
    <w:lvl w:ilvl="3" w:tplc="3DE2646A" w:tentative="1">
      <w:start w:val="1"/>
      <w:numFmt w:val="bullet"/>
      <w:lvlText w:val="•"/>
      <w:lvlJc w:val="left"/>
      <w:pPr>
        <w:tabs>
          <w:tab w:val="num" w:pos="2880"/>
        </w:tabs>
        <w:ind w:left="2880" w:hanging="360"/>
      </w:pPr>
      <w:rPr>
        <w:rFonts w:ascii="Arial" w:hAnsi="Arial" w:hint="default"/>
      </w:rPr>
    </w:lvl>
    <w:lvl w:ilvl="4" w:tplc="9AE6DD1A" w:tentative="1">
      <w:start w:val="1"/>
      <w:numFmt w:val="bullet"/>
      <w:lvlText w:val="•"/>
      <w:lvlJc w:val="left"/>
      <w:pPr>
        <w:tabs>
          <w:tab w:val="num" w:pos="3600"/>
        </w:tabs>
        <w:ind w:left="3600" w:hanging="360"/>
      </w:pPr>
      <w:rPr>
        <w:rFonts w:ascii="Arial" w:hAnsi="Arial" w:hint="default"/>
      </w:rPr>
    </w:lvl>
    <w:lvl w:ilvl="5" w:tplc="CAD4B22C" w:tentative="1">
      <w:start w:val="1"/>
      <w:numFmt w:val="bullet"/>
      <w:lvlText w:val="•"/>
      <w:lvlJc w:val="left"/>
      <w:pPr>
        <w:tabs>
          <w:tab w:val="num" w:pos="4320"/>
        </w:tabs>
        <w:ind w:left="4320" w:hanging="360"/>
      </w:pPr>
      <w:rPr>
        <w:rFonts w:ascii="Arial" w:hAnsi="Arial" w:hint="default"/>
      </w:rPr>
    </w:lvl>
    <w:lvl w:ilvl="6" w:tplc="DF2C14D0" w:tentative="1">
      <w:start w:val="1"/>
      <w:numFmt w:val="bullet"/>
      <w:lvlText w:val="•"/>
      <w:lvlJc w:val="left"/>
      <w:pPr>
        <w:tabs>
          <w:tab w:val="num" w:pos="5040"/>
        </w:tabs>
        <w:ind w:left="5040" w:hanging="360"/>
      </w:pPr>
      <w:rPr>
        <w:rFonts w:ascii="Arial" w:hAnsi="Arial" w:hint="default"/>
      </w:rPr>
    </w:lvl>
    <w:lvl w:ilvl="7" w:tplc="DBD4D628" w:tentative="1">
      <w:start w:val="1"/>
      <w:numFmt w:val="bullet"/>
      <w:lvlText w:val="•"/>
      <w:lvlJc w:val="left"/>
      <w:pPr>
        <w:tabs>
          <w:tab w:val="num" w:pos="5760"/>
        </w:tabs>
        <w:ind w:left="5760" w:hanging="360"/>
      </w:pPr>
      <w:rPr>
        <w:rFonts w:ascii="Arial" w:hAnsi="Arial" w:hint="default"/>
      </w:rPr>
    </w:lvl>
    <w:lvl w:ilvl="8" w:tplc="586A3D8C" w:tentative="1">
      <w:start w:val="1"/>
      <w:numFmt w:val="bullet"/>
      <w:lvlText w:val="•"/>
      <w:lvlJc w:val="left"/>
      <w:pPr>
        <w:tabs>
          <w:tab w:val="num" w:pos="6480"/>
        </w:tabs>
        <w:ind w:left="6480" w:hanging="360"/>
      </w:pPr>
      <w:rPr>
        <w:rFonts w:ascii="Arial" w:hAnsi="Arial" w:hint="default"/>
      </w:rPr>
    </w:lvl>
  </w:abstractNum>
  <w:num w:numId="1">
    <w:abstractNumId w:val="36"/>
  </w:num>
  <w:num w:numId="2">
    <w:abstractNumId w:val="7"/>
  </w:num>
  <w:num w:numId="3">
    <w:abstractNumId w:val="26"/>
  </w:num>
  <w:num w:numId="4">
    <w:abstractNumId w:val="34"/>
  </w:num>
  <w:num w:numId="5">
    <w:abstractNumId w:val="5"/>
  </w:num>
  <w:num w:numId="6">
    <w:abstractNumId w:val="19"/>
  </w:num>
  <w:num w:numId="7">
    <w:abstractNumId w:val="18"/>
  </w:num>
  <w:num w:numId="8">
    <w:abstractNumId w:val="29"/>
  </w:num>
  <w:num w:numId="9">
    <w:abstractNumId w:val="21"/>
  </w:num>
  <w:num w:numId="10">
    <w:abstractNumId w:val="30"/>
  </w:num>
  <w:num w:numId="11">
    <w:abstractNumId w:val="27"/>
  </w:num>
  <w:num w:numId="12">
    <w:abstractNumId w:val="22"/>
  </w:num>
  <w:num w:numId="13">
    <w:abstractNumId w:val="25"/>
  </w:num>
  <w:num w:numId="14">
    <w:abstractNumId w:val="38"/>
  </w:num>
  <w:num w:numId="15">
    <w:abstractNumId w:val="9"/>
  </w:num>
  <w:num w:numId="16">
    <w:abstractNumId w:val="35"/>
  </w:num>
  <w:num w:numId="17">
    <w:abstractNumId w:val="1"/>
  </w:num>
  <w:num w:numId="18">
    <w:abstractNumId w:val="23"/>
  </w:num>
  <w:num w:numId="19">
    <w:abstractNumId w:val="31"/>
  </w:num>
  <w:num w:numId="20">
    <w:abstractNumId w:val="24"/>
  </w:num>
  <w:num w:numId="21">
    <w:abstractNumId w:val="0"/>
  </w:num>
  <w:num w:numId="22">
    <w:abstractNumId w:val="6"/>
  </w:num>
  <w:num w:numId="23">
    <w:abstractNumId w:val="3"/>
  </w:num>
  <w:num w:numId="24">
    <w:abstractNumId w:val="13"/>
  </w:num>
  <w:num w:numId="25">
    <w:abstractNumId w:val="33"/>
  </w:num>
  <w:num w:numId="26">
    <w:abstractNumId w:val="14"/>
  </w:num>
  <w:num w:numId="27">
    <w:abstractNumId w:val="37"/>
  </w:num>
  <w:num w:numId="28">
    <w:abstractNumId w:val="2"/>
  </w:num>
  <w:num w:numId="29">
    <w:abstractNumId w:val="32"/>
  </w:num>
  <w:num w:numId="30">
    <w:abstractNumId w:val="4"/>
  </w:num>
  <w:num w:numId="31">
    <w:abstractNumId w:val="28"/>
  </w:num>
  <w:num w:numId="32">
    <w:abstractNumId w:val="17"/>
  </w:num>
  <w:num w:numId="33">
    <w:abstractNumId w:val="11"/>
  </w:num>
  <w:num w:numId="34">
    <w:abstractNumId w:val="15"/>
  </w:num>
  <w:num w:numId="35">
    <w:abstractNumId w:val="10"/>
  </w:num>
  <w:num w:numId="36">
    <w:abstractNumId w:val="20"/>
  </w:num>
  <w:num w:numId="37">
    <w:abstractNumId w:val="16"/>
  </w:num>
  <w:num w:numId="38">
    <w:abstractNumId w:val="12"/>
  </w:num>
  <w:num w:numId="39">
    <w:abstractNumId w:val="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attachedTemplate r:id="rId1"/>
  <w:revisionView w:markup="0" w:comments="0" w:insDel="0" w:formatting="0" w:inkAnnotations="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57F6"/>
    <w:rsid w:val="0000089D"/>
    <w:rsid w:val="000010A1"/>
    <w:rsid w:val="00002167"/>
    <w:rsid w:val="00002EA1"/>
    <w:rsid w:val="000051E7"/>
    <w:rsid w:val="000055D6"/>
    <w:rsid w:val="0000786E"/>
    <w:rsid w:val="00011A13"/>
    <w:rsid w:val="000125FC"/>
    <w:rsid w:val="0001269E"/>
    <w:rsid w:val="00012D77"/>
    <w:rsid w:val="00012DC8"/>
    <w:rsid w:val="00013395"/>
    <w:rsid w:val="000138CF"/>
    <w:rsid w:val="00013F92"/>
    <w:rsid w:val="00014143"/>
    <w:rsid w:val="000151C2"/>
    <w:rsid w:val="00015912"/>
    <w:rsid w:val="000170F7"/>
    <w:rsid w:val="00020679"/>
    <w:rsid w:val="00022684"/>
    <w:rsid w:val="0002415B"/>
    <w:rsid w:val="00030716"/>
    <w:rsid w:val="0003165C"/>
    <w:rsid w:val="0003416D"/>
    <w:rsid w:val="000368F6"/>
    <w:rsid w:val="00036E7F"/>
    <w:rsid w:val="000401BD"/>
    <w:rsid w:val="0004057C"/>
    <w:rsid w:val="000405B9"/>
    <w:rsid w:val="00042295"/>
    <w:rsid w:val="000428DB"/>
    <w:rsid w:val="000435C0"/>
    <w:rsid w:val="00043B6A"/>
    <w:rsid w:val="00044CBA"/>
    <w:rsid w:val="0004530D"/>
    <w:rsid w:val="00045553"/>
    <w:rsid w:val="000455C3"/>
    <w:rsid w:val="00045AD3"/>
    <w:rsid w:val="0004616A"/>
    <w:rsid w:val="00046189"/>
    <w:rsid w:val="00046351"/>
    <w:rsid w:val="00046725"/>
    <w:rsid w:val="00047074"/>
    <w:rsid w:val="00047770"/>
    <w:rsid w:val="00051A6F"/>
    <w:rsid w:val="00053EE8"/>
    <w:rsid w:val="000574A1"/>
    <w:rsid w:val="00061CD1"/>
    <w:rsid w:val="00062C62"/>
    <w:rsid w:val="00063634"/>
    <w:rsid w:val="000736D4"/>
    <w:rsid w:val="00075A5D"/>
    <w:rsid w:val="00077AB0"/>
    <w:rsid w:val="00081223"/>
    <w:rsid w:val="00081C1B"/>
    <w:rsid w:val="0008210E"/>
    <w:rsid w:val="000839B4"/>
    <w:rsid w:val="00083B07"/>
    <w:rsid w:val="000846D8"/>
    <w:rsid w:val="00085762"/>
    <w:rsid w:val="00087672"/>
    <w:rsid w:val="00087CA8"/>
    <w:rsid w:val="0009033F"/>
    <w:rsid w:val="00090D17"/>
    <w:rsid w:val="000913C9"/>
    <w:rsid w:val="000915BF"/>
    <w:rsid w:val="0009165F"/>
    <w:rsid w:val="0009255D"/>
    <w:rsid w:val="00092625"/>
    <w:rsid w:val="00093878"/>
    <w:rsid w:val="00093B98"/>
    <w:rsid w:val="00093D9E"/>
    <w:rsid w:val="00094FFF"/>
    <w:rsid w:val="000A4DB0"/>
    <w:rsid w:val="000A6744"/>
    <w:rsid w:val="000B0265"/>
    <w:rsid w:val="000B2AE0"/>
    <w:rsid w:val="000B2E3D"/>
    <w:rsid w:val="000B3581"/>
    <w:rsid w:val="000B574F"/>
    <w:rsid w:val="000B61D7"/>
    <w:rsid w:val="000B66EB"/>
    <w:rsid w:val="000B71C9"/>
    <w:rsid w:val="000C0272"/>
    <w:rsid w:val="000C1C0B"/>
    <w:rsid w:val="000C1C52"/>
    <w:rsid w:val="000C2BF6"/>
    <w:rsid w:val="000C35FF"/>
    <w:rsid w:val="000C3CEF"/>
    <w:rsid w:val="000C4240"/>
    <w:rsid w:val="000C4ADC"/>
    <w:rsid w:val="000D23B7"/>
    <w:rsid w:val="000D329D"/>
    <w:rsid w:val="000D3CA6"/>
    <w:rsid w:val="000E0708"/>
    <w:rsid w:val="000E0BF0"/>
    <w:rsid w:val="000E16F6"/>
    <w:rsid w:val="000E28D8"/>
    <w:rsid w:val="000E2F51"/>
    <w:rsid w:val="000E403C"/>
    <w:rsid w:val="000E42D8"/>
    <w:rsid w:val="000E5BD4"/>
    <w:rsid w:val="000E5E19"/>
    <w:rsid w:val="000E61DE"/>
    <w:rsid w:val="000E7CC5"/>
    <w:rsid w:val="000E7EAF"/>
    <w:rsid w:val="000F0F17"/>
    <w:rsid w:val="000F1DC6"/>
    <w:rsid w:val="000F4908"/>
    <w:rsid w:val="000F5EB3"/>
    <w:rsid w:val="000F7F2D"/>
    <w:rsid w:val="001009DB"/>
    <w:rsid w:val="00100A8F"/>
    <w:rsid w:val="00100AEA"/>
    <w:rsid w:val="00101604"/>
    <w:rsid w:val="001021AB"/>
    <w:rsid w:val="0010230E"/>
    <w:rsid w:val="001037DE"/>
    <w:rsid w:val="00104022"/>
    <w:rsid w:val="00104278"/>
    <w:rsid w:val="0010508B"/>
    <w:rsid w:val="00106858"/>
    <w:rsid w:val="001102E5"/>
    <w:rsid w:val="0011150D"/>
    <w:rsid w:val="00114884"/>
    <w:rsid w:val="001211A1"/>
    <w:rsid w:val="00121A12"/>
    <w:rsid w:val="00122CCB"/>
    <w:rsid w:val="001235F8"/>
    <w:rsid w:val="0012435F"/>
    <w:rsid w:val="00124A2C"/>
    <w:rsid w:val="001259D5"/>
    <w:rsid w:val="001267E2"/>
    <w:rsid w:val="00126B61"/>
    <w:rsid w:val="0013104C"/>
    <w:rsid w:val="00132304"/>
    <w:rsid w:val="0013460B"/>
    <w:rsid w:val="0013608D"/>
    <w:rsid w:val="00140031"/>
    <w:rsid w:val="00140989"/>
    <w:rsid w:val="0014251D"/>
    <w:rsid w:val="00143C97"/>
    <w:rsid w:val="00146F4F"/>
    <w:rsid w:val="001471BD"/>
    <w:rsid w:val="001477FF"/>
    <w:rsid w:val="00147DE2"/>
    <w:rsid w:val="0015185B"/>
    <w:rsid w:val="00155863"/>
    <w:rsid w:val="00157671"/>
    <w:rsid w:val="00162D03"/>
    <w:rsid w:val="00164EF9"/>
    <w:rsid w:val="00167214"/>
    <w:rsid w:val="00174151"/>
    <w:rsid w:val="001745C4"/>
    <w:rsid w:val="00174FF0"/>
    <w:rsid w:val="00175BCC"/>
    <w:rsid w:val="001761FF"/>
    <w:rsid w:val="0017657B"/>
    <w:rsid w:val="00177817"/>
    <w:rsid w:val="00180A8F"/>
    <w:rsid w:val="00181E46"/>
    <w:rsid w:val="00183395"/>
    <w:rsid w:val="001834AE"/>
    <w:rsid w:val="00187D45"/>
    <w:rsid w:val="001901A5"/>
    <w:rsid w:val="00191119"/>
    <w:rsid w:val="00191472"/>
    <w:rsid w:val="00191FAA"/>
    <w:rsid w:val="00192CE3"/>
    <w:rsid w:val="00193075"/>
    <w:rsid w:val="0019440F"/>
    <w:rsid w:val="0019516C"/>
    <w:rsid w:val="001955C9"/>
    <w:rsid w:val="00195AFB"/>
    <w:rsid w:val="001A0DF1"/>
    <w:rsid w:val="001A1CEA"/>
    <w:rsid w:val="001A32AE"/>
    <w:rsid w:val="001A4E49"/>
    <w:rsid w:val="001A605E"/>
    <w:rsid w:val="001B1B6E"/>
    <w:rsid w:val="001B1BDF"/>
    <w:rsid w:val="001B2916"/>
    <w:rsid w:val="001B32D3"/>
    <w:rsid w:val="001B350C"/>
    <w:rsid w:val="001B3BC8"/>
    <w:rsid w:val="001B475F"/>
    <w:rsid w:val="001B4D49"/>
    <w:rsid w:val="001B57C7"/>
    <w:rsid w:val="001B6184"/>
    <w:rsid w:val="001B6314"/>
    <w:rsid w:val="001B667C"/>
    <w:rsid w:val="001B70FD"/>
    <w:rsid w:val="001B71ED"/>
    <w:rsid w:val="001C1BC5"/>
    <w:rsid w:val="001C2028"/>
    <w:rsid w:val="001C2DAB"/>
    <w:rsid w:val="001C3423"/>
    <w:rsid w:val="001C67D1"/>
    <w:rsid w:val="001C701C"/>
    <w:rsid w:val="001C7AEF"/>
    <w:rsid w:val="001D1AA5"/>
    <w:rsid w:val="001D25E1"/>
    <w:rsid w:val="001D6483"/>
    <w:rsid w:val="001D6685"/>
    <w:rsid w:val="001E2F2F"/>
    <w:rsid w:val="001E736C"/>
    <w:rsid w:val="001F29A1"/>
    <w:rsid w:val="001F38E3"/>
    <w:rsid w:val="001F5755"/>
    <w:rsid w:val="001F6ED4"/>
    <w:rsid w:val="00202198"/>
    <w:rsid w:val="00202C0C"/>
    <w:rsid w:val="00202F74"/>
    <w:rsid w:val="002040E1"/>
    <w:rsid w:val="00204C9C"/>
    <w:rsid w:val="00204FAA"/>
    <w:rsid w:val="0020507E"/>
    <w:rsid w:val="002058C5"/>
    <w:rsid w:val="00205EAC"/>
    <w:rsid w:val="00206F5B"/>
    <w:rsid w:val="0020736D"/>
    <w:rsid w:val="00210CA9"/>
    <w:rsid w:val="00210F1B"/>
    <w:rsid w:val="002139F5"/>
    <w:rsid w:val="00214156"/>
    <w:rsid w:val="00214D46"/>
    <w:rsid w:val="002167F6"/>
    <w:rsid w:val="00217113"/>
    <w:rsid w:val="002177E8"/>
    <w:rsid w:val="0022374D"/>
    <w:rsid w:val="0022456E"/>
    <w:rsid w:val="00225E30"/>
    <w:rsid w:val="002267FF"/>
    <w:rsid w:val="00227E22"/>
    <w:rsid w:val="002304D7"/>
    <w:rsid w:val="0023125D"/>
    <w:rsid w:val="002318C2"/>
    <w:rsid w:val="00231A5B"/>
    <w:rsid w:val="00231BBD"/>
    <w:rsid w:val="0023254F"/>
    <w:rsid w:val="00234172"/>
    <w:rsid w:val="00234835"/>
    <w:rsid w:val="00235F82"/>
    <w:rsid w:val="00243033"/>
    <w:rsid w:val="00243527"/>
    <w:rsid w:val="00243F5B"/>
    <w:rsid w:val="00244873"/>
    <w:rsid w:val="00246E60"/>
    <w:rsid w:val="00251E65"/>
    <w:rsid w:val="002523E2"/>
    <w:rsid w:val="0025271C"/>
    <w:rsid w:val="002531D3"/>
    <w:rsid w:val="002534B7"/>
    <w:rsid w:val="0025415D"/>
    <w:rsid w:val="00254473"/>
    <w:rsid w:val="00254A1A"/>
    <w:rsid w:val="00255646"/>
    <w:rsid w:val="00256EC5"/>
    <w:rsid w:val="0026065E"/>
    <w:rsid w:val="00261D81"/>
    <w:rsid w:val="00261ED7"/>
    <w:rsid w:val="002633D9"/>
    <w:rsid w:val="0026629C"/>
    <w:rsid w:val="00266CA3"/>
    <w:rsid w:val="0027108D"/>
    <w:rsid w:val="0027372D"/>
    <w:rsid w:val="002739B8"/>
    <w:rsid w:val="00273DD6"/>
    <w:rsid w:val="002752B7"/>
    <w:rsid w:val="00275B0D"/>
    <w:rsid w:val="00276ECE"/>
    <w:rsid w:val="00280DFB"/>
    <w:rsid w:val="00281DD2"/>
    <w:rsid w:val="00282683"/>
    <w:rsid w:val="002827ED"/>
    <w:rsid w:val="002853DD"/>
    <w:rsid w:val="002862FA"/>
    <w:rsid w:val="002911E4"/>
    <w:rsid w:val="00292874"/>
    <w:rsid w:val="0029326A"/>
    <w:rsid w:val="002936D6"/>
    <w:rsid w:val="00297A04"/>
    <w:rsid w:val="002A0331"/>
    <w:rsid w:val="002A0D3D"/>
    <w:rsid w:val="002A0F88"/>
    <w:rsid w:val="002A1D86"/>
    <w:rsid w:val="002A3524"/>
    <w:rsid w:val="002A475D"/>
    <w:rsid w:val="002A7560"/>
    <w:rsid w:val="002B0E5D"/>
    <w:rsid w:val="002B682D"/>
    <w:rsid w:val="002B6C9F"/>
    <w:rsid w:val="002C0604"/>
    <w:rsid w:val="002C26C4"/>
    <w:rsid w:val="002C3B70"/>
    <w:rsid w:val="002C63CC"/>
    <w:rsid w:val="002C67EF"/>
    <w:rsid w:val="002C7B6D"/>
    <w:rsid w:val="002D038F"/>
    <w:rsid w:val="002D2538"/>
    <w:rsid w:val="002D4528"/>
    <w:rsid w:val="002D4C55"/>
    <w:rsid w:val="002D6F8F"/>
    <w:rsid w:val="002E00DA"/>
    <w:rsid w:val="002E056A"/>
    <w:rsid w:val="002E056F"/>
    <w:rsid w:val="002E1D27"/>
    <w:rsid w:val="002E1EDF"/>
    <w:rsid w:val="002E22A4"/>
    <w:rsid w:val="002E5348"/>
    <w:rsid w:val="002E5BB5"/>
    <w:rsid w:val="002F0BC0"/>
    <w:rsid w:val="002F1A92"/>
    <w:rsid w:val="002F22E6"/>
    <w:rsid w:val="002F260B"/>
    <w:rsid w:val="002F2BC4"/>
    <w:rsid w:val="002F31D4"/>
    <w:rsid w:val="002F4BA9"/>
    <w:rsid w:val="002F5F00"/>
    <w:rsid w:val="002F6304"/>
    <w:rsid w:val="002F76C0"/>
    <w:rsid w:val="002F7AA9"/>
    <w:rsid w:val="00300D68"/>
    <w:rsid w:val="00301056"/>
    <w:rsid w:val="0030121C"/>
    <w:rsid w:val="003016CA"/>
    <w:rsid w:val="00302CD4"/>
    <w:rsid w:val="003041A9"/>
    <w:rsid w:val="003041EA"/>
    <w:rsid w:val="00304423"/>
    <w:rsid w:val="00304C8E"/>
    <w:rsid w:val="0030591F"/>
    <w:rsid w:val="00307824"/>
    <w:rsid w:val="00307873"/>
    <w:rsid w:val="0031146D"/>
    <w:rsid w:val="003118BB"/>
    <w:rsid w:val="00312EC6"/>
    <w:rsid w:val="00314996"/>
    <w:rsid w:val="0031689D"/>
    <w:rsid w:val="0031758C"/>
    <w:rsid w:val="003234D0"/>
    <w:rsid w:val="0032619B"/>
    <w:rsid w:val="003315C0"/>
    <w:rsid w:val="00332B59"/>
    <w:rsid w:val="00333C14"/>
    <w:rsid w:val="00337E47"/>
    <w:rsid w:val="00341058"/>
    <w:rsid w:val="00341311"/>
    <w:rsid w:val="00342390"/>
    <w:rsid w:val="003427D7"/>
    <w:rsid w:val="00343337"/>
    <w:rsid w:val="00343895"/>
    <w:rsid w:val="0034682F"/>
    <w:rsid w:val="00347B8A"/>
    <w:rsid w:val="00351777"/>
    <w:rsid w:val="00352465"/>
    <w:rsid w:val="003526CE"/>
    <w:rsid w:val="00352F1D"/>
    <w:rsid w:val="00354A4A"/>
    <w:rsid w:val="003550F5"/>
    <w:rsid w:val="00355329"/>
    <w:rsid w:val="00355F66"/>
    <w:rsid w:val="00356698"/>
    <w:rsid w:val="00356ECF"/>
    <w:rsid w:val="00356F17"/>
    <w:rsid w:val="00357D34"/>
    <w:rsid w:val="00361278"/>
    <w:rsid w:val="00362E90"/>
    <w:rsid w:val="00363F89"/>
    <w:rsid w:val="003644AB"/>
    <w:rsid w:val="003651E6"/>
    <w:rsid w:val="00371FBE"/>
    <w:rsid w:val="003738BA"/>
    <w:rsid w:val="003763B7"/>
    <w:rsid w:val="00377525"/>
    <w:rsid w:val="00380FE0"/>
    <w:rsid w:val="00381367"/>
    <w:rsid w:val="00383EBF"/>
    <w:rsid w:val="00384605"/>
    <w:rsid w:val="00384E98"/>
    <w:rsid w:val="00385F19"/>
    <w:rsid w:val="00386EC0"/>
    <w:rsid w:val="00393A6C"/>
    <w:rsid w:val="00393B62"/>
    <w:rsid w:val="003949A6"/>
    <w:rsid w:val="00394CB7"/>
    <w:rsid w:val="0039520F"/>
    <w:rsid w:val="00395838"/>
    <w:rsid w:val="00396013"/>
    <w:rsid w:val="003A2081"/>
    <w:rsid w:val="003A3BD9"/>
    <w:rsid w:val="003A47D9"/>
    <w:rsid w:val="003A489C"/>
    <w:rsid w:val="003B090E"/>
    <w:rsid w:val="003B11D4"/>
    <w:rsid w:val="003B1373"/>
    <w:rsid w:val="003B30B3"/>
    <w:rsid w:val="003B452D"/>
    <w:rsid w:val="003B5F54"/>
    <w:rsid w:val="003B64FC"/>
    <w:rsid w:val="003B6E50"/>
    <w:rsid w:val="003B739B"/>
    <w:rsid w:val="003C0EDD"/>
    <w:rsid w:val="003C2DBB"/>
    <w:rsid w:val="003C3238"/>
    <w:rsid w:val="003C3AF0"/>
    <w:rsid w:val="003C4A4F"/>
    <w:rsid w:val="003C5B4F"/>
    <w:rsid w:val="003C63DD"/>
    <w:rsid w:val="003D0A4F"/>
    <w:rsid w:val="003D1131"/>
    <w:rsid w:val="003D250E"/>
    <w:rsid w:val="003D4941"/>
    <w:rsid w:val="003D4B93"/>
    <w:rsid w:val="003D5078"/>
    <w:rsid w:val="003D6D6A"/>
    <w:rsid w:val="003E0129"/>
    <w:rsid w:val="003E196B"/>
    <w:rsid w:val="003E3031"/>
    <w:rsid w:val="003E3385"/>
    <w:rsid w:val="003E3AEF"/>
    <w:rsid w:val="003E4AB9"/>
    <w:rsid w:val="003E71C2"/>
    <w:rsid w:val="003F0698"/>
    <w:rsid w:val="003F65FB"/>
    <w:rsid w:val="003F6B10"/>
    <w:rsid w:val="00400DC4"/>
    <w:rsid w:val="0040282D"/>
    <w:rsid w:val="00404FA3"/>
    <w:rsid w:val="00407992"/>
    <w:rsid w:val="00410743"/>
    <w:rsid w:val="004108AC"/>
    <w:rsid w:val="0041106B"/>
    <w:rsid w:val="0041203E"/>
    <w:rsid w:val="0041243A"/>
    <w:rsid w:val="0041257C"/>
    <w:rsid w:val="0041277C"/>
    <w:rsid w:val="00412A8F"/>
    <w:rsid w:val="00412EDB"/>
    <w:rsid w:val="0041315A"/>
    <w:rsid w:val="00414EE8"/>
    <w:rsid w:val="00417414"/>
    <w:rsid w:val="004212B3"/>
    <w:rsid w:val="004225B5"/>
    <w:rsid w:val="00424BA5"/>
    <w:rsid w:val="004255E3"/>
    <w:rsid w:val="004258EB"/>
    <w:rsid w:val="00425A45"/>
    <w:rsid w:val="00425B87"/>
    <w:rsid w:val="00426272"/>
    <w:rsid w:val="00426CA2"/>
    <w:rsid w:val="00431BB3"/>
    <w:rsid w:val="00432E28"/>
    <w:rsid w:val="00432F94"/>
    <w:rsid w:val="004337F7"/>
    <w:rsid w:val="00433F96"/>
    <w:rsid w:val="00436209"/>
    <w:rsid w:val="00436247"/>
    <w:rsid w:val="004418EB"/>
    <w:rsid w:val="00441F92"/>
    <w:rsid w:val="00442830"/>
    <w:rsid w:val="00442BE8"/>
    <w:rsid w:val="00443D6D"/>
    <w:rsid w:val="00444D39"/>
    <w:rsid w:val="00445D03"/>
    <w:rsid w:val="0044627B"/>
    <w:rsid w:val="0044738E"/>
    <w:rsid w:val="0044791B"/>
    <w:rsid w:val="0045337B"/>
    <w:rsid w:val="004551E6"/>
    <w:rsid w:val="004553BA"/>
    <w:rsid w:val="0045583E"/>
    <w:rsid w:val="00455B31"/>
    <w:rsid w:val="004604A9"/>
    <w:rsid w:val="004634A2"/>
    <w:rsid w:val="004636CC"/>
    <w:rsid w:val="00463D3C"/>
    <w:rsid w:val="0046473D"/>
    <w:rsid w:val="00467837"/>
    <w:rsid w:val="00471DE4"/>
    <w:rsid w:val="00472D10"/>
    <w:rsid w:val="00473881"/>
    <w:rsid w:val="00474F6A"/>
    <w:rsid w:val="00476040"/>
    <w:rsid w:val="004764AB"/>
    <w:rsid w:val="004776AB"/>
    <w:rsid w:val="00480970"/>
    <w:rsid w:val="0048422A"/>
    <w:rsid w:val="0048422F"/>
    <w:rsid w:val="00484F8B"/>
    <w:rsid w:val="00486177"/>
    <w:rsid w:val="00486E59"/>
    <w:rsid w:val="00490476"/>
    <w:rsid w:val="00492670"/>
    <w:rsid w:val="00492BC2"/>
    <w:rsid w:val="00495160"/>
    <w:rsid w:val="004971E3"/>
    <w:rsid w:val="004A1CC4"/>
    <w:rsid w:val="004A1E03"/>
    <w:rsid w:val="004A2A37"/>
    <w:rsid w:val="004A404E"/>
    <w:rsid w:val="004A7EB3"/>
    <w:rsid w:val="004B0333"/>
    <w:rsid w:val="004B1C5B"/>
    <w:rsid w:val="004B2A6E"/>
    <w:rsid w:val="004B2CA3"/>
    <w:rsid w:val="004B2F8F"/>
    <w:rsid w:val="004B4FC7"/>
    <w:rsid w:val="004B78C7"/>
    <w:rsid w:val="004C09A0"/>
    <w:rsid w:val="004C1169"/>
    <w:rsid w:val="004C5380"/>
    <w:rsid w:val="004D02A8"/>
    <w:rsid w:val="004D1137"/>
    <w:rsid w:val="004D1325"/>
    <w:rsid w:val="004D15E7"/>
    <w:rsid w:val="004D37E3"/>
    <w:rsid w:val="004D3830"/>
    <w:rsid w:val="004D4FC9"/>
    <w:rsid w:val="004D64D2"/>
    <w:rsid w:val="004D7673"/>
    <w:rsid w:val="004D776D"/>
    <w:rsid w:val="004E0AFD"/>
    <w:rsid w:val="004E0DE7"/>
    <w:rsid w:val="004E1A1E"/>
    <w:rsid w:val="004E3812"/>
    <w:rsid w:val="004E4A00"/>
    <w:rsid w:val="004E4AA0"/>
    <w:rsid w:val="004E6658"/>
    <w:rsid w:val="004E72C0"/>
    <w:rsid w:val="004E7397"/>
    <w:rsid w:val="004F07CD"/>
    <w:rsid w:val="004F2F94"/>
    <w:rsid w:val="004F31DD"/>
    <w:rsid w:val="004F5502"/>
    <w:rsid w:val="004F66F3"/>
    <w:rsid w:val="004F6E3F"/>
    <w:rsid w:val="004F6F01"/>
    <w:rsid w:val="004F787B"/>
    <w:rsid w:val="00500F6C"/>
    <w:rsid w:val="005012A8"/>
    <w:rsid w:val="00501DB9"/>
    <w:rsid w:val="0050351F"/>
    <w:rsid w:val="00506D35"/>
    <w:rsid w:val="00507A14"/>
    <w:rsid w:val="00512841"/>
    <w:rsid w:val="00512C50"/>
    <w:rsid w:val="00513FAC"/>
    <w:rsid w:val="00515A26"/>
    <w:rsid w:val="00517F4E"/>
    <w:rsid w:val="00521AF0"/>
    <w:rsid w:val="00521E49"/>
    <w:rsid w:val="00522797"/>
    <w:rsid w:val="00525BF0"/>
    <w:rsid w:val="005262D2"/>
    <w:rsid w:val="00526DA9"/>
    <w:rsid w:val="00527943"/>
    <w:rsid w:val="00527D5B"/>
    <w:rsid w:val="00530A53"/>
    <w:rsid w:val="00532349"/>
    <w:rsid w:val="00532507"/>
    <w:rsid w:val="00533528"/>
    <w:rsid w:val="00534FBB"/>
    <w:rsid w:val="00540B15"/>
    <w:rsid w:val="00542520"/>
    <w:rsid w:val="005436EA"/>
    <w:rsid w:val="005450AB"/>
    <w:rsid w:val="005460D4"/>
    <w:rsid w:val="00546235"/>
    <w:rsid w:val="005505E1"/>
    <w:rsid w:val="005532E1"/>
    <w:rsid w:val="00554ADF"/>
    <w:rsid w:val="00554BB7"/>
    <w:rsid w:val="00555616"/>
    <w:rsid w:val="00556553"/>
    <w:rsid w:val="005578B1"/>
    <w:rsid w:val="00563ED3"/>
    <w:rsid w:val="00564400"/>
    <w:rsid w:val="0056646C"/>
    <w:rsid w:val="005709FF"/>
    <w:rsid w:val="005727D8"/>
    <w:rsid w:val="00572DC6"/>
    <w:rsid w:val="00574CA5"/>
    <w:rsid w:val="0058345A"/>
    <w:rsid w:val="00583B68"/>
    <w:rsid w:val="005852E1"/>
    <w:rsid w:val="0058530F"/>
    <w:rsid w:val="005862C1"/>
    <w:rsid w:val="005868DA"/>
    <w:rsid w:val="00586D40"/>
    <w:rsid w:val="00587175"/>
    <w:rsid w:val="00590E4B"/>
    <w:rsid w:val="00595BC8"/>
    <w:rsid w:val="00595C47"/>
    <w:rsid w:val="005960F7"/>
    <w:rsid w:val="00596684"/>
    <w:rsid w:val="00597426"/>
    <w:rsid w:val="005974F4"/>
    <w:rsid w:val="00597C2E"/>
    <w:rsid w:val="005A116D"/>
    <w:rsid w:val="005A2285"/>
    <w:rsid w:val="005A3A0C"/>
    <w:rsid w:val="005A4CBF"/>
    <w:rsid w:val="005A5B61"/>
    <w:rsid w:val="005A6267"/>
    <w:rsid w:val="005A7477"/>
    <w:rsid w:val="005A7906"/>
    <w:rsid w:val="005B12E9"/>
    <w:rsid w:val="005B19C3"/>
    <w:rsid w:val="005B3890"/>
    <w:rsid w:val="005B3EF6"/>
    <w:rsid w:val="005B546E"/>
    <w:rsid w:val="005B7220"/>
    <w:rsid w:val="005B7A69"/>
    <w:rsid w:val="005C0E2F"/>
    <w:rsid w:val="005C1635"/>
    <w:rsid w:val="005C1878"/>
    <w:rsid w:val="005C288C"/>
    <w:rsid w:val="005C5D3B"/>
    <w:rsid w:val="005C6712"/>
    <w:rsid w:val="005C67A4"/>
    <w:rsid w:val="005D0665"/>
    <w:rsid w:val="005D17A8"/>
    <w:rsid w:val="005D1AA4"/>
    <w:rsid w:val="005D31F0"/>
    <w:rsid w:val="005D3A42"/>
    <w:rsid w:val="005D555F"/>
    <w:rsid w:val="005D6E5C"/>
    <w:rsid w:val="005D740A"/>
    <w:rsid w:val="005E20CF"/>
    <w:rsid w:val="005E4E7E"/>
    <w:rsid w:val="005E72C2"/>
    <w:rsid w:val="005E7309"/>
    <w:rsid w:val="005F0554"/>
    <w:rsid w:val="005F3DF3"/>
    <w:rsid w:val="005F4419"/>
    <w:rsid w:val="005F4AEC"/>
    <w:rsid w:val="005F7D34"/>
    <w:rsid w:val="005F7DF3"/>
    <w:rsid w:val="00600C8B"/>
    <w:rsid w:val="00600FF6"/>
    <w:rsid w:val="00601B3E"/>
    <w:rsid w:val="00601DF1"/>
    <w:rsid w:val="006067CD"/>
    <w:rsid w:val="0060712F"/>
    <w:rsid w:val="00611265"/>
    <w:rsid w:val="006116BE"/>
    <w:rsid w:val="00613159"/>
    <w:rsid w:val="00613AB8"/>
    <w:rsid w:val="00613C80"/>
    <w:rsid w:val="00615A90"/>
    <w:rsid w:val="0061698C"/>
    <w:rsid w:val="0062051E"/>
    <w:rsid w:val="00620E33"/>
    <w:rsid w:val="0062142B"/>
    <w:rsid w:val="00623FBF"/>
    <w:rsid w:val="00627D12"/>
    <w:rsid w:val="00630372"/>
    <w:rsid w:val="00630776"/>
    <w:rsid w:val="0063162A"/>
    <w:rsid w:val="00633757"/>
    <w:rsid w:val="00634876"/>
    <w:rsid w:val="0063706B"/>
    <w:rsid w:val="00637CCC"/>
    <w:rsid w:val="00640EB7"/>
    <w:rsid w:val="006435C8"/>
    <w:rsid w:val="00643F0D"/>
    <w:rsid w:val="00645CF6"/>
    <w:rsid w:val="0064675B"/>
    <w:rsid w:val="0064742A"/>
    <w:rsid w:val="00647C56"/>
    <w:rsid w:val="006527DB"/>
    <w:rsid w:val="00653811"/>
    <w:rsid w:val="00655B2C"/>
    <w:rsid w:val="00661EC5"/>
    <w:rsid w:val="0066388F"/>
    <w:rsid w:val="00663F94"/>
    <w:rsid w:val="00664333"/>
    <w:rsid w:val="00666340"/>
    <w:rsid w:val="00667C3E"/>
    <w:rsid w:val="00670ACD"/>
    <w:rsid w:val="00671AAD"/>
    <w:rsid w:val="0067356D"/>
    <w:rsid w:val="00674F65"/>
    <w:rsid w:val="0067556F"/>
    <w:rsid w:val="00675A24"/>
    <w:rsid w:val="006765D8"/>
    <w:rsid w:val="00676718"/>
    <w:rsid w:val="00677606"/>
    <w:rsid w:val="00677895"/>
    <w:rsid w:val="0068038A"/>
    <w:rsid w:val="006806D9"/>
    <w:rsid w:val="006808B5"/>
    <w:rsid w:val="00681548"/>
    <w:rsid w:val="006830A0"/>
    <w:rsid w:val="00684A12"/>
    <w:rsid w:val="006861C7"/>
    <w:rsid w:val="00690122"/>
    <w:rsid w:val="00692C86"/>
    <w:rsid w:val="00692F00"/>
    <w:rsid w:val="006955C6"/>
    <w:rsid w:val="006958A0"/>
    <w:rsid w:val="00696286"/>
    <w:rsid w:val="006964DD"/>
    <w:rsid w:val="006978D1"/>
    <w:rsid w:val="006A0E13"/>
    <w:rsid w:val="006A1100"/>
    <w:rsid w:val="006A126B"/>
    <w:rsid w:val="006A1334"/>
    <w:rsid w:val="006A1F65"/>
    <w:rsid w:val="006A3511"/>
    <w:rsid w:val="006A58F2"/>
    <w:rsid w:val="006A6326"/>
    <w:rsid w:val="006A6BFD"/>
    <w:rsid w:val="006A75EE"/>
    <w:rsid w:val="006B0A94"/>
    <w:rsid w:val="006B2B96"/>
    <w:rsid w:val="006B2CBE"/>
    <w:rsid w:val="006B36F5"/>
    <w:rsid w:val="006B3C58"/>
    <w:rsid w:val="006B416B"/>
    <w:rsid w:val="006B5CA4"/>
    <w:rsid w:val="006B6492"/>
    <w:rsid w:val="006B712D"/>
    <w:rsid w:val="006C10B6"/>
    <w:rsid w:val="006C1AFA"/>
    <w:rsid w:val="006C7EB8"/>
    <w:rsid w:val="006D0DB1"/>
    <w:rsid w:val="006D3769"/>
    <w:rsid w:val="006D47F1"/>
    <w:rsid w:val="006D4E82"/>
    <w:rsid w:val="006D586B"/>
    <w:rsid w:val="006D6DF5"/>
    <w:rsid w:val="006D77BF"/>
    <w:rsid w:val="006E1A11"/>
    <w:rsid w:val="006E2054"/>
    <w:rsid w:val="006E228F"/>
    <w:rsid w:val="006E2BB7"/>
    <w:rsid w:val="006E5AEF"/>
    <w:rsid w:val="006E5D56"/>
    <w:rsid w:val="006E5E74"/>
    <w:rsid w:val="006F0BF7"/>
    <w:rsid w:val="006F23A7"/>
    <w:rsid w:val="006F3FDD"/>
    <w:rsid w:val="006F5D94"/>
    <w:rsid w:val="006F70E3"/>
    <w:rsid w:val="0070185E"/>
    <w:rsid w:val="00703511"/>
    <w:rsid w:val="007055B3"/>
    <w:rsid w:val="00706605"/>
    <w:rsid w:val="00706677"/>
    <w:rsid w:val="007107F2"/>
    <w:rsid w:val="00710825"/>
    <w:rsid w:val="00710BA6"/>
    <w:rsid w:val="00710E82"/>
    <w:rsid w:val="00711BEF"/>
    <w:rsid w:val="00712248"/>
    <w:rsid w:val="00712273"/>
    <w:rsid w:val="00712C6D"/>
    <w:rsid w:val="00713D5B"/>
    <w:rsid w:val="00715209"/>
    <w:rsid w:val="00715D42"/>
    <w:rsid w:val="00715D53"/>
    <w:rsid w:val="0071625F"/>
    <w:rsid w:val="00720951"/>
    <w:rsid w:val="00721A84"/>
    <w:rsid w:val="007226B2"/>
    <w:rsid w:val="00724CEA"/>
    <w:rsid w:val="00727662"/>
    <w:rsid w:val="00727854"/>
    <w:rsid w:val="007309EC"/>
    <w:rsid w:val="00731245"/>
    <w:rsid w:val="007337E0"/>
    <w:rsid w:val="00734E64"/>
    <w:rsid w:val="0074041C"/>
    <w:rsid w:val="0074088D"/>
    <w:rsid w:val="007408EF"/>
    <w:rsid w:val="0074117C"/>
    <w:rsid w:val="007417EC"/>
    <w:rsid w:val="00742E17"/>
    <w:rsid w:val="00744144"/>
    <w:rsid w:val="00745FEB"/>
    <w:rsid w:val="00746530"/>
    <w:rsid w:val="007468D2"/>
    <w:rsid w:val="007469FD"/>
    <w:rsid w:val="00747440"/>
    <w:rsid w:val="00747E41"/>
    <w:rsid w:val="00750140"/>
    <w:rsid w:val="00750C8F"/>
    <w:rsid w:val="00750DB2"/>
    <w:rsid w:val="00751532"/>
    <w:rsid w:val="00752D27"/>
    <w:rsid w:val="00753483"/>
    <w:rsid w:val="007540F1"/>
    <w:rsid w:val="00755227"/>
    <w:rsid w:val="00755E85"/>
    <w:rsid w:val="00756BDE"/>
    <w:rsid w:val="00757081"/>
    <w:rsid w:val="00761643"/>
    <w:rsid w:val="00761951"/>
    <w:rsid w:val="00761A41"/>
    <w:rsid w:val="0076365F"/>
    <w:rsid w:val="00763660"/>
    <w:rsid w:val="0076389B"/>
    <w:rsid w:val="0076502A"/>
    <w:rsid w:val="00767A94"/>
    <w:rsid w:val="00771993"/>
    <w:rsid w:val="0077206A"/>
    <w:rsid w:val="00772DBA"/>
    <w:rsid w:val="0077416E"/>
    <w:rsid w:val="00775298"/>
    <w:rsid w:val="00776460"/>
    <w:rsid w:val="00776A37"/>
    <w:rsid w:val="00780124"/>
    <w:rsid w:val="00781340"/>
    <w:rsid w:val="00786154"/>
    <w:rsid w:val="00786ECD"/>
    <w:rsid w:val="0078729A"/>
    <w:rsid w:val="007878BE"/>
    <w:rsid w:val="00791220"/>
    <w:rsid w:val="00792697"/>
    <w:rsid w:val="0079335F"/>
    <w:rsid w:val="00793796"/>
    <w:rsid w:val="00793FAF"/>
    <w:rsid w:val="00794BB6"/>
    <w:rsid w:val="00794F8F"/>
    <w:rsid w:val="00796F4C"/>
    <w:rsid w:val="007A03F0"/>
    <w:rsid w:val="007A05B4"/>
    <w:rsid w:val="007A23F1"/>
    <w:rsid w:val="007A617C"/>
    <w:rsid w:val="007A767E"/>
    <w:rsid w:val="007B09ED"/>
    <w:rsid w:val="007B0A0A"/>
    <w:rsid w:val="007B1B09"/>
    <w:rsid w:val="007B2944"/>
    <w:rsid w:val="007B393C"/>
    <w:rsid w:val="007B6368"/>
    <w:rsid w:val="007B71C9"/>
    <w:rsid w:val="007C0776"/>
    <w:rsid w:val="007C1027"/>
    <w:rsid w:val="007C2489"/>
    <w:rsid w:val="007C432E"/>
    <w:rsid w:val="007C589C"/>
    <w:rsid w:val="007C5B12"/>
    <w:rsid w:val="007C73D3"/>
    <w:rsid w:val="007D0254"/>
    <w:rsid w:val="007D3A18"/>
    <w:rsid w:val="007D56CC"/>
    <w:rsid w:val="007D7297"/>
    <w:rsid w:val="007E01F7"/>
    <w:rsid w:val="007E0D07"/>
    <w:rsid w:val="007E0D23"/>
    <w:rsid w:val="007E2328"/>
    <w:rsid w:val="007E3608"/>
    <w:rsid w:val="007E4A3D"/>
    <w:rsid w:val="007E630E"/>
    <w:rsid w:val="007E6EBF"/>
    <w:rsid w:val="007E7F9F"/>
    <w:rsid w:val="007F0063"/>
    <w:rsid w:val="007F08D9"/>
    <w:rsid w:val="007F1588"/>
    <w:rsid w:val="007F1D2E"/>
    <w:rsid w:val="007F24A5"/>
    <w:rsid w:val="007F2624"/>
    <w:rsid w:val="007F2BCC"/>
    <w:rsid w:val="007F2F1F"/>
    <w:rsid w:val="007F497C"/>
    <w:rsid w:val="007F500F"/>
    <w:rsid w:val="007F61B3"/>
    <w:rsid w:val="007F6813"/>
    <w:rsid w:val="007F7602"/>
    <w:rsid w:val="007F788B"/>
    <w:rsid w:val="00800190"/>
    <w:rsid w:val="00802089"/>
    <w:rsid w:val="00802941"/>
    <w:rsid w:val="00802BB4"/>
    <w:rsid w:val="0080373F"/>
    <w:rsid w:val="00804094"/>
    <w:rsid w:val="0080611D"/>
    <w:rsid w:val="008100E0"/>
    <w:rsid w:val="0081031F"/>
    <w:rsid w:val="00810ADE"/>
    <w:rsid w:val="00812AC6"/>
    <w:rsid w:val="00814EBE"/>
    <w:rsid w:val="00815301"/>
    <w:rsid w:val="0081551B"/>
    <w:rsid w:val="008161F9"/>
    <w:rsid w:val="00817310"/>
    <w:rsid w:val="00821862"/>
    <w:rsid w:val="00821AF1"/>
    <w:rsid w:val="00822570"/>
    <w:rsid w:val="0082703E"/>
    <w:rsid w:val="008277A0"/>
    <w:rsid w:val="00827FB8"/>
    <w:rsid w:val="00830571"/>
    <w:rsid w:val="0083197D"/>
    <w:rsid w:val="00831A2E"/>
    <w:rsid w:val="008335FF"/>
    <w:rsid w:val="00833EA5"/>
    <w:rsid w:val="008344B4"/>
    <w:rsid w:val="00834E0D"/>
    <w:rsid w:val="00841778"/>
    <w:rsid w:val="00846FC0"/>
    <w:rsid w:val="00847186"/>
    <w:rsid w:val="008472FC"/>
    <w:rsid w:val="008531AE"/>
    <w:rsid w:val="00854824"/>
    <w:rsid w:val="00860094"/>
    <w:rsid w:val="00860FA4"/>
    <w:rsid w:val="008615EF"/>
    <w:rsid w:val="008616DE"/>
    <w:rsid w:val="008623BA"/>
    <w:rsid w:val="0086335D"/>
    <w:rsid w:val="008639DB"/>
    <w:rsid w:val="008679E0"/>
    <w:rsid w:val="00867F5A"/>
    <w:rsid w:val="00871E57"/>
    <w:rsid w:val="0087324D"/>
    <w:rsid w:val="008837CA"/>
    <w:rsid w:val="00883B41"/>
    <w:rsid w:val="00883B94"/>
    <w:rsid w:val="00883D25"/>
    <w:rsid w:val="0088417C"/>
    <w:rsid w:val="00885B8D"/>
    <w:rsid w:val="00886BF8"/>
    <w:rsid w:val="00887D49"/>
    <w:rsid w:val="00892852"/>
    <w:rsid w:val="0089482C"/>
    <w:rsid w:val="00894DAD"/>
    <w:rsid w:val="00895254"/>
    <w:rsid w:val="008952BF"/>
    <w:rsid w:val="00896333"/>
    <w:rsid w:val="00896CB2"/>
    <w:rsid w:val="008A0D3A"/>
    <w:rsid w:val="008A120B"/>
    <w:rsid w:val="008A6EDF"/>
    <w:rsid w:val="008A7C7F"/>
    <w:rsid w:val="008B028F"/>
    <w:rsid w:val="008B112B"/>
    <w:rsid w:val="008B30B9"/>
    <w:rsid w:val="008B7300"/>
    <w:rsid w:val="008B7ACF"/>
    <w:rsid w:val="008C0EB9"/>
    <w:rsid w:val="008C1770"/>
    <w:rsid w:val="008C2158"/>
    <w:rsid w:val="008C27F1"/>
    <w:rsid w:val="008C382C"/>
    <w:rsid w:val="008C5A7F"/>
    <w:rsid w:val="008C70A1"/>
    <w:rsid w:val="008D1505"/>
    <w:rsid w:val="008D1C3A"/>
    <w:rsid w:val="008D20CB"/>
    <w:rsid w:val="008D459E"/>
    <w:rsid w:val="008D4731"/>
    <w:rsid w:val="008D5B59"/>
    <w:rsid w:val="008D6D8B"/>
    <w:rsid w:val="008D72A4"/>
    <w:rsid w:val="008E105A"/>
    <w:rsid w:val="008E1080"/>
    <w:rsid w:val="008E3939"/>
    <w:rsid w:val="008E5D85"/>
    <w:rsid w:val="008E620E"/>
    <w:rsid w:val="008E6F32"/>
    <w:rsid w:val="008F243E"/>
    <w:rsid w:val="008F42FE"/>
    <w:rsid w:val="008F4765"/>
    <w:rsid w:val="008F6188"/>
    <w:rsid w:val="008F6218"/>
    <w:rsid w:val="008F7DB6"/>
    <w:rsid w:val="00900265"/>
    <w:rsid w:val="00901547"/>
    <w:rsid w:val="0090335E"/>
    <w:rsid w:val="00904DFA"/>
    <w:rsid w:val="00906BCB"/>
    <w:rsid w:val="0090793E"/>
    <w:rsid w:val="0091179F"/>
    <w:rsid w:val="009133B6"/>
    <w:rsid w:val="00914A8B"/>
    <w:rsid w:val="009178A7"/>
    <w:rsid w:val="00920571"/>
    <w:rsid w:val="00921B36"/>
    <w:rsid w:val="00922406"/>
    <w:rsid w:val="00923814"/>
    <w:rsid w:val="009238ED"/>
    <w:rsid w:val="00923EB3"/>
    <w:rsid w:val="0092596B"/>
    <w:rsid w:val="0092650A"/>
    <w:rsid w:val="009279DE"/>
    <w:rsid w:val="009305F8"/>
    <w:rsid w:val="00930F33"/>
    <w:rsid w:val="009322B5"/>
    <w:rsid w:val="00932603"/>
    <w:rsid w:val="00932E3F"/>
    <w:rsid w:val="00933030"/>
    <w:rsid w:val="009334C4"/>
    <w:rsid w:val="00933673"/>
    <w:rsid w:val="00933781"/>
    <w:rsid w:val="00933ACB"/>
    <w:rsid w:val="00935F41"/>
    <w:rsid w:val="00936FF9"/>
    <w:rsid w:val="00940810"/>
    <w:rsid w:val="00941494"/>
    <w:rsid w:val="0094527E"/>
    <w:rsid w:val="00945704"/>
    <w:rsid w:val="00947ACD"/>
    <w:rsid w:val="00951101"/>
    <w:rsid w:val="00951118"/>
    <w:rsid w:val="00955147"/>
    <w:rsid w:val="00955291"/>
    <w:rsid w:val="009566CF"/>
    <w:rsid w:val="009569F1"/>
    <w:rsid w:val="00957397"/>
    <w:rsid w:val="00960BFF"/>
    <w:rsid w:val="0096122C"/>
    <w:rsid w:val="00963790"/>
    <w:rsid w:val="009637E9"/>
    <w:rsid w:val="00965D00"/>
    <w:rsid w:val="00967131"/>
    <w:rsid w:val="0097187A"/>
    <w:rsid w:val="00973037"/>
    <w:rsid w:val="00975CC2"/>
    <w:rsid w:val="00976172"/>
    <w:rsid w:val="0098009B"/>
    <w:rsid w:val="00981659"/>
    <w:rsid w:val="00983E5A"/>
    <w:rsid w:val="00983FB3"/>
    <w:rsid w:val="009845EF"/>
    <w:rsid w:val="00984DBC"/>
    <w:rsid w:val="00984E4E"/>
    <w:rsid w:val="00985741"/>
    <w:rsid w:val="0098574D"/>
    <w:rsid w:val="009858B6"/>
    <w:rsid w:val="0098698B"/>
    <w:rsid w:val="00990BA3"/>
    <w:rsid w:val="00990EBD"/>
    <w:rsid w:val="00993082"/>
    <w:rsid w:val="00995F81"/>
    <w:rsid w:val="009A15A7"/>
    <w:rsid w:val="009A1B7D"/>
    <w:rsid w:val="009A1FF6"/>
    <w:rsid w:val="009A2E69"/>
    <w:rsid w:val="009A39A8"/>
    <w:rsid w:val="009A4B83"/>
    <w:rsid w:val="009A52C7"/>
    <w:rsid w:val="009A6241"/>
    <w:rsid w:val="009A6A25"/>
    <w:rsid w:val="009A726C"/>
    <w:rsid w:val="009A7D07"/>
    <w:rsid w:val="009B1F62"/>
    <w:rsid w:val="009B2451"/>
    <w:rsid w:val="009B438B"/>
    <w:rsid w:val="009B49C2"/>
    <w:rsid w:val="009B4F91"/>
    <w:rsid w:val="009C05EB"/>
    <w:rsid w:val="009C16AD"/>
    <w:rsid w:val="009C1763"/>
    <w:rsid w:val="009C2FA2"/>
    <w:rsid w:val="009C37CE"/>
    <w:rsid w:val="009C3908"/>
    <w:rsid w:val="009C5143"/>
    <w:rsid w:val="009D0A29"/>
    <w:rsid w:val="009D1D60"/>
    <w:rsid w:val="009D2B10"/>
    <w:rsid w:val="009D4E59"/>
    <w:rsid w:val="009E045F"/>
    <w:rsid w:val="009E197F"/>
    <w:rsid w:val="009E3A62"/>
    <w:rsid w:val="009E3D04"/>
    <w:rsid w:val="009E4962"/>
    <w:rsid w:val="009E5B5C"/>
    <w:rsid w:val="009E6E84"/>
    <w:rsid w:val="009F0202"/>
    <w:rsid w:val="009F04AA"/>
    <w:rsid w:val="009F36B7"/>
    <w:rsid w:val="009F7C81"/>
    <w:rsid w:val="009F7CE7"/>
    <w:rsid w:val="00A0233B"/>
    <w:rsid w:val="00A025F0"/>
    <w:rsid w:val="00A04B75"/>
    <w:rsid w:val="00A05116"/>
    <w:rsid w:val="00A12A9D"/>
    <w:rsid w:val="00A12B4F"/>
    <w:rsid w:val="00A133A0"/>
    <w:rsid w:val="00A14472"/>
    <w:rsid w:val="00A162F0"/>
    <w:rsid w:val="00A2065E"/>
    <w:rsid w:val="00A22086"/>
    <w:rsid w:val="00A25BF8"/>
    <w:rsid w:val="00A26DB6"/>
    <w:rsid w:val="00A30663"/>
    <w:rsid w:val="00A33850"/>
    <w:rsid w:val="00A35447"/>
    <w:rsid w:val="00A357FA"/>
    <w:rsid w:val="00A35D40"/>
    <w:rsid w:val="00A36C54"/>
    <w:rsid w:val="00A36EAD"/>
    <w:rsid w:val="00A37C31"/>
    <w:rsid w:val="00A40222"/>
    <w:rsid w:val="00A4066C"/>
    <w:rsid w:val="00A42C3D"/>
    <w:rsid w:val="00A45F1D"/>
    <w:rsid w:val="00A47AC7"/>
    <w:rsid w:val="00A51C77"/>
    <w:rsid w:val="00A52C04"/>
    <w:rsid w:val="00A52D99"/>
    <w:rsid w:val="00A54545"/>
    <w:rsid w:val="00A55847"/>
    <w:rsid w:val="00A55953"/>
    <w:rsid w:val="00A61E6A"/>
    <w:rsid w:val="00A643EF"/>
    <w:rsid w:val="00A644EA"/>
    <w:rsid w:val="00A64938"/>
    <w:rsid w:val="00A64987"/>
    <w:rsid w:val="00A652A1"/>
    <w:rsid w:val="00A6584B"/>
    <w:rsid w:val="00A65994"/>
    <w:rsid w:val="00A671C5"/>
    <w:rsid w:val="00A7101F"/>
    <w:rsid w:val="00A72451"/>
    <w:rsid w:val="00A74484"/>
    <w:rsid w:val="00A75435"/>
    <w:rsid w:val="00A75C8F"/>
    <w:rsid w:val="00A76EF7"/>
    <w:rsid w:val="00A80236"/>
    <w:rsid w:val="00A82E9A"/>
    <w:rsid w:val="00A83B69"/>
    <w:rsid w:val="00A83CCE"/>
    <w:rsid w:val="00A87832"/>
    <w:rsid w:val="00A90A86"/>
    <w:rsid w:val="00A91F28"/>
    <w:rsid w:val="00A922CA"/>
    <w:rsid w:val="00A92D88"/>
    <w:rsid w:val="00A93EC7"/>
    <w:rsid w:val="00A9409B"/>
    <w:rsid w:val="00A943B0"/>
    <w:rsid w:val="00A96863"/>
    <w:rsid w:val="00A96CF8"/>
    <w:rsid w:val="00A97E1D"/>
    <w:rsid w:val="00AA0AF4"/>
    <w:rsid w:val="00AA1B70"/>
    <w:rsid w:val="00AA30E7"/>
    <w:rsid w:val="00AA5658"/>
    <w:rsid w:val="00AA7189"/>
    <w:rsid w:val="00AB0311"/>
    <w:rsid w:val="00AB24E6"/>
    <w:rsid w:val="00AB388D"/>
    <w:rsid w:val="00AB5FDD"/>
    <w:rsid w:val="00AB6D78"/>
    <w:rsid w:val="00AB7B55"/>
    <w:rsid w:val="00AC097B"/>
    <w:rsid w:val="00AC3291"/>
    <w:rsid w:val="00AC368A"/>
    <w:rsid w:val="00AC3DE5"/>
    <w:rsid w:val="00AC443B"/>
    <w:rsid w:val="00AC68E8"/>
    <w:rsid w:val="00AC75C0"/>
    <w:rsid w:val="00AD0A5F"/>
    <w:rsid w:val="00AD2CD0"/>
    <w:rsid w:val="00AD3955"/>
    <w:rsid w:val="00AD3B7C"/>
    <w:rsid w:val="00AD4042"/>
    <w:rsid w:val="00AD4B6A"/>
    <w:rsid w:val="00AD50E9"/>
    <w:rsid w:val="00AD59FB"/>
    <w:rsid w:val="00AD5AAB"/>
    <w:rsid w:val="00AD7106"/>
    <w:rsid w:val="00AD7FCF"/>
    <w:rsid w:val="00AE0454"/>
    <w:rsid w:val="00AE1C49"/>
    <w:rsid w:val="00AE3071"/>
    <w:rsid w:val="00AE3489"/>
    <w:rsid w:val="00AE508B"/>
    <w:rsid w:val="00AE6C0C"/>
    <w:rsid w:val="00AE7ED4"/>
    <w:rsid w:val="00AF0485"/>
    <w:rsid w:val="00AF0ABA"/>
    <w:rsid w:val="00AF3D27"/>
    <w:rsid w:val="00AF52F3"/>
    <w:rsid w:val="00AF5591"/>
    <w:rsid w:val="00AF59D7"/>
    <w:rsid w:val="00AF5C50"/>
    <w:rsid w:val="00AF6B8D"/>
    <w:rsid w:val="00AF7F9A"/>
    <w:rsid w:val="00B034DE"/>
    <w:rsid w:val="00B0389D"/>
    <w:rsid w:val="00B04134"/>
    <w:rsid w:val="00B11A33"/>
    <w:rsid w:val="00B122B4"/>
    <w:rsid w:val="00B13667"/>
    <w:rsid w:val="00B15C08"/>
    <w:rsid w:val="00B16206"/>
    <w:rsid w:val="00B17F34"/>
    <w:rsid w:val="00B20C0A"/>
    <w:rsid w:val="00B20F76"/>
    <w:rsid w:val="00B223A1"/>
    <w:rsid w:val="00B22769"/>
    <w:rsid w:val="00B26F60"/>
    <w:rsid w:val="00B27D5E"/>
    <w:rsid w:val="00B326D6"/>
    <w:rsid w:val="00B33C3A"/>
    <w:rsid w:val="00B341FE"/>
    <w:rsid w:val="00B34A6A"/>
    <w:rsid w:val="00B34C5E"/>
    <w:rsid w:val="00B34DC0"/>
    <w:rsid w:val="00B353DE"/>
    <w:rsid w:val="00B35757"/>
    <w:rsid w:val="00B3578E"/>
    <w:rsid w:val="00B36452"/>
    <w:rsid w:val="00B36BE1"/>
    <w:rsid w:val="00B36BE7"/>
    <w:rsid w:val="00B36C41"/>
    <w:rsid w:val="00B37D4C"/>
    <w:rsid w:val="00B42661"/>
    <w:rsid w:val="00B45CF9"/>
    <w:rsid w:val="00B476A4"/>
    <w:rsid w:val="00B5026A"/>
    <w:rsid w:val="00B5071A"/>
    <w:rsid w:val="00B50CC2"/>
    <w:rsid w:val="00B51466"/>
    <w:rsid w:val="00B52863"/>
    <w:rsid w:val="00B53301"/>
    <w:rsid w:val="00B53311"/>
    <w:rsid w:val="00B53B64"/>
    <w:rsid w:val="00B543EF"/>
    <w:rsid w:val="00B54BD4"/>
    <w:rsid w:val="00B55188"/>
    <w:rsid w:val="00B557DB"/>
    <w:rsid w:val="00B557F6"/>
    <w:rsid w:val="00B57D34"/>
    <w:rsid w:val="00B60B13"/>
    <w:rsid w:val="00B616FB"/>
    <w:rsid w:val="00B638BD"/>
    <w:rsid w:val="00B642D1"/>
    <w:rsid w:val="00B65D5F"/>
    <w:rsid w:val="00B66AF8"/>
    <w:rsid w:val="00B70C52"/>
    <w:rsid w:val="00B70EC3"/>
    <w:rsid w:val="00B714CB"/>
    <w:rsid w:val="00B73D38"/>
    <w:rsid w:val="00B76D2C"/>
    <w:rsid w:val="00B77FAE"/>
    <w:rsid w:val="00B81789"/>
    <w:rsid w:val="00B8296E"/>
    <w:rsid w:val="00B82D81"/>
    <w:rsid w:val="00B83C71"/>
    <w:rsid w:val="00B866A5"/>
    <w:rsid w:val="00B922F3"/>
    <w:rsid w:val="00B925DE"/>
    <w:rsid w:val="00B93312"/>
    <w:rsid w:val="00B9351D"/>
    <w:rsid w:val="00B949BD"/>
    <w:rsid w:val="00B950B2"/>
    <w:rsid w:val="00B97F54"/>
    <w:rsid w:val="00BA06B5"/>
    <w:rsid w:val="00BA0C30"/>
    <w:rsid w:val="00BA2DC0"/>
    <w:rsid w:val="00BA308A"/>
    <w:rsid w:val="00BA41EE"/>
    <w:rsid w:val="00BA4369"/>
    <w:rsid w:val="00BA5912"/>
    <w:rsid w:val="00BA6428"/>
    <w:rsid w:val="00BB0211"/>
    <w:rsid w:val="00BB0A77"/>
    <w:rsid w:val="00BB127A"/>
    <w:rsid w:val="00BB139B"/>
    <w:rsid w:val="00BB15A3"/>
    <w:rsid w:val="00BB17D4"/>
    <w:rsid w:val="00BB3325"/>
    <w:rsid w:val="00BB3DAA"/>
    <w:rsid w:val="00BB5E75"/>
    <w:rsid w:val="00BB5F46"/>
    <w:rsid w:val="00BB66C7"/>
    <w:rsid w:val="00BB6816"/>
    <w:rsid w:val="00BB6902"/>
    <w:rsid w:val="00BB6B25"/>
    <w:rsid w:val="00BB6E88"/>
    <w:rsid w:val="00BB7346"/>
    <w:rsid w:val="00BB7877"/>
    <w:rsid w:val="00BB795B"/>
    <w:rsid w:val="00BB7EA6"/>
    <w:rsid w:val="00BC0B0D"/>
    <w:rsid w:val="00BC2593"/>
    <w:rsid w:val="00BC34BC"/>
    <w:rsid w:val="00BC3964"/>
    <w:rsid w:val="00BC3C25"/>
    <w:rsid w:val="00BC5530"/>
    <w:rsid w:val="00BC729E"/>
    <w:rsid w:val="00BC738D"/>
    <w:rsid w:val="00BC7CD7"/>
    <w:rsid w:val="00BD1034"/>
    <w:rsid w:val="00BD1174"/>
    <w:rsid w:val="00BD142A"/>
    <w:rsid w:val="00BD3769"/>
    <w:rsid w:val="00BE0F81"/>
    <w:rsid w:val="00BE1A04"/>
    <w:rsid w:val="00BE1B12"/>
    <w:rsid w:val="00BE3608"/>
    <w:rsid w:val="00BE4D04"/>
    <w:rsid w:val="00BE55DF"/>
    <w:rsid w:val="00BE5F15"/>
    <w:rsid w:val="00BE6DF4"/>
    <w:rsid w:val="00BF0112"/>
    <w:rsid w:val="00BF112D"/>
    <w:rsid w:val="00BF34C7"/>
    <w:rsid w:val="00BF3795"/>
    <w:rsid w:val="00BF4C42"/>
    <w:rsid w:val="00BF5D6B"/>
    <w:rsid w:val="00BF608B"/>
    <w:rsid w:val="00BF6211"/>
    <w:rsid w:val="00BF6446"/>
    <w:rsid w:val="00C0053F"/>
    <w:rsid w:val="00C017C5"/>
    <w:rsid w:val="00C02950"/>
    <w:rsid w:val="00C044DA"/>
    <w:rsid w:val="00C04D1D"/>
    <w:rsid w:val="00C05D75"/>
    <w:rsid w:val="00C0662F"/>
    <w:rsid w:val="00C0757D"/>
    <w:rsid w:val="00C076EB"/>
    <w:rsid w:val="00C07BDA"/>
    <w:rsid w:val="00C10B8C"/>
    <w:rsid w:val="00C11D34"/>
    <w:rsid w:val="00C1390B"/>
    <w:rsid w:val="00C13C9F"/>
    <w:rsid w:val="00C14634"/>
    <w:rsid w:val="00C15049"/>
    <w:rsid w:val="00C17F1E"/>
    <w:rsid w:val="00C20109"/>
    <w:rsid w:val="00C20F95"/>
    <w:rsid w:val="00C2294D"/>
    <w:rsid w:val="00C321F4"/>
    <w:rsid w:val="00C3248D"/>
    <w:rsid w:val="00C350E1"/>
    <w:rsid w:val="00C37238"/>
    <w:rsid w:val="00C37A63"/>
    <w:rsid w:val="00C37D77"/>
    <w:rsid w:val="00C411D1"/>
    <w:rsid w:val="00C4121A"/>
    <w:rsid w:val="00C429CB"/>
    <w:rsid w:val="00C42ABD"/>
    <w:rsid w:val="00C43BAD"/>
    <w:rsid w:val="00C45C34"/>
    <w:rsid w:val="00C47861"/>
    <w:rsid w:val="00C50148"/>
    <w:rsid w:val="00C503E8"/>
    <w:rsid w:val="00C51663"/>
    <w:rsid w:val="00C5195D"/>
    <w:rsid w:val="00C5249C"/>
    <w:rsid w:val="00C52785"/>
    <w:rsid w:val="00C53066"/>
    <w:rsid w:val="00C532F5"/>
    <w:rsid w:val="00C53594"/>
    <w:rsid w:val="00C53B4C"/>
    <w:rsid w:val="00C55896"/>
    <w:rsid w:val="00C576C3"/>
    <w:rsid w:val="00C57A70"/>
    <w:rsid w:val="00C6047A"/>
    <w:rsid w:val="00C61F50"/>
    <w:rsid w:val="00C6487A"/>
    <w:rsid w:val="00C6568A"/>
    <w:rsid w:val="00C66D77"/>
    <w:rsid w:val="00C66E1E"/>
    <w:rsid w:val="00C67A57"/>
    <w:rsid w:val="00C67B34"/>
    <w:rsid w:val="00C67D45"/>
    <w:rsid w:val="00C71C60"/>
    <w:rsid w:val="00C721A2"/>
    <w:rsid w:val="00C7277F"/>
    <w:rsid w:val="00C745C4"/>
    <w:rsid w:val="00C75ACA"/>
    <w:rsid w:val="00C76279"/>
    <w:rsid w:val="00C817AD"/>
    <w:rsid w:val="00C82114"/>
    <w:rsid w:val="00C83771"/>
    <w:rsid w:val="00C83D42"/>
    <w:rsid w:val="00C84015"/>
    <w:rsid w:val="00C85DA0"/>
    <w:rsid w:val="00C90C03"/>
    <w:rsid w:val="00C92EFD"/>
    <w:rsid w:val="00C93FB5"/>
    <w:rsid w:val="00C94FE6"/>
    <w:rsid w:val="00C951E4"/>
    <w:rsid w:val="00C959B5"/>
    <w:rsid w:val="00CA18AC"/>
    <w:rsid w:val="00CA25C0"/>
    <w:rsid w:val="00CA3B49"/>
    <w:rsid w:val="00CA4378"/>
    <w:rsid w:val="00CA5290"/>
    <w:rsid w:val="00CA6AFE"/>
    <w:rsid w:val="00CB0582"/>
    <w:rsid w:val="00CB096F"/>
    <w:rsid w:val="00CB32CB"/>
    <w:rsid w:val="00CB3B41"/>
    <w:rsid w:val="00CB4077"/>
    <w:rsid w:val="00CB4308"/>
    <w:rsid w:val="00CB4DF0"/>
    <w:rsid w:val="00CB5986"/>
    <w:rsid w:val="00CB60EE"/>
    <w:rsid w:val="00CB6517"/>
    <w:rsid w:val="00CB670A"/>
    <w:rsid w:val="00CC10BF"/>
    <w:rsid w:val="00CC112C"/>
    <w:rsid w:val="00CC1A7B"/>
    <w:rsid w:val="00CC367F"/>
    <w:rsid w:val="00CC3DA5"/>
    <w:rsid w:val="00CC58EF"/>
    <w:rsid w:val="00CC6AA7"/>
    <w:rsid w:val="00CD07BA"/>
    <w:rsid w:val="00CD32BD"/>
    <w:rsid w:val="00CD3B5C"/>
    <w:rsid w:val="00CD702A"/>
    <w:rsid w:val="00CE01FB"/>
    <w:rsid w:val="00CE15B5"/>
    <w:rsid w:val="00CE2515"/>
    <w:rsid w:val="00CE3587"/>
    <w:rsid w:val="00CE4ED0"/>
    <w:rsid w:val="00CE5A73"/>
    <w:rsid w:val="00CE5F46"/>
    <w:rsid w:val="00CE6E6C"/>
    <w:rsid w:val="00CE74D0"/>
    <w:rsid w:val="00CF1C88"/>
    <w:rsid w:val="00CF2678"/>
    <w:rsid w:val="00CF2CAC"/>
    <w:rsid w:val="00CF5D70"/>
    <w:rsid w:val="00CF775A"/>
    <w:rsid w:val="00D0044A"/>
    <w:rsid w:val="00D00B3A"/>
    <w:rsid w:val="00D00DE7"/>
    <w:rsid w:val="00D01C1B"/>
    <w:rsid w:val="00D0388B"/>
    <w:rsid w:val="00D03DD1"/>
    <w:rsid w:val="00D04418"/>
    <w:rsid w:val="00D04BFE"/>
    <w:rsid w:val="00D05A82"/>
    <w:rsid w:val="00D07182"/>
    <w:rsid w:val="00D07D03"/>
    <w:rsid w:val="00D11859"/>
    <w:rsid w:val="00D127E7"/>
    <w:rsid w:val="00D12FF2"/>
    <w:rsid w:val="00D1333E"/>
    <w:rsid w:val="00D14CFB"/>
    <w:rsid w:val="00D15472"/>
    <w:rsid w:val="00D1661A"/>
    <w:rsid w:val="00D175F6"/>
    <w:rsid w:val="00D20A39"/>
    <w:rsid w:val="00D24DCD"/>
    <w:rsid w:val="00D26150"/>
    <w:rsid w:val="00D27613"/>
    <w:rsid w:val="00D314DC"/>
    <w:rsid w:val="00D3150C"/>
    <w:rsid w:val="00D323DE"/>
    <w:rsid w:val="00D32840"/>
    <w:rsid w:val="00D3286C"/>
    <w:rsid w:val="00D331C7"/>
    <w:rsid w:val="00D33218"/>
    <w:rsid w:val="00D34057"/>
    <w:rsid w:val="00D37669"/>
    <w:rsid w:val="00D406E3"/>
    <w:rsid w:val="00D4107E"/>
    <w:rsid w:val="00D412A9"/>
    <w:rsid w:val="00D42494"/>
    <w:rsid w:val="00D42B41"/>
    <w:rsid w:val="00D42BAB"/>
    <w:rsid w:val="00D44A1E"/>
    <w:rsid w:val="00D44D1F"/>
    <w:rsid w:val="00D44DE3"/>
    <w:rsid w:val="00D45829"/>
    <w:rsid w:val="00D45CE8"/>
    <w:rsid w:val="00D4651B"/>
    <w:rsid w:val="00D4705C"/>
    <w:rsid w:val="00D47A04"/>
    <w:rsid w:val="00D47C84"/>
    <w:rsid w:val="00D500E4"/>
    <w:rsid w:val="00D52D8E"/>
    <w:rsid w:val="00D54289"/>
    <w:rsid w:val="00D56660"/>
    <w:rsid w:val="00D57889"/>
    <w:rsid w:val="00D60F73"/>
    <w:rsid w:val="00D616DF"/>
    <w:rsid w:val="00D61979"/>
    <w:rsid w:val="00D641D9"/>
    <w:rsid w:val="00D645D3"/>
    <w:rsid w:val="00D70EC3"/>
    <w:rsid w:val="00D70ED1"/>
    <w:rsid w:val="00D71870"/>
    <w:rsid w:val="00D72CB5"/>
    <w:rsid w:val="00D730AB"/>
    <w:rsid w:val="00D73359"/>
    <w:rsid w:val="00D73A72"/>
    <w:rsid w:val="00D802E1"/>
    <w:rsid w:val="00D84177"/>
    <w:rsid w:val="00D84724"/>
    <w:rsid w:val="00D850A4"/>
    <w:rsid w:val="00D85DC8"/>
    <w:rsid w:val="00D86E09"/>
    <w:rsid w:val="00D871E0"/>
    <w:rsid w:val="00D8790D"/>
    <w:rsid w:val="00D87B4B"/>
    <w:rsid w:val="00D87D52"/>
    <w:rsid w:val="00D87E49"/>
    <w:rsid w:val="00D90CF3"/>
    <w:rsid w:val="00D91219"/>
    <w:rsid w:val="00D94810"/>
    <w:rsid w:val="00D948BB"/>
    <w:rsid w:val="00D95D67"/>
    <w:rsid w:val="00D95DD7"/>
    <w:rsid w:val="00D97403"/>
    <w:rsid w:val="00DA0990"/>
    <w:rsid w:val="00DA32A0"/>
    <w:rsid w:val="00DA3616"/>
    <w:rsid w:val="00DA3CA0"/>
    <w:rsid w:val="00DA4A22"/>
    <w:rsid w:val="00DA6ADF"/>
    <w:rsid w:val="00DB0482"/>
    <w:rsid w:val="00DB067D"/>
    <w:rsid w:val="00DB0742"/>
    <w:rsid w:val="00DB0F83"/>
    <w:rsid w:val="00DB2385"/>
    <w:rsid w:val="00DB5CD4"/>
    <w:rsid w:val="00DC09DA"/>
    <w:rsid w:val="00DC12C9"/>
    <w:rsid w:val="00DC444D"/>
    <w:rsid w:val="00DC48F9"/>
    <w:rsid w:val="00DC5125"/>
    <w:rsid w:val="00DC5183"/>
    <w:rsid w:val="00DC529A"/>
    <w:rsid w:val="00DD1315"/>
    <w:rsid w:val="00DD1C37"/>
    <w:rsid w:val="00DD201B"/>
    <w:rsid w:val="00DD2EF8"/>
    <w:rsid w:val="00DD6AD1"/>
    <w:rsid w:val="00DD7703"/>
    <w:rsid w:val="00DE121B"/>
    <w:rsid w:val="00DE335C"/>
    <w:rsid w:val="00DE3CB3"/>
    <w:rsid w:val="00DE486C"/>
    <w:rsid w:val="00DE606B"/>
    <w:rsid w:val="00DE702D"/>
    <w:rsid w:val="00DE7127"/>
    <w:rsid w:val="00DE774D"/>
    <w:rsid w:val="00DF08FE"/>
    <w:rsid w:val="00DF28E8"/>
    <w:rsid w:val="00DF47DC"/>
    <w:rsid w:val="00DF4F06"/>
    <w:rsid w:val="00DF5AC5"/>
    <w:rsid w:val="00E00308"/>
    <w:rsid w:val="00E033F6"/>
    <w:rsid w:val="00E06BD4"/>
    <w:rsid w:val="00E073E2"/>
    <w:rsid w:val="00E101ED"/>
    <w:rsid w:val="00E119F8"/>
    <w:rsid w:val="00E1250B"/>
    <w:rsid w:val="00E139CE"/>
    <w:rsid w:val="00E150D9"/>
    <w:rsid w:val="00E15343"/>
    <w:rsid w:val="00E1579C"/>
    <w:rsid w:val="00E23231"/>
    <w:rsid w:val="00E23F34"/>
    <w:rsid w:val="00E27210"/>
    <w:rsid w:val="00E27AA9"/>
    <w:rsid w:val="00E27AC9"/>
    <w:rsid w:val="00E27FFE"/>
    <w:rsid w:val="00E305FE"/>
    <w:rsid w:val="00E31AD7"/>
    <w:rsid w:val="00E3355F"/>
    <w:rsid w:val="00E343C8"/>
    <w:rsid w:val="00E36DFF"/>
    <w:rsid w:val="00E42127"/>
    <w:rsid w:val="00E43DF3"/>
    <w:rsid w:val="00E4632A"/>
    <w:rsid w:val="00E50286"/>
    <w:rsid w:val="00E512A9"/>
    <w:rsid w:val="00E522D5"/>
    <w:rsid w:val="00E53C8F"/>
    <w:rsid w:val="00E53E9F"/>
    <w:rsid w:val="00E53F4F"/>
    <w:rsid w:val="00E54E66"/>
    <w:rsid w:val="00E552E9"/>
    <w:rsid w:val="00E5574C"/>
    <w:rsid w:val="00E5594E"/>
    <w:rsid w:val="00E56BB3"/>
    <w:rsid w:val="00E60DD3"/>
    <w:rsid w:val="00E67F18"/>
    <w:rsid w:val="00E702EA"/>
    <w:rsid w:val="00E70323"/>
    <w:rsid w:val="00E70473"/>
    <w:rsid w:val="00E74A44"/>
    <w:rsid w:val="00E74AFD"/>
    <w:rsid w:val="00E7536A"/>
    <w:rsid w:val="00E76022"/>
    <w:rsid w:val="00E7633B"/>
    <w:rsid w:val="00E803E2"/>
    <w:rsid w:val="00E8127B"/>
    <w:rsid w:val="00E84919"/>
    <w:rsid w:val="00E8542E"/>
    <w:rsid w:val="00E90E35"/>
    <w:rsid w:val="00E92385"/>
    <w:rsid w:val="00E93807"/>
    <w:rsid w:val="00E93B4D"/>
    <w:rsid w:val="00E952AA"/>
    <w:rsid w:val="00EA12A0"/>
    <w:rsid w:val="00EA166D"/>
    <w:rsid w:val="00EA3BB4"/>
    <w:rsid w:val="00EA40A2"/>
    <w:rsid w:val="00EA4AFA"/>
    <w:rsid w:val="00EA4E11"/>
    <w:rsid w:val="00EA5090"/>
    <w:rsid w:val="00EA5F42"/>
    <w:rsid w:val="00EA6115"/>
    <w:rsid w:val="00EA674B"/>
    <w:rsid w:val="00EB01F9"/>
    <w:rsid w:val="00EB0E37"/>
    <w:rsid w:val="00EB68A0"/>
    <w:rsid w:val="00EC088D"/>
    <w:rsid w:val="00EC340E"/>
    <w:rsid w:val="00EC5FD5"/>
    <w:rsid w:val="00EC666B"/>
    <w:rsid w:val="00EC69DD"/>
    <w:rsid w:val="00EC76EC"/>
    <w:rsid w:val="00EC7AAC"/>
    <w:rsid w:val="00ED1F2F"/>
    <w:rsid w:val="00ED2ECA"/>
    <w:rsid w:val="00ED3D00"/>
    <w:rsid w:val="00ED4C52"/>
    <w:rsid w:val="00ED5902"/>
    <w:rsid w:val="00ED6AF0"/>
    <w:rsid w:val="00EE0335"/>
    <w:rsid w:val="00EE28A8"/>
    <w:rsid w:val="00EE3DF0"/>
    <w:rsid w:val="00EE433B"/>
    <w:rsid w:val="00EE4DBD"/>
    <w:rsid w:val="00EF08B2"/>
    <w:rsid w:val="00EF0C87"/>
    <w:rsid w:val="00EF2E31"/>
    <w:rsid w:val="00EF3C26"/>
    <w:rsid w:val="00EF41F6"/>
    <w:rsid w:val="00EF458B"/>
    <w:rsid w:val="00EF51B3"/>
    <w:rsid w:val="00F00044"/>
    <w:rsid w:val="00F00EDD"/>
    <w:rsid w:val="00F021C5"/>
    <w:rsid w:val="00F0530D"/>
    <w:rsid w:val="00F0565D"/>
    <w:rsid w:val="00F07C98"/>
    <w:rsid w:val="00F1472D"/>
    <w:rsid w:val="00F15955"/>
    <w:rsid w:val="00F15B1E"/>
    <w:rsid w:val="00F1747A"/>
    <w:rsid w:val="00F17768"/>
    <w:rsid w:val="00F17B81"/>
    <w:rsid w:val="00F20C13"/>
    <w:rsid w:val="00F262DD"/>
    <w:rsid w:val="00F3053D"/>
    <w:rsid w:val="00F30B0A"/>
    <w:rsid w:val="00F312D1"/>
    <w:rsid w:val="00F323F0"/>
    <w:rsid w:val="00F363B1"/>
    <w:rsid w:val="00F4054F"/>
    <w:rsid w:val="00F40BEC"/>
    <w:rsid w:val="00F411E1"/>
    <w:rsid w:val="00F42EA8"/>
    <w:rsid w:val="00F432AE"/>
    <w:rsid w:val="00F439F5"/>
    <w:rsid w:val="00F45B51"/>
    <w:rsid w:val="00F46105"/>
    <w:rsid w:val="00F46DD3"/>
    <w:rsid w:val="00F549E2"/>
    <w:rsid w:val="00F55D17"/>
    <w:rsid w:val="00F56A69"/>
    <w:rsid w:val="00F5780B"/>
    <w:rsid w:val="00F57BBF"/>
    <w:rsid w:val="00F57F6D"/>
    <w:rsid w:val="00F613FB"/>
    <w:rsid w:val="00F624BD"/>
    <w:rsid w:val="00F6263B"/>
    <w:rsid w:val="00F635FE"/>
    <w:rsid w:val="00F64D1D"/>
    <w:rsid w:val="00F6560E"/>
    <w:rsid w:val="00F66A23"/>
    <w:rsid w:val="00F70261"/>
    <w:rsid w:val="00F70966"/>
    <w:rsid w:val="00F725BD"/>
    <w:rsid w:val="00F73B3E"/>
    <w:rsid w:val="00F74B62"/>
    <w:rsid w:val="00F7500E"/>
    <w:rsid w:val="00F773D9"/>
    <w:rsid w:val="00F77D51"/>
    <w:rsid w:val="00F80809"/>
    <w:rsid w:val="00F816FA"/>
    <w:rsid w:val="00F81ED1"/>
    <w:rsid w:val="00F82CF2"/>
    <w:rsid w:val="00F85477"/>
    <w:rsid w:val="00F85B93"/>
    <w:rsid w:val="00F869C1"/>
    <w:rsid w:val="00F87885"/>
    <w:rsid w:val="00F902A1"/>
    <w:rsid w:val="00F909C8"/>
    <w:rsid w:val="00F92D2E"/>
    <w:rsid w:val="00F93714"/>
    <w:rsid w:val="00F95CD1"/>
    <w:rsid w:val="00F96CF9"/>
    <w:rsid w:val="00FA0119"/>
    <w:rsid w:val="00FA12BA"/>
    <w:rsid w:val="00FA2378"/>
    <w:rsid w:val="00FA31C8"/>
    <w:rsid w:val="00FA350B"/>
    <w:rsid w:val="00FA3657"/>
    <w:rsid w:val="00FA3B4F"/>
    <w:rsid w:val="00FA4BE2"/>
    <w:rsid w:val="00FA5661"/>
    <w:rsid w:val="00FB1C71"/>
    <w:rsid w:val="00FB415A"/>
    <w:rsid w:val="00FB4239"/>
    <w:rsid w:val="00FB5255"/>
    <w:rsid w:val="00FB6480"/>
    <w:rsid w:val="00FB6994"/>
    <w:rsid w:val="00FC0DA6"/>
    <w:rsid w:val="00FC1740"/>
    <w:rsid w:val="00FC17D1"/>
    <w:rsid w:val="00FC22BE"/>
    <w:rsid w:val="00FC6981"/>
    <w:rsid w:val="00FC74D0"/>
    <w:rsid w:val="00FD13B2"/>
    <w:rsid w:val="00FD182C"/>
    <w:rsid w:val="00FD2694"/>
    <w:rsid w:val="00FD2C9A"/>
    <w:rsid w:val="00FD2EEF"/>
    <w:rsid w:val="00FD398E"/>
    <w:rsid w:val="00FD5BAE"/>
    <w:rsid w:val="00FD740C"/>
    <w:rsid w:val="00FD7A94"/>
    <w:rsid w:val="00FD7D20"/>
    <w:rsid w:val="00FE078F"/>
    <w:rsid w:val="00FE16CE"/>
    <w:rsid w:val="00FE3088"/>
    <w:rsid w:val="00FE32A7"/>
    <w:rsid w:val="00FE338C"/>
    <w:rsid w:val="00FE38AD"/>
    <w:rsid w:val="00FE6D99"/>
    <w:rsid w:val="00FE6E2B"/>
    <w:rsid w:val="00FE772F"/>
    <w:rsid w:val="00FE7A92"/>
    <w:rsid w:val="00FE7EF4"/>
    <w:rsid w:val="00FF2615"/>
    <w:rsid w:val="00FF3222"/>
    <w:rsid w:val="00FF44E3"/>
    <w:rsid w:val="00FF5826"/>
    <w:rsid w:val="00FF646A"/>
    <w:rsid w:val="00FF68A4"/>
    <w:rsid w:val="00FF6D9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rsid w:val="00780124"/>
    <w:pPr>
      <w:keepNext/>
      <w:keepLines/>
      <w:spacing w:before="240" w:after="0"/>
      <w:outlineLvl w:val="0"/>
    </w:pPr>
    <w:rPr>
      <w:rFonts w:ascii="Calibri Light" w:eastAsia="Times New Roman" w:hAnsi="Calibri Light"/>
      <w:color w:val="2F5496"/>
      <w:sz w:val="32"/>
      <w:szCs w:val="32"/>
    </w:rPr>
  </w:style>
  <w:style w:type="paragraph" w:styleId="2">
    <w:name w:val="heading 2"/>
    <w:basedOn w:val="a"/>
    <w:link w:val="20"/>
    <w:uiPriority w:val="9"/>
    <w:qFormat/>
    <w:rsid w:val="00C429CB"/>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
    <w:unhideWhenUsed/>
    <w:qFormat/>
    <w:rsid w:val="00FB5255"/>
    <w:pPr>
      <w:keepNext/>
      <w:keepLines/>
      <w:spacing w:before="40" w:after="0"/>
      <w:outlineLvl w:val="2"/>
    </w:pPr>
    <w:rPr>
      <w:rFonts w:ascii="Calibri Light" w:eastAsia="Times New Roman" w:hAnsi="Calibri Light"/>
      <w:color w:val="1F3763"/>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3D4941"/>
    <w:pPr>
      <w:ind w:left="720"/>
      <w:contextualSpacing/>
    </w:pPr>
  </w:style>
  <w:style w:type="table" w:styleId="a5">
    <w:name w:val="Table Grid"/>
    <w:basedOn w:val="a1"/>
    <w:uiPriority w:val="59"/>
    <w:rsid w:val="00A42C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uiPriority w:val="99"/>
    <w:unhideWhenUsed/>
    <w:rsid w:val="003A2081"/>
    <w:rPr>
      <w:color w:val="0563C1"/>
      <w:u w:val="single"/>
    </w:rPr>
  </w:style>
  <w:style w:type="character" w:customStyle="1" w:styleId="UnresolvedMention">
    <w:name w:val="Unresolved Mention"/>
    <w:uiPriority w:val="99"/>
    <w:semiHidden/>
    <w:unhideWhenUsed/>
    <w:rsid w:val="003A2081"/>
    <w:rPr>
      <w:color w:val="605E5C"/>
      <w:shd w:val="clear" w:color="auto" w:fill="E1DFDD"/>
    </w:rPr>
  </w:style>
  <w:style w:type="character" w:customStyle="1" w:styleId="20">
    <w:name w:val="Заголовок 2 Знак"/>
    <w:link w:val="2"/>
    <w:uiPriority w:val="9"/>
    <w:rsid w:val="00C429CB"/>
    <w:rPr>
      <w:rFonts w:ascii="Times New Roman" w:eastAsia="Times New Roman" w:hAnsi="Times New Roman" w:cs="Times New Roman"/>
      <w:b/>
      <w:bCs/>
      <w:sz w:val="36"/>
      <w:szCs w:val="36"/>
      <w:lang w:eastAsia="ru-RU"/>
    </w:rPr>
  </w:style>
  <w:style w:type="character" w:customStyle="1" w:styleId="jlqj4b">
    <w:name w:val="jlqj4b"/>
    <w:basedOn w:val="a0"/>
    <w:rsid w:val="00C429CB"/>
  </w:style>
  <w:style w:type="character" w:customStyle="1" w:styleId="10">
    <w:name w:val="Заголовок 1 Знак"/>
    <w:link w:val="1"/>
    <w:uiPriority w:val="9"/>
    <w:rsid w:val="00780124"/>
    <w:rPr>
      <w:rFonts w:ascii="Calibri Light" w:eastAsia="Times New Roman" w:hAnsi="Calibri Light" w:cs="Times New Roman"/>
      <w:color w:val="2F5496"/>
      <w:sz w:val="32"/>
      <w:szCs w:val="32"/>
    </w:rPr>
  </w:style>
  <w:style w:type="character" w:customStyle="1" w:styleId="fmt">
    <w:name w:val="fmt"/>
    <w:basedOn w:val="a0"/>
    <w:rsid w:val="00780124"/>
  </w:style>
  <w:style w:type="character" w:styleId="a7">
    <w:name w:val="Placeholder Text"/>
    <w:uiPriority w:val="99"/>
    <w:semiHidden/>
    <w:rsid w:val="00087672"/>
    <w:rPr>
      <w:color w:val="808080"/>
    </w:rPr>
  </w:style>
  <w:style w:type="paragraph" w:styleId="a8">
    <w:name w:val="TOC Heading"/>
    <w:basedOn w:val="1"/>
    <w:next w:val="a"/>
    <w:uiPriority w:val="39"/>
    <w:unhideWhenUsed/>
    <w:qFormat/>
    <w:rsid w:val="006D586B"/>
    <w:pPr>
      <w:outlineLvl w:val="9"/>
    </w:pPr>
    <w:rPr>
      <w:lang w:eastAsia="ru-RU"/>
    </w:rPr>
  </w:style>
  <w:style w:type="paragraph" w:styleId="11">
    <w:name w:val="toc 1"/>
    <w:basedOn w:val="a"/>
    <w:next w:val="a"/>
    <w:autoRedefine/>
    <w:uiPriority w:val="39"/>
    <w:unhideWhenUsed/>
    <w:rsid w:val="003E4AB9"/>
    <w:pPr>
      <w:tabs>
        <w:tab w:val="right" w:leader="dot" w:pos="9345"/>
      </w:tabs>
      <w:spacing w:after="0" w:line="240" w:lineRule="auto"/>
    </w:pPr>
    <w:rPr>
      <w:rFonts w:ascii="Times New Roman" w:hAnsi="Times New Roman"/>
      <w:sz w:val="24"/>
      <w:szCs w:val="24"/>
    </w:rPr>
  </w:style>
  <w:style w:type="paragraph" w:styleId="21">
    <w:name w:val="toc 2"/>
    <w:basedOn w:val="a"/>
    <w:next w:val="a"/>
    <w:autoRedefine/>
    <w:uiPriority w:val="39"/>
    <w:unhideWhenUsed/>
    <w:rsid w:val="006D586B"/>
    <w:pPr>
      <w:spacing w:after="100"/>
      <w:ind w:left="220"/>
    </w:pPr>
  </w:style>
  <w:style w:type="character" w:customStyle="1" w:styleId="30">
    <w:name w:val="Заголовок 3 Знак"/>
    <w:link w:val="3"/>
    <w:uiPriority w:val="9"/>
    <w:rsid w:val="00FB5255"/>
    <w:rPr>
      <w:rFonts w:ascii="Calibri Light" w:eastAsia="Times New Roman" w:hAnsi="Calibri Light" w:cs="Times New Roman"/>
      <w:color w:val="1F3763"/>
      <w:sz w:val="24"/>
      <w:szCs w:val="24"/>
    </w:rPr>
  </w:style>
  <w:style w:type="paragraph" w:styleId="a9">
    <w:name w:val="Balloon Text"/>
    <w:basedOn w:val="a"/>
    <w:link w:val="aa"/>
    <w:uiPriority w:val="99"/>
    <w:semiHidden/>
    <w:unhideWhenUsed/>
    <w:rsid w:val="00FB5255"/>
    <w:pPr>
      <w:spacing w:after="0" w:line="240" w:lineRule="auto"/>
    </w:pPr>
    <w:rPr>
      <w:rFonts w:ascii="Tahoma" w:hAnsi="Tahoma" w:cs="Tahoma"/>
      <w:sz w:val="16"/>
      <w:szCs w:val="16"/>
    </w:rPr>
  </w:style>
  <w:style w:type="character" w:customStyle="1" w:styleId="aa">
    <w:name w:val="Текст выноски Знак"/>
    <w:link w:val="a9"/>
    <w:uiPriority w:val="99"/>
    <w:semiHidden/>
    <w:rsid w:val="00FB5255"/>
    <w:rPr>
      <w:rFonts w:ascii="Tahoma" w:hAnsi="Tahoma" w:cs="Tahoma"/>
      <w:sz w:val="16"/>
      <w:szCs w:val="16"/>
    </w:rPr>
  </w:style>
  <w:style w:type="character" w:customStyle="1" w:styleId="ab">
    <w:name w:val="Сноска_"/>
    <w:link w:val="ac"/>
    <w:rsid w:val="00FB5255"/>
    <w:rPr>
      <w:rFonts w:ascii="Times New Roman" w:eastAsia="Times New Roman" w:hAnsi="Times New Roman" w:cs="Times New Roman"/>
      <w:b/>
      <w:bCs/>
      <w:sz w:val="16"/>
      <w:szCs w:val="16"/>
      <w:shd w:val="clear" w:color="auto" w:fill="FFFFFF"/>
    </w:rPr>
  </w:style>
  <w:style w:type="character" w:customStyle="1" w:styleId="22">
    <w:name w:val="Основной текст (2)_"/>
    <w:link w:val="23"/>
    <w:rsid w:val="00FB5255"/>
    <w:rPr>
      <w:rFonts w:ascii="Times New Roman" w:eastAsia="Times New Roman" w:hAnsi="Times New Roman" w:cs="Times New Roman"/>
      <w:shd w:val="clear" w:color="auto" w:fill="FFFFFF"/>
    </w:rPr>
  </w:style>
  <w:style w:type="character" w:customStyle="1" w:styleId="21pt">
    <w:name w:val="Основной текст (2) + Курсив;Интервал 1 pt"/>
    <w:rsid w:val="00FB5255"/>
    <w:rPr>
      <w:rFonts w:ascii="Times New Roman" w:eastAsia="Times New Roman" w:hAnsi="Times New Roman" w:cs="Times New Roman"/>
      <w:i/>
      <w:iCs/>
      <w:color w:val="000000"/>
      <w:spacing w:val="30"/>
      <w:w w:val="100"/>
      <w:position w:val="0"/>
      <w:shd w:val="clear" w:color="auto" w:fill="FFFFFF"/>
      <w:lang w:val="ru-RU" w:eastAsia="ru-RU" w:bidi="ru-RU"/>
    </w:rPr>
  </w:style>
  <w:style w:type="paragraph" w:customStyle="1" w:styleId="ac">
    <w:name w:val="Сноска"/>
    <w:basedOn w:val="a"/>
    <w:link w:val="ab"/>
    <w:rsid w:val="00FB5255"/>
    <w:pPr>
      <w:widowControl w:val="0"/>
      <w:shd w:val="clear" w:color="auto" w:fill="FFFFFF"/>
      <w:spacing w:after="0" w:line="0" w:lineRule="atLeast"/>
      <w:jc w:val="both"/>
    </w:pPr>
    <w:rPr>
      <w:rFonts w:ascii="Times New Roman" w:eastAsia="Times New Roman" w:hAnsi="Times New Roman"/>
      <w:b/>
      <w:bCs/>
      <w:sz w:val="16"/>
      <w:szCs w:val="16"/>
    </w:rPr>
  </w:style>
  <w:style w:type="paragraph" w:customStyle="1" w:styleId="23">
    <w:name w:val="Основной текст (2)"/>
    <w:basedOn w:val="a"/>
    <w:link w:val="22"/>
    <w:rsid w:val="00FB5255"/>
    <w:pPr>
      <w:widowControl w:val="0"/>
      <w:shd w:val="clear" w:color="auto" w:fill="FFFFFF"/>
      <w:spacing w:before="600" w:after="900" w:line="0" w:lineRule="atLeast"/>
    </w:pPr>
    <w:rPr>
      <w:rFonts w:ascii="Times New Roman" w:eastAsia="Times New Roman" w:hAnsi="Times New Roman"/>
    </w:rPr>
  </w:style>
  <w:style w:type="character" w:customStyle="1" w:styleId="ad">
    <w:name w:val="Колонтитул_"/>
    <w:link w:val="ae"/>
    <w:rsid w:val="00FB5255"/>
    <w:rPr>
      <w:rFonts w:ascii="Times New Roman" w:eastAsia="Times New Roman" w:hAnsi="Times New Roman" w:cs="Times New Roman"/>
      <w:sz w:val="17"/>
      <w:szCs w:val="17"/>
      <w:shd w:val="clear" w:color="auto" w:fill="FFFFFF"/>
    </w:rPr>
  </w:style>
  <w:style w:type="character" w:customStyle="1" w:styleId="CordiaUPC13pt0pt">
    <w:name w:val="Колонтитул + CordiaUPC;13 pt;Интервал 0 pt"/>
    <w:rsid w:val="00FB5255"/>
    <w:rPr>
      <w:rFonts w:ascii="CordiaUPC" w:eastAsia="CordiaUPC" w:hAnsi="CordiaUPC" w:cs="CordiaUPC"/>
      <w:color w:val="000000"/>
      <w:spacing w:val="-10"/>
      <w:w w:val="100"/>
      <w:position w:val="0"/>
      <w:sz w:val="26"/>
      <w:szCs w:val="26"/>
      <w:shd w:val="clear" w:color="auto" w:fill="FFFFFF"/>
      <w:lang w:val="ru-RU" w:eastAsia="ru-RU" w:bidi="ru-RU"/>
    </w:rPr>
  </w:style>
  <w:style w:type="character" w:customStyle="1" w:styleId="Sylfaen65pt1pt75">
    <w:name w:val="Колонтитул + Sylfaen;6;5 pt;Курсив;Интервал 1 pt;Масштаб 75%"/>
    <w:rsid w:val="00FB5255"/>
    <w:rPr>
      <w:rFonts w:ascii="Sylfaen" w:eastAsia="Sylfaen" w:hAnsi="Sylfaen" w:cs="Sylfaen"/>
      <w:i/>
      <w:iCs/>
      <w:color w:val="000000"/>
      <w:spacing w:val="30"/>
      <w:w w:val="75"/>
      <w:position w:val="0"/>
      <w:sz w:val="13"/>
      <w:szCs w:val="13"/>
      <w:shd w:val="clear" w:color="auto" w:fill="FFFFFF"/>
      <w:lang w:val="en-US" w:eastAsia="en-US" w:bidi="en-US"/>
    </w:rPr>
  </w:style>
  <w:style w:type="character" w:customStyle="1" w:styleId="Sylfaen105pt1pt">
    <w:name w:val="Колонтитул + Sylfaen;10;5 pt;Курсив;Интервал 1 pt"/>
    <w:rsid w:val="00FB5255"/>
    <w:rPr>
      <w:rFonts w:ascii="Sylfaen" w:eastAsia="Sylfaen" w:hAnsi="Sylfaen" w:cs="Sylfaen"/>
      <w:i/>
      <w:iCs/>
      <w:color w:val="000000"/>
      <w:spacing w:val="20"/>
      <w:w w:val="100"/>
      <w:position w:val="0"/>
      <w:sz w:val="21"/>
      <w:szCs w:val="21"/>
      <w:shd w:val="clear" w:color="auto" w:fill="FFFFFF"/>
      <w:lang w:val="en-US" w:eastAsia="en-US" w:bidi="en-US"/>
    </w:rPr>
  </w:style>
  <w:style w:type="character" w:customStyle="1" w:styleId="65pt0pt">
    <w:name w:val="Колонтитул + 6;5 pt;Интервал 0 pt"/>
    <w:rsid w:val="00FB5255"/>
    <w:rPr>
      <w:rFonts w:ascii="Times New Roman" w:eastAsia="Times New Roman" w:hAnsi="Times New Roman" w:cs="Times New Roman"/>
      <w:color w:val="000000"/>
      <w:spacing w:val="10"/>
      <w:w w:val="100"/>
      <w:position w:val="0"/>
      <w:sz w:val="13"/>
      <w:szCs w:val="13"/>
      <w:shd w:val="clear" w:color="auto" w:fill="FFFFFF"/>
      <w:lang w:val="ru-RU" w:eastAsia="ru-RU" w:bidi="ru-RU"/>
    </w:rPr>
  </w:style>
  <w:style w:type="character" w:customStyle="1" w:styleId="CordiaUPC14pt-1pt">
    <w:name w:val="Колонтитул + CordiaUPC;14 pt;Курсив;Интервал -1 pt"/>
    <w:rsid w:val="00FB5255"/>
    <w:rPr>
      <w:rFonts w:ascii="CordiaUPC" w:eastAsia="CordiaUPC" w:hAnsi="CordiaUPC" w:cs="CordiaUPC"/>
      <w:i/>
      <w:iCs/>
      <w:color w:val="000000"/>
      <w:spacing w:val="-20"/>
      <w:w w:val="100"/>
      <w:position w:val="0"/>
      <w:sz w:val="28"/>
      <w:szCs w:val="28"/>
      <w:shd w:val="clear" w:color="auto" w:fill="FFFFFF"/>
      <w:lang w:val="ru-RU" w:eastAsia="ru-RU" w:bidi="ru-RU"/>
    </w:rPr>
  </w:style>
  <w:style w:type="paragraph" w:customStyle="1" w:styleId="ae">
    <w:name w:val="Колонтитул"/>
    <w:basedOn w:val="a"/>
    <w:link w:val="ad"/>
    <w:rsid w:val="00FB5255"/>
    <w:pPr>
      <w:widowControl w:val="0"/>
      <w:shd w:val="clear" w:color="auto" w:fill="FFFFFF"/>
      <w:spacing w:after="0" w:line="0" w:lineRule="atLeast"/>
    </w:pPr>
    <w:rPr>
      <w:rFonts w:ascii="Times New Roman" w:eastAsia="Times New Roman" w:hAnsi="Times New Roman"/>
      <w:sz w:val="17"/>
      <w:szCs w:val="17"/>
    </w:rPr>
  </w:style>
  <w:style w:type="character" w:customStyle="1" w:styleId="af">
    <w:name w:val="Подпись к картинке_"/>
    <w:link w:val="af0"/>
    <w:rsid w:val="00FB5255"/>
    <w:rPr>
      <w:rFonts w:ascii="Times New Roman" w:eastAsia="Times New Roman" w:hAnsi="Times New Roman" w:cs="Times New Roman"/>
      <w:b/>
      <w:bCs/>
      <w:sz w:val="16"/>
      <w:szCs w:val="16"/>
      <w:shd w:val="clear" w:color="auto" w:fill="FFFFFF"/>
    </w:rPr>
  </w:style>
  <w:style w:type="character" w:customStyle="1" w:styleId="24">
    <w:name w:val="Подпись к картинке (2)_"/>
    <w:link w:val="25"/>
    <w:rsid w:val="00FB5255"/>
    <w:rPr>
      <w:rFonts w:ascii="Times New Roman" w:eastAsia="Times New Roman" w:hAnsi="Times New Roman" w:cs="Times New Roman"/>
      <w:sz w:val="14"/>
      <w:szCs w:val="14"/>
      <w:shd w:val="clear" w:color="auto" w:fill="FFFFFF"/>
    </w:rPr>
  </w:style>
  <w:style w:type="character" w:customStyle="1" w:styleId="26">
    <w:name w:val="Подпись к картинке (2) + Курсив"/>
    <w:rsid w:val="00FB5255"/>
    <w:rPr>
      <w:rFonts w:ascii="Times New Roman" w:eastAsia="Times New Roman" w:hAnsi="Times New Roman" w:cs="Times New Roman"/>
      <w:i/>
      <w:iCs/>
      <w:color w:val="000000"/>
      <w:spacing w:val="0"/>
      <w:w w:val="100"/>
      <w:position w:val="0"/>
      <w:sz w:val="14"/>
      <w:szCs w:val="14"/>
      <w:shd w:val="clear" w:color="auto" w:fill="FFFFFF"/>
      <w:lang w:val="ru-RU" w:eastAsia="ru-RU" w:bidi="ru-RU"/>
    </w:rPr>
  </w:style>
  <w:style w:type="paragraph" w:customStyle="1" w:styleId="25">
    <w:name w:val="Подпись к картинке (2)"/>
    <w:basedOn w:val="a"/>
    <w:link w:val="24"/>
    <w:rsid w:val="00FB5255"/>
    <w:pPr>
      <w:widowControl w:val="0"/>
      <w:shd w:val="clear" w:color="auto" w:fill="FFFFFF"/>
      <w:spacing w:after="0" w:line="0" w:lineRule="atLeast"/>
    </w:pPr>
    <w:rPr>
      <w:rFonts w:ascii="Times New Roman" w:eastAsia="Times New Roman" w:hAnsi="Times New Roman"/>
      <w:sz w:val="14"/>
      <w:szCs w:val="14"/>
    </w:rPr>
  </w:style>
  <w:style w:type="paragraph" w:customStyle="1" w:styleId="af0">
    <w:name w:val="Подпись к картинке"/>
    <w:basedOn w:val="a"/>
    <w:link w:val="af"/>
    <w:rsid w:val="00FB5255"/>
    <w:pPr>
      <w:widowControl w:val="0"/>
      <w:shd w:val="clear" w:color="auto" w:fill="FFFFFF"/>
      <w:spacing w:after="0" w:line="173" w:lineRule="exact"/>
      <w:jc w:val="both"/>
    </w:pPr>
    <w:rPr>
      <w:rFonts w:ascii="Times New Roman" w:eastAsia="Times New Roman" w:hAnsi="Times New Roman"/>
      <w:b/>
      <w:bCs/>
      <w:sz w:val="16"/>
      <w:szCs w:val="16"/>
    </w:rPr>
  </w:style>
  <w:style w:type="character" w:customStyle="1" w:styleId="CordiaUPC13pt0pt0">
    <w:name w:val="Колонтитул + CordiaUPC;13 pt;Полужирный;Интервал 0 pt"/>
    <w:rsid w:val="00FB5255"/>
    <w:rPr>
      <w:rFonts w:ascii="CordiaUPC" w:eastAsia="CordiaUPC" w:hAnsi="CordiaUPC" w:cs="CordiaUPC"/>
      <w:b/>
      <w:bCs/>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27">
    <w:name w:val="Основной текст (2) + Полужирный"/>
    <w:rsid w:val="00FB525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pt0pt">
    <w:name w:val="Колонтитул + 6 pt;Интервал 0 pt"/>
    <w:rsid w:val="00FB5255"/>
    <w:rPr>
      <w:rFonts w:ascii="Times New Roman" w:eastAsia="Times New Roman" w:hAnsi="Times New Roman" w:cs="Times New Roman"/>
      <w:b w:val="0"/>
      <w:bCs w:val="0"/>
      <w:i w:val="0"/>
      <w:iCs w:val="0"/>
      <w:smallCaps w:val="0"/>
      <w:strike w:val="0"/>
      <w:color w:val="000000"/>
      <w:spacing w:val="10"/>
      <w:w w:val="100"/>
      <w:position w:val="0"/>
      <w:sz w:val="12"/>
      <w:szCs w:val="12"/>
      <w:u w:val="single"/>
      <w:shd w:val="clear" w:color="auto" w:fill="FFFFFF"/>
      <w:lang w:val="ru-RU" w:eastAsia="ru-RU" w:bidi="ru-RU"/>
    </w:rPr>
  </w:style>
  <w:style w:type="character" w:customStyle="1" w:styleId="295pt-1pt">
    <w:name w:val="Основной текст (2) + 9;5 pt;Курсив;Интервал -1 pt"/>
    <w:rsid w:val="00FB5255"/>
    <w:rPr>
      <w:rFonts w:ascii="Times New Roman" w:eastAsia="Times New Roman" w:hAnsi="Times New Roman" w:cs="Times New Roman"/>
      <w:b w:val="0"/>
      <w:bCs w:val="0"/>
      <w:i/>
      <w:iCs/>
      <w:smallCaps w:val="0"/>
      <w:strike w:val="0"/>
      <w:color w:val="000000"/>
      <w:spacing w:val="-20"/>
      <w:w w:val="100"/>
      <w:position w:val="0"/>
      <w:sz w:val="19"/>
      <w:szCs w:val="19"/>
      <w:u w:val="none"/>
      <w:shd w:val="clear" w:color="auto" w:fill="FFFFFF"/>
      <w:lang w:val="ru-RU" w:eastAsia="ru-RU" w:bidi="ru-RU"/>
    </w:rPr>
  </w:style>
  <w:style w:type="character" w:customStyle="1" w:styleId="285pt">
    <w:name w:val="Основной текст (2) + 8;5 pt;Полужирный;Курсив"/>
    <w:rsid w:val="00FB5255"/>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ru-RU" w:bidi="ru-RU"/>
    </w:rPr>
  </w:style>
  <w:style w:type="character" w:customStyle="1" w:styleId="28">
    <w:name w:val="Основной текст (2) + Малые прописные"/>
    <w:rsid w:val="00FB5255"/>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character" w:customStyle="1" w:styleId="210pt0pt">
    <w:name w:val="Основной текст (2) + 10 pt;Полужирный;Интервал 0 pt"/>
    <w:rsid w:val="00FB5255"/>
    <w:rPr>
      <w:rFonts w:ascii="Times New Roman" w:eastAsia="Times New Roman" w:hAnsi="Times New Roman" w:cs="Times New Roman"/>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3">
    <w:name w:val="Основной текст (13)_"/>
    <w:link w:val="130"/>
    <w:rsid w:val="00FB5255"/>
    <w:rPr>
      <w:rFonts w:ascii="Times New Roman" w:eastAsia="Times New Roman" w:hAnsi="Times New Roman" w:cs="Times New Roman"/>
      <w:i/>
      <w:iCs/>
      <w:spacing w:val="30"/>
      <w:shd w:val="clear" w:color="auto" w:fill="FFFFFF"/>
    </w:rPr>
  </w:style>
  <w:style w:type="paragraph" w:customStyle="1" w:styleId="130">
    <w:name w:val="Основной текст (13)"/>
    <w:basedOn w:val="a"/>
    <w:link w:val="13"/>
    <w:rsid w:val="00FB5255"/>
    <w:pPr>
      <w:widowControl w:val="0"/>
      <w:shd w:val="clear" w:color="auto" w:fill="FFFFFF"/>
      <w:spacing w:after="0" w:line="0" w:lineRule="atLeast"/>
    </w:pPr>
    <w:rPr>
      <w:rFonts w:ascii="Times New Roman" w:eastAsia="Times New Roman" w:hAnsi="Times New Roman"/>
      <w:i/>
      <w:iCs/>
      <w:spacing w:val="30"/>
    </w:rPr>
  </w:style>
  <w:style w:type="character" w:customStyle="1" w:styleId="12">
    <w:name w:val="Основной текст (12)_"/>
    <w:link w:val="120"/>
    <w:rsid w:val="00FB5255"/>
    <w:rPr>
      <w:rFonts w:ascii="Times New Roman" w:eastAsia="Times New Roman" w:hAnsi="Times New Roman" w:cs="Times New Roman"/>
      <w:b/>
      <w:bCs/>
      <w:sz w:val="16"/>
      <w:szCs w:val="16"/>
      <w:shd w:val="clear" w:color="auto" w:fill="FFFFFF"/>
    </w:rPr>
  </w:style>
  <w:style w:type="character" w:customStyle="1" w:styleId="27pt0pt">
    <w:name w:val="Основной текст (2) + 7 pt;Интервал 0 pt"/>
    <w:rsid w:val="00FB5255"/>
    <w:rPr>
      <w:rFonts w:ascii="Times New Roman" w:eastAsia="Times New Roman" w:hAnsi="Times New Roman" w:cs="Times New Roman"/>
      <w:b w:val="0"/>
      <w:bCs w:val="0"/>
      <w:i w:val="0"/>
      <w:iCs w:val="0"/>
      <w:smallCaps w:val="0"/>
      <w:strike w:val="0"/>
      <w:color w:val="000000"/>
      <w:spacing w:val="10"/>
      <w:w w:val="100"/>
      <w:position w:val="0"/>
      <w:sz w:val="14"/>
      <w:szCs w:val="14"/>
      <w:u w:val="none"/>
      <w:shd w:val="clear" w:color="auto" w:fill="FFFFFF"/>
      <w:lang w:val="ru-RU" w:eastAsia="ru-RU" w:bidi="ru-RU"/>
    </w:rPr>
  </w:style>
  <w:style w:type="character" w:customStyle="1" w:styleId="131pt">
    <w:name w:val="Основной текст (13) + Интервал 1 pt"/>
    <w:rsid w:val="00FB5255"/>
    <w:rPr>
      <w:rFonts w:ascii="Times New Roman" w:eastAsia="Times New Roman" w:hAnsi="Times New Roman" w:cs="Times New Roman"/>
      <w:b w:val="0"/>
      <w:bCs w:val="0"/>
      <w:i/>
      <w:iCs/>
      <w:smallCaps w:val="0"/>
      <w:strike w:val="0"/>
      <w:color w:val="000000"/>
      <w:spacing w:val="20"/>
      <w:w w:val="100"/>
      <w:position w:val="0"/>
      <w:sz w:val="22"/>
      <w:szCs w:val="22"/>
      <w:u w:val="none"/>
      <w:shd w:val="clear" w:color="auto" w:fill="FFFFFF"/>
      <w:lang w:val="ru-RU" w:eastAsia="ru-RU" w:bidi="ru-RU"/>
    </w:rPr>
  </w:style>
  <w:style w:type="paragraph" w:customStyle="1" w:styleId="120">
    <w:name w:val="Основной текст (12)"/>
    <w:basedOn w:val="a"/>
    <w:link w:val="12"/>
    <w:rsid w:val="00FB5255"/>
    <w:pPr>
      <w:widowControl w:val="0"/>
      <w:shd w:val="clear" w:color="auto" w:fill="FFFFFF"/>
      <w:spacing w:before="240" w:after="0" w:line="173" w:lineRule="exact"/>
      <w:jc w:val="both"/>
    </w:pPr>
    <w:rPr>
      <w:rFonts w:ascii="Times New Roman" w:eastAsia="Times New Roman" w:hAnsi="Times New Roman"/>
      <w:b/>
      <w:bCs/>
      <w:sz w:val="16"/>
      <w:szCs w:val="16"/>
    </w:rPr>
  </w:style>
  <w:style w:type="paragraph" w:styleId="af1">
    <w:name w:val="header"/>
    <w:basedOn w:val="a"/>
    <w:link w:val="af2"/>
    <w:uiPriority w:val="99"/>
    <w:unhideWhenUsed/>
    <w:rsid w:val="00FB5255"/>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FB5255"/>
  </w:style>
  <w:style w:type="paragraph" w:styleId="af3">
    <w:name w:val="endnote text"/>
    <w:basedOn w:val="a"/>
    <w:link w:val="af4"/>
    <w:uiPriority w:val="99"/>
    <w:semiHidden/>
    <w:unhideWhenUsed/>
    <w:rsid w:val="00FB5255"/>
    <w:pPr>
      <w:spacing w:after="0" w:line="240" w:lineRule="auto"/>
    </w:pPr>
    <w:rPr>
      <w:sz w:val="20"/>
      <w:szCs w:val="20"/>
    </w:rPr>
  </w:style>
  <w:style w:type="character" w:customStyle="1" w:styleId="af4">
    <w:name w:val="Текст концевой сноски Знак"/>
    <w:link w:val="af3"/>
    <w:uiPriority w:val="99"/>
    <w:semiHidden/>
    <w:rsid w:val="00FB5255"/>
    <w:rPr>
      <w:sz w:val="20"/>
      <w:szCs w:val="20"/>
    </w:rPr>
  </w:style>
  <w:style w:type="character" w:styleId="af5">
    <w:name w:val="endnote reference"/>
    <w:uiPriority w:val="99"/>
    <w:semiHidden/>
    <w:unhideWhenUsed/>
    <w:rsid w:val="00FB5255"/>
    <w:rPr>
      <w:vertAlign w:val="superscript"/>
    </w:rPr>
  </w:style>
  <w:style w:type="paragraph" w:styleId="af6">
    <w:name w:val="footnote text"/>
    <w:basedOn w:val="a"/>
    <w:link w:val="af7"/>
    <w:uiPriority w:val="99"/>
    <w:semiHidden/>
    <w:unhideWhenUsed/>
    <w:rsid w:val="00FB5255"/>
    <w:pPr>
      <w:spacing w:after="0" w:line="240" w:lineRule="auto"/>
    </w:pPr>
    <w:rPr>
      <w:sz w:val="20"/>
      <w:szCs w:val="20"/>
    </w:rPr>
  </w:style>
  <w:style w:type="character" w:customStyle="1" w:styleId="af7">
    <w:name w:val="Текст сноски Знак"/>
    <w:link w:val="af6"/>
    <w:uiPriority w:val="99"/>
    <w:semiHidden/>
    <w:rsid w:val="00FB5255"/>
    <w:rPr>
      <w:sz w:val="20"/>
      <w:szCs w:val="20"/>
    </w:rPr>
  </w:style>
  <w:style w:type="character" w:styleId="af8">
    <w:name w:val="footnote reference"/>
    <w:uiPriority w:val="99"/>
    <w:semiHidden/>
    <w:unhideWhenUsed/>
    <w:rsid w:val="00FB5255"/>
    <w:rPr>
      <w:vertAlign w:val="superscript"/>
    </w:rPr>
  </w:style>
  <w:style w:type="paragraph" w:styleId="af9">
    <w:name w:val="Normal (Web)"/>
    <w:basedOn w:val="a"/>
    <w:uiPriority w:val="99"/>
    <w:semiHidden/>
    <w:unhideWhenUsed/>
    <w:rsid w:val="00FB5255"/>
    <w:pPr>
      <w:spacing w:before="100" w:beforeAutospacing="1" w:after="100" w:afterAutospacing="1" w:line="240" w:lineRule="auto"/>
    </w:pPr>
    <w:rPr>
      <w:rFonts w:ascii="Times New Roman" w:eastAsia="Times New Roman" w:hAnsi="Times New Roman"/>
      <w:sz w:val="24"/>
      <w:szCs w:val="24"/>
      <w:lang w:eastAsia="ru-RU"/>
    </w:rPr>
  </w:style>
  <w:style w:type="paragraph" w:styleId="afa">
    <w:name w:val="footer"/>
    <w:basedOn w:val="a"/>
    <w:link w:val="afb"/>
    <w:uiPriority w:val="99"/>
    <w:unhideWhenUsed/>
    <w:rsid w:val="00FB5255"/>
    <w:pPr>
      <w:tabs>
        <w:tab w:val="center" w:pos="4677"/>
        <w:tab w:val="right" w:pos="9355"/>
      </w:tabs>
      <w:spacing w:after="0" w:line="240" w:lineRule="auto"/>
    </w:pPr>
  </w:style>
  <w:style w:type="character" w:customStyle="1" w:styleId="afb">
    <w:name w:val="Нижний колонтитул Знак"/>
    <w:basedOn w:val="a0"/>
    <w:link w:val="afa"/>
    <w:uiPriority w:val="99"/>
    <w:rsid w:val="00FB5255"/>
  </w:style>
  <w:style w:type="character" w:styleId="afc">
    <w:name w:val="page number"/>
    <w:basedOn w:val="a0"/>
    <w:uiPriority w:val="99"/>
    <w:semiHidden/>
    <w:unhideWhenUsed/>
    <w:rsid w:val="00FB5255"/>
  </w:style>
  <w:style w:type="paragraph" w:styleId="31">
    <w:name w:val="toc 3"/>
    <w:basedOn w:val="a"/>
    <w:next w:val="a"/>
    <w:autoRedefine/>
    <w:uiPriority w:val="39"/>
    <w:unhideWhenUsed/>
    <w:rsid w:val="00FB5255"/>
    <w:pPr>
      <w:spacing w:after="100"/>
      <w:ind w:left="440"/>
    </w:pPr>
  </w:style>
  <w:style w:type="character" w:customStyle="1" w:styleId="Exact">
    <w:name w:val="Подпись к таблице Exact"/>
    <w:link w:val="afd"/>
    <w:rsid w:val="00FB5255"/>
    <w:rPr>
      <w:rFonts w:ascii="Times New Roman" w:eastAsia="Times New Roman" w:hAnsi="Times New Roman" w:cs="Times New Roman"/>
      <w:shd w:val="clear" w:color="auto" w:fill="FFFFFF"/>
    </w:rPr>
  </w:style>
  <w:style w:type="paragraph" w:customStyle="1" w:styleId="afd">
    <w:name w:val="Подпись к таблице"/>
    <w:basedOn w:val="a"/>
    <w:link w:val="Exact"/>
    <w:rsid w:val="00FB5255"/>
    <w:pPr>
      <w:widowControl w:val="0"/>
      <w:shd w:val="clear" w:color="auto" w:fill="FFFFFF"/>
      <w:spacing w:after="0" w:line="0" w:lineRule="atLeast"/>
      <w:ind w:firstLine="29"/>
    </w:pPr>
    <w:rPr>
      <w:rFonts w:ascii="Times New Roman" w:eastAsia="Times New Roman" w:hAnsi="Times New Roman"/>
    </w:rPr>
  </w:style>
  <w:style w:type="paragraph" w:styleId="32">
    <w:name w:val="Body Text 3"/>
    <w:basedOn w:val="a"/>
    <w:link w:val="33"/>
    <w:semiHidden/>
    <w:rsid w:val="00FB5255"/>
    <w:pPr>
      <w:spacing w:after="0" w:line="240" w:lineRule="auto"/>
      <w:jc w:val="both"/>
    </w:pPr>
    <w:rPr>
      <w:rFonts w:ascii="Times New Roman" w:eastAsia="Times New Roman" w:hAnsi="Times New Roman"/>
      <w:sz w:val="28"/>
      <w:szCs w:val="20"/>
      <w:lang w:eastAsia="ru-RU"/>
    </w:rPr>
  </w:style>
  <w:style w:type="character" w:customStyle="1" w:styleId="33">
    <w:name w:val="Основной текст 3 Знак"/>
    <w:link w:val="32"/>
    <w:semiHidden/>
    <w:rsid w:val="00FB5255"/>
    <w:rPr>
      <w:rFonts w:ascii="Times New Roman" w:eastAsia="Times New Roman" w:hAnsi="Times New Roman" w:cs="Times New Roman"/>
      <w:sz w:val="28"/>
      <w:szCs w:val="20"/>
      <w:lang w:eastAsia="ru-RU"/>
    </w:rPr>
  </w:style>
  <w:style w:type="paragraph" w:customStyle="1" w:styleId="Default">
    <w:name w:val="Default"/>
    <w:rsid w:val="00FB5255"/>
    <w:pPr>
      <w:autoSpaceDE w:val="0"/>
      <w:autoSpaceDN w:val="0"/>
      <w:adjustRightInd w:val="0"/>
    </w:pPr>
    <w:rPr>
      <w:rFonts w:ascii="Times New Roman" w:hAnsi="Times New Roman"/>
      <w:color w:val="000000"/>
      <w:sz w:val="24"/>
      <w:szCs w:val="24"/>
      <w:lang w:eastAsia="en-US"/>
    </w:rPr>
  </w:style>
  <w:style w:type="character" w:customStyle="1" w:styleId="a4">
    <w:name w:val="Абзац списка Знак"/>
    <w:link w:val="a3"/>
    <w:uiPriority w:val="34"/>
    <w:locked/>
    <w:rsid w:val="00FB525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160" w:line="259" w:lineRule="auto"/>
    </w:pPr>
    <w:rPr>
      <w:sz w:val="22"/>
      <w:szCs w:val="22"/>
      <w:lang w:eastAsia="en-US"/>
    </w:rPr>
  </w:style>
  <w:style w:type="paragraph" w:styleId="1">
    <w:name w:val="heading 1"/>
    <w:basedOn w:val="a"/>
    <w:next w:val="a"/>
    <w:link w:val="10"/>
    <w:uiPriority w:val="9"/>
    <w:qFormat/>
    <w:rsid w:val="00780124"/>
    <w:pPr>
      <w:keepNext/>
      <w:keepLines/>
      <w:spacing w:before="240" w:after="0"/>
      <w:outlineLvl w:val="0"/>
    </w:pPr>
    <w:rPr>
      <w:rFonts w:ascii="Calibri Light" w:eastAsia="Times New Roman" w:hAnsi="Calibri Light"/>
      <w:color w:val="2F5496"/>
      <w:sz w:val="32"/>
      <w:szCs w:val="32"/>
    </w:rPr>
  </w:style>
  <w:style w:type="paragraph" w:styleId="2">
    <w:name w:val="heading 2"/>
    <w:basedOn w:val="a"/>
    <w:link w:val="20"/>
    <w:uiPriority w:val="9"/>
    <w:qFormat/>
    <w:rsid w:val="00C429CB"/>
    <w:pPr>
      <w:spacing w:before="100" w:beforeAutospacing="1" w:after="100" w:afterAutospacing="1" w:line="240" w:lineRule="auto"/>
      <w:outlineLvl w:val="1"/>
    </w:pPr>
    <w:rPr>
      <w:rFonts w:ascii="Times New Roman" w:eastAsia="Times New Roman" w:hAnsi="Times New Roman"/>
      <w:b/>
      <w:bCs/>
      <w:sz w:val="36"/>
      <w:szCs w:val="36"/>
      <w:lang w:eastAsia="ru-RU"/>
    </w:rPr>
  </w:style>
  <w:style w:type="paragraph" w:styleId="3">
    <w:name w:val="heading 3"/>
    <w:basedOn w:val="a"/>
    <w:next w:val="a"/>
    <w:link w:val="30"/>
    <w:uiPriority w:val="9"/>
    <w:unhideWhenUsed/>
    <w:qFormat/>
    <w:rsid w:val="00FB5255"/>
    <w:pPr>
      <w:keepNext/>
      <w:keepLines/>
      <w:spacing w:before="40" w:after="0"/>
      <w:outlineLvl w:val="2"/>
    </w:pPr>
    <w:rPr>
      <w:rFonts w:ascii="Calibri Light" w:eastAsia="Times New Roman" w:hAnsi="Calibri Light"/>
      <w:color w:val="1F3763"/>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3D4941"/>
    <w:pPr>
      <w:ind w:left="720"/>
      <w:contextualSpacing/>
    </w:pPr>
  </w:style>
  <w:style w:type="table" w:styleId="a5">
    <w:name w:val="Table Grid"/>
    <w:basedOn w:val="a1"/>
    <w:uiPriority w:val="59"/>
    <w:rsid w:val="00A42C3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Hyperlink"/>
    <w:uiPriority w:val="99"/>
    <w:unhideWhenUsed/>
    <w:rsid w:val="003A2081"/>
    <w:rPr>
      <w:color w:val="0563C1"/>
      <w:u w:val="single"/>
    </w:rPr>
  </w:style>
  <w:style w:type="character" w:customStyle="1" w:styleId="UnresolvedMention">
    <w:name w:val="Unresolved Mention"/>
    <w:uiPriority w:val="99"/>
    <w:semiHidden/>
    <w:unhideWhenUsed/>
    <w:rsid w:val="003A2081"/>
    <w:rPr>
      <w:color w:val="605E5C"/>
      <w:shd w:val="clear" w:color="auto" w:fill="E1DFDD"/>
    </w:rPr>
  </w:style>
  <w:style w:type="character" w:customStyle="1" w:styleId="20">
    <w:name w:val="Заголовок 2 Знак"/>
    <w:link w:val="2"/>
    <w:uiPriority w:val="9"/>
    <w:rsid w:val="00C429CB"/>
    <w:rPr>
      <w:rFonts w:ascii="Times New Roman" w:eastAsia="Times New Roman" w:hAnsi="Times New Roman" w:cs="Times New Roman"/>
      <w:b/>
      <w:bCs/>
      <w:sz w:val="36"/>
      <w:szCs w:val="36"/>
      <w:lang w:eastAsia="ru-RU"/>
    </w:rPr>
  </w:style>
  <w:style w:type="character" w:customStyle="1" w:styleId="jlqj4b">
    <w:name w:val="jlqj4b"/>
    <w:basedOn w:val="a0"/>
    <w:rsid w:val="00C429CB"/>
  </w:style>
  <w:style w:type="character" w:customStyle="1" w:styleId="10">
    <w:name w:val="Заголовок 1 Знак"/>
    <w:link w:val="1"/>
    <w:uiPriority w:val="9"/>
    <w:rsid w:val="00780124"/>
    <w:rPr>
      <w:rFonts w:ascii="Calibri Light" w:eastAsia="Times New Roman" w:hAnsi="Calibri Light" w:cs="Times New Roman"/>
      <w:color w:val="2F5496"/>
      <w:sz w:val="32"/>
      <w:szCs w:val="32"/>
    </w:rPr>
  </w:style>
  <w:style w:type="character" w:customStyle="1" w:styleId="fmt">
    <w:name w:val="fmt"/>
    <w:basedOn w:val="a0"/>
    <w:rsid w:val="00780124"/>
  </w:style>
  <w:style w:type="character" w:styleId="a7">
    <w:name w:val="Placeholder Text"/>
    <w:uiPriority w:val="99"/>
    <w:semiHidden/>
    <w:rsid w:val="00087672"/>
    <w:rPr>
      <w:color w:val="808080"/>
    </w:rPr>
  </w:style>
  <w:style w:type="paragraph" w:styleId="a8">
    <w:name w:val="TOC Heading"/>
    <w:basedOn w:val="1"/>
    <w:next w:val="a"/>
    <w:uiPriority w:val="39"/>
    <w:unhideWhenUsed/>
    <w:qFormat/>
    <w:rsid w:val="006D586B"/>
    <w:pPr>
      <w:outlineLvl w:val="9"/>
    </w:pPr>
    <w:rPr>
      <w:lang w:eastAsia="ru-RU"/>
    </w:rPr>
  </w:style>
  <w:style w:type="paragraph" w:styleId="11">
    <w:name w:val="toc 1"/>
    <w:basedOn w:val="a"/>
    <w:next w:val="a"/>
    <w:autoRedefine/>
    <w:uiPriority w:val="39"/>
    <w:unhideWhenUsed/>
    <w:rsid w:val="003E4AB9"/>
    <w:pPr>
      <w:tabs>
        <w:tab w:val="right" w:leader="dot" w:pos="9345"/>
      </w:tabs>
      <w:spacing w:after="0" w:line="240" w:lineRule="auto"/>
    </w:pPr>
    <w:rPr>
      <w:rFonts w:ascii="Times New Roman" w:hAnsi="Times New Roman"/>
      <w:sz w:val="24"/>
      <w:szCs w:val="24"/>
    </w:rPr>
  </w:style>
  <w:style w:type="paragraph" w:styleId="21">
    <w:name w:val="toc 2"/>
    <w:basedOn w:val="a"/>
    <w:next w:val="a"/>
    <w:autoRedefine/>
    <w:uiPriority w:val="39"/>
    <w:unhideWhenUsed/>
    <w:rsid w:val="006D586B"/>
    <w:pPr>
      <w:spacing w:after="100"/>
      <w:ind w:left="220"/>
    </w:pPr>
  </w:style>
  <w:style w:type="character" w:customStyle="1" w:styleId="30">
    <w:name w:val="Заголовок 3 Знак"/>
    <w:link w:val="3"/>
    <w:uiPriority w:val="9"/>
    <w:rsid w:val="00FB5255"/>
    <w:rPr>
      <w:rFonts w:ascii="Calibri Light" w:eastAsia="Times New Roman" w:hAnsi="Calibri Light" w:cs="Times New Roman"/>
      <w:color w:val="1F3763"/>
      <w:sz w:val="24"/>
      <w:szCs w:val="24"/>
    </w:rPr>
  </w:style>
  <w:style w:type="paragraph" w:styleId="a9">
    <w:name w:val="Balloon Text"/>
    <w:basedOn w:val="a"/>
    <w:link w:val="aa"/>
    <w:uiPriority w:val="99"/>
    <w:semiHidden/>
    <w:unhideWhenUsed/>
    <w:rsid w:val="00FB5255"/>
    <w:pPr>
      <w:spacing w:after="0" w:line="240" w:lineRule="auto"/>
    </w:pPr>
    <w:rPr>
      <w:rFonts w:ascii="Tahoma" w:hAnsi="Tahoma" w:cs="Tahoma"/>
      <w:sz w:val="16"/>
      <w:szCs w:val="16"/>
    </w:rPr>
  </w:style>
  <w:style w:type="character" w:customStyle="1" w:styleId="aa">
    <w:name w:val="Текст выноски Знак"/>
    <w:link w:val="a9"/>
    <w:uiPriority w:val="99"/>
    <w:semiHidden/>
    <w:rsid w:val="00FB5255"/>
    <w:rPr>
      <w:rFonts w:ascii="Tahoma" w:hAnsi="Tahoma" w:cs="Tahoma"/>
      <w:sz w:val="16"/>
      <w:szCs w:val="16"/>
    </w:rPr>
  </w:style>
  <w:style w:type="character" w:customStyle="1" w:styleId="ab">
    <w:name w:val="Сноска_"/>
    <w:link w:val="ac"/>
    <w:rsid w:val="00FB5255"/>
    <w:rPr>
      <w:rFonts w:ascii="Times New Roman" w:eastAsia="Times New Roman" w:hAnsi="Times New Roman" w:cs="Times New Roman"/>
      <w:b/>
      <w:bCs/>
      <w:sz w:val="16"/>
      <w:szCs w:val="16"/>
      <w:shd w:val="clear" w:color="auto" w:fill="FFFFFF"/>
    </w:rPr>
  </w:style>
  <w:style w:type="character" w:customStyle="1" w:styleId="22">
    <w:name w:val="Основной текст (2)_"/>
    <w:link w:val="23"/>
    <w:rsid w:val="00FB5255"/>
    <w:rPr>
      <w:rFonts w:ascii="Times New Roman" w:eastAsia="Times New Roman" w:hAnsi="Times New Roman" w:cs="Times New Roman"/>
      <w:shd w:val="clear" w:color="auto" w:fill="FFFFFF"/>
    </w:rPr>
  </w:style>
  <w:style w:type="character" w:customStyle="1" w:styleId="21pt">
    <w:name w:val="Основной текст (2) + Курсив;Интервал 1 pt"/>
    <w:rsid w:val="00FB5255"/>
    <w:rPr>
      <w:rFonts w:ascii="Times New Roman" w:eastAsia="Times New Roman" w:hAnsi="Times New Roman" w:cs="Times New Roman"/>
      <w:i/>
      <w:iCs/>
      <w:color w:val="000000"/>
      <w:spacing w:val="30"/>
      <w:w w:val="100"/>
      <w:position w:val="0"/>
      <w:shd w:val="clear" w:color="auto" w:fill="FFFFFF"/>
      <w:lang w:val="ru-RU" w:eastAsia="ru-RU" w:bidi="ru-RU"/>
    </w:rPr>
  </w:style>
  <w:style w:type="paragraph" w:customStyle="1" w:styleId="ac">
    <w:name w:val="Сноска"/>
    <w:basedOn w:val="a"/>
    <w:link w:val="ab"/>
    <w:rsid w:val="00FB5255"/>
    <w:pPr>
      <w:widowControl w:val="0"/>
      <w:shd w:val="clear" w:color="auto" w:fill="FFFFFF"/>
      <w:spacing w:after="0" w:line="0" w:lineRule="atLeast"/>
      <w:jc w:val="both"/>
    </w:pPr>
    <w:rPr>
      <w:rFonts w:ascii="Times New Roman" w:eastAsia="Times New Roman" w:hAnsi="Times New Roman"/>
      <w:b/>
      <w:bCs/>
      <w:sz w:val="16"/>
      <w:szCs w:val="16"/>
    </w:rPr>
  </w:style>
  <w:style w:type="paragraph" w:customStyle="1" w:styleId="23">
    <w:name w:val="Основной текст (2)"/>
    <w:basedOn w:val="a"/>
    <w:link w:val="22"/>
    <w:rsid w:val="00FB5255"/>
    <w:pPr>
      <w:widowControl w:val="0"/>
      <w:shd w:val="clear" w:color="auto" w:fill="FFFFFF"/>
      <w:spacing w:before="600" w:after="900" w:line="0" w:lineRule="atLeast"/>
    </w:pPr>
    <w:rPr>
      <w:rFonts w:ascii="Times New Roman" w:eastAsia="Times New Roman" w:hAnsi="Times New Roman"/>
    </w:rPr>
  </w:style>
  <w:style w:type="character" w:customStyle="1" w:styleId="ad">
    <w:name w:val="Колонтитул_"/>
    <w:link w:val="ae"/>
    <w:rsid w:val="00FB5255"/>
    <w:rPr>
      <w:rFonts w:ascii="Times New Roman" w:eastAsia="Times New Roman" w:hAnsi="Times New Roman" w:cs="Times New Roman"/>
      <w:sz w:val="17"/>
      <w:szCs w:val="17"/>
      <w:shd w:val="clear" w:color="auto" w:fill="FFFFFF"/>
    </w:rPr>
  </w:style>
  <w:style w:type="character" w:customStyle="1" w:styleId="CordiaUPC13pt0pt">
    <w:name w:val="Колонтитул + CordiaUPC;13 pt;Интервал 0 pt"/>
    <w:rsid w:val="00FB5255"/>
    <w:rPr>
      <w:rFonts w:ascii="CordiaUPC" w:eastAsia="CordiaUPC" w:hAnsi="CordiaUPC" w:cs="CordiaUPC"/>
      <w:color w:val="000000"/>
      <w:spacing w:val="-10"/>
      <w:w w:val="100"/>
      <w:position w:val="0"/>
      <w:sz w:val="26"/>
      <w:szCs w:val="26"/>
      <w:shd w:val="clear" w:color="auto" w:fill="FFFFFF"/>
      <w:lang w:val="ru-RU" w:eastAsia="ru-RU" w:bidi="ru-RU"/>
    </w:rPr>
  </w:style>
  <w:style w:type="character" w:customStyle="1" w:styleId="Sylfaen65pt1pt75">
    <w:name w:val="Колонтитул + Sylfaen;6;5 pt;Курсив;Интервал 1 pt;Масштаб 75%"/>
    <w:rsid w:val="00FB5255"/>
    <w:rPr>
      <w:rFonts w:ascii="Sylfaen" w:eastAsia="Sylfaen" w:hAnsi="Sylfaen" w:cs="Sylfaen"/>
      <w:i/>
      <w:iCs/>
      <w:color w:val="000000"/>
      <w:spacing w:val="30"/>
      <w:w w:val="75"/>
      <w:position w:val="0"/>
      <w:sz w:val="13"/>
      <w:szCs w:val="13"/>
      <w:shd w:val="clear" w:color="auto" w:fill="FFFFFF"/>
      <w:lang w:val="en-US" w:eastAsia="en-US" w:bidi="en-US"/>
    </w:rPr>
  </w:style>
  <w:style w:type="character" w:customStyle="1" w:styleId="Sylfaen105pt1pt">
    <w:name w:val="Колонтитул + Sylfaen;10;5 pt;Курсив;Интервал 1 pt"/>
    <w:rsid w:val="00FB5255"/>
    <w:rPr>
      <w:rFonts w:ascii="Sylfaen" w:eastAsia="Sylfaen" w:hAnsi="Sylfaen" w:cs="Sylfaen"/>
      <w:i/>
      <w:iCs/>
      <w:color w:val="000000"/>
      <w:spacing w:val="20"/>
      <w:w w:val="100"/>
      <w:position w:val="0"/>
      <w:sz w:val="21"/>
      <w:szCs w:val="21"/>
      <w:shd w:val="clear" w:color="auto" w:fill="FFFFFF"/>
      <w:lang w:val="en-US" w:eastAsia="en-US" w:bidi="en-US"/>
    </w:rPr>
  </w:style>
  <w:style w:type="character" w:customStyle="1" w:styleId="65pt0pt">
    <w:name w:val="Колонтитул + 6;5 pt;Интервал 0 pt"/>
    <w:rsid w:val="00FB5255"/>
    <w:rPr>
      <w:rFonts w:ascii="Times New Roman" w:eastAsia="Times New Roman" w:hAnsi="Times New Roman" w:cs="Times New Roman"/>
      <w:color w:val="000000"/>
      <w:spacing w:val="10"/>
      <w:w w:val="100"/>
      <w:position w:val="0"/>
      <w:sz w:val="13"/>
      <w:szCs w:val="13"/>
      <w:shd w:val="clear" w:color="auto" w:fill="FFFFFF"/>
      <w:lang w:val="ru-RU" w:eastAsia="ru-RU" w:bidi="ru-RU"/>
    </w:rPr>
  </w:style>
  <w:style w:type="character" w:customStyle="1" w:styleId="CordiaUPC14pt-1pt">
    <w:name w:val="Колонтитул + CordiaUPC;14 pt;Курсив;Интервал -1 pt"/>
    <w:rsid w:val="00FB5255"/>
    <w:rPr>
      <w:rFonts w:ascii="CordiaUPC" w:eastAsia="CordiaUPC" w:hAnsi="CordiaUPC" w:cs="CordiaUPC"/>
      <w:i/>
      <w:iCs/>
      <w:color w:val="000000"/>
      <w:spacing w:val="-20"/>
      <w:w w:val="100"/>
      <w:position w:val="0"/>
      <w:sz w:val="28"/>
      <w:szCs w:val="28"/>
      <w:shd w:val="clear" w:color="auto" w:fill="FFFFFF"/>
      <w:lang w:val="ru-RU" w:eastAsia="ru-RU" w:bidi="ru-RU"/>
    </w:rPr>
  </w:style>
  <w:style w:type="paragraph" w:customStyle="1" w:styleId="ae">
    <w:name w:val="Колонтитул"/>
    <w:basedOn w:val="a"/>
    <w:link w:val="ad"/>
    <w:rsid w:val="00FB5255"/>
    <w:pPr>
      <w:widowControl w:val="0"/>
      <w:shd w:val="clear" w:color="auto" w:fill="FFFFFF"/>
      <w:spacing w:after="0" w:line="0" w:lineRule="atLeast"/>
    </w:pPr>
    <w:rPr>
      <w:rFonts w:ascii="Times New Roman" w:eastAsia="Times New Roman" w:hAnsi="Times New Roman"/>
      <w:sz w:val="17"/>
      <w:szCs w:val="17"/>
    </w:rPr>
  </w:style>
  <w:style w:type="character" w:customStyle="1" w:styleId="af">
    <w:name w:val="Подпись к картинке_"/>
    <w:link w:val="af0"/>
    <w:rsid w:val="00FB5255"/>
    <w:rPr>
      <w:rFonts w:ascii="Times New Roman" w:eastAsia="Times New Roman" w:hAnsi="Times New Roman" w:cs="Times New Roman"/>
      <w:b/>
      <w:bCs/>
      <w:sz w:val="16"/>
      <w:szCs w:val="16"/>
      <w:shd w:val="clear" w:color="auto" w:fill="FFFFFF"/>
    </w:rPr>
  </w:style>
  <w:style w:type="character" w:customStyle="1" w:styleId="24">
    <w:name w:val="Подпись к картинке (2)_"/>
    <w:link w:val="25"/>
    <w:rsid w:val="00FB5255"/>
    <w:rPr>
      <w:rFonts w:ascii="Times New Roman" w:eastAsia="Times New Roman" w:hAnsi="Times New Roman" w:cs="Times New Roman"/>
      <w:sz w:val="14"/>
      <w:szCs w:val="14"/>
      <w:shd w:val="clear" w:color="auto" w:fill="FFFFFF"/>
    </w:rPr>
  </w:style>
  <w:style w:type="character" w:customStyle="1" w:styleId="26">
    <w:name w:val="Подпись к картинке (2) + Курсив"/>
    <w:rsid w:val="00FB5255"/>
    <w:rPr>
      <w:rFonts w:ascii="Times New Roman" w:eastAsia="Times New Roman" w:hAnsi="Times New Roman" w:cs="Times New Roman"/>
      <w:i/>
      <w:iCs/>
      <w:color w:val="000000"/>
      <w:spacing w:val="0"/>
      <w:w w:val="100"/>
      <w:position w:val="0"/>
      <w:sz w:val="14"/>
      <w:szCs w:val="14"/>
      <w:shd w:val="clear" w:color="auto" w:fill="FFFFFF"/>
      <w:lang w:val="ru-RU" w:eastAsia="ru-RU" w:bidi="ru-RU"/>
    </w:rPr>
  </w:style>
  <w:style w:type="paragraph" w:customStyle="1" w:styleId="25">
    <w:name w:val="Подпись к картинке (2)"/>
    <w:basedOn w:val="a"/>
    <w:link w:val="24"/>
    <w:rsid w:val="00FB5255"/>
    <w:pPr>
      <w:widowControl w:val="0"/>
      <w:shd w:val="clear" w:color="auto" w:fill="FFFFFF"/>
      <w:spacing w:after="0" w:line="0" w:lineRule="atLeast"/>
    </w:pPr>
    <w:rPr>
      <w:rFonts w:ascii="Times New Roman" w:eastAsia="Times New Roman" w:hAnsi="Times New Roman"/>
      <w:sz w:val="14"/>
      <w:szCs w:val="14"/>
    </w:rPr>
  </w:style>
  <w:style w:type="paragraph" w:customStyle="1" w:styleId="af0">
    <w:name w:val="Подпись к картинке"/>
    <w:basedOn w:val="a"/>
    <w:link w:val="af"/>
    <w:rsid w:val="00FB5255"/>
    <w:pPr>
      <w:widowControl w:val="0"/>
      <w:shd w:val="clear" w:color="auto" w:fill="FFFFFF"/>
      <w:spacing w:after="0" w:line="173" w:lineRule="exact"/>
      <w:jc w:val="both"/>
    </w:pPr>
    <w:rPr>
      <w:rFonts w:ascii="Times New Roman" w:eastAsia="Times New Roman" w:hAnsi="Times New Roman"/>
      <w:b/>
      <w:bCs/>
      <w:sz w:val="16"/>
      <w:szCs w:val="16"/>
    </w:rPr>
  </w:style>
  <w:style w:type="character" w:customStyle="1" w:styleId="CordiaUPC13pt0pt0">
    <w:name w:val="Колонтитул + CordiaUPC;13 pt;Полужирный;Интервал 0 pt"/>
    <w:rsid w:val="00FB5255"/>
    <w:rPr>
      <w:rFonts w:ascii="CordiaUPC" w:eastAsia="CordiaUPC" w:hAnsi="CordiaUPC" w:cs="CordiaUPC"/>
      <w:b/>
      <w:bCs/>
      <w:i w:val="0"/>
      <w:iCs w:val="0"/>
      <w:smallCaps w:val="0"/>
      <w:strike w:val="0"/>
      <w:color w:val="000000"/>
      <w:spacing w:val="-10"/>
      <w:w w:val="100"/>
      <w:position w:val="0"/>
      <w:sz w:val="26"/>
      <w:szCs w:val="26"/>
      <w:u w:val="none"/>
      <w:shd w:val="clear" w:color="auto" w:fill="FFFFFF"/>
      <w:lang w:val="ru-RU" w:eastAsia="ru-RU" w:bidi="ru-RU"/>
    </w:rPr>
  </w:style>
  <w:style w:type="character" w:customStyle="1" w:styleId="27">
    <w:name w:val="Основной текст (2) + Полужирный"/>
    <w:rsid w:val="00FB5255"/>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6pt0pt">
    <w:name w:val="Колонтитул + 6 pt;Интервал 0 pt"/>
    <w:rsid w:val="00FB5255"/>
    <w:rPr>
      <w:rFonts w:ascii="Times New Roman" w:eastAsia="Times New Roman" w:hAnsi="Times New Roman" w:cs="Times New Roman"/>
      <w:b w:val="0"/>
      <w:bCs w:val="0"/>
      <w:i w:val="0"/>
      <w:iCs w:val="0"/>
      <w:smallCaps w:val="0"/>
      <w:strike w:val="0"/>
      <w:color w:val="000000"/>
      <w:spacing w:val="10"/>
      <w:w w:val="100"/>
      <w:position w:val="0"/>
      <w:sz w:val="12"/>
      <w:szCs w:val="12"/>
      <w:u w:val="single"/>
      <w:shd w:val="clear" w:color="auto" w:fill="FFFFFF"/>
      <w:lang w:val="ru-RU" w:eastAsia="ru-RU" w:bidi="ru-RU"/>
    </w:rPr>
  </w:style>
  <w:style w:type="character" w:customStyle="1" w:styleId="295pt-1pt">
    <w:name w:val="Основной текст (2) + 9;5 pt;Курсив;Интервал -1 pt"/>
    <w:rsid w:val="00FB5255"/>
    <w:rPr>
      <w:rFonts w:ascii="Times New Roman" w:eastAsia="Times New Roman" w:hAnsi="Times New Roman" w:cs="Times New Roman"/>
      <w:b w:val="0"/>
      <w:bCs w:val="0"/>
      <w:i/>
      <w:iCs/>
      <w:smallCaps w:val="0"/>
      <w:strike w:val="0"/>
      <w:color w:val="000000"/>
      <w:spacing w:val="-20"/>
      <w:w w:val="100"/>
      <w:position w:val="0"/>
      <w:sz w:val="19"/>
      <w:szCs w:val="19"/>
      <w:u w:val="none"/>
      <w:shd w:val="clear" w:color="auto" w:fill="FFFFFF"/>
      <w:lang w:val="ru-RU" w:eastAsia="ru-RU" w:bidi="ru-RU"/>
    </w:rPr>
  </w:style>
  <w:style w:type="character" w:customStyle="1" w:styleId="285pt">
    <w:name w:val="Основной текст (2) + 8;5 pt;Полужирный;Курсив"/>
    <w:rsid w:val="00FB5255"/>
    <w:rPr>
      <w:rFonts w:ascii="Times New Roman" w:eastAsia="Times New Roman" w:hAnsi="Times New Roman" w:cs="Times New Roman"/>
      <w:b/>
      <w:bCs/>
      <w:i/>
      <w:iCs/>
      <w:smallCaps w:val="0"/>
      <w:strike w:val="0"/>
      <w:color w:val="000000"/>
      <w:spacing w:val="0"/>
      <w:w w:val="100"/>
      <w:position w:val="0"/>
      <w:sz w:val="17"/>
      <w:szCs w:val="17"/>
      <w:u w:val="none"/>
      <w:shd w:val="clear" w:color="auto" w:fill="FFFFFF"/>
      <w:lang w:val="ru-RU" w:eastAsia="ru-RU" w:bidi="ru-RU"/>
    </w:rPr>
  </w:style>
  <w:style w:type="character" w:customStyle="1" w:styleId="28">
    <w:name w:val="Основной текст (2) + Малые прописные"/>
    <w:rsid w:val="00FB5255"/>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character" w:customStyle="1" w:styleId="210pt0pt">
    <w:name w:val="Основной текст (2) + 10 pt;Полужирный;Интервал 0 pt"/>
    <w:rsid w:val="00FB5255"/>
    <w:rPr>
      <w:rFonts w:ascii="Times New Roman" w:eastAsia="Times New Roman" w:hAnsi="Times New Roman" w:cs="Times New Roman"/>
      <w:b/>
      <w:bCs/>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3">
    <w:name w:val="Основной текст (13)_"/>
    <w:link w:val="130"/>
    <w:rsid w:val="00FB5255"/>
    <w:rPr>
      <w:rFonts w:ascii="Times New Roman" w:eastAsia="Times New Roman" w:hAnsi="Times New Roman" w:cs="Times New Roman"/>
      <w:i/>
      <w:iCs/>
      <w:spacing w:val="30"/>
      <w:shd w:val="clear" w:color="auto" w:fill="FFFFFF"/>
    </w:rPr>
  </w:style>
  <w:style w:type="paragraph" w:customStyle="1" w:styleId="130">
    <w:name w:val="Основной текст (13)"/>
    <w:basedOn w:val="a"/>
    <w:link w:val="13"/>
    <w:rsid w:val="00FB5255"/>
    <w:pPr>
      <w:widowControl w:val="0"/>
      <w:shd w:val="clear" w:color="auto" w:fill="FFFFFF"/>
      <w:spacing w:after="0" w:line="0" w:lineRule="atLeast"/>
    </w:pPr>
    <w:rPr>
      <w:rFonts w:ascii="Times New Roman" w:eastAsia="Times New Roman" w:hAnsi="Times New Roman"/>
      <w:i/>
      <w:iCs/>
      <w:spacing w:val="30"/>
    </w:rPr>
  </w:style>
  <w:style w:type="character" w:customStyle="1" w:styleId="12">
    <w:name w:val="Основной текст (12)_"/>
    <w:link w:val="120"/>
    <w:rsid w:val="00FB5255"/>
    <w:rPr>
      <w:rFonts w:ascii="Times New Roman" w:eastAsia="Times New Roman" w:hAnsi="Times New Roman" w:cs="Times New Roman"/>
      <w:b/>
      <w:bCs/>
      <w:sz w:val="16"/>
      <w:szCs w:val="16"/>
      <w:shd w:val="clear" w:color="auto" w:fill="FFFFFF"/>
    </w:rPr>
  </w:style>
  <w:style w:type="character" w:customStyle="1" w:styleId="27pt0pt">
    <w:name w:val="Основной текст (2) + 7 pt;Интервал 0 pt"/>
    <w:rsid w:val="00FB5255"/>
    <w:rPr>
      <w:rFonts w:ascii="Times New Roman" w:eastAsia="Times New Roman" w:hAnsi="Times New Roman" w:cs="Times New Roman"/>
      <w:b w:val="0"/>
      <w:bCs w:val="0"/>
      <w:i w:val="0"/>
      <w:iCs w:val="0"/>
      <w:smallCaps w:val="0"/>
      <w:strike w:val="0"/>
      <w:color w:val="000000"/>
      <w:spacing w:val="10"/>
      <w:w w:val="100"/>
      <w:position w:val="0"/>
      <w:sz w:val="14"/>
      <w:szCs w:val="14"/>
      <w:u w:val="none"/>
      <w:shd w:val="clear" w:color="auto" w:fill="FFFFFF"/>
      <w:lang w:val="ru-RU" w:eastAsia="ru-RU" w:bidi="ru-RU"/>
    </w:rPr>
  </w:style>
  <w:style w:type="character" w:customStyle="1" w:styleId="131pt">
    <w:name w:val="Основной текст (13) + Интервал 1 pt"/>
    <w:rsid w:val="00FB5255"/>
    <w:rPr>
      <w:rFonts w:ascii="Times New Roman" w:eastAsia="Times New Roman" w:hAnsi="Times New Roman" w:cs="Times New Roman"/>
      <w:b w:val="0"/>
      <w:bCs w:val="0"/>
      <w:i/>
      <w:iCs/>
      <w:smallCaps w:val="0"/>
      <w:strike w:val="0"/>
      <w:color w:val="000000"/>
      <w:spacing w:val="20"/>
      <w:w w:val="100"/>
      <w:position w:val="0"/>
      <w:sz w:val="22"/>
      <w:szCs w:val="22"/>
      <w:u w:val="none"/>
      <w:shd w:val="clear" w:color="auto" w:fill="FFFFFF"/>
      <w:lang w:val="ru-RU" w:eastAsia="ru-RU" w:bidi="ru-RU"/>
    </w:rPr>
  </w:style>
  <w:style w:type="paragraph" w:customStyle="1" w:styleId="120">
    <w:name w:val="Основной текст (12)"/>
    <w:basedOn w:val="a"/>
    <w:link w:val="12"/>
    <w:rsid w:val="00FB5255"/>
    <w:pPr>
      <w:widowControl w:val="0"/>
      <w:shd w:val="clear" w:color="auto" w:fill="FFFFFF"/>
      <w:spacing w:before="240" w:after="0" w:line="173" w:lineRule="exact"/>
      <w:jc w:val="both"/>
    </w:pPr>
    <w:rPr>
      <w:rFonts w:ascii="Times New Roman" w:eastAsia="Times New Roman" w:hAnsi="Times New Roman"/>
      <w:b/>
      <w:bCs/>
      <w:sz w:val="16"/>
      <w:szCs w:val="16"/>
    </w:rPr>
  </w:style>
  <w:style w:type="paragraph" w:styleId="af1">
    <w:name w:val="header"/>
    <w:basedOn w:val="a"/>
    <w:link w:val="af2"/>
    <w:uiPriority w:val="99"/>
    <w:unhideWhenUsed/>
    <w:rsid w:val="00FB5255"/>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FB5255"/>
  </w:style>
  <w:style w:type="paragraph" w:styleId="af3">
    <w:name w:val="endnote text"/>
    <w:basedOn w:val="a"/>
    <w:link w:val="af4"/>
    <w:uiPriority w:val="99"/>
    <w:semiHidden/>
    <w:unhideWhenUsed/>
    <w:rsid w:val="00FB5255"/>
    <w:pPr>
      <w:spacing w:after="0" w:line="240" w:lineRule="auto"/>
    </w:pPr>
    <w:rPr>
      <w:sz w:val="20"/>
      <w:szCs w:val="20"/>
    </w:rPr>
  </w:style>
  <w:style w:type="character" w:customStyle="1" w:styleId="af4">
    <w:name w:val="Текст концевой сноски Знак"/>
    <w:link w:val="af3"/>
    <w:uiPriority w:val="99"/>
    <w:semiHidden/>
    <w:rsid w:val="00FB5255"/>
    <w:rPr>
      <w:sz w:val="20"/>
      <w:szCs w:val="20"/>
    </w:rPr>
  </w:style>
  <w:style w:type="character" w:styleId="af5">
    <w:name w:val="endnote reference"/>
    <w:uiPriority w:val="99"/>
    <w:semiHidden/>
    <w:unhideWhenUsed/>
    <w:rsid w:val="00FB5255"/>
    <w:rPr>
      <w:vertAlign w:val="superscript"/>
    </w:rPr>
  </w:style>
  <w:style w:type="paragraph" w:styleId="af6">
    <w:name w:val="footnote text"/>
    <w:basedOn w:val="a"/>
    <w:link w:val="af7"/>
    <w:uiPriority w:val="99"/>
    <w:semiHidden/>
    <w:unhideWhenUsed/>
    <w:rsid w:val="00FB5255"/>
    <w:pPr>
      <w:spacing w:after="0" w:line="240" w:lineRule="auto"/>
    </w:pPr>
    <w:rPr>
      <w:sz w:val="20"/>
      <w:szCs w:val="20"/>
    </w:rPr>
  </w:style>
  <w:style w:type="character" w:customStyle="1" w:styleId="af7">
    <w:name w:val="Текст сноски Знак"/>
    <w:link w:val="af6"/>
    <w:uiPriority w:val="99"/>
    <w:semiHidden/>
    <w:rsid w:val="00FB5255"/>
    <w:rPr>
      <w:sz w:val="20"/>
      <w:szCs w:val="20"/>
    </w:rPr>
  </w:style>
  <w:style w:type="character" w:styleId="af8">
    <w:name w:val="footnote reference"/>
    <w:uiPriority w:val="99"/>
    <w:semiHidden/>
    <w:unhideWhenUsed/>
    <w:rsid w:val="00FB5255"/>
    <w:rPr>
      <w:vertAlign w:val="superscript"/>
    </w:rPr>
  </w:style>
  <w:style w:type="paragraph" w:styleId="af9">
    <w:name w:val="Normal (Web)"/>
    <w:basedOn w:val="a"/>
    <w:uiPriority w:val="99"/>
    <w:semiHidden/>
    <w:unhideWhenUsed/>
    <w:rsid w:val="00FB5255"/>
    <w:pPr>
      <w:spacing w:before="100" w:beforeAutospacing="1" w:after="100" w:afterAutospacing="1" w:line="240" w:lineRule="auto"/>
    </w:pPr>
    <w:rPr>
      <w:rFonts w:ascii="Times New Roman" w:eastAsia="Times New Roman" w:hAnsi="Times New Roman"/>
      <w:sz w:val="24"/>
      <w:szCs w:val="24"/>
      <w:lang w:eastAsia="ru-RU"/>
    </w:rPr>
  </w:style>
  <w:style w:type="paragraph" w:styleId="afa">
    <w:name w:val="footer"/>
    <w:basedOn w:val="a"/>
    <w:link w:val="afb"/>
    <w:uiPriority w:val="99"/>
    <w:unhideWhenUsed/>
    <w:rsid w:val="00FB5255"/>
    <w:pPr>
      <w:tabs>
        <w:tab w:val="center" w:pos="4677"/>
        <w:tab w:val="right" w:pos="9355"/>
      </w:tabs>
      <w:spacing w:after="0" w:line="240" w:lineRule="auto"/>
    </w:pPr>
  </w:style>
  <w:style w:type="character" w:customStyle="1" w:styleId="afb">
    <w:name w:val="Нижний колонтитул Знак"/>
    <w:basedOn w:val="a0"/>
    <w:link w:val="afa"/>
    <w:uiPriority w:val="99"/>
    <w:rsid w:val="00FB5255"/>
  </w:style>
  <w:style w:type="character" w:styleId="afc">
    <w:name w:val="page number"/>
    <w:basedOn w:val="a0"/>
    <w:uiPriority w:val="99"/>
    <w:semiHidden/>
    <w:unhideWhenUsed/>
    <w:rsid w:val="00FB5255"/>
  </w:style>
  <w:style w:type="paragraph" w:styleId="31">
    <w:name w:val="toc 3"/>
    <w:basedOn w:val="a"/>
    <w:next w:val="a"/>
    <w:autoRedefine/>
    <w:uiPriority w:val="39"/>
    <w:unhideWhenUsed/>
    <w:rsid w:val="00FB5255"/>
    <w:pPr>
      <w:spacing w:after="100"/>
      <w:ind w:left="440"/>
    </w:pPr>
  </w:style>
  <w:style w:type="character" w:customStyle="1" w:styleId="Exact">
    <w:name w:val="Подпись к таблице Exact"/>
    <w:link w:val="afd"/>
    <w:rsid w:val="00FB5255"/>
    <w:rPr>
      <w:rFonts w:ascii="Times New Roman" w:eastAsia="Times New Roman" w:hAnsi="Times New Roman" w:cs="Times New Roman"/>
      <w:shd w:val="clear" w:color="auto" w:fill="FFFFFF"/>
    </w:rPr>
  </w:style>
  <w:style w:type="paragraph" w:customStyle="1" w:styleId="afd">
    <w:name w:val="Подпись к таблице"/>
    <w:basedOn w:val="a"/>
    <w:link w:val="Exact"/>
    <w:rsid w:val="00FB5255"/>
    <w:pPr>
      <w:widowControl w:val="0"/>
      <w:shd w:val="clear" w:color="auto" w:fill="FFFFFF"/>
      <w:spacing w:after="0" w:line="0" w:lineRule="atLeast"/>
      <w:ind w:firstLine="29"/>
    </w:pPr>
    <w:rPr>
      <w:rFonts w:ascii="Times New Roman" w:eastAsia="Times New Roman" w:hAnsi="Times New Roman"/>
    </w:rPr>
  </w:style>
  <w:style w:type="paragraph" w:styleId="32">
    <w:name w:val="Body Text 3"/>
    <w:basedOn w:val="a"/>
    <w:link w:val="33"/>
    <w:semiHidden/>
    <w:rsid w:val="00FB5255"/>
    <w:pPr>
      <w:spacing w:after="0" w:line="240" w:lineRule="auto"/>
      <w:jc w:val="both"/>
    </w:pPr>
    <w:rPr>
      <w:rFonts w:ascii="Times New Roman" w:eastAsia="Times New Roman" w:hAnsi="Times New Roman"/>
      <w:sz w:val="28"/>
      <w:szCs w:val="20"/>
      <w:lang w:eastAsia="ru-RU"/>
    </w:rPr>
  </w:style>
  <w:style w:type="character" w:customStyle="1" w:styleId="33">
    <w:name w:val="Основной текст 3 Знак"/>
    <w:link w:val="32"/>
    <w:semiHidden/>
    <w:rsid w:val="00FB5255"/>
    <w:rPr>
      <w:rFonts w:ascii="Times New Roman" w:eastAsia="Times New Roman" w:hAnsi="Times New Roman" w:cs="Times New Roman"/>
      <w:sz w:val="28"/>
      <w:szCs w:val="20"/>
      <w:lang w:eastAsia="ru-RU"/>
    </w:rPr>
  </w:style>
  <w:style w:type="paragraph" w:customStyle="1" w:styleId="Default">
    <w:name w:val="Default"/>
    <w:rsid w:val="00FB5255"/>
    <w:pPr>
      <w:autoSpaceDE w:val="0"/>
      <w:autoSpaceDN w:val="0"/>
      <w:adjustRightInd w:val="0"/>
    </w:pPr>
    <w:rPr>
      <w:rFonts w:ascii="Times New Roman" w:hAnsi="Times New Roman"/>
      <w:color w:val="000000"/>
      <w:sz w:val="24"/>
      <w:szCs w:val="24"/>
      <w:lang w:eastAsia="en-US"/>
    </w:rPr>
  </w:style>
  <w:style w:type="character" w:customStyle="1" w:styleId="a4">
    <w:name w:val="Абзац списка Знак"/>
    <w:link w:val="a3"/>
    <w:uiPriority w:val="34"/>
    <w:locked/>
    <w:rsid w:val="00FB525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790184">
      <w:bodyDiv w:val="1"/>
      <w:marLeft w:val="0"/>
      <w:marRight w:val="0"/>
      <w:marTop w:val="0"/>
      <w:marBottom w:val="0"/>
      <w:divBdr>
        <w:top w:val="none" w:sz="0" w:space="0" w:color="auto"/>
        <w:left w:val="none" w:sz="0" w:space="0" w:color="auto"/>
        <w:bottom w:val="none" w:sz="0" w:space="0" w:color="auto"/>
        <w:right w:val="none" w:sz="0" w:space="0" w:color="auto"/>
      </w:divBdr>
      <w:divsChild>
        <w:div w:id="9727181">
          <w:marLeft w:val="0"/>
          <w:marRight w:val="0"/>
          <w:marTop w:val="0"/>
          <w:marBottom w:val="0"/>
          <w:divBdr>
            <w:top w:val="none" w:sz="0" w:space="0" w:color="auto"/>
            <w:left w:val="none" w:sz="0" w:space="0" w:color="auto"/>
            <w:bottom w:val="none" w:sz="0" w:space="0" w:color="auto"/>
            <w:right w:val="none" w:sz="0" w:space="0" w:color="auto"/>
          </w:divBdr>
        </w:div>
        <w:div w:id="534974903">
          <w:marLeft w:val="0"/>
          <w:marRight w:val="0"/>
          <w:marTop w:val="0"/>
          <w:marBottom w:val="0"/>
          <w:divBdr>
            <w:top w:val="none" w:sz="0" w:space="0" w:color="auto"/>
            <w:left w:val="none" w:sz="0" w:space="0" w:color="auto"/>
            <w:bottom w:val="none" w:sz="0" w:space="0" w:color="auto"/>
            <w:right w:val="none" w:sz="0" w:space="0" w:color="auto"/>
          </w:divBdr>
        </w:div>
        <w:div w:id="670447031">
          <w:marLeft w:val="0"/>
          <w:marRight w:val="0"/>
          <w:marTop w:val="0"/>
          <w:marBottom w:val="0"/>
          <w:divBdr>
            <w:top w:val="none" w:sz="0" w:space="0" w:color="auto"/>
            <w:left w:val="none" w:sz="0" w:space="0" w:color="auto"/>
            <w:bottom w:val="none" w:sz="0" w:space="0" w:color="auto"/>
            <w:right w:val="none" w:sz="0" w:space="0" w:color="auto"/>
          </w:divBdr>
        </w:div>
        <w:div w:id="1324699356">
          <w:marLeft w:val="0"/>
          <w:marRight w:val="0"/>
          <w:marTop w:val="0"/>
          <w:marBottom w:val="0"/>
          <w:divBdr>
            <w:top w:val="none" w:sz="0" w:space="0" w:color="auto"/>
            <w:left w:val="none" w:sz="0" w:space="0" w:color="auto"/>
            <w:bottom w:val="none" w:sz="0" w:space="0" w:color="auto"/>
            <w:right w:val="none" w:sz="0" w:space="0" w:color="auto"/>
          </w:divBdr>
        </w:div>
        <w:div w:id="2069766974">
          <w:marLeft w:val="0"/>
          <w:marRight w:val="0"/>
          <w:marTop w:val="0"/>
          <w:marBottom w:val="0"/>
          <w:divBdr>
            <w:top w:val="none" w:sz="0" w:space="0" w:color="auto"/>
            <w:left w:val="none" w:sz="0" w:space="0" w:color="auto"/>
            <w:bottom w:val="none" w:sz="0" w:space="0" w:color="auto"/>
            <w:right w:val="none" w:sz="0" w:space="0" w:color="auto"/>
          </w:divBdr>
        </w:div>
      </w:divsChild>
    </w:div>
    <w:div w:id="403113051">
      <w:bodyDiv w:val="1"/>
      <w:marLeft w:val="0"/>
      <w:marRight w:val="0"/>
      <w:marTop w:val="0"/>
      <w:marBottom w:val="0"/>
      <w:divBdr>
        <w:top w:val="none" w:sz="0" w:space="0" w:color="auto"/>
        <w:left w:val="none" w:sz="0" w:space="0" w:color="auto"/>
        <w:bottom w:val="none" w:sz="0" w:space="0" w:color="auto"/>
        <w:right w:val="none" w:sz="0" w:space="0" w:color="auto"/>
      </w:divBdr>
    </w:div>
    <w:div w:id="480537071">
      <w:bodyDiv w:val="1"/>
      <w:marLeft w:val="0"/>
      <w:marRight w:val="0"/>
      <w:marTop w:val="0"/>
      <w:marBottom w:val="0"/>
      <w:divBdr>
        <w:top w:val="none" w:sz="0" w:space="0" w:color="auto"/>
        <w:left w:val="none" w:sz="0" w:space="0" w:color="auto"/>
        <w:bottom w:val="none" w:sz="0" w:space="0" w:color="auto"/>
        <w:right w:val="none" w:sz="0" w:space="0" w:color="auto"/>
      </w:divBdr>
      <w:divsChild>
        <w:div w:id="347607185">
          <w:marLeft w:val="360"/>
          <w:marRight w:val="0"/>
          <w:marTop w:val="200"/>
          <w:marBottom w:val="0"/>
          <w:divBdr>
            <w:top w:val="none" w:sz="0" w:space="0" w:color="auto"/>
            <w:left w:val="none" w:sz="0" w:space="0" w:color="auto"/>
            <w:bottom w:val="none" w:sz="0" w:space="0" w:color="auto"/>
            <w:right w:val="none" w:sz="0" w:space="0" w:color="auto"/>
          </w:divBdr>
        </w:div>
        <w:div w:id="1201360091">
          <w:marLeft w:val="360"/>
          <w:marRight w:val="0"/>
          <w:marTop w:val="200"/>
          <w:marBottom w:val="0"/>
          <w:divBdr>
            <w:top w:val="none" w:sz="0" w:space="0" w:color="auto"/>
            <w:left w:val="none" w:sz="0" w:space="0" w:color="auto"/>
            <w:bottom w:val="none" w:sz="0" w:space="0" w:color="auto"/>
            <w:right w:val="none" w:sz="0" w:space="0" w:color="auto"/>
          </w:divBdr>
        </w:div>
        <w:div w:id="1437018799">
          <w:marLeft w:val="360"/>
          <w:marRight w:val="0"/>
          <w:marTop w:val="200"/>
          <w:marBottom w:val="0"/>
          <w:divBdr>
            <w:top w:val="none" w:sz="0" w:space="0" w:color="auto"/>
            <w:left w:val="none" w:sz="0" w:space="0" w:color="auto"/>
            <w:bottom w:val="none" w:sz="0" w:space="0" w:color="auto"/>
            <w:right w:val="none" w:sz="0" w:space="0" w:color="auto"/>
          </w:divBdr>
        </w:div>
        <w:div w:id="1684891159">
          <w:marLeft w:val="360"/>
          <w:marRight w:val="0"/>
          <w:marTop w:val="200"/>
          <w:marBottom w:val="0"/>
          <w:divBdr>
            <w:top w:val="none" w:sz="0" w:space="0" w:color="auto"/>
            <w:left w:val="none" w:sz="0" w:space="0" w:color="auto"/>
            <w:bottom w:val="none" w:sz="0" w:space="0" w:color="auto"/>
            <w:right w:val="none" w:sz="0" w:space="0" w:color="auto"/>
          </w:divBdr>
        </w:div>
      </w:divsChild>
    </w:div>
    <w:div w:id="617446729">
      <w:bodyDiv w:val="1"/>
      <w:marLeft w:val="0"/>
      <w:marRight w:val="0"/>
      <w:marTop w:val="0"/>
      <w:marBottom w:val="0"/>
      <w:divBdr>
        <w:top w:val="none" w:sz="0" w:space="0" w:color="auto"/>
        <w:left w:val="none" w:sz="0" w:space="0" w:color="auto"/>
        <w:bottom w:val="none" w:sz="0" w:space="0" w:color="auto"/>
        <w:right w:val="none" w:sz="0" w:space="0" w:color="auto"/>
      </w:divBdr>
    </w:div>
    <w:div w:id="635187709">
      <w:bodyDiv w:val="1"/>
      <w:marLeft w:val="0"/>
      <w:marRight w:val="0"/>
      <w:marTop w:val="0"/>
      <w:marBottom w:val="0"/>
      <w:divBdr>
        <w:top w:val="none" w:sz="0" w:space="0" w:color="auto"/>
        <w:left w:val="none" w:sz="0" w:space="0" w:color="auto"/>
        <w:bottom w:val="none" w:sz="0" w:space="0" w:color="auto"/>
        <w:right w:val="none" w:sz="0" w:space="0" w:color="auto"/>
      </w:divBdr>
      <w:divsChild>
        <w:div w:id="544802881">
          <w:marLeft w:val="806"/>
          <w:marRight w:val="0"/>
          <w:marTop w:val="200"/>
          <w:marBottom w:val="0"/>
          <w:divBdr>
            <w:top w:val="none" w:sz="0" w:space="0" w:color="auto"/>
            <w:left w:val="none" w:sz="0" w:space="0" w:color="auto"/>
            <w:bottom w:val="none" w:sz="0" w:space="0" w:color="auto"/>
            <w:right w:val="none" w:sz="0" w:space="0" w:color="auto"/>
          </w:divBdr>
        </w:div>
        <w:div w:id="1201744963">
          <w:marLeft w:val="806"/>
          <w:marRight w:val="0"/>
          <w:marTop w:val="200"/>
          <w:marBottom w:val="0"/>
          <w:divBdr>
            <w:top w:val="none" w:sz="0" w:space="0" w:color="auto"/>
            <w:left w:val="none" w:sz="0" w:space="0" w:color="auto"/>
            <w:bottom w:val="none" w:sz="0" w:space="0" w:color="auto"/>
            <w:right w:val="none" w:sz="0" w:space="0" w:color="auto"/>
          </w:divBdr>
        </w:div>
        <w:div w:id="1950744719">
          <w:marLeft w:val="806"/>
          <w:marRight w:val="0"/>
          <w:marTop w:val="200"/>
          <w:marBottom w:val="0"/>
          <w:divBdr>
            <w:top w:val="none" w:sz="0" w:space="0" w:color="auto"/>
            <w:left w:val="none" w:sz="0" w:space="0" w:color="auto"/>
            <w:bottom w:val="none" w:sz="0" w:space="0" w:color="auto"/>
            <w:right w:val="none" w:sz="0" w:space="0" w:color="auto"/>
          </w:divBdr>
        </w:div>
      </w:divsChild>
    </w:div>
    <w:div w:id="1441560025">
      <w:bodyDiv w:val="1"/>
      <w:marLeft w:val="0"/>
      <w:marRight w:val="0"/>
      <w:marTop w:val="0"/>
      <w:marBottom w:val="0"/>
      <w:divBdr>
        <w:top w:val="none" w:sz="0" w:space="0" w:color="auto"/>
        <w:left w:val="none" w:sz="0" w:space="0" w:color="auto"/>
        <w:bottom w:val="none" w:sz="0" w:space="0" w:color="auto"/>
        <w:right w:val="none" w:sz="0" w:space="0" w:color="auto"/>
      </w:divBdr>
      <w:divsChild>
        <w:div w:id="463351736">
          <w:marLeft w:val="0"/>
          <w:marRight w:val="0"/>
          <w:marTop w:val="0"/>
          <w:marBottom w:val="0"/>
          <w:divBdr>
            <w:top w:val="none" w:sz="0" w:space="0" w:color="auto"/>
            <w:left w:val="none" w:sz="0" w:space="0" w:color="auto"/>
            <w:bottom w:val="none" w:sz="0" w:space="0" w:color="auto"/>
            <w:right w:val="none" w:sz="0" w:space="0" w:color="auto"/>
          </w:divBdr>
        </w:div>
        <w:div w:id="808327024">
          <w:marLeft w:val="0"/>
          <w:marRight w:val="0"/>
          <w:marTop w:val="0"/>
          <w:marBottom w:val="0"/>
          <w:divBdr>
            <w:top w:val="none" w:sz="0" w:space="0" w:color="auto"/>
            <w:left w:val="none" w:sz="0" w:space="0" w:color="auto"/>
            <w:bottom w:val="none" w:sz="0" w:space="0" w:color="auto"/>
            <w:right w:val="none" w:sz="0" w:space="0" w:color="auto"/>
          </w:divBdr>
        </w:div>
        <w:div w:id="1113356509">
          <w:marLeft w:val="0"/>
          <w:marRight w:val="0"/>
          <w:marTop w:val="0"/>
          <w:marBottom w:val="0"/>
          <w:divBdr>
            <w:top w:val="none" w:sz="0" w:space="0" w:color="auto"/>
            <w:left w:val="none" w:sz="0" w:space="0" w:color="auto"/>
            <w:bottom w:val="none" w:sz="0" w:space="0" w:color="auto"/>
            <w:right w:val="none" w:sz="0" w:space="0" w:color="auto"/>
          </w:divBdr>
        </w:div>
        <w:div w:id="1167597115">
          <w:marLeft w:val="0"/>
          <w:marRight w:val="0"/>
          <w:marTop w:val="0"/>
          <w:marBottom w:val="0"/>
          <w:divBdr>
            <w:top w:val="none" w:sz="0" w:space="0" w:color="auto"/>
            <w:left w:val="none" w:sz="0" w:space="0" w:color="auto"/>
            <w:bottom w:val="none" w:sz="0" w:space="0" w:color="auto"/>
            <w:right w:val="none" w:sz="0" w:space="0" w:color="auto"/>
          </w:divBdr>
        </w:div>
        <w:div w:id="1719936060">
          <w:marLeft w:val="0"/>
          <w:marRight w:val="0"/>
          <w:marTop w:val="0"/>
          <w:marBottom w:val="0"/>
          <w:divBdr>
            <w:top w:val="none" w:sz="0" w:space="0" w:color="auto"/>
            <w:left w:val="none" w:sz="0" w:space="0" w:color="auto"/>
            <w:bottom w:val="none" w:sz="0" w:space="0" w:color="auto"/>
            <w:right w:val="none" w:sz="0" w:space="0" w:color="auto"/>
          </w:divBdr>
        </w:div>
      </w:divsChild>
    </w:div>
    <w:div w:id="1514682082">
      <w:bodyDiv w:val="1"/>
      <w:marLeft w:val="0"/>
      <w:marRight w:val="0"/>
      <w:marTop w:val="0"/>
      <w:marBottom w:val="0"/>
      <w:divBdr>
        <w:top w:val="none" w:sz="0" w:space="0" w:color="auto"/>
        <w:left w:val="none" w:sz="0" w:space="0" w:color="auto"/>
        <w:bottom w:val="none" w:sz="0" w:space="0" w:color="auto"/>
        <w:right w:val="none" w:sz="0" w:space="0" w:color="auto"/>
      </w:divBdr>
    </w:div>
    <w:div w:id="1521042619">
      <w:bodyDiv w:val="1"/>
      <w:marLeft w:val="0"/>
      <w:marRight w:val="0"/>
      <w:marTop w:val="0"/>
      <w:marBottom w:val="0"/>
      <w:divBdr>
        <w:top w:val="none" w:sz="0" w:space="0" w:color="auto"/>
        <w:left w:val="none" w:sz="0" w:space="0" w:color="auto"/>
        <w:bottom w:val="none" w:sz="0" w:space="0" w:color="auto"/>
        <w:right w:val="none" w:sz="0" w:space="0" w:color="auto"/>
      </w:divBdr>
      <w:divsChild>
        <w:div w:id="1317877656">
          <w:marLeft w:val="300"/>
          <w:marRight w:val="0"/>
          <w:marTop w:val="150"/>
          <w:marBottom w:val="150"/>
          <w:divBdr>
            <w:top w:val="none" w:sz="0" w:space="0" w:color="auto"/>
            <w:left w:val="none" w:sz="0" w:space="0" w:color="auto"/>
            <w:bottom w:val="none" w:sz="0" w:space="0" w:color="auto"/>
            <w:right w:val="none" w:sz="0" w:space="0" w:color="auto"/>
          </w:divBdr>
          <w:divsChild>
            <w:div w:id="1152982393">
              <w:marLeft w:val="0"/>
              <w:marRight w:val="225"/>
              <w:marTop w:val="0"/>
              <w:marBottom w:val="225"/>
              <w:divBdr>
                <w:top w:val="none" w:sz="0" w:space="0" w:color="auto"/>
                <w:left w:val="none" w:sz="0" w:space="0" w:color="auto"/>
                <w:bottom w:val="none" w:sz="0" w:space="0" w:color="auto"/>
                <w:right w:val="none" w:sz="0" w:space="0" w:color="auto"/>
              </w:divBdr>
            </w:div>
          </w:divsChild>
        </w:div>
      </w:divsChild>
    </w:div>
    <w:div w:id="1573009082">
      <w:bodyDiv w:val="1"/>
      <w:marLeft w:val="0"/>
      <w:marRight w:val="0"/>
      <w:marTop w:val="0"/>
      <w:marBottom w:val="0"/>
      <w:divBdr>
        <w:top w:val="none" w:sz="0" w:space="0" w:color="auto"/>
        <w:left w:val="none" w:sz="0" w:space="0" w:color="auto"/>
        <w:bottom w:val="none" w:sz="0" w:space="0" w:color="auto"/>
        <w:right w:val="none" w:sz="0" w:space="0" w:color="auto"/>
      </w:divBdr>
    </w:div>
    <w:div w:id="1618215298">
      <w:bodyDiv w:val="1"/>
      <w:marLeft w:val="0"/>
      <w:marRight w:val="0"/>
      <w:marTop w:val="0"/>
      <w:marBottom w:val="0"/>
      <w:divBdr>
        <w:top w:val="none" w:sz="0" w:space="0" w:color="auto"/>
        <w:left w:val="none" w:sz="0" w:space="0" w:color="auto"/>
        <w:bottom w:val="none" w:sz="0" w:space="0" w:color="auto"/>
        <w:right w:val="none" w:sz="0" w:space="0" w:color="auto"/>
      </w:divBdr>
      <w:divsChild>
        <w:div w:id="112017015">
          <w:marLeft w:val="446"/>
          <w:marRight w:val="0"/>
          <w:marTop w:val="0"/>
          <w:marBottom w:val="0"/>
          <w:divBdr>
            <w:top w:val="none" w:sz="0" w:space="0" w:color="auto"/>
            <w:left w:val="none" w:sz="0" w:space="0" w:color="auto"/>
            <w:bottom w:val="none" w:sz="0" w:space="0" w:color="auto"/>
            <w:right w:val="none" w:sz="0" w:space="0" w:color="auto"/>
          </w:divBdr>
        </w:div>
        <w:div w:id="153229180">
          <w:marLeft w:val="446"/>
          <w:marRight w:val="0"/>
          <w:marTop w:val="0"/>
          <w:marBottom w:val="0"/>
          <w:divBdr>
            <w:top w:val="none" w:sz="0" w:space="0" w:color="auto"/>
            <w:left w:val="none" w:sz="0" w:space="0" w:color="auto"/>
            <w:bottom w:val="none" w:sz="0" w:space="0" w:color="auto"/>
            <w:right w:val="none" w:sz="0" w:space="0" w:color="auto"/>
          </w:divBdr>
        </w:div>
        <w:div w:id="449859956">
          <w:marLeft w:val="446"/>
          <w:marRight w:val="0"/>
          <w:marTop w:val="0"/>
          <w:marBottom w:val="0"/>
          <w:divBdr>
            <w:top w:val="none" w:sz="0" w:space="0" w:color="auto"/>
            <w:left w:val="none" w:sz="0" w:space="0" w:color="auto"/>
            <w:bottom w:val="none" w:sz="0" w:space="0" w:color="auto"/>
            <w:right w:val="none" w:sz="0" w:space="0" w:color="auto"/>
          </w:divBdr>
        </w:div>
        <w:div w:id="1335571094">
          <w:marLeft w:val="461"/>
          <w:marRight w:val="0"/>
          <w:marTop w:val="0"/>
          <w:marBottom w:val="0"/>
          <w:divBdr>
            <w:top w:val="none" w:sz="0" w:space="0" w:color="auto"/>
            <w:left w:val="none" w:sz="0" w:space="0" w:color="auto"/>
            <w:bottom w:val="none" w:sz="0" w:space="0" w:color="auto"/>
            <w:right w:val="none" w:sz="0" w:space="0" w:color="auto"/>
          </w:divBdr>
        </w:div>
        <w:div w:id="1541086668">
          <w:marLeft w:val="446"/>
          <w:marRight w:val="0"/>
          <w:marTop w:val="0"/>
          <w:marBottom w:val="0"/>
          <w:divBdr>
            <w:top w:val="none" w:sz="0" w:space="0" w:color="auto"/>
            <w:left w:val="none" w:sz="0" w:space="0" w:color="auto"/>
            <w:bottom w:val="none" w:sz="0" w:space="0" w:color="auto"/>
            <w:right w:val="none" w:sz="0" w:space="0" w:color="auto"/>
          </w:divBdr>
        </w:div>
      </w:divsChild>
    </w:div>
    <w:div w:id="1782021528">
      <w:bodyDiv w:val="1"/>
      <w:marLeft w:val="0"/>
      <w:marRight w:val="0"/>
      <w:marTop w:val="0"/>
      <w:marBottom w:val="0"/>
      <w:divBdr>
        <w:top w:val="none" w:sz="0" w:space="0" w:color="auto"/>
        <w:left w:val="none" w:sz="0" w:space="0" w:color="auto"/>
        <w:bottom w:val="none" w:sz="0" w:space="0" w:color="auto"/>
        <w:right w:val="none" w:sz="0" w:space="0" w:color="auto"/>
      </w:divBdr>
    </w:div>
    <w:div w:id="1827164705">
      <w:bodyDiv w:val="1"/>
      <w:marLeft w:val="0"/>
      <w:marRight w:val="0"/>
      <w:marTop w:val="0"/>
      <w:marBottom w:val="0"/>
      <w:divBdr>
        <w:top w:val="none" w:sz="0" w:space="0" w:color="auto"/>
        <w:left w:val="none" w:sz="0" w:space="0" w:color="auto"/>
        <w:bottom w:val="none" w:sz="0" w:space="0" w:color="auto"/>
        <w:right w:val="none" w:sz="0" w:space="0" w:color="auto"/>
      </w:divBdr>
      <w:divsChild>
        <w:div w:id="126319927">
          <w:marLeft w:val="806"/>
          <w:marRight w:val="0"/>
          <w:marTop w:val="200"/>
          <w:marBottom w:val="0"/>
          <w:divBdr>
            <w:top w:val="none" w:sz="0" w:space="0" w:color="auto"/>
            <w:left w:val="none" w:sz="0" w:space="0" w:color="auto"/>
            <w:bottom w:val="none" w:sz="0" w:space="0" w:color="auto"/>
            <w:right w:val="none" w:sz="0" w:space="0" w:color="auto"/>
          </w:divBdr>
        </w:div>
        <w:div w:id="1578396446">
          <w:marLeft w:val="806"/>
          <w:marRight w:val="0"/>
          <w:marTop w:val="200"/>
          <w:marBottom w:val="0"/>
          <w:divBdr>
            <w:top w:val="none" w:sz="0" w:space="0" w:color="auto"/>
            <w:left w:val="none" w:sz="0" w:space="0" w:color="auto"/>
            <w:bottom w:val="none" w:sz="0" w:space="0" w:color="auto"/>
            <w:right w:val="none" w:sz="0" w:space="0" w:color="auto"/>
          </w:divBdr>
        </w:div>
        <w:div w:id="1719547507">
          <w:marLeft w:val="806"/>
          <w:marRight w:val="0"/>
          <w:marTop w:val="200"/>
          <w:marBottom w:val="0"/>
          <w:divBdr>
            <w:top w:val="none" w:sz="0" w:space="0" w:color="auto"/>
            <w:left w:val="none" w:sz="0" w:space="0" w:color="auto"/>
            <w:bottom w:val="none" w:sz="0" w:space="0" w:color="auto"/>
            <w:right w:val="none" w:sz="0" w:space="0" w:color="auto"/>
          </w:divBdr>
        </w:div>
      </w:divsChild>
    </w:div>
    <w:div w:id="2010715376">
      <w:bodyDiv w:val="1"/>
      <w:marLeft w:val="0"/>
      <w:marRight w:val="0"/>
      <w:marTop w:val="0"/>
      <w:marBottom w:val="0"/>
      <w:divBdr>
        <w:top w:val="none" w:sz="0" w:space="0" w:color="auto"/>
        <w:left w:val="none" w:sz="0" w:space="0" w:color="auto"/>
        <w:bottom w:val="none" w:sz="0" w:space="0" w:color="auto"/>
        <w:right w:val="none" w:sz="0" w:space="0" w:color="auto"/>
      </w:divBdr>
    </w:div>
    <w:div w:id="2026202018">
      <w:bodyDiv w:val="1"/>
      <w:marLeft w:val="0"/>
      <w:marRight w:val="0"/>
      <w:marTop w:val="0"/>
      <w:marBottom w:val="0"/>
      <w:divBdr>
        <w:top w:val="none" w:sz="0" w:space="0" w:color="auto"/>
        <w:left w:val="none" w:sz="0" w:space="0" w:color="auto"/>
        <w:bottom w:val="none" w:sz="0" w:space="0" w:color="auto"/>
        <w:right w:val="none" w:sz="0" w:space="0" w:color="auto"/>
      </w:divBdr>
      <w:divsChild>
        <w:div w:id="661857629">
          <w:marLeft w:val="0"/>
          <w:marRight w:val="0"/>
          <w:marTop w:val="0"/>
          <w:marBottom w:val="0"/>
          <w:divBdr>
            <w:top w:val="none" w:sz="0" w:space="0" w:color="auto"/>
            <w:left w:val="none" w:sz="0" w:space="0" w:color="auto"/>
            <w:bottom w:val="none" w:sz="0" w:space="0" w:color="auto"/>
            <w:right w:val="none" w:sz="0" w:space="0" w:color="auto"/>
          </w:divBdr>
          <w:divsChild>
            <w:div w:id="636494321">
              <w:marLeft w:val="0"/>
              <w:marRight w:val="0"/>
              <w:marTop w:val="0"/>
              <w:marBottom w:val="0"/>
              <w:divBdr>
                <w:top w:val="none" w:sz="0" w:space="0" w:color="auto"/>
                <w:left w:val="none" w:sz="0" w:space="0" w:color="auto"/>
                <w:bottom w:val="none" w:sz="0" w:space="0" w:color="auto"/>
                <w:right w:val="none" w:sz="0" w:space="0" w:color="auto"/>
              </w:divBdr>
              <w:divsChild>
                <w:div w:id="897715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758056">
          <w:marLeft w:val="0"/>
          <w:marRight w:val="0"/>
          <w:marTop w:val="100"/>
          <w:marBottom w:val="0"/>
          <w:divBdr>
            <w:top w:val="none" w:sz="0" w:space="0" w:color="auto"/>
            <w:left w:val="none" w:sz="0" w:space="0" w:color="auto"/>
            <w:bottom w:val="none" w:sz="0" w:space="0" w:color="auto"/>
            <w:right w:val="none" w:sz="0" w:space="0" w:color="auto"/>
          </w:divBdr>
          <w:divsChild>
            <w:div w:id="154266865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5.wmf"/><Relationship Id="rId63" Type="http://schemas.openxmlformats.org/officeDocument/2006/relationships/image" Target="media/image50.png"/><Relationship Id="rId68" Type="http://schemas.openxmlformats.org/officeDocument/2006/relationships/image" Target="media/image55.jpeg"/><Relationship Id="rId76" Type="http://schemas.openxmlformats.org/officeDocument/2006/relationships/hyperlink" Target="https://doi.org/10.2298/TSCI210419282D" TargetMode="External"/><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emf"/><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wmf"/><Relationship Id="rId58" Type="http://schemas.openxmlformats.org/officeDocument/2006/relationships/oleObject" Target="embeddings/oleObject3.bin"/><Relationship Id="rId66" Type="http://schemas.openxmlformats.org/officeDocument/2006/relationships/image" Target="media/image53.png"/><Relationship Id="rId74" Type="http://schemas.openxmlformats.org/officeDocument/2006/relationships/hyperlink" Target="https://doi.org/10.1164/ajrccm.153.1.8542133" TargetMode="External"/><Relationship Id="rId79" Type="http://schemas.openxmlformats.org/officeDocument/2006/relationships/image" Target="media/image63.jpeg"/><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6.jpe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oleObject" Target="embeddings/oleObject4.bin"/><Relationship Id="rId65" Type="http://schemas.openxmlformats.org/officeDocument/2006/relationships/image" Target="media/image52.png"/><Relationship Id="rId73" Type="http://schemas.openxmlformats.org/officeDocument/2006/relationships/image" Target="media/image60.jpeg"/><Relationship Id="rId78" Type="http://schemas.openxmlformats.org/officeDocument/2006/relationships/image" Target="media/image62.jpeg"/><Relationship Id="rId81" Type="http://schemas.openxmlformats.org/officeDocument/2006/relationships/image" Target="media/image65.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oleObject" Target="embeddings/oleObject2.bin"/><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59.png"/><Relationship Id="rId80"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7.wmf"/><Relationship Id="rId67" Type="http://schemas.openxmlformats.org/officeDocument/2006/relationships/image" Target="media/image54.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oleObject" Target="embeddings/oleObject1.bin"/><Relationship Id="rId62" Type="http://schemas.openxmlformats.org/officeDocument/2006/relationships/image" Target="media/image49.jpeg"/><Relationship Id="rId70" Type="http://schemas.openxmlformats.org/officeDocument/2006/relationships/image" Target="media/image57.png"/><Relationship Id="rId75" Type="http://schemas.openxmlformats.org/officeDocument/2006/relationships/hyperlink" Target="https://doi.org/10.1007/s00280-004-0927-6" TargetMode="Externa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6.wmf"/></Relationships>
</file>

<file path=word/_rels/settings.xml.rels><?xml version="1.0" encoding="UTF-8" standalone="yes"?>
<Relationships xmlns="http://schemas.openxmlformats.org/package/2006/relationships"><Relationship Id="rId1" Type="http://schemas.openxmlformats.org/officeDocument/2006/relationships/attachedTemplate" Target="file:///F:\&#1044;&#1080;&#1089;&#1099;\&#1056;&#1040;&#1047;&#1052;&#1045;&#1065;&#1045;&#1053;&#1048;&#1045;%20&#1053;&#1040;%20&#1057;&#1040;&#1049;&#1058;\26.11.2021\&#1044;&#1199;&#1081;&#1089;&#1077;&#1085;&#1073;&#1077;&#1082;%20&#1046;.&#1057;.%20-PhD%20&#1089;%20&#1057;&#1055;.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3D8A-D582-4328-A3F7-D8E7AFF85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Дүйсенбек Ж.С. -PhD с СП</Template>
  <TotalTime>0</TotalTime>
  <Pages>102</Pages>
  <Words>23007</Words>
  <Characters>131145</Characters>
  <Application>Microsoft Office Word</Application>
  <DocSecurity>0</DocSecurity>
  <Lines>1092</Lines>
  <Paragraphs>307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153845</CharactersWithSpaces>
  <SharedDoc>false</SharedDoc>
  <HLinks>
    <vt:vector size="18" baseType="variant">
      <vt:variant>
        <vt:i4>6488180</vt:i4>
      </vt:variant>
      <vt:variant>
        <vt:i4>39</vt:i4>
      </vt:variant>
      <vt:variant>
        <vt:i4>0</vt:i4>
      </vt:variant>
      <vt:variant>
        <vt:i4>5</vt:i4>
      </vt:variant>
      <vt:variant>
        <vt:lpwstr>https://doi.org/10.2298/TSCI210419282D</vt:lpwstr>
      </vt:variant>
      <vt:variant>
        <vt:lpwstr/>
      </vt:variant>
      <vt:variant>
        <vt:i4>655384</vt:i4>
      </vt:variant>
      <vt:variant>
        <vt:i4>36</vt:i4>
      </vt:variant>
      <vt:variant>
        <vt:i4>0</vt:i4>
      </vt:variant>
      <vt:variant>
        <vt:i4>5</vt:i4>
      </vt:variant>
      <vt:variant>
        <vt:lpwstr>https://doi.org/10.1007/s00280-004-0927-6</vt:lpwstr>
      </vt:variant>
      <vt:variant>
        <vt:lpwstr/>
      </vt:variant>
      <vt:variant>
        <vt:i4>4980736</vt:i4>
      </vt:variant>
      <vt:variant>
        <vt:i4>33</vt:i4>
      </vt:variant>
      <vt:variant>
        <vt:i4>0</vt:i4>
      </vt:variant>
      <vt:variant>
        <vt:i4>5</vt:i4>
      </vt:variant>
      <vt:variant>
        <vt:lpwstr>https://doi.org/10.1164/ajrccm.153.1.8542133</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Алексей Говоров</dc:creator>
  <cp:lastModifiedBy>Алексей Говоров</cp:lastModifiedBy>
  <cp:revision>1</cp:revision>
  <cp:lastPrinted>2021-11-19T06:54:00Z</cp:lastPrinted>
  <dcterms:created xsi:type="dcterms:W3CDTF">2021-12-07T03:54:00Z</dcterms:created>
  <dcterms:modified xsi:type="dcterms:W3CDTF">2021-12-07T03:54:00Z</dcterms:modified>
</cp:coreProperties>
</file>